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9EDF" w14:textId="1ABCDBE6" w:rsidR="009B19D5" w:rsidRDefault="009B19D5" w:rsidP="00C74A7A">
      <w:pPr>
        <w:pStyle w:val="Betarp"/>
      </w:pPr>
      <w:r>
        <w:t xml:space="preserve">                                  </w:t>
      </w:r>
      <w:r w:rsidR="00CE02EB">
        <w:t xml:space="preserve">                                                                    </w:t>
      </w:r>
      <w:r w:rsidR="00872823">
        <w:t xml:space="preserve">            </w:t>
      </w:r>
      <w:r>
        <w:t xml:space="preserve">     </w:t>
      </w:r>
      <w:r w:rsidR="00CE02EB">
        <w:t xml:space="preserve"> </w:t>
      </w:r>
      <w:r>
        <w:t>PATVIRTINTA</w:t>
      </w:r>
    </w:p>
    <w:p w14:paraId="14A176C4" w14:textId="102BCB25" w:rsidR="00216539" w:rsidRDefault="009B19D5" w:rsidP="00C74A7A">
      <w:pPr>
        <w:pStyle w:val="Betarp"/>
      </w:pPr>
      <w:r>
        <w:t xml:space="preserve">                                                                                      </w:t>
      </w:r>
      <w:r w:rsidR="00872823">
        <w:t xml:space="preserve">                            </w:t>
      </w:r>
      <w:r>
        <w:t xml:space="preserve">       Biržų rajono Legailių globos </w:t>
      </w:r>
      <w:r w:rsidR="00216539">
        <w:t>namų</w:t>
      </w:r>
    </w:p>
    <w:p w14:paraId="1F70F5FC" w14:textId="09CC006F" w:rsidR="00872823" w:rsidRDefault="00216539" w:rsidP="00C74A7A">
      <w:pPr>
        <w:pStyle w:val="Betarp"/>
      </w:pPr>
      <w:r>
        <w:t xml:space="preserve">                                                                                                 </w:t>
      </w:r>
      <w:r w:rsidR="00872823">
        <w:t xml:space="preserve">                  </w:t>
      </w:r>
      <w:r>
        <w:t xml:space="preserve">      Direktoriaus  </w:t>
      </w:r>
    </w:p>
    <w:p w14:paraId="12DC964E" w14:textId="11DA3FAC" w:rsidR="00216539" w:rsidRDefault="00872823" w:rsidP="00C74A7A">
      <w:pPr>
        <w:pStyle w:val="Betarp"/>
      </w:pPr>
      <w:r>
        <w:t xml:space="preserve">                                                                                                                         2</w:t>
      </w:r>
      <w:r w:rsidR="00216539">
        <w:t>0</w:t>
      </w:r>
      <w:r w:rsidR="003D447B">
        <w:t>2</w:t>
      </w:r>
      <w:r w:rsidR="003611B9">
        <w:t>2</w:t>
      </w:r>
      <w:r w:rsidR="00216539">
        <w:t xml:space="preserve"> m. </w:t>
      </w:r>
      <w:r w:rsidR="003611B9">
        <w:t>sausio</w:t>
      </w:r>
      <w:r w:rsidR="00560D1D">
        <w:t xml:space="preserve"> 1</w:t>
      </w:r>
      <w:r w:rsidR="003611B9">
        <w:t>0</w:t>
      </w:r>
      <w:r w:rsidR="00C74A7A">
        <w:t xml:space="preserve"> d.</w:t>
      </w:r>
      <w:r>
        <w:t xml:space="preserve"> įsakymu Nr. 1-</w:t>
      </w:r>
      <w:r w:rsidR="003611B9">
        <w:t>05</w:t>
      </w:r>
    </w:p>
    <w:p w14:paraId="56A4E7DB" w14:textId="70F3DBA3" w:rsidR="00216539" w:rsidRDefault="00216539" w:rsidP="00C74A7A">
      <w:pPr>
        <w:pStyle w:val="Betarp"/>
      </w:pPr>
      <w:r>
        <w:t xml:space="preserve">                                                                                                                              </w:t>
      </w:r>
    </w:p>
    <w:p w14:paraId="4E0D12FC" w14:textId="669E3625" w:rsidR="00216539" w:rsidRDefault="00216539" w:rsidP="00216539">
      <w:pPr>
        <w:pStyle w:val="Betarp"/>
      </w:pPr>
      <w:r>
        <w:t xml:space="preserve"> </w:t>
      </w:r>
    </w:p>
    <w:p w14:paraId="2F568DC3" w14:textId="535AA70C" w:rsidR="009B19D5" w:rsidRDefault="00216539" w:rsidP="005A4DF6">
      <w:pPr>
        <w:pStyle w:val="Betarp"/>
      </w:pPr>
      <w:r>
        <w:t xml:space="preserve">                                                                                                                             </w:t>
      </w:r>
      <w:r w:rsidR="009B19D5">
        <w:t xml:space="preserve">  </w:t>
      </w:r>
      <w:r>
        <w:t xml:space="preserve">                                                                                                                            </w:t>
      </w:r>
      <w:r w:rsidR="009B19D5">
        <w:t xml:space="preserve">  </w:t>
      </w:r>
    </w:p>
    <w:p w14:paraId="11A369B9" w14:textId="7F026707" w:rsidR="005B1FEC" w:rsidRDefault="00216539" w:rsidP="005A4DF6">
      <w:pPr>
        <w:pStyle w:val="Betarp"/>
        <w:jc w:val="center"/>
        <w:rPr>
          <w:b/>
        </w:rPr>
      </w:pPr>
      <w:r w:rsidRPr="005A4DF6">
        <w:rPr>
          <w:b/>
        </w:rPr>
        <w:t>BIRŽŲ RAJONO LEGAILIŲ</w:t>
      </w:r>
      <w:r w:rsidR="00CE02EB" w:rsidRPr="005A4DF6">
        <w:rPr>
          <w:b/>
        </w:rPr>
        <w:t xml:space="preserve"> GLOBOS NAMŲ   VIEŠŲJŲ PIRKIMŲ ORGANIZAVIMO IR VYKDYMO TVARKOS APRAŠ</w:t>
      </w:r>
      <w:r w:rsidR="005B1FEC" w:rsidRPr="005A4DF6">
        <w:rPr>
          <w:b/>
        </w:rPr>
        <w:t>AS</w:t>
      </w:r>
    </w:p>
    <w:p w14:paraId="1A377679" w14:textId="77777777" w:rsidR="005A4DF6" w:rsidRPr="005A4DF6" w:rsidRDefault="005A4DF6" w:rsidP="005A4DF6">
      <w:pPr>
        <w:pStyle w:val="Betarp"/>
        <w:jc w:val="center"/>
        <w:rPr>
          <w:b/>
        </w:rPr>
      </w:pPr>
    </w:p>
    <w:p w14:paraId="207FB4FA" w14:textId="430702C7" w:rsidR="005A4DF6" w:rsidRDefault="005B1FEC" w:rsidP="005A4DF6">
      <w:pPr>
        <w:pStyle w:val="Betarp"/>
        <w:jc w:val="center"/>
        <w:rPr>
          <w:b/>
        </w:rPr>
      </w:pPr>
      <w:r w:rsidRPr="005A4DF6">
        <w:rPr>
          <w:b/>
        </w:rPr>
        <w:t>I SKYRIUS</w:t>
      </w:r>
    </w:p>
    <w:p w14:paraId="7AE2A3C4" w14:textId="4A2C4C80" w:rsidR="009B19D5" w:rsidRPr="005A4DF6" w:rsidRDefault="009B19D5" w:rsidP="005A4DF6">
      <w:pPr>
        <w:pStyle w:val="Betarp"/>
        <w:jc w:val="center"/>
        <w:rPr>
          <w:b/>
        </w:rPr>
      </w:pPr>
      <w:r w:rsidRPr="005A4DF6">
        <w:rPr>
          <w:b/>
        </w:rPr>
        <w:t>BENDROSIOS NUOSTATOS</w:t>
      </w:r>
    </w:p>
    <w:p w14:paraId="63B1A251" w14:textId="77777777" w:rsidR="009B19D5" w:rsidRDefault="009B19D5" w:rsidP="005A4DF6">
      <w:pPr>
        <w:pStyle w:val="Betarp"/>
      </w:pPr>
      <w:r>
        <w:t xml:space="preserve"> </w:t>
      </w:r>
    </w:p>
    <w:p w14:paraId="7EF3D568" w14:textId="77777777" w:rsidR="00216539" w:rsidRDefault="00216539" w:rsidP="005A4DF6">
      <w:pPr>
        <w:pStyle w:val="Betarp"/>
        <w:jc w:val="both"/>
      </w:pPr>
      <w:r>
        <w:t xml:space="preserve">              </w:t>
      </w:r>
      <w:r w:rsidR="009B19D5">
        <w:t xml:space="preserve">1. </w:t>
      </w:r>
      <w:r>
        <w:t>Biržų rajono Legailių</w:t>
      </w:r>
      <w:r w:rsidR="009B19D5">
        <w:t xml:space="preserve"> globos namų (toliau – Globos namai) Viešųjų pirkimų organizavimo ir vykdymo tvarkos aprašas (toliau – Aprašas) nustato  mažos vertės pirkimų (toliau – pirkimai) organizavimo ir vykdymo tvarką, apimančią Globos namų poreikių nustatymą, pirkimų planavimą ir inicijavimą, pasirengimą pirkimams, jų vykdymą, pirkimo sutarties sudarymą ir įgyvendinimą. </w:t>
      </w:r>
    </w:p>
    <w:p w14:paraId="0A65B3F7" w14:textId="77777777" w:rsidR="005B1FEC" w:rsidRDefault="00216539" w:rsidP="005A4DF6">
      <w:pPr>
        <w:pStyle w:val="Betarp"/>
        <w:jc w:val="both"/>
      </w:pPr>
      <w:r>
        <w:t xml:space="preserve">              </w:t>
      </w:r>
      <w:r w:rsidR="009B19D5">
        <w:t>2. Globos namai, organizuodami ir vykdydami pirkimus, turi užtikrinti racionalų biudžeto ir kitų lėšų naudojimą, pagrindinių viešųjų pirkimų principų, konfidencialumo ir nešališkumo reikalavimų laikymąsi.</w:t>
      </w:r>
    </w:p>
    <w:p w14:paraId="70DFBD0F" w14:textId="77777777" w:rsidR="005B1FEC" w:rsidRDefault="005B1FEC" w:rsidP="005A4DF6">
      <w:pPr>
        <w:pStyle w:val="Betarp"/>
        <w:jc w:val="both"/>
      </w:pPr>
      <w:r>
        <w:t xml:space="preserve">            </w:t>
      </w:r>
      <w:r w:rsidR="009B19D5">
        <w:t xml:space="preserve"> 3. Globos namai, planuodami ir vykdydami pirkimus, įgyvendindami pirkimo sutartis, vadovaujasi Lietuvos Respublikos </w:t>
      </w:r>
      <w:r>
        <w:t>V</w:t>
      </w:r>
      <w:r w:rsidR="009B19D5">
        <w:t xml:space="preserve">iešųjų pirkimų įstatymu (toliau – Viešųjų pirkimų įstatymas), Mažos vertės pirkimų tvarkos aprašu, Lietuvos Respublikos civiliniu kodeksu ir kitais įstatymais.  </w:t>
      </w:r>
    </w:p>
    <w:p w14:paraId="51603CE8" w14:textId="77777777" w:rsidR="005B1FEC" w:rsidRDefault="005B1FEC" w:rsidP="005A4DF6">
      <w:pPr>
        <w:pStyle w:val="Betarp"/>
        <w:jc w:val="both"/>
      </w:pPr>
      <w:r>
        <w:t xml:space="preserve">            </w:t>
      </w:r>
      <w:r w:rsidR="009B19D5">
        <w:t xml:space="preserve">4. Apraše vartojamos sąvokos suprantamos taip, kaip jos apibrėžtos Viešųjų pirkimų įstatyme,  Mažos vertės pirkimų tvarkos apraše, Lietuvos Respublikos civiliniame kodekse, kituose įstatymuose.  </w:t>
      </w:r>
    </w:p>
    <w:p w14:paraId="46D10FA7" w14:textId="15AB38CB" w:rsidR="009B19D5" w:rsidRDefault="005B1FEC" w:rsidP="005A4DF6">
      <w:pPr>
        <w:pStyle w:val="Betarp"/>
        <w:jc w:val="both"/>
      </w:pPr>
      <w:r>
        <w:t xml:space="preserve">            </w:t>
      </w:r>
      <w:r w:rsidR="009B19D5">
        <w:t xml:space="preserve">5. Pasikeitus Apraše minimų teisės aktų ar rekomendacinio pobūdžio dokumentų nuostatoms, taikomos aktualios tų teisės aktų ar rekomendacinio pobūdžio dokumentų redakcijos nuostatos.  </w:t>
      </w:r>
    </w:p>
    <w:p w14:paraId="1EA34C71" w14:textId="77777777" w:rsidR="005A4DF6" w:rsidRDefault="005A4DF6" w:rsidP="005B1FEC">
      <w:pPr>
        <w:pStyle w:val="Betarp"/>
        <w:jc w:val="center"/>
      </w:pPr>
    </w:p>
    <w:p w14:paraId="1B2FAD16" w14:textId="77777777" w:rsidR="005A4DF6" w:rsidRPr="005A4DF6" w:rsidRDefault="009B19D5" w:rsidP="005B1FEC">
      <w:pPr>
        <w:pStyle w:val="Betarp"/>
        <w:jc w:val="center"/>
        <w:rPr>
          <w:b/>
        </w:rPr>
      </w:pPr>
      <w:r w:rsidRPr="005A4DF6">
        <w:rPr>
          <w:b/>
        </w:rPr>
        <w:t xml:space="preserve">II SKYRIUS   </w:t>
      </w:r>
    </w:p>
    <w:p w14:paraId="5D5255C1" w14:textId="7FEF5227" w:rsidR="009B19D5" w:rsidRPr="005A4DF6" w:rsidRDefault="009B19D5" w:rsidP="005B1FEC">
      <w:pPr>
        <w:pStyle w:val="Betarp"/>
        <w:jc w:val="center"/>
        <w:rPr>
          <w:b/>
        </w:rPr>
      </w:pPr>
      <w:r w:rsidRPr="005A4DF6">
        <w:rPr>
          <w:b/>
        </w:rPr>
        <w:t xml:space="preserve"> VIEŠŲJŲ PIRKIMŲ PLANAVIMAS</w:t>
      </w:r>
    </w:p>
    <w:p w14:paraId="2E153DC4" w14:textId="77777777" w:rsidR="005A4DF6" w:rsidRDefault="005A4DF6" w:rsidP="005A4DF6">
      <w:pPr>
        <w:pStyle w:val="Betarp"/>
        <w:jc w:val="both"/>
      </w:pPr>
    </w:p>
    <w:p w14:paraId="74E42AA1" w14:textId="77777777" w:rsidR="005A4DF6" w:rsidRDefault="005A4DF6" w:rsidP="005A4DF6">
      <w:pPr>
        <w:pStyle w:val="Betarp"/>
        <w:jc w:val="both"/>
      </w:pPr>
      <w:r>
        <w:t xml:space="preserve">          </w:t>
      </w:r>
      <w:r w:rsidR="009B19D5">
        <w:t xml:space="preserve">6. Planuojant Globos namų  viešuosius pirkimus sudaromas planuojamų vykdyti einamaisiais  metais </w:t>
      </w:r>
      <w:r>
        <w:t xml:space="preserve">Biržų rajono Legailių </w:t>
      </w:r>
      <w:r w:rsidR="009B19D5">
        <w:t xml:space="preserve"> globos namų viešųjų pirkimų planas (toliau – Pirkimų planas). </w:t>
      </w:r>
    </w:p>
    <w:p w14:paraId="3AB0B005" w14:textId="0FACBA5A" w:rsidR="009B19D5" w:rsidRDefault="005A4DF6" w:rsidP="005A4DF6">
      <w:pPr>
        <w:pStyle w:val="Betarp"/>
        <w:jc w:val="both"/>
      </w:pPr>
      <w:r>
        <w:t xml:space="preserve">         </w:t>
      </w:r>
      <w:r w:rsidR="009B19D5">
        <w:t xml:space="preserve">7. Pirkimų planą </w:t>
      </w:r>
      <w:r>
        <w:t>rengia</w:t>
      </w:r>
      <w:r w:rsidR="009B19D5">
        <w:t xml:space="preserve"> </w:t>
      </w:r>
      <w:r w:rsidR="00D20FA2">
        <w:t>Globos namų direktoriaus įsakymu už viešųjų pirkimų plano sudarymą  paskirtas</w:t>
      </w:r>
      <w:r w:rsidR="00D20FA2" w:rsidRPr="00D20FA2">
        <w:t xml:space="preserve"> </w:t>
      </w:r>
      <w:r w:rsidR="00D20FA2">
        <w:t>atsakingas darbuotojas.</w:t>
      </w:r>
      <w:r w:rsidR="005E6A3A">
        <w:t xml:space="preserve"> </w:t>
      </w:r>
      <w:r w:rsidR="00D20FA2">
        <w:t>Pirkimų planas</w:t>
      </w:r>
      <w:r w:rsidR="005E6A3A">
        <w:t xml:space="preserve"> derinamas su </w:t>
      </w:r>
      <w:r w:rsidR="00D20FA2">
        <w:t>G</w:t>
      </w:r>
      <w:r w:rsidR="005E6A3A">
        <w:t>lobos namų direktoriumi.</w:t>
      </w:r>
      <w:r w:rsidR="009B19D5">
        <w:t xml:space="preserve"> Pirkimų planas tvirtinamas Globos namų direktoriaus įsakymu.  </w:t>
      </w:r>
    </w:p>
    <w:p w14:paraId="246E624A" w14:textId="249211CD" w:rsidR="005E6A3A" w:rsidRDefault="005A4DF6" w:rsidP="005A4DF6">
      <w:pPr>
        <w:pStyle w:val="Betarp"/>
        <w:jc w:val="both"/>
      </w:pPr>
      <w:r>
        <w:t xml:space="preserve">         8</w:t>
      </w:r>
      <w:r w:rsidR="009B19D5">
        <w:t xml:space="preserve">. Pirkimų planas turi būti parengtas ir patvirtintas iki kiekvienų kalendorinių metų </w:t>
      </w:r>
      <w:r w:rsidR="00560D1D">
        <w:t>kovo 5</w:t>
      </w:r>
      <w:r w:rsidR="009B19D5">
        <w:t xml:space="preserve"> dienos. Taip pat kiekvienais metais </w:t>
      </w:r>
      <w:r w:rsidR="00E80EEB">
        <w:t>atsakingas darbuotojas už viešuosius pirkimus</w:t>
      </w:r>
      <w:r w:rsidR="009B19D5">
        <w:t xml:space="preserve"> ne vėliau kaip iki kovo 15 dienos, o patikslinus einamųjų metų Pirkimų planą - nedelsiant, bet ne vėliau kaip per 5 darbo dienas po patikslinimo, Centrinėje viešųjų pirkimų informacinėje sistemoje (toliau - CVP IS) skelbia tais metais planuojamų atlikti viešųjų pirkimų suvestinę</w:t>
      </w:r>
      <w:r w:rsidR="00560D1D">
        <w:t xml:space="preserve"> </w:t>
      </w:r>
      <w:r w:rsidR="009B19D5">
        <w:t xml:space="preserve"> pagal viešųjų pirkimų tarnybos nustatytus reikalavimus ir tvarką.  </w:t>
      </w:r>
      <w:r w:rsidR="006046F3">
        <w:t>Iki 2023 m. sausio 1 d. šio punkto nuostata mažos vertės pirkimams yra neprivaloma.</w:t>
      </w:r>
    </w:p>
    <w:p w14:paraId="491DD339" w14:textId="4CF6E936" w:rsidR="009B19D5" w:rsidRDefault="005E6A3A" w:rsidP="005E6A3A">
      <w:pPr>
        <w:pStyle w:val="Betarp"/>
        <w:jc w:val="both"/>
      </w:pPr>
      <w:r>
        <w:t xml:space="preserve">          </w:t>
      </w:r>
    </w:p>
    <w:p w14:paraId="7E05BCA3" w14:textId="5BC38E30" w:rsidR="005E6A3A" w:rsidRPr="005E6A3A" w:rsidRDefault="009B19D5" w:rsidP="005E6A3A">
      <w:pPr>
        <w:pStyle w:val="Betarp"/>
        <w:jc w:val="center"/>
        <w:rPr>
          <w:b/>
        </w:rPr>
      </w:pPr>
      <w:r w:rsidRPr="005E6A3A">
        <w:rPr>
          <w:b/>
        </w:rPr>
        <w:t>III SKYRIUS</w:t>
      </w:r>
    </w:p>
    <w:p w14:paraId="783E938C" w14:textId="7832B92D" w:rsidR="009B19D5" w:rsidRPr="005E6A3A" w:rsidRDefault="009B19D5" w:rsidP="005E6A3A">
      <w:pPr>
        <w:pStyle w:val="Betarp"/>
        <w:jc w:val="center"/>
        <w:rPr>
          <w:b/>
        </w:rPr>
      </w:pPr>
      <w:r w:rsidRPr="005E6A3A">
        <w:rPr>
          <w:b/>
        </w:rPr>
        <w:t>VIEŠŲJŲ PIRKIMŲ INICIJAVIMAS, ORGANIZAVIMAS IR ATLIKIMAS</w:t>
      </w:r>
    </w:p>
    <w:p w14:paraId="13AF5494" w14:textId="77777777" w:rsidR="009B19D5" w:rsidRDefault="009B19D5" w:rsidP="005E6A3A">
      <w:pPr>
        <w:pStyle w:val="Betarp"/>
      </w:pPr>
      <w:r>
        <w:t xml:space="preserve"> </w:t>
      </w:r>
    </w:p>
    <w:p w14:paraId="3E678B42" w14:textId="77777777" w:rsidR="005E6A3A" w:rsidRDefault="005E6A3A" w:rsidP="003241EB">
      <w:pPr>
        <w:pStyle w:val="Betarp"/>
        <w:jc w:val="both"/>
      </w:pPr>
      <w:r>
        <w:t xml:space="preserve">           9</w:t>
      </w:r>
      <w:r w:rsidR="009B19D5">
        <w:t xml:space="preserve">. Pirkimus inicijuoti gali Globos namų </w:t>
      </w:r>
      <w:r>
        <w:t>darbuotojai</w:t>
      </w:r>
      <w:r w:rsidR="009B19D5">
        <w:t xml:space="preserve">, kuriems patikėtas įstaigai priklausantis turtas (toliau – Pirkimo iniciatoriai).  </w:t>
      </w:r>
    </w:p>
    <w:p w14:paraId="44E4B2EB" w14:textId="6646B78D" w:rsidR="001E24CA" w:rsidRDefault="005E6A3A" w:rsidP="003241EB">
      <w:pPr>
        <w:pStyle w:val="Betarp"/>
        <w:jc w:val="both"/>
      </w:pPr>
      <w:r>
        <w:t xml:space="preserve">           </w:t>
      </w:r>
      <w:r w:rsidR="009B19D5">
        <w:t>1</w:t>
      </w:r>
      <w:r>
        <w:t>0</w:t>
      </w:r>
      <w:r w:rsidR="009B19D5">
        <w:t xml:space="preserve">. Pirkimų iniciatorius kiekvieno pirkimo procedūroms atlikti pildo  </w:t>
      </w:r>
      <w:r w:rsidR="003241EB">
        <w:t>P</w:t>
      </w:r>
      <w:r w:rsidR="009B19D5" w:rsidRPr="003241EB">
        <w:t xml:space="preserve">araišką </w:t>
      </w:r>
      <w:r w:rsidR="003241EB">
        <w:t xml:space="preserve"> atlikti prekių, paslaugų ar darbų viešąjį pirkimą</w:t>
      </w:r>
      <w:r w:rsidR="003C20E9">
        <w:t xml:space="preserve"> (1 priedas)</w:t>
      </w:r>
      <w:r w:rsidR="00451604">
        <w:t xml:space="preserve"> </w:t>
      </w:r>
      <w:r w:rsidR="003241EB">
        <w:t xml:space="preserve"> </w:t>
      </w:r>
      <w:r w:rsidR="009B19D5">
        <w:t>(toliau – Paraiška)</w:t>
      </w:r>
      <w:r w:rsidR="00DF2FA0">
        <w:t xml:space="preserve"> ir pateikia direktoriui patvirtinti pirkimą</w:t>
      </w:r>
      <w:r w:rsidR="001E24CA">
        <w:t>.</w:t>
      </w:r>
    </w:p>
    <w:p w14:paraId="50BA4912" w14:textId="398BD7DB" w:rsidR="00F840C1" w:rsidRDefault="005E6A3A" w:rsidP="003241EB">
      <w:pPr>
        <w:pStyle w:val="Betarp"/>
        <w:jc w:val="both"/>
      </w:pPr>
      <w:r>
        <w:t xml:space="preserve">           </w:t>
      </w:r>
      <w:r w:rsidR="009B19D5">
        <w:t>1</w:t>
      </w:r>
      <w:r>
        <w:t>1</w:t>
      </w:r>
      <w:r w:rsidR="009B19D5">
        <w:t xml:space="preserve">. Pirkimo iniciatorius, rengdamas Paraišką: </w:t>
      </w:r>
    </w:p>
    <w:p w14:paraId="484C68D6" w14:textId="32390856" w:rsidR="009B19D5" w:rsidRDefault="00F840C1" w:rsidP="00EC41E2">
      <w:pPr>
        <w:pStyle w:val="Betarp"/>
        <w:jc w:val="both"/>
      </w:pPr>
      <w:r>
        <w:t xml:space="preserve">           11.1</w:t>
      </w:r>
      <w:r w:rsidR="009B19D5">
        <w:t xml:space="preserve">. privalo nurodyti, kad prekės, paslaugos ar darbai (kai numatoma prekių, paslaugų ar darbų pirkimo sutarties vertė yra 10 000 Eur be PVM ir didesnė), įsigyjami iš CPO LT ar per ją. Jei CPO LT kataloge </w:t>
      </w:r>
      <w:r w:rsidR="009B19D5">
        <w:lastRenderedPageBreak/>
        <w:t>siūlomos prekės, paslaugos ar darbai neatitinka Globos namų poreikių ir (ar) pirkimą galima atlikti efektyvesniu būdu racionaliai naudojant tam skirtas lėšas, pirkimas gali būti neatliekamas per CPO LT. Pirkimo iniciatoriaus pasirašytas sprendimas nevykdyti siūlomų prekių, paslaugų ar darbų, kai numatoma prekių, paslaugų ar darbų pirkimo sutarties vertė yra 10 000 Eur be PVM ir didesnė, pirkimo įsigyjant iš CPO LT ar per ją privalo būti motyvuotas ir pateiktas kartu su Paraiška</w:t>
      </w:r>
      <w:r w:rsidR="00D20FA2">
        <w:t>, bei paskelbtas Globos namų tinklapyje</w:t>
      </w:r>
      <w:r w:rsidR="00251BE8">
        <w:t>. Sprendimą pagrindžiantys dokumentai privalo būti saugomi kartu su kitais pirkimo dokumentais Viešųjų pirkimų įstatymo 97 straipsnio nustatyta tvarka.</w:t>
      </w:r>
      <w:r w:rsidR="009B19D5">
        <w:t xml:space="preserve">  </w:t>
      </w:r>
    </w:p>
    <w:p w14:paraId="366F88B8" w14:textId="18921666" w:rsidR="00964A49" w:rsidRDefault="00F840C1" w:rsidP="00EC41E2">
      <w:pPr>
        <w:pStyle w:val="Betarp"/>
        <w:jc w:val="both"/>
      </w:pPr>
      <w:r>
        <w:t xml:space="preserve">            </w:t>
      </w:r>
      <w:r w:rsidR="009B19D5">
        <w:t>1</w:t>
      </w:r>
      <w:r>
        <w:t>1</w:t>
      </w:r>
      <w:r w:rsidR="009B19D5">
        <w:t xml:space="preserve">.2. </w:t>
      </w:r>
      <w:r w:rsidR="00964A49">
        <w:t xml:space="preserve"> rengia pirkimo objekto techninę specifikaciją</w:t>
      </w:r>
      <w:r w:rsidR="00CC3E67">
        <w:t>;</w:t>
      </w:r>
      <w:r w:rsidR="00964A49">
        <w:t xml:space="preserve">  </w:t>
      </w:r>
    </w:p>
    <w:p w14:paraId="0CA429E2" w14:textId="7CC17359" w:rsidR="00CC3E67" w:rsidRDefault="00CC3E67" w:rsidP="00EC41E2">
      <w:pPr>
        <w:pStyle w:val="Betarp"/>
        <w:jc w:val="both"/>
      </w:pPr>
      <w:r>
        <w:t xml:space="preserve">            11.3. atlieka rinkos tyrimą. Pirkimams, kurių vertė iki 10000,00 Eur be PVM rinkos tyrimas atliekamas žodžiu</w:t>
      </w:r>
      <w:r w:rsidR="00750048">
        <w:t>;</w:t>
      </w:r>
    </w:p>
    <w:p w14:paraId="5EB25A4F" w14:textId="49E87DFB" w:rsidR="00CC3E67" w:rsidRDefault="00CC3E67" w:rsidP="00EC41E2">
      <w:pPr>
        <w:pStyle w:val="Betarp"/>
        <w:jc w:val="both"/>
      </w:pPr>
      <w:r>
        <w:t xml:space="preserve">             11.4. koordinuoja (organizuoja) globos namų sudarytose pirkimo sutartyse numatomų jos įsipareigojimų vykdymą ir priežiūrą, pristatymo (atlikimo, teikimo) terminų bei prekių, paslaugų, darbų atitiktį pirkimo sutartyse numatytiems kokybiniams ir kitiems reikalavimams laikymąsi.</w:t>
      </w:r>
    </w:p>
    <w:p w14:paraId="4FF3EE4B" w14:textId="5F3C87BF" w:rsidR="00F47F2C" w:rsidRDefault="00964A49" w:rsidP="00EC41E2">
      <w:pPr>
        <w:pStyle w:val="Betarp"/>
        <w:jc w:val="both"/>
      </w:pPr>
      <w:r>
        <w:t xml:space="preserve">            </w:t>
      </w:r>
      <w:r w:rsidR="009B19D5">
        <w:t>1</w:t>
      </w:r>
      <w:r>
        <w:t>2</w:t>
      </w:r>
      <w:r w:rsidR="009B19D5">
        <w:t xml:space="preserve">. Rengdamas Paraišką, Pirkimo iniciatorius konsultuojasi su </w:t>
      </w:r>
      <w:r w:rsidR="00E80EEB">
        <w:t>atsakingu už viešuosius pirkimus</w:t>
      </w:r>
      <w:r w:rsidR="009B19D5">
        <w:t xml:space="preserve">, </w:t>
      </w:r>
      <w:r>
        <w:t>dėl planuojamo pirkimo būdo</w:t>
      </w:r>
      <w:r w:rsidR="00FA4A28">
        <w:t>, BVPŽ kodo</w:t>
      </w:r>
      <w:r>
        <w:t xml:space="preserve"> ir </w:t>
      </w:r>
      <w:r w:rsidR="00F47F2C">
        <w:t>ar būtina pirkimą skelbti ar ne.</w:t>
      </w:r>
      <w:r w:rsidR="009B19D5">
        <w:t xml:space="preserve"> </w:t>
      </w:r>
    </w:p>
    <w:p w14:paraId="7D0D53F5" w14:textId="126D08B8" w:rsidR="00F47F2C" w:rsidRDefault="00F47F2C" w:rsidP="00EC41E2">
      <w:pPr>
        <w:pStyle w:val="Betarp"/>
        <w:jc w:val="both"/>
      </w:pPr>
      <w:r>
        <w:t xml:space="preserve">            </w:t>
      </w:r>
      <w:r w:rsidR="009B19D5">
        <w:t>1</w:t>
      </w:r>
      <w:r>
        <w:t>3</w:t>
      </w:r>
      <w:r w:rsidR="009B19D5">
        <w:t xml:space="preserve">.  Pirkimo iniciatorius pasirašo Paraišką. </w:t>
      </w:r>
    </w:p>
    <w:p w14:paraId="7BF43AAE" w14:textId="7599B761" w:rsidR="00FF3DD9" w:rsidRDefault="00FF3DD9" w:rsidP="00EC41E2">
      <w:pPr>
        <w:pStyle w:val="Betarp"/>
        <w:jc w:val="both"/>
      </w:pPr>
      <w:r>
        <w:t xml:space="preserve">            14.  Paraiška derinama su  Globos namų vyriausiuoju buhalteriu. Jo viza reiškia, kad pirkimui yra lėšų.</w:t>
      </w:r>
    </w:p>
    <w:p w14:paraId="7B9B69E5" w14:textId="334D32CC" w:rsidR="00F47F2C" w:rsidRDefault="00F47F2C" w:rsidP="00EC41E2">
      <w:pPr>
        <w:pStyle w:val="Betarp"/>
        <w:jc w:val="both"/>
      </w:pPr>
      <w:r>
        <w:t xml:space="preserve">            1</w:t>
      </w:r>
      <w:r w:rsidR="00FF3DD9">
        <w:t>5</w:t>
      </w:r>
      <w:r>
        <w:t xml:space="preserve">. </w:t>
      </w:r>
      <w:r w:rsidR="009B19D5">
        <w:t xml:space="preserve"> </w:t>
      </w:r>
      <w:r w:rsidR="00FF3DD9">
        <w:t xml:space="preserve">Suderintą </w:t>
      </w:r>
      <w:r w:rsidR="009B19D5">
        <w:t xml:space="preserve">Paraišką patvirtina Globos namų direktorius, nurodydamas pirkimą atlikti Komisijai ar Pirkimo organizatoriui. </w:t>
      </w:r>
    </w:p>
    <w:p w14:paraId="539328FB" w14:textId="7C7F7E0E" w:rsidR="00F47F2C" w:rsidRDefault="00F47F2C" w:rsidP="00EC41E2">
      <w:pPr>
        <w:pStyle w:val="Betarp"/>
        <w:jc w:val="both"/>
      </w:pPr>
      <w:r>
        <w:t xml:space="preserve">            </w:t>
      </w:r>
      <w:r w:rsidR="009B19D5">
        <w:t>1</w:t>
      </w:r>
      <w:r w:rsidR="00FF3DD9">
        <w:t>6</w:t>
      </w:r>
      <w:r w:rsidR="009B19D5">
        <w:t xml:space="preserve">. </w:t>
      </w:r>
      <w:r>
        <w:t>V</w:t>
      </w:r>
      <w:r w:rsidR="009B19D5">
        <w:t xml:space="preserve">iešųjų pirkimų komisija arba pirkimų organizatorius viešojo pirkimo procedūras pradeda po to, kai Globos namų direktorius patvirtina Paraišką. </w:t>
      </w:r>
    </w:p>
    <w:p w14:paraId="1239BC6D" w14:textId="0C78CD84" w:rsidR="00F47F2C" w:rsidRDefault="00F47F2C" w:rsidP="00EC41E2">
      <w:pPr>
        <w:pStyle w:val="Betarp"/>
        <w:jc w:val="both"/>
      </w:pPr>
      <w:r>
        <w:t xml:space="preserve">            1</w:t>
      </w:r>
      <w:r w:rsidR="00FF3DD9">
        <w:t>7</w:t>
      </w:r>
      <w:r w:rsidR="009B19D5">
        <w:t xml:space="preserve">. Globos namų viešiesiems pirkimams organizuoti ir atlikti Globos namų direktoriaus įsakymu: </w:t>
      </w:r>
      <w:r>
        <w:t xml:space="preserve"> </w:t>
      </w:r>
    </w:p>
    <w:p w14:paraId="01192B07" w14:textId="0F1B345F" w:rsidR="00F47F2C" w:rsidRDefault="00F47F2C" w:rsidP="00EC41E2">
      <w:pPr>
        <w:pStyle w:val="Betarp"/>
        <w:jc w:val="both"/>
      </w:pPr>
      <w:r>
        <w:t xml:space="preserve">            1</w:t>
      </w:r>
      <w:r w:rsidR="00FF3DD9">
        <w:t>7</w:t>
      </w:r>
      <w:r>
        <w:t xml:space="preserve">.1  </w:t>
      </w:r>
      <w:r w:rsidR="009B19D5">
        <w:t>sudaroma Globos namų viešųjų pirkimų komisija (toliau – Komisija) organizuoti ir atlikti  mažos vertės pirkimus</w:t>
      </w:r>
      <w:r>
        <w:t xml:space="preserve"> ( kai numatoma prekių, paslaugų ar darbų</w:t>
      </w:r>
      <w:r w:rsidR="008A38DF">
        <w:t xml:space="preserve"> pirkimo sutarties vertė yra </w:t>
      </w:r>
      <w:r w:rsidR="00F86A33">
        <w:t>3</w:t>
      </w:r>
      <w:r w:rsidR="008A38DF">
        <w:t>0 000 Eur. be PVM ir didesnė)</w:t>
      </w:r>
    </w:p>
    <w:p w14:paraId="365EC6FD" w14:textId="319CDDED" w:rsidR="009B19D5" w:rsidRDefault="00F47F2C" w:rsidP="00EC41E2">
      <w:pPr>
        <w:pStyle w:val="Betarp"/>
        <w:jc w:val="both"/>
      </w:pPr>
      <w:r>
        <w:t xml:space="preserve">            </w:t>
      </w:r>
      <w:r w:rsidR="008A38DF">
        <w:t>1</w:t>
      </w:r>
      <w:r w:rsidR="00FF3DD9">
        <w:t>7</w:t>
      </w:r>
      <w:r w:rsidR="008A38DF">
        <w:t>.2</w:t>
      </w:r>
      <w:r w:rsidR="009B19D5">
        <w:t xml:space="preserve">. paskiriami Globos namų darbuotojai (toliau – Pirkimų organizatoriai), organizuoti ir atlikti mažos vertės pirkimus (kai numatoma prekių, paslaugų ar darbų pirkimo sutarties vertė yra mažesnė kaip </w:t>
      </w:r>
      <w:r w:rsidR="00F86A33">
        <w:t>3</w:t>
      </w:r>
      <w:r w:rsidR="008A38DF">
        <w:t>0</w:t>
      </w:r>
      <w:r w:rsidR="009B19D5">
        <w:t xml:space="preserve"> 000 Eur be PVM)</w:t>
      </w:r>
      <w:r w:rsidR="008A38DF">
        <w:t>.</w:t>
      </w:r>
      <w:r w:rsidR="009B19D5">
        <w:t xml:space="preserve"> </w:t>
      </w:r>
    </w:p>
    <w:p w14:paraId="20185F06" w14:textId="0F831AC8" w:rsidR="00A71889" w:rsidRDefault="008A38DF" w:rsidP="00EC41E2">
      <w:pPr>
        <w:pStyle w:val="Betarp"/>
        <w:jc w:val="both"/>
      </w:pPr>
      <w:r>
        <w:t xml:space="preserve">             1</w:t>
      </w:r>
      <w:r w:rsidR="00FF3DD9">
        <w:t>8</w:t>
      </w:r>
      <w:r w:rsidR="009B19D5">
        <w:t xml:space="preserve">. Komisija savo veikloje vadovaujasi Globos namų direktoriaus įsakymu patvirtintu Komisijos darbo reglamentu.  </w:t>
      </w:r>
    </w:p>
    <w:p w14:paraId="2AB12D52" w14:textId="2D7DED0D" w:rsidR="00A71889" w:rsidRDefault="00A71889" w:rsidP="00EC41E2">
      <w:pPr>
        <w:pStyle w:val="Betarp"/>
        <w:jc w:val="both"/>
      </w:pPr>
      <w:r>
        <w:t xml:space="preserve">             1</w:t>
      </w:r>
      <w:r w:rsidR="00FF3DD9">
        <w:t>9</w:t>
      </w:r>
      <w:r w:rsidR="009B19D5">
        <w:t xml:space="preserve">. Komisijos nariais ar Pirkimų organizatoriais gali būti skiriami tik nepriekaištingos reputacijos, nešališki asmenys, kurie turi pasirašyti nešališkumo deklaraciją ir konfidencialumo pasižadėjimą.  </w:t>
      </w:r>
    </w:p>
    <w:p w14:paraId="7F49C51E" w14:textId="7B21EBC7" w:rsidR="00A71889" w:rsidRDefault="00A71889" w:rsidP="00EC41E2">
      <w:pPr>
        <w:pStyle w:val="Betarp"/>
        <w:jc w:val="both"/>
      </w:pPr>
      <w:r>
        <w:t xml:space="preserve">            </w:t>
      </w:r>
      <w:r w:rsidR="00FD4145">
        <w:t>20</w:t>
      </w:r>
      <w:r w:rsidR="009B19D5">
        <w:t xml:space="preserve">. Globos namų direktorius gali pavesti viešąjį pirkimą atlikti Komisijai , neatsižvelgdamas į </w:t>
      </w:r>
      <w:r w:rsidR="0068031A">
        <w:t>A</w:t>
      </w:r>
      <w:r w:rsidR="009B19D5">
        <w:t xml:space="preserve">prašo </w:t>
      </w:r>
      <w:r>
        <w:t>1</w:t>
      </w:r>
      <w:r w:rsidR="0068031A">
        <w:t>7</w:t>
      </w:r>
      <w:r>
        <w:t>.1</w:t>
      </w:r>
      <w:r w:rsidR="009B19D5">
        <w:t xml:space="preserve">. ir </w:t>
      </w:r>
      <w:r>
        <w:t>1</w:t>
      </w:r>
      <w:r w:rsidR="0068031A">
        <w:t>7</w:t>
      </w:r>
      <w:r>
        <w:t>.2</w:t>
      </w:r>
      <w:r w:rsidR="009B19D5">
        <w:t xml:space="preserve">. papunkčiuose numatytas vertes ir aplinkybes. </w:t>
      </w:r>
    </w:p>
    <w:p w14:paraId="6C92CAE0" w14:textId="67E4AFE0" w:rsidR="00A71889" w:rsidRPr="0042387B" w:rsidRDefault="00A71889" w:rsidP="00EC41E2">
      <w:pPr>
        <w:pStyle w:val="Betarp"/>
        <w:jc w:val="both"/>
      </w:pPr>
      <w:r>
        <w:t xml:space="preserve">            </w:t>
      </w:r>
      <w:r w:rsidR="009B19D5" w:rsidRPr="0042387B">
        <w:t>2</w:t>
      </w:r>
      <w:r w:rsidR="00FD4145" w:rsidRPr="0042387B">
        <w:t>1</w:t>
      </w:r>
      <w:r w:rsidR="009B19D5" w:rsidRPr="0042387B">
        <w:t xml:space="preserve">. Pirkimų organizatorius prekių, paslaugų ar darbų pirkimų procedūras vykdo MVP tvarkos aprašo nustatyta tvarka apklausiant pakankamą skaičių tiekėjų, siūlančių reikiamas prekes, paslaugas ar darbus: </w:t>
      </w:r>
    </w:p>
    <w:p w14:paraId="46A7ADAB" w14:textId="5AF58EB9" w:rsidR="00A71889" w:rsidRDefault="00A71889" w:rsidP="00EC41E2">
      <w:pPr>
        <w:pStyle w:val="Betarp"/>
        <w:jc w:val="both"/>
      </w:pPr>
      <w:r>
        <w:t xml:space="preserve">            2</w:t>
      </w:r>
      <w:r w:rsidR="00FD4145">
        <w:t>1</w:t>
      </w:r>
      <w:r>
        <w:t xml:space="preserve">.1. </w:t>
      </w:r>
      <w:r w:rsidR="009B19D5">
        <w:t xml:space="preserve">žodžiu (telefonu, tiesiogiai prekybos vietoje, vertinama internete tiekėjų skelbiama informacija apie prekių, paslaugų ar darbų kainą ir kitaip) arba;  </w:t>
      </w:r>
    </w:p>
    <w:p w14:paraId="3A49B0F9" w14:textId="290377B5" w:rsidR="00A71889" w:rsidRDefault="00A71889" w:rsidP="00EC41E2">
      <w:pPr>
        <w:pStyle w:val="Betarp"/>
        <w:jc w:val="both"/>
      </w:pPr>
      <w:r>
        <w:t xml:space="preserve">            </w:t>
      </w:r>
      <w:r w:rsidR="009B19D5">
        <w:t>2</w:t>
      </w:r>
      <w:r w:rsidR="00FD4145">
        <w:t>1</w:t>
      </w:r>
      <w:r w:rsidR="009B19D5">
        <w:t xml:space="preserve">.2. raštu (CVP IS priemonėmis, elektroniniu paštu, faksu ar kitomis priemonėmis). </w:t>
      </w:r>
    </w:p>
    <w:p w14:paraId="6D04AB4E" w14:textId="5BCA3C50" w:rsidR="009B19D5" w:rsidRDefault="00A71889" w:rsidP="00EC41E2">
      <w:pPr>
        <w:pStyle w:val="Betarp"/>
        <w:jc w:val="both"/>
      </w:pPr>
      <w:r>
        <w:t xml:space="preserve">          </w:t>
      </w:r>
      <w:r w:rsidR="00EC41E2">
        <w:t xml:space="preserve"> </w:t>
      </w:r>
      <w:r w:rsidR="009B19D5">
        <w:t xml:space="preserve"> 2</w:t>
      </w:r>
      <w:r w:rsidR="0068031A">
        <w:t>2</w:t>
      </w:r>
      <w:r w:rsidR="009B19D5">
        <w:t>. Pirkimų organizatorius gali vykdyti  pirkimus per Centrinę perkančiąją organizaciją (jei Centrinė perkančioji organizacija yra sudariusi atitinkamų prekių, paslaugų ar darbų preliminariąsias sutartis)  neatsižvelgdamas į Tvarkos aprašo 1</w:t>
      </w:r>
      <w:r w:rsidR="0068031A">
        <w:t>7</w:t>
      </w:r>
      <w:r w:rsidR="009B19D5">
        <w:t xml:space="preserve">.2. papunktyje numatytas vertes. </w:t>
      </w:r>
    </w:p>
    <w:p w14:paraId="5779F038" w14:textId="77777777" w:rsidR="000E321C" w:rsidRDefault="0042387B" w:rsidP="007F22A6">
      <w:pPr>
        <w:pStyle w:val="Betarp"/>
        <w:jc w:val="both"/>
      </w:pPr>
      <w:r>
        <w:t xml:space="preserve">             23. Pirkimo organizatorius  gali kreiptis į vieną tiekėją žodžiu kai pirkimo vertė neviršija </w:t>
      </w:r>
      <w:r w:rsidR="003D2B32">
        <w:t>10</w:t>
      </w:r>
      <w:r>
        <w:t>000,00 Eur. be PVM,</w:t>
      </w:r>
      <w:r w:rsidR="003D2B32">
        <w:t xml:space="preserve"> nuo 2023 m. sausio 1 d.</w:t>
      </w:r>
      <w:r w:rsidR="007F22A6">
        <w:t xml:space="preserve"> kai pirkimo vertė neviršija</w:t>
      </w:r>
      <w:r w:rsidR="003D2B32">
        <w:t xml:space="preserve"> 15000,00 Eur be PVM</w:t>
      </w:r>
      <w:r w:rsidR="007F22A6">
        <w:t>.</w:t>
      </w:r>
      <w:r w:rsidR="009B19D5">
        <w:t xml:space="preserve"> </w:t>
      </w:r>
    </w:p>
    <w:p w14:paraId="672CAF8B" w14:textId="6EA348C9" w:rsidR="009B19D5" w:rsidRDefault="000E321C" w:rsidP="007F22A6">
      <w:pPr>
        <w:pStyle w:val="Betarp"/>
        <w:jc w:val="both"/>
      </w:pPr>
      <w:r>
        <w:t xml:space="preserve">             24. Pirkimo organizatorius</w:t>
      </w:r>
      <w:r w:rsidR="00060227">
        <w:t xml:space="preserve"> neprivalo sudaryti sutartį </w:t>
      </w:r>
      <w:r>
        <w:t xml:space="preserve"> </w:t>
      </w:r>
      <w:r w:rsidR="00D04A53">
        <w:t>raštu</w:t>
      </w:r>
      <w:r>
        <w:t xml:space="preserve">, </w:t>
      </w:r>
      <w:r w:rsidR="00C23AE8">
        <w:t xml:space="preserve">užtenka </w:t>
      </w:r>
      <w:r>
        <w:t>žodin</w:t>
      </w:r>
      <w:r w:rsidR="00D04A53">
        <w:t>ės sutarties,</w:t>
      </w:r>
      <w:r w:rsidR="00C23AE8">
        <w:t xml:space="preserve"> jei pirkimo vertė</w:t>
      </w:r>
      <w:r>
        <w:t xml:space="preserve"> neviršija</w:t>
      </w:r>
      <w:r w:rsidR="00C23AE8">
        <w:t xml:space="preserve"> </w:t>
      </w:r>
      <w:r>
        <w:t>5000,00 Eur. be PVM.</w:t>
      </w:r>
      <w:r w:rsidR="00C23AE8">
        <w:t xml:space="preserve"> </w:t>
      </w:r>
      <w:r w:rsidR="00060227">
        <w:t>Sąskaita-faktūra arba PVM sąskaita faktūra laikoma žodžiu sudarytos sutarties patvirtinančiu dokumentu.</w:t>
      </w:r>
    </w:p>
    <w:p w14:paraId="38574A07" w14:textId="77777777" w:rsidR="009B19D5" w:rsidRDefault="009B19D5" w:rsidP="008A38DF">
      <w:pPr>
        <w:pStyle w:val="Betarp"/>
      </w:pPr>
      <w:r>
        <w:t xml:space="preserve"> </w:t>
      </w:r>
    </w:p>
    <w:p w14:paraId="06F6395C" w14:textId="77777777" w:rsidR="000E321C" w:rsidRDefault="000E321C" w:rsidP="00EC41E2">
      <w:pPr>
        <w:pStyle w:val="Betarp"/>
        <w:jc w:val="center"/>
        <w:rPr>
          <w:b/>
        </w:rPr>
      </w:pPr>
    </w:p>
    <w:p w14:paraId="2AA09F14" w14:textId="77777777" w:rsidR="000E321C" w:rsidRDefault="000E321C" w:rsidP="00EC41E2">
      <w:pPr>
        <w:pStyle w:val="Betarp"/>
        <w:jc w:val="center"/>
        <w:rPr>
          <w:b/>
        </w:rPr>
      </w:pPr>
    </w:p>
    <w:p w14:paraId="7726F962" w14:textId="77777777" w:rsidR="000E321C" w:rsidRDefault="000E321C" w:rsidP="00EC41E2">
      <w:pPr>
        <w:pStyle w:val="Betarp"/>
        <w:jc w:val="center"/>
        <w:rPr>
          <w:b/>
        </w:rPr>
      </w:pPr>
    </w:p>
    <w:p w14:paraId="2BCDB722" w14:textId="77777777" w:rsidR="000E321C" w:rsidRDefault="000E321C" w:rsidP="00EC41E2">
      <w:pPr>
        <w:pStyle w:val="Betarp"/>
        <w:jc w:val="center"/>
        <w:rPr>
          <w:b/>
        </w:rPr>
      </w:pPr>
    </w:p>
    <w:p w14:paraId="6821E29A" w14:textId="77777777" w:rsidR="000E321C" w:rsidRDefault="000E321C" w:rsidP="00EC41E2">
      <w:pPr>
        <w:pStyle w:val="Betarp"/>
        <w:jc w:val="center"/>
        <w:rPr>
          <w:b/>
        </w:rPr>
      </w:pPr>
    </w:p>
    <w:p w14:paraId="3F051F26" w14:textId="0DF76D1E" w:rsidR="00EC41E2" w:rsidRPr="00EC41E2" w:rsidRDefault="009B19D5" w:rsidP="00EC41E2">
      <w:pPr>
        <w:pStyle w:val="Betarp"/>
        <w:jc w:val="center"/>
        <w:rPr>
          <w:b/>
        </w:rPr>
      </w:pPr>
      <w:r w:rsidRPr="00EC41E2">
        <w:rPr>
          <w:b/>
        </w:rPr>
        <w:t>III SKYRIUS</w:t>
      </w:r>
    </w:p>
    <w:p w14:paraId="07BFC2EA" w14:textId="43B62DBA" w:rsidR="009B19D5" w:rsidRPr="00EC41E2" w:rsidRDefault="009B19D5" w:rsidP="00EC41E2">
      <w:pPr>
        <w:pStyle w:val="Betarp"/>
        <w:jc w:val="center"/>
        <w:rPr>
          <w:b/>
        </w:rPr>
      </w:pPr>
      <w:r w:rsidRPr="00EC41E2">
        <w:rPr>
          <w:b/>
        </w:rPr>
        <w:t>PIRKIMŲ DOKUMENTAVIMAS IR ATASKAITŲ PATEIKIMAS</w:t>
      </w:r>
    </w:p>
    <w:p w14:paraId="1D8A939C" w14:textId="77777777" w:rsidR="00261AD5" w:rsidRDefault="00F122F5" w:rsidP="00F122F5">
      <w:pPr>
        <w:pStyle w:val="Betarp"/>
        <w:jc w:val="both"/>
      </w:pPr>
      <w:r>
        <w:t xml:space="preserve">         </w:t>
      </w:r>
    </w:p>
    <w:p w14:paraId="023792ED" w14:textId="77777777" w:rsidR="00261AD5" w:rsidRDefault="00261AD5" w:rsidP="00F122F5">
      <w:pPr>
        <w:pStyle w:val="Betarp"/>
        <w:jc w:val="both"/>
      </w:pPr>
    </w:p>
    <w:p w14:paraId="26C7C8DD" w14:textId="6332E653" w:rsidR="00261AD5" w:rsidRDefault="00261AD5" w:rsidP="00261AD5">
      <w:pPr>
        <w:pStyle w:val="Betarp"/>
        <w:jc w:val="both"/>
      </w:pPr>
      <w:r>
        <w:t xml:space="preserve">            2</w:t>
      </w:r>
      <w:r w:rsidR="00D04A53">
        <w:t>5</w:t>
      </w:r>
      <w:r>
        <w:t>.   Kiekvienas atliktas pirkimas registruojamas Viešųjų pirkimų žurnale</w:t>
      </w:r>
      <w:r w:rsidR="00750048">
        <w:t xml:space="preserve"> (3 priedas)</w:t>
      </w:r>
      <w:r>
        <w:t xml:space="preserve">. Žurnalą pildo darbuotojas atsakingas  už viešuosius pirkimus. </w:t>
      </w:r>
    </w:p>
    <w:p w14:paraId="39CA7254" w14:textId="5657756A" w:rsidR="00261AD5" w:rsidRDefault="00261AD5" w:rsidP="00F122F5">
      <w:pPr>
        <w:pStyle w:val="Betarp"/>
        <w:jc w:val="both"/>
      </w:pPr>
      <w:r>
        <w:t xml:space="preserve">        </w:t>
      </w:r>
      <w:r w:rsidR="003D20F0">
        <w:t xml:space="preserve">  </w:t>
      </w:r>
      <w:r>
        <w:t xml:space="preserve"> 2</w:t>
      </w:r>
      <w:r w:rsidR="00D04A53">
        <w:t>6</w:t>
      </w:r>
      <w:r>
        <w:t xml:space="preserve">. Kai pirkimą vykdo </w:t>
      </w:r>
      <w:r w:rsidR="003B2C71">
        <w:t>K</w:t>
      </w:r>
      <w:r>
        <w:t>omisija, kiekvienas jos sprendimas protokoluojamas.</w:t>
      </w:r>
    </w:p>
    <w:p w14:paraId="6AC6CB75" w14:textId="48165940" w:rsidR="00C0260B" w:rsidRDefault="00261AD5" w:rsidP="00F122F5">
      <w:pPr>
        <w:pStyle w:val="Betarp"/>
        <w:jc w:val="both"/>
      </w:pPr>
      <w:r>
        <w:t xml:space="preserve">        </w:t>
      </w:r>
      <w:r w:rsidR="00C0260B">
        <w:t xml:space="preserve"> </w:t>
      </w:r>
      <w:r>
        <w:t xml:space="preserve"> 2</w:t>
      </w:r>
      <w:r w:rsidR="00D04A53">
        <w:t>7</w:t>
      </w:r>
      <w:r>
        <w:t xml:space="preserve">. Kai pirkimą vykdo </w:t>
      </w:r>
      <w:r w:rsidR="003B2C71">
        <w:t>P</w:t>
      </w:r>
      <w:r>
        <w:t xml:space="preserve">irkimo organizatorius, pildoma tiekėjų </w:t>
      </w:r>
      <w:r w:rsidR="003B2C71">
        <w:t>A</w:t>
      </w:r>
      <w:r>
        <w:t>pklausos pažyma</w:t>
      </w:r>
      <w:r w:rsidR="00750048">
        <w:t xml:space="preserve"> (2 priedas)</w:t>
      </w:r>
      <w:r>
        <w:t>, išskyrus atvejus, kai</w:t>
      </w:r>
      <w:r w:rsidR="00C0260B">
        <w:t>:</w:t>
      </w:r>
    </w:p>
    <w:p w14:paraId="060F2EBA" w14:textId="49325B86" w:rsidR="00261AD5" w:rsidRDefault="00C0260B" w:rsidP="00F122F5">
      <w:pPr>
        <w:pStyle w:val="Betarp"/>
        <w:jc w:val="both"/>
      </w:pPr>
      <w:r>
        <w:t xml:space="preserve">          2</w:t>
      </w:r>
      <w:r w:rsidR="00D04A53">
        <w:t>7</w:t>
      </w:r>
      <w:r>
        <w:t>.1. p</w:t>
      </w:r>
      <w:r w:rsidR="00261AD5">
        <w:t xml:space="preserve">irkimo vertė neviršija  </w:t>
      </w:r>
      <w:r>
        <w:t>10</w:t>
      </w:r>
      <w:r w:rsidR="00261AD5">
        <w:t>00,00 Eur. be PVM</w:t>
      </w:r>
      <w:r w:rsidR="009E13C3">
        <w:t>;</w:t>
      </w:r>
    </w:p>
    <w:p w14:paraId="296768EC" w14:textId="65D89554" w:rsidR="009E13C3" w:rsidRDefault="009E13C3" w:rsidP="00F122F5">
      <w:pPr>
        <w:pStyle w:val="Betarp"/>
        <w:jc w:val="both"/>
      </w:pPr>
      <w:r>
        <w:t xml:space="preserve">          2</w:t>
      </w:r>
      <w:r w:rsidR="00D04A53">
        <w:t>7</w:t>
      </w:r>
      <w:r>
        <w:t>.2. apklausa vykdoma CVP IS priemonėmis;</w:t>
      </w:r>
    </w:p>
    <w:p w14:paraId="335B722A" w14:textId="45D1B605" w:rsidR="009E13C3" w:rsidRDefault="009E13C3" w:rsidP="00F122F5">
      <w:pPr>
        <w:pStyle w:val="Betarp"/>
        <w:jc w:val="both"/>
      </w:pPr>
      <w:r>
        <w:t xml:space="preserve">          2</w:t>
      </w:r>
      <w:r w:rsidR="00D04A53">
        <w:t>7</w:t>
      </w:r>
      <w:r>
        <w:t>.3. perkama iš CPO arba per ją</w:t>
      </w:r>
      <w:r w:rsidR="003D20F0">
        <w:t>.</w:t>
      </w:r>
      <w:r>
        <w:t xml:space="preserve">           </w:t>
      </w:r>
    </w:p>
    <w:p w14:paraId="1D7ECFC4" w14:textId="60FB0EE9" w:rsidR="00261AD5" w:rsidRPr="0031626D" w:rsidRDefault="00261AD5" w:rsidP="00F122F5">
      <w:pPr>
        <w:pStyle w:val="Betarp"/>
        <w:jc w:val="both"/>
      </w:pPr>
      <w:r w:rsidRPr="005165C9">
        <w:rPr>
          <w:color w:val="FF0000"/>
        </w:rPr>
        <w:t xml:space="preserve">         </w:t>
      </w:r>
      <w:r w:rsidR="003D20F0">
        <w:rPr>
          <w:color w:val="FF0000"/>
        </w:rPr>
        <w:t xml:space="preserve"> </w:t>
      </w:r>
      <w:r w:rsidRPr="0031626D">
        <w:t>2</w:t>
      </w:r>
      <w:r w:rsidR="00D04A53">
        <w:t>8</w:t>
      </w:r>
      <w:r w:rsidRPr="0031626D">
        <w:t xml:space="preserve">. Įvykdžius mažos vertės pirkimą </w:t>
      </w:r>
      <w:r w:rsidR="003B2C71">
        <w:t>K</w:t>
      </w:r>
      <w:r w:rsidRPr="0031626D">
        <w:t xml:space="preserve">omisija ar </w:t>
      </w:r>
      <w:r w:rsidR="003B2C71">
        <w:t>P</w:t>
      </w:r>
      <w:r w:rsidRPr="0031626D">
        <w:t xml:space="preserve">irkimo organizatorius perduoda visus su pirkimu susijusius dokumentus </w:t>
      </w:r>
      <w:r w:rsidR="003B2C71">
        <w:t>G</w:t>
      </w:r>
      <w:r w:rsidRPr="0031626D">
        <w:t xml:space="preserve">lobos namų </w:t>
      </w:r>
      <w:r w:rsidR="0031626D" w:rsidRPr="0031626D">
        <w:t>darbuotojui</w:t>
      </w:r>
      <w:r w:rsidR="005165C9" w:rsidRPr="0031626D">
        <w:t xml:space="preserve"> </w:t>
      </w:r>
      <w:r w:rsidR="0031626D" w:rsidRPr="0031626D">
        <w:t xml:space="preserve"> </w:t>
      </w:r>
      <w:r w:rsidR="005165C9" w:rsidRPr="0031626D">
        <w:t>atsaking</w:t>
      </w:r>
      <w:r w:rsidR="0031626D" w:rsidRPr="0031626D">
        <w:t>am už viešuosius pirkimus.</w:t>
      </w:r>
      <w:r w:rsidR="005165C9" w:rsidRPr="0031626D">
        <w:t xml:space="preserve"> </w:t>
      </w:r>
      <w:r w:rsidRPr="0031626D">
        <w:t xml:space="preserve">    </w:t>
      </w:r>
    </w:p>
    <w:p w14:paraId="348F46C8" w14:textId="0680B0A2" w:rsidR="00F122F5" w:rsidRPr="003C20E9" w:rsidRDefault="0031626D" w:rsidP="00F122F5">
      <w:pPr>
        <w:pStyle w:val="Betarp"/>
        <w:jc w:val="both"/>
      </w:pPr>
      <w:r>
        <w:rPr>
          <w:color w:val="FF0000"/>
        </w:rPr>
        <w:t xml:space="preserve">         </w:t>
      </w:r>
      <w:r w:rsidR="009B19D5" w:rsidRPr="003C20E9">
        <w:t>2</w:t>
      </w:r>
      <w:r w:rsidR="00D04A53">
        <w:t>9</w:t>
      </w:r>
      <w:r w:rsidR="009B19D5" w:rsidRPr="003C20E9">
        <w:t xml:space="preserve">. Kiekviena  pirkimo procedūra patvirtinama toliau nurodomais dokumentais: </w:t>
      </w:r>
    </w:p>
    <w:p w14:paraId="7CDBC367" w14:textId="5FD27EE1" w:rsidR="00557052" w:rsidRPr="003C20E9" w:rsidRDefault="00F122F5" w:rsidP="00F122F5">
      <w:pPr>
        <w:pStyle w:val="Betarp"/>
        <w:jc w:val="both"/>
      </w:pPr>
      <w:r w:rsidRPr="003C20E9">
        <w:t xml:space="preserve">         </w:t>
      </w:r>
      <w:r w:rsidR="009B19D5" w:rsidRPr="003C20E9">
        <w:t>2</w:t>
      </w:r>
      <w:r w:rsidR="00D04A53">
        <w:t>9</w:t>
      </w:r>
      <w:r w:rsidR="009B19D5" w:rsidRPr="003C20E9">
        <w:t xml:space="preserve">.1. jei </w:t>
      </w:r>
      <w:r w:rsidR="0031626D" w:rsidRPr="003C20E9">
        <w:t>pirkimas vykdomas</w:t>
      </w:r>
      <w:r w:rsidR="009B19D5" w:rsidRPr="003C20E9">
        <w:t xml:space="preserve"> žodžiu, viešąjį pirkimą patvirtinantys dokumentai yra sutartis ir CVP IS paskelbta informacija apie ją, o jei sutartis sudaryta žodžiu – sąskaita faktūra</w:t>
      </w:r>
      <w:r w:rsidR="00EA7486" w:rsidRPr="003C20E9">
        <w:t xml:space="preserve">  arba kiti buhalterinės apskaitos dokumentai.</w:t>
      </w:r>
      <w:r w:rsidR="009B19D5" w:rsidRPr="003C20E9">
        <w:t xml:space="preserve">  </w:t>
      </w:r>
    </w:p>
    <w:p w14:paraId="332DE945" w14:textId="0AE14ECD" w:rsidR="00557052" w:rsidRPr="003C20E9" w:rsidRDefault="00557052" w:rsidP="00F122F5">
      <w:pPr>
        <w:pStyle w:val="Betarp"/>
        <w:jc w:val="both"/>
      </w:pPr>
      <w:r w:rsidRPr="003C20E9">
        <w:t xml:space="preserve">         </w:t>
      </w:r>
      <w:r w:rsidR="009B19D5" w:rsidRPr="003C20E9">
        <w:t>2</w:t>
      </w:r>
      <w:r w:rsidR="00D04A53">
        <w:t>9</w:t>
      </w:r>
      <w:r w:rsidR="009B19D5" w:rsidRPr="003C20E9">
        <w:t xml:space="preserve">.2. jei </w:t>
      </w:r>
      <w:r w:rsidR="009D329A" w:rsidRPr="003C20E9">
        <w:t>pirkimas vykdomas</w:t>
      </w:r>
      <w:r w:rsidR="009B19D5" w:rsidRPr="003C20E9">
        <w:t xml:space="preserve"> raštu, viešąjį pirkimą patvirtinantys dokumentai yra susirašinėjimo informacija,</w:t>
      </w:r>
      <w:r w:rsidR="009D329A" w:rsidRPr="003C20E9">
        <w:t xml:space="preserve"> įskaitant skelbimą apie pirkimą (jei pirkimas buvo skelbiamas) ir kitus pirkimo dokumentus, protokolai (fiksuojantys komisijos sprendimus), taip pat</w:t>
      </w:r>
      <w:r w:rsidR="009B19D5" w:rsidRPr="003C20E9">
        <w:t xml:space="preserve"> sudaryta sutartis ir CVP IS paskelbta informacija apie ją, o jei sutartis sudar</w:t>
      </w:r>
      <w:r w:rsidR="009D329A" w:rsidRPr="003C20E9">
        <w:t>yta</w:t>
      </w:r>
      <w:r w:rsidR="009B19D5" w:rsidRPr="003C20E9">
        <w:t xml:space="preserve"> žodžiu – sąskaita faktūra </w:t>
      </w:r>
      <w:r w:rsidR="009D329A" w:rsidRPr="003C20E9">
        <w:t>arba kiti buhalterinės apskaitos dokumentai</w:t>
      </w:r>
      <w:r w:rsidR="009B19D5" w:rsidRPr="003C20E9">
        <w:t xml:space="preserve">. </w:t>
      </w:r>
    </w:p>
    <w:p w14:paraId="45531A84" w14:textId="46D65888" w:rsidR="004866EF" w:rsidRPr="003C20E9" w:rsidRDefault="00557052" w:rsidP="009D329A">
      <w:pPr>
        <w:pStyle w:val="Betarp"/>
        <w:jc w:val="both"/>
      </w:pPr>
      <w:r w:rsidRPr="003C20E9">
        <w:t xml:space="preserve">        </w:t>
      </w:r>
      <w:r w:rsidR="009B19D5" w:rsidRPr="003C20E9">
        <w:t xml:space="preserve"> </w:t>
      </w:r>
      <w:r w:rsidR="00D04A53">
        <w:t>30</w:t>
      </w:r>
      <w:r w:rsidR="009D329A" w:rsidRPr="003C20E9">
        <w:t>. Kokie dokumentai pildomi pirkimo procedūrų metu (neįskaitant nurodytų šio Aprašo 2</w:t>
      </w:r>
      <w:r w:rsidR="00D04A53">
        <w:t>9</w:t>
      </w:r>
      <w:r w:rsidR="009D329A" w:rsidRPr="003C20E9">
        <w:t xml:space="preserve"> punkte), </w:t>
      </w:r>
      <w:r w:rsidR="003B2C71">
        <w:t>G</w:t>
      </w:r>
      <w:r w:rsidR="009D329A" w:rsidRPr="003C20E9">
        <w:t>lobos namai nustato  šio Aprašo 25,26</w:t>
      </w:r>
      <w:r w:rsidR="00D04A53">
        <w:t>,27</w:t>
      </w:r>
      <w:r w:rsidR="009D329A" w:rsidRPr="003C20E9">
        <w:t xml:space="preserve"> punktuose.</w:t>
      </w:r>
    </w:p>
    <w:p w14:paraId="2F3BEE72" w14:textId="69C92E15" w:rsidR="004866EF" w:rsidRDefault="004866EF" w:rsidP="004866EF">
      <w:pPr>
        <w:pStyle w:val="Betarp"/>
        <w:jc w:val="both"/>
      </w:pPr>
      <w:r w:rsidRPr="003C20E9">
        <w:t xml:space="preserve">         </w:t>
      </w:r>
      <w:r w:rsidR="003C20E9" w:rsidRPr="003C20E9">
        <w:t>3</w:t>
      </w:r>
      <w:r w:rsidR="00D04A53">
        <w:t>1</w:t>
      </w:r>
      <w:r w:rsidR="009B19D5" w:rsidRPr="003C20E9">
        <w:t xml:space="preserve">. </w:t>
      </w:r>
      <w:r w:rsidR="00E80EEB" w:rsidRPr="003C20E9">
        <w:t>Atsakingas darbuotojas už viešuosius pirkimus</w:t>
      </w:r>
      <w:r w:rsidR="003C20E9" w:rsidRPr="003C20E9">
        <w:t xml:space="preserve"> CVP IS priemonėmis</w:t>
      </w:r>
      <w:r w:rsidR="009B19D5" w:rsidRPr="003C20E9">
        <w:t xml:space="preserve">  Viešųjų pirkimų tarnybai pagal jos nustatytas formas ir reikalavimus pateik</w:t>
      </w:r>
      <w:r w:rsidR="003C20E9" w:rsidRPr="003C20E9">
        <w:t>ia</w:t>
      </w:r>
      <w:r w:rsidR="009B19D5" w:rsidRPr="003C20E9">
        <w:t xml:space="preserve"> visų per kalendorinius metus atliktų pirkimų ataskaitą. </w:t>
      </w:r>
      <w:r w:rsidR="009B19D5">
        <w:t xml:space="preserve">Ataskaita pateikiama per 30 dienų, pasibaigus ataskaitiniams kalendoriniams metams. </w:t>
      </w:r>
    </w:p>
    <w:p w14:paraId="26E8EAD9" w14:textId="79A28AA4" w:rsidR="009B19D5" w:rsidRDefault="009B19D5" w:rsidP="004866EF">
      <w:pPr>
        <w:pStyle w:val="Betarp"/>
        <w:jc w:val="both"/>
      </w:pPr>
    </w:p>
    <w:p w14:paraId="07302465" w14:textId="77777777" w:rsidR="004866EF" w:rsidRDefault="009B19D5" w:rsidP="004866EF">
      <w:pPr>
        <w:pStyle w:val="Betarp"/>
        <w:jc w:val="center"/>
        <w:rPr>
          <w:b/>
        </w:rPr>
      </w:pPr>
      <w:r w:rsidRPr="004866EF">
        <w:rPr>
          <w:b/>
        </w:rPr>
        <w:t xml:space="preserve">IV SKYRIUS </w:t>
      </w:r>
    </w:p>
    <w:p w14:paraId="50863B6E" w14:textId="79A6985D" w:rsidR="009B19D5" w:rsidRPr="004866EF" w:rsidRDefault="009B19D5" w:rsidP="004866EF">
      <w:pPr>
        <w:pStyle w:val="Betarp"/>
        <w:jc w:val="center"/>
        <w:rPr>
          <w:b/>
        </w:rPr>
      </w:pPr>
      <w:r w:rsidRPr="004866EF">
        <w:rPr>
          <w:b/>
        </w:rPr>
        <w:t>VIEŠOJO PIRKIMO SUTARČIŲ SUDARYMAS IR VYKDYMAS</w:t>
      </w:r>
    </w:p>
    <w:p w14:paraId="48A2D86E" w14:textId="77777777" w:rsidR="009B19D5" w:rsidRDefault="009B19D5" w:rsidP="00EC41E2">
      <w:pPr>
        <w:pStyle w:val="Betarp"/>
      </w:pPr>
      <w:r>
        <w:t xml:space="preserve">  </w:t>
      </w:r>
    </w:p>
    <w:p w14:paraId="0671755F" w14:textId="3C007CBC" w:rsidR="004866EF" w:rsidRDefault="004866EF" w:rsidP="008A3F4C">
      <w:pPr>
        <w:pStyle w:val="Betarp"/>
        <w:jc w:val="both"/>
      </w:pPr>
      <w:r>
        <w:t xml:space="preserve">         </w:t>
      </w:r>
      <w:r w:rsidR="003C20E9">
        <w:t>3</w:t>
      </w:r>
      <w:r w:rsidR="00D04A53">
        <w:t>2</w:t>
      </w:r>
      <w:r w:rsidR="009B19D5">
        <w:t xml:space="preserve">. </w:t>
      </w:r>
      <w:r w:rsidR="00C37D4F">
        <w:t xml:space="preserve"> Galutinį </w:t>
      </w:r>
      <w:r w:rsidR="009B19D5">
        <w:t>Pirkimo sutart</w:t>
      </w:r>
      <w:r w:rsidR="00C37D4F">
        <w:t>ies projektą</w:t>
      </w:r>
      <w:r w:rsidR="009B19D5">
        <w:t xml:space="preserve">, pagal pirkimo dokumentuose pateiktą pirkimo sutarties projektą arba pagrindines sutarties sąlygas, </w:t>
      </w:r>
      <w:r w:rsidR="00C37D4F">
        <w:t>pa</w:t>
      </w:r>
      <w:r w:rsidR="009B19D5">
        <w:t xml:space="preserve">rengia </w:t>
      </w:r>
      <w:r w:rsidR="00C37D4F">
        <w:t xml:space="preserve"> pirkimo komisijos sekretorius arba kitas komisijai vadovaujančio asmens paskirtas viešojo pirkimo komisijos narys (kai pirkimą vykdo komisija) arba pirkimų organizatorius (kai pirkimą vykdo pirkimų organizatorius), kai pirkimo sutartis sudaroma raštu. Du pirkimo sutarties egzemplioriai pateikiami Globos namų direktoriui pasirašyti. Galutinį sprendimą dėl sutarties pasirašymo priima Globos namų direktorius</w:t>
      </w:r>
      <w:r w:rsidR="009B19D5">
        <w:t xml:space="preserve">. </w:t>
      </w:r>
    </w:p>
    <w:p w14:paraId="18324E20" w14:textId="0AE7849B" w:rsidR="008A3F4C" w:rsidRDefault="004866EF" w:rsidP="008A3F4C">
      <w:pPr>
        <w:pStyle w:val="Betarp"/>
        <w:jc w:val="both"/>
      </w:pPr>
      <w:r>
        <w:t xml:space="preserve">         </w:t>
      </w:r>
      <w:r w:rsidR="003C20E9">
        <w:t>3</w:t>
      </w:r>
      <w:r w:rsidR="00D04A53">
        <w:t>3</w:t>
      </w:r>
      <w:r w:rsidR="009B19D5">
        <w:t xml:space="preserve">. Globos namų ir tiekėjo įsipareigojimų vykdymo, pristatymo terminų laikymąsi, taip pat prekių, paslaugų ir darbų atitikties pirkimo sutartyse numatytiems kokybiniams ir kitiems reikalavimams stebėseną atlieka Pirkimo iniciatorius. </w:t>
      </w:r>
    </w:p>
    <w:p w14:paraId="7A609AE8" w14:textId="475E0E23" w:rsidR="008A3F4C" w:rsidRDefault="008A3F4C" w:rsidP="008A3F4C">
      <w:pPr>
        <w:pStyle w:val="Betarp"/>
        <w:jc w:val="both"/>
      </w:pPr>
      <w:r>
        <w:t xml:space="preserve">         </w:t>
      </w:r>
      <w:r w:rsidR="003C20E9">
        <w:t>3</w:t>
      </w:r>
      <w:r w:rsidR="00D04A53">
        <w:t>4</w:t>
      </w:r>
      <w:r w:rsidR="009B19D5">
        <w:t xml:space="preserve">. Pirkimų iniciatorius, pastebėjęs pirkimo sutarties vykdymo trūkumus ar esant kitoms svarbioms aplinkybėms, gali kreiptis į Globos namų direktorių arba jo įgaliotą asmenį, siūlydamas taikyti sutarties šaliai pirkimo sutartyje numatytų prievolių įvykdymo užtikrinimo būdą (-us), taip pat inicijuoti pirkimo sutarties nutraukimą joje nustatytais pagrindais. </w:t>
      </w:r>
    </w:p>
    <w:p w14:paraId="37A4FFDB" w14:textId="0A31DDBF" w:rsidR="008A3F4C" w:rsidRDefault="008A3F4C" w:rsidP="008A3F4C">
      <w:pPr>
        <w:pStyle w:val="Betarp"/>
        <w:jc w:val="both"/>
      </w:pPr>
      <w:r>
        <w:t xml:space="preserve">          </w:t>
      </w:r>
      <w:r w:rsidR="003C20E9">
        <w:t>3</w:t>
      </w:r>
      <w:r w:rsidR="00D04A53">
        <w:t>5</w:t>
      </w:r>
      <w:r w:rsidR="009B19D5">
        <w:t xml:space="preserve">. Pirkimų iniciatorius turi stebėti dėl jo inicijuotų pirkimų sudarytų pirkimo sutarčių galiojimo terminus. </w:t>
      </w:r>
    </w:p>
    <w:p w14:paraId="71AB9D9D" w14:textId="4FCEBD68" w:rsidR="008A3F4C" w:rsidRDefault="008A3F4C" w:rsidP="008A3F4C">
      <w:pPr>
        <w:pStyle w:val="Betarp"/>
        <w:jc w:val="both"/>
      </w:pPr>
      <w:r>
        <w:t xml:space="preserve">          </w:t>
      </w:r>
      <w:r w:rsidR="00E76CAB">
        <w:t>3</w:t>
      </w:r>
      <w:r w:rsidR="00D04A53">
        <w:t>6</w:t>
      </w:r>
      <w:r w:rsidR="009B19D5">
        <w:t xml:space="preserve">. Pirkimų iniciatorius </w:t>
      </w:r>
      <w:r w:rsidR="00E82AE9">
        <w:t>atsakingam darbuotojui už viešuosius pirkimus</w:t>
      </w:r>
      <w:r w:rsidR="009B19D5">
        <w:t xml:space="preserve"> privalo pateikti informaciją apie pirkimo sutarties neįvykdžiusius ar netinkamai vykdžiusius tiekėjus. </w:t>
      </w:r>
    </w:p>
    <w:p w14:paraId="40C88839" w14:textId="0387918E" w:rsidR="00E82AE9" w:rsidRDefault="00E82AE9" w:rsidP="008A3F4C">
      <w:pPr>
        <w:pStyle w:val="Betarp"/>
        <w:jc w:val="both"/>
      </w:pPr>
      <w:r>
        <w:t xml:space="preserve">          3</w:t>
      </w:r>
      <w:r w:rsidR="00D04A53">
        <w:t>7</w:t>
      </w:r>
      <w:r>
        <w:t xml:space="preserve">. Atsakingas darbuotojas už viešuosius pirkimus atsakingas </w:t>
      </w:r>
      <w:r w:rsidR="004C50D5">
        <w:t>už sutarties ir pakeitimų paskelbimą pagal VPĮ 86 str. 9 d. nuostatas.</w:t>
      </w:r>
    </w:p>
    <w:p w14:paraId="2A55DC43" w14:textId="6C3CAE81" w:rsidR="009B19D5" w:rsidRDefault="008A3F4C" w:rsidP="008A3F4C">
      <w:pPr>
        <w:pStyle w:val="Betarp"/>
        <w:jc w:val="both"/>
      </w:pPr>
      <w:r>
        <w:lastRenderedPageBreak/>
        <w:t xml:space="preserve">          </w:t>
      </w:r>
      <w:r w:rsidR="009B19D5">
        <w:t>3</w:t>
      </w:r>
      <w:r w:rsidR="00D04A53">
        <w:t>8</w:t>
      </w:r>
      <w:r w:rsidR="009B19D5">
        <w:t xml:space="preserve">. Jeigu pirkimo sutartyje numatyta pasirinkimo galimybė dėl jos pratęsimo, </w:t>
      </w:r>
      <w:r w:rsidR="00E82AE9">
        <w:t>atsakingas darbuotojas už viešuosius pirkimus</w:t>
      </w:r>
      <w:r w:rsidR="009B19D5">
        <w:t xml:space="preserve">, atsižvelgęs į pirkimo sutartyje numatytų įsipareigojimų laikymąsi, įvertina pirkimo sutarties pratęsimo tikslingumą ir esant pagrindui, parengia susitarimą dėl pirkimo sutarties pratęsimo ir teikia Globos namų direktoriui pasirašyti. </w:t>
      </w:r>
    </w:p>
    <w:p w14:paraId="3AEFCA2F" w14:textId="58593105" w:rsidR="009B19D5" w:rsidRDefault="008A3F4C" w:rsidP="008A3F4C">
      <w:pPr>
        <w:pStyle w:val="Betarp"/>
        <w:jc w:val="both"/>
      </w:pPr>
      <w:r>
        <w:t xml:space="preserve">            </w:t>
      </w:r>
      <w:r w:rsidR="009B19D5">
        <w:t>3</w:t>
      </w:r>
      <w:r w:rsidR="00D04A53">
        <w:t>9</w:t>
      </w:r>
      <w:r w:rsidR="009B19D5">
        <w:t xml:space="preserve">. Globos namų direktorius, priėmęs sprendimą pratęsti pirkimo sutartį, pasirašo susitarimą dėl pirkimo sutarties pratęsimo. Direktorius gali priimti sprendimą nepratęsti pirkimo sutarties ir pavesti Pirkimo iniciatoriui inicijuoti naują pirkimą. </w:t>
      </w:r>
    </w:p>
    <w:p w14:paraId="1C2C50BB" w14:textId="77777777" w:rsidR="009B19D5" w:rsidRDefault="009B19D5" w:rsidP="008A3F4C">
      <w:pPr>
        <w:jc w:val="both"/>
      </w:pPr>
      <w:r>
        <w:t xml:space="preserve"> </w:t>
      </w:r>
    </w:p>
    <w:p w14:paraId="6B21DFBC" w14:textId="654CC4A0" w:rsidR="009B19D5" w:rsidRDefault="009B19D5" w:rsidP="008A3F4C">
      <w:pPr>
        <w:jc w:val="center"/>
      </w:pPr>
      <w:r>
        <w:t>_______________________________</w:t>
      </w:r>
    </w:p>
    <w:p w14:paraId="7DC7C98B" w14:textId="5039D82A" w:rsidR="00E9335C" w:rsidRDefault="009B19D5" w:rsidP="00CE02EB">
      <w:r>
        <w:t xml:space="preserve"> </w:t>
      </w:r>
    </w:p>
    <w:p w14:paraId="5626A03E" w14:textId="22DE5453" w:rsidR="0068694C" w:rsidRDefault="0068694C" w:rsidP="00CE02EB"/>
    <w:p w14:paraId="4655B9E9" w14:textId="61C9FD9A" w:rsidR="0068694C" w:rsidRDefault="0068694C" w:rsidP="00CE02EB"/>
    <w:p w14:paraId="1D12F49C" w14:textId="7B3EBB37" w:rsidR="0068694C" w:rsidRDefault="0068694C" w:rsidP="00CE02EB"/>
    <w:p w14:paraId="30A1362D" w14:textId="33A8264E" w:rsidR="0068694C" w:rsidRDefault="0068694C" w:rsidP="00CE02EB"/>
    <w:p w14:paraId="54D23C87" w14:textId="2068D7BE" w:rsidR="0068694C" w:rsidRDefault="0068694C" w:rsidP="00CE02EB"/>
    <w:p w14:paraId="71295F8C" w14:textId="5B4381A8" w:rsidR="0068694C" w:rsidRDefault="0068694C" w:rsidP="00CE02EB"/>
    <w:p w14:paraId="47D1F75A" w14:textId="5D0B120F" w:rsidR="0068694C" w:rsidRDefault="0068694C" w:rsidP="00CE02EB"/>
    <w:p w14:paraId="0CC0A58A" w14:textId="559B5BAD" w:rsidR="0068694C" w:rsidRDefault="0068694C" w:rsidP="00CE02EB"/>
    <w:p w14:paraId="4418CCB2" w14:textId="0671A222" w:rsidR="0068694C" w:rsidRDefault="0068694C" w:rsidP="00CE02EB"/>
    <w:p w14:paraId="5065A12E" w14:textId="65E54FB4" w:rsidR="0068694C" w:rsidRDefault="0068694C" w:rsidP="00CE02EB"/>
    <w:p w14:paraId="292F9F1C" w14:textId="22F7AC2C" w:rsidR="0068694C" w:rsidRDefault="0068694C" w:rsidP="00CE02EB"/>
    <w:p w14:paraId="1294D3E7" w14:textId="7291F611" w:rsidR="0068694C" w:rsidRDefault="0068694C" w:rsidP="00CE02EB"/>
    <w:p w14:paraId="6499F05F" w14:textId="00A752A5" w:rsidR="0068694C" w:rsidRDefault="0068694C" w:rsidP="00CE02EB"/>
    <w:p w14:paraId="2E1A2729" w14:textId="3C5D119C" w:rsidR="0068694C" w:rsidRDefault="0068694C" w:rsidP="00CE02EB"/>
    <w:p w14:paraId="5979581D" w14:textId="1F3628CE" w:rsidR="0068694C" w:rsidRDefault="0068694C" w:rsidP="00CE02EB"/>
    <w:p w14:paraId="7BC81942" w14:textId="467E028B" w:rsidR="0068694C" w:rsidRDefault="0068694C" w:rsidP="00CE02EB"/>
    <w:p w14:paraId="6B347B37" w14:textId="5767DC53" w:rsidR="0068694C" w:rsidRDefault="0068694C" w:rsidP="00CE02EB"/>
    <w:p w14:paraId="467C32FF" w14:textId="25BD281F" w:rsidR="0068694C" w:rsidRDefault="0068694C" w:rsidP="00CE02EB"/>
    <w:p w14:paraId="64B8EBAD" w14:textId="25363174" w:rsidR="0068694C" w:rsidRDefault="0068694C" w:rsidP="00CE02EB"/>
    <w:p w14:paraId="2B13EE4F" w14:textId="36AA04E5" w:rsidR="0068694C" w:rsidRDefault="0068694C" w:rsidP="00CE02EB"/>
    <w:p w14:paraId="338AA7E0" w14:textId="6956F851" w:rsidR="0068694C" w:rsidRDefault="0068694C" w:rsidP="00CE02EB"/>
    <w:p w14:paraId="48812141" w14:textId="1CE58EAF" w:rsidR="0068694C" w:rsidRDefault="0068694C" w:rsidP="00CE02EB"/>
    <w:p w14:paraId="2D9FA1C6" w14:textId="600DE65F" w:rsidR="0068694C" w:rsidRDefault="0068694C" w:rsidP="00CE02EB"/>
    <w:p w14:paraId="104BA242" w14:textId="409C65FD" w:rsidR="0068694C" w:rsidRDefault="0068694C" w:rsidP="00CE02EB"/>
    <w:p w14:paraId="4B017499" w14:textId="77777777" w:rsidR="0068694C" w:rsidRDefault="0068694C" w:rsidP="00CE02EB"/>
    <w:p w14:paraId="3214558B" w14:textId="72E03BF6" w:rsidR="00631F34" w:rsidRPr="009D6A2C" w:rsidRDefault="00631F34" w:rsidP="00631F34">
      <w:pPr>
        <w:pStyle w:val="Betarp"/>
        <w:ind w:left="4962"/>
        <w:rPr>
          <w:rFonts w:cstheme="minorHAnsi"/>
        </w:rPr>
      </w:pPr>
      <w:r w:rsidRPr="009D6A2C">
        <w:rPr>
          <w:rFonts w:cstheme="minorHAnsi"/>
        </w:rPr>
        <w:t xml:space="preserve">                                      1 priedas</w:t>
      </w:r>
    </w:p>
    <w:p w14:paraId="51227496" w14:textId="77777777" w:rsidR="00631F34" w:rsidRPr="00631F34" w:rsidRDefault="00631F34" w:rsidP="00631F34">
      <w:pPr>
        <w:pStyle w:val="Betarp"/>
        <w:ind w:left="4962"/>
        <w:rPr>
          <w:rFonts w:cstheme="minorHAnsi"/>
          <w:lang w:val="en-US"/>
        </w:rPr>
      </w:pPr>
    </w:p>
    <w:p w14:paraId="2CAA972E" w14:textId="77777777" w:rsidR="00631F34" w:rsidRPr="00631F34" w:rsidRDefault="00631F34" w:rsidP="00631F34">
      <w:pPr>
        <w:jc w:val="center"/>
        <w:rPr>
          <w:rFonts w:cstheme="minorHAnsi"/>
          <w:b/>
        </w:rPr>
      </w:pPr>
      <w:r w:rsidRPr="00631F34">
        <w:rPr>
          <w:rFonts w:cstheme="minorHAnsi"/>
          <w:b/>
        </w:rPr>
        <w:t>(Paraiškos formos pavyzdys)</w:t>
      </w:r>
    </w:p>
    <w:p w14:paraId="2776822D" w14:textId="77777777" w:rsidR="00631F34" w:rsidRPr="00631F34" w:rsidRDefault="00631F34" w:rsidP="00631F34">
      <w:pPr>
        <w:jc w:val="center"/>
        <w:rPr>
          <w:rFonts w:cstheme="minorHAnsi"/>
          <w:b/>
        </w:rPr>
      </w:pPr>
    </w:p>
    <w:tbl>
      <w:tblPr>
        <w:tblW w:w="0" w:type="auto"/>
        <w:tblLook w:val="01E0" w:firstRow="1" w:lastRow="1" w:firstColumn="1" w:lastColumn="1" w:noHBand="0" w:noVBand="0"/>
      </w:tblPr>
      <w:tblGrid>
        <w:gridCol w:w="9855"/>
      </w:tblGrid>
      <w:tr w:rsidR="00631F34" w:rsidRPr="00631F34" w14:paraId="4CB227B2" w14:textId="77777777" w:rsidTr="00631F34">
        <w:tc>
          <w:tcPr>
            <w:tcW w:w="9855" w:type="dxa"/>
            <w:hideMark/>
          </w:tcPr>
          <w:p w14:paraId="086CB03F" w14:textId="77777777" w:rsidR="00631F34" w:rsidRPr="00631F34" w:rsidRDefault="00631F34">
            <w:pPr>
              <w:jc w:val="center"/>
              <w:rPr>
                <w:rFonts w:cstheme="minorHAnsi"/>
                <w:b/>
              </w:rPr>
            </w:pPr>
            <w:r w:rsidRPr="00631F34">
              <w:rPr>
                <w:rFonts w:cstheme="minorHAnsi"/>
                <w:b/>
              </w:rPr>
              <w:t>BIRŽŲ RAJONO LEGAILIŲ GLOBOS NAMAI</w:t>
            </w:r>
          </w:p>
        </w:tc>
      </w:tr>
      <w:tr w:rsidR="00631F34" w:rsidRPr="00631F34" w14:paraId="2C08EAB0" w14:textId="77777777" w:rsidTr="00631F34">
        <w:tc>
          <w:tcPr>
            <w:tcW w:w="9855" w:type="dxa"/>
            <w:hideMark/>
          </w:tcPr>
          <w:p w14:paraId="69A9A417" w14:textId="77777777" w:rsidR="00631F34" w:rsidRPr="00631F34" w:rsidRDefault="00631F34">
            <w:pPr>
              <w:jc w:val="center"/>
              <w:rPr>
                <w:rFonts w:cstheme="minorHAnsi"/>
                <w:b/>
              </w:rPr>
            </w:pPr>
            <w:r w:rsidRPr="00631F34">
              <w:rPr>
                <w:rFonts w:cstheme="minorHAnsi"/>
                <w:b/>
              </w:rPr>
              <w:t>____________________________________________________</w:t>
            </w:r>
          </w:p>
        </w:tc>
      </w:tr>
      <w:tr w:rsidR="00631F34" w:rsidRPr="00631F34" w14:paraId="042166D4" w14:textId="77777777" w:rsidTr="00631F34">
        <w:tc>
          <w:tcPr>
            <w:tcW w:w="9855" w:type="dxa"/>
            <w:hideMark/>
          </w:tcPr>
          <w:p w14:paraId="6D201DBA" w14:textId="77777777" w:rsidR="00631F34" w:rsidRPr="00631F34" w:rsidRDefault="00631F34">
            <w:pPr>
              <w:jc w:val="center"/>
              <w:rPr>
                <w:rFonts w:cstheme="minorHAnsi"/>
              </w:rPr>
            </w:pPr>
            <w:r w:rsidRPr="00631F34">
              <w:rPr>
                <w:rFonts w:cstheme="minorHAnsi"/>
              </w:rPr>
              <w:t>(struktūrinio padalinio pavadinimas)</w:t>
            </w:r>
          </w:p>
        </w:tc>
      </w:tr>
    </w:tbl>
    <w:p w14:paraId="40673C16" w14:textId="69B592CC" w:rsidR="00631F34" w:rsidRDefault="00631F34" w:rsidP="00631F34">
      <w:pPr>
        <w:pStyle w:val="Pagrindinistekstas1"/>
        <w:tabs>
          <w:tab w:val="left" w:pos="600"/>
        </w:tabs>
        <w:spacing w:line="240" w:lineRule="auto"/>
        <w:ind w:firstLine="0"/>
        <w:jc w:val="center"/>
        <w:rPr>
          <w:rFonts w:asciiTheme="minorHAnsi" w:hAnsiTheme="minorHAnsi" w:cstheme="minorHAnsi"/>
          <w:b/>
          <w:sz w:val="22"/>
          <w:szCs w:val="22"/>
        </w:rPr>
      </w:pPr>
    </w:p>
    <w:p w14:paraId="75CD956A" w14:textId="77777777" w:rsidR="00551640" w:rsidRPr="00631F34" w:rsidRDefault="00551640" w:rsidP="00631F34">
      <w:pPr>
        <w:pStyle w:val="Pagrindinistekstas1"/>
        <w:tabs>
          <w:tab w:val="left" w:pos="600"/>
        </w:tabs>
        <w:spacing w:line="240" w:lineRule="auto"/>
        <w:ind w:firstLine="0"/>
        <w:jc w:val="center"/>
        <w:rPr>
          <w:rFonts w:asciiTheme="minorHAnsi" w:hAnsiTheme="minorHAnsi" w:cstheme="minorHAnsi"/>
          <w:b/>
          <w:sz w:val="22"/>
          <w:szCs w:val="22"/>
        </w:rPr>
      </w:pPr>
    </w:p>
    <w:p w14:paraId="5378F2F4" w14:textId="77777777" w:rsidR="00631F34" w:rsidRPr="00631F34" w:rsidRDefault="00631F34" w:rsidP="00631F34">
      <w:pPr>
        <w:pStyle w:val="Pagrindinistekstas1"/>
        <w:tabs>
          <w:tab w:val="left" w:pos="600"/>
        </w:tabs>
        <w:spacing w:line="240" w:lineRule="auto"/>
        <w:ind w:firstLine="0"/>
        <w:jc w:val="left"/>
        <w:rPr>
          <w:rFonts w:asciiTheme="minorHAnsi" w:hAnsiTheme="minorHAnsi" w:cstheme="minorHAnsi"/>
          <w:bCs/>
          <w:sz w:val="22"/>
          <w:szCs w:val="22"/>
        </w:rPr>
      </w:pPr>
      <w:r w:rsidRPr="00631F34">
        <w:rPr>
          <w:rFonts w:asciiTheme="minorHAnsi" w:hAnsiTheme="minorHAnsi" w:cstheme="minorHAnsi"/>
          <w:bCs/>
          <w:sz w:val="22"/>
          <w:szCs w:val="22"/>
        </w:rPr>
        <w:t>Biržų rajono Legailių globos namų</w:t>
      </w:r>
    </w:p>
    <w:p w14:paraId="620D681C" w14:textId="77777777" w:rsidR="00631F34" w:rsidRPr="00631F34" w:rsidRDefault="00631F34" w:rsidP="00631F34">
      <w:pPr>
        <w:rPr>
          <w:rFonts w:cstheme="minorHAnsi"/>
          <w:bCs/>
        </w:rPr>
      </w:pPr>
      <w:r w:rsidRPr="00631F34">
        <w:rPr>
          <w:rFonts w:cstheme="minorHAnsi"/>
          <w:bCs/>
        </w:rPr>
        <w:t>Direktorius</w:t>
      </w:r>
      <w:r w:rsidRPr="00631F34">
        <w:rPr>
          <w:rFonts w:cstheme="minorHAnsi"/>
          <w:bCs/>
        </w:rPr>
        <w:tab/>
      </w:r>
    </w:p>
    <w:p w14:paraId="375FE279" w14:textId="77777777" w:rsidR="00631F34" w:rsidRPr="00631F34" w:rsidRDefault="00631F34" w:rsidP="00631F34">
      <w:pPr>
        <w:ind w:left="3600" w:firstLine="720"/>
        <w:jc w:val="center"/>
        <w:rPr>
          <w:rFonts w:cstheme="minorHAnsi"/>
        </w:rPr>
      </w:pPr>
      <w:r w:rsidRPr="00631F34">
        <w:rPr>
          <w:rFonts w:cstheme="minorHAnsi"/>
        </w:rPr>
        <w:t>Leidžiu atlikti pirkimą</w:t>
      </w:r>
    </w:p>
    <w:p w14:paraId="6FEB0F20" w14:textId="1F694F6B" w:rsidR="00631F34" w:rsidRDefault="00631F34" w:rsidP="00631F34">
      <w:pPr>
        <w:jc w:val="center"/>
        <w:rPr>
          <w:rFonts w:cstheme="minorHAnsi"/>
          <w:bCs/>
        </w:rPr>
      </w:pPr>
    </w:p>
    <w:p w14:paraId="261889E0" w14:textId="77777777" w:rsidR="00483799" w:rsidRPr="00631F34" w:rsidRDefault="00483799" w:rsidP="00631F34">
      <w:pPr>
        <w:jc w:val="center"/>
        <w:rPr>
          <w:rFonts w:cstheme="minorHAnsi"/>
          <w:bCs/>
        </w:rPr>
      </w:pPr>
    </w:p>
    <w:p w14:paraId="27B02EF2" w14:textId="77777777" w:rsidR="00631F34" w:rsidRPr="00631F34" w:rsidRDefault="00631F34" w:rsidP="00631F34">
      <w:pPr>
        <w:jc w:val="center"/>
        <w:rPr>
          <w:rFonts w:cstheme="minorHAnsi"/>
          <w:b/>
        </w:rPr>
      </w:pPr>
      <w:r w:rsidRPr="00631F34">
        <w:rPr>
          <w:rFonts w:cstheme="minorHAnsi"/>
          <w:b/>
        </w:rPr>
        <w:t>PARAIŠKA</w:t>
      </w:r>
    </w:p>
    <w:p w14:paraId="2D05B82E" w14:textId="77777777" w:rsidR="00631F34" w:rsidRPr="00631F34" w:rsidRDefault="00631F34" w:rsidP="00631F34">
      <w:pPr>
        <w:jc w:val="center"/>
        <w:rPr>
          <w:rFonts w:cstheme="minorHAnsi"/>
        </w:rPr>
      </w:pPr>
      <w:r w:rsidRPr="00631F34">
        <w:rPr>
          <w:rFonts w:cstheme="minorHAnsi"/>
          <w:b/>
        </w:rPr>
        <w:t>ATLIKTI PREKIŲ, PASLAUGŲ AR DARBŲ VIEŠĄJĮ PIRKIMĄ</w:t>
      </w:r>
    </w:p>
    <w:p w14:paraId="4F779460" w14:textId="6DD8D87E" w:rsidR="00631F34" w:rsidRPr="00631F34" w:rsidRDefault="00631F34" w:rsidP="00631F34">
      <w:pPr>
        <w:jc w:val="center"/>
        <w:rPr>
          <w:rFonts w:cstheme="minorHAnsi"/>
        </w:rPr>
      </w:pPr>
      <w:r w:rsidRPr="00631F34">
        <w:rPr>
          <w:rFonts w:cstheme="minorHAnsi"/>
        </w:rPr>
        <w:t>20</w:t>
      </w:r>
      <w:r w:rsidR="00D24BE3">
        <w:rPr>
          <w:rFonts w:cstheme="minorHAnsi"/>
        </w:rPr>
        <w:t>2</w:t>
      </w:r>
      <w:r w:rsidRPr="00631F34">
        <w:rPr>
          <w:rFonts w:cstheme="minorHAnsi"/>
        </w:rPr>
        <w:t>_    m. _________________ d. Nr. ____</w:t>
      </w:r>
    </w:p>
    <w:p w14:paraId="398414A5" w14:textId="77777777" w:rsidR="00631F34" w:rsidRPr="00631F34" w:rsidRDefault="00631F34" w:rsidP="00631F34">
      <w:pPr>
        <w:jc w:val="center"/>
        <w:rPr>
          <w:rFonts w:cstheme="minorHAnsi"/>
        </w:rPr>
      </w:pPr>
      <w:r w:rsidRPr="00631F34">
        <w:rPr>
          <w:rFonts w:cstheme="minorHAnsi"/>
        </w:rPr>
        <w:t>Legailiai</w:t>
      </w:r>
    </w:p>
    <w:p w14:paraId="1B18DBC1" w14:textId="77777777" w:rsidR="00631F34" w:rsidRPr="00631F34" w:rsidRDefault="00631F34" w:rsidP="00631F34">
      <w:pPr>
        <w:jc w:val="both"/>
        <w:rPr>
          <w:rFonts w:cs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80"/>
      </w:tblGrid>
      <w:tr w:rsidR="00631F34" w:rsidRPr="00631F34" w14:paraId="2EE24D41"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23B33E7A" w14:textId="77777777" w:rsidR="00631F34" w:rsidRPr="00631F34" w:rsidRDefault="00631F34">
            <w:pPr>
              <w:jc w:val="both"/>
              <w:rPr>
                <w:rFonts w:cstheme="minorHAnsi"/>
              </w:rPr>
            </w:pPr>
            <w:r w:rsidRPr="00631F34">
              <w:rPr>
                <w:rFonts w:cstheme="minorHAnsi"/>
              </w:rPr>
              <w:t>Pirkimo objekto (prekės, paslaugos arba darbų) pavadinimas</w:t>
            </w:r>
          </w:p>
        </w:tc>
        <w:tc>
          <w:tcPr>
            <w:tcW w:w="4680" w:type="dxa"/>
            <w:tcBorders>
              <w:top w:val="single" w:sz="4" w:space="0" w:color="auto"/>
              <w:left w:val="single" w:sz="4" w:space="0" w:color="auto"/>
              <w:bottom w:val="single" w:sz="4" w:space="0" w:color="auto"/>
              <w:right w:val="single" w:sz="4" w:space="0" w:color="auto"/>
            </w:tcBorders>
          </w:tcPr>
          <w:p w14:paraId="2E708D1D" w14:textId="77777777" w:rsidR="00631F34" w:rsidRPr="00631F34" w:rsidRDefault="00631F34">
            <w:pPr>
              <w:jc w:val="both"/>
              <w:rPr>
                <w:rFonts w:cstheme="minorHAnsi"/>
              </w:rPr>
            </w:pPr>
          </w:p>
        </w:tc>
      </w:tr>
      <w:tr w:rsidR="00631F34" w:rsidRPr="00631F34" w14:paraId="76C662F6"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3ABA8789" w14:textId="77777777" w:rsidR="00631F34" w:rsidRPr="00631F34" w:rsidRDefault="00631F34">
            <w:pPr>
              <w:jc w:val="both"/>
              <w:rPr>
                <w:rFonts w:cstheme="minorHAnsi"/>
              </w:rPr>
            </w:pPr>
            <w:r w:rsidRPr="00631F34">
              <w:rPr>
                <w:rFonts w:cstheme="minorHAnsi"/>
              </w:rPr>
              <w:t>Kiekis ar apimtis</w:t>
            </w:r>
          </w:p>
        </w:tc>
        <w:tc>
          <w:tcPr>
            <w:tcW w:w="4680" w:type="dxa"/>
            <w:tcBorders>
              <w:top w:val="single" w:sz="4" w:space="0" w:color="auto"/>
              <w:left w:val="single" w:sz="4" w:space="0" w:color="auto"/>
              <w:bottom w:val="single" w:sz="4" w:space="0" w:color="auto"/>
              <w:right w:val="single" w:sz="4" w:space="0" w:color="auto"/>
            </w:tcBorders>
          </w:tcPr>
          <w:p w14:paraId="20EE7334" w14:textId="77777777" w:rsidR="00631F34" w:rsidRPr="00631F34" w:rsidRDefault="00631F34">
            <w:pPr>
              <w:jc w:val="both"/>
              <w:rPr>
                <w:rFonts w:cstheme="minorHAnsi"/>
              </w:rPr>
            </w:pPr>
          </w:p>
        </w:tc>
      </w:tr>
      <w:tr w:rsidR="00631F34" w:rsidRPr="00631F34" w14:paraId="397AA666"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33CF65BD" w14:textId="7D349984" w:rsidR="00631F34" w:rsidRPr="00631F34" w:rsidRDefault="00631F34">
            <w:pPr>
              <w:jc w:val="both"/>
              <w:rPr>
                <w:rFonts w:cstheme="minorHAnsi"/>
              </w:rPr>
            </w:pPr>
            <w:r w:rsidRPr="00631F34">
              <w:rPr>
                <w:rFonts w:cstheme="minorHAnsi"/>
              </w:rPr>
              <w:t xml:space="preserve">Planuojama maksimali vertė eurais </w:t>
            </w:r>
            <w:r w:rsidR="004C50D5">
              <w:rPr>
                <w:rFonts w:cstheme="minorHAnsi"/>
              </w:rPr>
              <w:t>su</w:t>
            </w:r>
            <w:r w:rsidRPr="00631F34">
              <w:rPr>
                <w:rFonts w:cstheme="minorHAnsi"/>
              </w:rPr>
              <w:t xml:space="preserve"> PVM</w:t>
            </w:r>
          </w:p>
        </w:tc>
        <w:tc>
          <w:tcPr>
            <w:tcW w:w="4680" w:type="dxa"/>
            <w:tcBorders>
              <w:top w:val="single" w:sz="4" w:space="0" w:color="auto"/>
              <w:left w:val="single" w:sz="4" w:space="0" w:color="auto"/>
              <w:bottom w:val="single" w:sz="4" w:space="0" w:color="auto"/>
              <w:right w:val="single" w:sz="4" w:space="0" w:color="auto"/>
            </w:tcBorders>
          </w:tcPr>
          <w:p w14:paraId="367ECC91" w14:textId="77777777" w:rsidR="00631F34" w:rsidRPr="00631F34" w:rsidRDefault="00631F34">
            <w:pPr>
              <w:jc w:val="both"/>
              <w:rPr>
                <w:rFonts w:cstheme="minorHAnsi"/>
              </w:rPr>
            </w:pPr>
          </w:p>
        </w:tc>
      </w:tr>
      <w:tr w:rsidR="00631F34" w:rsidRPr="00631F34" w14:paraId="3F0782CE"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314E7B16" w14:textId="77777777" w:rsidR="00631F34" w:rsidRPr="00631F34" w:rsidRDefault="00631F34">
            <w:pPr>
              <w:jc w:val="both"/>
              <w:rPr>
                <w:rFonts w:cstheme="minorHAnsi"/>
              </w:rPr>
            </w:pPr>
            <w:r w:rsidRPr="00631F34">
              <w:rPr>
                <w:rFonts w:cstheme="minorHAnsi"/>
              </w:rPr>
              <w:t xml:space="preserve">Kodai pagal Bendrąjį viešųjų pirkimų žodyną (BVPŽ), paslaugų kategorija </w:t>
            </w:r>
          </w:p>
        </w:tc>
        <w:tc>
          <w:tcPr>
            <w:tcW w:w="4680" w:type="dxa"/>
            <w:tcBorders>
              <w:top w:val="single" w:sz="4" w:space="0" w:color="auto"/>
              <w:left w:val="single" w:sz="4" w:space="0" w:color="auto"/>
              <w:bottom w:val="single" w:sz="4" w:space="0" w:color="auto"/>
              <w:right w:val="single" w:sz="4" w:space="0" w:color="auto"/>
            </w:tcBorders>
          </w:tcPr>
          <w:p w14:paraId="2AD4C147" w14:textId="77777777" w:rsidR="00631F34" w:rsidRPr="00631F34" w:rsidRDefault="00631F34">
            <w:pPr>
              <w:jc w:val="both"/>
              <w:rPr>
                <w:rFonts w:cstheme="minorHAnsi"/>
              </w:rPr>
            </w:pPr>
          </w:p>
        </w:tc>
      </w:tr>
      <w:tr w:rsidR="00631F34" w:rsidRPr="00631F34" w14:paraId="74DC3048"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1E31F3A7" w14:textId="4DD3648F" w:rsidR="00631F34" w:rsidRPr="00631F34" w:rsidRDefault="00631F34">
            <w:pPr>
              <w:jc w:val="both"/>
              <w:rPr>
                <w:rFonts w:cstheme="minorHAnsi"/>
              </w:rPr>
            </w:pPr>
            <w:r w:rsidRPr="00631F34">
              <w:rPr>
                <w:rFonts w:cstheme="minorHAnsi"/>
              </w:rPr>
              <w:t xml:space="preserve">Planuojamas pirkimo būdas  </w:t>
            </w:r>
            <w:r w:rsidRPr="00631F34">
              <w:rPr>
                <w:rFonts w:cstheme="minorHAnsi"/>
                <w:i/>
              </w:rPr>
              <w:t>(informaciją pateikia už viešuosius pirkimus atsakingas asmuo)</w:t>
            </w:r>
          </w:p>
        </w:tc>
        <w:tc>
          <w:tcPr>
            <w:tcW w:w="4680" w:type="dxa"/>
            <w:tcBorders>
              <w:top w:val="single" w:sz="4" w:space="0" w:color="auto"/>
              <w:left w:val="single" w:sz="4" w:space="0" w:color="auto"/>
              <w:bottom w:val="single" w:sz="4" w:space="0" w:color="auto"/>
              <w:right w:val="single" w:sz="4" w:space="0" w:color="auto"/>
            </w:tcBorders>
          </w:tcPr>
          <w:p w14:paraId="7D5D06D6" w14:textId="77777777" w:rsidR="00631F34" w:rsidRPr="00631F34" w:rsidRDefault="00631F34">
            <w:pPr>
              <w:jc w:val="both"/>
              <w:rPr>
                <w:rFonts w:cstheme="minorHAnsi"/>
              </w:rPr>
            </w:pPr>
          </w:p>
        </w:tc>
      </w:tr>
      <w:tr w:rsidR="00631F34" w:rsidRPr="00631F34" w14:paraId="58AE1771"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3E3533C4" w14:textId="77777777" w:rsidR="00631F34" w:rsidRPr="00631F34" w:rsidRDefault="00631F34">
            <w:pPr>
              <w:jc w:val="both"/>
              <w:rPr>
                <w:rFonts w:cstheme="minorHAnsi"/>
              </w:rPr>
            </w:pPr>
            <w:r w:rsidRPr="00631F34">
              <w:rPr>
                <w:rFonts w:cstheme="minorHAnsi"/>
              </w:rPr>
              <w:t>Apie pirkimą privaloma skelbti (Taip/Ne)</w:t>
            </w:r>
          </w:p>
          <w:p w14:paraId="1A0FB88D" w14:textId="77777777" w:rsidR="00631F34" w:rsidRPr="00631F34" w:rsidRDefault="00631F34">
            <w:pPr>
              <w:jc w:val="both"/>
              <w:rPr>
                <w:rFonts w:cstheme="minorHAnsi"/>
              </w:rPr>
            </w:pPr>
            <w:r w:rsidRPr="00631F34">
              <w:rPr>
                <w:rFonts w:cstheme="minorHAnsi"/>
                <w:i/>
              </w:rPr>
              <w:t>(informaciją pateikia už viešuosius pirkimus atsakingas asmuo)</w:t>
            </w:r>
          </w:p>
        </w:tc>
        <w:tc>
          <w:tcPr>
            <w:tcW w:w="4680" w:type="dxa"/>
            <w:tcBorders>
              <w:top w:val="single" w:sz="4" w:space="0" w:color="auto"/>
              <w:left w:val="single" w:sz="4" w:space="0" w:color="auto"/>
              <w:bottom w:val="single" w:sz="4" w:space="0" w:color="auto"/>
              <w:right w:val="single" w:sz="4" w:space="0" w:color="auto"/>
            </w:tcBorders>
          </w:tcPr>
          <w:p w14:paraId="6827C499" w14:textId="77777777" w:rsidR="00631F34" w:rsidRPr="00631F34" w:rsidRDefault="00631F34">
            <w:pPr>
              <w:jc w:val="both"/>
              <w:rPr>
                <w:rFonts w:cstheme="minorHAnsi"/>
              </w:rPr>
            </w:pPr>
          </w:p>
        </w:tc>
      </w:tr>
      <w:tr w:rsidR="00631F34" w:rsidRPr="00631F34" w14:paraId="1980B08C"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29C63F8A" w14:textId="77777777" w:rsidR="00631F34" w:rsidRPr="00631F34" w:rsidRDefault="00631F34">
            <w:pPr>
              <w:jc w:val="both"/>
              <w:rPr>
                <w:rFonts w:cstheme="minorHAnsi"/>
              </w:rPr>
            </w:pPr>
            <w:r w:rsidRPr="00631F34">
              <w:rPr>
                <w:rFonts w:cstheme="minorHAnsi"/>
              </w:rPr>
              <w:t xml:space="preserve">Pirkimo objekto techninė specifikacija </w:t>
            </w:r>
            <w:r w:rsidRPr="00631F34">
              <w:rPr>
                <w:rFonts w:cstheme="minorHAnsi"/>
                <w:i/>
              </w:rPr>
              <w:t>(nerengiama, kai pirkimas atliekamas žodžiu ir perkamos įprastos (nesudėtingos) prekės ar paslaugos)</w:t>
            </w:r>
          </w:p>
        </w:tc>
        <w:tc>
          <w:tcPr>
            <w:tcW w:w="4680" w:type="dxa"/>
            <w:tcBorders>
              <w:top w:val="single" w:sz="4" w:space="0" w:color="auto"/>
              <w:left w:val="single" w:sz="4" w:space="0" w:color="auto"/>
              <w:bottom w:val="single" w:sz="4" w:space="0" w:color="auto"/>
              <w:right w:val="single" w:sz="4" w:space="0" w:color="auto"/>
            </w:tcBorders>
          </w:tcPr>
          <w:p w14:paraId="358063C8" w14:textId="77777777" w:rsidR="00631F34" w:rsidRPr="00631F34" w:rsidRDefault="00631F34">
            <w:pPr>
              <w:jc w:val="both"/>
              <w:rPr>
                <w:rFonts w:cstheme="minorHAnsi"/>
              </w:rPr>
            </w:pPr>
          </w:p>
        </w:tc>
      </w:tr>
      <w:tr w:rsidR="00631F34" w:rsidRPr="00631F34" w14:paraId="30850F90"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7901A9DF" w14:textId="77777777" w:rsidR="00631F34" w:rsidRPr="00631F34" w:rsidRDefault="00631F34">
            <w:pPr>
              <w:jc w:val="both"/>
              <w:rPr>
                <w:rFonts w:cstheme="minorHAnsi"/>
              </w:rPr>
            </w:pPr>
            <w:r w:rsidRPr="00631F34">
              <w:rPr>
                <w:rFonts w:cstheme="minorHAnsi"/>
              </w:rPr>
              <w:lastRenderedPageBreak/>
              <w:t>Sutarties trukmė</w:t>
            </w:r>
          </w:p>
        </w:tc>
        <w:tc>
          <w:tcPr>
            <w:tcW w:w="4680" w:type="dxa"/>
            <w:tcBorders>
              <w:top w:val="single" w:sz="4" w:space="0" w:color="auto"/>
              <w:left w:val="single" w:sz="4" w:space="0" w:color="auto"/>
              <w:bottom w:val="single" w:sz="4" w:space="0" w:color="auto"/>
              <w:right w:val="single" w:sz="4" w:space="0" w:color="auto"/>
            </w:tcBorders>
          </w:tcPr>
          <w:p w14:paraId="4FDEC6FF" w14:textId="77777777" w:rsidR="00631F34" w:rsidRPr="00631F34" w:rsidRDefault="00631F34">
            <w:pPr>
              <w:jc w:val="both"/>
              <w:rPr>
                <w:rFonts w:cstheme="minorHAnsi"/>
              </w:rPr>
            </w:pPr>
          </w:p>
        </w:tc>
      </w:tr>
      <w:tr w:rsidR="00631F34" w:rsidRPr="00631F34" w14:paraId="61F2ABF6"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22CDD64E" w14:textId="77777777" w:rsidR="00631F34" w:rsidRPr="00631F34" w:rsidRDefault="00631F34">
            <w:pPr>
              <w:jc w:val="both"/>
              <w:rPr>
                <w:rFonts w:cstheme="minorHAnsi"/>
              </w:rPr>
            </w:pPr>
            <w:r w:rsidRPr="00631F34">
              <w:rPr>
                <w:rFonts w:cstheme="minorHAnsi"/>
              </w:rPr>
              <w:t>Pasiūlymų vertinimo kriterijus:</w:t>
            </w:r>
          </w:p>
          <w:p w14:paraId="4DA32482" w14:textId="73FA705D" w:rsidR="00631F34" w:rsidRPr="00631F34" w:rsidRDefault="00631F34">
            <w:pPr>
              <w:jc w:val="both"/>
              <w:rPr>
                <w:rFonts w:cstheme="minorHAnsi"/>
              </w:rPr>
            </w:pPr>
            <w:r w:rsidRPr="00631F34">
              <w:rPr>
                <w:rFonts w:cstheme="minorHAnsi"/>
              </w:rPr>
              <w:t xml:space="preserve">a) </w:t>
            </w:r>
            <w:r w:rsidR="00551640">
              <w:rPr>
                <w:rFonts w:cstheme="minorHAnsi"/>
              </w:rPr>
              <w:t>k</w:t>
            </w:r>
            <w:r w:rsidRPr="00631F34">
              <w:rPr>
                <w:rFonts w:cstheme="minorHAnsi"/>
              </w:rPr>
              <w:t>aina</w:t>
            </w:r>
          </w:p>
          <w:p w14:paraId="06BC7595" w14:textId="77777777" w:rsidR="00631F34" w:rsidRPr="00631F34" w:rsidRDefault="00631F34">
            <w:pPr>
              <w:jc w:val="both"/>
              <w:rPr>
                <w:rFonts w:cstheme="minorHAnsi"/>
              </w:rPr>
            </w:pPr>
            <w:r w:rsidRPr="00631F34">
              <w:rPr>
                <w:rFonts w:cstheme="minorHAnsi"/>
              </w:rPr>
              <w:t>b) ekonomiškai naudingiausio pasiūlymo (kai siūloma vertinti ekonomiškai naudingiausio pasiūlymo kriterijumi, nurodomi ekonominio naudingumo vertinimo kriterijai ir parametrai, jų lyginamieji svoriai ir vertinimo tvarka)</w:t>
            </w:r>
          </w:p>
        </w:tc>
        <w:tc>
          <w:tcPr>
            <w:tcW w:w="4680" w:type="dxa"/>
            <w:tcBorders>
              <w:top w:val="single" w:sz="4" w:space="0" w:color="auto"/>
              <w:left w:val="single" w:sz="4" w:space="0" w:color="auto"/>
              <w:bottom w:val="single" w:sz="4" w:space="0" w:color="auto"/>
              <w:right w:val="single" w:sz="4" w:space="0" w:color="auto"/>
            </w:tcBorders>
          </w:tcPr>
          <w:p w14:paraId="06F78D41" w14:textId="77777777" w:rsidR="00631F34" w:rsidRPr="00631F34" w:rsidRDefault="00631F34">
            <w:pPr>
              <w:jc w:val="both"/>
              <w:rPr>
                <w:rFonts w:cstheme="minorHAnsi"/>
              </w:rPr>
            </w:pPr>
          </w:p>
        </w:tc>
      </w:tr>
      <w:tr w:rsidR="00631F34" w:rsidRPr="00631F34" w14:paraId="55F574B3"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35BBE2CC" w14:textId="77777777" w:rsidR="00631F34" w:rsidRPr="00631F34" w:rsidRDefault="00631F34">
            <w:pPr>
              <w:jc w:val="both"/>
              <w:rPr>
                <w:rFonts w:cstheme="minorHAnsi"/>
              </w:rPr>
            </w:pPr>
            <w:r w:rsidRPr="00631F34">
              <w:rPr>
                <w:rFonts w:cstheme="minorHAnsi"/>
              </w:rPr>
              <w:t>Pirkimas iš Centrinės perkančiosios organizacijos (CPO) arba per ją. (Taip/ NE)</w:t>
            </w:r>
          </w:p>
          <w:p w14:paraId="03F86B34" w14:textId="77777777" w:rsidR="00631F34" w:rsidRPr="00631F34" w:rsidRDefault="00631F34">
            <w:pPr>
              <w:jc w:val="both"/>
              <w:rPr>
                <w:rFonts w:cstheme="minorHAnsi"/>
              </w:rPr>
            </w:pPr>
            <w:r w:rsidRPr="00631F34">
              <w:rPr>
                <w:rFonts w:cstheme="minorHAnsi"/>
              </w:rPr>
              <w:t>Jeigu NE – nurodyti priežastis.</w:t>
            </w:r>
          </w:p>
        </w:tc>
        <w:tc>
          <w:tcPr>
            <w:tcW w:w="4680" w:type="dxa"/>
            <w:tcBorders>
              <w:top w:val="single" w:sz="4" w:space="0" w:color="auto"/>
              <w:left w:val="single" w:sz="4" w:space="0" w:color="auto"/>
              <w:bottom w:val="single" w:sz="4" w:space="0" w:color="auto"/>
              <w:right w:val="single" w:sz="4" w:space="0" w:color="auto"/>
            </w:tcBorders>
          </w:tcPr>
          <w:p w14:paraId="6C355B1E" w14:textId="77777777" w:rsidR="00631F34" w:rsidRPr="00631F34" w:rsidRDefault="00631F34">
            <w:pPr>
              <w:jc w:val="both"/>
              <w:rPr>
                <w:rFonts w:cstheme="minorHAnsi"/>
              </w:rPr>
            </w:pPr>
          </w:p>
        </w:tc>
      </w:tr>
      <w:tr w:rsidR="00631F34" w:rsidRPr="00631F34" w14:paraId="545D1D5F" w14:textId="77777777" w:rsidTr="00631F34">
        <w:tc>
          <w:tcPr>
            <w:tcW w:w="4788" w:type="dxa"/>
            <w:tcBorders>
              <w:top w:val="single" w:sz="4" w:space="0" w:color="auto"/>
              <w:left w:val="single" w:sz="4" w:space="0" w:color="auto"/>
              <w:bottom w:val="single" w:sz="4" w:space="0" w:color="auto"/>
              <w:right w:val="single" w:sz="4" w:space="0" w:color="auto"/>
            </w:tcBorders>
            <w:hideMark/>
          </w:tcPr>
          <w:p w14:paraId="448AD8F5" w14:textId="77777777" w:rsidR="00631F34" w:rsidRPr="00631F34" w:rsidRDefault="00631F34">
            <w:pPr>
              <w:jc w:val="both"/>
              <w:rPr>
                <w:rFonts w:cstheme="minorHAnsi"/>
              </w:rPr>
            </w:pPr>
            <w:r w:rsidRPr="00631F34">
              <w:rPr>
                <w:rFonts w:cstheme="minorHAnsi"/>
              </w:rPr>
              <w:t>Prekių pristatymo, paslaugų suteikimo ar darbų atlikimo terminai</w:t>
            </w:r>
          </w:p>
        </w:tc>
        <w:tc>
          <w:tcPr>
            <w:tcW w:w="4680" w:type="dxa"/>
            <w:tcBorders>
              <w:top w:val="single" w:sz="4" w:space="0" w:color="auto"/>
              <w:left w:val="single" w:sz="4" w:space="0" w:color="auto"/>
              <w:bottom w:val="single" w:sz="4" w:space="0" w:color="auto"/>
              <w:right w:val="single" w:sz="4" w:space="0" w:color="auto"/>
            </w:tcBorders>
          </w:tcPr>
          <w:p w14:paraId="1DB2185B" w14:textId="77777777" w:rsidR="00631F34" w:rsidRPr="00631F34" w:rsidRDefault="00631F34">
            <w:pPr>
              <w:jc w:val="both"/>
              <w:rPr>
                <w:rFonts w:cstheme="minorHAnsi"/>
              </w:rPr>
            </w:pPr>
          </w:p>
        </w:tc>
      </w:tr>
    </w:tbl>
    <w:p w14:paraId="133C95D7" w14:textId="77777777" w:rsidR="00631F34" w:rsidRPr="00631F34" w:rsidRDefault="00631F34" w:rsidP="00631F34">
      <w:pPr>
        <w:jc w:val="both"/>
        <w:rPr>
          <w:rFonts w:cstheme="minorHAnsi"/>
        </w:rPr>
      </w:pPr>
    </w:p>
    <w:p w14:paraId="164D01CB" w14:textId="77777777" w:rsidR="00631F34" w:rsidRPr="00631F34" w:rsidRDefault="00631F34" w:rsidP="00631F34">
      <w:pPr>
        <w:jc w:val="both"/>
        <w:rPr>
          <w:rFonts w:cstheme="minorHAnsi"/>
        </w:rPr>
      </w:pPr>
      <w:r w:rsidRPr="00631F34">
        <w:rPr>
          <w:rFonts w:cstheme="minorHAnsi"/>
        </w:rPr>
        <w:t>Pirkimo iniciatorius</w:t>
      </w:r>
    </w:p>
    <w:tbl>
      <w:tblPr>
        <w:tblW w:w="0" w:type="auto"/>
        <w:tblLook w:val="01E0" w:firstRow="1" w:lastRow="1" w:firstColumn="1" w:lastColumn="1" w:noHBand="0" w:noVBand="0"/>
      </w:tblPr>
      <w:tblGrid>
        <w:gridCol w:w="3528"/>
        <w:gridCol w:w="303"/>
        <w:gridCol w:w="1916"/>
        <w:gridCol w:w="301"/>
        <w:gridCol w:w="3531"/>
      </w:tblGrid>
      <w:tr w:rsidR="00631F34" w:rsidRPr="00631F34" w14:paraId="521C3576" w14:textId="77777777" w:rsidTr="00631F34">
        <w:tc>
          <w:tcPr>
            <w:tcW w:w="3528" w:type="dxa"/>
          </w:tcPr>
          <w:p w14:paraId="7F2CDE9A" w14:textId="77777777" w:rsidR="00631F34" w:rsidRPr="00631F34" w:rsidRDefault="00631F34">
            <w:pPr>
              <w:jc w:val="both"/>
              <w:rPr>
                <w:rFonts w:cstheme="minorHAnsi"/>
              </w:rPr>
            </w:pPr>
          </w:p>
        </w:tc>
        <w:tc>
          <w:tcPr>
            <w:tcW w:w="303" w:type="dxa"/>
          </w:tcPr>
          <w:p w14:paraId="7764C54F" w14:textId="77777777" w:rsidR="00631F34" w:rsidRPr="00631F34" w:rsidRDefault="00631F34">
            <w:pPr>
              <w:jc w:val="both"/>
              <w:rPr>
                <w:rFonts w:cstheme="minorHAnsi"/>
              </w:rPr>
            </w:pPr>
          </w:p>
        </w:tc>
        <w:tc>
          <w:tcPr>
            <w:tcW w:w="1916" w:type="dxa"/>
          </w:tcPr>
          <w:p w14:paraId="6FF26234" w14:textId="77777777" w:rsidR="00631F34" w:rsidRPr="00631F34" w:rsidRDefault="00631F34">
            <w:pPr>
              <w:jc w:val="both"/>
              <w:rPr>
                <w:rFonts w:cstheme="minorHAnsi"/>
              </w:rPr>
            </w:pPr>
          </w:p>
        </w:tc>
        <w:tc>
          <w:tcPr>
            <w:tcW w:w="301" w:type="dxa"/>
          </w:tcPr>
          <w:p w14:paraId="40AE647E" w14:textId="77777777" w:rsidR="00631F34" w:rsidRPr="00631F34" w:rsidRDefault="00631F34">
            <w:pPr>
              <w:jc w:val="both"/>
              <w:rPr>
                <w:rFonts w:cstheme="minorHAnsi"/>
              </w:rPr>
            </w:pPr>
          </w:p>
        </w:tc>
        <w:tc>
          <w:tcPr>
            <w:tcW w:w="3531" w:type="dxa"/>
          </w:tcPr>
          <w:p w14:paraId="7D521C7F" w14:textId="77777777" w:rsidR="00631F34" w:rsidRPr="00631F34" w:rsidRDefault="00631F34">
            <w:pPr>
              <w:jc w:val="both"/>
              <w:rPr>
                <w:rFonts w:cstheme="minorHAnsi"/>
              </w:rPr>
            </w:pPr>
          </w:p>
        </w:tc>
      </w:tr>
      <w:tr w:rsidR="00631F34" w:rsidRPr="00631F34" w14:paraId="67519CDF" w14:textId="77777777" w:rsidTr="00631F34">
        <w:tc>
          <w:tcPr>
            <w:tcW w:w="3528" w:type="dxa"/>
            <w:hideMark/>
          </w:tcPr>
          <w:p w14:paraId="1F3BDD7D" w14:textId="77777777" w:rsidR="00631F34" w:rsidRPr="00631F34" w:rsidRDefault="00631F34">
            <w:pPr>
              <w:jc w:val="center"/>
              <w:rPr>
                <w:rFonts w:cstheme="minorHAnsi"/>
              </w:rPr>
            </w:pPr>
            <w:r w:rsidRPr="00631F34">
              <w:rPr>
                <w:rFonts w:cstheme="minorHAnsi"/>
              </w:rPr>
              <w:t>(pareigų pavadinimas)</w:t>
            </w:r>
          </w:p>
        </w:tc>
        <w:tc>
          <w:tcPr>
            <w:tcW w:w="303" w:type="dxa"/>
          </w:tcPr>
          <w:p w14:paraId="56ACD448" w14:textId="77777777" w:rsidR="00631F34" w:rsidRPr="00631F34" w:rsidRDefault="00631F34">
            <w:pPr>
              <w:jc w:val="center"/>
              <w:rPr>
                <w:rFonts w:cstheme="minorHAnsi"/>
              </w:rPr>
            </w:pPr>
          </w:p>
        </w:tc>
        <w:tc>
          <w:tcPr>
            <w:tcW w:w="1916" w:type="dxa"/>
            <w:hideMark/>
          </w:tcPr>
          <w:p w14:paraId="3F58C01F" w14:textId="77777777" w:rsidR="00631F34" w:rsidRPr="00631F34" w:rsidRDefault="00631F34">
            <w:pPr>
              <w:jc w:val="center"/>
              <w:rPr>
                <w:rFonts w:cstheme="minorHAnsi"/>
              </w:rPr>
            </w:pPr>
            <w:r w:rsidRPr="00631F34">
              <w:rPr>
                <w:rFonts w:cstheme="minorHAnsi"/>
              </w:rPr>
              <w:t>(parašas)</w:t>
            </w:r>
          </w:p>
        </w:tc>
        <w:tc>
          <w:tcPr>
            <w:tcW w:w="301" w:type="dxa"/>
          </w:tcPr>
          <w:p w14:paraId="4ACF49AA" w14:textId="77777777" w:rsidR="00631F34" w:rsidRPr="00631F34" w:rsidRDefault="00631F34">
            <w:pPr>
              <w:jc w:val="center"/>
              <w:rPr>
                <w:rFonts w:cstheme="minorHAnsi"/>
              </w:rPr>
            </w:pPr>
          </w:p>
        </w:tc>
        <w:tc>
          <w:tcPr>
            <w:tcW w:w="3531" w:type="dxa"/>
            <w:hideMark/>
          </w:tcPr>
          <w:p w14:paraId="0D49E7E3" w14:textId="227FD5B8" w:rsidR="00483799" w:rsidRPr="00631F34" w:rsidRDefault="00631F34" w:rsidP="00483799">
            <w:pPr>
              <w:jc w:val="center"/>
              <w:rPr>
                <w:rFonts w:cstheme="minorHAnsi"/>
              </w:rPr>
            </w:pPr>
            <w:r w:rsidRPr="00631F34">
              <w:rPr>
                <w:rFonts w:cstheme="minorHAnsi"/>
              </w:rPr>
              <w:t>(vardas ir pavardė)</w:t>
            </w:r>
          </w:p>
        </w:tc>
      </w:tr>
    </w:tbl>
    <w:p w14:paraId="7E5F16B8" w14:textId="77777777" w:rsidR="00483799" w:rsidRDefault="00483799" w:rsidP="00631F34">
      <w:pPr>
        <w:jc w:val="both"/>
        <w:rPr>
          <w:rFonts w:cstheme="minorHAnsi"/>
          <w:bCs/>
        </w:rPr>
      </w:pPr>
    </w:p>
    <w:p w14:paraId="1CC0E7F5" w14:textId="0E4B6B46" w:rsidR="00631F34" w:rsidRDefault="00483799" w:rsidP="00631F34">
      <w:pPr>
        <w:jc w:val="both"/>
        <w:rPr>
          <w:rFonts w:cstheme="minorHAnsi"/>
          <w:bCs/>
        </w:rPr>
      </w:pPr>
      <w:r>
        <w:rPr>
          <w:rFonts w:cstheme="minorHAnsi"/>
          <w:bCs/>
        </w:rPr>
        <w:t>Vyr. buhalteris</w:t>
      </w:r>
    </w:p>
    <w:p w14:paraId="6884775B" w14:textId="599BEEAC" w:rsidR="00483799" w:rsidRDefault="00483799" w:rsidP="00631F34">
      <w:pPr>
        <w:jc w:val="both"/>
        <w:rPr>
          <w:rFonts w:cstheme="minorHAnsi"/>
          <w:bCs/>
        </w:rPr>
      </w:pPr>
      <w:r>
        <w:rPr>
          <w:rFonts w:cstheme="minorHAnsi"/>
          <w:bCs/>
        </w:rPr>
        <w:t>(pareigų pavadinimas)                                               (parašas)                                    (vardas ir pavardė)</w:t>
      </w:r>
    </w:p>
    <w:p w14:paraId="42DF5EFA" w14:textId="77777777" w:rsidR="00483799" w:rsidRDefault="00483799" w:rsidP="00631F34">
      <w:pPr>
        <w:jc w:val="both"/>
        <w:rPr>
          <w:rFonts w:cstheme="minorHAnsi"/>
          <w:bCs/>
        </w:rPr>
      </w:pPr>
    </w:p>
    <w:p w14:paraId="2F8F51E2" w14:textId="4E20295B" w:rsidR="00631F34" w:rsidRPr="00631F34" w:rsidRDefault="00631F34" w:rsidP="00631F34">
      <w:pPr>
        <w:jc w:val="both"/>
        <w:rPr>
          <w:rFonts w:cstheme="minorHAnsi"/>
          <w:bCs/>
        </w:rPr>
      </w:pPr>
      <w:r w:rsidRPr="00631F34">
        <w:rPr>
          <w:rFonts w:cstheme="minorHAnsi"/>
          <w:bCs/>
        </w:rPr>
        <w:t>Pirkimą pavesta atlikti pirkimo organizatoriui  ar pirkimo komisijai</w:t>
      </w:r>
    </w:p>
    <w:tbl>
      <w:tblPr>
        <w:tblW w:w="0" w:type="auto"/>
        <w:tblLook w:val="01E0" w:firstRow="1" w:lastRow="1" w:firstColumn="1" w:lastColumn="1" w:noHBand="0" w:noVBand="0"/>
      </w:tblPr>
      <w:tblGrid>
        <w:gridCol w:w="3528"/>
        <w:gridCol w:w="303"/>
        <w:gridCol w:w="1916"/>
        <w:gridCol w:w="301"/>
        <w:gridCol w:w="3531"/>
      </w:tblGrid>
      <w:tr w:rsidR="00631F34" w:rsidRPr="00631F34" w14:paraId="3FB2014A" w14:textId="77777777" w:rsidTr="00631F34">
        <w:tc>
          <w:tcPr>
            <w:tcW w:w="3528" w:type="dxa"/>
          </w:tcPr>
          <w:p w14:paraId="000B9EB3" w14:textId="77777777" w:rsidR="00631F34" w:rsidRPr="00631F34" w:rsidRDefault="00631F34">
            <w:pPr>
              <w:jc w:val="both"/>
              <w:rPr>
                <w:rFonts w:cstheme="minorHAnsi"/>
              </w:rPr>
            </w:pPr>
          </w:p>
        </w:tc>
        <w:tc>
          <w:tcPr>
            <w:tcW w:w="303" w:type="dxa"/>
          </w:tcPr>
          <w:p w14:paraId="58D3F545" w14:textId="77777777" w:rsidR="00631F34" w:rsidRPr="00631F34" w:rsidRDefault="00631F34">
            <w:pPr>
              <w:jc w:val="both"/>
              <w:rPr>
                <w:rFonts w:cstheme="minorHAnsi"/>
              </w:rPr>
            </w:pPr>
          </w:p>
        </w:tc>
        <w:tc>
          <w:tcPr>
            <w:tcW w:w="1916" w:type="dxa"/>
          </w:tcPr>
          <w:p w14:paraId="56753368" w14:textId="77777777" w:rsidR="00631F34" w:rsidRPr="00631F34" w:rsidRDefault="00631F34">
            <w:pPr>
              <w:jc w:val="both"/>
              <w:rPr>
                <w:rFonts w:cstheme="minorHAnsi"/>
              </w:rPr>
            </w:pPr>
          </w:p>
        </w:tc>
        <w:tc>
          <w:tcPr>
            <w:tcW w:w="301" w:type="dxa"/>
          </w:tcPr>
          <w:p w14:paraId="6941EE00" w14:textId="77777777" w:rsidR="00631F34" w:rsidRPr="00631F34" w:rsidRDefault="00631F34">
            <w:pPr>
              <w:jc w:val="both"/>
              <w:rPr>
                <w:rFonts w:cstheme="minorHAnsi"/>
              </w:rPr>
            </w:pPr>
          </w:p>
        </w:tc>
        <w:tc>
          <w:tcPr>
            <w:tcW w:w="3531" w:type="dxa"/>
          </w:tcPr>
          <w:p w14:paraId="2154724F" w14:textId="77777777" w:rsidR="00631F34" w:rsidRPr="00631F34" w:rsidRDefault="00631F34">
            <w:pPr>
              <w:jc w:val="both"/>
              <w:rPr>
                <w:rFonts w:cstheme="minorHAnsi"/>
              </w:rPr>
            </w:pPr>
          </w:p>
        </w:tc>
      </w:tr>
      <w:tr w:rsidR="00631F34" w:rsidRPr="00631F34" w14:paraId="5528CBAB" w14:textId="77777777" w:rsidTr="00631F34">
        <w:tc>
          <w:tcPr>
            <w:tcW w:w="3528" w:type="dxa"/>
            <w:hideMark/>
          </w:tcPr>
          <w:p w14:paraId="2AE83D64" w14:textId="77777777" w:rsidR="00631F34" w:rsidRPr="00631F34" w:rsidRDefault="00631F34">
            <w:pPr>
              <w:jc w:val="center"/>
              <w:rPr>
                <w:rFonts w:cstheme="minorHAnsi"/>
              </w:rPr>
            </w:pPr>
            <w:r w:rsidRPr="00631F34">
              <w:rPr>
                <w:rFonts w:cstheme="minorHAnsi"/>
              </w:rPr>
              <w:t>(pareigų pavadinimas)</w:t>
            </w:r>
          </w:p>
        </w:tc>
        <w:tc>
          <w:tcPr>
            <w:tcW w:w="303" w:type="dxa"/>
          </w:tcPr>
          <w:p w14:paraId="2A87E013" w14:textId="77777777" w:rsidR="00631F34" w:rsidRPr="00631F34" w:rsidRDefault="00631F34">
            <w:pPr>
              <w:jc w:val="center"/>
              <w:rPr>
                <w:rFonts w:cstheme="minorHAnsi"/>
              </w:rPr>
            </w:pPr>
          </w:p>
        </w:tc>
        <w:tc>
          <w:tcPr>
            <w:tcW w:w="1916" w:type="dxa"/>
            <w:hideMark/>
          </w:tcPr>
          <w:p w14:paraId="39ABFBF7" w14:textId="77777777" w:rsidR="00631F34" w:rsidRPr="00631F34" w:rsidRDefault="00631F34">
            <w:pPr>
              <w:jc w:val="center"/>
              <w:rPr>
                <w:rFonts w:cstheme="minorHAnsi"/>
              </w:rPr>
            </w:pPr>
            <w:r w:rsidRPr="00631F34">
              <w:rPr>
                <w:rFonts w:cstheme="minorHAnsi"/>
              </w:rPr>
              <w:t>(parašas)</w:t>
            </w:r>
          </w:p>
        </w:tc>
        <w:tc>
          <w:tcPr>
            <w:tcW w:w="301" w:type="dxa"/>
          </w:tcPr>
          <w:p w14:paraId="15EDFC03" w14:textId="77777777" w:rsidR="00631F34" w:rsidRPr="00631F34" w:rsidRDefault="00631F34">
            <w:pPr>
              <w:jc w:val="center"/>
              <w:rPr>
                <w:rFonts w:cstheme="minorHAnsi"/>
              </w:rPr>
            </w:pPr>
          </w:p>
        </w:tc>
        <w:tc>
          <w:tcPr>
            <w:tcW w:w="3531" w:type="dxa"/>
            <w:hideMark/>
          </w:tcPr>
          <w:p w14:paraId="65E9CB4A" w14:textId="77777777" w:rsidR="00631F34" w:rsidRPr="00631F34" w:rsidRDefault="00631F34">
            <w:pPr>
              <w:jc w:val="center"/>
              <w:rPr>
                <w:rFonts w:cstheme="minorHAnsi"/>
              </w:rPr>
            </w:pPr>
            <w:r w:rsidRPr="00631F34">
              <w:rPr>
                <w:rFonts w:cstheme="minorHAnsi"/>
              </w:rPr>
              <w:t>(vardas ir pavardė)</w:t>
            </w:r>
          </w:p>
        </w:tc>
      </w:tr>
    </w:tbl>
    <w:p w14:paraId="191A4DA5" w14:textId="77777777" w:rsidR="00631F34" w:rsidRPr="00631F34" w:rsidRDefault="00631F34" w:rsidP="00631F34">
      <w:pPr>
        <w:rPr>
          <w:rFonts w:cstheme="minorHAnsi"/>
        </w:rPr>
      </w:pPr>
    </w:p>
    <w:p w14:paraId="21216359" w14:textId="77777777" w:rsidR="00631F34" w:rsidRDefault="00631F34" w:rsidP="00631F34">
      <w:pPr>
        <w:rPr>
          <w:sz w:val="26"/>
          <w:szCs w:val="26"/>
        </w:rPr>
      </w:pPr>
    </w:p>
    <w:p w14:paraId="18ED0DD9" w14:textId="77777777" w:rsidR="00631F34" w:rsidRDefault="00631F34" w:rsidP="00631F34">
      <w:pPr>
        <w:rPr>
          <w:sz w:val="26"/>
          <w:szCs w:val="26"/>
        </w:rPr>
      </w:pPr>
    </w:p>
    <w:p w14:paraId="5939005E" w14:textId="77777777" w:rsidR="00631F34" w:rsidRDefault="00631F34" w:rsidP="00631F34">
      <w:pPr>
        <w:rPr>
          <w:sz w:val="26"/>
          <w:szCs w:val="26"/>
        </w:rPr>
      </w:pPr>
    </w:p>
    <w:p w14:paraId="36083106" w14:textId="77777777" w:rsidR="00D23C27" w:rsidRDefault="00D23C27" w:rsidP="00D23C27">
      <w:pPr>
        <w:ind w:left="5245"/>
        <w:jc w:val="both"/>
        <w:rPr>
          <w:rFonts w:cstheme="minorHAnsi"/>
        </w:rPr>
      </w:pPr>
    </w:p>
    <w:p w14:paraId="734D73B1" w14:textId="77777777" w:rsidR="00D23C27" w:rsidRDefault="00D23C27" w:rsidP="00D23C27">
      <w:pPr>
        <w:ind w:left="5245"/>
        <w:jc w:val="both"/>
        <w:rPr>
          <w:rFonts w:cstheme="minorHAnsi"/>
        </w:rPr>
      </w:pPr>
    </w:p>
    <w:p w14:paraId="7D5C3632" w14:textId="77777777" w:rsidR="00D23C27" w:rsidRDefault="00D23C27" w:rsidP="00D23C27">
      <w:pPr>
        <w:ind w:left="5245"/>
        <w:jc w:val="both"/>
        <w:rPr>
          <w:rFonts w:cstheme="minorHAnsi"/>
        </w:rPr>
      </w:pPr>
    </w:p>
    <w:p w14:paraId="559827C1" w14:textId="77777777" w:rsidR="00D23C27" w:rsidRDefault="00D23C27" w:rsidP="00D23C27">
      <w:pPr>
        <w:ind w:left="5245"/>
        <w:jc w:val="both"/>
        <w:rPr>
          <w:rFonts w:cstheme="minorHAnsi"/>
        </w:rPr>
      </w:pPr>
    </w:p>
    <w:p w14:paraId="493A003D" w14:textId="77777777" w:rsidR="00D23C27" w:rsidRDefault="00D23C27" w:rsidP="00D23C27">
      <w:pPr>
        <w:ind w:left="5245"/>
        <w:jc w:val="both"/>
        <w:rPr>
          <w:rFonts w:cstheme="minorHAnsi"/>
        </w:rPr>
      </w:pPr>
    </w:p>
    <w:p w14:paraId="257EA939" w14:textId="20F79D30" w:rsidR="00D23C27" w:rsidRPr="00D23C27" w:rsidRDefault="00D23C27" w:rsidP="00D23C27">
      <w:pPr>
        <w:ind w:left="5245"/>
        <w:jc w:val="both"/>
        <w:rPr>
          <w:rFonts w:cstheme="minorHAnsi"/>
        </w:rPr>
      </w:pPr>
      <w:r w:rsidRPr="00D23C27">
        <w:rPr>
          <w:rFonts w:cstheme="minorHAnsi"/>
        </w:rPr>
        <w:lastRenderedPageBreak/>
        <w:t xml:space="preserve">    2 priedas                                                                                                                                                              </w:t>
      </w:r>
    </w:p>
    <w:p w14:paraId="072EC4AE" w14:textId="77777777" w:rsidR="00D23C27" w:rsidRPr="00D23C27" w:rsidRDefault="00D23C27" w:rsidP="00D23C27">
      <w:pPr>
        <w:ind w:left="5760"/>
        <w:jc w:val="both"/>
        <w:rPr>
          <w:rFonts w:cstheme="minorHAnsi"/>
        </w:rPr>
      </w:pPr>
    </w:p>
    <w:p w14:paraId="283BF9F0" w14:textId="77777777" w:rsidR="00D23C27" w:rsidRPr="00D23C27" w:rsidRDefault="00D23C27" w:rsidP="00D23C27">
      <w:pPr>
        <w:jc w:val="center"/>
        <w:rPr>
          <w:rFonts w:cstheme="minorHAnsi"/>
          <w:b/>
        </w:rPr>
      </w:pPr>
      <w:r w:rsidRPr="00D23C27">
        <w:rPr>
          <w:rFonts w:cstheme="minorHAnsi"/>
          <w:b/>
        </w:rPr>
        <w:t>(Pažymos formos pavyzdys)</w:t>
      </w:r>
    </w:p>
    <w:p w14:paraId="1FF044E8" w14:textId="77777777" w:rsidR="00D23C27" w:rsidRPr="00D23C27" w:rsidRDefault="00D23C27" w:rsidP="00D23C27">
      <w:pPr>
        <w:jc w:val="center"/>
        <w:rPr>
          <w:rFonts w:cstheme="minorHAnsi"/>
          <w:b/>
          <w:vertAlign w:val="subscript"/>
        </w:rPr>
      </w:pPr>
    </w:p>
    <w:p w14:paraId="5F902E27" w14:textId="77777777" w:rsidR="00D23C27" w:rsidRPr="00D23C27" w:rsidRDefault="00D23C27" w:rsidP="00D23C27">
      <w:pPr>
        <w:pStyle w:val="Pagrindinistekstas1"/>
        <w:tabs>
          <w:tab w:val="left" w:pos="600"/>
        </w:tabs>
        <w:spacing w:line="240" w:lineRule="auto"/>
        <w:ind w:firstLine="0"/>
        <w:jc w:val="center"/>
        <w:rPr>
          <w:rFonts w:asciiTheme="minorHAnsi" w:hAnsiTheme="minorHAnsi" w:cstheme="minorHAnsi"/>
          <w:b/>
          <w:sz w:val="22"/>
          <w:szCs w:val="22"/>
        </w:rPr>
      </w:pPr>
      <w:r w:rsidRPr="00D23C27">
        <w:rPr>
          <w:rFonts w:asciiTheme="minorHAnsi" w:hAnsiTheme="minorHAnsi" w:cstheme="minorHAnsi"/>
          <w:b/>
          <w:sz w:val="22"/>
          <w:szCs w:val="22"/>
        </w:rPr>
        <w:t>BIRŽŲ RAJONO LEGAILIŲ GLOBOS NAMŲ</w:t>
      </w:r>
    </w:p>
    <w:p w14:paraId="39477F03" w14:textId="77777777" w:rsidR="00D23C27" w:rsidRPr="00D23C27" w:rsidRDefault="00D23C27" w:rsidP="00D23C27">
      <w:pPr>
        <w:pStyle w:val="Antrat1"/>
        <w:rPr>
          <w:rFonts w:asciiTheme="minorHAnsi" w:hAnsiTheme="minorHAnsi" w:cstheme="minorHAnsi"/>
          <w:sz w:val="22"/>
          <w:szCs w:val="22"/>
        </w:rPr>
      </w:pPr>
    </w:p>
    <w:p w14:paraId="06E05EB3" w14:textId="77777777" w:rsidR="00D23C27" w:rsidRPr="00D23C27" w:rsidRDefault="00D23C27" w:rsidP="00D23C27">
      <w:pPr>
        <w:pStyle w:val="Antrat1"/>
        <w:rPr>
          <w:rFonts w:asciiTheme="minorHAnsi" w:hAnsiTheme="minorHAnsi" w:cstheme="minorHAnsi"/>
          <w:sz w:val="22"/>
          <w:szCs w:val="22"/>
        </w:rPr>
      </w:pPr>
      <w:r w:rsidRPr="00D23C27">
        <w:rPr>
          <w:rFonts w:asciiTheme="minorHAnsi" w:hAnsiTheme="minorHAnsi" w:cstheme="minorHAnsi"/>
          <w:sz w:val="22"/>
          <w:szCs w:val="22"/>
        </w:rPr>
        <w:t>TIEKĖJŲ APKLAUSOS PAŽYMA</w:t>
      </w:r>
    </w:p>
    <w:p w14:paraId="689DACE0" w14:textId="77777777" w:rsidR="00D23C27" w:rsidRPr="00D23C27" w:rsidRDefault="00D23C27" w:rsidP="00D23C27">
      <w:pPr>
        <w:jc w:val="center"/>
        <w:rPr>
          <w:rFonts w:cstheme="minorHAnsi"/>
        </w:rPr>
      </w:pPr>
    </w:p>
    <w:p w14:paraId="03FE01E4" w14:textId="669D0753" w:rsidR="00D23C27" w:rsidRPr="00D23C27" w:rsidRDefault="00D23C27" w:rsidP="00D23C27">
      <w:pPr>
        <w:jc w:val="center"/>
        <w:rPr>
          <w:rFonts w:cstheme="minorHAnsi"/>
        </w:rPr>
      </w:pPr>
      <w:r w:rsidRPr="00D23C27">
        <w:rPr>
          <w:rFonts w:cstheme="minorHAnsi"/>
        </w:rPr>
        <w:t>20</w:t>
      </w:r>
      <w:r w:rsidR="00D24BE3">
        <w:rPr>
          <w:rFonts w:cstheme="minorHAnsi"/>
        </w:rPr>
        <w:t>2</w:t>
      </w:r>
      <w:r w:rsidRPr="00D23C27">
        <w:rPr>
          <w:rFonts w:cstheme="minorHAnsi"/>
        </w:rPr>
        <w:t>_ m. _________________ d. Nr. ____</w:t>
      </w:r>
    </w:p>
    <w:p w14:paraId="429B4C9D" w14:textId="77777777" w:rsidR="00D23C27" w:rsidRPr="00D23C27" w:rsidRDefault="00D23C27" w:rsidP="00D23C27">
      <w:pPr>
        <w:jc w:val="center"/>
        <w:rPr>
          <w:rFonts w:cstheme="minorHAnsi"/>
        </w:rPr>
      </w:pPr>
      <w:r w:rsidRPr="00D23C27">
        <w:rPr>
          <w:rFonts w:cstheme="minorHAnsi"/>
        </w:rPr>
        <w:t>Legailiai</w:t>
      </w:r>
    </w:p>
    <w:p w14:paraId="5AD6F322" w14:textId="77777777" w:rsidR="00D23C27" w:rsidRPr="00D23C27" w:rsidRDefault="00D23C27" w:rsidP="00D23C27">
      <w:pPr>
        <w:jc w:val="center"/>
        <w:rPr>
          <w:rFonts w:cstheme="minorHAnsi"/>
        </w:rPr>
      </w:pPr>
    </w:p>
    <w:tbl>
      <w:tblPr>
        <w:tblW w:w="10350"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8"/>
        <w:gridCol w:w="709"/>
        <w:gridCol w:w="851"/>
        <w:gridCol w:w="1027"/>
        <w:gridCol w:w="1099"/>
        <w:gridCol w:w="990"/>
        <w:gridCol w:w="215"/>
        <w:gridCol w:w="1116"/>
        <w:gridCol w:w="1080"/>
        <w:gridCol w:w="1135"/>
      </w:tblGrid>
      <w:tr w:rsidR="00D23C27" w:rsidRPr="00D23C27" w14:paraId="77E99AAE" w14:textId="77777777" w:rsidTr="00795C66">
        <w:trPr>
          <w:trHeight w:val="397"/>
        </w:trPr>
        <w:tc>
          <w:tcPr>
            <w:tcW w:w="10350" w:type="dxa"/>
            <w:gridSpan w:val="10"/>
            <w:tcBorders>
              <w:top w:val="single" w:sz="4" w:space="0" w:color="auto"/>
              <w:left w:val="single" w:sz="4" w:space="0" w:color="auto"/>
              <w:bottom w:val="single" w:sz="4" w:space="0" w:color="auto"/>
              <w:right w:val="single" w:sz="4" w:space="0" w:color="auto"/>
            </w:tcBorders>
          </w:tcPr>
          <w:p w14:paraId="51CE719E" w14:textId="204887D0" w:rsidR="00D23C27" w:rsidRPr="00D23C27" w:rsidRDefault="00D23C27" w:rsidP="00D23C27">
            <w:pPr>
              <w:jc w:val="both"/>
              <w:rPr>
                <w:rFonts w:cstheme="minorHAnsi"/>
                <w:bCs/>
              </w:rPr>
            </w:pPr>
            <w:r w:rsidRPr="00D23C27">
              <w:rPr>
                <w:rFonts w:cstheme="minorHAnsi"/>
              </w:rPr>
              <w:t xml:space="preserve">1. Pirkimo objekto pavadinimas ir trumpas aprašymas: </w:t>
            </w:r>
          </w:p>
        </w:tc>
      </w:tr>
      <w:tr w:rsidR="00D23C27" w:rsidRPr="00D23C27" w14:paraId="4F76BA3B" w14:textId="77777777" w:rsidTr="00795C66">
        <w:trPr>
          <w:cantSplit/>
          <w:trHeight w:val="262"/>
        </w:trPr>
        <w:tc>
          <w:tcPr>
            <w:tcW w:w="3688" w:type="dxa"/>
            <w:gridSpan w:val="3"/>
            <w:tcBorders>
              <w:top w:val="single" w:sz="4" w:space="0" w:color="auto"/>
              <w:left w:val="single" w:sz="4" w:space="0" w:color="auto"/>
              <w:bottom w:val="single" w:sz="4" w:space="0" w:color="auto"/>
              <w:right w:val="single" w:sz="4" w:space="0" w:color="auto"/>
            </w:tcBorders>
            <w:hideMark/>
          </w:tcPr>
          <w:p w14:paraId="57DFEEB5" w14:textId="77777777" w:rsidR="00D23C27" w:rsidRPr="00D23C27" w:rsidRDefault="00D23C27">
            <w:pPr>
              <w:jc w:val="both"/>
              <w:rPr>
                <w:rFonts w:cstheme="minorHAnsi"/>
                <w:b/>
              </w:rPr>
            </w:pPr>
            <w:r w:rsidRPr="00D23C27">
              <w:rPr>
                <w:rFonts w:cstheme="minorHAnsi"/>
                <w:b/>
              </w:rPr>
              <w:t>Paraiškos data ir Nr.</w:t>
            </w:r>
          </w:p>
        </w:tc>
        <w:tc>
          <w:tcPr>
            <w:tcW w:w="6662" w:type="dxa"/>
            <w:gridSpan w:val="7"/>
            <w:tcBorders>
              <w:top w:val="single" w:sz="4" w:space="0" w:color="auto"/>
              <w:left w:val="single" w:sz="4" w:space="0" w:color="auto"/>
              <w:bottom w:val="single" w:sz="4" w:space="0" w:color="auto"/>
              <w:right w:val="single" w:sz="4" w:space="0" w:color="auto"/>
            </w:tcBorders>
          </w:tcPr>
          <w:p w14:paraId="44D58C5E" w14:textId="77777777" w:rsidR="00D23C27" w:rsidRPr="00D23C27" w:rsidRDefault="00D23C27">
            <w:pPr>
              <w:rPr>
                <w:rFonts w:cstheme="minorHAnsi"/>
                <w:bCs/>
              </w:rPr>
            </w:pPr>
          </w:p>
        </w:tc>
      </w:tr>
      <w:tr w:rsidR="00D23C27" w:rsidRPr="00D23C27" w14:paraId="5F9C40DF" w14:textId="77777777" w:rsidTr="00795C66">
        <w:trPr>
          <w:cantSplit/>
          <w:trHeight w:val="175"/>
        </w:trPr>
        <w:tc>
          <w:tcPr>
            <w:tcW w:w="3688" w:type="dxa"/>
            <w:gridSpan w:val="3"/>
            <w:tcBorders>
              <w:top w:val="single" w:sz="4" w:space="0" w:color="auto"/>
              <w:left w:val="single" w:sz="4" w:space="0" w:color="auto"/>
              <w:bottom w:val="single" w:sz="4" w:space="0" w:color="auto"/>
              <w:right w:val="single" w:sz="4" w:space="0" w:color="auto"/>
            </w:tcBorders>
            <w:hideMark/>
          </w:tcPr>
          <w:p w14:paraId="18D3393C" w14:textId="77777777" w:rsidR="00D23C27" w:rsidRPr="00D23C27" w:rsidRDefault="00D23C27">
            <w:pPr>
              <w:jc w:val="both"/>
              <w:rPr>
                <w:rFonts w:cstheme="minorHAnsi"/>
              </w:rPr>
            </w:pPr>
            <w:r w:rsidRPr="00D23C27">
              <w:rPr>
                <w:rFonts w:cstheme="minorHAnsi"/>
              </w:rPr>
              <w:t>2. Apklausos būdai (</w:t>
            </w:r>
            <w:r w:rsidRPr="00D23C27">
              <w:rPr>
                <w:rFonts w:cstheme="minorHAnsi"/>
                <w:i/>
              </w:rPr>
              <w:t>įrašyti Taip</w:t>
            </w:r>
            <w:r w:rsidRPr="00D23C27">
              <w:rPr>
                <w:rFonts w:cstheme="minorHAnsi"/>
              </w:rPr>
              <w:t>):</w:t>
            </w:r>
          </w:p>
        </w:tc>
        <w:tc>
          <w:tcPr>
            <w:tcW w:w="3331" w:type="dxa"/>
            <w:gridSpan w:val="4"/>
            <w:tcBorders>
              <w:top w:val="single" w:sz="4" w:space="0" w:color="auto"/>
              <w:left w:val="single" w:sz="4" w:space="0" w:color="auto"/>
              <w:bottom w:val="single" w:sz="4" w:space="0" w:color="auto"/>
              <w:right w:val="single" w:sz="4" w:space="0" w:color="auto"/>
            </w:tcBorders>
            <w:hideMark/>
          </w:tcPr>
          <w:p w14:paraId="7A47776E" w14:textId="77777777" w:rsidR="00D23C27" w:rsidRPr="00D23C27" w:rsidRDefault="00D23C27">
            <w:pPr>
              <w:jc w:val="center"/>
              <w:rPr>
                <w:rFonts w:cstheme="minorHAnsi"/>
                <w:bCs/>
              </w:rPr>
            </w:pPr>
            <w:r w:rsidRPr="00D23C27">
              <w:rPr>
                <w:rFonts w:cstheme="minorHAnsi"/>
                <w:bCs/>
              </w:rPr>
              <w:t>Raštu:</w:t>
            </w:r>
          </w:p>
        </w:tc>
        <w:tc>
          <w:tcPr>
            <w:tcW w:w="3331" w:type="dxa"/>
            <w:gridSpan w:val="3"/>
            <w:tcBorders>
              <w:top w:val="single" w:sz="4" w:space="0" w:color="auto"/>
              <w:left w:val="single" w:sz="4" w:space="0" w:color="auto"/>
              <w:bottom w:val="single" w:sz="4" w:space="0" w:color="auto"/>
              <w:right w:val="single" w:sz="4" w:space="0" w:color="auto"/>
            </w:tcBorders>
            <w:hideMark/>
          </w:tcPr>
          <w:p w14:paraId="22BD9F7D" w14:textId="77777777" w:rsidR="00D23C27" w:rsidRPr="00D23C27" w:rsidRDefault="00D23C27">
            <w:pPr>
              <w:jc w:val="center"/>
              <w:rPr>
                <w:rFonts w:cstheme="minorHAnsi"/>
                <w:bCs/>
              </w:rPr>
            </w:pPr>
            <w:r w:rsidRPr="00D23C27">
              <w:rPr>
                <w:rFonts w:cstheme="minorHAnsi"/>
                <w:bCs/>
              </w:rPr>
              <w:t>Žodžiu:</w:t>
            </w:r>
          </w:p>
        </w:tc>
      </w:tr>
      <w:tr w:rsidR="00D23C27" w:rsidRPr="00D23C27" w14:paraId="10EB3597" w14:textId="77777777" w:rsidTr="00795C66">
        <w:trPr>
          <w:cantSplit/>
          <w:trHeight w:val="473"/>
        </w:trPr>
        <w:tc>
          <w:tcPr>
            <w:tcW w:w="3688" w:type="dxa"/>
            <w:gridSpan w:val="3"/>
            <w:tcBorders>
              <w:top w:val="single" w:sz="4" w:space="0" w:color="auto"/>
              <w:left w:val="single" w:sz="4" w:space="0" w:color="auto"/>
              <w:bottom w:val="single" w:sz="4" w:space="0" w:color="auto"/>
              <w:right w:val="single" w:sz="4" w:space="0" w:color="auto"/>
            </w:tcBorders>
            <w:hideMark/>
          </w:tcPr>
          <w:p w14:paraId="08718946" w14:textId="77777777" w:rsidR="00D23C27" w:rsidRPr="00D23C27" w:rsidRDefault="00D23C27">
            <w:pPr>
              <w:rPr>
                <w:rFonts w:cstheme="minorHAnsi"/>
                <w:bCs/>
                <w:i/>
              </w:rPr>
            </w:pPr>
            <w:r w:rsidRPr="00D23C27">
              <w:rPr>
                <w:rFonts w:cstheme="minorHAnsi"/>
              </w:rPr>
              <w:t>3. Apklausos būdo pagrindas (</w:t>
            </w:r>
            <w:r w:rsidRPr="00D23C27">
              <w:rPr>
                <w:rFonts w:cstheme="minorHAnsi"/>
                <w:iCs/>
              </w:rPr>
              <w:t>Mažos vertės pirkimų tvarkos aprašo punktai)</w:t>
            </w:r>
          </w:p>
        </w:tc>
        <w:tc>
          <w:tcPr>
            <w:tcW w:w="6662" w:type="dxa"/>
            <w:gridSpan w:val="7"/>
            <w:tcBorders>
              <w:top w:val="single" w:sz="4" w:space="0" w:color="auto"/>
              <w:left w:val="single" w:sz="4" w:space="0" w:color="auto"/>
              <w:bottom w:val="single" w:sz="4" w:space="0" w:color="auto"/>
              <w:right w:val="single" w:sz="4" w:space="0" w:color="auto"/>
            </w:tcBorders>
          </w:tcPr>
          <w:p w14:paraId="06AC093E" w14:textId="77777777" w:rsidR="00D23C27" w:rsidRPr="00D23C27" w:rsidRDefault="00D23C27">
            <w:pPr>
              <w:rPr>
                <w:rFonts w:cstheme="minorHAnsi"/>
                <w:bCs/>
              </w:rPr>
            </w:pPr>
          </w:p>
        </w:tc>
      </w:tr>
      <w:tr w:rsidR="00D23C27" w:rsidRPr="00D23C27" w14:paraId="61C1764E" w14:textId="77777777" w:rsidTr="00795C66">
        <w:trPr>
          <w:cantSplit/>
          <w:trHeight w:val="208"/>
        </w:trPr>
        <w:tc>
          <w:tcPr>
            <w:tcW w:w="3688" w:type="dxa"/>
            <w:gridSpan w:val="3"/>
            <w:tcBorders>
              <w:top w:val="single" w:sz="4" w:space="0" w:color="auto"/>
              <w:left w:val="single" w:sz="4" w:space="0" w:color="auto"/>
              <w:bottom w:val="single" w:sz="4" w:space="0" w:color="auto"/>
              <w:right w:val="single" w:sz="4" w:space="0" w:color="auto"/>
            </w:tcBorders>
            <w:hideMark/>
          </w:tcPr>
          <w:p w14:paraId="2A739FD3" w14:textId="77777777" w:rsidR="00D23C27" w:rsidRPr="00D23C27" w:rsidRDefault="00D23C27">
            <w:pPr>
              <w:rPr>
                <w:rFonts w:cstheme="minorHAnsi"/>
                <w:bCs/>
              </w:rPr>
            </w:pPr>
            <w:r w:rsidRPr="00D23C27">
              <w:rPr>
                <w:rFonts w:cstheme="minorHAnsi"/>
              </w:rPr>
              <w:t xml:space="preserve">4. Vertinimo kriterijai: </w:t>
            </w:r>
            <w:r w:rsidRPr="00D23C27">
              <w:rPr>
                <w:rFonts w:cstheme="minorHAnsi"/>
                <w:i/>
              </w:rPr>
              <w:t>(įrašyti)</w:t>
            </w:r>
          </w:p>
        </w:tc>
        <w:tc>
          <w:tcPr>
            <w:tcW w:w="6662" w:type="dxa"/>
            <w:gridSpan w:val="7"/>
            <w:tcBorders>
              <w:top w:val="single" w:sz="4" w:space="0" w:color="auto"/>
              <w:left w:val="single" w:sz="4" w:space="0" w:color="auto"/>
              <w:bottom w:val="single" w:sz="4" w:space="0" w:color="auto"/>
              <w:right w:val="single" w:sz="4" w:space="0" w:color="auto"/>
            </w:tcBorders>
          </w:tcPr>
          <w:p w14:paraId="30C71D72" w14:textId="77777777" w:rsidR="00D23C27" w:rsidRPr="00D23C27" w:rsidRDefault="00D23C27">
            <w:pPr>
              <w:rPr>
                <w:rFonts w:cstheme="minorHAnsi"/>
                <w:bCs/>
              </w:rPr>
            </w:pPr>
          </w:p>
        </w:tc>
      </w:tr>
      <w:tr w:rsidR="00D23C27" w:rsidRPr="00D23C27" w14:paraId="38BA3799" w14:textId="77777777" w:rsidTr="00795C66">
        <w:trPr>
          <w:cantSplit/>
          <w:trHeight w:val="244"/>
        </w:trPr>
        <w:tc>
          <w:tcPr>
            <w:tcW w:w="3688" w:type="dxa"/>
            <w:gridSpan w:val="3"/>
            <w:tcBorders>
              <w:top w:val="single" w:sz="4" w:space="0" w:color="auto"/>
              <w:left w:val="single" w:sz="4" w:space="0" w:color="auto"/>
              <w:bottom w:val="single" w:sz="4" w:space="0" w:color="auto"/>
              <w:right w:val="single" w:sz="4" w:space="0" w:color="auto"/>
            </w:tcBorders>
            <w:hideMark/>
          </w:tcPr>
          <w:p w14:paraId="55E46AA6" w14:textId="77777777" w:rsidR="00D23C27" w:rsidRPr="00D23C27" w:rsidRDefault="00D23C27">
            <w:pPr>
              <w:rPr>
                <w:rFonts w:cstheme="minorHAnsi"/>
                <w:bCs/>
              </w:rPr>
            </w:pPr>
            <w:r w:rsidRPr="00D23C27">
              <w:rPr>
                <w:rFonts w:cstheme="minorHAnsi"/>
              </w:rPr>
              <w:t xml:space="preserve">5. Apklausti tiekėjai </w:t>
            </w:r>
            <w:r w:rsidRPr="00D23C27">
              <w:rPr>
                <w:rFonts w:cstheme="minorHAnsi"/>
                <w:i/>
              </w:rPr>
              <w:t>(įrašyti skaičių)</w:t>
            </w:r>
            <w:r w:rsidRPr="00D23C27">
              <w:rPr>
                <w:rFonts w:cstheme="minorHAnsi"/>
              </w:rPr>
              <w:t xml:space="preserve"> </w:t>
            </w:r>
          </w:p>
        </w:tc>
        <w:tc>
          <w:tcPr>
            <w:tcW w:w="6662" w:type="dxa"/>
            <w:gridSpan w:val="7"/>
            <w:tcBorders>
              <w:top w:val="single" w:sz="4" w:space="0" w:color="auto"/>
              <w:left w:val="single" w:sz="4" w:space="0" w:color="auto"/>
              <w:bottom w:val="single" w:sz="4" w:space="0" w:color="auto"/>
              <w:right w:val="single" w:sz="4" w:space="0" w:color="auto"/>
            </w:tcBorders>
          </w:tcPr>
          <w:p w14:paraId="36DC33C1" w14:textId="77777777" w:rsidR="00D23C27" w:rsidRPr="00D23C27" w:rsidRDefault="00D23C27">
            <w:pPr>
              <w:rPr>
                <w:rFonts w:cstheme="minorHAnsi"/>
                <w:bCs/>
              </w:rPr>
            </w:pPr>
          </w:p>
        </w:tc>
      </w:tr>
      <w:tr w:rsidR="00D23C27" w:rsidRPr="00D23C27" w14:paraId="7934E020" w14:textId="77777777" w:rsidTr="00795C66">
        <w:trPr>
          <w:trHeight w:val="433"/>
        </w:trPr>
        <w:tc>
          <w:tcPr>
            <w:tcW w:w="3688" w:type="dxa"/>
            <w:gridSpan w:val="3"/>
            <w:tcBorders>
              <w:top w:val="single" w:sz="4" w:space="0" w:color="auto"/>
              <w:left w:val="single" w:sz="4" w:space="0" w:color="auto"/>
              <w:bottom w:val="nil"/>
              <w:right w:val="single" w:sz="4" w:space="0" w:color="auto"/>
            </w:tcBorders>
            <w:vAlign w:val="center"/>
            <w:hideMark/>
          </w:tcPr>
          <w:p w14:paraId="5AF3C32B" w14:textId="77777777" w:rsidR="00D23C27" w:rsidRPr="00D23C27" w:rsidRDefault="00D23C27">
            <w:pPr>
              <w:jc w:val="both"/>
              <w:rPr>
                <w:rFonts w:cstheme="minorHAnsi"/>
                <w:bCs/>
              </w:rPr>
            </w:pPr>
            <w:r w:rsidRPr="00D23C27">
              <w:rPr>
                <w:rFonts w:cstheme="minorHAnsi"/>
              </w:rPr>
              <w:t>6. Tiekėjo pavadinimas</w:t>
            </w:r>
            <w:r w:rsidRPr="00D23C27">
              <w:rPr>
                <w:rFonts w:cstheme="minorHAnsi"/>
                <w:i/>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5493399D" w14:textId="77777777" w:rsidR="00D23C27" w:rsidRPr="00D23C27" w:rsidRDefault="00D23C27">
            <w:pPr>
              <w:rPr>
                <w:rFonts w:cstheme="minorHAnsi"/>
                <w:bCs/>
              </w:rPr>
            </w:pPr>
          </w:p>
          <w:p w14:paraId="2F161294" w14:textId="77777777" w:rsidR="00D23C27" w:rsidRPr="00D23C27" w:rsidRDefault="00D23C27">
            <w:pPr>
              <w:rPr>
                <w:rFonts w:cstheme="minorHAnsi"/>
                <w:bCs/>
              </w:rPr>
            </w:pPr>
          </w:p>
        </w:tc>
        <w:tc>
          <w:tcPr>
            <w:tcW w:w="2321" w:type="dxa"/>
            <w:gridSpan w:val="3"/>
            <w:tcBorders>
              <w:top w:val="single" w:sz="4" w:space="0" w:color="auto"/>
              <w:left w:val="single" w:sz="4" w:space="0" w:color="auto"/>
              <w:bottom w:val="single" w:sz="4" w:space="0" w:color="auto"/>
              <w:right w:val="single" w:sz="4" w:space="0" w:color="auto"/>
            </w:tcBorders>
          </w:tcPr>
          <w:p w14:paraId="7CD389BC" w14:textId="77777777" w:rsidR="00D23C27" w:rsidRPr="00D23C27" w:rsidRDefault="00D23C27">
            <w:pPr>
              <w:rPr>
                <w:rFonts w:cstheme="minorHAnsi"/>
                <w:bCs/>
              </w:rPr>
            </w:pPr>
          </w:p>
        </w:tc>
        <w:tc>
          <w:tcPr>
            <w:tcW w:w="2215" w:type="dxa"/>
            <w:gridSpan w:val="2"/>
            <w:tcBorders>
              <w:top w:val="single" w:sz="4" w:space="0" w:color="auto"/>
              <w:left w:val="single" w:sz="4" w:space="0" w:color="auto"/>
              <w:bottom w:val="single" w:sz="4" w:space="0" w:color="auto"/>
              <w:right w:val="single" w:sz="4" w:space="0" w:color="auto"/>
            </w:tcBorders>
          </w:tcPr>
          <w:p w14:paraId="5A57E68F" w14:textId="77777777" w:rsidR="00D23C27" w:rsidRPr="00D23C27" w:rsidRDefault="00D23C27">
            <w:pPr>
              <w:rPr>
                <w:rFonts w:cstheme="minorHAnsi"/>
                <w:bCs/>
              </w:rPr>
            </w:pPr>
          </w:p>
        </w:tc>
      </w:tr>
      <w:tr w:rsidR="00D23C27" w:rsidRPr="00D23C27" w14:paraId="5623AE4E" w14:textId="77777777" w:rsidTr="00795C66">
        <w:tc>
          <w:tcPr>
            <w:tcW w:w="3688" w:type="dxa"/>
            <w:gridSpan w:val="3"/>
            <w:tcBorders>
              <w:top w:val="nil"/>
              <w:left w:val="single" w:sz="4" w:space="0" w:color="auto"/>
              <w:bottom w:val="single" w:sz="4" w:space="0" w:color="auto"/>
              <w:right w:val="single" w:sz="4" w:space="0" w:color="auto"/>
            </w:tcBorders>
            <w:hideMark/>
          </w:tcPr>
          <w:p w14:paraId="67D19F63" w14:textId="74D9600B" w:rsidR="00D23C27" w:rsidRPr="00D23C27" w:rsidRDefault="00D23C27" w:rsidP="000B6C14">
            <w:pPr>
              <w:jc w:val="both"/>
              <w:rPr>
                <w:rFonts w:cstheme="minorHAnsi"/>
              </w:rPr>
            </w:pPr>
            <w:r w:rsidRPr="00D23C27">
              <w:rPr>
                <w:rFonts w:cstheme="minorHAnsi"/>
              </w:rPr>
              <w:t>Duomenys apie tiekėją – adresas,  telefonas, el. paštas, pasiūlymą pateikiančio asmens pareigos, pavardė</w:t>
            </w:r>
            <w:r w:rsidR="000B6C14">
              <w:rPr>
                <w:rFonts w:cstheme="minorHAnsi"/>
              </w:rPr>
              <w:t xml:space="preserve"> </w:t>
            </w:r>
            <w:r w:rsidRPr="00D23C27">
              <w:rPr>
                <w:rFonts w:cstheme="minorHAnsi"/>
                <w:i/>
              </w:rPr>
              <w:t>(jeigu šie duomenys yra žinomi)</w:t>
            </w:r>
          </w:p>
        </w:tc>
        <w:tc>
          <w:tcPr>
            <w:tcW w:w="2126" w:type="dxa"/>
            <w:gridSpan w:val="2"/>
            <w:tcBorders>
              <w:top w:val="single" w:sz="4" w:space="0" w:color="auto"/>
              <w:left w:val="single" w:sz="4" w:space="0" w:color="auto"/>
              <w:bottom w:val="single" w:sz="4" w:space="0" w:color="auto"/>
              <w:right w:val="single" w:sz="4" w:space="0" w:color="auto"/>
            </w:tcBorders>
          </w:tcPr>
          <w:p w14:paraId="6FDC7499" w14:textId="77777777" w:rsidR="00D23C27" w:rsidRPr="00D23C27" w:rsidRDefault="00D23C27">
            <w:pPr>
              <w:rPr>
                <w:rFonts w:cstheme="minorHAnsi"/>
                <w:bCs/>
              </w:rPr>
            </w:pPr>
          </w:p>
        </w:tc>
        <w:tc>
          <w:tcPr>
            <w:tcW w:w="2321" w:type="dxa"/>
            <w:gridSpan w:val="3"/>
            <w:tcBorders>
              <w:top w:val="single" w:sz="4" w:space="0" w:color="auto"/>
              <w:left w:val="single" w:sz="4" w:space="0" w:color="auto"/>
              <w:bottom w:val="single" w:sz="4" w:space="0" w:color="auto"/>
              <w:right w:val="single" w:sz="4" w:space="0" w:color="auto"/>
            </w:tcBorders>
          </w:tcPr>
          <w:p w14:paraId="77721767" w14:textId="77777777" w:rsidR="00D23C27" w:rsidRPr="00D23C27" w:rsidRDefault="00D23C27">
            <w:pPr>
              <w:rPr>
                <w:rFonts w:cstheme="minorHAnsi"/>
                <w:bCs/>
              </w:rPr>
            </w:pPr>
          </w:p>
        </w:tc>
        <w:tc>
          <w:tcPr>
            <w:tcW w:w="2215" w:type="dxa"/>
            <w:gridSpan w:val="2"/>
            <w:tcBorders>
              <w:top w:val="single" w:sz="4" w:space="0" w:color="auto"/>
              <w:left w:val="single" w:sz="4" w:space="0" w:color="auto"/>
              <w:bottom w:val="single" w:sz="4" w:space="0" w:color="auto"/>
              <w:right w:val="single" w:sz="4" w:space="0" w:color="auto"/>
            </w:tcBorders>
          </w:tcPr>
          <w:p w14:paraId="6EF8B424" w14:textId="77777777" w:rsidR="00D23C27" w:rsidRPr="00D23C27" w:rsidRDefault="00D23C27">
            <w:pPr>
              <w:rPr>
                <w:rFonts w:cstheme="minorHAnsi"/>
                <w:bCs/>
              </w:rPr>
            </w:pPr>
          </w:p>
        </w:tc>
      </w:tr>
      <w:tr w:rsidR="00D23C27" w:rsidRPr="00D23C27" w14:paraId="4E7C3B94" w14:textId="77777777" w:rsidTr="00795C66">
        <w:tc>
          <w:tcPr>
            <w:tcW w:w="3688" w:type="dxa"/>
            <w:gridSpan w:val="3"/>
            <w:tcBorders>
              <w:top w:val="single" w:sz="4" w:space="0" w:color="auto"/>
              <w:left w:val="single" w:sz="4" w:space="0" w:color="auto"/>
              <w:bottom w:val="single" w:sz="4" w:space="0" w:color="auto"/>
              <w:right w:val="single" w:sz="4" w:space="0" w:color="auto"/>
            </w:tcBorders>
          </w:tcPr>
          <w:p w14:paraId="31E2CF76" w14:textId="77777777" w:rsidR="00D23C27" w:rsidRPr="00D23C27" w:rsidRDefault="00D23C27">
            <w:pPr>
              <w:rPr>
                <w:rFonts w:cstheme="minorHAnsi"/>
              </w:rPr>
            </w:pPr>
            <w:r w:rsidRPr="00D23C27">
              <w:rPr>
                <w:rFonts w:cstheme="minorHAnsi"/>
              </w:rPr>
              <w:t>7. Pasiūlymo pateikimo data</w:t>
            </w:r>
          </w:p>
          <w:p w14:paraId="653DB5A3" w14:textId="77777777" w:rsidR="00D23C27" w:rsidRPr="00D23C27" w:rsidRDefault="00D23C27">
            <w:pPr>
              <w:rPr>
                <w:rFonts w:cstheme="minorHAnsi"/>
                <w:bCs/>
              </w:rPr>
            </w:pPr>
          </w:p>
        </w:tc>
        <w:tc>
          <w:tcPr>
            <w:tcW w:w="2126" w:type="dxa"/>
            <w:gridSpan w:val="2"/>
            <w:tcBorders>
              <w:top w:val="single" w:sz="4" w:space="0" w:color="auto"/>
              <w:left w:val="single" w:sz="4" w:space="0" w:color="auto"/>
              <w:bottom w:val="single" w:sz="4" w:space="0" w:color="auto"/>
              <w:right w:val="single" w:sz="4" w:space="0" w:color="auto"/>
            </w:tcBorders>
          </w:tcPr>
          <w:p w14:paraId="0B6E0AE8" w14:textId="77777777" w:rsidR="00D23C27" w:rsidRPr="00D23C27" w:rsidRDefault="00D23C27">
            <w:pPr>
              <w:rPr>
                <w:rFonts w:cstheme="minorHAnsi"/>
                <w:bCs/>
              </w:rPr>
            </w:pPr>
          </w:p>
        </w:tc>
        <w:tc>
          <w:tcPr>
            <w:tcW w:w="2321" w:type="dxa"/>
            <w:gridSpan w:val="3"/>
            <w:tcBorders>
              <w:top w:val="single" w:sz="4" w:space="0" w:color="auto"/>
              <w:left w:val="single" w:sz="4" w:space="0" w:color="auto"/>
              <w:bottom w:val="single" w:sz="4" w:space="0" w:color="auto"/>
              <w:right w:val="single" w:sz="4" w:space="0" w:color="auto"/>
            </w:tcBorders>
          </w:tcPr>
          <w:p w14:paraId="17A50DD9" w14:textId="77777777" w:rsidR="00D23C27" w:rsidRPr="00D23C27" w:rsidRDefault="00D23C27">
            <w:pPr>
              <w:rPr>
                <w:rFonts w:cstheme="minorHAnsi"/>
                <w:bCs/>
              </w:rPr>
            </w:pPr>
          </w:p>
        </w:tc>
        <w:tc>
          <w:tcPr>
            <w:tcW w:w="2215" w:type="dxa"/>
            <w:gridSpan w:val="2"/>
            <w:tcBorders>
              <w:top w:val="single" w:sz="4" w:space="0" w:color="auto"/>
              <w:left w:val="single" w:sz="4" w:space="0" w:color="auto"/>
              <w:bottom w:val="single" w:sz="4" w:space="0" w:color="auto"/>
              <w:right w:val="single" w:sz="4" w:space="0" w:color="auto"/>
            </w:tcBorders>
          </w:tcPr>
          <w:p w14:paraId="3210EDB6" w14:textId="77777777" w:rsidR="00D23C27" w:rsidRPr="00D23C27" w:rsidRDefault="00D23C27">
            <w:pPr>
              <w:rPr>
                <w:rFonts w:cstheme="minorHAnsi"/>
                <w:bCs/>
              </w:rPr>
            </w:pPr>
          </w:p>
        </w:tc>
      </w:tr>
      <w:tr w:rsidR="00795C66" w:rsidRPr="00D23C27" w14:paraId="33D05FDB" w14:textId="77777777" w:rsidTr="00CB6BF0">
        <w:trPr>
          <w:trHeight w:val="414"/>
        </w:trPr>
        <w:tc>
          <w:tcPr>
            <w:tcW w:w="2128" w:type="dxa"/>
            <w:vMerge w:val="restart"/>
            <w:tcBorders>
              <w:top w:val="single" w:sz="4" w:space="0" w:color="auto"/>
              <w:left w:val="single" w:sz="4" w:space="0" w:color="auto"/>
              <w:right w:val="single" w:sz="4" w:space="0" w:color="auto"/>
            </w:tcBorders>
            <w:hideMark/>
          </w:tcPr>
          <w:p w14:paraId="6B5AED93" w14:textId="2F0D49E6" w:rsidR="00795C66" w:rsidRPr="00D23C27" w:rsidRDefault="00551640">
            <w:pPr>
              <w:rPr>
                <w:rFonts w:cstheme="minorHAnsi"/>
                <w:bCs/>
              </w:rPr>
            </w:pPr>
            <w:r>
              <w:rPr>
                <w:rFonts w:cstheme="minorHAnsi"/>
              </w:rPr>
              <w:t>8</w:t>
            </w:r>
            <w:r w:rsidR="00795C66" w:rsidRPr="00D23C27">
              <w:rPr>
                <w:rFonts w:cstheme="minorHAnsi"/>
              </w:rPr>
              <w:t>. </w:t>
            </w:r>
            <w:r w:rsidR="00795C66">
              <w:rPr>
                <w:rFonts w:cstheme="minorHAnsi"/>
              </w:rPr>
              <w:t>Pasiūlytų prekių, darbų ar paslaugų pavadinimas</w:t>
            </w:r>
          </w:p>
        </w:tc>
        <w:tc>
          <w:tcPr>
            <w:tcW w:w="709" w:type="dxa"/>
            <w:vMerge w:val="restart"/>
            <w:tcBorders>
              <w:top w:val="single" w:sz="4" w:space="0" w:color="auto"/>
              <w:left w:val="single" w:sz="4" w:space="0" w:color="auto"/>
              <w:right w:val="single" w:sz="4" w:space="0" w:color="auto"/>
            </w:tcBorders>
            <w:hideMark/>
          </w:tcPr>
          <w:p w14:paraId="1A5918D1" w14:textId="77777777" w:rsidR="00795C66" w:rsidRPr="00D23C27" w:rsidRDefault="00795C66">
            <w:pPr>
              <w:jc w:val="center"/>
              <w:rPr>
                <w:rFonts w:cstheme="minorHAnsi"/>
                <w:bCs/>
              </w:rPr>
            </w:pPr>
            <w:r w:rsidRPr="00D23C27">
              <w:rPr>
                <w:rFonts w:cstheme="minorHAnsi"/>
                <w:bCs/>
              </w:rPr>
              <w:t>Mato vnt.</w:t>
            </w:r>
          </w:p>
        </w:tc>
        <w:tc>
          <w:tcPr>
            <w:tcW w:w="851" w:type="dxa"/>
            <w:vMerge w:val="restart"/>
            <w:tcBorders>
              <w:top w:val="single" w:sz="4" w:space="0" w:color="auto"/>
              <w:left w:val="single" w:sz="4" w:space="0" w:color="auto"/>
              <w:right w:val="single" w:sz="4" w:space="0" w:color="auto"/>
            </w:tcBorders>
            <w:hideMark/>
          </w:tcPr>
          <w:p w14:paraId="6719B981" w14:textId="0ECBEB6B" w:rsidR="00795C66" w:rsidRPr="00D23C27" w:rsidRDefault="00795C66">
            <w:pPr>
              <w:ind w:left="-108" w:right="-161"/>
              <w:jc w:val="both"/>
              <w:rPr>
                <w:rFonts w:cstheme="minorHAnsi"/>
                <w:bCs/>
              </w:rPr>
            </w:pPr>
            <w:r w:rsidRPr="00D23C27">
              <w:rPr>
                <w:rFonts w:cstheme="minorHAnsi"/>
              </w:rPr>
              <w:t xml:space="preserve">Kiekis </w:t>
            </w:r>
          </w:p>
        </w:tc>
        <w:tc>
          <w:tcPr>
            <w:tcW w:w="6662" w:type="dxa"/>
            <w:gridSpan w:val="7"/>
            <w:tcBorders>
              <w:top w:val="single" w:sz="4" w:space="0" w:color="auto"/>
              <w:left w:val="single" w:sz="4" w:space="0" w:color="auto"/>
              <w:bottom w:val="single" w:sz="4" w:space="0" w:color="auto"/>
              <w:right w:val="single" w:sz="4" w:space="0" w:color="auto"/>
            </w:tcBorders>
            <w:hideMark/>
          </w:tcPr>
          <w:p w14:paraId="21862F46" w14:textId="76020125" w:rsidR="00795C66" w:rsidRPr="00D23C27" w:rsidRDefault="00795C66">
            <w:pPr>
              <w:jc w:val="center"/>
              <w:rPr>
                <w:rFonts w:cstheme="minorHAnsi"/>
                <w:bCs/>
              </w:rPr>
            </w:pPr>
            <w:r>
              <w:rPr>
                <w:rFonts w:cstheme="minorHAnsi"/>
                <w:bCs/>
              </w:rPr>
              <w:t>Pasiūlyta kaina su PVM</w:t>
            </w:r>
            <w:r w:rsidR="00DB6596">
              <w:rPr>
                <w:rFonts w:cstheme="minorHAnsi"/>
                <w:bCs/>
              </w:rPr>
              <w:t xml:space="preserve">  Eur.</w:t>
            </w:r>
          </w:p>
        </w:tc>
      </w:tr>
      <w:tr w:rsidR="00795C66" w:rsidRPr="00D23C27" w14:paraId="50A77E71" w14:textId="77777777" w:rsidTr="00551640">
        <w:trPr>
          <w:trHeight w:val="600"/>
        </w:trPr>
        <w:tc>
          <w:tcPr>
            <w:tcW w:w="2128" w:type="dxa"/>
            <w:vMerge/>
            <w:tcBorders>
              <w:left w:val="single" w:sz="4" w:space="0" w:color="auto"/>
              <w:bottom w:val="single" w:sz="4" w:space="0" w:color="auto"/>
              <w:right w:val="single" w:sz="4" w:space="0" w:color="auto"/>
            </w:tcBorders>
          </w:tcPr>
          <w:p w14:paraId="76B291F1" w14:textId="77777777" w:rsidR="00795C66" w:rsidRPr="00D23C27" w:rsidRDefault="00795C66">
            <w:pPr>
              <w:rPr>
                <w:rFonts w:cstheme="minorHAnsi"/>
              </w:rPr>
            </w:pPr>
          </w:p>
        </w:tc>
        <w:tc>
          <w:tcPr>
            <w:tcW w:w="709" w:type="dxa"/>
            <w:vMerge/>
            <w:tcBorders>
              <w:left w:val="single" w:sz="4" w:space="0" w:color="auto"/>
              <w:bottom w:val="single" w:sz="4" w:space="0" w:color="auto"/>
              <w:right w:val="single" w:sz="4" w:space="0" w:color="auto"/>
            </w:tcBorders>
          </w:tcPr>
          <w:p w14:paraId="3B95D47F" w14:textId="77777777" w:rsidR="00795C66" w:rsidRPr="00D23C27" w:rsidRDefault="00795C66">
            <w:pPr>
              <w:jc w:val="center"/>
              <w:rPr>
                <w:rFonts w:cstheme="minorHAnsi"/>
                <w:bCs/>
              </w:rPr>
            </w:pPr>
          </w:p>
        </w:tc>
        <w:tc>
          <w:tcPr>
            <w:tcW w:w="851" w:type="dxa"/>
            <w:vMerge/>
            <w:tcBorders>
              <w:left w:val="single" w:sz="4" w:space="0" w:color="auto"/>
              <w:bottom w:val="single" w:sz="4" w:space="0" w:color="auto"/>
              <w:right w:val="single" w:sz="4" w:space="0" w:color="auto"/>
            </w:tcBorders>
          </w:tcPr>
          <w:p w14:paraId="7E05CF0B" w14:textId="77777777" w:rsidR="00795C66" w:rsidRPr="00D23C27" w:rsidRDefault="00795C66">
            <w:pPr>
              <w:ind w:left="-108" w:right="-161"/>
              <w:jc w:val="both"/>
              <w:rPr>
                <w:rFonts w:cstheme="minorHAnsi"/>
              </w:rPr>
            </w:pPr>
          </w:p>
        </w:tc>
        <w:tc>
          <w:tcPr>
            <w:tcW w:w="1027" w:type="dxa"/>
            <w:tcBorders>
              <w:top w:val="single" w:sz="4" w:space="0" w:color="auto"/>
              <w:left w:val="single" w:sz="4" w:space="0" w:color="auto"/>
              <w:bottom w:val="single" w:sz="4" w:space="0" w:color="auto"/>
              <w:right w:val="single" w:sz="4" w:space="0" w:color="auto"/>
            </w:tcBorders>
          </w:tcPr>
          <w:p w14:paraId="3FE4E111" w14:textId="787E8AAF" w:rsidR="00795C66" w:rsidRPr="00D23C27" w:rsidRDefault="00795C66" w:rsidP="00795C66">
            <w:pPr>
              <w:jc w:val="center"/>
              <w:rPr>
                <w:rFonts w:cstheme="minorHAnsi"/>
                <w:bCs/>
              </w:rPr>
            </w:pPr>
            <w:r>
              <w:rPr>
                <w:rFonts w:cstheme="minorHAnsi"/>
                <w:bCs/>
              </w:rPr>
              <w:t>V</w:t>
            </w:r>
            <w:r w:rsidR="00551640">
              <w:rPr>
                <w:rFonts w:cstheme="minorHAnsi"/>
                <w:bCs/>
              </w:rPr>
              <w:t>nt. kaina</w:t>
            </w:r>
          </w:p>
        </w:tc>
        <w:tc>
          <w:tcPr>
            <w:tcW w:w="1099" w:type="dxa"/>
            <w:tcBorders>
              <w:top w:val="single" w:sz="4" w:space="0" w:color="auto"/>
              <w:left w:val="single" w:sz="4" w:space="0" w:color="auto"/>
              <w:bottom w:val="single" w:sz="4" w:space="0" w:color="auto"/>
              <w:right w:val="single" w:sz="4" w:space="0" w:color="auto"/>
            </w:tcBorders>
          </w:tcPr>
          <w:p w14:paraId="4A9B1D9F" w14:textId="3444B09A" w:rsidR="00795C66" w:rsidRPr="00D23C27" w:rsidRDefault="00795C66" w:rsidP="00795C66">
            <w:pPr>
              <w:jc w:val="center"/>
              <w:rPr>
                <w:rFonts w:cstheme="minorHAnsi"/>
                <w:bCs/>
              </w:rPr>
            </w:pPr>
            <w:r>
              <w:rPr>
                <w:rFonts w:cstheme="minorHAnsi"/>
                <w:bCs/>
              </w:rPr>
              <w:t>Suma</w:t>
            </w:r>
          </w:p>
        </w:tc>
        <w:tc>
          <w:tcPr>
            <w:tcW w:w="990" w:type="dxa"/>
            <w:tcBorders>
              <w:top w:val="single" w:sz="4" w:space="0" w:color="auto"/>
              <w:left w:val="single" w:sz="4" w:space="0" w:color="auto"/>
              <w:bottom w:val="single" w:sz="4" w:space="0" w:color="auto"/>
              <w:right w:val="single" w:sz="4" w:space="0" w:color="auto"/>
            </w:tcBorders>
          </w:tcPr>
          <w:p w14:paraId="3BCC2B70" w14:textId="00657E83" w:rsidR="00795C66" w:rsidRPr="00D23C27" w:rsidRDefault="00551640" w:rsidP="00795C66">
            <w:pPr>
              <w:jc w:val="center"/>
              <w:rPr>
                <w:rFonts w:cstheme="minorHAnsi"/>
              </w:rPr>
            </w:pPr>
            <w:r>
              <w:rPr>
                <w:rFonts w:cstheme="minorHAnsi"/>
                <w:bCs/>
              </w:rPr>
              <w:t>Vnt. kaina</w:t>
            </w:r>
          </w:p>
        </w:tc>
        <w:tc>
          <w:tcPr>
            <w:tcW w:w="1331" w:type="dxa"/>
            <w:gridSpan w:val="2"/>
            <w:tcBorders>
              <w:top w:val="single" w:sz="4" w:space="0" w:color="auto"/>
              <w:left w:val="single" w:sz="4" w:space="0" w:color="auto"/>
              <w:bottom w:val="single" w:sz="4" w:space="0" w:color="auto"/>
              <w:right w:val="single" w:sz="4" w:space="0" w:color="auto"/>
            </w:tcBorders>
          </w:tcPr>
          <w:p w14:paraId="22AB36E4" w14:textId="11E9B65F" w:rsidR="00795C66" w:rsidRPr="00D23C27" w:rsidRDefault="00795C66" w:rsidP="00795C66">
            <w:pPr>
              <w:jc w:val="center"/>
              <w:rPr>
                <w:rFonts w:cstheme="minorHAnsi"/>
              </w:rPr>
            </w:pPr>
            <w:r>
              <w:rPr>
                <w:rFonts w:cstheme="minorHAnsi"/>
              </w:rPr>
              <w:t>Suma</w:t>
            </w:r>
          </w:p>
        </w:tc>
        <w:tc>
          <w:tcPr>
            <w:tcW w:w="1080" w:type="dxa"/>
            <w:tcBorders>
              <w:top w:val="single" w:sz="4" w:space="0" w:color="auto"/>
              <w:left w:val="single" w:sz="4" w:space="0" w:color="auto"/>
              <w:bottom w:val="single" w:sz="4" w:space="0" w:color="auto"/>
              <w:right w:val="single" w:sz="4" w:space="0" w:color="auto"/>
            </w:tcBorders>
          </w:tcPr>
          <w:p w14:paraId="1D657C15" w14:textId="50B30735" w:rsidR="00795C66" w:rsidRPr="00D23C27" w:rsidRDefault="00551640" w:rsidP="00795C66">
            <w:pPr>
              <w:jc w:val="center"/>
              <w:rPr>
                <w:rFonts w:cstheme="minorHAnsi"/>
              </w:rPr>
            </w:pPr>
            <w:r>
              <w:rPr>
                <w:rFonts w:cstheme="minorHAnsi"/>
                <w:bCs/>
              </w:rPr>
              <w:t>Vnt. kaina</w:t>
            </w:r>
          </w:p>
        </w:tc>
        <w:tc>
          <w:tcPr>
            <w:tcW w:w="1135" w:type="dxa"/>
            <w:tcBorders>
              <w:top w:val="single" w:sz="4" w:space="0" w:color="auto"/>
              <w:left w:val="single" w:sz="4" w:space="0" w:color="auto"/>
              <w:bottom w:val="single" w:sz="4" w:space="0" w:color="auto"/>
              <w:right w:val="single" w:sz="4" w:space="0" w:color="auto"/>
            </w:tcBorders>
          </w:tcPr>
          <w:p w14:paraId="5955EE65" w14:textId="00C96847" w:rsidR="00795C66" w:rsidRPr="00D23C27" w:rsidRDefault="00795C66" w:rsidP="00795C66">
            <w:pPr>
              <w:jc w:val="center"/>
              <w:rPr>
                <w:rFonts w:cstheme="minorHAnsi"/>
              </w:rPr>
            </w:pPr>
            <w:r>
              <w:rPr>
                <w:rFonts w:cstheme="minorHAnsi"/>
              </w:rPr>
              <w:t>Suma</w:t>
            </w:r>
          </w:p>
        </w:tc>
      </w:tr>
      <w:tr w:rsidR="00D23C27" w:rsidRPr="00D23C27" w14:paraId="035B762E" w14:textId="77777777" w:rsidTr="00551640">
        <w:tc>
          <w:tcPr>
            <w:tcW w:w="2128" w:type="dxa"/>
            <w:tcBorders>
              <w:top w:val="single" w:sz="4" w:space="0" w:color="auto"/>
              <w:left w:val="single" w:sz="4" w:space="0" w:color="auto"/>
              <w:bottom w:val="single" w:sz="4" w:space="0" w:color="auto"/>
              <w:right w:val="single" w:sz="4" w:space="0" w:color="auto"/>
            </w:tcBorders>
          </w:tcPr>
          <w:p w14:paraId="5BFA1CB7" w14:textId="77777777" w:rsidR="00D23C27" w:rsidRPr="00D23C27" w:rsidRDefault="00D23C27">
            <w:pPr>
              <w:ind w:left="360"/>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252C6F40" w14:textId="77777777" w:rsidR="00D23C27" w:rsidRPr="00D23C27" w:rsidRDefault="00D23C27">
            <w:pPr>
              <w:rPr>
                <w:rFonts w:cstheme="minorHAnsi"/>
                <w:bCs/>
              </w:rPr>
            </w:pPr>
          </w:p>
        </w:tc>
        <w:tc>
          <w:tcPr>
            <w:tcW w:w="851" w:type="dxa"/>
            <w:tcBorders>
              <w:top w:val="single" w:sz="4" w:space="0" w:color="auto"/>
              <w:left w:val="single" w:sz="4" w:space="0" w:color="auto"/>
              <w:bottom w:val="single" w:sz="4" w:space="0" w:color="auto"/>
              <w:right w:val="single" w:sz="4" w:space="0" w:color="auto"/>
            </w:tcBorders>
            <w:vAlign w:val="center"/>
          </w:tcPr>
          <w:p w14:paraId="34B4AAC4" w14:textId="77777777" w:rsidR="00D23C27" w:rsidRPr="00D23C27" w:rsidRDefault="00D23C27">
            <w:pPr>
              <w:jc w:val="center"/>
              <w:rPr>
                <w:rFonts w:cstheme="minorHAnsi"/>
                <w:bCs/>
              </w:rPr>
            </w:pPr>
          </w:p>
        </w:tc>
        <w:tc>
          <w:tcPr>
            <w:tcW w:w="1027" w:type="dxa"/>
            <w:tcBorders>
              <w:top w:val="single" w:sz="4" w:space="0" w:color="auto"/>
              <w:left w:val="single" w:sz="4" w:space="0" w:color="auto"/>
              <w:bottom w:val="single" w:sz="4" w:space="0" w:color="auto"/>
              <w:right w:val="single" w:sz="4" w:space="0" w:color="auto"/>
            </w:tcBorders>
            <w:vAlign w:val="center"/>
          </w:tcPr>
          <w:p w14:paraId="1207E3BE" w14:textId="77777777" w:rsidR="00D23C27" w:rsidRPr="00D23C27" w:rsidRDefault="00D23C27">
            <w:pPr>
              <w:jc w:val="center"/>
              <w:rPr>
                <w:rFonts w:cstheme="minorHAnsi"/>
                <w:bCs/>
              </w:rPr>
            </w:pPr>
          </w:p>
        </w:tc>
        <w:tc>
          <w:tcPr>
            <w:tcW w:w="1099" w:type="dxa"/>
            <w:tcBorders>
              <w:top w:val="single" w:sz="4" w:space="0" w:color="auto"/>
              <w:left w:val="single" w:sz="4" w:space="0" w:color="auto"/>
              <w:bottom w:val="single" w:sz="4" w:space="0" w:color="auto"/>
              <w:right w:val="single" w:sz="4" w:space="0" w:color="auto"/>
            </w:tcBorders>
            <w:vAlign w:val="center"/>
          </w:tcPr>
          <w:p w14:paraId="53B8AEE3" w14:textId="77777777" w:rsidR="00D23C27" w:rsidRPr="00D23C27" w:rsidRDefault="00D23C27">
            <w:pPr>
              <w:jc w:val="center"/>
              <w:rPr>
                <w:rFonts w:cstheme="minorHAnsi"/>
                <w:bCs/>
              </w:rPr>
            </w:pPr>
          </w:p>
        </w:tc>
        <w:tc>
          <w:tcPr>
            <w:tcW w:w="990" w:type="dxa"/>
            <w:tcBorders>
              <w:top w:val="single" w:sz="4" w:space="0" w:color="auto"/>
              <w:left w:val="single" w:sz="4" w:space="0" w:color="auto"/>
              <w:bottom w:val="single" w:sz="4" w:space="0" w:color="auto"/>
              <w:right w:val="single" w:sz="4" w:space="0" w:color="auto"/>
            </w:tcBorders>
            <w:vAlign w:val="center"/>
          </w:tcPr>
          <w:p w14:paraId="6F1A2383" w14:textId="77777777" w:rsidR="00D23C27" w:rsidRPr="00D23C27" w:rsidRDefault="00D23C27">
            <w:pPr>
              <w:jc w:val="center"/>
              <w:rPr>
                <w:rFonts w:cstheme="minorHAnsi"/>
                <w:bCs/>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14:paraId="58D14BC1" w14:textId="77777777" w:rsidR="00D23C27" w:rsidRPr="00D23C27" w:rsidRDefault="00D23C27">
            <w:pPr>
              <w:jc w:val="center"/>
              <w:rPr>
                <w:rFonts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14:paraId="70540BFE" w14:textId="77777777" w:rsidR="00D23C27" w:rsidRPr="00D23C27" w:rsidRDefault="00D23C27">
            <w:pPr>
              <w:jc w:val="center"/>
              <w:rPr>
                <w:rFonts w:cstheme="minorHAnsi"/>
                <w:bCs/>
              </w:rPr>
            </w:pPr>
          </w:p>
        </w:tc>
        <w:tc>
          <w:tcPr>
            <w:tcW w:w="1135" w:type="dxa"/>
            <w:tcBorders>
              <w:top w:val="single" w:sz="4" w:space="0" w:color="auto"/>
              <w:left w:val="single" w:sz="4" w:space="0" w:color="auto"/>
              <w:bottom w:val="single" w:sz="4" w:space="0" w:color="auto"/>
              <w:right w:val="single" w:sz="4" w:space="0" w:color="auto"/>
            </w:tcBorders>
            <w:vAlign w:val="center"/>
          </w:tcPr>
          <w:p w14:paraId="635D0A27" w14:textId="77777777" w:rsidR="00D23C27" w:rsidRPr="00D23C27" w:rsidRDefault="00D23C27">
            <w:pPr>
              <w:jc w:val="center"/>
              <w:rPr>
                <w:rFonts w:cstheme="minorHAnsi"/>
                <w:bCs/>
              </w:rPr>
            </w:pPr>
          </w:p>
        </w:tc>
      </w:tr>
      <w:tr w:rsidR="00D23C27" w:rsidRPr="00D23C27" w14:paraId="58E37370" w14:textId="77777777" w:rsidTr="00551640">
        <w:tc>
          <w:tcPr>
            <w:tcW w:w="2128" w:type="dxa"/>
            <w:tcBorders>
              <w:top w:val="nil"/>
              <w:left w:val="single" w:sz="4" w:space="0" w:color="auto"/>
              <w:bottom w:val="single" w:sz="4" w:space="0" w:color="auto"/>
              <w:right w:val="single" w:sz="4" w:space="0" w:color="auto"/>
            </w:tcBorders>
          </w:tcPr>
          <w:p w14:paraId="66D1676C" w14:textId="77777777" w:rsidR="00D23C27" w:rsidRPr="00D23C27" w:rsidRDefault="00D23C27">
            <w:pPr>
              <w:ind w:left="360"/>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0A799A97" w14:textId="77777777" w:rsidR="00D23C27" w:rsidRPr="00D23C27" w:rsidRDefault="00D23C27">
            <w:pPr>
              <w:rPr>
                <w:rFonts w:cstheme="minorHAnsi"/>
                <w:bCs/>
              </w:rPr>
            </w:pPr>
          </w:p>
        </w:tc>
        <w:tc>
          <w:tcPr>
            <w:tcW w:w="851" w:type="dxa"/>
            <w:tcBorders>
              <w:top w:val="single" w:sz="4" w:space="0" w:color="auto"/>
              <w:left w:val="single" w:sz="4" w:space="0" w:color="auto"/>
              <w:bottom w:val="single" w:sz="4" w:space="0" w:color="auto"/>
              <w:right w:val="single" w:sz="4" w:space="0" w:color="auto"/>
            </w:tcBorders>
            <w:vAlign w:val="center"/>
          </w:tcPr>
          <w:p w14:paraId="762C4C19" w14:textId="77777777" w:rsidR="00D23C27" w:rsidRPr="00D23C27" w:rsidRDefault="00D23C27">
            <w:pPr>
              <w:jc w:val="center"/>
              <w:rPr>
                <w:rFonts w:cstheme="minorHAnsi"/>
                <w:bCs/>
              </w:rPr>
            </w:pPr>
          </w:p>
        </w:tc>
        <w:tc>
          <w:tcPr>
            <w:tcW w:w="1027" w:type="dxa"/>
            <w:tcBorders>
              <w:top w:val="single" w:sz="4" w:space="0" w:color="auto"/>
              <w:left w:val="single" w:sz="4" w:space="0" w:color="auto"/>
              <w:bottom w:val="single" w:sz="4" w:space="0" w:color="auto"/>
              <w:right w:val="single" w:sz="4" w:space="0" w:color="auto"/>
            </w:tcBorders>
            <w:vAlign w:val="center"/>
          </w:tcPr>
          <w:p w14:paraId="1C705298" w14:textId="77777777" w:rsidR="00D23C27" w:rsidRPr="00D23C27" w:rsidRDefault="00D23C27">
            <w:pPr>
              <w:jc w:val="center"/>
              <w:rPr>
                <w:rFonts w:cstheme="minorHAnsi"/>
                <w:bCs/>
              </w:rPr>
            </w:pPr>
          </w:p>
        </w:tc>
        <w:tc>
          <w:tcPr>
            <w:tcW w:w="1099" w:type="dxa"/>
            <w:tcBorders>
              <w:top w:val="single" w:sz="4" w:space="0" w:color="auto"/>
              <w:left w:val="single" w:sz="4" w:space="0" w:color="auto"/>
              <w:bottom w:val="single" w:sz="4" w:space="0" w:color="auto"/>
              <w:right w:val="single" w:sz="4" w:space="0" w:color="auto"/>
            </w:tcBorders>
            <w:vAlign w:val="center"/>
          </w:tcPr>
          <w:p w14:paraId="1C1D6045" w14:textId="77777777" w:rsidR="00D23C27" w:rsidRPr="00D23C27" w:rsidRDefault="00D23C27">
            <w:pPr>
              <w:jc w:val="center"/>
              <w:rPr>
                <w:rFonts w:cstheme="minorHAnsi"/>
                <w:bCs/>
              </w:rPr>
            </w:pPr>
          </w:p>
        </w:tc>
        <w:tc>
          <w:tcPr>
            <w:tcW w:w="990" w:type="dxa"/>
            <w:tcBorders>
              <w:top w:val="single" w:sz="4" w:space="0" w:color="auto"/>
              <w:left w:val="single" w:sz="4" w:space="0" w:color="auto"/>
              <w:bottom w:val="single" w:sz="4" w:space="0" w:color="auto"/>
              <w:right w:val="single" w:sz="4" w:space="0" w:color="auto"/>
            </w:tcBorders>
            <w:vAlign w:val="center"/>
          </w:tcPr>
          <w:p w14:paraId="2E0302BF" w14:textId="77777777" w:rsidR="00D23C27" w:rsidRPr="00D23C27" w:rsidRDefault="00D23C27">
            <w:pPr>
              <w:jc w:val="center"/>
              <w:rPr>
                <w:rFonts w:cstheme="minorHAnsi"/>
                <w:bCs/>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14:paraId="448D1E65" w14:textId="77777777" w:rsidR="00D23C27" w:rsidRPr="00D23C27" w:rsidRDefault="00D23C27">
            <w:pPr>
              <w:jc w:val="center"/>
              <w:rPr>
                <w:rFonts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14:paraId="74D3EDB1" w14:textId="77777777" w:rsidR="00D23C27" w:rsidRPr="00D23C27" w:rsidRDefault="00D23C27">
            <w:pPr>
              <w:jc w:val="center"/>
              <w:rPr>
                <w:rFonts w:cstheme="minorHAnsi"/>
                <w:bCs/>
              </w:rPr>
            </w:pPr>
          </w:p>
        </w:tc>
        <w:tc>
          <w:tcPr>
            <w:tcW w:w="1135" w:type="dxa"/>
            <w:tcBorders>
              <w:top w:val="single" w:sz="4" w:space="0" w:color="auto"/>
              <w:left w:val="single" w:sz="4" w:space="0" w:color="auto"/>
              <w:bottom w:val="single" w:sz="4" w:space="0" w:color="auto"/>
              <w:right w:val="single" w:sz="4" w:space="0" w:color="auto"/>
            </w:tcBorders>
            <w:vAlign w:val="center"/>
          </w:tcPr>
          <w:p w14:paraId="015299D0" w14:textId="77777777" w:rsidR="00D23C27" w:rsidRPr="00D23C27" w:rsidRDefault="00D23C27">
            <w:pPr>
              <w:jc w:val="center"/>
              <w:rPr>
                <w:rFonts w:cstheme="minorHAnsi"/>
                <w:bCs/>
              </w:rPr>
            </w:pPr>
          </w:p>
        </w:tc>
      </w:tr>
      <w:tr w:rsidR="00D23C27" w:rsidRPr="00D23C27" w14:paraId="1AEDEFF6" w14:textId="77777777" w:rsidTr="00551640">
        <w:tc>
          <w:tcPr>
            <w:tcW w:w="2128" w:type="dxa"/>
            <w:tcBorders>
              <w:top w:val="nil"/>
              <w:left w:val="single" w:sz="4" w:space="0" w:color="auto"/>
              <w:bottom w:val="single" w:sz="4" w:space="0" w:color="auto"/>
              <w:right w:val="single" w:sz="4" w:space="0" w:color="auto"/>
            </w:tcBorders>
          </w:tcPr>
          <w:p w14:paraId="28D07658" w14:textId="77777777" w:rsidR="00D23C27" w:rsidRPr="00D23C27" w:rsidRDefault="00D23C27">
            <w:pPr>
              <w:ind w:left="360"/>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6058C710" w14:textId="77777777" w:rsidR="00D23C27" w:rsidRPr="00D23C27" w:rsidRDefault="00D23C27">
            <w:pPr>
              <w:rPr>
                <w:rFonts w:cstheme="minorHAnsi"/>
                <w:bCs/>
              </w:rPr>
            </w:pPr>
          </w:p>
        </w:tc>
        <w:tc>
          <w:tcPr>
            <w:tcW w:w="851" w:type="dxa"/>
            <w:tcBorders>
              <w:top w:val="single" w:sz="4" w:space="0" w:color="auto"/>
              <w:left w:val="single" w:sz="4" w:space="0" w:color="auto"/>
              <w:bottom w:val="single" w:sz="4" w:space="0" w:color="auto"/>
              <w:right w:val="single" w:sz="4" w:space="0" w:color="auto"/>
            </w:tcBorders>
            <w:vAlign w:val="center"/>
          </w:tcPr>
          <w:p w14:paraId="48D99A63" w14:textId="77777777" w:rsidR="00D23C27" w:rsidRPr="00D23C27" w:rsidRDefault="00D23C27">
            <w:pPr>
              <w:jc w:val="center"/>
              <w:rPr>
                <w:rFonts w:cstheme="minorHAnsi"/>
                <w:bCs/>
              </w:rPr>
            </w:pPr>
          </w:p>
        </w:tc>
        <w:tc>
          <w:tcPr>
            <w:tcW w:w="1027" w:type="dxa"/>
            <w:tcBorders>
              <w:top w:val="single" w:sz="4" w:space="0" w:color="auto"/>
              <w:left w:val="single" w:sz="4" w:space="0" w:color="auto"/>
              <w:bottom w:val="single" w:sz="4" w:space="0" w:color="auto"/>
              <w:right w:val="single" w:sz="4" w:space="0" w:color="auto"/>
            </w:tcBorders>
            <w:vAlign w:val="center"/>
          </w:tcPr>
          <w:p w14:paraId="5F049F2E" w14:textId="77777777" w:rsidR="00D23C27" w:rsidRPr="00D23C27" w:rsidRDefault="00D23C27">
            <w:pPr>
              <w:jc w:val="center"/>
              <w:rPr>
                <w:rFonts w:cstheme="minorHAnsi"/>
                <w:bCs/>
              </w:rPr>
            </w:pPr>
          </w:p>
        </w:tc>
        <w:tc>
          <w:tcPr>
            <w:tcW w:w="1099" w:type="dxa"/>
            <w:tcBorders>
              <w:top w:val="single" w:sz="4" w:space="0" w:color="auto"/>
              <w:left w:val="single" w:sz="4" w:space="0" w:color="auto"/>
              <w:bottom w:val="single" w:sz="4" w:space="0" w:color="auto"/>
              <w:right w:val="single" w:sz="4" w:space="0" w:color="auto"/>
            </w:tcBorders>
            <w:vAlign w:val="center"/>
          </w:tcPr>
          <w:p w14:paraId="4F5B9209" w14:textId="77777777" w:rsidR="00D23C27" w:rsidRPr="00D23C27" w:rsidRDefault="00D23C27">
            <w:pPr>
              <w:jc w:val="center"/>
              <w:rPr>
                <w:rFonts w:cstheme="minorHAnsi"/>
                <w:bCs/>
              </w:rPr>
            </w:pPr>
          </w:p>
        </w:tc>
        <w:tc>
          <w:tcPr>
            <w:tcW w:w="990" w:type="dxa"/>
            <w:tcBorders>
              <w:top w:val="single" w:sz="4" w:space="0" w:color="auto"/>
              <w:left w:val="single" w:sz="4" w:space="0" w:color="auto"/>
              <w:bottom w:val="single" w:sz="4" w:space="0" w:color="auto"/>
              <w:right w:val="single" w:sz="4" w:space="0" w:color="auto"/>
            </w:tcBorders>
            <w:vAlign w:val="center"/>
          </w:tcPr>
          <w:p w14:paraId="06FE3372" w14:textId="77777777" w:rsidR="00D23C27" w:rsidRPr="00D23C27" w:rsidRDefault="00D23C27">
            <w:pPr>
              <w:jc w:val="center"/>
              <w:rPr>
                <w:rFonts w:cstheme="minorHAnsi"/>
                <w:bCs/>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14:paraId="61085D86" w14:textId="77777777" w:rsidR="00D23C27" w:rsidRPr="00D23C27" w:rsidRDefault="00D23C27">
            <w:pPr>
              <w:jc w:val="center"/>
              <w:rPr>
                <w:rFonts w:cstheme="minorHAnsi"/>
                <w:bCs/>
              </w:rPr>
            </w:pPr>
          </w:p>
        </w:tc>
        <w:tc>
          <w:tcPr>
            <w:tcW w:w="1080" w:type="dxa"/>
            <w:tcBorders>
              <w:top w:val="single" w:sz="4" w:space="0" w:color="auto"/>
              <w:left w:val="single" w:sz="4" w:space="0" w:color="auto"/>
              <w:bottom w:val="single" w:sz="4" w:space="0" w:color="auto"/>
              <w:right w:val="single" w:sz="4" w:space="0" w:color="auto"/>
            </w:tcBorders>
            <w:vAlign w:val="center"/>
          </w:tcPr>
          <w:p w14:paraId="18F8D7F7" w14:textId="77777777" w:rsidR="00D23C27" w:rsidRPr="00D23C27" w:rsidRDefault="00D23C27">
            <w:pPr>
              <w:jc w:val="center"/>
              <w:rPr>
                <w:rFonts w:cstheme="minorHAnsi"/>
                <w:bCs/>
              </w:rPr>
            </w:pPr>
          </w:p>
        </w:tc>
        <w:tc>
          <w:tcPr>
            <w:tcW w:w="1135" w:type="dxa"/>
            <w:tcBorders>
              <w:top w:val="single" w:sz="4" w:space="0" w:color="auto"/>
              <w:left w:val="single" w:sz="4" w:space="0" w:color="auto"/>
              <w:bottom w:val="single" w:sz="4" w:space="0" w:color="auto"/>
              <w:right w:val="single" w:sz="4" w:space="0" w:color="auto"/>
            </w:tcBorders>
            <w:vAlign w:val="center"/>
          </w:tcPr>
          <w:p w14:paraId="1D81E2FE" w14:textId="77777777" w:rsidR="00D23C27" w:rsidRPr="00D23C27" w:rsidRDefault="00D23C27">
            <w:pPr>
              <w:jc w:val="center"/>
              <w:rPr>
                <w:rFonts w:cstheme="minorHAnsi"/>
                <w:bCs/>
              </w:rPr>
            </w:pPr>
          </w:p>
        </w:tc>
      </w:tr>
      <w:tr w:rsidR="00D23C27" w:rsidRPr="00D23C27" w14:paraId="2BFFA1E4" w14:textId="77777777" w:rsidTr="00795C66">
        <w:tc>
          <w:tcPr>
            <w:tcW w:w="3688" w:type="dxa"/>
            <w:gridSpan w:val="3"/>
            <w:tcBorders>
              <w:top w:val="single" w:sz="4" w:space="0" w:color="auto"/>
              <w:left w:val="single" w:sz="4" w:space="0" w:color="auto"/>
              <w:bottom w:val="single" w:sz="4" w:space="0" w:color="auto"/>
              <w:right w:val="single" w:sz="4" w:space="0" w:color="auto"/>
            </w:tcBorders>
            <w:hideMark/>
          </w:tcPr>
          <w:p w14:paraId="351B60FF" w14:textId="42BD46DF" w:rsidR="00D23C27" w:rsidRPr="00D23C27" w:rsidRDefault="003B2C71">
            <w:pPr>
              <w:rPr>
                <w:rFonts w:cstheme="minorHAnsi"/>
              </w:rPr>
            </w:pPr>
            <w:r>
              <w:rPr>
                <w:rFonts w:cstheme="minorHAnsi"/>
              </w:rPr>
              <w:t>9</w:t>
            </w:r>
            <w:r w:rsidR="00D23C27" w:rsidRPr="00D23C27">
              <w:rPr>
                <w:rFonts w:cstheme="minorHAnsi"/>
              </w:rPr>
              <w:t xml:space="preserve">. </w:t>
            </w:r>
            <w:r w:rsidR="000B6C14">
              <w:rPr>
                <w:rFonts w:cstheme="minorHAnsi"/>
              </w:rPr>
              <w:t>Bendra pasiūlymo suma su PVM</w:t>
            </w:r>
            <w:r w:rsidR="00DB6596">
              <w:rPr>
                <w:rFonts w:cstheme="minorHAnsi"/>
              </w:rPr>
              <w:t xml:space="preserve"> Eur.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64EC0D" w14:textId="77777777" w:rsidR="00D23C27" w:rsidRPr="00D23C27" w:rsidRDefault="00D23C27">
            <w:pPr>
              <w:jc w:val="center"/>
              <w:rPr>
                <w:rFonts w:cstheme="minorHAnsi"/>
                <w:bCs/>
              </w:rPr>
            </w:pP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18C0B1A0" w14:textId="77777777" w:rsidR="00D23C27" w:rsidRPr="00D23C27" w:rsidRDefault="00D23C27">
            <w:pPr>
              <w:jc w:val="center"/>
              <w:rPr>
                <w:rFonts w:cstheme="minorHAnsi"/>
                <w:bCs/>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336B0731" w14:textId="77777777" w:rsidR="00D23C27" w:rsidRPr="00D23C27" w:rsidRDefault="00D23C27">
            <w:pPr>
              <w:jc w:val="center"/>
              <w:rPr>
                <w:rFonts w:cstheme="minorHAnsi"/>
                <w:bCs/>
              </w:rPr>
            </w:pPr>
          </w:p>
        </w:tc>
      </w:tr>
      <w:tr w:rsidR="00D23C27" w:rsidRPr="00D23C27" w14:paraId="0F4C326B" w14:textId="77777777" w:rsidTr="00795C66">
        <w:tc>
          <w:tcPr>
            <w:tcW w:w="3688" w:type="dxa"/>
            <w:gridSpan w:val="3"/>
            <w:tcBorders>
              <w:top w:val="single" w:sz="4" w:space="0" w:color="auto"/>
              <w:left w:val="single" w:sz="4" w:space="0" w:color="auto"/>
              <w:bottom w:val="single" w:sz="4" w:space="0" w:color="auto"/>
              <w:right w:val="single" w:sz="4" w:space="0" w:color="auto"/>
            </w:tcBorders>
            <w:hideMark/>
          </w:tcPr>
          <w:p w14:paraId="08F27F6C" w14:textId="38B9CBB6" w:rsidR="00D23C27" w:rsidRPr="00D23C27" w:rsidRDefault="00D23C27">
            <w:pPr>
              <w:jc w:val="both"/>
              <w:rPr>
                <w:rFonts w:cstheme="minorHAnsi"/>
              </w:rPr>
            </w:pPr>
            <w:r w:rsidRPr="00D23C27">
              <w:rPr>
                <w:rFonts w:cstheme="minorHAnsi"/>
              </w:rPr>
              <w:lastRenderedPageBreak/>
              <w:t>1</w:t>
            </w:r>
            <w:r w:rsidR="003B2C71">
              <w:rPr>
                <w:rFonts w:cstheme="minorHAnsi"/>
              </w:rPr>
              <w:t>0</w:t>
            </w:r>
            <w:r w:rsidRPr="00D23C27">
              <w:rPr>
                <w:rFonts w:cstheme="minorHAnsi"/>
              </w:rPr>
              <w:t xml:space="preserve">. Jei bus apklausiama mažiau negu 3 tiekėjai, to priežastys </w:t>
            </w:r>
          </w:p>
        </w:tc>
        <w:tc>
          <w:tcPr>
            <w:tcW w:w="6662" w:type="dxa"/>
            <w:gridSpan w:val="7"/>
            <w:tcBorders>
              <w:top w:val="single" w:sz="4" w:space="0" w:color="auto"/>
              <w:left w:val="single" w:sz="4" w:space="0" w:color="auto"/>
              <w:bottom w:val="single" w:sz="4" w:space="0" w:color="auto"/>
              <w:right w:val="single" w:sz="4" w:space="0" w:color="auto"/>
            </w:tcBorders>
          </w:tcPr>
          <w:p w14:paraId="5A0F12AC" w14:textId="77777777" w:rsidR="00D23C27" w:rsidRPr="00D23C27" w:rsidRDefault="00D23C27">
            <w:pPr>
              <w:jc w:val="both"/>
              <w:rPr>
                <w:rFonts w:cstheme="minorHAnsi"/>
                <w:bCs/>
              </w:rPr>
            </w:pPr>
          </w:p>
        </w:tc>
      </w:tr>
      <w:tr w:rsidR="00D23C27" w:rsidRPr="00D23C27" w14:paraId="24199FB3" w14:textId="77777777" w:rsidTr="00795C66">
        <w:tc>
          <w:tcPr>
            <w:tcW w:w="3688" w:type="dxa"/>
            <w:gridSpan w:val="3"/>
            <w:tcBorders>
              <w:top w:val="single" w:sz="4" w:space="0" w:color="auto"/>
              <w:left w:val="single" w:sz="4" w:space="0" w:color="auto"/>
              <w:bottom w:val="single" w:sz="4" w:space="0" w:color="auto"/>
              <w:right w:val="single" w:sz="4" w:space="0" w:color="auto"/>
            </w:tcBorders>
            <w:hideMark/>
          </w:tcPr>
          <w:p w14:paraId="4A47FD2E" w14:textId="13D6D471" w:rsidR="00D23C27" w:rsidRPr="00D23C27" w:rsidRDefault="00D23C27">
            <w:pPr>
              <w:rPr>
                <w:rFonts w:cstheme="minorHAnsi"/>
                <w:i/>
              </w:rPr>
            </w:pPr>
            <w:r w:rsidRPr="00D23C27">
              <w:rPr>
                <w:rFonts w:cstheme="minorHAnsi"/>
              </w:rPr>
              <w:t>1</w:t>
            </w:r>
            <w:r w:rsidR="003B2C71">
              <w:rPr>
                <w:rFonts w:cstheme="minorHAnsi"/>
              </w:rPr>
              <w:t>1</w:t>
            </w:r>
            <w:r w:rsidRPr="00D23C27">
              <w:rPr>
                <w:rFonts w:cstheme="minorHAnsi"/>
              </w:rPr>
              <w:t xml:space="preserve">. NUTARIU: </w:t>
            </w:r>
            <w:r w:rsidRPr="00D23C27">
              <w:rPr>
                <w:rFonts w:cstheme="minorHAnsi"/>
                <w:i/>
              </w:rPr>
              <w:t>(nurodomi sprendimai, pvz.,</w:t>
            </w:r>
          </w:p>
        </w:tc>
        <w:tc>
          <w:tcPr>
            <w:tcW w:w="6662" w:type="dxa"/>
            <w:gridSpan w:val="7"/>
            <w:tcBorders>
              <w:top w:val="single" w:sz="4" w:space="0" w:color="auto"/>
              <w:left w:val="single" w:sz="4" w:space="0" w:color="auto"/>
              <w:bottom w:val="single" w:sz="4" w:space="0" w:color="auto"/>
              <w:right w:val="single" w:sz="4" w:space="0" w:color="auto"/>
            </w:tcBorders>
            <w:hideMark/>
          </w:tcPr>
          <w:p w14:paraId="1DD2FB3D" w14:textId="5A4AC21B" w:rsidR="00D23C27" w:rsidRPr="00D23C27" w:rsidRDefault="00D23C27">
            <w:pPr>
              <w:ind w:firstLine="34"/>
              <w:rPr>
                <w:rFonts w:cstheme="minorHAnsi"/>
                <w:i/>
              </w:rPr>
            </w:pPr>
            <w:r w:rsidRPr="00D23C27">
              <w:rPr>
                <w:rFonts w:cstheme="minorHAnsi"/>
                <w:i/>
              </w:rPr>
              <w:t xml:space="preserve"> Laimėjusiu pripažinti ______________________  pasiūlymą.</w:t>
            </w:r>
          </w:p>
          <w:p w14:paraId="41FD0E47" w14:textId="3E1F5281" w:rsidR="00D23C27" w:rsidRPr="00D23C27" w:rsidRDefault="00D23C27">
            <w:pPr>
              <w:rPr>
                <w:rFonts w:cstheme="minorHAnsi"/>
                <w:i/>
              </w:rPr>
            </w:pPr>
            <w:r w:rsidRPr="00D23C27">
              <w:rPr>
                <w:rFonts w:cstheme="minorHAnsi"/>
                <w:i/>
              </w:rPr>
              <w:t xml:space="preserve">                                            (nurodyti tiekėją)</w:t>
            </w:r>
          </w:p>
        </w:tc>
      </w:tr>
    </w:tbl>
    <w:p w14:paraId="06104AB5" w14:textId="77777777" w:rsidR="00D23C27" w:rsidRPr="00D23C27" w:rsidRDefault="00D23C27" w:rsidP="00D23C27">
      <w:pPr>
        <w:jc w:val="both"/>
        <w:rPr>
          <w:rFonts w:cstheme="minorHAnsi"/>
        </w:rPr>
      </w:pPr>
    </w:p>
    <w:p w14:paraId="3A0EA977" w14:textId="77777777" w:rsidR="00D23C27" w:rsidRPr="00D23C27" w:rsidRDefault="00D23C27" w:rsidP="00D23C27">
      <w:pPr>
        <w:jc w:val="both"/>
        <w:rPr>
          <w:rFonts w:cstheme="minorHAnsi"/>
        </w:rPr>
      </w:pPr>
      <w:r w:rsidRPr="00D23C27">
        <w:rPr>
          <w:rFonts w:cstheme="minorHAnsi"/>
        </w:rPr>
        <w:t>Apklausą atliko ir pažymą parengė (pirkimų organizatorius)</w:t>
      </w:r>
    </w:p>
    <w:tbl>
      <w:tblPr>
        <w:tblW w:w="0" w:type="auto"/>
        <w:tblInd w:w="-492" w:type="dxa"/>
        <w:tblLook w:val="01E0" w:firstRow="1" w:lastRow="1" w:firstColumn="1" w:lastColumn="1" w:noHBand="0" w:noVBand="0"/>
      </w:tblPr>
      <w:tblGrid>
        <w:gridCol w:w="3720"/>
        <w:gridCol w:w="600"/>
        <w:gridCol w:w="1440"/>
        <w:gridCol w:w="240"/>
        <w:gridCol w:w="2760"/>
        <w:gridCol w:w="240"/>
        <w:gridCol w:w="1346"/>
      </w:tblGrid>
      <w:tr w:rsidR="00D23C27" w:rsidRPr="00D23C27" w14:paraId="1DE753B8" w14:textId="77777777" w:rsidTr="00D23C27">
        <w:tc>
          <w:tcPr>
            <w:tcW w:w="3720" w:type="dxa"/>
            <w:tcBorders>
              <w:top w:val="nil"/>
              <w:left w:val="nil"/>
              <w:bottom w:val="single" w:sz="4" w:space="0" w:color="auto"/>
              <w:right w:val="nil"/>
            </w:tcBorders>
          </w:tcPr>
          <w:p w14:paraId="0403765E" w14:textId="77777777" w:rsidR="00D23C27" w:rsidRPr="00D23C27" w:rsidRDefault="00D23C27">
            <w:pPr>
              <w:jc w:val="both"/>
              <w:rPr>
                <w:rFonts w:cstheme="minorHAnsi"/>
              </w:rPr>
            </w:pPr>
          </w:p>
        </w:tc>
        <w:tc>
          <w:tcPr>
            <w:tcW w:w="600" w:type="dxa"/>
          </w:tcPr>
          <w:p w14:paraId="13E0ADEC" w14:textId="77777777" w:rsidR="00D23C27" w:rsidRPr="00D23C27" w:rsidRDefault="00D23C27">
            <w:pPr>
              <w:jc w:val="both"/>
              <w:rPr>
                <w:rFonts w:cstheme="minorHAnsi"/>
              </w:rPr>
            </w:pPr>
          </w:p>
        </w:tc>
        <w:tc>
          <w:tcPr>
            <w:tcW w:w="1440" w:type="dxa"/>
            <w:tcBorders>
              <w:top w:val="nil"/>
              <w:left w:val="nil"/>
              <w:bottom w:val="single" w:sz="4" w:space="0" w:color="auto"/>
              <w:right w:val="nil"/>
            </w:tcBorders>
          </w:tcPr>
          <w:p w14:paraId="2D7CEBEF" w14:textId="77777777" w:rsidR="00D23C27" w:rsidRPr="00D23C27" w:rsidRDefault="00D23C27">
            <w:pPr>
              <w:jc w:val="both"/>
              <w:rPr>
                <w:rFonts w:cstheme="minorHAnsi"/>
              </w:rPr>
            </w:pPr>
          </w:p>
        </w:tc>
        <w:tc>
          <w:tcPr>
            <w:tcW w:w="240" w:type="dxa"/>
          </w:tcPr>
          <w:p w14:paraId="2C740851" w14:textId="77777777" w:rsidR="00D23C27" w:rsidRPr="00D23C27" w:rsidRDefault="00D23C27">
            <w:pPr>
              <w:jc w:val="both"/>
              <w:rPr>
                <w:rFonts w:cstheme="minorHAnsi"/>
              </w:rPr>
            </w:pPr>
          </w:p>
        </w:tc>
        <w:tc>
          <w:tcPr>
            <w:tcW w:w="2760" w:type="dxa"/>
            <w:tcBorders>
              <w:top w:val="nil"/>
              <w:left w:val="nil"/>
              <w:bottom w:val="single" w:sz="4" w:space="0" w:color="auto"/>
              <w:right w:val="nil"/>
            </w:tcBorders>
          </w:tcPr>
          <w:p w14:paraId="7A6FD2C1" w14:textId="77777777" w:rsidR="00D23C27" w:rsidRPr="00D23C27" w:rsidRDefault="00D23C27">
            <w:pPr>
              <w:jc w:val="both"/>
              <w:rPr>
                <w:rFonts w:cstheme="minorHAnsi"/>
              </w:rPr>
            </w:pPr>
          </w:p>
        </w:tc>
        <w:tc>
          <w:tcPr>
            <w:tcW w:w="240" w:type="dxa"/>
          </w:tcPr>
          <w:p w14:paraId="2EF53352" w14:textId="77777777" w:rsidR="00D23C27" w:rsidRPr="00D23C27" w:rsidRDefault="00D23C27">
            <w:pPr>
              <w:jc w:val="both"/>
              <w:rPr>
                <w:rFonts w:cstheme="minorHAnsi"/>
              </w:rPr>
            </w:pPr>
          </w:p>
        </w:tc>
        <w:tc>
          <w:tcPr>
            <w:tcW w:w="1346" w:type="dxa"/>
            <w:tcBorders>
              <w:top w:val="nil"/>
              <w:left w:val="nil"/>
              <w:bottom w:val="single" w:sz="4" w:space="0" w:color="auto"/>
              <w:right w:val="nil"/>
            </w:tcBorders>
          </w:tcPr>
          <w:p w14:paraId="0FBE9859" w14:textId="77777777" w:rsidR="00D23C27" w:rsidRPr="00D23C27" w:rsidRDefault="00D23C27">
            <w:pPr>
              <w:jc w:val="both"/>
              <w:rPr>
                <w:rFonts w:cstheme="minorHAnsi"/>
              </w:rPr>
            </w:pPr>
          </w:p>
        </w:tc>
      </w:tr>
      <w:tr w:rsidR="00D23C27" w:rsidRPr="00D23C27" w14:paraId="0CB3594B" w14:textId="77777777" w:rsidTr="00D23C27">
        <w:tc>
          <w:tcPr>
            <w:tcW w:w="3720" w:type="dxa"/>
            <w:tcBorders>
              <w:top w:val="single" w:sz="4" w:space="0" w:color="auto"/>
              <w:left w:val="nil"/>
              <w:bottom w:val="nil"/>
              <w:right w:val="nil"/>
            </w:tcBorders>
            <w:hideMark/>
          </w:tcPr>
          <w:p w14:paraId="4E8374F6" w14:textId="77777777" w:rsidR="00D23C27" w:rsidRPr="00D23C27" w:rsidRDefault="00D23C27">
            <w:pPr>
              <w:jc w:val="center"/>
              <w:rPr>
                <w:rFonts w:cstheme="minorHAnsi"/>
              </w:rPr>
            </w:pPr>
            <w:r w:rsidRPr="00D23C27">
              <w:rPr>
                <w:rFonts w:cstheme="minorHAnsi"/>
              </w:rPr>
              <w:t>(pareigos)</w:t>
            </w:r>
          </w:p>
        </w:tc>
        <w:tc>
          <w:tcPr>
            <w:tcW w:w="600" w:type="dxa"/>
          </w:tcPr>
          <w:p w14:paraId="242AE746" w14:textId="77777777" w:rsidR="00D23C27" w:rsidRPr="00D23C27" w:rsidRDefault="00D23C27">
            <w:pPr>
              <w:jc w:val="center"/>
              <w:rPr>
                <w:rFonts w:cstheme="minorHAnsi"/>
              </w:rPr>
            </w:pPr>
          </w:p>
        </w:tc>
        <w:tc>
          <w:tcPr>
            <w:tcW w:w="1440" w:type="dxa"/>
            <w:tcBorders>
              <w:top w:val="single" w:sz="4" w:space="0" w:color="auto"/>
              <w:left w:val="nil"/>
              <w:bottom w:val="nil"/>
              <w:right w:val="nil"/>
            </w:tcBorders>
            <w:hideMark/>
          </w:tcPr>
          <w:p w14:paraId="1CF71D1B" w14:textId="77777777" w:rsidR="00D23C27" w:rsidRPr="00D23C27" w:rsidRDefault="00D23C27">
            <w:pPr>
              <w:jc w:val="center"/>
              <w:rPr>
                <w:rFonts w:cstheme="minorHAnsi"/>
              </w:rPr>
            </w:pPr>
            <w:r w:rsidRPr="00D23C27">
              <w:rPr>
                <w:rFonts w:cstheme="minorHAnsi"/>
              </w:rPr>
              <w:t>(parašas)</w:t>
            </w:r>
          </w:p>
        </w:tc>
        <w:tc>
          <w:tcPr>
            <w:tcW w:w="240" w:type="dxa"/>
          </w:tcPr>
          <w:p w14:paraId="4F2462E2" w14:textId="77777777" w:rsidR="00D23C27" w:rsidRPr="00D23C27" w:rsidRDefault="00D23C27">
            <w:pPr>
              <w:jc w:val="center"/>
              <w:rPr>
                <w:rFonts w:cstheme="minorHAnsi"/>
              </w:rPr>
            </w:pPr>
          </w:p>
        </w:tc>
        <w:tc>
          <w:tcPr>
            <w:tcW w:w="2760" w:type="dxa"/>
            <w:tcBorders>
              <w:top w:val="single" w:sz="4" w:space="0" w:color="auto"/>
              <w:left w:val="nil"/>
              <w:bottom w:val="nil"/>
              <w:right w:val="nil"/>
            </w:tcBorders>
            <w:hideMark/>
          </w:tcPr>
          <w:p w14:paraId="41F25C48" w14:textId="77777777" w:rsidR="00D23C27" w:rsidRPr="00D23C27" w:rsidRDefault="00D23C27">
            <w:pPr>
              <w:jc w:val="center"/>
              <w:rPr>
                <w:rFonts w:cstheme="minorHAnsi"/>
              </w:rPr>
            </w:pPr>
            <w:r w:rsidRPr="00D23C27">
              <w:rPr>
                <w:rFonts w:cstheme="minorHAnsi"/>
              </w:rPr>
              <w:t>(vardas, pavardė)</w:t>
            </w:r>
          </w:p>
        </w:tc>
        <w:tc>
          <w:tcPr>
            <w:tcW w:w="240" w:type="dxa"/>
          </w:tcPr>
          <w:p w14:paraId="09CB0A61" w14:textId="77777777" w:rsidR="00D23C27" w:rsidRPr="00D23C27" w:rsidRDefault="00D23C27">
            <w:pPr>
              <w:jc w:val="center"/>
              <w:rPr>
                <w:rFonts w:cstheme="minorHAnsi"/>
              </w:rPr>
            </w:pPr>
          </w:p>
        </w:tc>
        <w:tc>
          <w:tcPr>
            <w:tcW w:w="1346" w:type="dxa"/>
            <w:tcBorders>
              <w:top w:val="single" w:sz="4" w:space="0" w:color="auto"/>
              <w:left w:val="nil"/>
              <w:bottom w:val="nil"/>
              <w:right w:val="nil"/>
            </w:tcBorders>
            <w:hideMark/>
          </w:tcPr>
          <w:p w14:paraId="4D59E502" w14:textId="77777777" w:rsidR="00D23C27" w:rsidRPr="00D23C27" w:rsidRDefault="00D23C27">
            <w:pPr>
              <w:jc w:val="center"/>
              <w:rPr>
                <w:rFonts w:cstheme="minorHAnsi"/>
              </w:rPr>
            </w:pPr>
            <w:r w:rsidRPr="00D23C27">
              <w:rPr>
                <w:rFonts w:cstheme="minorHAnsi"/>
              </w:rPr>
              <w:t>(data)</w:t>
            </w:r>
          </w:p>
        </w:tc>
      </w:tr>
    </w:tbl>
    <w:p w14:paraId="52AD1906" w14:textId="77777777" w:rsidR="00551640" w:rsidRDefault="00551640" w:rsidP="00D23C27">
      <w:pPr>
        <w:jc w:val="both"/>
        <w:rPr>
          <w:rFonts w:cstheme="minorHAnsi"/>
        </w:rPr>
      </w:pPr>
    </w:p>
    <w:p w14:paraId="48CCDE35" w14:textId="12A05CD2" w:rsidR="00D23C27" w:rsidRPr="00DB6596" w:rsidRDefault="00DB6596" w:rsidP="00D23C27">
      <w:pPr>
        <w:jc w:val="both"/>
        <w:rPr>
          <w:rFonts w:cstheme="minorHAnsi"/>
          <w:b/>
          <w:bCs/>
        </w:rPr>
      </w:pPr>
      <w:r w:rsidRPr="00DB6596">
        <w:rPr>
          <w:rFonts w:cstheme="minorHAnsi"/>
          <w:b/>
          <w:bCs/>
        </w:rPr>
        <w:t>SPRENDIMĄ TVIRTINU:</w:t>
      </w:r>
    </w:p>
    <w:tbl>
      <w:tblPr>
        <w:tblW w:w="0" w:type="auto"/>
        <w:tblInd w:w="-492" w:type="dxa"/>
        <w:tblLook w:val="01E0" w:firstRow="1" w:lastRow="1" w:firstColumn="1" w:lastColumn="1" w:noHBand="0" w:noVBand="0"/>
      </w:tblPr>
      <w:tblGrid>
        <w:gridCol w:w="3720"/>
        <w:gridCol w:w="600"/>
        <w:gridCol w:w="1440"/>
        <w:gridCol w:w="240"/>
        <w:gridCol w:w="2760"/>
        <w:gridCol w:w="240"/>
        <w:gridCol w:w="1346"/>
      </w:tblGrid>
      <w:tr w:rsidR="00D23C27" w:rsidRPr="00D23C27" w14:paraId="09D25D58" w14:textId="77777777" w:rsidTr="00D23C27">
        <w:tc>
          <w:tcPr>
            <w:tcW w:w="3720" w:type="dxa"/>
            <w:tcBorders>
              <w:top w:val="nil"/>
              <w:left w:val="nil"/>
              <w:bottom w:val="single" w:sz="4" w:space="0" w:color="auto"/>
              <w:right w:val="nil"/>
            </w:tcBorders>
            <w:hideMark/>
          </w:tcPr>
          <w:p w14:paraId="76756E18" w14:textId="77777777" w:rsidR="00D23C27" w:rsidRPr="00D23C27" w:rsidRDefault="00D23C27">
            <w:pPr>
              <w:jc w:val="both"/>
              <w:rPr>
                <w:rFonts w:cstheme="minorHAnsi"/>
              </w:rPr>
            </w:pPr>
            <w:r w:rsidRPr="00D23C27">
              <w:rPr>
                <w:rFonts w:cstheme="minorHAnsi"/>
              </w:rPr>
              <w:t>Direktorius</w:t>
            </w:r>
          </w:p>
        </w:tc>
        <w:tc>
          <w:tcPr>
            <w:tcW w:w="600" w:type="dxa"/>
          </w:tcPr>
          <w:p w14:paraId="120D7C91" w14:textId="77777777" w:rsidR="00D23C27" w:rsidRPr="00D23C27" w:rsidRDefault="00D23C27">
            <w:pPr>
              <w:jc w:val="both"/>
              <w:rPr>
                <w:rFonts w:cstheme="minorHAnsi"/>
              </w:rPr>
            </w:pPr>
          </w:p>
        </w:tc>
        <w:tc>
          <w:tcPr>
            <w:tcW w:w="1440" w:type="dxa"/>
            <w:tcBorders>
              <w:top w:val="nil"/>
              <w:left w:val="nil"/>
              <w:bottom w:val="single" w:sz="4" w:space="0" w:color="auto"/>
              <w:right w:val="nil"/>
            </w:tcBorders>
          </w:tcPr>
          <w:p w14:paraId="2A70853E" w14:textId="77777777" w:rsidR="00D23C27" w:rsidRPr="00D23C27" w:rsidRDefault="00D23C27">
            <w:pPr>
              <w:jc w:val="both"/>
              <w:rPr>
                <w:rFonts w:cstheme="minorHAnsi"/>
              </w:rPr>
            </w:pPr>
          </w:p>
        </w:tc>
        <w:tc>
          <w:tcPr>
            <w:tcW w:w="240" w:type="dxa"/>
          </w:tcPr>
          <w:p w14:paraId="39B468B3" w14:textId="77777777" w:rsidR="00D23C27" w:rsidRPr="00D23C27" w:rsidRDefault="00D23C27">
            <w:pPr>
              <w:jc w:val="both"/>
              <w:rPr>
                <w:rFonts w:cstheme="minorHAnsi"/>
              </w:rPr>
            </w:pPr>
          </w:p>
        </w:tc>
        <w:tc>
          <w:tcPr>
            <w:tcW w:w="2760" w:type="dxa"/>
            <w:tcBorders>
              <w:top w:val="nil"/>
              <w:left w:val="nil"/>
              <w:bottom w:val="single" w:sz="4" w:space="0" w:color="auto"/>
              <w:right w:val="nil"/>
            </w:tcBorders>
          </w:tcPr>
          <w:p w14:paraId="59217850" w14:textId="77777777" w:rsidR="00D23C27" w:rsidRPr="00D23C27" w:rsidRDefault="00D23C27">
            <w:pPr>
              <w:jc w:val="both"/>
              <w:rPr>
                <w:rFonts w:cstheme="minorHAnsi"/>
              </w:rPr>
            </w:pPr>
          </w:p>
        </w:tc>
        <w:tc>
          <w:tcPr>
            <w:tcW w:w="240" w:type="dxa"/>
          </w:tcPr>
          <w:p w14:paraId="7411745E" w14:textId="77777777" w:rsidR="00D23C27" w:rsidRPr="00D23C27" w:rsidRDefault="00D23C27">
            <w:pPr>
              <w:jc w:val="both"/>
              <w:rPr>
                <w:rFonts w:cstheme="minorHAnsi"/>
              </w:rPr>
            </w:pPr>
          </w:p>
        </w:tc>
        <w:tc>
          <w:tcPr>
            <w:tcW w:w="1346" w:type="dxa"/>
            <w:tcBorders>
              <w:top w:val="nil"/>
              <w:left w:val="nil"/>
              <w:bottom w:val="single" w:sz="4" w:space="0" w:color="auto"/>
              <w:right w:val="nil"/>
            </w:tcBorders>
          </w:tcPr>
          <w:p w14:paraId="5CAA3C26" w14:textId="77777777" w:rsidR="00D23C27" w:rsidRPr="00D23C27" w:rsidRDefault="00D23C27">
            <w:pPr>
              <w:jc w:val="both"/>
              <w:rPr>
                <w:rFonts w:cstheme="minorHAnsi"/>
              </w:rPr>
            </w:pPr>
          </w:p>
        </w:tc>
      </w:tr>
      <w:tr w:rsidR="00D23C27" w:rsidRPr="00D23C27" w14:paraId="20C5279D" w14:textId="77777777" w:rsidTr="00D23C27">
        <w:tc>
          <w:tcPr>
            <w:tcW w:w="3720" w:type="dxa"/>
            <w:tcBorders>
              <w:top w:val="single" w:sz="4" w:space="0" w:color="auto"/>
              <w:left w:val="nil"/>
              <w:bottom w:val="nil"/>
              <w:right w:val="nil"/>
            </w:tcBorders>
            <w:hideMark/>
          </w:tcPr>
          <w:p w14:paraId="66539CC8" w14:textId="77777777" w:rsidR="00D23C27" w:rsidRPr="00D23C27" w:rsidRDefault="00D23C27">
            <w:pPr>
              <w:jc w:val="center"/>
              <w:rPr>
                <w:rFonts w:cstheme="minorHAnsi"/>
              </w:rPr>
            </w:pPr>
            <w:r w:rsidRPr="00D23C27">
              <w:rPr>
                <w:rFonts w:cstheme="minorHAnsi"/>
              </w:rPr>
              <w:t>(pareigos)</w:t>
            </w:r>
          </w:p>
        </w:tc>
        <w:tc>
          <w:tcPr>
            <w:tcW w:w="600" w:type="dxa"/>
          </w:tcPr>
          <w:p w14:paraId="30B29E1E" w14:textId="77777777" w:rsidR="00D23C27" w:rsidRPr="00D23C27" w:rsidRDefault="00D23C27">
            <w:pPr>
              <w:jc w:val="center"/>
              <w:rPr>
                <w:rFonts w:cstheme="minorHAnsi"/>
              </w:rPr>
            </w:pPr>
          </w:p>
        </w:tc>
        <w:tc>
          <w:tcPr>
            <w:tcW w:w="1440" w:type="dxa"/>
            <w:tcBorders>
              <w:top w:val="single" w:sz="4" w:space="0" w:color="auto"/>
              <w:left w:val="nil"/>
              <w:bottom w:val="nil"/>
              <w:right w:val="nil"/>
            </w:tcBorders>
            <w:hideMark/>
          </w:tcPr>
          <w:p w14:paraId="4F68A93C" w14:textId="77777777" w:rsidR="00D23C27" w:rsidRPr="00D23C27" w:rsidRDefault="00D23C27">
            <w:pPr>
              <w:jc w:val="center"/>
              <w:rPr>
                <w:rFonts w:cstheme="minorHAnsi"/>
              </w:rPr>
            </w:pPr>
            <w:r w:rsidRPr="00D23C27">
              <w:rPr>
                <w:rFonts w:cstheme="minorHAnsi"/>
              </w:rPr>
              <w:t>(parašas)</w:t>
            </w:r>
          </w:p>
        </w:tc>
        <w:tc>
          <w:tcPr>
            <w:tcW w:w="240" w:type="dxa"/>
          </w:tcPr>
          <w:p w14:paraId="7D312F72" w14:textId="77777777" w:rsidR="00D23C27" w:rsidRPr="00D23C27" w:rsidRDefault="00D23C27">
            <w:pPr>
              <w:jc w:val="center"/>
              <w:rPr>
                <w:rFonts w:cstheme="minorHAnsi"/>
              </w:rPr>
            </w:pPr>
          </w:p>
        </w:tc>
        <w:tc>
          <w:tcPr>
            <w:tcW w:w="2760" w:type="dxa"/>
            <w:tcBorders>
              <w:top w:val="single" w:sz="4" w:space="0" w:color="auto"/>
              <w:left w:val="nil"/>
              <w:bottom w:val="nil"/>
              <w:right w:val="nil"/>
            </w:tcBorders>
            <w:hideMark/>
          </w:tcPr>
          <w:p w14:paraId="62F621A5" w14:textId="77777777" w:rsidR="00D23C27" w:rsidRPr="00D23C27" w:rsidRDefault="00D23C27">
            <w:pPr>
              <w:jc w:val="center"/>
              <w:rPr>
                <w:rFonts w:cstheme="minorHAnsi"/>
              </w:rPr>
            </w:pPr>
            <w:r w:rsidRPr="00D23C27">
              <w:rPr>
                <w:rFonts w:cstheme="minorHAnsi"/>
              </w:rPr>
              <w:t>(vardas, pavardė)</w:t>
            </w:r>
          </w:p>
        </w:tc>
        <w:tc>
          <w:tcPr>
            <w:tcW w:w="240" w:type="dxa"/>
          </w:tcPr>
          <w:p w14:paraId="1775B340" w14:textId="77777777" w:rsidR="00D23C27" w:rsidRPr="00D23C27" w:rsidRDefault="00D23C27">
            <w:pPr>
              <w:jc w:val="center"/>
              <w:rPr>
                <w:rFonts w:cstheme="minorHAnsi"/>
              </w:rPr>
            </w:pPr>
          </w:p>
        </w:tc>
        <w:tc>
          <w:tcPr>
            <w:tcW w:w="1346" w:type="dxa"/>
            <w:tcBorders>
              <w:top w:val="single" w:sz="4" w:space="0" w:color="auto"/>
              <w:left w:val="nil"/>
              <w:bottom w:val="nil"/>
              <w:right w:val="nil"/>
            </w:tcBorders>
            <w:hideMark/>
          </w:tcPr>
          <w:p w14:paraId="196A5ED7" w14:textId="77777777" w:rsidR="00D23C27" w:rsidRPr="00D23C27" w:rsidRDefault="00D23C27">
            <w:pPr>
              <w:jc w:val="center"/>
              <w:rPr>
                <w:rFonts w:cstheme="minorHAnsi"/>
              </w:rPr>
            </w:pPr>
            <w:r w:rsidRPr="00D23C27">
              <w:rPr>
                <w:rFonts w:cstheme="minorHAnsi"/>
              </w:rPr>
              <w:t>(data)</w:t>
            </w:r>
          </w:p>
        </w:tc>
      </w:tr>
    </w:tbl>
    <w:p w14:paraId="468D6CC7" w14:textId="77777777" w:rsidR="00D23C27" w:rsidRPr="00D23C27" w:rsidRDefault="00D23C27" w:rsidP="00D23C27">
      <w:pPr>
        <w:jc w:val="center"/>
        <w:rPr>
          <w:rFonts w:cstheme="minorHAnsi"/>
        </w:rPr>
      </w:pPr>
    </w:p>
    <w:p w14:paraId="56C04248" w14:textId="77777777" w:rsidR="00644326" w:rsidRDefault="00644326" w:rsidP="00D23C27">
      <w:pPr>
        <w:jc w:val="center"/>
        <w:rPr>
          <w:rFonts w:cstheme="minorHAnsi"/>
        </w:rPr>
      </w:pPr>
    </w:p>
    <w:p w14:paraId="28BBAF4E" w14:textId="77777777" w:rsidR="00644326" w:rsidRDefault="00644326" w:rsidP="00D23C27">
      <w:pPr>
        <w:jc w:val="center"/>
        <w:rPr>
          <w:rFonts w:cstheme="minorHAnsi"/>
        </w:rPr>
      </w:pPr>
    </w:p>
    <w:p w14:paraId="3A92F7B8" w14:textId="67DFA872" w:rsidR="00D23C27" w:rsidRDefault="00D23C27" w:rsidP="00D23C27">
      <w:pPr>
        <w:jc w:val="center"/>
        <w:rPr>
          <w:rFonts w:cstheme="minorHAnsi"/>
        </w:rPr>
      </w:pPr>
    </w:p>
    <w:p w14:paraId="0A4E190D" w14:textId="77777777" w:rsidR="00644326" w:rsidRDefault="00644326" w:rsidP="00D23C27">
      <w:pPr>
        <w:jc w:val="center"/>
        <w:rPr>
          <w:rFonts w:cstheme="minorHAnsi"/>
        </w:rPr>
      </w:pPr>
    </w:p>
    <w:p w14:paraId="7123AFF5" w14:textId="77777777" w:rsidR="00644326" w:rsidRDefault="00644326" w:rsidP="00D23C27">
      <w:pPr>
        <w:jc w:val="center"/>
        <w:rPr>
          <w:rFonts w:cstheme="minorHAnsi"/>
        </w:rPr>
      </w:pPr>
    </w:p>
    <w:p w14:paraId="0122389A" w14:textId="77777777" w:rsidR="00644326" w:rsidRDefault="00644326" w:rsidP="00D23C27">
      <w:pPr>
        <w:jc w:val="center"/>
        <w:rPr>
          <w:rFonts w:cstheme="minorHAnsi"/>
        </w:rPr>
      </w:pPr>
    </w:p>
    <w:p w14:paraId="18E22352" w14:textId="77777777" w:rsidR="00644326" w:rsidRDefault="00644326" w:rsidP="00D23C27">
      <w:pPr>
        <w:jc w:val="center"/>
        <w:rPr>
          <w:rFonts w:cstheme="minorHAnsi"/>
        </w:rPr>
      </w:pPr>
    </w:p>
    <w:p w14:paraId="3671BD2F" w14:textId="77777777" w:rsidR="00644326" w:rsidRDefault="00644326" w:rsidP="00D23C27">
      <w:pPr>
        <w:jc w:val="center"/>
        <w:rPr>
          <w:rFonts w:cstheme="minorHAnsi"/>
        </w:rPr>
      </w:pPr>
    </w:p>
    <w:p w14:paraId="4473827D" w14:textId="77777777" w:rsidR="00644326" w:rsidRDefault="00644326" w:rsidP="00D23C27">
      <w:pPr>
        <w:jc w:val="center"/>
        <w:rPr>
          <w:rFonts w:cstheme="minorHAnsi"/>
        </w:rPr>
      </w:pPr>
    </w:p>
    <w:p w14:paraId="1E61BF71" w14:textId="77777777" w:rsidR="00644326" w:rsidRDefault="00644326" w:rsidP="00D23C27">
      <w:pPr>
        <w:jc w:val="center"/>
        <w:rPr>
          <w:rFonts w:cstheme="minorHAnsi"/>
        </w:rPr>
      </w:pPr>
    </w:p>
    <w:p w14:paraId="26FA1736" w14:textId="77777777" w:rsidR="00644326" w:rsidRDefault="00644326" w:rsidP="00D23C27">
      <w:pPr>
        <w:jc w:val="center"/>
        <w:rPr>
          <w:rFonts w:cstheme="minorHAnsi"/>
        </w:rPr>
      </w:pPr>
    </w:p>
    <w:p w14:paraId="63593F31" w14:textId="77777777" w:rsidR="00644326" w:rsidRDefault="00644326" w:rsidP="00D23C27">
      <w:pPr>
        <w:jc w:val="center"/>
        <w:rPr>
          <w:rFonts w:cstheme="minorHAnsi"/>
        </w:rPr>
      </w:pPr>
    </w:p>
    <w:p w14:paraId="71DA2D10" w14:textId="77777777" w:rsidR="00644326" w:rsidRDefault="00644326" w:rsidP="00D23C27">
      <w:pPr>
        <w:jc w:val="center"/>
        <w:rPr>
          <w:rFonts w:cstheme="minorHAnsi"/>
        </w:rPr>
      </w:pPr>
    </w:p>
    <w:p w14:paraId="59FFBF17" w14:textId="77777777" w:rsidR="00644326" w:rsidRDefault="00644326" w:rsidP="00D23C27">
      <w:pPr>
        <w:jc w:val="center"/>
        <w:rPr>
          <w:rFonts w:cstheme="minorHAnsi"/>
        </w:rPr>
      </w:pPr>
    </w:p>
    <w:p w14:paraId="4352ADFF" w14:textId="77777777" w:rsidR="00644326" w:rsidRDefault="00644326" w:rsidP="00D23C27">
      <w:pPr>
        <w:jc w:val="center"/>
        <w:rPr>
          <w:rFonts w:cstheme="minorHAnsi"/>
        </w:rPr>
      </w:pPr>
    </w:p>
    <w:p w14:paraId="685CFD68" w14:textId="77777777" w:rsidR="00FA4A28" w:rsidRDefault="00FA4A28" w:rsidP="00D23C27">
      <w:pPr>
        <w:jc w:val="center"/>
        <w:rPr>
          <w:rFonts w:cstheme="minorHAnsi"/>
        </w:rPr>
        <w:sectPr w:rsidR="00FA4A28" w:rsidSect="00872823">
          <w:headerReference w:type="even" r:id="rId7"/>
          <w:headerReference w:type="default" r:id="rId8"/>
          <w:footerReference w:type="even" r:id="rId9"/>
          <w:footerReference w:type="default" r:id="rId10"/>
          <w:headerReference w:type="first" r:id="rId11"/>
          <w:footerReference w:type="first" r:id="rId12"/>
          <w:pgSz w:w="11907" w:h="16839" w:code="9"/>
          <w:pgMar w:top="1701" w:right="567" w:bottom="1134" w:left="1701" w:header="567" w:footer="567" w:gutter="0"/>
          <w:cols w:space="1296"/>
          <w:docGrid w:linePitch="360"/>
        </w:sectPr>
      </w:pPr>
    </w:p>
    <w:tbl>
      <w:tblPr>
        <w:tblW w:w="0" w:type="auto"/>
        <w:tblLayout w:type="fixed"/>
        <w:tblCellMar>
          <w:left w:w="30" w:type="dxa"/>
          <w:right w:w="30" w:type="dxa"/>
        </w:tblCellMar>
        <w:tblLook w:val="04A0" w:firstRow="1" w:lastRow="0" w:firstColumn="1" w:lastColumn="0" w:noHBand="0" w:noVBand="1"/>
      </w:tblPr>
      <w:tblGrid>
        <w:gridCol w:w="353"/>
        <w:gridCol w:w="1301"/>
        <w:gridCol w:w="503"/>
        <w:gridCol w:w="418"/>
        <w:gridCol w:w="432"/>
        <w:gridCol w:w="363"/>
        <w:gridCol w:w="629"/>
        <w:gridCol w:w="567"/>
        <w:gridCol w:w="142"/>
        <w:gridCol w:w="1843"/>
        <w:gridCol w:w="1417"/>
        <w:gridCol w:w="1418"/>
        <w:gridCol w:w="1276"/>
        <w:gridCol w:w="1275"/>
        <w:gridCol w:w="993"/>
      </w:tblGrid>
      <w:tr w:rsidR="00BE0E5D" w14:paraId="0D7A4E3F" w14:textId="77777777" w:rsidTr="00BE0E5D">
        <w:trPr>
          <w:trHeight w:val="197"/>
        </w:trPr>
        <w:tc>
          <w:tcPr>
            <w:tcW w:w="6551" w:type="dxa"/>
            <w:gridSpan w:val="10"/>
            <w:hideMark/>
          </w:tcPr>
          <w:p w14:paraId="4384BD09" w14:textId="3C2ED010" w:rsidR="00BE0E5D" w:rsidRDefault="00BE0E5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lastRenderedPageBreak/>
              <w:t xml:space="preserve">   BIRŽŲ RAJONO LEGAILIŲ GLOBOS NAMAI                                                                                 </w:t>
            </w:r>
          </w:p>
        </w:tc>
        <w:tc>
          <w:tcPr>
            <w:tcW w:w="1417" w:type="dxa"/>
          </w:tcPr>
          <w:p w14:paraId="5654D0A5"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418" w:type="dxa"/>
          </w:tcPr>
          <w:p w14:paraId="0ED523A2" w14:textId="77777777" w:rsidR="00BE0E5D" w:rsidRDefault="00BE0E5D">
            <w:pPr>
              <w:pStyle w:val="Betarp"/>
              <w:spacing w:line="276" w:lineRule="auto"/>
            </w:pPr>
          </w:p>
        </w:tc>
        <w:tc>
          <w:tcPr>
            <w:tcW w:w="1276" w:type="dxa"/>
          </w:tcPr>
          <w:p w14:paraId="21C4C197" w14:textId="77777777" w:rsidR="00BE0E5D" w:rsidRDefault="00BE0E5D">
            <w:pPr>
              <w:pStyle w:val="Betarp"/>
              <w:spacing w:line="276" w:lineRule="auto"/>
            </w:pPr>
          </w:p>
        </w:tc>
        <w:tc>
          <w:tcPr>
            <w:tcW w:w="1275" w:type="dxa"/>
          </w:tcPr>
          <w:p w14:paraId="14437920" w14:textId="6AF0BF77" w:rsidR="00BE0E5D" w:rsidRDefault="00BE0E5D">
            <w:pPr>
              <w:pStyle w:val="Betarp"/>
              <w:spacing w:line="276" w:lineRule="auto"/>
            </w:pPr>
            <w:r>
              <w:t>3 priedas</w:t>
            </w:r>
          </w:p>
        </w:tc>
        <w:tc>
          <w:tcPr>
            <w:tcW w:w="993" w:type="dxa"/>
          </w:tcPr>
          <w:p w14:paraId="7B8A8E19" w14:textId="77777777" w:rsidR="00BE0E5D" w:rsidRDefault="00BE0E5D">
            <w:pPr>
              <w:pStyle w:val="Betarp"/>
              <w:spacing w:line="276" w:lineRule="auto"/>
            </w:pPr>
          </w:p>
        </w:tc>
      </w:tr>
      <w:tr w:rsidR="00BE0E5D" w14:paraId="38F44AF0" w14:textId="77777777" w:rsidTr="00BE0E5D">
        <w:trPr>
          <w:trHeight w:val="197"/>
        </w:trPr>
        <w:tc>
          <w:tcPr>
            <w:tcW w:w="353" w:type="dxa"/>
          </w:tcPr>
          <w:p w14:paraId="28186F6D"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301" w:type="dxa"/>
          </w:tcPr>
          <w:p w14:paraId="4C776657"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921" w:type="dxa"/>
            <w:gridSpan w:val="2"/>
          </w:tcPr>
          <w:p w14:paraId="1B9DE4DC"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795" w:type="dxa"/>
            <w:gridSpan w:val="2"/>
          </w:tcPr>
          <w:p w14:paraId="136189D1"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196" w:type="dxa"/>
            <w:gridSpan w:val="2"/>
          </w:tcPr>
          <w:p w14:paraId="1FF0CBC1"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985" w:type="dxa"/>
            <w:gridSpan w:val="2"/>
          </w:tcPr>
          <w:p w14:paraId="73C560C2"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417" w:type="dxa"/>
          </w:tcPr>
          <w:p w14:paraId="761DF4C6"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418" w:type="dxa"/>
          </w:tcPr>
          <w:p w14:paraId="76444B55" w14:textId="77777777" w:rsidR="00BE0E5D" w:rsidRDefault="00BE0E5D">
            <w:pPr>
              <w:pStyle w:val="Betarp"/>
              <w:spacing w:line="276" w:lineRule="auto"/>
            </w:pPr>
          </w:p>
        </w:tc>
        <w:tc>
          <w:tcPr>
            <w:tcW w:w="1276" w:type="dxa"/>
          </w:tcPr>
          <w:p w14:paraId="350B0260" w14:textId="77777777" w:rsidR="00BE0E5D" w:rsidRDefault="00BE0E5D">
            <w:pPr>
              <w:pStyle w:val="Betarp"/>
              <w:spacing w:line="276" w:lineRule="auto"/>
            </w:pPr>
          </w:p>
        </w:tc>
        <w:tc>
          <w:tcPr>
            <w:tcW w:w="1275" w:type="dxa"/>
          </w:tcPr>
          <w:p w14:paraId="0266F884" w14:textId="77777777" w:rsidR="00BE0E5D" w:rsidRDefault="00BE0E5D">
            <w:pPr>
              <w:pStyle w:val="Betarp"/>
              <w:spacing w:line="276" w:lineRule="auto"/>
            </w:pPr>
          </w:p>
        </w:tc>
        <w:tc>
          <w:tcPr>
            <w:tcW w:w="993" w:type="dxa"/>
          </w:tcPr>
          <w:p w14:paraId="4358990C" w14:textId="77777777" w:rsidR="00BE0E5D" w:rsidRDefault="00BE0E5D">
            <w:pPr>
              <w:pStyle w:val="Betarp"/>
              <w:spacing w:line="276" w:lineRule="auto"/>
            </w:pPr>
          </w:p>
        </w:tc>
      </w:tr>
      <w:tr w:rsidR="00BE0E5D" w14:paraId="0BF1B755" w14:textId="77777777" w:rsidTr="00BE0E5D">
        <w:trPr>
          <w:trHeight w:val="197"/>
        </w:trPr>
        <w:tc>
          <w:tcPr>
            <w:tcW w:w="4566" w:type="dxa"/>
            <w:gridSpan w:val="8"/>
            <w:hideMark/>
          </w:tcPr>
          <w:p w14:paraId="0EEBA10C" w14:textId="745CA0D9" w:rsidR="00BE0E5D" w:rsidRDefault="00BE0E5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 xml:space="preserve">    </w:t>
            </w:r>
            <w:r w:rsidR="00EF767B">
              <w:rPr>
                <w:rFonts w:ascii="Arial" w:hAnsi="Arial" w:cs="Arial"/>
                <w:b/>
                <w:bCs/>
                <w:color w:val="000000"/>
                <w:sz w:val="16"/>
                <w:szCs w:val="16"/>
              </w:rPr>
              <w:t xml:space="preserve">VIEŠŲJŲ </w:t>
            </w:r>
            <w:r>
              <w:rPr>
                <w:rFonts w:ascii="Arial" w:hAnsi="Arial" w:cs="Arial"/>
                <w:b/>
                <w:bCs/>
                <w:color w:val="000000"/>
                <w:sz w:val="16"/>
                <w:szCs w:val="16"/>
              </w:rPr>
              <w:t xml:space="preserve"> PIRKIMŲ ŽURNALAS </w:t>
            </w:r>
          </w:p>
        </w:tc>
        <w:tc>
          <w:tcPr>
            <w:tcW w:w="1985" w:type="dxa"/>
            <w:gridSpan w:val="2"/>
          </w:tcPr>
          <w:p w14:paraId="008E0442"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417" w:type="dxa"/>
          </w:tcPr>
          <w:p w14:paraId="6346029C" w14:textId="77777777" w:rsidR="00BE0E5D" w:rsidRDefault="00BE0E5D">
            <w:pPr>
              <w:autoSpaceDE w:val="0"/>
              <w:autoSpaceDN w:val="0"/>
              <w:adjustRightInd w:val="0"/>
              <w:spacing w:after="0" w:line="240" w:lineRule="auto"/>
              <w:jc w:val="center"/>
              <w:rPr>
                <w:rFonts w:ascii="Arial" w:hAnsi="Arial" w:cs="Arial"/>
                <w:b/>
                <w:bCs/>
                <w:color w:val="000000"/>
                <w:sz w:val="16"/>
                <w:szCs w:val="16"/>
              </w:rPr>
            </w:pPr>
          </w:p>
        </w:tc>
        <w:tc>
          <w:tcPr>
            <w:tcW w:w="1418" w:type="dxa"/>
          </w:tcPr>
          <w:p w14:paraId="0FDF0214" w14:textId="77777777" w:rsidR="00BE0E5D" w:rsidRDefault="00BE0E5D">
            <w:pPr>
              <w:pStyle w:val="Betarp"/>
              <w:spacing w:line="276" w:lineRule="auto"/>
            </w:pPr>
          </w:p>
        </w:tc>
        <w:tc>
          <w:tcPr>
            <w:tcW w:w="1276" w:type="dxa"/>
          </w:tcPr>
          <w:p w14:paraId="795F6B51" w14:textId="77777777" w:rsidR="00BE0E5D" w:rsidRDefault="00BE0E5D">
            <w:pPr>
              <w:pStyle w:val="Betarp"/>
              <w:spacing w:line="276" w:lineRule="auto"/>
            </w:pPr>
          </w:p>
        </w:tc>
        <w:tc>
          <w:tcPr>
            <w:tcW w:w="1275" w:type="dxa"/>
          </w:tcPr>
          <w:p w14:paraId="5CA4E927" w14:textId="77777777" w:rsidR="00BE0E5D" w:rsidRDefault="00BE0E5D">
            <w:pPr>
              <w:pStyle w:val="Betarp"/>
              <w:spacing w:line="276" w:lineRule="auto"/>
            </w:pPr>
          </w:p>
        </w:tc>
        <w:tc>
          <w:tcPr>
            <w:tcW w:w="993" w:type="dxa"/>
          </w:tcPr>
          <w:p w14:paraId="3D915835" w14:textId="77777777" w:rsidR="00BE0E5D" w:rsidRDefault="00BE0E5D">
            <w:pPr>
              <w:pStyle w:val="Betarp"/>
              <w:spacing w:line="276" w:lineRule="auto"/>
            </w:pPr>
          </w:p>
        </w:tc>
      </w:tr>
      <w:tr w:rsidR="00BE0E5D" w14:paraId="30AF3E4A" w14:textId="77777777" w:rsidTr="00BE0E5D">
        <w:trPr>
          <w:trHeight w:val="197"/>
        </w:trPr>
        <w:tc>
          <w:tcPr>
            <w:tcW w:w="353" w:type="dxa"/>
          </w:tcPr>
          <w:p w14:paraId="5312F5B2"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301" w:type="dxa"/>
          </w:tcPr>
          <w:p w14:paraId="196881E3"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353" w:type="dxa"/>
            <w:gridSpan w:val="3"/>
          </w:tcPr>
          <w:p w14:paraId="594B9B3C"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992" w:type="dxa"/>
            <w:gridSpan w:val="2"/>
          </w:tcPr>
          <w:p w14:paraId="448F285C"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567" w:type="dxa"/>
          </w:tcPr>
          <w:p w14:paraId="430C29EA"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985" w:type="dxa"/>
            <w:gridSpan w:val="2"/>
          </w:tcPr>
          <w:p w14:paraId="44B0BD57"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7" w:type="dxa"/>
          </w:tcPr>
          <w:p w14:paraId="4B5C8972"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8" w:type="dxa"/>
          </w:tcPr>
          <w:p w14:paraId="3811C842" w14:textId="77777777" w:rsidR="00BE0E5D" w:rsidRDefault="00BE0E5D">
            <w:pPr>
              <w:pStyle w:val="Betarp"/>
              <w:spacing w:line="276" w:lineRule="auto"/>
            </w:pPr>
          </w:p>
        </w:tc>
        <w:tc>
          <w:tcPr>
            <w:tcW w:w="1276" w:type="dxa"/>
          </w:tcPr>
          <w:p w14:paraId="1D3C70C2" w14:textId="77777777" w:rsidR="00BE0E5D" w:rsidRDefault="00BE0E5D">
            <w:pPr>
              <w:pStyle w:val="Betarp"/>
              <w:spacing w:line="276" w:lineRule="auto"/>
            </w:pPr>
          </w:p>
        </w:tc>
        <w:tc>
          <w:tcPr>
            <w:tcW w:w="1275" w:type="dxa"/>
          </w:tcPr>
          <w:p w14:paraId="32BE81B8" w14:textId="77777777" w:rsidR="00BE0E5D" w:rsidRDefault="00BE0E5D">
            <w:pPr>
              <w:pStyle w:val="Betarp"/>
              <w:spacing w:line="276" w:lineRule="auto"/>
            </w:pPr>
          </w:p>
        </w:tc>
        <w:tc>
          <w:tcPr>
            <w:tcW w:w="993" w:type="dxa"/>
          </w:tcPr>
          <w:p w14:paraId="51832F02" w14:textId="77777777" w:rsidR="00BE0E5D" w:rsidRDefault="00BE0E5D">
            <w:pPr>
              <w:pStyle w:val="Betarp"/>
              <w:spacing w:line="276" w:lineRule="auto"/>
            </w:pPr>
          </w:p>
        </w:tc>
      </w:tr>
      <w:tr w:rsidR="00BE0E5D" w14:paraId="3DD67B2B" w14:textId="77777777" w:rsidTr="00BE0E5D">
        <w:trPr>
          <w:trHeight w:val="197"/>
        </w:trPr>
        <w:tc>
          <w:tcPr>
            <w:tcW w:w="353" w:type="dxa"/>
          </w:tcPr>
          <w:p w14:paraId="4DF55933" w14:textId="77777777" w:rsidR="00BE0E5D" w:rsidRDefault="00BE0E5D">
            <w:pPr>
              <w:autoSpaceDE w:val="0"/>
              <w:autoSpaceDN w:val="0"/>
              <w:adjustRightInd w:val="0"/>
              <w:spacing w:after="0" w:line="240" w:lineRule="auto"/>
              <w:rPr>
                <w:rFonts w:ascii="Arial" w:hAnsi="Arial" w:cs="Arial"/>
                <w:color w:val="000000"/>
                <w:sz w:val="16"/>
                <w:szCs w:val="16"/>
              </w:rPr>
            </w:pPr>
          </w:p>
        </w:tc>
        <w:tc>
          <w:tcPr>
            <w:tcW w:w="2654" w:type="dxa"/>
            <w:gridSpan w:val="4"/>
            <w:hideMark/>
          </w:tcPr>
          <w:p w14:paraId="586BDBD5" w14:textId="714D43CC" w:rsidR="00BE0E5D" w:rsidRDefault="00BE0E5D" w:rsidP="00BE0E5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Pradėtas pildyti              </w:t>
            </w:r>
          </w:p>
        </w:tc>
        <w:tc>
          <w:tcPr>
            <w:tcW w:w="992" w:type="dxa"/>
            <w:gridSpan w:val="2"/>
          </w:tcPr>
          <w:p w14:paraId="3CDD6035"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567" w:type="dxa"/>
          </w:tcPr>
          <w:p w14:paraId="13C0A554"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985" w:type="dxa"/>
            <w:gridSpan w:val="2"/>
          </w:tcPr>
          <w:p w14:paraId="60933359"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7" w:type="dxa"/>
          </w:tcPr>
          <w:p w14:paraId="0A25C124"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8" w:type="dxa"/>
          </w:tcPr>
          <w:p w14:paraId="656F3374" w14:textId="77777777" w:rsidR="00BE0E5D" w:rsidRDefault="00BE0E5D">
            <w:pPr>
              <w:pStyle w:val="Betarp"/>
              <w:spacing w:line="276" w:lineRule="auto"/>
            </w:pPr>
          </w:p>
        </w:tc>
        <w:tc>
          <w:tcPr>
            <w:tcW w:w="1276" w:type="dxa"/>
          </w:tcPr>
          <w:p w14:paraId="7615DDE0" w14:textId="77777777" w:rsidR="00BE0E5D" w:rsidRDefault="00BE0E5D">
            <w:pPr>
              <w:pStyle w:val="Betarp"/>
              <w:spacing w:line="276" w:lineRule="auto"/>
            </w:pPr>
          </w:p>
        </w:tc>
        <w:tc>
          <w:tcPr>
            <w:tcW w:w="1275" w:type="dxa"/>
          </w:tcPr>
          <w:p w14:paraId="3FEDDA6E" w14:textId="77777777" w:rsidR="00BE0E5D" w:rsidRDefault="00BE0E5D">
            <w:pPr>
              <w:pStyle w:val="Betarp"/>
              <w:spacing w:line="276" w:lineRule="auto"/>
            </w:pPr>
          </w:p>
        </w:tc>
        <w:tc>
          <w:tcPr>
            <w:tcW w:w="993" w:type="dxa"/>
          </w:tcPr>
          <w:p w14:paraId="22E171C6" w14:textId="77777777" w:rsidR="00BE0E5D" w:rsidRDefault="00BE0E5D">
            <w:pPr>
              <w:pStyle w:val="Betarp"/>
              <w:spacing w:line="276" w:lineRule="auto"/>
            </w:pPr>
          </w:p>
        </w:tc>
      </w:tr>
      <w:tr w:rsidR="00BE0E5D" w14:paraId="44A96C67" w14:textId="77777777" w:rsidTr="00BE0E5D">
        <w:trPr>
          <w:trHeight w:val="197"/>
        </w:trPr>
        <w:tc>
          <w:tcPr>
            <w:tcW w:w="353" w:type="dxa"/>
          </w:tcPr>
          <w:p w14:paraId="683FE9F9"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hideMark/>
          </w:tcPr>
          <w:p w14:paraId="76FFEEFD" w14:textId="77777777" w:rsidR="00BE0E5D" w:rsidRDefault="00BE0E5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Baigtas pildyti</w:t>
            </w:r>
          </w:p>
        </w:tc>
        <w:tc>
          <w:tcPr>
            <w:tcW w:w="850" w:type="dxa"/>
            <w:gridSpan w:val="2"/>
            <w:tcBorders>
              <w:top w:val="single" w:sz="6" w:space="0" w:color="auto"/>
              <w:left w:val="nil"/>
              <w:bottom w:val="single" w:sz="6" w:space="0" w:color="auto"/>
              <w:right w:val="nil"/>
            </w:tcBorders>
          </w:tcPr>
          <w:p w14:paraId="53805193"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992" w:type="dxa"/>
            <w:gridSpan w:val="2"/>
          </w:tcPr>
          <w:p w14:paraId="7CC6635E"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567" w:type="dxa"/>
          </w:tcPr>
          <w:p w14:paraId="61DF0DB9"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985" w:type="dxa"/>
            <w:gridSpan w:val="2"/>
          </w:tcPr>
          <w:p w14:paraId="451E66B8"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7" w:type="dxa"/>
          </w:tcPr>
          <w:p w14:paraId="3A578BFE"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8" w:type="dxa"/>
          </w:tcPr>
          <w:p w14:paraId="4BA25F5F"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276" w:type="dxa"/>
          </w:tcPr>
          <w:p w14:paraId="2F31A005"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275" w:type="dxa"/>
          </w:tcPr>
          <w:p w14:paraId="1DD4B7DC"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993" w:type="dxa"/>
          </w:tcPr>
          <w:p w14:paraId="049E36D0"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r>
      <w:tr w:rsidR="00BE0E5D" w14:paraId="51916415" w14:textId="77777777" w:rsidTr="00BE0E5D">
        <w:trPr>
          <w:trHeight w:val="197"/>
        </w:trPr>
        <w:tc>
          <w:tcPr>
            <w:tcW w:w="353" w:type="dxa"/>
          </w:tcPr>
          <w:p w14:paraId="32B09704"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tcPr>
          <w:p w14:paraId="3B9E4800"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850" w:type="dxa"/>
            <w:gridSpan w:val="2"/>
          </w:tcPr>
          <w:p w14:paraId="423CEFC8"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992" w:type="dxa"/>
            <w:gridSpan w:val="2"/>
          </w:tcPr>
          <w:p w14:paraId="36C7A5F2"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567" w:type="dxa"/>
          </w:tcPr>
          <w:p w14:paraId="24360A09"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985" w:type="dxa"/>
            <w:gridSpan w:val="2"/>
          </w:tcPr>
          <w:p w14:paraId="482BBBEF"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7" w:type="dxa"/>
          </w:tcPr>
          <w:p w14:paraId="50D5904C"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418" w:type="dxa"/>
          </w:tcPr>
          <w:p w14:paraId="2C0D9099"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276" w:type="dxa"/>
          </w:tcPr>
          <w:p w14:paraId="1F710105"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275" w:type="dxa"/>
          </w:tcPr>
          <w:p w14:paraId="4D40E293"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c>
          <w:tcPr>
            <w:tcW w:w="993" w:type="dxa"/>
          </w:tcPr>
          <w:p w14:paraId="4D40FF5D" w14:textId="77777777" w:rsidR="00BE0E5D" w:rsidRDefault="00BE0E5D">
            <w:pPr>
              <w:autoSpaceDE w:val="0"/>
              <w:autoSpaceDN w:val="0"/>
              <w:adjustRightInd w:val="0"/>
              <w:spacing w:after="0" w:line="240" w:lineRule="auto"/>
              <w:jc w:val="right"/>
              <w:rPr>
                <w:rFonts w:ascii="Arial" w:hAnsi="Arial" w:cs="Arial"/>
                <w:color w:val="000000"/>
                <w:sz w:val="16"/>
                <w:szCs w:val="16"/>
              </w:rPr>
            </w:pPr>
          </w:p>
        </w:tc>
      </w:tr>
      <w:tr w:rsidR="00BE0E5D" w14:paraId="44B890A5" w14:textId="77777777" w:rsidTr="00BE0E5D">
        <w:trPr>
          <w:trHeight w:val="696"/>
        </w:trPr>
        <w:tc>
          <w:tcPr>
            <w:tcW w:w="353" w:type="dxa"/>
            <w:tcBorders>
              <w:top w:val="single" w:sz="6" w:space="0" w:color="auto"/>
              <w:left w:val="single" w:sz="6" w:space="0" w:color="auto"/>
              <w:bottom w:val="single" w:sz="6" w:space="0" w:color="auto"/>
              <w:right w:val="single" w:sz="6" w:space="0" w:color="auto"/>
            </w:tcBorders>
            <w:hideMark/>
          </w:tcPr>
          <w:p w14:paraId="51B9568A"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Eil. Nr.</w:t>
            </w:r>
          </w:p>
        </w:tc>
        <w:tc>
          <w:tcPr>
            <w:tcW w:w="1804" w:type="dxa"/>
            <w:gridSpan w:val="2"/>
            <w:tcBorders>
              <w:top w:val="single" w:sz="6" w:space="0" w:color="auto"/>
              <w:left w:val="single" w:sz="6" w:space="0" w:color="auto"/>
              <w:bottom w:val="single" w:sz="6" w:space="0" w:color="auto"/>
              <w:right w:val="single" w:sz="6" w:space="0" w:color="auto"/>
            </w:tcBorders>
            <w:hideMark/>
          </w:tcPr>
          <w:p w14:paraId="4E39CEF6"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Pirkimo pavadinimas</w:t>
            </w:r>
          </w:p>
        </w:tc>
        <w:tc>
          <w:tcPr>
            <w:tcW w:w="850" w:type="dxa"/>
            <w:gridSpan w:val="2"/>
            <w:tcBorders>
              <w:top w:val="single" w:sz="6" w:space="0" w:color="auto"/>
              <w:left w:val="single" w:sz="6" w:space="0" w:color="auto"/>
              <w:bottom w:val="single" w:sz="6" w:space="0" w:color="auto"/>
              <w:right w:val="single" w:sz="6" w:space="0" w:color="auto"/>
            </w:tcBorders>
            <w:hideMark/>
          </w:tcPr>
          <w:p w14:paraId="1AC5A39D"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Prekės, paslaugos, darbai</w:t>
            </w:r>
          </w:p>
        </w:tc>
        <w:tc>
          <w:tcPr>
            <w:tcW w:w="992" w:type="dxa"/>
            <w:gridSpan w:val="2"/>
            <w:tcBorders>
              <w:top w:val="single" w:sz="6" w:space="0" w:color="auto"/>
              <w:left w:val="single" w:sz="6" w:space="0" w:color="auto"/>
              <w:bottom w:val="single" w:sz="6" w:space="0" w:color="auto"/>
              <w:right w:val="single" w:sz="6" w:space="0" w:color="auto"/>
            </w:tcBorders>
            <w:hideMark/>
          </w:tcPr>
          <w:p w14:paraId="2B227542"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BVPŽ kodas, paslaugų kategorija</w:t>
            </w:r>
          </w:p>
        </w:tc>
        <w:tc>
          <w:tcPr>
            <w:tcW w:w="709" w:type="dxa"/>
            <w:gridSpan w:val="2"/>
            <w:tcBorders>
              <w:top w:val="single" w:sz="6" w:space="0" w:color="auto"/>
              <w:left w:val="single" w:sz="6" w:space="0" w:color="auto"/>
              <w:bottom w:val="single" w:sz="6" w:space="0" w:color="auto"/>
              <w:right w:val="single" w:sz="6" w:space="0" w:color="auto"/>
            </w:tcBorders>
            <w:hideMark/>
          </w:tcPr>
          <w:p w14:paraId="63F939CB"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Pirkimo būdas</w:t>
            </w:r>
          </w:p>
        </w:tc>
        <w:tc>
          <w:tcPr>
            <w:tcW w:w="1843" w:type="dxa"/>
            <w:tcBorders>
              <w:top w:val="single" w:sz="6" w:space="0" w:color="auto"/>
              <w:left w:val="single" w:sz="6" w:space="0" w:color="auto"/>
              <w:bottom w:val="single" w:sz="6" w:space="0" w:color="auto"/>
              <w:right w:val="single" w:sz="6" w:space="0" w:color="auto"/>
            </w:tcBorders>
            <w:hideMark/>
          </w:tcPr>
          <w:p w14:paraId="6B2B1243"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Tiekėjo pavadinimas</w:t>
            </w:r>
          </w:p>
        </w:tc>
        <w:tc>
          <w:tcPr>
            <w:tcW w:w="1417" w:type="dxa"/>
            <w:tcBorders>
              <w:top w:val="single" w:sz="6" w:space="0" w:color="auto"/>
              <w:left w:val="single" w:sz="6" w:space="0" w:color="auto"/>
              <w:bottom w:val="single" w:sz="6" w:space="0" w:color="auto"/>
              <w:right w:val="single" w:sz="6" w:space="0" w:color="auto"/>
            </w:tcBorders>
            <w:hideMark/>
          </w:tcPr>
          <w:p w14:paraId="6E68754B"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Sutarties data / Sąsk. fakt. data</w:t>
            </w:r>
          </w:p>
        </w:tc>
        <w:tc>
          <w:tcPr>
            <w:tcW w:w="1418" w:type="dxa"/>
            <w:tcBorders>
              <w:top w:val="single" w:sz="6" w:space="0" w:color="auto"/>
              <w:left w:val="single" w:sz="6" w:space="0" w:color="auto"/>
              <w:bottom w:val="single" w:sz="6" w:space="0" w:color="auto"/>
              <w:right w:val="single" w:sz="6" w:space="0" w:color="auto"/>
            </w:tcBorders>
            <w:hideMark/>
          </w:tcPr>
          <w:p w14:paraId="3868C03F"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Sutarties Nr. / Sąskaitos fakt.  Nr.</w:t>
            </w:r>
          </w:p>
        </w:tc>
        <w:tc>
          <w:tcPr>
            <w:tcW w:w="1276" w:type="dxa"/>
            <w:tcBorders>
              <w:top w:val="single" w:sz="6" w:space="0" w:color="auto"/>
              <w:left w:val="single" w:sz="6" w:space="0" w:color="auto"/>
              <w:bottom w:val="single" w:sz="6" w:space="0" w:color="auto"/>
              <w:right w:val="single" w:sz="6" w:space="0" w:color="auto"/>
            </w:tcBorders>
            <w:hideMark/>
          </w:tcPr>
          <w:p w14:paraId="25A4106C"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Sutarties/ Sąsk. fakt. vertė, Eur su PVM</w:t>
            </w:r>
          </w:p>
        </w:tc>
        <w:tc>
          <w:tcPr>
            <w:tcW w:w="1275" w:type="dxa"/>
            <w:tcBorders>
              <w:top w:val="single" w:sz="6" w:space="0" w:color="auto"/>
              <w:left w:val="single" w:sz="6" w:space="0" w:color="auto"/>
              <w:bottom w:val="single" w:sz="6" w:space="0" w:color="auto"/>
              <w:right w:val="single" w:sz="6" w:space="0" w:color="auto"/>
            </w:tcBorders>
            <w:hideMark/>
          </w:tcPr>
          <w:p w14:paraId="2216C96A"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Sutarties galiojimo terminai (jeigu nustatyti)</w:t>
            </w:r>
          </w:p>
        </w:tc>
        <w:tc>
          <w:tcPr>
            <w:tcW w:w="993" w:type="dxa"/>
            <w:tcBorders>
              <w:top w:val="single" w:sz="6" w:space="0" w:color="auto"/>
              <w:left w:val="single" w:sz="6" w:space="0" w:color="auto"/>
              <w:bottom w:val="single" w:sz="6" w:space="0" w:color="auto"/>
              <w:right w:val="single" w:sz="6" w:space="0" w:color="auto"/>
            </w:tcBorders>
            <w:hideMark/>
          </w:tcPr>
          <w:p w14:paraId="5F39BA9A" w14:textId="77777777" w:rsidR="00BE0E5D" w:rsidRDefault="00BE0E5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Kita informacija</w:t>
            </w:r>
          </w:p>
        </w:tc>
      </w:tr>
      <w:tr w:rsidR="00BE0E5D" w14:paraId="0EE3E25F"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7791D697" w14:textId="26336851"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30E25817" w14:textId="749F8161"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765A404C" w14:textId="0E1C741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7F618A8F" w14:textId="3088E095"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5C0D7FF7" w14:textId="3DD85D87"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0CF315DA" w14:textId="6F918CE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49A0DFB" w14:textId="319D033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05174275" w14:textId="07B1231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685D4809" w14:textId="4162D5CE"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5DA170B0" w14:textId="3B6589C3"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56CED9A" w14:textId="30EE2747"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141095DE"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57701D8B" w14:textId="62E3EE18"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032A3ED5" w14:textId="2E5A8D1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06B922FC" w14:textId="3F1F49A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077FDA78" w14:textId="0028FA84"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4EECEB8D" w14:textId="7ECC56C0"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7215531E" w14:textId="73CF9D24"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722A979" w14:textId="5DF75047"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47CC5F4C" w14:textId="42D7702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0670C65F" w14:textId="4ACD58E0"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F76E33C" w14:textId="2F00BFD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7EF83B87" w14:textId="1D35AB7E"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216EACF2"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5B5227CF" w14:textId="59635DC0"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79CE18F2" w14:textId="17E222F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729FF991" w14:textId="68F847A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7E36210A" w14:textId="2FEE6DD5"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7D9E7617" w14:textId="456E34D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43253B21" w14:textId="54B8825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65A34B0" w14:textId="2908E150"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4DA3F34B" w14:textId="1584F71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25B9564B" w14:textId="2E3A8173"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5230511D" w14:textId="5F2F220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22A4A585" w14:textId="5D31EBC7"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5E4EE5FE"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2DED7A49" w14:textId="48EEEEAC"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0A79091B" w14:textId="66B85703"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605F0854" w14:textId="137410E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38CF6F35" w14:textId="0DD730B4"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08EA254A" w14:textId="6C4E2B1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19A543FA" w14:textId="65FB147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42D9B38" w14:textId="6DF4DE25"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14A8A58A" w14:textId="1453CD3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24E34BB8" w14:textId="124FA403"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3EDC883E" w14:textId="18E4885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2D63876B" w14:textId="541085A9"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571ACA4F"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13DA1E1D" w14:textId="2A4052E4"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31C1F409" w14:textId="224E2078"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78BBCB44" w14:textId="38474C7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5771F347" w14:textId="71A3E9A5"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498EC322" w14:textId="0E37116B"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04E0CF1D" w14:textId="3017702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F764442" w14:textId="5A98B9A9"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37255EB6" w14:textId="63FC215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2FAF3194" w14:textId="6207E57F"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6F0DBCDA" w14:textId="6FF696E6"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7D12D8F9" w14:textId="11471B7F"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1537AB03"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39D00A4C" w14:textId="77E05CB2"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7D27D807" w14:textId="7BF16C9A"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7C977D40" w14:textId="128463B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5AACF211" w14:textId="1BA7E18B"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37CF4CB8" w14:textId="015E59C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26BF00D1" w14:textId="65EAF24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88F20D4" w14:textId="7349811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75EB22C1" w14:textId="6BF00DA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8A139BA" w14:textId="133ED14C"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3C3078E6" w14:textId="4D28046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2A9AF1B6" w14:textId="00B8D09F"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380EFCB4"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13A8480B" w14:textId="02EDD412" w:rsidR="00BE0E5D" w:rsidRDefault="00BE0E5D">
            <w:pPr>
              <w:autoSpaceDE w:val="0"/>
              <w:autoSpaceDN w:val="0"/>
              <w:adjustRightInd w:val="0"/>
              <w:spacing w:after="0" w:line="240" w:lineRule="auto"/>
              <w:jc w:val="right"/>
              <w:rPr>
                <w:rFonts w:ascii="Arial" w:hAnsi="Arial" w:cs="Arial"/>
                <w:bCs/>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39E07915" w14:textId="3A3AF5A0" w:rsidR="00BE0E5D" w:rsidRDefault="00BE0E5D">
            <w:pPr>
              <w:autoSpaceDE w:val="0"/>
              <w:autoSpaceDN w:val="0"/>
              <w:adjustRightInd w:val="0"/>
              <w:spacing w:after="0" w:line="240" w:lineRule="auto"/>
              <w:jc w:val="center"/>
              <w:rPr>
                <w:rFonts w:ascii="Arial" w:hAnsi="Arial" w:cs="Arial"/>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7391DF1C" w14:textId="0EAA66EB" w:rsidR="00BE0E5D" w:rsidRDefault="00BE0E5D">
            <w:pPr>
              <w:autoSpaceDE w:val="0"/>
              <w:autoSpaceDN w:val="0"/>
              <w:adjustRightInd w:val="0"/>
              <w:spacing w:after="0" w:line="240" w:lineRule="auto"/>
              <w:jc w:val="center"/>
              <w:rPr>
                <w:rFonts w:ascii="Arial" w:hAnsi="Arial" w:cs="Arial"/>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3E293620" w14:textId="601487CB" w:rsidR="00BE0E5D" w:rsidRDefault="00BE0E5D">
            <w:pPr>
              <w:autoSpaceDE w:val="0"/>
              <w:autoSpaceDN w:val="0"/>
              <w:adjustRightInd w:val="0"/>
              <w:spacing w:after="0" w:line="240" w:lineRule="auto"/>
              <w:jc w:val="center"/>
              <w:rPr>
                <w:rFonts w:ascii="Arial" w:hAnsi="Arial" w:cs="Arial"/>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4E0E3454" w14:textId="757D3985" w:rsidR="00BE0E5D" w:rsidRDefault="00BE0E5D">
            <w:pPr>
              <w:autoSpaceDE w:val="0"/>
              <w:autoSpaceDN w:val="0"/>
              <w:adjustRightInd w:val="0"/>
              <w:spacing w:after="0" w:line="240" w:lineRule="auto"/>
              <w:jc w:val="center"/>
              <w:rPr>
                <w:rFonts w:ascii="Arial" w:hAnsi="Arial" w:cs="Arial"/>
                <w:sz w:val="16"/>
                <w:szCs w:val="16"/>
              </w:rPr>
            </w:pPr>
          </w:p>
        </w:tc>
        <w:tc>
          <w:tcPr>
            <w:tcW w:w="1843" w:type="dxa"/>
            <w:tcBorders>
              <w:top w:val="single" w:sz="6" w:space="0" w:color="auto"/>
              <w:left w:val="single" w:sz="6" w:space="0" w:color="auto"/>
              <w:bottom w:val="single" w:sz="6" w:space="0" w:color="auto"/>
              <w:right w:val="single" w:sz="6" w:space="0" w:color="auto"/>
            </w:tcBorders>
          </w:tcPr>
          <w:p w14:paraId="11FA5807" w14:textId="0C3201D7" w:rsidR="00BE0E5D" w:rsidRDefault="00BE0E5D">
            <w:pPr>
              <w:autoSpaceDE w:val="0"/>
              <w:autoSpaceDN w:val="0"/>
              <w:adjustRightInd w:val="0"/>
              <w:spacing w:after="0" w:line="240" w:lineRule="auto"/>
              <w:jc w:val="center"/>
              <w:rPr>
                <w:rFonts w:ascii="Arial" w:hAnsi="Arial" w:cs="Arial"/>
                <w:sz w:val="16"/>
                <w:szCs w:val="16"/>
              </w:rPr>
            </w:pPr>
          </w:p>
        </w:tc>
        <w:tc>
          <w:tcPr>
            <w:tcW w:w="1417" w:type="dxa"/>
            <w:tcBorders>
              <w:top w:val="single" w:sz="6" w:space="0" w:color="auto"/>
              <w:left w:val="single" w:sz="6" w:space="0" w:color="auto"/>
              <w:bottom w:val="single" w:sz="6" w:space="0" w:color="auto"/>
              <w:right w:val="single" w:sz="6" w:space="0" w:color="auto"/>
            </w:tcBorders>
          </w:tcPr>
          <w:p w14:paraId="4C0FD265" w14:textId="0D22D42A" w:rsidR="00BE0E5D" w:rsidRDefault="00BE0E5D">
            <w:pPr>
              <w:autoSpaceDE w:val="0"/>
              <w:autoSpaceDN w:val="0"/>
              <w:adjustRightInd w:val="0"/>
              <w:spacing w:after="0" w:line="240" w:lineRule="auto"/>
              <w:jc w:val="center"/>
              <w:rPr>
                <w:rFonts w:ascii="Arial" w:hAnsi="Arial" w:cs="Arial"/>
                <w:sz w:val="16"/>
                <w:szCs w:val="16"/>
              </w:rPr>
            </w:pPr>
          </w:p>
        </w:tc>
        <w:tc>
          <w:tcPr>
            <w:tcW w:w="1418" w:type="dxa"/>
            <w:tcBorders>
              <w:top w:val="single" w:sz="6" w:space="0" w:color="auto"/>
              <w:left w:val="single" w:sz="6" w:space="0" w:color="auto"/>
              <w:bottom w:val="single" w:sz="6" w:space="0" w:color="auto"/>
              <w:right w:val="single" w:sz="6" w:space="0" w:color="auto"/>
            </w:tcBorders>
          </w:tcPr>
          <w:p w14:paraId="16073BF8" w14:textId="6FEDB417" w:rsidR="00BE0E5D" w:rsidRDefault="00BE0E5D">
            <w:pPr>
              <w:autoSpaceDE w:val="0"/>
              <w:autoSpaceDN w:val="0"/>
              <w:adjustRightInd w:val="0"/>
              <w:spacing w:after="0" w:line="240" w:lineRule="auto"/>
              <w:jc w:val="center"/>
              <w:rPr>
                <w:rFonts w:ascii="Arial" w:hAnsi="Arial" w:cs="Arial"/>
                <w:sz w:val="16"/>
                <w:szCs w:val="16"/>
              </w:rPr>
            </w:pPr>
          </w:p>
        </w:tc>
        <w:tc>
          <w:tcPr>
            <w:tcW w:w="1276" w:type="dxa"/>
            <w:tcBorders>
              <w:top w:val="single" w:sz="6" w:space="0" w:color="auto"/>
              <w:left w:val="single" w:sz="6" w:space="0" w:color="auto"/>
              <w:bottom w:val="single" w:sz="6" w:space="0" w:color="auto"/>
              <w:right w:val="single" w:sz="6" w:space="0" w:color="auto"/>
            </w:tcBorders>
          </w:tcPr>
          <w:p w14:paraId="2E945350" w14:textId="51597516"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B4D0313" w14:textId="41902147"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247BAFAB" w14:textId="75510DED"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36A9C5C5"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3201471B" w14:textId="6CA917F4"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761195BF" w14:textId="02680C36"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1BAAB068" w14:textId="1D23D326"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7E3E4E88" w14:textId="12749278"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3757C5EC" w14:textId="74D109D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3D50B4CB" w14:textId="59F3B0C3"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C34A337" w14:textId="0C775B3B"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6A665C28" w14:textId="2B76ED39"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3EA48F0" w14:textId="2734B0FF" w:rsidR="00BE0E5D" w:rsidRDefault="00BE0E5D">
            <w:pPr>
              <w:autoSpaceDE w:val="0"/>
              <w:autoSpaceDN w:val="0"/>
              <w:adjustRightInd w:val="0"/>
              <w:spacing w:after="0" w:line="240" w:lineRule="auto"/>
              <w:jc w:val="center"/>
              <w:rPr>
                <w:rFonts w:ascii="Arial" w:hAnsi="Arial" w:cs="Arial"/>
                <w:sz w:val="16"/>
                <w:szCs w:val="16"/>
              </w:rPr>
            </w:pPr>
          </w:p>
        </w:tc>
        <w:tc>
          <w:tcPr>
            <w:tcW w:w="1275" w:type="dxa"/>
            <w:tcBorders>
              <w:top w:val="single" w:sz="6" w:space="0" w:color="auto"/>
              <w:left w:val="single" w:sz="6" w:space="0" w:color="auto"/>
              <w:bottom w:val="single" w:sz="6" w:space="0" w:color="auto"/>
              <w:right w:val="single" w:sz="6" w:space="0" w:color="auto"/>
            </w:tcBorders>
          </w:tcPr>
          <w:p w14:paraId="7DFD1A4B" w14:textId="44C7271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71E699DE" w14:textId="78ED5AF3"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1878ED63"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2A14F49A" w14:textId="0A211698"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00F89037" w14:textId="4112D278"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5AC14068" w14:textId="076176A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42D0B8FD" w14:textId="586A76E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5C5593BB" w14:textId="3B8AD718"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5A115442" w14:textId="02B6D80B"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DA5452" w14:textId="301A7993"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03E1C0A8" w14:textId="05F55715"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06A8B1F8" w14:textId="5E0BCE47"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10C02EC5" w14:textId="27D97FE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7CEED78" w14:textId="2E08EF85"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23AB3930"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7237ABCE" w14:textId="65CDACA4"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5CC6EA8E" w14:textId="5C6D3D18"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56213901" w14:textId="604544C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5394B906" w14:textId="4B3F8E5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0B8AF6F8" w14:textId="4E5919CC"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6D314F20" w14:textId="1FB3C353"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17B55FF6" w14:textId="3E6ABBCF"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14:paraId="242F120C" w14:textId="38415BC7"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CD41A3F" w14:textId="00B198D9"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FFFAC18" w14:textId="08675EEE"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7E79D9F3" w14:textId="326C8642" w:rsidR="00BE0E5D" w:rsidRDefault="00BE0E5D">
            <w:pPr>
              <w:autoSpaceDE w:val="0"/>
              <w:autoSpaceDN w:val="0"/>
              <w:adjustRightInd w:val="0"/>
              <w:spacing w:after="0" w:line="240" w:lineRule="auto"/>
              <w:jc w:val="center"/>
              <w:rPr>
                <w:rFonts w:ascii="Arial" w:hAnsi="Arial" w:cs="Arial"/>
                <w:color w:val="000000"/>
                <w:sz w:val="16"/>
                <w:szCs w:val="16"/>
              </w:rPr>
            </w:pPr>
          </w:p>
        </w:tc>
      </w:tr>
      <w:tr w:rsidR="00BE0E5D" w14:paraId="301E6FD3" w14:textId="77777777" w:rsidTr="00BE0E5D">
        <w:trPr>
          <w:trHeight w:val="197"/>
        </w:trPr>
        <w:tc>
          <w:tcPr>
            <w:tcW w:w="353" w:type="dxa"/>
            <w:tcBorders>
              <w:top w:val="single" w:sz="6" w:space="0" w:color="auto"/>
              <w:left w:val="single" w:sz="6" w:space="0" w:color="auto"/>
              <w:bottom w:val="single" w:sz="6" w:space="0" w:color="auto"/>
              <w:right w:val="single" w:sz="6" w:space="0" w:color="auto"/>
            </w:tcBorders>
          </w:tcPr>
          <w:p w14:paraId="7ABDAE4A" w14:textId="0894EE2C" w:rsidR="00BE0E5D" w:rsidRDefault="00BE0E5D">
            <w:pPr>
              <w:autoSpaceDE w:val="0"/>
              <w:autoSpaceDN w:val="0"/>
              <w:adjustRightInd w:val="0"/>
              <w:spacing w:after="0" w:line="240" w:lineRule="auto"/>
              <w:jc w:val="right"/>
              <w:rPr>
                <w:rFonts w:ascii="Arial" w:hAnsi="Arial" w:cs="Arial"/>
                <w:color w:val="000000"/>
                <w:sz w:val="16"/>
                <w:szCs w:val="16"/>
              </w:rPr>
            </w:pPr>
          </w:p>
        </w:tc>
        <w:tc>
          <w:tcPr>
            <w:tcW w:w="1804" w:type="dxa"/>
            <w:gridSpan w:val="2"/>
            <w:tcBorders>
              <w:top w:val="single" w:sz="6" w:space="0" w:color="auto"/>
              <w:left w:val="single" w:sz="6" w:space="0" w:color="auto"/>
              <w:bottom w:val="single" w:sz="6" w:space="0" w:color="auto"/>
              <w:right w:val="single" w:sz="6" w:space="0" w:color="auto"/>
            </w:tcBorders>
          </w:tcPr>
          <w:p w14:paraId="59D45480" w14:textId="5585C9A0"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850" w:type="dxa"/>
            <w:gridSpan w:val="2"/>
            <w:tcBorders>
              <w:top w:val="single" w:sz="6" w:space="0" w:color="auto"/>
              <w:left w:val="single" w:sz="6" w:space="0" w:color="auto"/>
              <w:bottom w:val="single" w:sz="6" w:space="0" w:color="auto"/>
              <w:right w:val="single" w:sz="6" w:space="0" w:color="auto"/>
            </w:tcBorders>
          </w:tcPr>
          <w:p w14:paraId="41BAAA03" w14:textId="1F9FEE4D"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2" w:type="dxa"/>
            <w:gridSpan w:val="2"/>
            <w:tcBorders>
              <w:top w:val="single" w:sz="6" w:space="0" w:color="auto"/>
              <w:left w:val="single" w:sz="6" w:space="0" w:color="auto"/>
              <w:bottom w:val="single" w:sz="6" w:space="0" w:color="auto"/>
              <w:right w:val="single" w:sz="6" w:space="0" w:color="auto"/>
            </w:tcBorders>
          </w:tcPr>
          <w:p w14:paraId="31190411" w14:textId="649ABF0B"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709" w:type="dxa"/>
            <w:gridSpan w:val="2"/>
            <w:tcBorders>
              <w:top w:val="single" w:sz="6" w:space="0" w:color="auto"/>
              <w:left w:val="single" w:sz="6" w:space="0" w:color="auto"/>
              <w:bottom w:val="single" w:sz="6" w:space="0" w:color="auto"/>
              <w:right w:val="single" w:sz="6" w:space="0" w:color="auto"/>
            </w:tcBorders>
          </w:tcPr>
          <w:p w14:paraId="27BDC4E3" w14:textId="2F4AD359"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843" w:type="dxa"/>
            <w:tcBorders>
              <w:top w:val="single" w:sz="6" w:space="0" w:color="auto"/>
              <w:left w:val="single" w:sz="6" w:space="0" w:color="auto"/>
              <w:bottom w:val="single" w:sz="6" w:space="0" w:color="auto"/>
              <w:right w:val="single" w:sz="6" w:space="0" w:color="auto"/>
            </w:tcBorders>
          </w:tcPr>
          <w:p w14:paraId="36370199" w14:textId="0F118C94"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74508D8" w14:textId="20379310" w:rsidR="00BE0E5D" w:rsidRDefault="00BE0E5D">
            <w:pPr>
              <w:autoSpaceDE w:val="0"/>
              <w:autoSpaceDN w:val="0"/>
              <w:adjustRightInd w:val="0"/>
              <w:spacing w:after="0" w:line="240" w:lineRule="auto"/>
              <w:jc w:val="center"/>
              <w:rPr>
                <w:rFonts w:ascii="Arial" w:hAnsi="Arial" w:cs="Arial"/>
                <w:sz w:val="16"/>
                <w:szCs w:val="16"/>
              </w:rPr>
            </w:pPr>
          </w:p>
        </w:tc>
        <w:tc>
          <w:tcPr>
            <w:tcW w:w="1418" w:type="dxa"/>
            <w:tcBorders>
              <w:top w:val="single" w:sz="6" w:space="0" w:color="auto"/>
              <w:left w:val="single" w:sz="6" w:space="0" w:color="auto"/>
              <w:bottom w:val="single" w:sz="6" w:space="0" w:color="auto"/>
              <w:right w:val="single" w:sz="6" w:space="0" w:color="auto"/>
            </w:tcBorders>
          </w:tcPr>
          <w:p w14:paraId="2E714480" w14:textId="7F66A792"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A5DAA0E" w14:textId="4F8D6BA0"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651C6D6" w14:textId="21839239" w:rsidR="00BE0E5D" w:rsidRDefault="00BE0E5D">
            <w:pPr>
              <w:autoSpaceDE w:val="0"/>
              <w:autoSpaceDN w:val="0"/>
              <w:adjustRightInd w:val="0"/>
              <w:spacing w:after="0" w:line="240" w:lineRule="auto"/>
              <w:jc w:val="center"/>
              <w:rPr>
                <w:rFonts w:ascii="Arial" w:hAnsi="Arial" w:cs="Arial"/>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A45BADD" w14:textId="1E64F123" w:rsidR="00BE0E5D" w:rsidRDefault="00BE0E5D">
            <w:pPr>
              <w:autoSpaceDE w:val="0"/>
              <w:autoSpaceDN w:val="0"/>
              <w:adjustRightInd w:val="0"/>
              <w:spacing w:after="0" w:line="240" w:lineRule="auto"/>
              <w:jc w:val="center"/>
              <w:rPr>
                <w:rFonts w:ascii="Arial" w:hAnsi="Arial" w:cs="Arial"/>
                <w:color w:val="000000"/>
                <w:sz w:val="16"/>
                <w:szCs w:val="16"/>
              </w:rPr>
            </w:pPr>
          </w:p>
        </w:tc>
      </w:tr>
    </w:tbl>
    <w:p w14:paraId="55E9E4E7" w14:textId="5C529CFA" w:rsidR="00644326" w:rsidRDefault="00644326" w:rsidP="00D23C27">
      <w:pPr>
        <w:jc w:val="center"/>
        <w:rPr>
          <w:rFonts w:cstheme="minorHAnsi"/>
        </w:rPr>
      </w:pPr>
    </w:p>
    <w:p w14:paraId="3A4B2340" w14:textId="77777777" w:rsidR="00C04A9D" w:rsidRDefault="00C04A9D" w:rsidP="00D23C27">
      <w:pPr>
        <w:jc w:val="center"/>
        <w:rPr>
          <w:rFonts w:cstheme="minorHAnsi"/>
        </w:rPr>
      </w:pPr>
    </w:p>
    <w:tbl>
      <w:tblPr>
        <w:tblW w:w="0" w:type="auto"/>
        <w:tblLayout w:type="fixed"/>
        <w:tblCellMar>
          <w:left w:w="30" w:type="dxa"/>
          <w:right w:w="30" w:type="dxa"/>
        </w:tblCellMar>
        <w:tblLook w:val="04A0" w:firstRow="1" w:lastRow="0" w:firstColumn="1" w:lastColumn="0" w:noHBand="0" w:noVBand="1"/>
      </w:tblPr>
      <w:tblGrid>
        <w:gridCol w:w="353"/>
        <w:gridCol w:w="1301"/>
        <w:gridCol w:w="503"/>
        <w:gridCol w:w="418"/>
        <w:gridCol w:w="432"/>
        <w:gridCol w:w="363"/>
        <w:gridCol w:w="629"/>
        <w:gridCol w:w="64"/>
        <w:gridCol w:w="645"/>
        <w:gridCol w:w="378"/>
        <w:gridCol w:w="1147"/>
        <w:gridCol w:w="318"/>
        <w:gridCol w:w="829"/>
        <w:gridCol w:w="588"/>
        <w:gridCol w:w="586"/>
        <w:gridCol w:w="832"/>
        <w:gridCol w:w="380"/>
        <w:gridCol w:w="809"/>
        <w:gridCol w:w="87"/>
        <w:gridCol w:w="1275"/>
        <w:gridCol w:w="993"/>
      </w:tblGrid>
      <w:tr w:rsidR="00C04A9D" w14:paraId="58293C16" w14:textId="77777777" w:rsidTr="00C04A9D">
        <w:trPr>
          <w:trHeight w:val="197"/>
        </w:trPr>
        <w:tc>
          <w:tcPr>
            <w:tcW w:w="353" w:type="dxa"/>
          </w:tcPr>
          <w:p w14:paraId="49010FF8"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804" w:type="dxa"/>
            <w:gridSpan w:val="2"/>
            <w:hideMark/>
          </w:tcPr>
          <w:p w14:paraId="48CE7609" w14:textId="77777777" w:rsidR="00C04A9D" w:rsidRDefault="00C04A9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Paaiškinimai:</w:t>
            </w:r>
          </w:p>
        </w:tc>
        <w:tc>
          <w:tcPr>
            <w:tcW w:w="850" w:type="dxa"/>
            <w:gridSpan w:val="2"/>
          </w:tcPr>
          <w:p w14:paraId="3393020D"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92" w:type="dxa"/>
            <w:gridSpan w:val="2"/>
          </w:tcPr>
          <w:p w14:paraId="29C26AD7"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709" w:type="dxa"/>
            <w:gridSpan w:val="2"/>
          </w:tcPr>
          <w:p w14:paraId="228983D6"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843" w:type="dxa"/>
            <w:gridSpan w:val="3"/>
          </w:tcPr>
          <w:p w14:paraId="10937865"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417" w:type="dxa"/>
            <w:gridSpan w:val="2"/>
          </w:tcPr>
          <w:p w14:paraId="047E7165"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418" w:type="dxa"/>
            <w:gridSpan w:val="2"/>
          </w:tcPr>
          <w:p w14:paraId="01D0D3BC"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76" w:type="dxa"/>
            <w:gridSpan w:val="3"/>
          </w:tcPr>
          <w:p w14:paraId="435794EF"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75" w:type="dxa"/>
          </w:tcPr>
          <w:p w14:paraId="11F9732A"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93" w:type="dxa"/>
          </w:tcPr>
          <w:p w14:paraId="29C3D0AD"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44F4B5E0" w14:textId="77777777" w:rsidTr="00C04A9D">
        <w:trPr>
          <w:gridAfter w:val="20"/>
          <w:wAfter w:w="12577" w:type="dxa"/>
          <w:trHeight w:val="197"/>
        </w:trPr>
        <w:tc>
          <w:tcPr>
            <w:tcW w:w="353" w:type="dxa"/>
          </w:tcPr>
          <w:p w14:paraId="40F2FD85"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6B8C1EF5" w14:textId="77777777" w:rsidTr="00C04A9D">
        <w:trPr>
          <w:gridAfter w:val="3"/>
          <w:wAfter w:w="2355" w:type="dxa"/>
          <w:trHeight w:val="197"/>
        </w:trPr>
        <w:tc>
          <w:tcPr>
            <w:tcW w:w="353" w:type="dxa"/>
          </w:tcPr>
          <w:p w14:paraId="7AF2350D"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7027" w:type="dxa"/>
            <w:gridSpan w:val="12"/>
            <w:hideMark/>
          </w:tcPr>
          <w:p w14:paraId="38EA3C65" w14:textId="77777777" w:rsidR="00C04A9D" w:rsidRDefault="00C04A9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AR - apklausa rastu, AZ - apklausa žodžiu).</w:t>
            </w:r>
          </w:p>
        </w:tc>
        <w:tc>
          <w:tcPr>
            <w:tcW w:w="1174" w:type="dxa"/>
            <w:gridSpan w:val="2"/>
          </w:tcPr>
          <w:p w14:paraId="0D1BAE2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12" w:type="dxa"/>
            <w:gridSpan w:val="2"/>
          </w:tcPr>
          <w:p w14:paraId="79F5089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809" w:type="dxa"/>
          </w:tcPr>
          <w:p w14:paraId="4857CE24"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207A3AAB" w14:textId="77777777" w:rsidTr="00C04A9D">
        <w:trPr>
          <w:gridAfter w:val="3"/>
          <w:wAfter w:w="2355" w:type="dxa"/>
          <w:trHeight w:val="197"/>
        </w:trPr>
        <w:tc>
          <w:tcPr>
            <w:tcW w:w="353" w:type="dxa"/>
          </w:tcPr>
          <w:p w14:paraId="798C7BB6"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301" w:type="dxa"/>
          </w:tcPr>
          <w:p w14:paraId="1D72E5BD"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21" w:type="dxa"/>
            <w:gridSpan w:val="2"/>
          </w:tcPr>
          <w:p w14:paraId="5BE4376F"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795" w:type="dxa"/>
            <w:gridSpan w:val="2"/>
          </w:tcPr>
          <w:p w14:paraId="5D2F8ADE"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693" w:type="dxa"/>
            <w:gridSpan w:val="2"/>
          </w:tcPr>
          <w:p w14:paraId="03EF55EC"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023" w:type="dxa"/>
            <w:gridSpan w:val="2"/>
          </w:tcPr>
          <w:p w14:paraId="0FBFE81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tcPr>
          <w:p w14:paraId="5037C4BF"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gridSpan w:val="2"/>
          </w:tcPr>
          <w:p w14:paraId="0683C00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74" w:type="dxa"/>
            <w:gridSpan w:val="2"/>
          </w:tcPr>
          <w:p w14:paraId="076ADB4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12" w:type="dxa"/>
            <w:gridSpan w:val="2"/>
          </w:tcPr>
          <w:p w14:paraId="296B33F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809" w:type="dxa"/>
          </w:tcPr>
          <w:p w14:paraId="10B590A1"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171C055F" w14:textId="77777777" w:rsidTr="00C04A9D">
        <w:trPr>
          <w:gridAfter w:val="3"/>
          <w:wAfter w:w="2355" w:type="dxa"/>
          <w:trHeight w:val="197"/>
        </w:trPr>
        <w:tc>
          <w:tcPr>
            <w:tcW w:w="353" w:type="dxa"/>
          </w:tcPr>
          <w:p w14:paraId="0C298538"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5880" w:type="dxa"/>
            <w:gridSpan w:val="10"/>
            <w:hideMark/>
          </w:tcPr>
          <w:p w14:paraId="2FE879AE" w14:textId="77777777" w:rsidR="00C04A9D" w:rsidRDefault="00C04A9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Kita informacija -  EP vykdytas elektroninis pirkimas.</w:t>
            </w:r>
          </w:p>
        </w:tc>
        <w:tc>
          <w:tcPr>
            <w:tcW w:w="1147" w:type="dxa"/>
            <w:gridSpan w:val="2"/>
          </w:tcPr>
          <w:p w14:paraId="0490D4DE"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74" w:type="dxa"/>
            <w:gridSpan w:val="2"/>
          </w:tcPr>
          <w:p w14:paraId="4342F528"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12" w:type="dxa"/>
            <w:gridSpan w:val="2"/>
          </w:tcPr>
          <w:p w14:paraId="7AC3D552"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809" w:type="dxa"/>
          </w:tcPr>
          <w:p w14:paraId="45DBAA2B"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1D78C182" w14:textId="77777777" w:rsidTr="00C04A9D">
        <w:trPr>
          <w:gridAfter w:val="3"/>
          <w:wAfter w:w="2355" w:type="dxa"/>
          <w:trHeight w:val="197"/>
        </w:trPr>
        <w:tc>
          <w:tcPr>
            <w:tcW w:w="353" w:type="dxa"/>
          </w:tcPr>
          <w:p w14:paraId="2906C782"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301" w:type="dxa"/>
          </w:tcPr>
          <w:p w14:paraId="04209056"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21" w:type="dxa"/>
            <w:gridSpan w:val="2"/>
          </w:tcPr>
          <w:p w14:paraId="704DD901"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795" w:type="dxa"/>
            <w:gridSpan w:val="2"/>
          </w:tcPr>
          <w:p w14:paraId="758AEA2E"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693" w:type="dxa"/>
            <w:gridSpan w:val="2"/>
          </w:tcPr>
          <w:p w14:paraId="6D46D96C"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023" w:type="dxa"/>
            <w:gridSpan w:val="2"/>
          </w:tcPr>
          <w:p w14:paraId="52100808"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tcPr>
          <w:p w14:paraId="4C11083A"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gridSpan w:val="2"/>
          </w:tcPr>
          <w:p w14:paraId="4475736F"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74" w:type="dxa"/>
            <w:gridSpan w:val="2"/>
          </w:tcPr>
          <w:p w14:paraId="68DA456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12" w:type="dxa"/>
            <w:gridSpan w:val="2"/>
          </w:tcPr>
          <w:p w14:paraId="18A5B00D"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809" w:type="dxa"/>
          </w:tcPr>
          <w:p w14:paraId="275FB392"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6967E98B" w14:textId="77777777" w:rsidTr="00551640">
        <w:trPr>
          <w:gridAfter w:val="3"/>
          <w:wAfter w:w="2355" w:type="dxa"/>
          <w:trHeight w:val="197"/>
        </w:trPr>
        <w:tc>
          <w:tcPr>
            <w:tcW w:w="353" w:type="dxa"/>
          </w:tcPr>
          <w:p w14:paraId="3CA4470F"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413" w:type="dxa"/>
            <w:gridSpan w:val="16"/>
          </w:tcPr>
          <w:p w14:paraId="0546D216" w14:textId="55A5D05F" w:rsidR="00C04A9D" w:rsidRDefault="00C04A9D">
            <w:pPr>
              <w:autoSpaceDE w:val="0"/>
              <w:autoSpaceDN w:val="0"/>
              <w:adjustRightInd w:val="0"/>
              <w:spacing w:after="0" w:line="240" w:lineRule="auto"/>
              <w:rPr>
                <w:rFonts w:ascii="Arial" w:hAnsi="Arial" w:cs="Arial"/>
                <w:color w:val="000000"/>
                <w:sz w:val="16"/>
                <w:szCs w:val="16"/>
              </w:rPr>
            </w:pPr>
          </w:p>
        </w:tc>
        <w:tc>
          <w:tcPr>
            <w:tcW w:w="809" w:type="dxa"/>
          </w:tcPr>
          <w:p w14:paraId="08F63BFC"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r w:rsidR="00C04A9D" w14:paraId="3E2C1B73" w14:textId="77777777" w:rsidTr="00C04A9D">
        <w:trPr>
          <w:gridAfter w:val="3"/>
          <w:wAfter w:w="2355" w:type="dxa"/>
          <w:trHeight w:val="197"/>
        </w:trPr>
        <w:tc>
          <w:tcPr>
            <w:tcW w:w="353" w:type="dxa"/>
          </w:tcPr>
          <w:p w14:paraId="52775FC6"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301" w:type="dxa"/>
          </w:tcPr>
          <w:p w14:paraId="48A20672"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921" w:type="dxa"/>
            <w:gridSpan w:val="2"/>
          </w:tcPr>
          <w:p w14:paraId="0ADE2340"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795" w:type="dxa"/>
            <w:gridSpan w:val="2"/>
          </w:tcPr>
          <w:p w14:paraId="06FB0DF1"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693" w:type="dxa"/>
            <w:gridSpan w:val="2"/>
          </w:tcPr>
          <w:p w14:paraId="6852992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023" w:type="dxa"/>
            <w:gridSpan w:val="2"/>
          </w:tcPr>
          <w:p w14:paraId="43CAA617"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tcPr>
          <w:p w14:paraId="5052A549"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47" w:type="dxa"/>
            <w:gridSpan w:val="2"/>
          </w:tcPr>
          <w:p w14:paraId="0D9BAEB3"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174" w:type="dxa"/>
            <w:gridSpan w:val="2"/>
          </w:tcPr>
          <w:p w14:paraId="2889BFF4"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1212" w:type="dxa"/>
            <w:gridSpan w:val="2"/>
          </w:tcPr>
          <w:p w14:paraId="4795AC96"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c>
          <w:tcPr>
            <w:tcW w:w="809" w:type="dxa"/>
          </w:tcPr>
          <w:p w14:paraId="540AD221" w14:textId="77777777" w:rsidR="00C04A9D" w:rsidRDefault="00C04A9D">
            <w:pPr>
              <w:autoSpaceDE w:val="0"/>
              <w:autoSpaceDN w:val="0"/>
              <w:adjustRightInd w:val="0"/>
              <w:spacing w:after="0" w:line="240" w:lineRule="auto"/>
              <w:jc w:val="right"/>
              <w:rPr>
                <w:rFonts w:ascii="Arial" w:hAnsi="Arial" w:cs="Arial"/>
                <w:color w:val="000000"/>
                <w:sz w:val="16"/>
                <w:szCs w:val="16"/>
              </w:rPr>
            </w:pPr>
          </w:p>
        </w:tc>
      </w:tr>
    </w:tbl>
    <w:p w14:paraId="3D25CDFD" w14:textId="77777777" w:rsidR="00C04A9D" w:rsidRDefault="00C04A9D" w:rsidP="00C04A9D">
      <w:pPr>
        <w:rPr>
          <w:sz w:val="16"/>
          <w:szCs w:val="16"/>
        </w:rPr>
      </w:pPr>
    </w:p>
    <w:p w14:paraId="1F5D485A" w14:textId="77777777" w:rsidR="00C04A9D" w:rsidRDefault="00C04A9D" w:rsidP="00D23C27">
      <w:pPr>
        <w:jc w:val="center"/>
        <w:rPr>
          <w:rFonts w:cstheme="minorHAnsi"/>
        </w:rPr>
      </w:pPr>
    </w:p>
    <w:p w14:paraId="6F9417AD" w14:textId="77777777" w:rsidR="00C04A9D" w:rsidRPr="00D23C27" w:rsidRDefault="00C04A9D" w:rsidP="00D23C27">
      <w:pPr>
        <w:jc w:val="center"/>
        <w:rPr>
          <w:rFonts w:cstheme="minorHAnsi"/>
        </w:rPr>
      </w:pPr>
    </w:p>
    <w:sectPr w:rsidR="00C04A9D" w:rsidRPr="00D23C27" w:rsidSect="00FA4A28">
      <w:pgSz w:w="16839" w:h="11907" w:orient="landscape" w:code="9"/>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DCDF" w14:textId="77777777" w:rsidR="00A844E5" w:rsidRDefault="00A844E5" w:rsidP="00FA4A28">
      <w:pPr>
        <w:spacing w:after="0" w:line="240" w:lineRule="auto"/>
      </w:pPr>
      <w:r>
        <w:separator/>
      </w:r>
    </w:p>
  </w:endnote>
  <w:endnote w:type="continuationSeparator" w:id="0">
    <w:p w14:paraId="0EFA76B3" w14:textId="77777777" w:rsidR="00A844E5" w:rsidRDefault="00A844E5" w:rsidP="00FA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B972" w14:textId="77777777" w:rsidR="00FA4A28" w:rsidRDefault="00FA4A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88882"/>
      <w:docPartObj>
        <w:docPartGallery w:val="Page Numbers (Bottom of Page)"/>
        <w:docPartUnique/>
      </w:docPartObj>
    </w:sdtPr>
    <w:sdtEndPr/>
    <w:sdtContent>
      <w:p w14:paraId="0ADA350E" w14:textId="4A92A6BE" w:rsidR="00FA4A28" w:rsidRDefault="00FA4A28">
        <w:pPr>
          <w:pStyle w:val="Porat"/>
          <w:jc w:val="center"/>
        </w:pPr>
        <w:r>
          <w:fldChar w:fldCharType="begin"/>
        </w:r>
        <w:r>
          <w:instrText>PAGE   \* MERGEFORMAT</w:instrText>
        </w:r>
        <w:r>
          <w:fldChar w:fldCharType="separate"/>
        </w:r>
        <w:r w:rsidR="00DB1FA4">
          <w:rPr>
            <w:noProof/>
          </w:rPr>
          <w:t>1</w:t>
        </w:r>
        <w:r>
          <w:fldChar w:fldCharType="end"/>
        </w:r>
      </w:p>
    </w:sdtContent>
  </w:sdt>
  <w:p w14:paraId="7FA3C887" w14:textId="77777777" w:rsidR="00FA4A28" w:rsidRDefault="00FA4A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066C" w14:textId="77777777" w:rsidR="00FA4A28" w:rsidRDefault="00FA4A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D58C" w14:textId="77777777" w:rsidR="00A844E5" w:rsidRDefault="00A844E5" w:rsidP="00FA4A28">
      <w:pPr>
        <w:spacing w:after="0" w:line="240" w:lineRule="auto"/>
      </w:pPr>
      <w:r>
        <w:separator/>
      </w:r>
    </w:p>
  </w:footnote>
  <w:footnote w:type="continuationSeparator" w:id="0">
    <w:p w14:paraId="1713FD8E" w14:textId="77777777" w:rsidR="00A844E5" w:rsidRDefault="00A844E5" w:rsidP="00FA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3111" w14:textId="77777777" w:rsidR="00FA4A28" w:rsidRDefault="00FA4A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9D1E" w14:textId="77777777" w:rsidR="00FA4A28" w:rsidRDefault="00FA4A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3E4A" w14:textId="77777777" w:rsidR="00FA4A28" w:rsidRDefault="00FA4A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253"/>
    <w:rsid w:val="00044309"/>
    <w:rsid w:val="00060227"/>
    <w:rsid w:val="000B6C14"/>
    <w:rsid w:val="000E321C"/>
    <w:rsid w:val="000F22D1"/>
    <w:rsid w:val="001E0DFF"/>
    <w:rsid w:val="001E24CA"/>
    <w:rsid w:val="001F6258"/>
    <w:rsid w:val="00216539"/>
    <w:rsid w:val="00251BE8"/>
    <w:rsid w:val="00261AD5"/>
    <w:rsid w:val="0031626D"/>
    <w:rsid w:val="003241EB"/>
    <w:rsid w:val="003329AD"/>
    <w:rsid w:val="003412D6"/>
    <w:rsid w:val="003602FB"/>
    <w:rsid w:val="003611B9"/>
    <w:rsid w:val="00365360"/>
    <w:rsid w:val="003774A7"/>
    <w:rsid w:val="003B2C71"/>
    <w:rsid w:val="003C20E9"/>
    <w:rsid w:val="003D20F0"/>
    <w:rsid w:val="003D2B32"/>
    <w:rsid w:val="003D447B"/>
    <w:rsid w:val="0042387B"/>
    <w:rsid w:val="00451604"/>
    <w:rsid w:val="004650C7"/>
    <w:rsid w:val="00483799"/>
    <w:rsid w:val="004866EF"/>
    <w:rsid w:val="00490A02"/>
    <w:rsid w:val="004C50D5"/>
    <w:rsid w:val="004D11D0"/>
    <w:rsid w:val="005165C9"/>
    <w:rsid w:val="00540F76"/>
    <w:rsid w:val="00551640"/>
    <w:rsid w:val="00557052"/>
    <w:rsid w:val="00560D1D"/>
    <w:rsid w:val="005A4DF6"/>
    <w:rsid w:val="005B1FEC"/>
    <w:rsid w:val="005B67A5"/>
    <w:rsid w:val="005E6A3A"/>
    <w:rsid w:val="006046F3"/>
    <w:rsid w:val="00631F34"/>
    <w:rsid w:val="00644326"/>
    <w:rsid w:val="0068031A"/>
    <w:rsid w:val="00684449"/>
    <w:rsid w:val="0068694C"/>
    <w:rsid w:val="006C3284"/>
    <w:rsid w:val="006C52D2"/>
    <w:rsid w:val="007006B5"/>
    <w:rsid w:val="00750048"/>
    <w:rsid w:val="0077027A"/>
    <w:rsid w:val="00795C66"/>
    <w:rsid w:val="007F22A6"/>
    <w:rsid w:val="008111C5"/>
    <w:rsid w:val="0082249C"/>
    <w:rsid w:val="00871F38"/>
    <w:rsid w:val="00872823"/>
    <w:rsid w:val="008A13CB"/>
    <w:rsid w:val="008A3253"/>
    <w:rsid w:val="008A38DF"/>
    <w:rsid w:val="008A3F4C"/>
    <w:rsid w:val="008D7E5E"/>
    <w:rsid w:val="00924010"/>
    <w:rsid w:val="00964A49"/>
    <w:rsid w:val="009B19D5"/>
    <w:rsid w:val="009D329A"/>
    <w:rsid w:val="009D55A6"/>
    <w:rsid w:val="009D6A2C"/>
    <w:rsid w:val="009E13C3"/>
    <w:rsid w:val="00A200BE"/>
    <w:rsid w:val="00A263F2"/>
    <w:rsid w:val="00A71889"/>
    <w:rsid w:val="00A844E5"/>
    <w:rsid w:val="00BC73D8"/>
    <w:rsid w:val="00BE0E5D"/>
    <w:rsid w:val="00C0260B"/>
    <w:rsid w:val="00C04A9D"/>
    <w:rsid w:val="00C23AE8"/>
    <w:rsid w:val="00C37D4F"/>
    <w:rsid w:val="00C74A7A"/>
    <w:rsid w:val="00CA28E0"/>
    <w:rsid w:val="00CC3E67"/>
    <w:rsid w:val="00CD0F1E"/>
    <w:rsid w:val="00CE02EB"/>
    <w:rsid w:val="00D04A53"/>
    <w:rsid w:val="00D20FA2"/>
    <w:rsid w:val="00D23C27"/>
    <w:rsid w:val="00D24BE3"/>
    <w:rsid w:val="00D50A7D"/>
    <w:rsid w:val="00DB1FA4"/>
    <w:rsid w:val="00DB34AC"/>
    <w:rsid w:val="00DB6596"/>
    <w:rsid w:val="00DB77F2"/>
    <w:rsid w:val="00DE77DC"/>
    <w:rsid w:val="00DF2FA0"/>
    <w:rsid w:val="00E41F4E"/>
    <w:rsid w:val="00E73A93"/>
    <w:rsid w:val="00E76CAB"/>
    <w:rsid w:val="00E779AF"/>
    <w:rsid w:val="00E80EEB"/>
    <w:rsid w:val="00E82AE9"/>
    <w:rsid w:val="00E9335C"/>
    <w:rsid w:val="00EA7486"/>
    <w:rsid w:val="00EC41E2"/>
    <w:rsid w:val="00ED4680"/>
    <w:rsid w:val="00EF767B"/>
    <w:rsid w:val="00F122F5"/>
    <w:rsid w:val="00F21EAB"/>
    <w:rsid w:val="00F37580"/>
    <w:rsid w:val="00F47F2C"/>
    <w:rsid w:val="00F840C1"/>
    <w:rsid w:val="00F86A33"/>
    <w:rsid w:val="00FA4A28"/>
    <w:rsid w:val="00FB1549"/>
    <w:rsid w:val="00FD4145"/>
    <w:rsid w:val="00FF3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C571"/>
  <w15:docId w15:val="{F250DAE1-CC84-4DB7-8D4A-440E0C22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23C27"/>
    <w:pPr>
      <w:keepNext/>
      <w:spacing w:after="0" w:line="240" w:lineRule="auto"/>
      <w:jc w:val="center"/>
      <w:outlineLvl w:val="0"/>
    </w:pPr>
    <w:rPr>
      <w:rFonts w:ascii="Arial" w:eastAsia="Times New Roman" w:hAnsi="Arial"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16539"/>
    <w:pPr>
      <w:spacing w:after="0" w:line="240" w:lineRule="auto"/>
    </w:pPr>
  </w:style>
  <w:style w:type="paragraph" w:customStyle="1" w:styleId="Pagrindinistekstas1">
    <w:name w:val="Pagrindinis tekstas1"/>
    <w:basedOn w:val="prastasis"/>
    <w:rsid w:val="00631F34"/>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character" w:customStyle="1" w:styleId="Antrat1Diagrama">
    <w:name w:val="Antraštė 1 Diagrama"/>
    <w:basedOn w:val="Numatytasispastraiposriftas"/>
    <w:link w:val="Antrat1"/>
    <w:rsid w:val="00D23C27"/>
    <w:rPr>
      <w:rFonts w:ascii="Arial" w:eastAsia="Times New Roman" w:hAnsi="Arial" w:cs="Times New Roman"/>
      <w:b/>
      <w:sz w:val="24"/>
      <w:szCs w:val="20"/>
    </w:rPr>
  </w:style>
  <w:style w:type="paragraph" w:styleId="Antrats">
    <w:name w:val="header"/>
    <w:basedOn w:val="prastasis"/>
    <w:link w:val="AntratsDiagrama"/>
    <w:uiPriority w:val="99"/>
    <w:unhideWhenUsed/>
    <w:rsid w:val="00FA4A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4A28"/>
  </w:style>
  <w:style w:type="paragraph" w:styleId="Porat">
    <w:name w:val="footer"/>
    <w:basedOn w:val="prastasis"/>
    <w:link w:val="PoratDiagrama"/>
    <w:uiPriority w:val="99"/>
    <w:unhideWhenUsed/>
    <w:rsid w:val="00FA4A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4A28"/>
  </w:style>
  <w:style w:type="paragraph" w:styleId="Debesliotekstas">
    <w:name w:val="Balloon Text"/>
    <w:basedOn w:val="prastasis"/>
    <w:link w:val="DebesliotekstasDiagrama"/>
    <w:uiPriority w:val="99"/>
    <w:semiHidden/>
    <w:unhideWhenUsed/>
    <w:rsid w:val="008728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2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8080">
      <w:bodyDiv w:val="1"/>
      <w:marLeft w:val="0"/>
      <w:marRight w:val="0"/>
      <w:marTop w:val="0"/>
      <w:marBottom w:val="0"/>
      <w:divBdr>
        <w:top w:val="none" w:sz="0" w:space="0" w:color="auto"/>
        <w:left w:val="none" w:sz="0" w:space="0" w:color="auto"/>
        <w:bottom w:val="none" w:sz="0" w:space="0" w:color="auto"/>
        <w:right w:val="none" w:sz="0" w:space="0" w:color="auto"/>
      </w:divBdr>
    </w:div>
    <w:div w:id="832722914">
      <w:bodyDiv w:val="1"/>
      <w:marLeft w:val="0"/>
      <w:marRight w:val="0"/>
      <w:marTop w:val="0"/>
      <w:marBottom w:val="0"/>
      <w:divBdr>
        <w:top w:val="none" w:sz="0" w:space="0" w:color="auto"/>
        <w:left w:val="none" w:sz="0" w:space="0" w:color="auto"/>
        <w:bottom w:val="none" w:sz="0" w:space="0" w:color="auto"/>
        <w:right w:val="none" w:sz="0" w:space="0" w:color="auto"/>
      </w:divBdr>
    </w:div>
    <w:div w:id="1029380311">
      <w:bodyDiv w:val="1"/>
      <w:marLeft w:val="0"/>
      <w:marRight w:val="0"/>
      <w:marTop w:val="0"/>
      <w:marBottom w:val="0"/>
      <w:divBdr>
        <w:top w:val="none" w:sz="0" w:space="0" w:color="auto"/>
        <w:left w:val="none" w:sz="0" w:space="0" w:color="auto"/>
        <w:bottom w:val="none" w:sz="0" w:space="0" w:color="auto"/>
        <w:right w:val="none" w:sz="0" w:space="0" w:color="auto"/>
      </w:divBdr>
    </w:div>
    <w:div w:id="1089623734">
      <w:bodyDiv w:val="1"/>
      <w:marLeft w:val="0"/>
      <w:marRight w:val="0"/>
      <w:marTop w:val="0"/>
      <w:marBottom w:val="0"/>
      <w:divBdr>
        <w:top w:val="none" w:sz="0" w:space="0" w:color="auto"/>
        <w:left w:val="none" w:sz="0" w:space="0" w:color="auto"/>
        <w:bottom w:val="none" w:sz="0" w:space="0" w:color="auto"/>
        <w:right w:val="none" w:sz="0" w:space="0" w:color="auto"/>
      </w:divBdr>
    </w:div>
    <w:div w:id="14925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9DE8-7A66-486B-8241-9E2C3AA8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10757</Words>
  <Characters>6133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Gyte</dc:creator>
  <cp:keywords/>
  <dc:description/>
  <cp:lastModifiedBy>Bendras</cp:lastModifiedBy>
  <cp:revision>74</cp:revision>
  <cp:lastPrinted>2020-03-12T08:50:00Z</cp:lastPrinted>
  <dcterms:created xsi:type="dcterms:W3CDTF">2018-03-10T11:00:00Z</dcterms:created>
  <dcterms:modified xsi:type="dcterms:W3CDTF">2022-01-20T09:38:00Z</dcterms:modified>
</cp:coreProperties>
</file>