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F68" w:rsidRDefault="00CE0F68" w:rsidP="00CE0F68">
      <w:pPr>
        <w:ind w:left="5760" w:firstLine="0"/>
        <w:jc w:val="both"/>
        <w:rPr>
          <w:rFonts w:ascii="Times New Roman" w:hAnsi="Times New Roman" w:cs="Times New Roman"/>
          <w:sz w:val="24"/>
          <w:szCs w:val="24"/>
        </w:rPr>
      </w:pPr>
      <w:r>
        <w:rPr>
          <w:rFonts w:ascii="Times New Roman" w:hAnsi="Times New Roman" w:cs="Times New Roman"/>
          <w:sz w:val="24"/>
          <w:szCs w:val="24"/>
        </w:rPr>
        <w:t xml:space="preserve">PATVIRTINTA: </w:t>
      </w:r>
    </w:p>
    <w:p w:rsidR="00CE0F68" w:rsidRDefault="00CE0F68" w:rsidP="00CE0F68">
      <w:pPr>
        <w:ind w:left="5760" w:firstLine="0"/>
        <w:jc w:val="both"/>
        <w:rPr>
          <w:rFonts w:ascii="Times New Roman" w:hAnsi="Times New Roman" w:cs="Times New Roman"/>
          <w:sz w:val="24"/>
          <w:szCs w:val="24"/>
        </w:rPr>
      </w:pPr>
      <w:r>
        <w:rPr>
          <w:rFonts w:ascii="Times New Roman" w:hAnsi="Times New Roman" w:cs="Times New Roman"/>
          <w:sz w:val="24"/>
          <w:szCs w:val="24"/>
        </w:rPr>
        <w:t>Vilniaus lopšelio-darželio ,,</w:t>
      </w:r>
      <w:proofErr w:type="spellStart"/>
      <w:r>
        <w:rPr>
          <w:rFonts w:ascii="Times New Roman" w:hAnsi="Times New Roman" w:cs="Times New Roman"/>
          <w:sz w:val="24"/>
          <w:szCs w:val="24"/>
        </w:rPr>
        <w:t>Užupiukas</w:t>
      </w:r>
      <w:proofErr w:type="spellEnd"/>
      <w:r>
        <w:rPr>
          <w:rFonts w:ascii="Times New Roman" w:hAnsi="Times New Roman" w:cs="Times New Roman"/>
          <w:sz w:val="24"/>
          <w:szCs w:val="24"/>
        </w:rPr>
        <w:t xml:space="preserve">“ direktoriaus </w:t>
      </w:r>
      <w:smartTag w:uri="urn:schemas-microsoft-com:office:smarttags" w:element="metricconverter">
        <w:smartTagPr>
          <w:attr w:name="ProductID" w:val="2014 m"/>
        </w:smartTagPr>
        <w:r>
          <w:rPr>
            <w:rFonts w:ascii="Times New Roman" w:hAnsi="Times New Roman" w:cs="Times New Roman"/>
            <w:sz w:val="24"/>
            <w:szCs w:val="24"/>
          </w:rPr>
          <w:t>2014 m</w:t>
        </w:r>
      </w:smartTag>
      <w:r>
        <w:rPr>
          <w:rFonts w:ascii="Times New Roman" w:hAnsi="Times New Roman" w:cs="Times New Roman"/>
          <w:sz w:val="24"/>
          <w:szCs w:val="24"/>
        </w:rPr>
        <w:t>. kovo 20 d. įsakymu Nr. V-22</w:t>
      </w:r>
    </w:p>
    <w:p w:rsidR="00CE0F68" w:rsidRDefault="00CE0F68" w:rsidP="00CE0F68">
      <w:pPr>
        <w:ind w:left="5760" w:firstLine="0"/>
        <w:jc w:val="both"/>
        <w:rPr>
          <w:rFonts w:ascii="Times New Roman" w:hAnsi="Times New Roman" w:cs="Times New Roman"/>
          <w:sz w:val="24"/>
          <w:szCs w:val="24"/>
        </w:rPr>
      </w:pPr>
    </w:p>
    <w:p w:rsidR="00CE0F68" w:rsidRDefault="00CE0F68" w:rsidP="00CE0F68">
      <w:pPr>
        <w:ind w:firstLine="0"/>
        <w:jc w:val="center"/>
        <w:rPr>
          <w:rFonts w:ascii="Times New Roman" w:hAnsi="Times New Roman" w:cs="Times New Roman"/>
          <w:b/>
          <w:sz w:val="24"/>
          <w:szCs w:val="24"/>
        </w:rPr>
      </w:pPr>
      <w:r>
        <w:rPr>
          <w:rFonts w:ascii="Times New Roman" w:hAnsi="Times New Roman" w:cs="Times New Roman"/>
          <w:b/>
          <w:sz w:val="24"/>
          <w:szCs w:val="24"/>
        </w:rPr>
        <w:t>VILNIAUS LOPŠELIO-DARŽELIO ,,UŽUPIUKAS“</w:t>
      </w:r>
    </w:p>
    <w:p w:rsidR="00CE0F68" w:rsidRDefault="00CE0F68" w:rsidP="00CE0F68">
      <w:pPr>
        <w:ind w:firstLine="0"/>
        <w:jc w:val="center"/>
        <w:rPr>
          <w:rFonts w:ascii="Times New Roman" w:hAnsi="Times New Roman" w:cs="Times New Roman"/>
          <w:b/>
          <w:sz w:val="24"/>
          <w:szCs w:val="24"/>
        </w:rPr>
      </w:pPr>
      <w:r>
        <w:rPr>
          <w:rFonts w:ascii="Times New Roman" w:hAnsi="Times New Roman" w:cs="Times New Roman"/>
          <w:b/>
          <w:sz w:val="24"/>
          <w:szCs w:val="24"/>
        </w:rPr>
        <w:t>SUPAPRASTINTŲ VIEŠŲJŲ PIRKIMŲ TAISYKLĖS</w:t>
      </w:r>
    </w:p>
    <w:p w:rsidR="00CE0F68" w:rsidRDefault="00CE0F68" w:rsidP="00CE0F68">
      <w:pPr>
        <w:ind w:firstLine="0"/>
        <w:jc w:val="both"/>
        <w:rPr>
          <w:rFonts w:ascii="Times New Roman" w:hAnsi="Times New Roman" w:cs="Times New Roman"/>
          <w:sz w:val="24"/>
          <w:szCs w:val="24"/>
        </w:rPr>
      </w:pPr>
    </w:p>
    <w:p w:rsidR="00CE0F68" w:rsidRDefault="00CE0F68" w:rsidP="00CE0F68">
      <w:pPr>
        <w:ind w:firstLine="0"/>
        <w:jc w:val="center"/>
        <w:rPr>
          <w:rFonts w:ascii="Times New Roman" w:hAnsi="Times New Roman" w:cs="Times New Roman"/>
          <w:sz w:val="24"/>
          <w:szCs w:val="24"/>
        </w:rPr>
      </w:pPr>
      <w:r>
        <w:rPr>
          <w:rFonts w:ascii="Times New Roman" w:hAnsi="Times New Roman" w:cs="Times New Roman"/>
          <w:sz w:val="24"/>
          <w:szCs w:val="24"/>
        </w:rPr>
        <w:t>TURINYS</w:t>
      </w:r>
    </w:p>
    <w:p w:rsidR="00CE0F68" w:rsidRDefault="00CE0F68" w:rsidP="00CE0F68">
      <w:pPr>
        <w:ind w:firstLine="0"/>
        <w:jc w:val="both"/>
        <w:rPr>
          <w:rFonts w:ascii="Times New Roman" w:hAnsi="Times New Roman" w:cs="Times New Roman"/>
          <w:sz w:val="24"/>
          <w:szCs w:val="24"/>
        </w:rPr>
      </w:pP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I. BENDROSIOS NUOSTATOS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II. SUPAPRASTINTŲ PIRKIMŲ PASKELBIMAS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III. PIRKIMO DOKUMENTŲ RENGIMAS, PAAIŠKINIMAI, TEIKIMAS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IV. REIKALAVIMAI PASIŪLYMŲ IR PARAIŠKŲ RENGIMUI</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V. TECHNINĖ SPECIFIKACIJA</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VI. TIEKĖJŲ KVALIFIKACIJOS PATIKRINIMAS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VII. PASIŪLYMŲ NAGRINĖJIMAS IR VERTINIMAS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VIII. PIRKIMO SUTARTIS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IX. PRELIMINARIOJI SUTARTIS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 SUPAPRASTINTŲ PIRKIMŲ BŪDAI</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XI. SUPAPRASTINTAS ATVIRAS KONKURSAS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XII. SUPAPRASTINTAS RIBOTAS KONKURSAS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XIII. SUPAPRASTINTOS SKELBIAMOS DERYBOS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XIV. APKLAUSA</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XV. SUPAPRASTINTAS PROJEKTO KONKURSAS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XVI. MAŽOS VERTĖS PIRKIMO YPATUMAI</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XVII. INFORMACIJOS APIE SUPAPRASTINTUS PIRKIMUS TEIKIMAS</w:t>
      </w:r>
    </w:p>
    <w:p w:rsidR="00CE0F68" w:rsidRDefault="00CE0F68" w:rsidP="00CE0F68">
      <w:pPr>
        <w:ind w:firstLine="0"/>
        <w:jc w:val="both"/>
        <w:rPr>
          <w:rFonts w:ascii="Times New Roman" w:hAnsi="Times New Roman" w:cs="Times New Roman"/>
          <w:sz w:val="24"/>
          <w:szCs w:val="24"/>
        </w:rPr>
      </w:pPr>
      <w:r>
        <w:rPr>
          <w:rFonts w:ascii="Times New Roman" w:hAnsi="Times New Roman" w:cs="Times New Roman"/>
          <w:sz w:val="24"/>
          <w:szCs w:val="24"/>
        </w:rPr>
        <w:t>XVIII. GINČŲ NAGRINĖJIMAS</w:t>
      </w:r>
    </w:p>
    <w:p w:rsidR="00CE0F68" w:rsidRDefault="00CE0F68" w:rsidP="00CE0F68">
      <w:pPr>
        <w:ind w:firstLine="0"/>
        <w:jc w:val="both"/>
        <w:rPr>
          <w:rFonts w:ascii="Times New Roman" w:hAnsi="Times New Roman" w:cs="Times New Roman"/>
          <w:sz w:val="24"/>
          <w:szCs w:val="24"/>
        </w:rPr>
      </w:pP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szCs w:val="24"/>
        </w:rPr>
        <w:t xml:space="preserve"> Vilniaus lopšelis-darželis ,,Užupiukas“</w:t>
      </w:r>
      <w:r>
        <w:rPr>
          <w:rFonts w:ascii="Times New Roman" w:hAnsi="Times New Roman" w:cs="Times New Roman"/>
          <w:sz w:val="24"/>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2. Perkančiosios organizacijos Taisyklės parengtos vadovaujantis Lietuvos Respublikos viešųjų pirkimų įstatymu (toliau – Viešųjų pirkimų įstatymas) ir kitais pirkimus reglamentuojančiais teisės aktais.</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3. Atlikdama supaprastintus pirkimus perkančioji organizacija vadovaujasi Viešųjų pirkimų įstatymu, šiomis Taisyklėmis, Lietuvos Respublikos civiliniu kodeksu  (toliau – CK), kitais įstatymais ir juos įgyvendinančius teisės aktais.</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4. Supaprastinti pirkimai atliekami laikantis lygiateisiškumo, nediskriminavimo, skaidrumo, abipusio pripažinimo ir proporcingumo principų, konfidencialumo ir nešališkumo reikalavimų.</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5. Perkančioji organizacija prekių, paslaugų ir darbų supaprastintus pirkimus gali atlikti Viešųjų pirkimų įstatymo 84 straipsnyje nustatytais atvejais.</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 xml:space="preserve">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w:t>
      </w:r>
      <w:r>
        <w:rPr>
          <w:rFonts w:ascii="Times New Roman" w:hAnsi="Times New Roman" w:cs="Times New Roman"/>
          <w:sz w:val="24"/>
        </w:rPr>
        <w:lastRenderedPageBreak/>
        <w:t>viešojo pirkimo-pardavimo sutartį (toliau – pirkimo sutartis), ši ūkio subjektų grupė įgytų tam tikrą teisinę formą, jei tai yra būtina siekiant tinkamai įvykdyti pirkimo sutartį.</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 xml:space="preserve">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CE0F68" w:rsidRDefault="00CE0F68" w:rsidP="00CE0F68">
      <w:pPr>
        <w:tabs>
          <w:tab w:val="left" w:pos="466"/>
        </w:tabs>
        <w:jc w:val="both"/>
        <w:rPr>
          <w:rFonts w:ascii="Times New Roman" w:hAnsi="Times New Roman" w:cs="Times New Roman"/>
          <w:sz w:val="24"/>
        </w:rPr>
      </w:pPr>
      <w:r>
        <w:rPr>
          <w:rFonts w:ascii="Times New Roman" w:hAnsi="Times New Roman" w:cs="Times New Roman"/>
          <w:sz w:val="24"/>
        </w:rPr>
        <w:t>9. Taisyklėse naudojamos sąvokos:</w:t>
      </w:r>
    </w:p>
    <w:p w:rsidR="00CE0F68" w:rsidRDefault="00CE0F68" w:rsidP="00CE0F68">
      <w:pPr>
        <w:jc w:val="both"/>
        <w:rPr>
          <w:rFonts w:ascii="Times New Roman" w:hAnsi="Times New Roman" w:cs="Times New Roman"/>
          <w:sz w:val="24"/>
        </w:rPr>
      </w:pPr>
      <w:r>
        <w:rPr>
          <w:rFonts w:ascii="Times New Roman" w:hAnsi="Times New Roman" w:cs="Times New Roman"/>
          <w:b/>
          <w:sz w:val="24"/>
        </w:rPr>
        <w:t>alternatyvus pasiūlymas</w:t>
      </w:r>
      <w:r>
        <w:rPr>
          <w:rFonts w:ascii="Times New Roman" w:hAnsi="Times New Roman" w:cs="Times New Roman"/>
          <w:sz w:val="24"/>
        </w:rPr>
        <w:t xml:space="preserve"> – pasiūlymas, kuriame siūlomos kitokios, negu yra nustatyta pirkimo dokumentuose, pirkimo objekto charakteristikos arba pirkimo sąlygos;</w:t>
      </w:r>
    </w:p>
    <w:p w:rsidR="00CE0F68" w:rsidRDefault="00CE0F68" w:rsidP="00CE0F68">
      <w:pPr>
        <w:jc w:val="both"/>
        <w:rPr>
          <w:rFonts w:ascii="Times New Roman" w:hAnsi="Times New Roman" w:cs="Times New Roman"/>
          <w:sz w:val="24"/>
        </w:rPr>
      </w:pPr>
      <w:r>
        <w:rPr>
          <w:rFonts w:ascii="Times New Roman" w:hAnsi="Times New Roman" w:cs="Times New Roman"/>
          <w:b/>
          <w:sz w:val="24"/>
        </w:rPr>
        <w:t>apklausa</w:t>
      </w:r>
      <w:r>
        <w:rPr>
          <w:rFonts w:ascii="Times New Roman" w:hAnsi="Times New Roman" w:cs="Times New Roman"/>
          <w:sz w:val="24"/>
        </w:rPr>
        <w:t xml:space="preserve"> – supaprastinto pirkimo būdas, kai perkančioji organizacija raštu arba žodžiu kviečia tiekėjus pateikti pasiūlymus ir perka prekes, paslaugas ar darbus iš mažiausią kainą pasiūliusio ar ekonomiškiausią pasiūlymą pateikusio dalyvio;</w:t>
      </w:r>
    </w:p>
    <w:p w:rsidR="00CE0F68" w:rsidRDefault="00CE0F68" w:rsidP="00CE0F68">
      <w:pPr>
        <w:jc w:val="both"/>
        <w:rPr>
          <w:rFonts w:ascii="Times New Roman" w:hAnsi="Times New Roman" w:cs="Times New Roman"/>
          <w:sz w:val="24"/>
        </w:rPr>
      </w:pPr>
      <w:r>
        <w:rPr>
          <w:rFonts w:ascii="Times New Roman" w:hAnsi="Times New Roman" w:cs="Times New Roman"/>
          <w:b/>
          <w:sz w:val="24"/>
        </w:rPr>
        <w:t>mažos vertės pirkimo pažyma</w:t>
      </w:r>
      <w:r>
        <w:rPr>
          <w:rFonts w:ascii="Times New Roman" w:hAnsi="Times New Roman" w:cs="Times New Roman"/>
          <w:sz w:val="24"/>
        </w:rPr>
        <w:t xml:space="preserve">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CE0F68" w:rsidRDefault="00CE0F68" w:rsidP="00CE0F68">
      <w:pPr>
        <w:jc w:val="both"/>
        <w:rPr>
          <w:rFonts w:ascii="Times New Roman" w:hAnsi="Times New Roman" w:cs="Times New Roman"/>
          <w:sz w:val="24"/>
        </w:rPr>
      </w:pPr>
      <w:r>
        <w:rPr>
          <w:rFonts w:ascii="Times New Roman" w:hAnsi="Times New Roman" w:cs="Times New Roman"/>
          <w:b/>
          <w:sz w:val="24"/>
        </w:rPr>
        <w:t>numatomo pirkimo vertė</w:t>
      </w:r>
      <w:r>
        <w:rPr>
          <w:rFonts w:ascii="Times New Roman" w:hAnsi="Times New Roman" w:cs="Times New Roman"/>
          <w:sz w:val="24"/>
        </w:rPr>
        <w:t xml:space="preserve"> (toliau – </w:t>
      </w:r>
      <w:r>
        <w:rPr>
          <w:rFonts w:ascii="Times New Roman" w:hAnsi="Times New Roman" w:cs="Times New Roman"/>
          <w:b/>
          <w:sz w:val="24"/>
        </w:rPr>
        <w:t>pirkimo vertė</w:t>
      </w:r>
      <w:r>
        <w:rPr>
          <w:rFonts w:ascii="Times New Roman" w:hAnsi="Times New Roman" w:cs="Times New Roman"/>
          <w:sz w:val="24"/>
        </w:rPr>
        <w:t>) – perkančiosios organizacijos numatomos sudaryti pirkimo sutarties vertė, skaičiuojama imant visą mokėtiną sumą be pridėtinės vertės mokesčio, įskaitant visas sutarties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CE0F68" w:rsidRDefault="00CE0F68" w:rsidP="00CE0F68">
      <w:pPr>
        <w:jc w:val="both"/>
        <w:rPr>
          <w:rFonts w:ascii="Times New Roman" w:hAnsi="Times New Roman" w:cs="Times New Roman"/>
          <w:sz w:val="24"/>
        </w:rPr>
      </w:pPr>
      <w:r>
        <w:rPr>
          <w:rFonts w:ascii="Times New Roman" w:hAnsi="Times New Roman" w:cs="Times New Roman"/>
          <w:b/>
          <w:sz w:val="24"/>
        </w:rPr>
        <w:t>pirkimų organizatorius</w:t>
      </w:r>
      <w:r>
        <w:rPr>
          <w:rFonts w:ascii="Times New Roman" w:hAnsi="Times New Roman" w:cs="Times New Roman"/>
          <w:sz w:val="24"/>
        </w:rPr>
        <w:t xml:space="preserve"> – perkančiosios organizacijos darbuotojas, kuris perkančiosios organizacijos nustatyta tvarka organizuoja ir atlieka mažos vertės pirkimus, kai tokiems pirkimams atlikti nesudaroma Viešojo pirkimo komisija (toliau – Komisija). Mažos vertės pirkimus paprastai atlieka pirkimų organizatorius. </w:t>
      </w:r>
    </w:p>
    <w:p w:rsidR="00CE0F68" w:rsidRDefault="00CE0F68" w:rsidP="00CE0F68">
      <w:pPr>
        <w:jc w:val="both"/>
        <w:rPr>
          <w:rFonts w:ascii="Times New Roman" w:hAnsi="Times New Roman" w:cs="Times New Roman"/>
          <w:sz w:val="24"/>
        </w:rPr>
      </w:pPr>
      <w:r>
        <w:rPr>
          <w:rFonts w:ascii="Times New Roman" w:hAnsi="Times New Roman" w:cs="Times New Roman"/>
          <w:b/>
          <w:sz w:val="24"/>
        </w:rPr>
        <w:t>supaprastintas atviras konkursas</w:t>
      </w:r>
      <w:r>
        <w:rPr>
          <w:rFonts w:ascii="Times New Roman" w:hAnsi="Times New Roman" w:cs="Times New Roman"/>
          <w:sz w:val="24"/>
        </w:rPr>
        <w:t xml:space="preserve"> – supaprastinto pirkimo būdas, kai kiekvienas suinteresuotas tiekėjas gali pateikti pasiūlymą;</w:t>
      </w:r>
    </w:p>
    <w:p w:rsidR="00CE0F68" w:rsidRDefault="00CE0F68" w:rsidP="00CE0F68">
      <w:pPr>
        <w:jc w:val="both"/>
        <w:rPr>
          <w:rFonts w:ascii="Times New Roman" w:hAnsi="Times New Roman" w:cs="Times New Roman"/>
          <w:sz w:val="24"/>
        </w:rPr>
      </w:pPr>
      <w:r>
        <w:rPr>
          <w:rFonts w:ascii="Times New Roman" w:hAnsi="Times New Roman" w:cs="Times New Roman"/>
          <w:b/>
          <w:sz w:val="24"/>
        </w:rPr>
        <w:t>supaprastintas ribotas konkursas</w:t>
      </w:r>
      <w:r>
        <w:rPr>
          <w:rFonts w:ascii="Times New Roman" w:hAnsi="Times New Roman" w:cs="Times New Roman"/>
          <w:sz w:val="24"/>
        </w:rPr>
        <w:t xml:space="preserve"> – supaprastinto pirkimo būdas, kai paraiškas dalyvauti konkurse gali pateikti visi norintys konkurse dalyvauti tiekėjai, o pasiūlymus konkursui – tik perkančiosios organizacijos pakviesti kandidatai;</w:t>
      </w:r>
    </w:p>
    <w:p w:rsidR="00CE0F68" w:rsidRDefault="00CE0F68" w:rsidP="00CE0F68">
      <w:pPr>
        <w:jc w:val="both"/>
        <w:rPr>
          <w:rFonts w:ascii="Times New Roman" w:hAnsi="Times New Roman" w:cs="Times New Roman"/>
          <w:sz w:val="24"/>
        </w:rPr>
      </w:pPr>
      <w:r>
        <w:rPr>
          <w:rFonts w:ascii="Times New Roman" w:hAnsi="Times New Roman" w:cs="Times New Roman"/>
          <w:b/>
          <w:sz w:val="24"/>
        </w:rPr>
        <w:t>supaprastintos skelbiamos derybos</w:t>
      </w:r>
      <w:r>
        <w:rPr>
          <w:rFonts w:ascii="Times New Roman" w:hAnsi="Times New Roman" w:cs="Times New Roman"/>
          <w:sz w:val="24"/>
        </w:rPr>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CE0F68" w:rsidRDefault="00CE0F68" w:rsidP="00CE0F68">
      <w:pPr>
        <w:jc w:val="both"/>
        <w:rPr>
          <w:rFonts w:ascii="Times New Roman" w:hAnsi="Times New Roman" w:cs="Times New Roman"/>
          <w:sz w:val="24"/>
        </w:rPr>
      </w:pPr>
      <w:r>
        <w:rPr>
          <w:rFonts w:ascii="Times New Roman" w:hAnsi="Times New Roman" w:cs="Times New Roman"/>
          <w:b/>
          <w:sz w:val="24"/>
        </w:rPr>
        <w:t>supaprastintas projekto konkursas</w:t>
      </w:r>
      <w:r>
        <w:rPr>
          <w:rFonts w:ascii="Times New Roman" w:hAnsi="Times New Roman" w:cs="Times New Roman"/>
          <w:sz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10. Kitos Taisyklėse vartojamos pagrindinės sąvokos yra apibrėžtos Viešųjų pirkimų įstatyme.</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11. Pasikeitus Taisyklėse minimiems teisės aktams, taikomos aktualios tų teisės aktų redakcijos nuostatos.</w:t>
      </w:r>
    </w:p>
    <w:p w:rsidR="00CE0F68" w:rsidRDefault="00CE0F68" w:rsidP="00CE0F68">
      <w:pPr>
        <w:jc w:val="both"/>
        <w:rPr>
          <w:rFonts w:ascii="Times New Roman" w:hAnsi="Times New Roman" w:cs="Times New Roman"/>
          <w:sz w:val="24"/>
        </w:rPr>
      </w:pP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lastRenderedPageBreak/>
        <w:t>II. SUPAPRASTINTŲ PIRKIMŲ PASKELBIMAS</w:t>
      </w:r>
    </w:p>
    <w:p w:rsidR="00CE0F68" w:rsidRDefault="00CE0F68" w:rsidP="00CE0F68">
      <w:pPr>
        <w:tabs>
          <w:tab w:val="left" w:pos="566"/>
        </w:tabs>
        <w:jc w:val="both"/>
        <w:rPr>
          <w:rFonts w:ascii="Times New Roman" w:hAnsi="Times New Roman" w:cs="Times New Roman"/>
          <w:sz w:val="24"/>
        </w:rPr>
      </w:pP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12. Perkančioji organizacija skelbia apie kiekvieną supaprastintą pirkimą, išskyrus Taisyklėse nustatytus, atsižvelgiant į Viešųjų pirkimų įstatymo 92 straipsnio nuostatas, atvejus.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rFonts w:ascii="Times New Roman" w:hAnsi="Times New Roman" w:cs="Times New Roman"/>
          <w:i/>
          <w:sz w:val="24"/>
        </w:rPr>
        <w:t>ex</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ante</w:t>
      </w:r>
      <w:proofErr w:type="spellEnd"/>
      <w:r>
        <w:rPr>
          <w:rFonts w:ascii="Times New Roman" w:hAnsi="Times New Roman" w:cs="Times New Roman"/>
          <w:sz w:val="24"/>
        </w:rPr>
        <w:t xml:space="preserve"> skaidrumo. Tokiu atveju perkančioji organizacija neprivalo skelbti informacinio pranešimo, kaip nurodyta Taisyklių 13 ir 15 punktuose.</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 xml:space="preserve">15. Perkančioji organizacija skelbimą apie supaprastintą pirkimą, Viešųjų pirkimų įstatymo nurodytą pranešimą dėl savanoriško </w:t>
      </w:r>
      <w:proofErr w:type="spellStart"/>
      <w:r>
        <w:rPr>
          <w:rFonts w:ascii="Times New Roman" w:hAnsi="Times New Roman" w:cs="Times New Roman"/>
          <w:i/>
          <w:sz w:val="24"/>
        </w:rPr>
        <w:t>ex</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ante</w:t>
      </w:r>
      <w:proofErr w:type="spellEnd"/>
      <w:r>
        <w:rPr>
          <w:rFonts w:ascii="Times New Roman" w:hAnsi="Times New Roman" w:cs="Times New Roman"/>
          <w:sz w:val="24"/>
        </w:rPr>
        <w:t xml:space="preserve"> skaidrumo, kuriuos pagal šį įstatymą ir Taisykles numatyta paskelbti viešai, skelbia Centrinėje viešųjų pirkimų informacinėje sistemoje (toliau – CVP IS), o pranešimus dėl savanoriško </w:t>
      </w:r>
      <w:proofErr w:type="spellStart"/>
      <w:r>
        <w:rPr>
          <w:rFonts w:ascii="Times New Roman" w:hAnsi="Times New Roman" w:cs="Times New Roman"/>
          <w:i/>
          <w:sz w:val="24"/>
        </w:rPr>
        <w:t>ex</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ante</w:t>
      </w:r>
      <w:proofErr w:type="spellEnd"/>
      <w:r>
        <w:rPr>
          <w:rFonts w:ascii="Times New Roman" w:hAnsi="Times New Roman" w:cs="Times New Roman"/>
          <w:sz w:val="24"/>
        </w:rPr>
        <w:t xml:space="preserve"> skaidrumo – ir Europos Sąjungos oficialiajame leidinyje. Skelbimai, informaciniai pranešimai ir pranešimai dėl savanoriško </w:t>
      </w:r>
      <w:proofErr w:type="spellStart"/>
      <w:r>
        <w:rPr>
          <w:rFonts w:ascii="Times New Roman" w:hAnsi="Times New Roman" w:cs="Times New Roman"/>
          <w:i/>
          <w:sz w:val="24"/>
        </w:rPr>
        <w:t>ex</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ante</w:t>
      </w:r>
      <w:proofErr w:type="spellEnd"/>
      <w:r>
        <w:rPr>
          <w:rFonts w:ascii="Times New Roman" w:hAnsi="Times New Roman" w:cs="Times New Roman"/>
          <w:sz w:val="24"/>
        </w:rPr>
        <w:t xml:space="preserve"> skaidrumo gali būti papildomai skelbiami perkančiosios organizacijos tinklalapyje, kitur internete, leidiniuose ar kitomis priemonėmis.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16. Perkančioji organizacija savo tinklalapyje ir CVP IS priemonėmis informuoja apie pradedamą bet kurį pirkimą (išskyrus mažos vertės pirkimus), taip pat nustatytą laimėtoją ir ketinamą sudaryti bei sudarytą sutartį. Perkančioji organizacija įgyvendindama Viešųjų pirkimų įstatymo 7 straipsnio 3 dalį, kartą per mėnesį savo tinklalapyje skelbia mažos vertės pirkimų suvestinę. Kiti supaprastinti pirkimai, įgyvendinant Viešųjų pirkimų įstatymo 7 straipsnio 3 dalies nuostatas, skelbiami šiame įstatymo straipsnyje nustatyta tvarka.</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III. PIRKIMO DOKUMENTŲ RENGIMAS, PAAIŠKINIMAI, TEIKIMAS</w:t>
      </w:r>
    </w:p>
    <w:p w:rsidR="00CE0F68" w:rsidRDefault="00CE0F68" w:rsidP="00CE0F68">
      <w:pPr>
        <w:tabs>
          <w:tab w:val="left" w:pos="566"/>
        </w:tabs>
        <w:jc w:val="both"/>
        <w:rPr>
          <w:rFonts w:ascii="Times New Roman" w:hAnsi="Times New Roman" w:cs="Times New Roman"/>
          <w:sz w:val="24"/>
        </w:rPr>
      </w:pP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17. Pirkimo dokumentai rengiami lietuvių kalba. Papildomai pirkimo dokumentai gali būti rengiami ir kitomis kalbomis.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18. Pirkimo dokumentai turi būti tikslūs, aiškūs, be dviprasmybių, kad tiekėjai galėtų pateikti pasiūlymus, o perkančioji organizacija nupirkti tai, ko reikia.</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19. Pirkimo dokumentuose nustatyti reikalavimai negali dirbtinai riboti tiekėjų galimybių dalyvauti supaprastintame pirkime ar sudaryti sąlygas dalyvauti tik konkretiems tiekėjams.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20. Pirkimo dokumentuose, atsižvelgiant į pasirinktą supaprastinto pirkimo būdą, pateikiama ši informacija:</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20.1. nuoroda į perkančiosios organizacijos supaprastintų pirkimų Taisykles, kuriomis vadovaujantis vykdomas supaprastintas pirkimas (Taisyklių pavadinimas, patvirtinimo data, visų pakeitimų paskelbimo datos);</w:t>
      </w:r>
    </w:p>
    <w:p w:rsidR="00CE0F68" w:rsidRDefault="00CE0F68" w:rsidP="00CE0F68">
      <w:pPr>
        <w:tabs>
          <w:tab w:val="left" w:pos="706"/>
        </w:tabs>
        <w:jc w:val="both"/>
        <w:rPr>
          <w:rFonts w:ascii="Times New Roman" w:hAnsi="Times New Roman" w:cs="Times New Roman"/>
          <w:sz w:val="24"/>
        </w:rPr>
      </w:pPr>
      <w:r>
        <w:rPr>
          <w:rFonts w:ascii="Times New Roman" w:hAnsi="Times New Roman" w:cs="Times New Roman"/>
          <w:sz w:val="24"/>
        </w:rPr>
        <w:t>20.2. jei apie pirkimą buvo skelbta, nuoroda į skelbimą;</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20.3. perkančiosios organizacijos darbuotojų, kurie įgalioti palaikyti ryšį su tiekėjais, pareigos, vardai, pavardės, adresai, telefonų ir faksų numeriai, taip pat informacija, kokiu būdu vyks bendravimas tarp perkančiosios organizacijos ir tiekėjų;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20.4. pasiūlymų, vykdant supaprastintą projekto konkursą – projektų (toliau – pasiūlymų) ir (ar) paraiškų pateikimo terminas (data, valanda ir minutė) ir vieta;</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lastRenderedPageBreak/>
        <w:t>20.6. pasiūlymo galiojimo terminas;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20.7. prekių, paslaugų, darbų ar projekto pavadinimas;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20.8. kiekis (apimtis);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20.9. prekių tiekimo, paslaugų teikimo ar darbų atlikimo terminai;</w:t>
      </w:r>
    </w:p>
    <w:p w:rsidR="00CE0F68" w:rsidRDefault="00CE0F68" w:rsidP="00CE0F68">
      <w:pPr>
        <w:tabs>
          <w:tab w:val="left" w:pos="792"/>
        </w:tabs>
        <w:jc w:val="both"/>
        <w:rPr>
          <w:rFonts w:ascii="Times New Roman" w:hAnsi="Times New Roman" w:cs="Times New Roman"/>
          <w:sz w:val="24"/>
        </w:rPr>
      </w:pPr>
      <w:r>
        <w:rPr>
          <w:rFonts w:ascii="Times New Roman" w:hAnsi="Times New Roman" w:cs="Times New Roman"/>
          <w:sz w:val="24"/>
        </w:rPr>
        <w:t>20.10. techninė specifikacija;</w:t>
      </w:r>
    </w:p>
    <w:p w:rsidR="00CE0F68" w:rsidRDefault="00CE0F68" w:rsidP="00CE0F68">
      <w:pPr>
        <w:tabs>
          <w:tab w:val="left" w:pos="787"/>
        </w:tabs>
        <w:jc w:val="both"/>
        <w:rPr>
          <w:rFonts w:ascii="Times New Roman" w:hAnsi="Times New Roman" w:cs="Times New Roman"/>
          <w:sz w:val="24"/>
        </w:rPr>
      </w:pPr>
      <w:r>
        <w:rPr>
          <w:rFonts w:ascii="Times New Roman" w:hAnsi="Times New Roman" w:cs="Times New Roman"/>
          <w:sz w:val="24"/>
        </w:rPr>
        <w:t>20.11. pirkimo sutarties atlikimo sąlygos, susijusios su socialinėmis ir aplinkos apsaugos reikmėmis, jei jos atitinka Europos Bendrijos teisės aktus;</w:t>
      </w:r>
    </w:p>
    <w:p w:rsidR="00CE0F68" w:rsidRDefault="00CE0F68" w:rsidP="00CE0F68">
      <w:pPr>
        <w:tabs>
          <w:tab w:val="left" w:pos="787"/>
        </w:tabs>
        <w:jc w:val="both"/>
        <w:rPr>
          <w:rFonts w:ascii="Times New Roman" w:hAnsi="Times New Roman" w:cs="Times New Roman"/>
          <w:sz w:val="24"/>
        </w:rPr>
      </w:pPr>
      <w:r>
        <w:rPr>
          <w:rFonts w:ascii="Times New Roman" w:hAnsi="Times New Roman" w:cs="Times New Roman"/>
          <w:sz w:val="24"/>
        </w:rPr>
        <w:t>20.12. energijos vartojimo efektyvumo ir aplinkos apsaugos reikalavimai ir (ar) kriterijai Lietuvos Respublikos Vyriausybės ar jos įgaliotos institucijos nustatytais atvejais ir tvarka;</w:t>
      </w:r>
    </w:p>
    <w:p w:rsidR="00CE0F68" w:rsidRDefault="00CE0F68" w:rsidP="00CE0F68">
      <w:pPr>
        <w:tabs>
          <w:tab w:val="left" w:pos="787"/>
        </w:tabs>
        <w:jc w:val="both"/>
        <w:rPr>
          <w:rFonts w:ascii="Times New Roman" w:hAnsi="Times New Roman" w:cs="Times New Roman"/>
          <w:sz w:val="24"/>
        </w:rPr>
      </w:pPr>
      <w:r>
        <w:rPr>
          <w:rFonts w:ascii="Times New Roman" w:hAnsi="Times New Roman" w:cs="Times New Roman"/>
          <w:sz w:val="24"/>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CE0F68" w:rsidRDefault="00CE0F68" w:rsidP="00CE0F68">
      <w:pPr>
        <w:tabs>
          <w:tab w:val="left" w:pos="792"/>
        </w:tabs>
        <w:jc w:val="both"/>
        <w:rPr>
          <w:rFonts w:ascii="Times New Roman" w:hAnsi="Times New Roman" w:cs="Times New Roman"/>
          <w:sz w:val="24"/>
        </w:rPr>
      </w:pPr>
      <w:r>
        <w:rPr>
          <w:rFonts w:ascii="Times New Roman" w:hAnsi="Times New Roman" w:cs="Times New Roman"/>
          <w:sz w:val="24"/>
        </w:rPr>
        <w:t>20.14. informacija, ar leidžiama pateikti alternatyvius pasiūlymus, jeigu leidžiama – šių pasiūlymų reikalavimai;</w:t>
      </w:r>
    </w:p>
    <w:p w:rsidR="00CE0F68" w:rsidRDefault="00CE0F68" w:rsidP="00CE0F68">
      <w:pPr>
        <w:tabs>
          <w:tab w:val="left" w:pos="859"/>
        </w:tabs>
        <w:jc w:val="both"/>
        <w:rPr>
          <w:rFonts w:ascii="Times New Roman" w:hAnsi="Times New Roman" w:cs="Times New Roman"/>
          <w:sz w:val="24"/>
        </w:rPr>
      </w:pPr>
      <w:r>
        <w:rPr>
          <w:rFonts w:ascii="Times New Roman" w:hAnsi="Times New Roman" w:cs="Times New Roman"/>
          <w:sz w:val="24"/>
        </w:rPr>
        <w:t>20.15. tiekėjų kvalifikacijos reikalavimai, tarp jų ir reikalavimai atskiriems bendrą paraišką ar pasiūlymą pateikiantiems tiekėjams;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20.16. jeigu numatoma riboti tiekėjų skaičių – kvalifikacinės atrankos kriterijai bei tvarka, mažiausias kandidatų, kuriuos perkančioji organizacija atrinks ir pakvies pateikti pasiūlymus, skaičius;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20.18. informacija, kaip turi būti apskaičiuota ir išreikšta pasiūlymuose nurodoma kaina;</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20.21. informacija, ar tiekėjams leidžiama dalyvauti vokų su pasiūlymais atplėšimo procedūroje;</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20.22. pasiūlymų vertinimo kriterijai, kiekvieno jų svarba bendram įvertinimui, pasirinkto kriterijaus lyginamasis svoris, vertinimo taisyklės ir procedūros;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CE0F68" w:rsidRDefault="00CE0F68" w:rsidP="00CE0F68">
      <w:pPr>
        <w:tabs>
          <w:tab w:val="left" w:pos="859"/>
        </w:tabs>
        <w:jc w:val="both"/>
        <w:rPr>
          <w:rFonts w:ascii="Times New Roman" w:hAnsi="Times New Roman" w:cs="Times New Roman"/>
          <w:sz w:val="24"/>
        </w:rPr>
      </w:pPr>
      <w:r>
        <w:rPr>
          <w:rFonts w:ascii="Times New Roman" w:hAnsi="Times New Roman" w:cs="Times New Roman"/>
          <w:sz w:val="24"/>
        </w:rPr>
        <w:t>20.24. pasiūlymų galiojimo užtikrinimo, jei reikalaujama, ir pirkimo sutarties įvykdymo užtikrinimo reikalavimai;</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20.25. jei perkančioji organizacija numato reikalavimą, kad ūkio subjektų grupė, kurios pasiūlymas bus pripažintas geriausiu, įgytų tam tikrą teisinę formą – teisinės formos reikalavimai;</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20.26. būdai, kuriais tiekėjai gali prašyti pirkimo dokumentų paaiškinimų;</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20.27. pasiūlymų keitimo ir atšaukimo tvarka;</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20.29. terminas, iki kada nelaimėję projektai turi būti grąžinti projekto konkurso dalyviams;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lastRenderedPageBreak/>
        <w:t xml:space="preserve">20.30. jeigu tiekėjas ketina pasitelkti subrangovus, </w:t>
      </w:r>
      <w:proofErr w:type="spellStart"/>
      <w:r>
        <w:rPr>
          <w:rFonts w:ascii="Times New Roman" w:hAnsi="Times New Roman" w:cs="Times New Roman"/>
          <w:sz w:val="24"/>
        </w:rPr>
        <w:t>subtiekėjus</w:t>
      </w:r>
      <w:proofErr w:type="spellEnd"/>
      <w:r>
        <w:rPr>
          <w:rFonts w:ascii="Times New Roman" w:hAnsi="Times New Roman" w:cs="Times New Roman"/>
          <w:sz w:val="24"/>
        </w:rPr>
        <w:t xml:space="preserve"> ar </w:t>
      </w:r>
      <w:proofErr w:type="spellStart"/>
      <w:r>
        <w:rPr>
          <w:rFonts w:ascii="Times New Roman" w:hAnsi="Times New Roman" w:cs="Times New Roman"/>
          <w:sz w:val="24"/>
        </w:rPr>
        <w:t>subteikėjus</w:t>
      </w:r>
      <w:proofErr w:type="spellEnd"/>
      <w:r>
        <w:rPr>
          <w:rFonts w:ascii="Times New Roman" w:hAnsi="Times New Roman" w:cs="Times New Roman"/>
          <w:sz w:val="24"/>
        </w:rPr>
        <w:t xml:space="preserve">, turi būti reikalaujama, kad tiekėjas savo pasiūlyme nurodytų, kokius subrangovus, </w:t>
      </w:r>
      <w:proofErr w:type="spellStart"/>
      <w:r>
        <w:rPr>
          <w:rFonts w:ascii="Times New Roman" w:hAnsi="Times New Roman" w:cs="Times New Roman"/>
          <w:sz w:val="24"/>
        </w:rPr>
        <w:t>subtiekėjus</w:t>
      </w:r>
      <w:proofErr w:type="spellEnd"/>
      <w:r>
        <w:rPr>
          <w:rFonts w:ascii="Times New Roman" w:hAnsi="Times New Roman" w:cs="Times New Roman"/>
          <w:sz w:val="24"/>
        </w:rPr>
        <w:t xml:space="preserve"> ar </w:t>
      </w:r>
      <w:proofErr w:type="spellStart"/>
      <w:r>
        <w:rPr>
          <w:rFonts w:ascii="Times New Roman" w:hAnsi="Times New Roman" w:cs="Times New Roman"/>
          <w:sz w:val="24"/>
        </w:rPr>
        <w:t>subteikėjus</w:t>
      </w:r>
      <w:proofErr w:type="spellEnd"/>
      <w:r>
        <w:rPr>
          <w:rFonts w:ascii="Times New Roman" w:hAnsi="Times New Roman" w:cs="Times New Roman"/>
          <w:sz w:val="24"/>
        </w:rPr>
        <w:t xml:space="preserve"> tiekėjas ketina pasitelkti ir, jeigu reikalaujama, kokiai pirkimo daliai atlikti tiekėjas juos ketina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20.32. informacija apie pirkimo sutarties sudarymo atidėjimo termino taikymą;</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20.33. ginčų nagrinėjimo tvarka;</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20.34. kita reikalinga informacija apie pirkimo sąlygas ir procedūras.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21. Pirkimo dokumentai gali būti nerengiami, kai apklausa vykdoma žodžiu.</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22. Pirkimo dokumentų sudėtinė dalis yra skelbimas apie supaprastintą pirkimą. Skelbimuose esanti informacija vėliau papildomai gali būti neteikiama (kituose pirkimo dokumentuose pateikiama nuoroda į atitinkamą informaciją skelbime).</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23. Pirkimo dokumentuose gali būti pateikiama ne visa Taisyklių 20 punkte nurodyta informacija, jeigu perkančioji organizacija mano, kad informacija yra nereikalinga ir nebūtina.</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lang w:eastAsia="de-DE"/>
        </w:rPr>
        <w:t xml:space="preserve">26. </w:t>
      </w:r>
      <w:r>
        <w:rPr>
          <w:rFonts w:ascii="Times New Roman" w:hAnsi="Times New Roman" w:cs="Times New Roman"/>
          <w:sz w:val="24"/>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CE0F68" w:rsidRDefault="00CE0F68" w:rsidP="00CE0F68">
      <w:pPr>
        <w:jc w:val="both"/>
        <w:rPr>
          <w:rFonts w:ascii="Times New Roman" w:hAnsi="Times New Roman" w:cs="Times New Roman"/>
          <w:sz w:val="24"/>
        </w:rPr>
      </w:pPr>
      <w:r>
        <w:rPr>
          <w:rFonts w:ascii="Times New Roman" w:hAnsi="Times New Roman" w:cs="Times New Roman"/>
          <w:sz w:val="24"/>
        </w:rPr>
        <w:t>27. Nesibaigus pasiūlymų pateikimo terminui, perkančioji organizacija savo iniciatyva gali paaiškinti (patikslinti) pirkimo dokumentus, tikslinant ir paskelbtą informaciją. Paaiškinimai turi būti išsiųsti (paskelbti) ne vėliau kaip likus 1 darbo dienai iki pasiūlymų pateikimo termino pabaigos.</w:t>
      </w:r>
    </w:p>
    <w:p w:rsidR="00CE0F68" w:rsidRDefault="00CE0F68" w:rsidP="00CE0F68">
      <w:pPr>
        <w:tabs>
          <w:tab w:val="left" w:pos="562"/>
        </w:tabs>
        <w:ind w:firstLine="0"/>
        <w:jc w:val="both"/>
        <w:rPr>
          <w:rFonts w:ascii="Times New Roman" w:hAnsi="Times New Roman" w:cs="Times New Roman"/>
          <w:sz w:val="24"/>
        </w:rPr>
      </w:pPr>
      <w:r>
        <w:rPr>
          <w:rFonts w:ascii="Times New Roman" w:hAnsi="Times New Roman" w:cs="Times New Roman"/>
          <w:sz w:val="24"/>
        </w:rPr>
        <w:tab/>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 xml:space="preserve">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w:t>
      </w:r>
      <w:r>
        <w:rPr>
          <w:rFonts w:ascii="Times New Roman" w:hAnsi="Times New Roman" w:cs="Times New Roman"/>
          <w:sz w:val="24"/>
        </w:rPr>
        <w:lastRenderedPageBreak/>
        <w:t>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IV. REIKALAVIMAI PASIŪLYMŲ IR PARAIŠKŲ RENGIMUI</w:t>
      </w:r>
    </w:p>
    <w:p w:rsidR="00CE0F68" w:rsidRDefault="00CE0F68" w:rsidP="00CE0F68">
      <w:pPr>
        <w:tabs>
          <w:tab w:val="left" w:pos="566"/>
        </w:tabs>
        <w:jc w:val="both"/>
        <w:rPr>
          <w:rFonts w:ascii="Times New Roman" w:hAnsi="Times New Roman" w:cs="Times New Roman"/>
          <w:sz w:val="24"/>
        </w:rPr>
      </w:pP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31. Pirkimo dokumentuose nustatant pasiūlymų (projektų) ir paraiškų rengimo ir pateikimo reikalavimus, turi būti nurodyta, kad:</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31.2. ne elektroninėmis priemonėmis teikiami pasiūlymai turi būti įdėti į voką, kuris užklijuojamas, ant jo užrašomas pirkimo pavadinimas, tiekėjo pavadinimas ir adresas, nurodoma „neatplėšti iki...“ (nurodoma pasiūlymų pateikimo termino pabaiga);</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31.3. jeigu perkančioji organizacija numato pasiūlymus vertinti pagal ekonomiškai naudingiausio pasiūlymo vertinimo kriterijų,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(nurodoma pasiūlymų pateikimo termino pabaiga). Reikalavimas pasiūlymą pateikti dviejuose vokuose netaikomas pirkimą atliekant skelbiamų derybų būdu ar apklausos būdu, kai pirkimo metu gali būti deramasi dėl pasiūlymo sąlygų;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CE0F68" w:rsidRDefault="00CE0F68" w:rsidP="00CE0F68">
      <w:pPr>
        <w:tabs>
          <w:tab w:val="left" w:pos="768"/>
        </w:tabs>
        <w:jc w:val="both"/>
        <w:rPr>
          <w:rFonts w:ascii="Times New Roman" w:hAnsi="Times New Roman" w:cs="Times New Roman"/>
          <w:sz w:val="24"/>
        </w:rPr>
      </w:pPr>
      <w:r>
        <w:rPr>
          <w:rFonts w:ascii="Times New Roman" w:hAnsi="Times New Roman" w:cs="Times New Roman"/>
          <w:sz w:val="24"/>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 xml:space="preserve">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Pirkimo dokumentuose gali būti pateikiama ne visa šiame </w:t>
      </w:r>
      <w:r>
        <w:rPr>
          <w:rFonts w:ascii="Times New Roman" w:hAnsi="Times New Roman" w:cs="Times New Roman"/>
          <w:sz w:val="24"/>
        </w:rPr>
        <w:lastRenderedPageBreak/>
        <w:t>skyriuje nurodyta informacija, jeigu perkančioji organizacija mano, kad informacija yra nereikalinga.</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V. TECHNINĖ SPECIFIKACIJA</w:t>
      </w:r>
    </w:p>
    <w:p w:rsidR="00CE0F68" w:rsidRDefault="00CE0F68" w:rsidP="00CE0F68">
      <w:pPr>
        <w:tabs>
          <w:tab w:val="left" w:pos="562"/>
        </w:tabs>
        <w:jc w:val="both"/>
        <w:rPr>
          <w:rFonts w:ascii="Times New Roman" w:hAnsi="Times New Roman" w:cs="Times New Roman"/>
          <w:sz w:val="24"/>
        </w:rPr>
      </w:pP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34. Techninė specifikacija nustatoma nurodant standartą, techninį reglamentą ar normatyvą arba nurodant pirkimo objekto funkcines savybes, ar apibūdinant norimą rezultatą arba šių būdų deriniu.</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36. Jeigu kartu su paslaugomis perkamos prekės ir (ar) darbai, su prekėmis – paslaugos ir (ar) darbai, o su darbais – prekės ir (ar) paslaugos, techninėje specifikacijoje atitinkamai nustatomi reikalavimai ir kartu perkamoms prekėms, darbams ar paslaugoms.</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37. Jei leidžiama pateikti alternatyvius pasiūlymus, nurodomi minimalūs reikalavimai, kuriuos šie pasiūlymai turi atitikti. Alternatyvūs pasiūlymai negali būti priimami, vertinant mažiausios kainos kriterijumi.</w:t>
      </w:r>
    </w:p>
    <w:p w:rsidR="00CE0F68" w:rsidRDefault="00CE0F68" w:rsidP="00CE0F68">
      <w:pPr>
        <w:tabs>
          <w:tab w:val="left" w:pos="562"/>
        </w:tabs>
        <w:jc w:val="both"/>
        <w:rPr>
          <w:rFonts w:ascii="Times New Roman" w:hAnsi="Times New Roman" w:cs="Times New Roman"/>
          <w:sz w:val="24"/>
        </w:rPr>
      </w:pPr>
      <w:r>
        <w:rPr>
          <w:rFonts w:ascii="Times New Roman" w:hAnsi="Times New Roman" w:cs="Times New Roman"/>
          <w:sz w:val="24"/>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39.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w:t>
      </w:r>
    </w:p>
    <w:p w:rsidR="00CE0F68" w:rsidRDefault="00CE0F68" w:rsidP="00CE0F68">
      <w:pPr>
        <w:tabs>
          <w:tab w:val="left" w:pos="552"/>
        </w:tabs>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VI. TIEKĖJŲ KVALIFIKACIJOS PATIKRINIMAS</w:t>
      </w:r>
    </w:p>
    <w:p w:rsidR="00CE0F68" w:rsidRDefault="00CE0F68" w:rsidP="00CE0F68">
      <w:pPr>
        <w:tabs>
          <w:tab w:val="left" w:pos="552"/>
        </w:tabs>
        <w:jc w:val="both"/>
        <w:rPr>
          <w:rFonts w:ascii="Times New Roman" w:hAnsi="Times New Roman" w:cs="Times New Roman"/>
          <w:sz w:val="24"/>
        </w:rPr>
      </w:pP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43. Tiekėjų kvalifikacijos neprivaloma tikrinti, kai:</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43.2. dėl techninių, meninių priežasčių ar dėl objektyvių aplinkybių tik konkretus tiekėjas gali patiekti reikalingas prekes, pateikti paslaugas ar atlikti darbus ir nėra jokios kitos alternatyvos;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43.4. prekių biržoje perkamos kotiruojamos prekės;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43.5. perkami muziejų eksponatai, archyviniai ir bibliotekiniai dokumentai, yra prenumeruojami laikraščiai ir žurnalai;</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43.6. ypač palankiomis sąlygomis perkama iš bankrutuojančių, likviduojamų, restruktūrizuojamų ar sustabdžiusių veiklą ūkio subjektų;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43.7. perkamos licencijos naudotis bibliotekiniais dokumentais ar duomenų (informacinėmis) bazėmis;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43.8. dėl aplinkybių, kurių nebuvo galima numatyti, paaiškėja, kad yra reikalingi papildomi darbai arba paslaugos, kurie nebuvo įrašyti į sudarytą pirkimo sutartį, tačiau be kurių negalima užbaigti pirkimo sutarties vykdymo;</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43.9. perkamos ekspertų komisijų, komitetų, tarybų, kurių sudarymo tvarką nustato Lietuvos Respublikos įstatymai, narių teikiamos nematerialaus pobūdžio (intelektinės) paslaugos;</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43.10. perkamos literatūros, mokslo ir meno kūrinių autorių, atlikėjų ar jų kolektyvo paslaugos, taip pat mokslo, kultūros ir meno sričių projektų vertinimo paslaugos;</w:t>
      </w:r>
    </w:p>
    <w:p w:rsidR="00CE0F68" w:rsidRDefault="00CE0F68" w:rsidP="00CE0F68">
      <w:pPr>
        <w:tabs>
          <w:tab w:val="left" w:pos="552"/>
        </w:tabs>
        <w:jc w:val="both"/>
        <w:rPr>
          <w:rFonts w:ascii="Times New Roman" w:hAnsi="Times New Roman" w:cs="Times New Roman"/>
          <w:i/>
          <w:sz w:val="24"/>
        </w:rPr>
      </w:pPr>
      <w:r>
        <w:rPr>
          <w:rFonts w:ascii="Times New Roman" w:hAnsi="Times New Roman" w:cs="Times New Roman"/>
          <w:sz w:val="24"/>
        </w:rPr>
        <w:t>43.11. vykdomi mažos vertės pirkimai;</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43.12. kitais perkančiosios organizacijos ar komisijos nustatytais atvejais.</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44. Jei perkančioji organizacija tikrina tiekėjų kvalifikaciją, visais atvejais privalo patikrinti, ar nėra Viešųjų pirkimų įstatymo 33 straipsnio 1 dalyje nustatytų sąlygų. Visi kiti kvalifikacijos reikalavimai bei jų patikrinimo tvarka gali būti laisvai pasirenkami ir modifikuojami perkančiosios organizacijos ar jos kompetentingų asmenų nuožiūra.</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 xml:space="preserve">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w:t>
      </w:r>
      <w:r>
        <w:rPr>
          <w:rFonts w:ascii="Times New Roman" w:hAnsi="Times New Roman" w:cs="Times New Roman"/>
          <w:sz w:val="24"/>
        </w:rPr>
        <w:lastRenderedPageBreak/>
        <w:t>nurodytų minimalių kvalifikacinių reikalavimų atitikties deklaraciją, išskyrus atvejus, kai taikomas elektroninis aukcionas, naudojama dinaminė pirkimo sistema.</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VII. PASIŪLYMŲ NAGRINĖJIMAS IR VERTINIMAS</w:t>
      </w:r>
    </w:p>
    <w:p w:rsidR="00CE0F68" w:rsidRDefault="00CE0F68" w:rsidP="00CE0F68">
      <w:pPr>
        <w:tabs>
          <w:tab w:val="left" w:pos="552"/>
        </w:tabs>
        <w:jc w:val="both"/>
        <w:rPr>
          <w:rFonts w:ascii="Times New Roman" w:hAnsi="Times New Roman" w:cs="Times New Roman"/>
          <w:sz w:val="24"/>
        </w:rPr>
      </w:pP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47. Vokus su pasiūlymais atplėšia, pasiūlymus nagrinėja ir vertina supaprastintą pirkimą atliekanti Komisija arba pirkimų organizatorius.</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CE0F68" w:rsidRDefault="00CE0F68" w:rsidP="00CE0F68">
      <w:pPr>
        <w:tabs>
          <w:tab w:val="left" w:pos="552"/>
        </w:tabs>
        <w:jc w:val="both"/>
        <w:rPr>
          <w:rFonts w:ascii="Times New Roman" w:hAnsi="Times New Roman" w:cs="Times New Roman"/>
          <w:sz w:val="24"/>
        </w:rPr>
      </w:pPr>
      <w:r>
        <w:rPr>
          <w:rFonts w:ascii="Times New Roman" w:hAnsi="Times New Roman" w:cs="Times New Roman"/>
          <w:sz w:val="24"/>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50. Atplėšus voką, pasiūlymo paskutinio lapo antrojoje pusėje pasirašo posėdyje dalyvaujantys Komisijos nariai ar pirkimų organizatorius. Ši nuostata netaikoma, kai pasiūlymas perduodamas elektroninėmis priemonėmis.</w:t>
      </w:r>
    </w:p>
    <w:p w:rsidR="00CE0F68" w:rsidRDefault="00CE0F68" w:rsidP="00CE0F68">
      <w:pPr>
        <w:tabs>
          <w:tab w:val="left" w:pos="581"/>
        </w:tabs>
        <w:jc w:val="both"/>
        <w:rPr>
          <w:rFonts w:ascii="Times New Roman" w:hAnsi="Times New Roman" w:cs="Times New Roman"/>
          <w:sz w:val="24"/>
        </w:rPr>
      </w:pPr>
      <w:r>
        <w:rPr>
          <w:rFonts w:ascii="Times New Roman" w:hAnsi="Times New Roman" w:cs="Times New Roman"/>
          <w:sz w:val="24"/>
        </w:rPr>
        <w:t>51. Komisija vokų atplėšimo procedūros rezultatus įformina protokolu.</w:t>
      </w:r>
    </w:p>
    <w:p w:rsidR="00CE0F68" w:rsidRDefault="00CE0F68" w:rsidP="00CE0F68">
      <w:pPr>
        <w:tabs>
          <w:tab w:val="left" w:pos="581"/>
        </w:tabs>
        <w:jc w:val="both"/>
        <w:rPr>
          <w:rFonts w:ascii="Times New Roman" w:hAnsi="Times New Roman" w:cs="Times New Roman"/>
          <w:sz w:val="24"/>
        </w:rPr>
      </w:pPr>
      <w:r>
        <w:rPr>
          <w:rFonts w:ascii="Times New Roman" w:hAnsi="Times New Roman" w:cs="Times New Roman"/>
          <w:sz w:val="24"/>
        </w:rPr>
        <w:t>52. Vokų su pasiūlymais atplėšimo procedūroje dalyvaujantiems tiekėjams ar jų atstovams pranešama ši informacija:</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52.1. pasiūlymą pateikusio tiekėjo pavadinimas;</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52.2. kai pasiūlymai vertinami pagal mažiausios kainos kriterijų – pasiūlyme nurodyta kaina;</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 xml:space="preserve">52.4. kai pasiūlymai vertinami pagal ekonomiškai naudingiausio pasiūlymo vertinimo kriterijų ir prašoma pateikti pasiūlymus dviejuose vokuose, vokų su pasiūlymais, kuriuose yra techniniai pasiūlymo duomenys, atplėšimo procedūroje skelbiamos pagrindinės techninės </w:t>
      </w:r>
      <w:r>
        <w:rPr>
          <w:rFonts w:ascii="Times New Roman" w:hAnsi="Times New Roman" w:cs="Times New Roman"/>
          <w:sz w:val="24"/>
        </w:rPr>
        <w:lastRenderedPageBreak/>
        <w:t>pasiūlymo charakteristikos, o vokų su pasiūlymais, kuriuose nurodytos kainos, atplėšimo procedūroje – pasiūlyme nurodyta kaina;</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52.5. ar pasiūlymas pasirašytas tiekėjo ar jo įgalioto asmens, o elektroninėmis priemonėmis teikiamas pasiūlymas – pateiktas su saugiu elektroniniu parašu;</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52.6. kai tiekėjai reikalauja:</w:t>
      </w:r>
    </w:p>
    <w:p w:rsidR="00CE0F68" w:rsidRDefault="00CE0F68" w:rsidP="00CE0F68">
      <w:pPr>
        <w:tabs>
          <w:tab w:val="left" w:pos="869"/>
        </w:tabs>
        <w:jc w:val="both"/>
        <w:rPr>
          <w:rFonts w:ascii="Times New Roman" w:hAnsi="Times New Roman" w:cs="Times New Roman"/>
          <w:sz w:val="24"/>
        </w:rPr>
      </w:pPr>
      <w:r>
        <w:rPr>
          <w:rFonts w:ascii="Times New Roman" w:hAnsi="Times New Roman" w:cs="Times New Roman"/>
          <w:sz w:val="24"/>
        </w:rPr>
        <w:t>52.6.1. ar yra pateiktas pasiūlymo galiojimo užtikrinimas;</w:t>
      </w:r>
    </w:p>
    <w:p w:rsidR="00CE0F68" w:rsidRDefault="00CE0F68" w:rsidP="00CE0F68">
      <w:pPr>
        <w:tabs>
          <w:tab w:val="left" w:pos="869"/>
        </w:tabs>
        <w:jc w:val="both"/>
        <w:rPr>
          <w:rFonts w:ascii="Times New Roman" w:hAnsi="Times New Roman" w:cs="Times New Roman"/>
          <w:sz w:val="24"/>
        </w:rPr>
      </w:pPr>
      <w:r>
        <w:rPr>
          <w:rFonts w:ascii="Times New Roman" w:hAnsi="Times New Roman" w:cs="Times New Roman"/>
          <w:sz w:val="24"/>
        </w:rPr>
        <w:t>52.6.2. ar pateiktas pasiūlymas yra susiūtas, sunumeruotas;</w:t>
      </w:r>
    </w:p>
    <w:p w:rsidR="00CE0F68" w:rsidRDefault="00CE0F68" w:rsidP="00CE0F68">
      <w:pPr>
        <w:tabs>
          <w:tab w:val="left" w:pos="850"/>
        </w:tabs>
        <w:jc w:val="both"/>
        <w:rPr>
          <w:rFonts w:ascii="Times New Roman" w:hAnsi="Times New Roman" w:cs="Times New Roman"/>
          <w:sz w:val="24"/>
        </w:rPr>
      </w:pPr>
      <w:r>
        <w:rPr>
          <w:rFonts w:ascii="Times New Roman" w:hAnsi="Times New Roman" w:cs="Times New Roman"/>
          <w:sz w:val="24"/>
        </w:rPr>
        <w:t>52.6.3. ar pasiūlymas paskutinio lapo antroje pusėje patvirtintas tiekėjo ar jo įgalioto asmens parašu, ar nurodytas pasirašančio asmens vardas, pavardė, pareigos bei pasiūlymą sudarančių lapų skaičius;</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52.7. kai pasiūlymai pateikiami elektroninėmis priemonėmis – ar pasiūlymas pateiktas perkančiosios organizacijos nurodytomis elektroninėmis priemonėmis.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E0F68" w:rsidRDefault="00CE0F68" w:rsidP="00CE0F68">
      <w:pPr>
        <w:tabs>
          <w:tab w:val="left" w:pos="581"/>
        </w:tabs>
        <w:jc w:val="both"/>
        <w:rPr>
          <w:rFonts w:ascii="Times New Roman" w:hAnsi="Times New Roman" w:cs="Times New Roman"/>
          <w:sz w:val="24"/>
        </w:rPr>
      </w:pPr>
      <w:r>
        <w:rPr>
          <w:rFonts w:ascii="Times New Roman" w:hAnsi="Times New Roman" w:cs="Times New Roman"/>
          <w:sz w:val="24"/>
        </w:rPr>
        <w:t>56. Pasiūlymai nagrinėjami ir vertinami konfidencialiai, nedalyvaujant pasiūlymus pateikusiems tiekėjams ar jų atstovams.</w:t>
      </w:r>
    </w:p>
    <w:p w:rsidR="00CE0F68" w:rsidRDefault="00CE0F68" w:rsidP="00CE0F68">
      <w:pPr>
        <w:tabs>
          <w:tab w:val="left" w:pos="581"/>
        </w:tabs>
        <w:jc w:val="both"/>
        <w:rPr>
          <w:rFonts w:ascii="Times New Roman" w:hAnsi="Times New Roman" w:cs="Times New Roman"/>
          <w:sz w:val="24"/>
        </w:rPr>
      </w:pPr>
      <w:r>
        <w:rPr>
          <w:rFonts w:ascii="Times New Roman" w:hAnsi="Times New Roman" w:cs="Times New Roman"/>
          <w:sz w:val="24"/>
        </w:rPr>
        <w:t>57. Perkančioji organizacija, nagrinėdama pasiūlymus: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CE0F68" w:rsidRDefault="00CE0F68" w:rsidP="00CE0F68">
      <w:pPr>
        <w:tabs>
          <w:tab w:val="left" w:pos="706"/>
        </w:tabs>
        <w:jc w:val="both"/>
        <w:rPr>
          <w:rFonts w:ascii="Times New Roman" w:hAnsi="Times New Roman" w:cs="Times New Roman"/>
          <w:sz w:val="24"/>
        </w:rPr>
      </w:pPr>
      <w:r>
        <w:rPr>
          <w:rFonts w:ascii="Times New Roman" w:hAnsi="Times New Roman" w:cs="Times New Roman"/>
          <w:sz w:val="24"/>
        </w:rPr>
        <w:t>57.2.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privaloma prašyti tiekėjo patikslinti, papildyti arba pateikti šiuos dokumentus per nustatytą protingą terminą, kuris negali būti trumpesnis kaip 3 darbo dienos nuo prašymo išsiuntimo iš perkančiosios organizacijos dienos. Jei tiekėjas laiku ir tinkamai nepatikslino, nepapildė arba nepateikė parašomų dokumentų, tokiu atveju laikoma, kad tiekėjo pasiūlymas neatitinka pirkimo dokumentuose nustatytų reikalavimų;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 xml:space="preserve">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w:t>
      </w:r>
      <w:r>
        <w:rPr>
          <w:rFonts w:ascii="Times New Roman" w:hAnsi="Times New Roman" w:cs="Times New Roman"/>
          <w:sz w:val="24"/>
        </w:rPr>
        <w:lastRenderedPageBreak/>
        <w:t>pasiūlymo kainos, nurodytos skaičiais CVP IS langelyje „Pasiūlymo kaina“ (kai kainą prašoma nurodyti abiem būdais), teisinga bus laikoma skaitinė išraiška, nurodyta pasiūlymo formoje;</w:t>
      </w:r>
    </w:p>
    <w:p w:rsidR="00CE0F68" w:rsidRDefault="00CE0F68" w:rsidP="00CE0F68">
      <w:pPr>
        <w:tabs>
          <w:tab w:val="left" w:pos="706"/>
        </w:tabs>
        <w:jc w:val="both"/>
        <w:rPr>
          <w:rFonts w:ascii="Times New Roman" w:hAnsi="Times New Roman" w:cs="Times New Roman"/>
          <w:sz w:val="24"/>
        </w:rPr>
      </w:pPr>
      <w:r>
        <w:rPr>
          <w:rFonts w:ascii="Times New Roman" w:hAnsi="Times New Roman" w:cs="Times New Roman"/>
          <w:sz w:val="24"/>
        </w:rPr>
        <w:t>57.5. jeigu pasiūlyme nurodyta kaina, išreikšta skaičiais, neatitinka kainos, nurodytos žodžiais, teisingą laiko kainą, nurodytą žodžiais;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bei gali vadovautis Pasiūlyme nurodytos prekių, paslaugų ar darbų neįprastai mažos kainos pagrindimo rekomendacijomis, patvirtintomis Viešųjų pirkimų tarnybos direktoriaus 2009 m. lapkričio 10 d. įsakymu Nr. 1S-122;</w:t>
      </w:r>
    </w:p>
    <w:p w:rsidR="00CE0F68" w:rsidRDefault="00CE0F68" w:rsidP="00CE0F68">
      <w:pPr>
        <w:tabs>
          <w:tab w:val="left" w:pos="706"/>
        </w:tabs>
        <w:jc w:val="both"/>
        <w:rPr>
          <w:rFonts w:ascii="Times New Roman" w:hAnsi="Times New Roman" w:cs="Times New Roman"/>
          <w:sz w:val="24"/>
        </w:rPr>
      </w:pPr>
      <w:r>
        <w:rPr>
          <w:rFonts w:ascii="Times New Roman" w:hAnsi="Times New Roman" w:cs="Times New Roman"/>
          <w:sz w:val="24"/>
        </w:rPr>
        <w:t>57.7. tikrina, ar pasiūlytos ne per didelės kainos.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58.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CE0F68" w:rsidRDefault="00CE0F68" w:rsidP="00CE0F68">
      <w:pPr>
        <w:tabs>
          <w:tab w:val="left" w:pos="581"/>
        </w:tabs>
        <w:jc w:val="both"/>
        <w:rPr>
          <w:rFonts w:ascii="Times New Roman" w:hAnsi="Times New Roman" w:cs="Times New Roman"/>
          <w:sz w:val="24"/>
        </w:rPr>
      </w:pPr>
      <w:r>
        <w:rPr>
          <w:rFonts w:ascii="Times New Roman" w:hAnsi="Times New Roman" w:cs="Times New Roman"/>
          <w:sz w:val="24"/>
        </w:rPr>
        <w:t>59. Perkančioji organizacija atmeta pasiūlymą, jeigu:</w:t>
      </w:r>
    </w:p>
    <w:p w:rsidR="00CE0F68" w:rsidRDefault="00CE0F68" w:rsidP="00CE0F68">
      <w:pPr>
        <w:tabs>
          <w:tab w:val="left" w:pos="730"/>
        </w:tabs>
        <w:jc w:val="both"/>
        <w:rPr>
          <w:rFonts w:ascii="Times New Roman" w:hAnsi="Times New Roman" w:cs="Times New Roman"/>
          <w:sz w:val="24"/>
        </w:rPr>
      </w:pPr>
      <w:r>
        <w:rPr>
          <w:rFonts w:ascii="Times New Roman" w:hAnsi="Times New Roman" w:cs="Times New Roman"/>
          <w:sz w:val="24"/>
        </w:rPr>
        <w:t>59.1. tiekėjas neatitiko minimalių kvalifikacijos reikalavimų;</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59.2. tiekėjas savo pasiūlyme pateikė netikslius ar neišsamius duomenis apie savo kvalifikaciją ir, perkančiajai organizacijai prašant, nepatikslino jų;</w:t>
      </w:r>
    </w:p>
    <w:p w:rsidR="00CE0F68" w:rsidRDefault="00CE0F68" w:rsidP="00CE0F68">
      <w:pPr>
        <w:tabs>
          <w:tab w:val="left" w:pos="730"/>
        </w:tabs>
        <w:jc w:val="both"/>
        <w:rPr>
          <w:rFonts w:ascii="Times New Roman" w:hAnsi="Times New Roman" w:cs="Times New Roman"/>
          <w:sz w:val="24"/>
        </w:rPr>
      </w:pPr>
      <w:r>
        <w:rPr>
          <w:rFonts w:ascii="Times New Roman" w:hAnsi="Times New Roman" w:cs="Times New Roman"/>
          <w:sz w:val="24"/>
        </w:rPr>
        <w:t>59.3. pasiūlymas neatitiko pirkimo dokumentuose nustatytų reikalavimų;</w:t>
      </w:r>
    </w:p>
    <w:p w:rsidR="00CE0F68" w:rsidRDefault="00CE0F68" w:rsidP="00CE0F68">
      <w:pPr>
        <w:tabs>
          <w:tab w:val="left" w:pos="691"/>
        </w:tabs>
        <w:jc w:val="both"/>
        <w:rPr>
          <w:rFonts w:ascii="Times New Roman" w:hAnsi="Times New Roman" w:cs="Times New Roman"/>
          <w:sz w:val="24"/>
        </w:rPr>
      </w:pPr>
      <w:r>
        <w:rPr>
          <w:rFonts w:ascii="Times New Roman" w:hAnsi="Times New Roman" w:cs="Times New Roman"/>
          <w:sz w:val="24"/>
        </w:rPr>
        <w:t>59.4. buvo pasiūlyta neįprastai maža kaina ir tiekėjas perkančiosios organizacijos prašymu nepateikė raštiško kainos sudėtinių dalių pagrindimo arba kitaip nepagrindė neįprastai mažos kainos;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59.5. visų tiekėjų, kurių pasiūlymai neatmesti dėl kitų priežasčių, buvo pasiūlytos per didelės, perkančiajai organizacijai nepriimtinos kainos;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59.6. tiekėjas pateikė pasiūlymą ir voke, ir elektroninėmis priemonėmis;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59.7. pasiūlymas pateiktas be saugaus elektroninio parašo, kai jo buvo reikalauta.</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60. Dėl Taisyklių 59 punkte nurodytų priežasčių neatmesti pasiūlymai vertinami remiantis vienu iš šių kriterijų:</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60.2. mažiausios kainos.</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62. Perkant teritorijų planavimo, architektūros, inžinerijos, duomenų apdorojimo, meniniu ar kultūriniu požiūriu sudėtingas ar panašaus pobūdžio paslaugas, pateikti pasiūlymai, supaprastinto projekto konkursui pateikti projektai gali būti vertinami pagal perkančiosios organizacijos nustatytus kriterijus, kurie nebūtinai turi remtis mažiausia kaina ar ekonomiškai naudingiausio pasiūlymo vertinimo kriterijumi.</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lastRenderedPageBreak/>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64. Tais atvejais, kai pasiūlymą pateikti kviečiamas tik vienas tiekėjas arba pasiūlymą pateikia tik vienas tiekėjas, jo pasiūlymas laikomas laimėjusiu, jeigu jis neatmestas pagal Taisyklių 59 punkto nuostatas.</w:t>
      </w:r>
    </w:p>
    <w:p w:rsidR="00CE0F68" w:rsidRDefault="00CE0F68" w:rsidP="00CE0F68">
      <w:pPr>
        <w:tabs>
          <w:tab w:val="left" w:pos="3098"/>
        </w:tabs>
        <w:jc w:val="both"/>
        <w:rPr>
          <w:rFonts w:ascii="Times New Roman" w:hAnsi="Times New Roman" w:cs="Times New Roman"/>
          <w:sz w:val="24"/>
        </w:rPr>
      </w:pPr>
      <w:r>
        <w:rPr>
          <w:rFonts w:ascii="Times New Roman" w:hAnsi="Times New Roman" w:cs="Times New Roman"/>
          <w:sz w:val="24"/>
        </w:rPr>
        <w:tab/>
      </w: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VIII. PIRKIMO SUTARTIS</w:t>
      </w:r>
    </w:p>
    <w:p w:rsidR="00CE0F68" w:rsidRDefault="00CE0F68" w:rsidP="00CE0F68">
      <w:pPr>
        <w:tabs>
          <w:tab w:val="left" w:pos="576"/>
        </w:tabs>
        <w:jc w:val="both"/>
        <w:rPr>
          <w:rFonts w:ascii="Times New Roman" w:hAnsi="Times New Roman" w:cs="Times New Roman"/>
          <w:sz w:val="24"/>
        </w:rPr>
      </w:pP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66. Komisija ar pirkimų organizatorius, įvykdęs pirkimo procedūras, parengia pirkimo sutarties projektą, jeigu jis nebuvo parengtas kaip pirkimo dokumentų sudėtinė dalis.</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67. Pirkimo sutartis turi būti sudaroma nedelsiant, bet ne anksčiau negu pasibaigė Viešųjų pirkimų įstatyme nustatytas pirkimo sutarties sudarymo atidėjimo terminas. Atidėjimo terminas gali būti netaikomas: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67.1. kai pagrindinė pirkimo sutartis sudaroma preliminariosios sutarties pagrindu arba taikant dinaminę pirkimo sistemą;</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67.2. vienintelis suinteresuotas dalyvis yra tas, su kuriuo sudaroma pirkimo sutartis, ir nėra suinteresuotų kandidatų;</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67.3. kai pirkimo sutarties vertė mažesnė kaip 10 000 Lt (be pridėtinės vertės mokesčio) arba kai pirkimo sutartis sudaroma atliekant mažos vertės pirkimą.</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Pr>
          <w:rFonts w:ascii="Times New Roman" w:hAnsi="Times New Roman" w:cs="Times New Roman"/>
          <w:i/>
          <w:sz w:val="24"/>
        </w:rPr>
        <w:t>ex</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ante</w:t>
      </w:r>
      <w:proofErr w:type="spellEnd"/>
      <w:r>
        <w:rPr>
          <w:rFonts w:ascii="Times New Roman" w:hAnsi="Times New Roman" w:cs="Times New Roman"/>
          <w:sz w:val="24"/>
        </w:rPr>
        <w:t xml:space="preserve"> skaidrumo, pirkimo sutartis gali būti sudaroma ne anksčiau kaip po 10 dienų nuo šio pranešimo paskelbimo dienos.</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CE0F68" w:rsidRDefault="00CE0F68" w:rsidP="00CE0F68">
      <w:pPr>
        <w:tabs>
          <w:tab w:val="left" w:pos="710"/>
        </w:tabs>
        <w:jc w:val="both"/>
        <w:rPr>
          <w:rFonts w:ascii="Times New Roman" w:hAnsi="Times New Roman" w:cs="Times New Roman"/>
          <w:sz w:val="24"/>
        </w:rPr>
      </w:pPr>
      <w:r>
        <w:rPr>
          <w:rFonts w:ascii="Times New Roman" w:hAnsi="Times New Roman" w:cs="Times New Roman"/>
          <w:sz w:val="24"/>
        </w:rPr>
        <w:t>69.1. tiekėjas nepateikia pirkimo dokumentuose nustatyto pirkimo sutarties įvykdymo užtikrinimo;</w:t>
      </w:r>
    </w:p>
    <w:p w:rsidR="00CE0F68" w:rsidRDefault="00CE0F68" w:rsidP="00CE0F68">
      <w:pPr>
        <w:tabs>
          <w:tab w:val="left" w:pos="710"/>
        </w:tabs>
        <w:jc w:val="both"/>
        <w:rPr>
          <w:rFonts w:ascii="Times New Roman" w:hAnsi="Times New Roman" w:cs="Times New Roman"/>
          <w:sz w:val="24"/>
        </w:rPr>
      </w:pPr>
      <w:r>
        <w:rPr>
          <w:rFonts w:ascii="Times New Roman" w:hAnsi="Times New Roman" w:cs="Times New Roman"/>
          <w:sz w:val="24"/>
        </w:rPr>
        <w:t>69.2. tiekėjas nepasirašo pirkimo sutarties iki perkančiosios organizacijos nurodyto laiko;</w:t>
      </w:r>
    </w:p>
    <w:p w:rsidR="00CE0F68" w:rsidRDefault="00CE0F68" w:rsidP="00CE0F68">
      <w:pPr>
        <w:tabs>
          <w:tab w:val="left" w:pos="710"/>
        </w:tabs>
        <w:jc w:val="both"/>
        <w:rPr>
          <w:rFonts w:ascii="Times New Roman" w:hAnsi="Times New Roman" w:cs="Times New Roman"/>
          <w:sz w:val="24"/>
        </w:rPr>
      </w:pPr>
      <w:r>
        <w:rPr>
          <w:rFonts w:ascii="Times New Roman" w:hAnsi="Times New Roman" w:cs="Times New Roman"/>
          <w:sz w:val="24"/>
        </w:rPr>
        <w:t>69.3. tiekėjas atsisako pasirašyti pirkimo sutartį pirkimo dokumentuose nustatytomis sąlygomis;</w:t>
      </w:r>
    </w:p>
    <w:p w:rsidR="00CE0F68" w:rsidRDefault="00CE0F68" w:rsidP="00CE0F68">
      <w:pPr>
        <w:tabs>
          <w:tab w:val="left" w:pos="710"/>
        </w:tabs>
        <w:jc w:val="both"/>
        <w:rPr>
          <w:rFonts w:ascii="Times New Roman" w:hAnsi="Times New Roman" w:cs="Times New Roman"/>
          <w:sz w:val="24"/>
        </w:rPr>
      </w:pPr>
      <w:r>
        <w:rPr>
          <w:rFonts w:ascii="Times New Roman" w:hAnsi="Times New Roman" w:cs="Times New Roman"/>
          <w:sz w:val="24"/>
        </w:rPr>
        <w:lastRenderedPageBreak/>
        <w:t>69.4. ūkio subjektų grupė, kurios pasiūlymas pripažintas geriausiu, neįgijo perkančiosios organizacijos reikalaujamos teisinės formos;</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CE0F68" w:rsidRDefault="00CE0F68" w:rsidP="00CE0F68">
      <w:pPr>
        <w:tabs>
          <w:tab w:val="left" w:pos="576"/>
        </w:tabs>
        <w:jc w:val="both"/>
        <w:rPr>
          <w:rFonts w:ascii="Times New Roman" w:hAnsi="Times New Roman" w:cs="Times New Roman"/>
          <w:sz w:val="24"/>
        </w:rPr>
      </w:pPr>
      <w:r>
        <w:rPr>
          <w:rFonts w:ascii="Times New Roman" w:hAnsi="Times New Roman" w:cs="Times New Roman"/>
          <w:sz w:val="24"/>
        </w:rPr>
        <w:t>71. Pirkimo sutartis sudaroma raštu, išskyrus atvejus, kai pirkimo sutartis gali būti sudaroma žodžiu. Kai pirkimo sutartis sudaroma raštu, turi būti nustatyta:</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71.1. pirkimo sutarties šalių teisės ir pareigos;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71.2. perkamos prekės, paslaugos ar darbai, jeigu įmanoma, – tikslūs jų kiekiai;</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71.3. kaina arba kainodaros taisyklės, nustatytos pagal Viešojo pirkimo-pardavimo sutarčių kainos ir kainodaros taisyklių nustatymo metodiką, patvirtintą Viešųjų pirkimų tarnybos prie Lietuvos Respublikos Vyriausybės direktoriaus 2003 m. vasario 25 d. įsakymu Nr. 1S-21;</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71.4. atsiskaitymų ir mokėjimo tvarka;</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71.5. prievolių įvykdymo terminai;</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71.6. prievolių įvykdymo užtikrinimas;</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71.7. ginčų sprendimo tvarka;</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71.8. pirkimo sutarties nutraukimo tvarka;</w:t>
      </w:r>
    </w:p>
    <w:p w:rsidR="00CE0F68" w:rsidRDefault="00CE0F68" w:rsidP="00CE0F68">
      <w:pPr>
        <w:tabs>
          <w:tab w:val="left" w:pos="720"/>
        </w:tabs>
        <w:jc w:val="both"/>
        <w:rPr>
          <w:rFonts w:ascii="Times New Roman" w:hAnsi="Times New Roman" w:cs="Times New Roman"/>
          <w:sz w:val="24"/>
        </w:rPr>
      </w:pPr>
      <w:r>
        <w:rPr>
          <w:rFonts w:ascii="Times New Roman" w:hAnsi="Times New Roman" w:cs="Times New Roman"/>
          <w:sz w:val="24"/>
        </w:rPr>
        <w:t>71.9. pirkimo sutarties galiojimas;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71.10. jeigu sudaroma preliminarioji sutartis – jai būdingos nuostatos;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 xml:space="preserve">71.11. subrangovai, </w:t>
      </w:r>
      <w:proofErr w:type="spellStart"/>
      <w:r>
        <w:rPr>
          <w:rFonts w:ascii="Times New Roman" w:hAnsi="Times New Roman" w:cs="Times New Roman"/>
          <w:sz w:val="24"/>
        </w:rPr>
        <w:t>subtiekėjai</w:t>
      </w:r>
      <w:proofErr w:type="spellEnd"/>
      <w:r>
        <w:rPr>
          <w:rFonts w:ascii="Times New Roman" w:hAnsi="Times New Roman" w:cs="Times New Roman"/>
          <w:sz w:val="24"/>
        </w:rPr>
        <w:t xml:space="preserve"> ar </w:t>
      </w:r>
      <w:proofErr w:type="spellStart"/>
      <w:r>
        <w:rPr>
          <w:rFonts w:ascii="Times New Roman" w:hAnsi="Times New Roman" w:cs="Times New Roman"/>
          <w:sz w:val="24"/>
        </w:rPr>
        <w:t>subteikėjai</w:t>
      </w:r>
      <w:proofErr w:type="spellEnd"/>
      <w:r>
        <w:rPr>
          <w:rFonts w:ascii="Times New Roman" w:hAnsi="Times New Roman" w:cs="Times New Roman"/>
          <w:sz w:val="24"/>
        </w:rPr>
        <w:t>, jeigu vykdant sutartį jie pasitelkiami, ir jų keitimo tvarka.</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72. Pirkimo sutartis gali būti sudaroma žodžiu, kai prekių ar paslaugų pirkimo sutarties vertė yra mažesnė kaip 10 000 Lt (be pridėtinės vertės mokesčio).</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73.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 arba kai pirkimo sutartis sudaryta atlikus mažos vertės pirkimą.</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IX. PRELIMINARIOJI SUTARTIS</w:t>
      </w:r>
    </w:p>
    <w:p w:rsidR="00CE0F68" w:rsidRDefault="00CE0F68" w:rsidP="00CE0F68">
      <w:pPr>
        <w:tabs>
          <w:tab w:val="left" w:pos="566"/>
        </w:tabs>
        <w:jc w:val="both"/>
        <w:rPr>
          <w:rFonts w:ascii="Times New Roman" w:hAnsi="Times New Roman" w:cs="Times New Roman"/>
          <w:sz w:val="24"/>
        </w:rPr>
      </w:pP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lastRenderedPageBreak/>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82. Atnaujindama tiekėjų varžymąsi, perkančioji organizacija:</w:t>
      </w:r>
    </w:p>
    <w:p w:rsidR="00CE0F68" w:rsidRDefault="00CE0F68" w:rsidP="00CE0F68">
      <w:pPr>
        <w:tabs>
          <w:tab w:val="left" w:pos="686"/>
        </w:tabs>
        <w:jc w:val="both"/>
        <w:rPr>
          <w:rFonts w:ascii="Times New Roman" w:hAnsi="Times New Roman" w:cs="Times New Roman"/>
          <w:sz w:val="24"/>
        </w:rPr>
      </w:pPr>
      <w:r>
        <w:rPr>
          <w:rFonts w:ascii="Times New Roman" w:hAnsi="Times New Roman" w:cs="Times New Roman"/>
          <w:sz w:val="24"/>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E0F68" w:rsidRDefault="00CE0F68" w:rsidP="00CE0F68">
      <w:pPr>
        <w:tabs>
          <w:tab w:val="left" w:pos="686"/>
        </w:tabs>
        <w:jc w:val="both"/>
        <w:rPr>
          <w:rFonts w:ascii="Times New Roman" w:hAnsi="Times New Roman" w:cs="Times New Roman"/>
          <w:sz w:val="24"/>
        </w:rPr>
      </w:pPr>
      <w:r>
        <w:rPr>
          <w:rFonts w:ascii="Times New Roman" w:hAnsi="Times New Roman" w:cs="Times New Roman"/>
          <w:sz w:val="24"/>
        </w:rPr>
        <w:t>82.2. išrenka geriausią pasiūlymą pateikusį tiekėją, vadovaudamasi preliminariojoje sutartyje nustatytais pasiūlymų vertinimo kriterijais, ir su šį pasiūlymą pateikusiu tiekėju sudaro pagrindinę sutartį.</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 SUPAPRASTINTŲ PIRKIMŲ BŪDAI</w:t>
      </w:r>
    </w:p>
    <w:p w:rsidR="00CE0F68" w:rsidRDefault="00CE0F68" w:rsidP="00CE0F68">
      <w:pPr>
        <w:tabs>
          <w:tab w:val="left" w:pos="566"/>
        </w:tabs>
        <w:jc w:val="both"/>
        <w:rPr>
          <w:rFonts w:ascii="Times New Roman" w:hAnsi="Times New Roman" w:cs="Times New Roman"/>
          <w:sz w:val="24"/>
        </w:rPr>
      </w:pP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84. Supaprastinti pirkimai atliekami šiais būdais: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84.1. supaprastinto atviro konkurso;</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84.2. supaprastinto riboto konkurso;</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84.3. supaprastintų skelbiamų derybų;</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84.4. apklausos;</w:t>
      </w:r>
    </w:p>
    <w:p w:rsidR="00CE0F68" w:rsidRDefault="00CE0F68" w:rsidP="00CE0F68">
      <w:pPr>
        <w:tabs>
          <w:tab w:val="left" w:pos="725"/>
        </w:tabs>
        <w:jc w:val="both"/>
        <w:rPr>
          <w:rFonts w:ascii="Times New Roman" w:hAnsi="Times New Roman" w:cs="Times New Roman"/>
          <w:sz w:val="24"/>
        </w:rPr>
      </w:pPr>
      <w:r>
        <w:rPr>
          <w:rFonts w:ascii="Times New Roman" w:hAnsi="Times New Roman" w:cs="Times New Roman"/>
          <w:sz w:val="24"/>
        </w:rPr>
        <w:t>84.5. supaprastinto projekto konkurso.</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85. Pirkimas supaprastinto atviro, supaprastinto riboto konkurso ar supaprastintų skelbiamų derybų būdu gali būti atliktas visais atvejais, tinkamai apie jį paskelbus.</w:t>
      </w:r>
    </w:p>
    <w:p w:rsidR="00CE0F68" w:rsidRDefault="00CE0F68" w:rsidP="00CE0F68">
      <w:pPr>
        <w:tabs>
          <w:tab w:val="left" w:pos="566"/>
        </w:tabs>
        <w:jc w:val="both"/>
        <w:rPr>
          <w:rFonts w:ascii="Times New Roman" w:hAnsi="Times New Roman" w:cs="Times New Roman"/>
          <w:sz w:val="24"/>
        </w:rPr>
      </w:pPr>
      <w:r>
        <w:rPr>
          <w:rFonts w:ascii="Times New Roman" w:hAnsi="Times New Roman" w:cs="Times New Roman"/>
          <w:sz w:val="24"/>
        </w:rPr>
        <w:t xml:space="preserve">86. Perkančioji organizacija, atlikdama supaprastintus pirkimus, vadovaudamasi Viešųjų pirkimų įstatymo II skyriaus septinto skirsnio nuostatomis, taip pat gali taikyti elektronines </w:t>
      </w:r>
      <w:r>
        <w:rPr>
          <w:rFonts w:ascii="Times New Roman" w:hAnsi="Times New Roman" w:cs="Times New Roman"/>
          <w:sz w:val="24"/>
        </w:rPr>
        <w:lastRenderedPageBreak/>
        <w:t>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CE0F68" w:rsidRDefault="00CE0F68" w:rsidP="00CE0F68">
      <w:pPr>
        <w:tabs>
          <w:tab w:val="left" w:pos="298"/>
        </w:tabs>
        <w:jc w:val="both"/>
        <w:rPr>
          <w:rFonts w:ascii="Times New Roman" w:hAnsi="Times New Roman" w:cs="Times New Roman"/>
          <w:sz w:val="24"/>
        </w:rPr>
      </w:pPr>
    </w:p>
    <w:p w:rsidR="00CE0F68" w:rsidRDefault="00CE0F68" w:rsidP="00CE0F68">
      <w:pPr>
        <w:tabs>
          <w:tab w:val="left" w:pos="298"/>
        </w:tabs>
        <w:ind w:firstLine="0"/>
        <w:jc w:val="center"/>
        <w:rPr>
          <w:rFonts w:ascii="Times New Roman" w:hAnsi="Times New Roman" w:cs="Times New Roman"/>
          <w:b/>
          <w:sz w:val="24"/>
        </w:rPr>
      </w:pPr>
      <w:r>
        <w:rPr>
          <w:rFonts w:ascii="Times New Roman" w:hAnsi="Times New Roman" w:cs="Times New Roman"/>
          <w:b/>
          <w:sz w:val="24"/>
        </w:rPr>
        <w:t>XI. SUPAPRASTINTAS ATVIRAS KONKURSAS</w:t>
      </w:r>
    </w:p>
    <w:p w:rsidR="00CE0F68" w:rsidRDefault="00CE0F68" w:rsidP="00CE0F68">
      <w:pPr>
        <w:tabs>
          <w:tab w:val="left" w:pos="571"/>
        </w:tabs>
        <w:jc w:val="both"/>
        <w:rPr>
          <w:rFonts w:ascii="Times New Roman" w:hAnsi="Times New Roman" w:cs="Times New Roman"/>
          <w:sz w:val="24"/>
        </w:rPr>
      </w:pP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87. Vykdant supaprastintą atvirą konkursą, dalyvių skaičius neribojamas. Apie pirkimą skelbiama Viešųjų pirkimų įstatyme ir Taisyklių 12 punkte nustatyta tvarka.</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88. Supaprastintame atvirame konkurse derybos tarp perkančiosios organizacijos ir dalyvių yra draudžiamos.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89. Pasiūlymų pateikimo terminas negali būti trumpesnis kaip 7 darbo dienos nuo skelbimo apie supaprastintą pirkimą paskelbimo CVP IS.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90. Jei supaprastinto atviro konkurso metu bus vykdomas elektroninis aukcionas, apie tai nurodoma skelbime apie supaprastintą pirkimą.</w:t>
      </w:r>
    </w:p>
    <w:p w:rsidR="00CE0F68" w:rsidRDefault="00CE0F68" w:rsidP="00CE0F68">
      <w:pPr>
        <w:tabs>
          <w:tab w:val="left" w:pos="341"/>
        </w:tabs>
        <w:jc w:val="both"/>
        <w:rPr>
          <w:rFonts w:ascii="Times New Roman" w:hAnsi="Times New Roman" w:cs="Times New Roman"/>
          <w:sz w:val="24"/>
        </w:rPr>
      </w:pPr>
    </w:p>
    <w:p w:rsidR="00CE0F68" w:rsidRDefault="00CE0F68" w:rsidP="00CE0F68">
      <w:pPr>
        <w:tabs>
          <w:tab w:val="left" w:pos="341"/>
        </w:tabs>
        <w:ind w:firstLine="0"/>
        <w:jc w:val="center"/>
        <w:rPr>
          <w:rFonts w:ascii="Times New Roman" w:hAnsi="Times New Roman" w:cs="Times New Roman"/>
          <w:b/>
          <w:sz w:val="24"/>
        </w:rPr>
      </w:pPr>
      <w:r>
        <w:rPr>
          <w:rFonts w:ascii="Times New Roman" w:hAnsi="Times New Roman" w:cs="Times New Roman"/>
          <w:b/>
          <w:sz w:val="24"/>
        </w:rPr>
        <w:t>XII. SUPAPRASTINTAS RIBOTAS KONKURSAS</w:t>
      </w:r>
    </w:p>
    <w:p w:rsidR="00CE0F68" w:rsidRDefault="00CE0F68" w:rsidP="00CE0F68">
      <w:pPr>
        <w:tabs>
          <w:tab w:val="left" w:pos="571"/>
        </w:tabs>
        <w:jc w:val="both"/>
        <w:rPr>
          <w:rFonts w:ascii="Times New Roman" w:hAnsi="Times New Roman" w:cs="Times New Roman"/>
          <w:sz w:val="24"/>
        </w:rPr>
      </w:pP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91. Perkančioji organizacija supaprastintą ribotą konkursą vykdo etapais:</w:t>
      </w:r>
    </w:p>
    <w:p w:rsidR="00CE0F68" w:rsidRDefault="00CE0F68" w:rsidP="00CE0F68">
      <w:pPr>
        <w:tabs>
          <w:tab w:val="left" w:pos="691"/>
        </w:tabs>
        <w:jc w:val="both"/>
        <w:rPr>
          <w:rFonts w:ascii="Times New Roman" w:hAnsi="Times New Roman" w:cs="Times New Roman"/>
          <w:sz w:val="24"/>
        </w:rPr>
      </w:pPr>
      <w:r>
        <w:rPr>
          <w:rFonts w:ascii="Times New Roman" w:hAnsi="Times New Roman" w:cs="Times New Roman"/>
          <w:sz w:val="24"/>
        </w:rPr>
        <w:t>91.1. Viešųjų pirkimų įstatyme ir Taisyklėse nustatyta tvarka skelbia apie supaprastintą pirkimą ir, remdamasi paskelbtais kvalifikacijos kriterijais, atrenka tuos kandidatus, kurie bus kviečiami pateikti pasiūlymus;</w:t>
      </w:r>
    </w:p>
    <w:p w:rsidR="00CE0F68" w:rsidRDefault="00CE0F68" w:rsidP="00CE0F68">
      <w:pPr>
        <w:tabs>
          <w:tab w:val="left" w:pos="691"/>
        </w:tabs>
        <w:jc w:val="both"/>
        <w:rPr>
          <w:rFonts w:ascii="Times New Roman" w:hAnsi="Times New Roman" w:cs="Times New Roman"/>
          <w:sz w:val="24"/>
        </w:rPr>
      </w:pPr>
      <w:r>
        <w:rPr>
          <w:rFonts w:ascii="Times New Roman" w:hAnsi="Times New Roman" w:cs="Times New Roman"/>
          <w:sz w:val="24"/>
        </w:rPr>
        <w:t>91.2. vadovaudamasi pirkimo dokumentuose nustatytomis sąlygomis, nagrinėja, vertina ir palygina pakviestų dalyvių pateiktus pasiūlymus.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92. Supaprastintame ribotame konkurse derybos tarp perkančiosios organizacijos ir tiekėjų draudžiamos.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93. Paraiškų dalyvauti pirkime pateikimo terminas negali būti trumpesnis kaip 7 darbo dienos nuo skelbimo apie supaprastintą pirkimą paskelbimo CVP IS.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95. 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96. Perkančioji organizacija, nustatydama atrenkamų kandidatų skaičių, kvalifikacinės atrankos kriterijus ir tvarką, privalo laikytis šių reikalavimų:</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96.1. turi būti užtikrinta reali konkurencija, kvalifikacinės atrankos kriterijai turi būti tikslūs, aiškūs ir nediskriminuojantys;</w:t>
      </w:r>
    </w:p>
    <w:p w:rsidR="00CE0F68" w:rsidRDefault="00CE0F68" w:rsidP="00CE0F68">
      <w:pPr>
        <w:tabs>
          <w:tab w:val="left" w:pos="696"/>
        </w:tabs>
        <w:jc w:val="both"/>
        <w:rPr>
          <w:rFonts w:ascii="Times New Roman" w:hAnsi="Times New Roman" w:cs="Times New Roman"/>
          <w:sz w:val="24"/>
        </w:rPr>
      </w:pPr>
      <w:r>
        <w:rPr>
          <w:rFonts w:ascii="Times New Roman" w:hAnsi="Times New Roman" w:cs="Times New Roman"/>
          <w:sz w:val="24"/>
        </w:rPr>
        <w:t>96.2. kvalifikacinės atrankos kriterijai turi būti nustatyti Viešųjų pirkimų įstatymo 35–38 straipsnių pagrindu ar šių taisyklių pagrindu.</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97. Kvalifikacinė atranka turi būti atliekama tik iš tų kandidatų, kurie atitinka perkančiosios organizacijos nustatytus minimalius kvalifikacijos reikalavimus.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CE0F68" w:rsidRDefault="00CE0F68" w:rsidP="00CE0F68">
      <w:pPr>
        <w:tabs>
          <w:tab w:val="left" w:pos="571"/>
        </w:tabs>
        <w:jc w:val="both"/>
        <w:rPr>
          <w:rFonts w:ascii="Times New Roman" w:hAnsi="Times New Roman" w:cs="Times New Roman"/>
          <w:sz w:val="24"/>
        </w:rPr>
      </w:pPr>
      <w:r>
        <w:rPr>
          <w:rFonts w:ascii="Times New Roman" w:hAnsi="Times New Roman" w:cs="Times New Roman"/>
          <w:sz w:val="24"/>
        </w:rPr>
        <w:t>99. Konkurso metu perkančioji organizacija negali kviesti dalyvauti pirkime kitų, paraiškų nepateikusių tiekėjų arba kandidatų, kurie neatitinka minimalių kvalifikacijos reikalavimų.</w:t>
      </w:r>
    </w:p>
    <w:p w:rsidR="00CE0F68" w:rsidRDefault="00CE0F68" w:rsidP="00CE0F68">
      <w:pPr>
        <w:tabs>
          <w:tab w:val="left" w:pos="658"/>
        </w:tabs>
        <w:jc w:val="both"/>
        <w:rPr>
          <w:rFonts w:ascii="Times New Roman" w:hAnsi="Times New Roman" w:cs="Times New Roman"/>
          <w:sz w:val="24"/>
        </w:rPr>
      </w:pPr>
      <w:r>
        <w:rPr>
          <w:rFonts w:ascii="Times New Roman" w:hAnsi="Times New Roman" w:cs="Times New Roman"/>
          <w:sz w:val="24"/>
        </w:rPr>
        <w:lastRenderedPageBreak/>
        <w:t>100. Jei supaprastinto riboto konkurso metu bus vykdomas elektroninis aukcionas, apie tai nurodoma skelbime apie supaprastintą pirkimą.</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XIII. SUPAPRASTINTOS SKELBIAMOS DERYBOS</w:t>
      </w:r>
    </w:p>
    <w:p w:rsidR="00CE0F68" w:rsidRDefault="00CE0F68" w:rsidP="00CE0F68">
      <w:pPr>
        <w:tabs>
          <w:tab w:val="left" w:pos="658"/>
        </w:tabs>
        <w:jc w:val="both"/>
        <w:rPr>
          <w:rFonts w:ascii="Times New Roman" w:hAnsi="Times New Roman" w:cs="Times New Roman"/>
          <w:sz w:val="24"/>
        </w:rPr>
      </w:pPr>
    </w:p>
    <w:p w:rsidR="00CE0F68" w:rsidRDefault="00CE0F68" w:rsidP="00CE0F68">
      <w:pPr>
        <w:tabs>
          <w:tab w:val="left" w:pos="658"/>
        </w:tabs>
        <w:jc w:val="both"/>
        <w:rPr>
          <w:rFonts w:ascii="Times New Roman" w:hAnsi="Times New Roman" w:cs="Times New Roman"/>
          <w:sz w:val="24"/>
        </w:rPr>
      </w:pPr>
      <w:r>
        <w:rPr>
          <w:rFonts w:ascii="Times New Roman" w:hAnsi="Times New Roman" w:cs="Times New Roman"/>
          <w:sz w:val="24"/>
        </w:rPr>
        <w:t>101. Vykdant supaprastintas skelbiamas derybas, apie supaprastintą pirkimą skelbiama Viešųjų pirkimų įstatyme ir Taisyklėse nustatyta tvarka.</w:t>
      </w:r>
    </w:p>
    <w:p w:rsidR="00CE0F68" w:rsidRDefault="00CE0F68" w:rsidP="00CE0F68">
      <w:pPr>
        <w:tabs>
          <w:tab w:val="left" w:pos="658"/>
        </w:tabs>
        <w:jc w:val="both"/>
        <w:rPr>
          <w:rFonts w:ascii="Times New Roman" w:hAnsi="Times New Roman" w:cs="Times New Roman"/>
          <w:sz w:val="24"/>
        </w:rPr>
      </w:pPr>
      <w:r>
        <w:rPr>
          <w:rFonts w:ascii="Times New Roman" w:hAnsi="Times New Roman" w:cs="Times New Roman"/>
          <w:sz w:val="24"/>
        </w:rPr>
        <w:t>102. Supaprastintos skelbiamos derybos gali būti atliekamos:</w:t>
      </w:r>
    </w:p>
    <w:p w:rsidR="00CE0F68" w:rsidRDefault="00CE0F68" w:rsidP="00CE0F68">
      <w:pPr>
        <w:tabs>
          <w:tab w:val="left" w:pos="816"/>
        </w:tabs>
        <w:jc w:val="both"/>
        <w:rPr>
          <w:rFonts w:ascii="Times New Roman" w:hAnsi="Times New Roman" w:cs="Times New Roman"/>
          <w:sz w:val="24"/>
        </w:rPr>
      </w:pPr>
      <w:r>
        <w:rPr>
          <w:rFonts w:ascii="Times New Roman" w:hAnsi="Times New Roman" w:cs="Times New Roman"/>
          <w:sz w:val="24"/>
        </w:rPr>
        <w:t>102.1. skelbime apie supaprastintą pirkimą kviečiant suinteresuotus tiekėjus pateikti pasiūlymus;</w:t>
      </w:r>
    </w:p>
    <w:p w:rsidR="00CE0F68" w:rsidRDefault="00CE0F68" w:rsidP="00CE0F68">
      <w:pPr>
        <w:tabs>
          <w:tab w:val="left" w:pos="816"/>
        </w:tabs>
        <w:jc w:val="both"/>
        <w:rPr>
          <w:rFonts w:ascii="Times New Roman" w:hAnsi="Times New Roman" w:cs="Times New Roman"/>
          <w:sz w:val="24"/>
        </w:rPr>
      </w:pPr>
      <w:r>
        <w:rPr>
          <w:rFonts w:ascii="Times New Roman" w:hAnsi="Times New Roman" w:cs="Times New Roman"/>
          <w:sz w:val="24"/>
        </w:rPr>
        <w:t>102.2. skelbime apie supaprastintą pirkimą kviečiant suinteresuotus tiekėjus teikti paraiškas dalyvauti pirkime ir ribojant kandidatų, teiksiančių pasiūlymus, skaičių.</w:t>
      </w:r>
    </w:p>
    <w:p w:rsidR="00CE0F68" w:rsidRDefault="00CE0F68" w:rsidP="00CE0F68">
      <w:pPr>
        <w:tabs>
          <w:tab w:val="left" w:pos="658"/>
        </w:tabs>
        <w:jc w:val="both"/>
        <w:rPr>
          <w:rFonts w:ascii="Times New Roman" w:hAnsi="Times New Roman" w:cs="Times New Roman"/>
          <w:sz w:val="24"/>
        </w:rPr>
      </w:pPr>
      <w:r>
        <w:rPr>
          <w:rFonts w:ascii="Times New Roman" w:hAnsi="Times New Roman" w:cs="Times New Roman"/>
          <w:sz w:val="24"/>
        </w:rPr>
        <w:t>103. Jei ribojamas kandidatų skaičius:</w:t>
      </w:r>
    </w:p>
    <w:p w:rsidR="00CE0F68" w:rsidRDefault="00CE0F68" w:rsidP="00CE0F68">
      <w:pPr>
        <w:tabs>
          <w:tab w:val="left" w:pos="792"/>
        </w:tabs>
        <w:jc w:val="both"/>
        <w:rPr>
          <w:rFonts w:ascii="Times New Roman" w:hAnsi="Times New Roman" w:cs="Times New Roman"/>
          <w:sz w:val="24"/>
        </w:rPr>
      </w:pPr>
      <w:r>
        <w:rPr>
          <w:rFonts w:ascii="Times New Roman" w:hAnsi="Times New Roman" w:cs="Times New Roman"/>
          <w:sz w:val="24"/>
        </w:rPr>
        <w:t>103.1. vykdoma kvalifikacinė atranka, kaip nustatyta Taisyklių 96 ir 97 punktuose;</w:t>
      </w:r>
    </w:p>
    <w:p w:rsidR="00CE0F68" w:rsidRDefault="00CE0F68" w:rsidP="00CE0F68">
      <w:pPr>
        <w:tabs>
          <w:tab w:val="left" w:pos="792"/>
        </w:tabs>
        <w:jc w:val="both"/>
        <w:rPr>
          <w:rFonts w:ascii="Times New Roman" w:hAnsi="Times New Roman" w:cs="Times New Roman"/>
          <w:sz w:val="24"/>
        </w:rPr>
      </w:pPr>
      <w:r>
        <w:rPr>
          <w:rFonts w:ascii="Times New Roman" w:hAnsi="Times New Roman" w:cs="Times New Roman"/>
          <w:sz w:val="24"/>
        </w:rPr>
        <w:t>103.2. paraiškų pateikimo terminas negali būti trumpesnis nei 7 darbo dienos nuo skelbimo apie pirkimą paskelbimo CVP IS;</w:t>
      </w:r>
    </w:p>
    <w:p w:rsidR="00CE0F68" w:rsidRDefault="00CE0F68" w:rsidP="00CE0F68">
      <w:pPr>
        <w:tabs>
          <w:tab w:val="left" w:pos="792"/>
        </w:tabs>
        <w:jc w:val="both"/>
        <w:rPr>
          <w:rFonts w:ascii="Times New Roman" w:hAnsi="Times New Roman" w:cs="Times New Roman"/>
          <w:sz w:val="24"/>
        </w:rPr>
      </w:pPr>
      <w:r>
        <w:rPr>
          <w:rFonts w:ascii="Times New Roman" w:hAnsi="Times New Roman" w:cs="Times New Roman"/>
          <w:sz w:val="24"/>
        </w:rPr>
        <w:t>103.3. pasiūlymų pateikimo terminas negali būti trumpesnis kaip 7 darbo dienos nuo skelbimo apie supaprastintą pirkimą paskelbimo CVP IS;</w:t>
      </w:r>
    </w:p>
    <w:p w:rsidR="00CE0F68" w:rsidRDefault="00CE0F68" w:rsidP="00CE0F68">
      <w:pPr>
        <w:tabs>
          <w:tab w:val="left" w:pos="792"/>
        </w:tabs>
        <w:jc w:val="both"/>
        <w:rPr>
          <w:rFonts w:ascii="Times New Roman" w:hAnsi="Times New Roman" w:cs="Times New Roman"/>
          <w:sz w:val="24"/>
        </w:rPr>
      </w:pPr>
      <w:r>
        <w:rPr>
          <w:rFonts w:ascii="Times New Roman" w:hAnsi="Times New Roman" w:cs="Times New Roman"/>
          <w:sz w:val="24"/>
        </w:rPr>
        <w:t>103.4.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CE0F68" w:rsidRDefault="00CE0F68" w:rsidP="00CE0F68">
      <w:pPr>
        <w:tabs>
          <w:tab w:val="left" w:pos="658"/>
        </w:tabs>
        <w:jc w:val="both"/>
        <w:rPr>
          <w:rFonts w:ascii="Times New Roman" w:hAnsi="Times New Roman" w:cs="Times New Roman"/>
          <w:sz w:val="24"/>
        </w:rPr>
      </w:pPr>
      <w:r>
        <w:rPr>
          <w:rFonts w:ascii="Times New Roman" w:hAnsi="Times New Roman" w:cs="Times New Roman"/>
          <w:sz w:val="24"/>
        </w:rPr>
        <w:t>104. Jei neribojamas kandidatų skaičius:</w:t>
      </w:r>
    </w:p>
    <w:p w:rsidR="00CE0F68" w:rsidRDefault="00CE0F68" w:rsidP="00CE0F68">
      <w:pPr>
        <w:tabs>
          <w:tab w:val="left" w:pos="802"/>
        </w:tabs>
        <w:jc w:val="both"/>
        <w:rPr>
          <w:rFonts w:ascii="Times New Roman" w:hAnsi="Times New Roman" w:cs="Times New Roman"/>
          <w:sz w:val="24"/>
        </w:rPr>
      </w:pPr>
      <w:r>
        <w:rPr>
          <w:rFonts w:ascii="Times New Roman" w:hAnsi="Times New Roman" w:cs="Times New Roman"/>
          <w:sz w:val="24"/>
        </w:rPr>
        <w:t>104.1. pasiūlymus pateikti kviečiami visi tiekėjai, atitikę kvalifikacijos reikalavimus;</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104.2. pasiūlymų pateikimo terminas negali būti trumpesnis kaip 7 darbo dienos nuo skelbimo apie supaprastintą pirkimą paskelbimo CVP IS.</w:t>
      </w:r>
    </w:p>
    <w:p w:rsidR="00CE0F68" w:rsidRDefault="00CE0F68" w:rsidP="00CE0F68">
      <w:pPr>
        <w:tabs>
          <w:tab w:val="left" w:pos="658"/>
        </w:tabs>
        <w:jc w:val="both"/>
        <w:rPr>
          <w:rFonts w:ascii="Times New Roman" w:hAnsi="Times New Roman" w:cs="Times New Roman"/>
          <w:sz w:val="24"/>
        </w:rPr>
      </w:pPr>
      <w:r>
        <w:rPr>
          <w:rFonts w:ascii="Times New Roman" w:hAnsi="Times New Roman" w:cs="Times New Roman"/>
          <w:sz w:val="24"/>
        </w:rPr>
        <w:t>105. Perkančioji organizacija derybas vykdo tokiais etapais:</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105.2. perkančioji organizacija susipažįsta su pirminiais pasiūlymais ir minimalius kvalifikacijos reikalavimus atitinkančius dalyvius (kai vykdoma kvalifikacinė atranka – visus pirminius pasiūlymus pateikusius dalyvius) kviečia derėtis;</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CE0F68" w:rsidRDefault="00CE0F68" w:rsidP="00CE0F68">
      <w:pPr>
        <w:jc w:val="both"/>
        <w:rPr>
          <w:rFonts w:ascii="Times New Roman" w:hAnsi="Times New Roman" w:cs="Times New Roman"/>
          <w:sz w:val="24"/>
        </w:rPr>
      </w:pPr>
      <w:r>
        <w:rPr>
          <w:rFonts w:ascii="Times New Roman" w:hAnsi="Times New Roman" w:cs="Times New Roman"/>
          <w:sz w:val="24"/>
        </w:rPr>
        <w:t>105.4. vadovaujantis pirkimo dokumentuose nustatyta pasiūlymų vertinimo tvarka ir kriterijais, pagal derybų rezultatus, užfiksuotus pasiūlymuose ir derybų protokoluose, nustatomas geriausias pasiūlymas.</w:t>
      </w:r>
    </w:p>
    <w:p w:rsidR="00CE0F68" w:rsidRDefault="00CE0F68" w:rsidP="00CE0F68">
      <w:pPr>
        <w:tabs>
          <w:tab w:val="left" w:pos="653"/>
        </w:tabs>
        <w:jc w:val="both"/>
        <w:rPr>
          <w:rFonts w:ascii="Times New Roman" w:hAnsi="Times New Roman" w:cs="Times New Roman"/>
          <w:sz w:val="24"/>
        </w:rPr>
      </w:pPr>
      <w:r>
        <w:rPr>
          <w:rFonts w:ascii="Times New Roman" w:hAnsi="Times New Roman" w:cs="Times New Roman"/>
          <w:sz w:val="24"/>
        </w:rPr>
        <w:t>106. Derybų metu turi būti laikomasi šių reikalavimų:</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106.1. tretiesiems asmenims perkančioji organizacija negali atskleisti jokios iš tiekėjo gautos informacijos be jo sutikimo, taip pat tiekėjas negali būti informuojamas apie susitarimus, pasiektus su kitais tiekėjais;</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lastRenderedPageBreak/>
        <w:t>106.2. visiems dalyviams turi būti taikomi vienodi reikalavimai, suteikiamos vienodos galimybės ir pateikiama vienoda informacija; teikdama informaciją perkančioji organizacija neturi diskriminuoti vienų tiekėjų kitų naudai;</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106.3. tiekėjai kviečiami derėtis pagal pasiūlymų pateikimo eiliškumą;</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XIV. APKLAUSA</w:t>
      </w:r>
    </w:p>
    <w:p w:rsidR="00CE0F68" w:rsidRDefault="00CE0F68" w:rsidP="00CE0F68">
      <w:pPr>
        <w:tabs>
          <w:tab w:val="left" w:pos="648"/>
        </w:tabs>
        <w:jc w:val="both"/>
        <w:rPr>
          <w:rFonts w:ascii="Times New Roman" w:hAnsi="Times New Roman" w:cs="Times New Roman"/>
          <w:sz w:val="24"/>
        </w:rPr>
      </w:pPr>
    </w:p>
    <w:p w:rsidR="00CE0F68" w:rsidRDefault="00CE0F68" w:rsidP="00CE0F68">
      <w:pPr>
        <w:tabs>
          <w:tab w:val="left" w:pos="648"/>
        </w:tabs>
        <w:jc w:val="both"/>
        <w:rPr>
          <w:rFonts w:ascii="Times New Roman" w:hAnsi="Times New Roman" w:cs="Times New Roman"/>
          <w:i/>
          <w:sz w:val="24"/>
        </w:rPr>
      </w:pPr>
      <w:r>
        <w:rPr>
          <w:rFonts w:ascii="Times New Roman" w:hAnsi="Times New Roman" w:cs="Times New Roman"/>
          <w:sz w:val="24"/>
        </w:rPr>
        <w:t xml:space="preserve">107. Apklausos būdu pirkimas gali būti atliekamas Taisyklėse nustatytais atvejais ir kai pagal Viešųjų pirkimų įstatymą apie supaprastintą pirkimą neprivaloma skelbti: </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107.1. perkant prekes, paslaugas ar darbus, kai:</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t>107.1.1. pirkimas, apie kurį buvo skelbta, neįvyko, nes nebuvo gauta paraiškų ar pasiūlymų;</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t>107.1.3. dėl įvykių, kurių perkančioji organizacija negalėjo iš anksto numatyti, būtina skubiai įsigyti reikalingų prekių, paslaugų ar darbų. Aplinkybės, kuriomis grindžiama ypatinga skuba, negali priklausyti nuo perkančiosios organizacijos;</w:t>
      </w:r>
    </w:p>
    <w:p w:rsidR="00CE0F68" w:rsidRDefault="00CE0F68" w:rsidP="00CE0F68">
      <w:pPr>
        <w:tabs>
          <w:tab w:val="left" w:pos="941"/>
        </w:tabs>
        <w:jc w:val="both"/>
        <w:rPr>
          <w:rFonts w:ascii="Times New Roman" w:hAnsi="Times New Roman" w:cs="Times New Roman"/>
          <w:i/>
          <w:sz w:val="24"/>
        </w:rPr>
      </w:pPr>
      <w:r>
        <w:rPr>
          <w:rFonts w:ascii="Times New Roman" w:hAnsi="Times New Roman" w:cs="Times New Roman"/>
          <w:sz w:val="24"/>
        </w:rPr>
        <w:t>107.1.4. atliekamas mažos vertės pirkimas esant bent vienai iš šių sąlygų;</w:t>
      </w:r>
    </w:p>
    <w:p w:rsidR="00CE0F68" w:rsidRDefault="00CE0F68" w:rsidP="00CE0F68">
      <w:pPr>
        <w:tabs>
          <w:tab w:val="left" w:pos="1080"/>
        </w:tabs>
        <w:jc w:val="both"/>
        <w:rPr>
          <w:rFonts w:ascii="Times New Roman" w:hAnsi="Times New Roman" w:cs="Times New Roman"/>
          <w:sz w:val="24"/>
        </w:rPr>
      </w:pPr>
      <w:r>
        <w:rPr>
          <w:rFonts w:ascii="Times New Roman" w:hAnsi="Times New Roman" w:cs="Times New Roman"/>
          <w:sz w:val="24"/>
        </w:rPr>
        <w:t>107.1.4.1. būtina skubiai įsigyti prekių, paslaugų ar darbų;</w:t>
      </w:r>
    </w:p>
    <w:p w:rsidR="00CE0F68" w:rsidRDefault="00CE0F68" w:rsidP="00CE0F68">
      <w:pPr>
        <w:tabs>
          <w:tab w:val="left" w:pos="1080"/>
        </w:tabs>
        <w:jc w:val="both"/>
        <w:rPr>
          <w:rFonts w:ascii="Times New Roman" w:hAnsi="Times New Roman" w:cs="Times New Roman"/>
          <w:sz w:val="24"/>
        </w:rPr>
      </w:pPr>
      <w:r>
        <w:rPr>
          <w:rFonts w:ascii="Times New Roman" w:hAnsi="Times New Roman" w:cs="Times New Roman"/>
          <w:sz w:val="24"/>
        </w:rPr>
        <w:t xml:space="preserve">107.1.4.2. sudaromos prekių ar paslaugų pirkimo sutarties vertė neviršija </w:t>
      </w:r>
      <w:r w:rsidRPr="00CE0F68">
        <w:rPr>
          <w:rFonts w:ascii="Times New Roman" w:hAnsi="Times New Roman" w:cs="Times New Roman"/>
          <w:sz w:val="24"/>
        </w:rPr>
        <w:t>190 000 Lt</w:t>
      </w:r>
      <w:r>
        <w:rPr>
          <w:rFonts w:ascii="Times New Roman" w:hAnsi="Times New Roman" w:cs="Times New Roman"/>
          <w:sz w:val="24"/>
        </w:rPr>
        <w:t xml:space="preserve"> (be pridėtinės vertės mokesčio); darbų pirkimo sutarties vertė </w:t>
      </w:r>
      <w:r w:rsidRPr="00CE0F68">
        <w:rPr>
          <w:rFonts w:ascii="Times New Roman" w:hAnsi="Times New Roman" w:cs="Times New Roman"/>
          <w:sz w:val="24"/>
        </w:rPr>
        <w:t>450 000 Lt</w:t>
      </w:r>
      <w:r>
        <w:rPr>
          <w:rFonts w:ascii="Times New Roman" w:hAnsi="Times New Roman" w:cs="Times New Roman"/>
          <w:sz w:val="24"/>
        </w:rPr>
        <w:t xml:space="preserve"> (be pridėtinės vertės mokesčio);</w:t>
      </w:r>
    </w:p>
    <w:p w:rsidR="00CE0F68" w:rsidRDefault="00CE0F68" w:rsidP="00CE0F68">
      <w:pPr>
        <w:tabs>
          <w:tab w:val="left" w:pos="1080"/>
        </w:tabs>
        <w:jc w:val="both"/>
        <w:rPr>
          <w:rFonts w:ascii="Times New Roman" w:hAnsi="Times New Roman" w:cs="Times New Roman"/>
          <w:sz w:val="24"/>
        </w:rPr>
      </w:pPr>
      <w:r>
        <w:rPr>
          <w:rFonts w:ascii="Times New Roman" w:hAnsi="Times New Roman" w:cs="Times New Roman"/>
          <w:sz w:val="24"/>
        </w:rPr>
        <w:t>107.1.4.3. esant sąlygoms, nustatytoms Taisyklių 107.1.1, 107.1.2, 107.1.5, 107.2, 107.3, 107.4 ir 107.5 punktuose;</w:t>
      </w:r>
    </w:p>
    <w:p w:rsidR="00CE0F68" w:rsidRDefault="00CE0F68" w:rsidP="00CE0F68">
      <w:pPr>
        <w:tabs>
          <w:tab w:val="left" w:pos="1070"/>
        </w:tabs>
        <w:jc w:val="both"/>
        <w:rPr>
          <w:rFonts w:ascii="Times New Roman" w:hAnsi="Times New Roman" w:cs="Times New Roman"/>
          <w:sz w:val="24"/>
        </w:rPr>
      </w:pPr>
      <w:r>
        <w:rPr>
          <w:rFonts w:ascii="Times New Roman" w:hAnsi="Times New Roman" w:cs="Times New Roman"/>
          <w:sz w:val="24"/>
        </w:rPr>
        <w:t>107.1.4.4. esant kitoms, objektyviai pateisinamoms aplinkybėms, dėl kurių netikslinga paskelbti apie pirkimą, pavyzdžiui, paskelbimas apie pirkimą reikalautų neproporcingai didelių pirkimų organizatoriaus arba Komisijos pastangų, laiko ir (ar) lėšų sąnaudų</w:t>
      </w:r>
      <w:r w:rsidRPr="00CE0F68">
        <w:rPr>
          <w:rFonts w:ascii="Times New Roman" w:hAnsi="Times New Roman" w:cs="Times New Roman"/>
          <w:sz w:val="24"/>
        </w:rPr>
        <w:t>. Apie pirkimą paprastai yra netikslinga skelbti, kai sutarties vertė yra mažesnė kaip 10 000 litų be PVM;</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t>107.1.5. dėl techninių, meninių priežasčių ar dėl objektyvių aplinkybių tik konkretus tiekėjas gali patiekti reikalingas prekes, pateikti paslaugas ar atlikti darbus ir nėra jokios kitos alternatyvos;</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107.2. perkamos prekės ir paslaugos:</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CE0F68" w:rsidRDefault="00CE0F68" w:rsidP="00CE0F68">
      <w:pPr>
        <w:tabs>
          <w:tab w:val="left" w:pos="941"/>
        </w:tabs>
        <w:jc w:val="both"/>
        <w:rPr>
          <w:rFonts w:ascii="Times New Roman" w:hAnsi="Times New Roman" w:cs="Times New Roman"/>
          <w:sz w:val="24"/>
        </w:rPr>
      </w:pPr>
      <w:r>
        <w:rPr>
          <w:rFonts w:ascii="Times New Roman" w:hAnsi="Times New Roman" w:cs="Times New Roman"/>
          <w:sz w:val="24"/>
        </w:rPr>
        <w:lastRenderedPageBreak/>
        <w:t>107.2.3. prekės ir paslaugos yra perkamos naudojant reprezentacinėms išlaidoms skirtas lėšas;</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107.3. perkamos prekės, kai:</w:t>
      </w:r>
    </w:p>
    <w:p w:rsidR="00CE0F68" w:rsidRDefault="00CE0F68" w:rsidP="00CE0F68">
      <w:pPr>
        <w:tabs>
          <w:tab w:val="left" w:pos="936"/>
        </w:tabs>
        <w:jc w:val="both"/>
        <w:rPr>
          <w:rFonts w:ascii="Times New Roman" w:hAnsi="Times New Roman" w:cs="Times New Roman"/>
          <w:sz w:val="24"/>
        </w:rPr>
      </w:pPr>
      <w:r>
        <w:rPr>
          <w:rFonts w:ascii="Times New Roman" w:hAnsi="Times New Roman" w:cs="Times New Roman"/>
          <w:sz w:val="24"/>
        </w:rPr>
        <w:t>107.3.1. perkamos prekės gaminamos tik mokslo, eksperimentavimo, studijų ar techninio tobulinimo tikslais, nesiekiant gauti pelno arba padengti mokslo ar tobulinimo išlaidų;</w:t>
      </w:r>
    </w:p>
    <w:p w:rsidR="00CE0F68" w:rsidRDefault="00CE0F68" w:rsidP="00CE0F68">
      <w:pPr>
        <w:tabs>
          <w:tab w:val="left" w:pos="946"/>
        </w:tabs>
        <w:jc w:val="both"/>
        <w:rPr>
          <w:rFonts w:ascii="Times New Roman" w:hAnsi="Times New Roman" w:cs="Times New Roman"/>
          <w:sz w:val="24"/>
        </w:rPr>
      </w:pPr>
      <w:r>
        <w:rPr>
          <w:rFonts w:ascii="Times New Roman" w:hAnsi="Times New Roman" w:cs="Times New Roman"/>
          <w:sz w:val="24"/>
        </w:rPr>
        <w:t>107.3.2. prekių biržoje perkamos kotiruojamos prekės;</w:t>
      </w:r>
    </w:p>
    <w:p w:rsidR="00CE0F68" w:rsidRDefault="00CE0F68" w:rsidP="00CE0F68">
      <w:pPr>
        <w:tabs>
          <w:tab w:val="left" w:pos="946"/>
        </w:tabs>
        <w:jc w:val="both"/>
        <w:rPr>
          <w:rFonts w:ascii="Times New Roman" w:hAnsi="Times New Roman" w:cs="Times New Roman"/>
          <w:sz w:val="24"/>
        </w:rPr>
      </w:pPr>
      <w:r>
        <w:rPr>
          <w:rFonts w:ascii="Times New Roman" w:hAnsi="Times New Roman" w:cs="Times New Roman"/>
          <w:sz w:val="24"/>
        </w:rPr>
        <w:t>107.3.3. perkami muziejų eksponatai, archyviniai ir bibliotekiniai dokumentai, prenumeruojami laikraščiai ir žurnalai;</w:t>
      </w:r>
    </w:p>
    <w:p w:rsidR="00CE0F68" w:rsidRDefault="00CE0F68" w:rsidP="00CE0F68">
      <w:pPr>
        <w:tabs>
          <w:tab w:val="left" w:pos="946"/>
        </w:tabs>
        <w:jc w:val="both"/>
        <w:rPr>
          <w:rFonts w:ascii="Times New Roman" w:hAnsi="Times New Roman" w:cs="Times New Roman"/>
          <w:sz w:val="24"/>
        </w:rPr>
      </w:pPr>
      <w:r>
        <w:rPr>
          <w:rFonts w:ascii="Times New Roman" w:hAnsi="Times New Roman" w:cs="Times New Roman"/>
          <w:sz w:val="24"/>
        </w:rPr>
        <w:t>107.3.4. ypač palankiomis sąlygomis perkama iš bankrutuojančių, likviduojamų ar restruktūrizuojamų ūkio subjektų;</w:t>
      </w:r>
    </w:p>
    <w:p w:rsidR="00CE0F68" w:rsidRDefault="00CE0F68" w:rsidP="00CE0F68">
      <w:pPr>
        <w:tabs>
          <w:tab w:val="left" w:pos="946"/>
        </w:tabs>
        <w:jc w:val="both"/>
        <w:rPr>
          <w:rFonts w:ascii="Times New Roman" w:hAnsi="Times New Roman" w:cs="Times New Roman"/>
          <w:sz w:val="24"/>
        </w:rPr>
      </w:pPr>
      <w:r>
        <w:rPr>
          <w:rFonts w:ascii="Times New Roman" w:hAnsi="Times New Roman" w:cs="Times New Roman"/>
          <w:sz w:val="24"/>
        </w:rPr>
        <w:t>107.3.5. prekės perkamos iš valstybės rezervo;</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107.4. perkamos paslaugos, kai:</w:t>
      </w:r>
    </w:p>
    <w:p w:rsidR="00CE0F68" w:rsidRDefault="00CE0F68" w:rsidP="00CE0F68">
      <w:pPr>
        <w:tabs>
          <w:tab w:val="left" w:pos="936"/>
        </w:tabs>
        <w:jc w:val="both"/>
        <w:rPr>
          <w:rFonts w:ascii="Times New Roman" w:hAnsi="Times New Roman" w:cs="Times New Roman"/>
          <w:sz w:val="24"/>
        </w:rPr>
      </w:pPr>
      <w:r>
        <w:rPr>
          <w:rFonts w:ascii="Times New Roman" w:hAnsi="Times New Roman" w:cs="Times New Roman"/>
          <w:sz w:val="24"/>
        </w:rPr>
        <w:t>107.4.1. perkamos licencijos naudotis bibliotekiniais dokumentais ar duomenų (informacinėmis) bazėmis;</w:t>
      </w:r>
    </w:p>
    <w:p w:rsidR="00CE0F68" w:rsidRDefault="00CE0F68" w:rsidP="00CE0F68">
      <w:pPr>
        <w:tabs>
          <w:tab w:val="left" w:pos="936"/>
        </w:tabs>
        <w:jc w:val="both"/>
        <w:rPr>
          <w:rFonts w:ascii="Times New Roman" w:hAnsi="Times New Roman" w:cs="Times New Roman"/>
          <w:sz w:val="24"/>
        </w:rPr>
      </w:pPr>
      <w:r>
        <w:rPr>
          <w:rFonts w:ascii="Times New Roman" w:hAnsi="Times New Roman" w:cs="Times New Roman"/>
          <w:sz w:val="24"/>
        </w:rPr>
        <w:t>107.4.2. perkamos perkančiosios organizacijos darbuotojų mokymo paslaugos;</w:t>
      </w:r>
    </w:p>
    <w:p w:rsidR="00CE0F68" w:rsidRDefault="00CE0F68" w:rsidP="00CE0F68">
      <w:pPr>
        <w:tabs>
          <w:tab w:val="left" w:pos="936"/>
        </w:tabs>
        <w:jc w:val="both"/>
        <w:rPr>
          <w:rFonts w:ascii="Times New Roman" w:hAnsi="Times New Roman" w:cs="Times New Roman"/>
          <w:sz w:val="24"/>
        </w:rPr>
      </w:pPr>
      <w:r>
        <w:rPr>
          <w:rFonts w:ascii="Times New Roman" w:hAnsi="Times New Roman" w:cs="Times New Roman"/>
          <w:sz w:val="24"/>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E0F68" w:rsidRDefault="00CE0F68" w:rsidP="00CE0F68">
      <w:pPr>
        <w:tabs>
          <w:tab w:val="left" w:pos="936"/>
        </w:tabs>
        <w:jc w:val="both"/>
        <w:rPr>
          <w:rFonts w:ascii="Times New Roman" w:hAnsi="Times New Roman" w:cs="Times New Roman"/>
          <w:sz w:val="24"/>
        </w:rPr>
      </w:pPr>
      <w:r>
        <w:rPr>
          <w:rFonts w:ascii="Times New Roman" w:hAnsi="Times New Roman" w:cs="Times New Roman"/>
          <w:sz w:val="24"/>
        </w:rPr>
        <w:t>107.4.4. perkamos ekspertų komisijų, komitetų, tarybų, kurių sudarymo tvarką nustato Lietuvos Respublikos įstatymai, narių teikiamos nematerialaus pobūdžio (intelektinės) paslaugos;</w:t>
      </w:r>
    </w:p>
    <w:p w:rsidR="00CE0F68" w:rsidRDefault="00CE0F68" w:rsidP="00CE0F68">
      <w:pPr>
        <w:tabs>
          <w:tab w:val="left" w:pos="936"/>
        </w:tabs>
        <w:jc w:val="both"/>
        <w:rPr>
          <w:rFonts w:ascii="Times New Roman" w:hAnsi="Times New Roman" w:cs="Times New Roman"/>
          <w:sz w:val="24"/>
        </w:rPr>
      </w:pPr>
      <w:r>
        <w:rPr>
          <w:rFonts w:ascii="Times New Roman" w:hAnsi="Times New Roman" w:cs="Times New Roman"/>
          <w:sz w:val="24"/>
        </w:rPr>
        <w:t>107.4.5. mokslo ir studijų institucijų mokslo, studijų programų, meninės veiklos, taip pat šių institucijų steigimo ekspertinio vertinimo paslaugos;</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107.5. perkamos paslaugos ir darbai, kai:</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110. Perkančioji organizacija, prašydama pateikti pasiūlymus, privalo kreiptis į 3 ar daugiau tiekėjų, kai:</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 xml:space="preserve">110.1. atliekant mažos vertės pirkimą vadovaujantis Taisyklių 107.1.4.2 punktu, darbų pirkimo sutarties vertė viršija </w:t>
      </w:r>
      <w:r w:rsidRPr="00CE0F68">
        <w:rPr>
          <w:rFonts w:ascii="Times New Roman" w:hAnsi="Times New Roman" w:cs="Times New Roman"/>
          <w:sz w:val="24"/>
        </w:rPr>
        <w:t>200 000</w:t>
      </w:r>
      <w:r>
        <w:rPr>
          <w:rFonts w:ascii="Times New Roman" w:hAnsi="Times New Roman" w:cs="Times New Roman"/>
          <w:sz w:val="24"/>
        </w:rPr>
        <w:t xml:space="preserve"> Lt (be pridėtinės vertės mokesčio);</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t xml:space="preserve">110.2. pirkimo sutarties vertė viršija </w:t>
      </w:r>
      <w:r w:rsidRPr="00CE0F68">
        <w:rPr>
          <w:rFonts w:ascii="Times New Roman" w:hAnsi="Times New Roman" w:cs="Times New Roman"/>
          <w:sz w:val="24"/>
        </w:rPr>
        <w:t>50 000</w:t>
      </w:r>
      <w:r>
        <w:rPr>
          <w:rFonts w:ascii="Times New Roman" w:hAnsi="Times New Roman" w:cs="Times New Roman"/>
          <w:sz w:val="24"/>
        </w:rPr>
        <w:t xml:space="preserve"> Lt (be pridėtinės vertės mokesčio) ir:</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lastRenderedPageBreak/>
        <w:t>110.2.1. apklausa atliekama po pirkimo, apie kurį buvo skelbta ir kuris neįvyko, nes nebuvo gauta paraiškų ar pasiūlymų (jei yra pakankamai tiekėjų);</w:t>
      </w:r>
    </w:p>
    <w:p w:rsidR="00CE0F68" w:rsidRDefault="00CE0F68" w:rsidP="00CE0F68">
      <w:pPr>
        <w:tabs>
          <w:tab w:val="left" w:pos="931"/>
        </w:tabs>
        <w:jc w:val="both"/>
        <w:rPr>
          <w:rFonts w:ascii="Times New Roman" w:hAnsi="Times New Roman" w:cs="Times New Roman"/>
          <w:sz w:val="24"/>
        </w:rPr>
      </w:pPr>
      <w:r>
        <w:rPr>
          <w:rFonts w:ascii="Times New Roman" w:hAnsi="Times New Roman" w:cs="Times New Roman"/>
          <w:sz w:val="24"/>
        </w:rPr>
        <w:t>110.2.2. atliekamas mažos vertės pirkimas vadovaujantis Taisyklių 107.1.4.4 punktu (jei yra pakankamai tiekėjų);</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t>110.2.4.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CE0F68" w:rsidRDefault="00CE0F68" w:rsidP="00CE0F68">
      <w:pPr>
        <w:tabs>
          <w:tab w:val="left" w:pos="926"/>
        </w:tabs>
        <w:jc w:val="both"/>
        <w:rPr>
          <w:rFonts w:ascii="Times New Roman" w:hAnsi="Times New Roman" w:cs="Times New Roman"/>
          <w:sz w:val="24"/>
        </w:rPr>
      </w:pPr>
      <w:r>
        <w:rPr>
          <w:rFonts w:ascii="Times New Roman" w:hAnsi="Times New Roman" w:cs="Times New Roman"/>
          <w:sz w:val="24"/>
        </w:rPr>
        <w:t>110.3. atliekant pirkimus Taisyklių 134 punkte numatytais atvejai.</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112. Kitais Taisyklių 110 ir 111 punktuose nepaminėtais atvejais, kai Taisyklių nustatyta tvarka gali būti vykdoma apklausa, perkančioji organizacija gali kreiptis ir į vieną tiekėją.</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113. Jei apklausos metu numatoma vykdyti elektroninį aukcioną, apie tai tiekėjams pranešama pirkimo dokumentuose.</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XV. SUPAPRASTINTAS PROJEKTO KONKURSAS</w:t>
      </w:r>
    </w:p>
    <w:p w:rsidR="00CE0F68" w:rsidRDefault="00CE0F68" w:rsidP="00CE0F68">
      <w:pPr>
        <w:tabs>
          <w:tab w:val="left" w:pos="648"/>
        </w:tabs>
        <w:jc w:val="both"/>
        <w:rPr>
          <w:rFonts w:ascii="Times New Roman" w:hAnsi="Times New Roman" w:cs="Times New Roman"/>
          <w:sz w:val="24"/>
        </w:rPr>
      </w:pP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CE0F68" w:rsidRDefault="00CE0F68" w:rsidP="00CE0F68">
      <w:pPr>
        <w:tabs>
          <w:tab w:val="left" w:pos="806"/>
        </w:tabs>
        <w:jc w:val="both"/>
        <w:rPr>
          <w:rFonts w:ascii="Times New Roman" w:hAnsi="Times New Roman" w:cs="Times New Roman"/>
          <w:sz w:val="24"/>
        </w:rPr>
      </w:pPr>
      <w:r>
        <w:rPr>
          <w:rFonts w:ascii="Times New Roman" w:hAnsi="Times New Roman" w:cs="Times New Roman"/>
          <w:sz w:val="24"/>
        </w:rPr>
        <w:t>114.1. su supaprastinto projekto konkurso laimėtoju numatyta pasirašyti paslaugų pirkimo sutartį, arba</w:t>
      </w:r>
    </w:p>
    <w:p w:rsidR="00CE0F68" w:rsidRDefault="00CE0F68" w:rsidP="00CE0F68">
      <w:pPr>
        <w:tabs>
          <w:tab w:val="left" w:pos="797"/>
        </w:tabs>
        <w:jc w:val="both"/>
        <w:rPr>
          <w:rFonts w:ascii="Times New Roman" w:hAnsi="Times New Roman" w:cs="Times New Roman"/>
          <w:sz w:val="24"/>
        </w:rPr>
      </w:pPr>
      <w:r>
        <w:rPr>
          <w:rFonts w:ascii="Times New Roman" w:hAnsi="Times New Roman" w:cs="Times New Roman"/>
          <w:sz w:val="24"/>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115. Perkančioji organizacija supaprastinto projekto konkursą gali vykdyti supaprastinto atviro arba supaprastinto riboto projekto konkurso būdu.</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116. Projektų pateikimo terminas supaprastinto atviro projekto konkursui negali būti trumpesnis kaip 10 darbo dienų nuo skelbimo paskelbimo CVP IS dienos, mažos vertės pirkimo atveju – 7 darbo dienos nuo paskelbimo CVP IS dienos.</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118. Dalyvių skaičius supaprastintame atvirame projekto konkurse neribojamas.</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120. Perkančioji organizacija supaprastintą riboto projekto konkursą vykdo etapais:</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lastRenderedPageBreak/>
        <w:t>120.1. Viešųjų pirkimų įstatymo nustatyta tvarka skelbia apie supaprastintą ribotą projekto konkursą ir, vadovaudamasi paskelbtais kvalifikacinės atrankos kriterijais, atrenka tuos kandidatus, kurie bus kviečiami pateikti projektus;</w:t>
      </w:r>
    </w:p>
    <w:p w:rsidR="00CE0F68" w:rsidRDefault="00CE0F68" w:rsidP="00CE0F68">
      <w:pPr>
        <w:tabs>
          <w:tab w:val="left" w:pos="811"/>
        </w:tabs>
        <w:jc w:val="both"/>
        <w:rPr>
          <w:rFonts w:ascii="Times New Roman" w:hAnsi="Times New Roman" w:cs="Times New Roman"/>
          <w:sz w:val="24"/>
        </w:rPr>
      </w:pPr>
      <w:r>
        <w:rPr>
          <w:rFonts w:ascii="Times New Roman" w:hAnsi="Times New Roman" w:cs="Times New Roman"/>
          <w:sz w:val="24"/>
        </w:rPr>
        <w:t>120.2. vadovaudamasi supaprastinto projekto konkurso dokumentuose nustatyta projektų vertinimo tvarka, nagrinėja, vertina ir palygina pakviestų dalyvių pateiktus projektus.</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CE0F68" w:rsidRDefault="00CE0F68" w:rsidP="00CE0F68">
      <w:pPr>
        <w:tabs>
          <w:tab w:val="left" w:pos="648"/>
        </w:tabs>
        <w:jc w:val="both"/>
        <w:rPr>
          <w:rFonts w:ascii="Times New Roman" w:hAnsi="Times New Roman" w:cs="Times New Roman"/>
          <w:sz w:val="24"/>
        </w:rPr>
      </w:pPr>
      <w:r>
        <w:rPr>
          <w:rFonts w:ascii="Times New Roman" w:hAnsi="Times New Roman" w:cs="Times New Roman"/>
          <w:sz w:val="24"/>
        </w:rPr>
        <w:t>122. Perkančioji organizacija, nustatydama kvalifikacinės atrankos kriterijus, privalo laikytis Taisyklių 96 punkte nustatytų reikalavimų.</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125. Komisija vertina, palygina tik tuos projektus, kurie atitinka supaprastinto projekto konkurso dokumentuose išdėstytus reikalavimus. Projektai vertinami nedalyvaujant juos pateikusiems tiekėjams. Vertinami tik anonimiškai pateikti projektai.</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126. Komisija privalo atmesti tuos projektus, kurie:</w:t>
      </w:r>
    </w:p>
    <w:p w:rsidR="00CE0F68" w:rsidRDefault="00CE0F68" w:rsidP="00CE0F68">
      <w:pPr>
        <w:tabs>
          <w:tab w:val="left" w:pos="821"/>
        </w:tabs>
        <w:jc w:val="both"/>
        <w:rPr>
          <w:rFonts w:ascii="Times New Roman" w:hAnsi="Times New Roman" w:cs="Times New Roman"/>
          <w:sz w:val="24"/>
        </w:rPr>
      </w:pPr>
      <w:r>
        <w:rPr>
          <w:rFonts w:ascii="Times New Roman" w:hAnsi="Times New Roman" w:cs="Times New Roman"/>
          <w:sz w:val="24"/>
        </w:rPr>
        <w:t>126.1. išsiųsti ar gauti po perkančiosios organizacijos nustatyto galutinio projektų pateikimo termino;</w:t>
      </w:r>
    </w:p>
    <w:p w:rsidR="00CE0F68" w:rsidRDefault="00CE0F68" w:rsidP="00CE0F68">
      <w:pPr>
        <w:tabs>
          <w:tab w:val="left" w:pos="821"/>
        </w:tabs>
        <w:jc w:val="both"/>
        <w:rPr>
          <w:rFonts w:ascii="Times New Roman" w:hAnsi="Times New Roman" w:cs="Times New Roman"/>
          <w:sz w:val="24"/>
        </w:rPr>
      </w:pPr>
      <w:r>
        <w:rPr>
          <w:rFonts w:ascii="Times New Roman" w:hAnsi="Times New Roman" w:cs="Times New Roman"/>
          <w:sz w:val="24"/>
        </w:rPr>
        <w:t>126.2. pateikti pažeidžiant anonimiškumą;</w:t>
      </w:r>
    </w:p>
    <w:p w:rsidR="00CE0F68" w:rsidRDefault="00CE0F68" w:rsidP="00CE0F68">
      <w:pPr>
        <w:tabs>
          <w:tab w:val="left" w:pos="821"/>
        </w:tabs>
        <w:jc w:val="both"/>
        <w:rPr>
          <w:rFonts w:ascii="Times New Roman" w:hAnsi="Times New Roman" w:cs="Times New Roman"/>
          <w:sz w:val="24"/>
        </w:rPr>
      </w:pPr>
      <w:r>
        <w:rPr>
          <w:rFonts w:ascii="Times New Roman" w:hAnsi="Times New Roman" w:cs="Times New Roman"/>
          <w:sz w:val="24"/>
        </w:rPr>
        <w:t>126.3. neatitinka supaprastinto projekto konkurso dokumentuose išdėstytų reikalavimų.</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129. Komisija gali ir neskirti pirmosios vietos, jeigu mano, kad pateikti projektai atitinka formalius reikalavimus, tačiau, atsižvelgiant į projekto konkurso dokumentuose nurodytus tikslus, perkančiajai organizacijai yra nepriimtini.</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lastRenderedPageBreak/>
        <w:t>130. Perkančioji organizacija privalo grąžinti projekto konkurso dalyviams nelaimėjusius projektus iki konkurso dokumentuose nurodytos datos.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132. Perkančioji organizacija turi teisę supaprastinto projekto konkurso laimėtoją, laimėtojus ar dalyvius apdovanoti prizais ar kitaip atsilyginti už dalyvavimą supaprastinto projekto konkurse.</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XVI. MAŽOS VERTĖS PIRKIMO YPATUMAI</w:t>
      </w:r>
    </w:p>
    <w:p w:rsidR="00CE0F68" w:rsidRDefault="00CE0F68" w:rsidP="00CE0F68">
      <w:pPr>
        <w:tabs>
          <w:tab w:val="left" w:pos="672"/>
        </w:tabs>
        <w:jc w:val="both"/>
        <w:rPr>
          <w:rFonts w:ascii="Times New Roman" w:hAnsi="Times New Roman" w:cs="Times New Roman"/>
          <w:sz w:val="24"/>
        </w:rPr>
      </w:pP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133. Mažos vertės pirkimas gali būti atliekamas visais Taisyklėse nustatytais supaprastintų pirkimų būdais, atsižvelgiant į šių būdų pasirinkimo sąlygas.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Perkančioji organizacija turi teisę neskelbti ir nesivadovauti šių taisyklių II skyriumi vykdydama šiuos mažos vertės pirkimus, kai perkamos: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134.1  mokslo ir meno kūrinių autorių, atlikėjų ar jų kolektyvo paslaugos.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135. Perkančioji organizacija turi nustatyti pakankamą terminą kreiptis dėl pirkimo dokumentų paaiškinimo ir užtikrinti, kad paaiškinimai būtų išsiųsti visiems pirkimo dokumentus gavusiems tiekėjams.</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137. Bendravimas su tiekėjais gali vykti žodžiu arba raštu. Galima pasinaudoti ir viešai tiekėjų pateikta informacija (pvz. reklama internete ir pan.) apie siūlomas prekes, paslaugas ar darbus. Toks informacijos gavimas prilyginamas žodinei tiekėjų apklausai. Žodžiu gali būti bendraujama (kreipiamasi į tiekėjus, pateikiami pasiūlymai), kai pirkimas vykdomas apklausos būdu ir:</w:t>
      </w:r>
    </w:p>
    <w:p w:rsidR="00CE0F68" w:rsidRDefault="00CE0F68" w:rsidP="00CE0F68">
      <w:pPr>
        <w:tabs>
          <w:tab w:val="left" w:pos="821"/>
        </w:tabs>
        <w:jc w:val="both"/>
        <w:rPr>
          <w:rFonts w:ascii="Times New Roman" w:hAnsi="Times New Roman" w:cs="Times New Roman"/>
          <w:sz w:val="24"/>
        </w:rPr>
      </w:pPr>
      <w:r>
        <w:rPr>
          <w:rFonts w:ascii="Times New Roman" w:hAnsi="Times New Roman" w:cs="Times New Roman"/>
          <w:sz w:val="24"/>
        </w:rPr>
        <w:t>137.1. pirkimo sutarties vertė neviršija 10 000 Lt (be pridėtinės vertės mokesčio);</w:t>
      </w:r>
    </w:p>
    <w:p w:rsidR="00CE0F68" w:rsidRDefault="00CE0F68" w:rsidP="00CE0F68">
      <w:pPr>
        <w:tabs>
          <w:tab w:val="left" w:pos="802"/>
        </w:tabs>
        <w:jc w:val="both"/>
        <w:rPr>
          <w:rFonts w:ascii="Times New Roman" w:hAnsi="Times New Roman" w:cs="Times New Roman"/>
          <w:sz w:val="24"/>
        </w:rPr>
      </w:pPr>
      <w:r>
        <w:rPr>
          <w:rFonts w:ascii="Times New Roman" w:hAnsi="Times New Roman" w:cs="Times New Roman"/>
          <w:sz w:val="24"/>
        </w:rPr>
        <w:t>137.2. dėl įvykių, kurių perkančioji organizacija negalėjo iš anksto numatyti, būtina skubiai įsigyti reikalingų prekių, paslaugų ar darbų, o vykdant apklausą raštu prekių, paslaugų ar darbų nepavyktų įsigyti laiku.</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CE0F68" w:rsidRDefault="00CE0F68" w:rsidP="00CE0F68">
      <w:pPr>
        <w:tabs>
          <w:tab w:val="left" w:pos="672"/>
        </w:tabs>
        <w:jc w:val="both"/>
        <w:rPr>
          <w:rFonts w:ascii="Times New Roman" w:hAnsi="Times New Roman" w:cs="Times New Roman"/>
          <w:sz w:val="24"/>
        </w:rPr>
      </w:pPr>
      <w:r>
        <w:rPr>
          <w:rFonts w:ascii="Times New Roman" w:hAnsi="Times New Roman" w:cs="Times New Roman"/>
          <w:sz w:val="24"/>
        </w:rPr>
        <w:t xml:space="preserve">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Informacija </w:t>
      </w:r>
      <w:r>
        <w:rPr>
          <w:rFonts w:ascii="Times New Roman" w:hAnsi="Times New Roman" w:cs="Times New Roman"/>
          <w:sz w:val="24"/>
        </w:rPr>
        <w:lastRenderedPageBreak/>
        <w:t>apie šią procedūrą ir tiekėjų pasiūlytas kainas, jei reikia – ir technines charakteristikas, tiekėjams siunčiama CVP IS priemonėmis.</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140. Komisija ir pirkimų organizatorius, vykdydami mažos vertės pirkimą, gali netaikyti vokų su pasiūlymais atplėšimo ir pasiūlymų nagrinėjimo procedūrų.</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141. Vykdydama mažos vertės pirkimus perkančioji organizacija neprivalo vadovautis Taisyklių 20, 26, 31, 37, 38, 48–53, 57, 69, 77–82 ir 106.4 punktų reikalavimais.</w:t>
      </w:r>
    </w:p>
    <w:p w:rsidR="00CE0F68" w:rsidRDefault="00CE0F68" w:rsidP="00CE0F68">
      <w:pPr>
        <w:jc w:val="both"/>
        <w:rPr>
          <w:rFonts w:ascii="Times New Roman" w:hAnsi="Times New Roman" w:cs="Times New Roman"/>
          <w:sz w:val="24"/>
        </w:rPr>
      </w:pPr>
    </w:p>
    <w:p w:rsid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XVII. INFORMACIJOS APIE SUPAPRASTINTUS PIRKIMUS TEIKIMAS</w:t>
      </w:r>
    </w:p>
    <w:p w:rsidR="00CE0F68" w:rsidRDefault="00CE0F68" w:rsidP="00CE0F68">
      <w:pPr>
        <w:tabs>
          <w:tab w:val="left" w:pos="643"/>
        </w:tabs>
        <w:jc w:val="both"/>
        <w:rPr>
          <w:rFonts w:ascii="Times New Roman" w:hAnsi="Times New Roman" w:cs="Times New Roman"/>
          <w:sz w:val="24"/>
        </w:rPr>
      </w:pP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142. Komisija ar pirkimų organizatorius suinteresuotiems kandidatams ir suinteresuotiems dalyviams, išskyrus atvejus, kai supaprastinto pirkimo sutarties vertė mažesnė kaip 10 000 Lt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143. Perkančioji organizacija, gavusi kandidato ar dalyvio raštu pateiktą prašymą, turi nedelsdama, ne vėliau kaip per 10 dienų nuo prašymo gavimo dienos, nurodyti:</w:t>
      </w:r>
    </w:p>
    <w:p w:rsidR="00CE0F68" w:rsidRDefault="00CE0F68" w:rsidP="00CE0F68">
      <w:pPr>
        <w:tabs>
          <w:tab w:val="left" w:pos="802"/>
        </w:tabs>
        <w:jc w:val="both"/>
        <w:rPr>
          <w:rFonts w:ascii="Times New Roman" w:hAnsi="Times New Roman" w:cs="Times New Roman"/>
          <w:sz w:val="24"/>
        </w:rPr>
      </w:pPr>
      <w:r>
        <w:rPr>
          <w:rFonts w:ascii="Times New Roman" w:hAnsi="Times New Roman" w:cs="Times New Roman"/>
          <w:sz w:val="24"/>
        </w:rPr>
        <w:t>143.1. kandidatui – jo paraiškos atmetimo priežastis;</w:t>
      </w:r>
    </w:p>
    <w:p w:rsidR="00CE0F68" w:rsidRDefault="00CE0F68" w:rsidP="00CE0F68">
      <w:pPr>
        <w:tabs>
          <w:tab w:val="left" w:pos="802"/>
        </w:tabs>
        <w:jc w:val="both"/>
        <w:rPr>
          <w:rFonts w:ascii="Times New Roman" w:hAnsi="Times New Roman" w:cs="Times New Roman"/>
          <w:sz w:val="24"/>
        </w:rPr>
      </w:pPr>
      <w:r>
        <w:rPr>
          <w:rFonts w:ascii="Times New Roman" w:hAnsi="Times New Roman" w:cs="Times New Roman"/>
          <w:sz w:val="24"/>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CE0F68" w:rsidRDefault="00CE0F68" w:rsidP="00CE0F68">
      <w:pPr>
        <w:jc w:val="both"/>
        <w:rPr>
          <w:rFonts w:ascii="Times New Roman" w:hAnsi="Times New Roman" w:cs="Times New Roman"/>
          <w:sz w:val="24"/>
          <w:szCs w:val="24"/>
        </w:rPr>
      </w:pPr>
      <w:r>
        <w:rPr>
          <w:rFonts w:ascii="Times New Roman" w:hAnsi="Times New Roman" w:cs="Times New Roman"/>
          <w:sz w:val="24"/>
        </w:rPr>
        <w:t xml:space="preserve">143.3. </w:t>
      </w:r>
      <w:r>
        <w:rPr>
          <w:rFonts w:ascii="Times New Roman" w:hAnsi="Times New Roman" w:cs="Times New Roman"/>
          <w:sz w:val="24"/>
          <w:szCs w:val="24"/>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CE0F68" w:rsidRDefault="00CE0F68" w:rsidP="00CE0F68">
      <w:pPr>
        <w:jc w:val="both"/>
        <w:rPr>
          <w:rFonts w:ascii="Times New Roman" w:hAnsi="Times New Roman" w:cs="Times New Roman"/>
          <w:sz w:val="24"/>
        </w:rPr>
      </w:pPr>
    </w:p>
    <w:p w:rsidR="00CE0F68" w:rsidRPr="00CE0F68" w:rsidRDefault="00CE0F68" w:rsidP="00CE0F68">
      <w:pPr>
        <w:ind w:firstLine="0"/>
        <w:jc w:val="center"/>
        <w:rPr>
          <w:rFonts w:ascii="Times New Roman" w:hAnsi="Times New Roman" w:cs="Times New Roman"/>
          <w:b/>
          <w:sz w:val="24"/>
        </w:rPr>
      </w:pPr>
      <w:r>
        <w:rPr>
          <w:rFonts w:ascii="Times New Roman" w:hAnsi="Times New Roman" w:cs="Times New Roman"/>
          <w:b/>
          <w:sz w:val="24"/>
        </w:rPr>
        <w:t>XVIII. GINČŲ NAGRINĖJIMAS</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146. Ginčų nagrinėjimas, žalos atlyginimas, pirkimo sutarties pripažinimas negaliojančia, alternatyvios sankcijos, Europos Bendrijos teisės pažeidimų nagrinėjimas atliekamas vadovaujantis Viešųjų pirkimų įstatymo V skyriaus nuostatomis.</w:t>
      </w:r>
    </w:p>
    <w:p w:rsidR="00CE0F68" w:rsidRDefault="00CE0F68" w:rsidP="00CE0F68">
      <w:pPr>
        <w:tabs>
          <w:tab w:val="left" w:pos="643"/>
        </w:tabs>
        <w:jc w:val="both"/>
        <w:rPr>
          <w:rFonts w:ascii="Times New Roman" w:hAnsi="Times New Roman" w:cs="Times New Roman"/>
          <w:sz w:val="24"/>
        </w:rPr>
      </w:pPr>
      <w:r>
        <w:rPr>
          <w:rFonts w:ascii="Times New Roman" w:hAnsi="Times New Roman" w:cs="Times New Roman"/>
          <w:sz w:val="24"/>
        </w:rPr>
        <w:t xml:space="preserve">          _____________________________________________________</w:t>
      </w:r>
    </w:p>
    <w:p w:rsidR="00CE0F68" w:rsidRDefault="00CE0F68" w:rsidP="00CE0F68">
      <w:pPr>
        <w:jc w:val="right"/>
        <w:rPr>
          <w:rFonts w:ascii="Times New Roman" w:hAnsi="Times New Roman" w:cs="Times New Roman"/>
        </w:rPr>
      </w:pPr>
      <w:bookmarkStart w:id="0" w:name="_GoBack"/>
      <w:bookmarkEnd w:id="0"/>
      <w:r>
        <w:rPr>
          <w:rFonts w:ascii="Times New Roman" w:hAnsi="Times New Roman" w:cs="Times New Roman"/>
        </w:rPr>
        <w:lastRenderedPageBreak/>
        <w:t>Supaprastintų viešųjų pirkimų taisyklių priedas</w:t>
      </w: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p>
    <w:p w:rsidR="00CE0F68" w:rsidRDefault="00CE0F68" w:rsidP="00CE0F68">
      <w:pPr>
        <w:jc w:val="center"/>
        <w:rPr>
          <w:rFonts w:ascii="Times New Roman" w:hAnsi="Times New Roman" w:cs="Times New Roman"/>
          <w:b/>
        </w:rPr>
      </w:pPr>
      <w:r>
        <w:rPr>
          <w:rFonts w:ascii="Times New Roman" w:hAnsi="Times New Roman" w:cs="Times New Roman"/>
          <w:b/>
        </w:rPr>
        <w:t>VILNIAUS LOPŠELIS-DARŽELIS ,,UŽUPIUKAS“</w:t>
      </w:r>
    </w:p>
    <w:p w:rsidR="00CE0F68" w:rsidRDefault="00CE0F68" w:rsidP="00CE0F68">
      <w:pPr>
        <w:jc w:val="center"/>
        <w:rPr>
          <w:rFonts w:ascii="Times New Roman" w:hAnsi="Times New Roman" w:cs="Times New Roman"/>
          <w:b/>
        </w:rPr>
      </w:pPr>
      <w:r>
        <w:rPr>
          <w:rFonts w:ascii="Times New Roman" w:hAnsi="Times New Roman" w:cs="Times New Roman"/>
          <w:b/>
        </w:rPr>
        <w:t>MAŽOS VERTĖS PIRKIMO PAŽYMA</w:t>
      </w:r>
    </w:p>
    <w:p w:rsidR="00CE0F68" w:rsidRDefault="00CE0F68" w:rsidP="00CE0F68">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i/>
        </w:rPr>
        <w:t>Tipinė forma</w:t>
      </w:r>
      <w:r>
        <w:rPr>
          <w:rFonts w:ascii="Times New Roman" w:hAnsi="Times New Roman" w:cs="Times New Roman"/>
          <w:b/>
        </w:rPr>
        <w:t>)</w:t>
      </w:r>
    </w:p>
    <w:p w:rsidR="00CE0F68" w:rsidRDefault="00CE0F68" w:rsidP="00CE0F68">
      <w:pPr>
        <w:rPr>
          <w:rFonts w:ascii="Times New Roman" w:hAnsi="Times New Roman" w:cs="Times New Roman"/>
        </w:rPr>
      </w:pPr>
    </w:p>
    <w:p w:rsidR="00CE0F68" w:rsidRDefault="00CE0F68" w:rsidP="00CE0F68">
      <w:pPr>
        <w:rPr>
          <w:rFonts w:ascii="Times New Roman" w:hAnsi="Times New Roman" w:cs="Times New Roman"/>
          <w:b/>
        </w:rPr>
      </w:pPr>
      <w:r>
        <w:rPr>
          <w:rFonts w:ascii="Times New Roman" w:hAnsi="Times New Roman" w:cs="Times New Roman"/>
          <w:b/>
        </w:rPr>
        <w:t>Pirkimo objekto pavadinimas ir trumpas aprašymas: ____________________________________________________________________________________________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Pirkimų organizatorius (</w:t>
      </w:r>
      <w:r>
        <w:rPr>
          <w:rFonts w:ascii="Times New Roman" w:hAnsi="Times New Roman" w:cs="Times New Roman"/>
          <w:b/>
          <w:i/>
        </w:rPr>
        <w:t>pareigos, vardas, pavardė</w:t>
      </w:r>
      <w:r>
        <w:rPr>
          <w:rFonts w:ascii="Times New Roman" w:hAnsi="Times New Roman" w:cs="Times New Roman"/>
          <w:b/>
        </w:rPr>
        <w:t>): ______________________________________________________________________________________________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Tiekėjai apklausti raštu ar žodžiu (</w:t>
      </w:r>
      <w:r>
        <w:rPr>
          <w:rFonts w:ascii="Times New Roman" w:hAnsi="Times New Roman" w:cs="Times New Roman"/>
          <w:b/>
          <w:i/>
        </w:rPr>
        <w:t>nurodoma</w:t>
      </w:r>
      <w:r>
        <w:rPr>
          <w:rFonts w:ascii="Times New Roman" w:hAnsi="Times New Roman" w:cs="Times New Roman"/>
          <w:b/>
        </w:rPr>
        <w:t>): 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Apklausti tiekėjai:</w:t>
      </w:r>
    </w:p>
    <w:tbl>
      <w:tblPr>
        <w:tblW w:w="5005" w:type="pct"/>
        <w:tblCellMar>
          <w:left w:w="40" w:type="dxa"/>
          <w:right w:w="40" w:type="dxa"/>
        </w:tblCellMar>
        <w:tblLook w:val="04A0" w:firstRow="1" w:lastRow="0" w:firstColumn="1" w:lastColumn="0" w:noHBand="0" w:noVBand="1"/>
      </w:tblPr>
      <w:tblGrid>
        <w:gridCol w:w="497"/>
        <w:gridCol w:w="2241"/>
        <w:gridCol w:w="3605"/>
        <w:gridCol w:w="3385"/>
      </w:tblGrid>
      <w:tr w:rsidR="00CE0F68" w:rsidTr="00CE0F68">
        <w:trPr>
          <w:cantSplit/>
          <w:trHeight w:val="295"/>
        </w:trPr>
        <w:tc>
          <w:tcPr>
            <w:tcW w:w="255" w:type="pct"/>
            <w:tcBorders>
              <w:top w:val="single" w:sz="4" w:space="0" w:color="auto"/>
              <w:left w:val="single" w:sz="4" w:space="0" w:color="auto"/>
              <w:bottom w:val="double" w:sz="4" w:space="0" w:color="auto"/>
              <w:right w:val="single" w:sz="4" w:space="0" w:color="auto"/>
            </w:tcBorders>
            <w:shd w:val="clear" w:color="auto" w:fill="FFFFFF"/>
            <w:hideMark/>
          </w:tcPr>
          <w:p w:rsidR="00CE0F68" w:rsidRDefault="00CE0F68">
            <w:pPr>
              <w:ind w:firstLine="0"/>
              <w:rPr>
                <w:rFonts w:ascii="Times New Roman" w:hAnsi="Times New Roman" w:cs="Times New Roman"/>
              </w:rPr>
            </w:pPr>
            <w:r>
              <w:rPr>
                <w:rFonts w:ascii="Times New Roman" w:hAnsi="Times New Roman" w:cs="Times New Roman"/>
              </w:rPr>
              <w:t>Eil. Nr.</w:t>
            </w:r>
          </w:p>
        </w:tc>
        <w:tc>
          <w:tcPr>
            <w:tcW w:w="1152" w:type="pct"/>
            <w:tcBorders>
              <w:top w:val="single" w:sz="4" w:space="0" w:color="auto"/>
              <w:left w:val="single" w:sz="4" w:space="0" w:color="auto"/>
              <w:bottom w:val="double" w:sz="4" w:space="0" w:color="auto"/>
              <w:right w:val="single" w:sz="6" w:space="0" w:color="auto"/>
            </w:tcBorders>
            <w:shd w:val="clear" w:color="auto" w:fill="FFFFFF"/>
            <w:hideMark/>
          </w:tcPr>
          <w:p w:rsidR="00CE0F68" w:rsidRDefault="00CE0F68">
            <w:pPr>
              <w:rPr>
                <w:rFonts w:ascii="Times New Roman" w:hAnsi="Times New Roman" w:cs="Times New Roman"/>
              </w:rPr>
            </w:pPr>
            <w:r>
              <w:rPr>
                <w:rFonts w:ascii="Times New Roman" w:hAnsi="Times New Roman" w:cs="Times New Roman"/>
              </w:rPr>
              <w:t>Pavadinimas</w:t>
            </w:r>
          </w:p>
        </w:tc>
        <w:tc>
          <w:tcPr>
            <w:tcW w:w="1853" w:type="pct"/>
            <w:tcBorders>
              <w:top w:val="single" w:sz="4" w:space="0" w:color="auto"/>
              <w:left w:val="single" w:sz="6" w:space="0" w:color="auto"/>
              <w:bottom w:val="double" w:sz="4" w:space="0" w:color="auto"/>
              <w:right w:val="single" w:sz="6" w:space="0" w:color="auto"/>
            </w:tcBorders>
            <w:shd w:val="clear" w:color="auto" w:fill="FFFFFF"/>
            <w:hideMark/>
          </w:tcPr>
          <w:p w:rsidR="00CE0F68" w:rsidRDefault="00CE0F68">
            <w:pPr>
              <w:rPr>
                <w:rFonts w:ascii="Times New Roman" w:hAnsi="Times New Roman" w:cs="Times New Roman"/>
              </w:rPr>
            </w:pPr>
            <w:r>
              <w:rPr>
                <w:rFonts w:ascii="Times New Roman" w:hAnsi="Times New Roman" w:cs="Times New Roman"/>
              </w:rPr>
              <w:t>Kontaktinė informacija</w:t>
            </w:r>
          </w:p>
        </w:tc>
        <w:tc>
          <w:tcPr>
            <w:tcW w:w="1740" w:type="pct"/>
            <w:tcBorders>
              <w:top w:val="single" w:sz="4" w:space="0" w:color="auto"/>
              <w:left w:val="single" w:sz="6" w:space="0" w:color="auto"/>
              <w:bottom w:val="double" w:sz="4" w:space="0" w:color="auto"/>
              <w:right w:val="single" w:sz="6" w:space="0" w:color="auto"/>
            </w:tcBorders>
            <w:shd w:val="clear" w:color="auto" w:fill="FFFFFF"/>
            <w:hideMark/>
          </w:tcPr>
          <w:p w:rsidR="00CE0F68" w:rsidRDefault="00CE0F68">
            <w:pPr>
              <w:rPr>
                <w:rFonts w:ascii="Times New Roman" w:hAnsi="Times New Roman" w:cs="Times New Roman"/>
              </w:rPr>
            </w:pPr>
            <w:r>
              <w:rPr>
                <w:rFonts w:ascii="Times New Roman" w:hAnsi="Times New Roman" w:cs="Times New Roman"/>
              </w:rPr>
              <w:t>Siūlymą pateikusio asmens pareigos, vardas, pavardė</w:t>
            </w:r>
          </w:p>
        </w:tc>
      </w:tr>
      <w:tr w:rsidR="00CE0F68" w:rsidTr="00CE0F68">
        <w:trPr>
          <w:cantSplit/>
        </w:trPr>
        <w:tc>
          <w:tcPr>
            <w:tcW w:w="255"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1152" w:type="pct"/>
            <w:tcBorders>
              <w:top w:val="double" w:sz="4" w:space="0" w:color="auto"/>
              <w:left w:val="single" w:sz="4"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c>
          <w:tcPr>
            <w:tcW w:w="1853" w:type="pct"/>
            <w:tcBorders>
              <w:top w:val="double" w:sz="4" w:space="0" w:color="auto"/>
              <w:left w:val="single" w:sz="6"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c>
          <w:tcPr>
            <w:tcW w:w="1740" w:type="pct"/>
            <w:tcBorders>
              <w:top w:val="double" w:sz="4" w:space="0" w:color="auto"/>
              <w:left w:val="single" w:sz="6"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r>
      <w:tr w:rsidR="00CE0F68" w:rsidTr="00CE0F68">
        <w:trPr>
          <w:cantSplit/>
        </w:trPr>
        <w:tc>
          <w:tcPr>
            <w:tcW w:w="255"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1152" w:type="pct"/>
            <w:tcBorders>
              <w:top w:val="single" w:sz="6" w:space="0" w:color="auto"/>
              <w:left w:val="single" w:sz="4"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c>
          <w:tcPr>
            <w:tcW w:w="1853" w:type="pct"/>
            <w:tcBorders>
              <w:top w:val="single" w:sz="6" w:space="0" w:color="auto"/>
              <w:left w:val="single" w:sz="6"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c>
          <w:tcPr>
            <w:tcW w:w="1740" w:type="pct"/>
            <w:tcBorders>
              <w:top w:val="single" w:sz="6" w:space="0" w:color="auto"/>
              <w:left w:val="single" w:sz="6"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r>
      <w:tr w:rsidR="00CE0F68" w:rsidTr="00CE0F68">
        <w:trPr>
          <w:cantSplit/>
        </w:trPr>
        <w:tc>
          <w:tcPr>
            <w:tcW w:w="255"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1152" w:type="pct"/>
            <w:tcBorders>
              <w:top w:val="single" w:sz="6" w:space="0" w:color="auto"/>
              <w:left w:val="single" w:sz="4"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c>
          <w:tcPr>
            <w:tcW w:w="1853" w:type="pct"/>
            <w:tcBorders>
              <w:top w:val="single" w:sz="6" w:space="0" w:color="auto"/>
              <w:left w:val="single" w:sz="6"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c>
          <w:tcPr>
            <w:tcW w:w="1740" w:type="pct"/>
            <w:tcBorders>
              <w:top w:val="single" w:sz="6" w:space="0" w:color="auto"/>
              <w:left w:val="single" w:sz="6" w:space="0" w:color="auto"/>
              <w:bottom w:val="single" w:sz="6" w:space="0" w:color="auto"/>
              <w:right w:val="single" w:sz="6" w:space="0" w:color="auto"/>
            </w:tcBorders>
            <w:shd w:val="clear" w:color="auto" w:fill="FFFFFF"/>
          </w:tcPr>
          <w:p w:rsidR="00CE0F68" w:rsidRDefault="00CE0F68">
            <w:pPr>
              <w:rPr>
                <w:rFonts w:ascii="Times New Roman" w:hAnsi="Times New Roman" w:cs="Times New Roman"/>
              </w:rPr>
            </w:pPr>
          </w:p>
        </w:tc>
      </w:tr>
    </w:tbl>
    <w:p w:rsidR="00CE0F68" w:rsidRDefault="00CE0F68" w:rsidP="00CE0F68">
      <w:pPr>
        <w:rPr>
          <w:rFonts w:ascii="Times New Roman" w:hAnsi="Times New Roman" w:cs="Times New Roman"/>
          <w:b/>
        </w:rPr>
      </w:pPr>
      <w:r>
        <w:rPr>
          <w:rFonts w:ascii="Times New Roman" w:hAnsi="Times New Roman" w:cs="Times New Roman"/>
          <w:b/>
        </w:rPr>
        <w:t>Tiekėjų 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95"/>
        <w:gridCol w:w="1954"/>
        <w:gridCol w:w="1310"/>
        <w:gridCol w:w="1191"/>
        <w:gridCol w:w="1191"/>
        <w:gridCol w:w="1191"/>
        <w:gridCol w:w="1191"/>
        <w:gridCol w:w="1195"/>
      </w:tblGrid>
      <w:tr w:rsidR="00CE0F68" w:rsidTr="00CE0F68">
        <w:trPr>
          <w:cantSplit/>
        </w:trPr>
        <w:tc>
          <w:tcPr>
            <w:tcW w:w="254"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CE0F68" w:rsidRDefault="00CE0F68">
            <w:pPr>
              <w:ind w:firstLine="0"/>
              <w:rPr>
                <w:rFonts w:ascii="Times New Roman" w:hAnsi="Times New Roman" w:cs="Times New Roman"/>
              </w:rPr>
            </w:pPr>
            <w:r>
              <w:rPr>
                <w:rFonts w:ascii="Times New Roman" w:hAnsi="Times New Roman" w:cs="Times New Roman"/>
              </w:rPr>
              <w:t>Eil. Nr.</w:t>
            </w:r>
          </w:p>
        </w:tc>
        <w:tc>
          <w:tcPr>
            <w:tcW w:w="1005"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CE0F68" w:rsidRDefault="00CE0F68">
            <w:pPr>
              <w:rPr>
                <w:rFonts w:ascii="Times New Roman" w:hAnsi="Times New Roman" w:cs="Times New Roman"/>
              </w:rPr>
            </w:pPr>
            <w:r>
              <w:rPr>
                <w:rFonts w:ascii="Times New Roman" w:hAnsi="Times New Roman" w:cs="Times New Roman"/>
              </w:rPr>
              <w:t>Tiekėjo pavadinimas</w:t>
            </w:r>
          </w:p>
        </w:tc>
        <w:tc>
          <w:tcPr>
            <w:tcW w:w="674"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CE0F68" w:rsidRDefault="00E94604" w:rsidP="00E94604">
            <w:pPr>
              <w:ind w:firstLine="245"/>
              <w:rPr>
                <w:rFonts w:ascii="Times New Roman" w:hAnsi="Times New Roman" w:cs="Times New Roman"/>
              </w:rPr>
            </w:pPr>
            <w:r>
              <w:rPr>
                <w:rFonts w:ascii="Times New Roman" w:hAnsi="Times New Roman" w:cs="Times New Roman"/>
              </w:rPr>
              <w:t>Siūlymo</w:t>
            </w:r>
            <w:r w:rsidR="00CE0F68">
              <w:rPr>
                <w:rFonts w:ascii="Times New Roman" w:hAnsi="Times New Roman" w:cs="Times New Roman"/>
              </w:rPr>
              <w:t xml:space="preserve"> data</w:t>
            </w:r>
          </w:p>
        </w:tc>
        <w:tc>
          <w:tcPr>
            <w:tcW w:w="3067" w:type="pct"/>
            <w:gridSpan w:val="5"/>
            <w:tcBorders>
              <w:top w:val="single" w:sz="4" w:space="0" w:color="auto"/>
              <w:left w:val="single" w:sz="4" w:space="0" w:color="auto"/>
              <w:bottom w:val="single" w:sz="4" w:space="0" w:color="auto"/>
              <w:right w:val="single" w:sz="4" w:space="0" w:color="auto"/>
            </w:tcBorders>
            <w:shd w:val="clear" w:color="auto" w:fill="FFFFFF"/>
            <w:hideMark/>
          </w:tcPr>
          <w:p w:rsidR="00CE0F68" w:rsidRDefault="00CE0F68">
            <w:pPr>
              <w:rPr>
                <w:rFonts w:ascii="Times New Roman" w:hAnsi="Times New Roman" w:cs="Times New Roman"/>
              </w:rPr>
            </w:pPr>
            <w:r>
              <w:rPr>
                <w:rFonts w:ascii="Times New Roman" w:hAnsi="Times New Roman" w:cs="Times New Roman"/>
              </w:rPr>
              <w:t>Siūlymo charakteristikos</w:t>
            </w:r>
          </w:p>
          <w:p w:rsidR="00CE0F68" w:rsidRDefault="00CE0F68">
            <w:pPr>
              <w:rPr>
                <w:rFonts w:ascii="Times New Roman" w:hAnsi="Times New Roman" w:cs="Times New Roman"/>
              </w:rPr>
            </w:pPr>
            <w:r>
              <w:rPr>
                <w:rFonts w:ascii="Times New Roman" w:hAnsi="Times New Roman" w:cs="Times New Roman"/>
              </w:rPr>
              <w:t>(nurodyti konkrečias charakteristikas, kaina ir kt., jei yra)</w:t>
            </w:r>
          </w:p>
        </w:tc>
      </w:tr>
      <w:tr w:rsidR="00CE0F68" w:rsidTr="00CE0F68">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CE0F68" w:rsidRDefault="00CE0F68">
            <w:pPr>
              <w:ind w:firstLine="0"/>
              <w:rPr>
                <w:rFonts w:ascii="Times New Roman" w:hAnsi="Times New Roman" w:cs="Times New Roman"/>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CE0F68" w:rsidRDefault="00CE0F68">
            <w:pPr>
              <w:ind w:firstLine="0"/>
              <w:rPr>
                <w:rFonts w:ascii="Times New Roman" w:hAnsi="Times New Roman" w:cs="Times New Roman"/>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rsidR="00CE0F68" w:rsidRDefault="00CE0F68">
            <w:pPr>
              <w:ind w:firstLine="0"/>
              <w:rPr>
                <w:rFonts w:ascii="Times New Roman" w:hAnsi="Times New Roman" w:cs="Times New Roman"/>
              </w:rPr>
            </w:pPr>
          </w:p>
        </w:tc>
        <w:tc>
          <w:tcPr>
            <w:tcW w:w="613" w:type="pct"/>
            <w:tcBorders>
              <w:top w:val="single" w:sz="4" w:space="0" w:color="auto"/>
              <w:left w:val="single" w:sz="4" w:space="0" w:color="auto"/>
              <w:bottom w:val="doub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doub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doub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doub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5" w:type="pct"/>
            <w:tcBorders>
              <w:top w:val="single" w:sz="4" w:space="0" w:color="auto"/>
              <w:left w:val="single" w:sz="4" w:space="0" w:color="auto"/>
              <w:bottom w:val="double" w:sz="4" w:space="0" w:color="auto"/>
              <w:right w:val="single" w:sz="4" w:space="0" w:color="auto"/>
            </w:tcBorders>
            <w:shd w:val="clear" w:color="auto" w:fill="FFFFFF"/>
          </w:tcPr>
          <w:p w:rsidR="00CE0F68" w:rsidRDefault="00CE0F68">
            <w:pPr>
              <w:rPr>
                <w:rFonts w:ascii="Times New Roman" w:hAnsi="Times New Roman" w:cs="Times New Roman"/>
              </w:rPr>
            </w:pPr>
          </w:p>
        </w:tc>
      </w:tr>
      <w:tr w:rsidR="00CE0F68" w:rsidTr="00CE0F68">
        <w:tc>
          <w:tcPr>
            <w:tcW w:w="254"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1005"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74"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5" w:type="pct"/>
            <w:tcBorders>
              <w:top w:val="doub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r>
      <w:tr w:rsidR="00CE0F68" w:rsidTr="00CE0F68">
        <w:tc>
          <w:tcPr>
            <w:tcW w:w="254"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1005"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5"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r>
      <w:tr w:rsidR="00CE0F68" w:rsidTr="00CE0F68">
        <w:tc>
          <w:tcPr>
            <w:tcW w:w="254"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1005"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74"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c>
          <w:tcPr>
            <w:tcW w:w="615" w:type="pct"/>
            <w:tcBorders>
              <w:top w:val="single" w:sz="4" w:space="0" w:color="auto"/>
              <w:left w:val="single" w:sz="4" w:space="0" w:color="auto"/>
              <w:bottom w:val="single" w:sz="4" w:space="0" w:color="auto"/>
              <w:right w:val="single" w:sz="4" w:space="0" w:color="auto"/>
            </w:tcBorders>
            <w:shd w:val="clear" w:color="auto" w:fill="FFFFFF"/>
          </w:tcPr>
          <w:p w:rsidR="00CE0F68" w:rsidRDefault="00CE0F68">
            <w:pPr>
              <w:rPr>
                <w:rFonts w:ascii="Times New Roman" w:hAnsi="Times New Roman" w:cs="Times New Roman"/>
              </w:rPr>
            </w:pPr>
          </w:p>
        </w:tc>
      </w:tr>
    </w:tbl>
    <w:p w:rsidR="00CE0F68" w:rsidRDefault="00CE0F68" w:rsidP="00CE0F68">
      <w:pPr>
        <w:rPr>
          <w:rFonts w:ascii="Times New Roman" w:hAnsi="Times New Roman" w:cs="Times New Roman"/>
          <w:b/>
        </w:rPr>
      </w:pPr>
    </w:p>
    <w:p w:rsidR="00CE0F68" w:rsidRDefault="00CE0F68" w:rsidP="00CE0F68">
      <w:pPr>
        <w:rPr>
          <w:rFonts w:ascii="Times New Roman" w:hAnsi="Times New Roman" w:cs="Times New Roman"/>
          <w:b/>
        </w:rPr>
      </w:pPr>
      <w:r>
        <w:rPr>
          <w:rFonts w:ascii="Times New Roman" w:hAnsi="Times New Roman" w:cs="Times New Roman"/>
          <w:b/>
        </w:rPr>
        <w:t>Tinkamiausiu pripažintas tiekėjas (</w:t>
      </w:r>
      <w:r>
        <w:rPr>
          <w:rFonts w:ascii="Times New Roman" w:hAnsi="Times New Roman" w:cs="Times New Roman"/>
          <w:b/>
          <w:i/>
        </w:rPr>
        <w:t>tiekėjo pavadinimas ir siūlymo numeris</w:t>
      </w:r>
      <w:r>
        <w:rPr>
          <w:rFonts w:ascii="Times New Roman" w:hAnsi="Times New Roman" w:cs="Times New Roman"/>
          <w:b/>
        </w:rPr>
        <w:t>): _________________________________________________________________________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Jeigu įvertinti mažiau nei 3 tiekėjų siūlymai, to priežastys: ________________________________________________________________________________________</w:t>
      </w:r>
    </w:p>
    <w:p w:rsidR="00CE0F68" w:rsidRDefault="00CE0F68" w:rsidP="00CE0F68">
      <w:pPr>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_________________________________________________________________________________________________________________________________________</w:t>
      </w:r>
    </w:p>
    <w:p w:rsidR="00CE0F68" w:rsidRDefault="00CE0F68" w:rsidP="00CE0F68">
      <w:pPr>
        <w:ind w:firstLine="0"/>
        <w:rPr>
          <w:rFonts w:ascii="Times New Roman" w:hAnsi="Times New Roman" w:cs="Times New Roman"/>
          <w:b/>
        </w:rPr>
      </w:pPr>
    </w:p>
    <w:p w:rsidR="00CE0F68" w:rsidRDefault="00CE0F68" w:rsidP="00CE0F68">
      <w:pPr>
        <w:rPr>
          <w:rFonts w:ascii="Times New Roman" w:hAnsi="Times New Roman" w:cs="Times New Roman"/>
        </w:rPr>
      </w:pPr>
      <w:r>
        <w:rPr>
          <w:rFonts w:ascii="Times New Roman" w:hAnsi="Times New Roman" w:cs="Times New Roman"/>
          <w:b/>
        </w:rPr>
        <w:t>Pažymą parengė (pirkimų organizatorius):</w:t>
      </w:r>
      <w:r>
        <w:rPr>
          <w:rFonts w:ascii="Times New Roman" w:hAnsi="Times New Roman" w:cs="Times New Roman"/>
        </w:rPr>
        <w:tab/>
        <w:t>____________________________</w:t>
      </w:r>
      <w:r>
        <w:rPr>
          <w:rFonts w:ascii="Times New Roman" w:hAnsi="Times New Roman" w:cs="Times New Roman"/>
        </w:rPr>
        <w:tab/>
        <w:t>_______________________________</w:t>
      </w:r>
      <w:r>
        <w:rPr>
          <w:rFonts w:ascii="Times New Roman" w:hAnsi="Times New Roman" w:cs="Times New Roman"/>
        </w:rPr>
        <w:tab/>
        <w:t>______________________________</w:t>
      </w:r>
    </w:p>
    <w:p w:rsidR="00CE0F68" w:rsidRDefault="00CE0F68" w:rsidP="00CE0F68">
      <w:pP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t xml:space="preserve">                </w:t>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t>(pareigos)</w:t>
      </w:r>
      <w:r>
        <w:rPr>
          <w:rFonts w:ascii="Times New Roman" w:hAnsi="Times New Roman" w:cs="Times New Roman"/>
          <w:i/>
          <w:sz w:val="18"/>
          <w:szCs w:val="18"/>
        </w:rPr>
        <w:tab/>
      </w:r>
      <w:r>
        <w:rPr>
          <w:rFonts w:ascii="Times New Roman" w:hAnsi="Times New Roman" w:cs="Times New Roman"/>
          <w:i/>
          <w:sz w:val="18"/>
          <w:szCs w:val="18"/>
        </w:rPr>
        <w:tab/>
        <w:t xml:space="preserve">                (vardas, pavardė)</w:t>
      </w:r>
      <w:r>
        <w:rPr>
          <w:rFonts w:ascii="Times New Roman" w:hAnsi="Times New Roman" w:cs="Times New Roman"/>
          <w:i/>
          <w:sz w:val="18"/>
          <w:szCs w:val="18"/>
        </w:rPr>
        <w:tab/>
      </w:r>
      <w:r>
        <w:rPr>
          <w:rFonts w:ascii="Times New Roman" w:hAnsi="Times New Roman" w:cs="Times New Roman"/>
          <w:i/>
          <w:sz w:val="18"/>
          <w:szCs w:val="18"/>
        </w:rPr>
        <w:tab/>
        <w:t xml:space="preserve">                    (parašas, data)</w:t>
      </w:r>
    </w:p>
    <w:p w:rsidR="00CE0F68" w:rsidRDefault="00CE0F68" w:rsidP="00CE0F68">
      <w:pPr>
        <w:rPr>
          <w:rFonts w:ascii="Times New Roman" w:hAnsi="Times New Roman" w:cs="Times New Roman"/>
          <w:i/>
          <w:sz w:val="18"/>
          <w:szCs w:val="18"/>
        </w:rPr>
      </w:pPr>
    </w:p>
    <w:p w:rsidR="00CE0F68" w:rsidRDefault="00CE0F68" w:rsidP="00CE0F68">
      <w:pPr>
        <w:rPr>
          <w:rFonts w:ascii="Times New Roman" w:hAnsi="Times New Roman" w:cs="Times New Roman"/>
        </w:rPr>
      </w:pPr>
      <w:r>
        <w:rPr>
          <w:rFonts w:ascii="Times New Roman" w:hAnsi="Times New Roman" w:cs="Times New Roman"/>
          <w:b/>
        </w:rPr>
        <w:t>SPRENDIMĄ TVIRTINU:</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r>
        <w:rPr>
          <w:rFonts w:ascii="Times New Roman" w:hAnsi="Times New Roman" w:cs="Times New Roman"/>
        </w:rPr>
        <w:tab/>
        <w:t>_______________________________</w:t>
      </w:r>
      <w:r>
        <w:rPr>
          <w:rFonts w:ascii="Times New Roman" w:hAnsi="Times New Roman" w:cs="Times New Roman"/>
        </w:rPr>
        <w:tab/>
        <w:t>______________________________</w:t>
      </w:r>
    </w:p>
    <w:p w:rsidR="00CE0F68" w:rsidRDefault="00CE0F68" w:rsidP="00CE0F68">
      <w:pPr>
        <w:rPr>
          <w:rFonts w:ascii="Times New Roman" w:hAnsi="Times New Roman" w:cs="Times New Roman"/>
          <w:i/>
          <w:sz w:val="18"/>
          <w:szCs w:val="18"/>
        </w:rPr>
      </w:pP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t xml:space="preserve">                </w:t>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t>(pareigos)</w:t>
      </w:r>
      <w:r>
        <w:rPr>
          <w:rFonts w:ascii="Times New Roman" w:hAnsi="Times New Roman" w:cs="Times New Roman"/>
          <w:i/>
          <w:sz w:val="18"/>
          <w:szCs w:val="18"/>
        </w:rPr>
        <w:tab/>
      </w:r>
      <w:r>
        <w:rPr>
          <w:rFonts w:ascii="Times New Roman" w:hAnsi="Times New Roman" w:cs="Times New Roman"/>
          <w:i/>
          <w:sz w:val="18"/>
          <w:szCs w:val="18"/>
        </w:rPr>
        <w:tab/>
        <w:t xml:space="preserve">                (vardas, pavardė)</w:t>
      </w:r>
      <w:r>
        <w:rPr>
          <w:rFonts w:ascii="Times New Roman" w:hAnsi="Times New Roman" w:cs="Times New Roman"/>
          <w:i/>
          <w:sz w:val="18"/>
          <w:szCs w:val="18"/>
        </w:rPr>
        <w:tab/>
      </w:r>
      <w:r>
        <w:rPr>
          <w:rFonts w:ascii="Times New Roman" w:hAnsi="Times New Roman" w:cs="Times New Roman"/>
          <w:i/>
          <w:sz w:val="18"/>
          <w:szCs w:val="18"/>
        </w:rPr>
        <w:tab/>
        <w:t xml:space="preserve">                    (parašas, data)</w:t>
      </w:r>
    </w:p>
    <w:p w:rsidR="00CE0F68" w:rsidRDefault="00CE0F68" w:rsidP="00CE0F68">
      <w:pPr>
        <w:ind w:firstLine="0"/>
        <w:jc w:val="center"/>
        <w:rPr>
          <w:rFonts w:ascii="Times New Roman" w:hAnsi="Times New Roman" w:cs="Times New Roman"/>
          <w:sz w:val="24"/>
          <w:szCs w:val="24"/>
        </w:rPr>
      </w:pPr>
    </w:p>
    <w:p w:rsidR="00CE0F68" w:rsidRDefault="00CE0F68" w:rsidP="00CE0F68">
      <w:pPr>
        <w:rPr>
          <w:rFonts w:ascii="Times New Roman" w:hAnsi="Times New Roman" w:cs="Times New Roman"/>
          <w:sz w:val="24"/>
          <w:szCs w:val="24"/>
        </w:rPr>
      </w:pPr>
    </w:p>
    <w:p w:rsidR="00F81676" w:rsidRDefault="00F81676"/>
    <w:sectPr w:rsidR="00F816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22"/>
    <w:rsid w:val="00A914B8"/>
    <w:rsid w:val="00BF1722"/>
    <w:rsid w:val="00CE0F68"/>
    <w:rsid w:val="00E54CFA"/>
    <w:rsid w:val="00E94604"/>
    <w:rsid w:val="00EB3B99"/>
    <w:rsid w:val="00F81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0F68"/>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E0F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0F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0F68"/>
    <w:pPr>
      <w:spacing w:after="0" w:line="240" w:lineRule="auto"/>
      <w:ind w:firstLine="720"/>
    </w:pPr>
    <w:rPr>
      <w:rFonts w:ascii="Arial" w:eastAsia="Times New Roman"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E0F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0F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54294</Words>
  <Characters>30949</Characters>
  <Application>Microsoft Office Word</Application>
  <DocSecurity>0</DocSecurity>
  <Lines>257</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Užupiukas</dc:creator>
  <cp:lastModifiedBy>VAŠTAKAITĖ Laura</cp:lastModifiedBy>
  <cp:revision>4</cp:revision>
  <cp:lastPrinted>2014-03-20T13:15:00Z</cp:lastPrinted>
  <dcterms:created xsi:type="dcterms:W3CDTF">2014-03-20T13:24:00Z</dcterms:created>
  <dcterms:modified xsi:type="dcterms:W3CDTF">2014-03-20T13:25:00Z</dcterms:modified>
</cp:coreProperties>
</file>