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777" w:rsidRDefault="00360777" w:rsidP="00360777">
      <w:pPr>
        <w:spacing w:line="360" w:lineRule="auto"/>
        <w:ind w:left="3600" w:firstLine="720"/>
        <w:rPr>
          <w:rFonts w:ascii="TimesLT" w:hAnsi="TimesLT"/>
          <w:lang w:val="lt-LT"/>
        </w:rPr>
      </w:pPr>
      <w:r>
        <w:rPr>
          <w:noProof/>
          <w:lang w:val="lt-LT" w:eastAsia="lt-LT"/>
        </w:rPr>
        <w:drawing>
          <wp:inline distT="0" distB="0" distL="0" distR="0">
            <wp:extent cx="685800" cy="8096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809625"/>
                    </a:xfrm>
                    <a:prstGeom prst="rect">
                      <a:avLst/>
                    </a:prstGeom>
                    <a:noFill/>
                    <a:ln>
                      <a:noFill/>
                    </a:ln>
                  </pic:spPr>
                </pic:pic>
              </a:graphicData>
            </a:graphic>
          </wp:inline>
        </w:drawing>
      </w:r>
    </w:p>
    <w:p w:rsidR="00360777" w:rsidRPr="002F6B9A" w:rsidRDefault="00360777" w:rsidP="00360777">
      <w:pPr>
        <w:pStyle w:val="Antrat6"/>
        <w:rPr>
          <w:rFonts w:ascii="Times New Roman" w:hAnsi="Times New Roman"/>
          <w:lang w:val="lt-LT"/>
        </w:rPr>
      </w:pPr>
      <w:r>
        <w:rPr>
          <w:rFonts w:ascii="Times New Roman" w:hAnsi="Times New Roman"/>
          <w:lang w:val="lt-LT"/>
        </w:rPr>
        <w:t>KRETINGOS RAJONO</w:t>
      </w:r>
      <w:r w:rsidRPr="002F6B9A">
        <w:rPr>
          <w:rFonts w:ascii="Times New Roman" w:hAnsi="Times New Roman"/>
          <w:lang w:val="lt-LT"/>
        </w:rPr>
        <w:t xml:space="preserve"> SALANTŲ MENO MOKYKLOS </w:t>
      </w:r>
    </w:p>
    <w:p w:rsidR="00360777" w:rsidRDefault="00360777" w:rsidP="00360777">
      <w:pPr>
        <w:pStyle w:val="Antrat6"/>
        <w:rPr>
          <w:rFonts w:ascii="Times New Roman" w:hAnsi="Times New Roman"/>
          <w:lang w:val="lt-LT"/>
        </w:rPr>
      </w:pPr>
      <w:r>
        <w:rPr>
          <w:rFonts w:ascii="Times New Roman" w:hAnsi="Times New Roman"/>
          <w:lang w:val="lt-LT"/>
        </w:rPr>
        <w:t>DIREKTORIUS</w:t>
      </w:r>
    </w:p>
    <w:p w:rsidR="00360777" w:rsidRDefault="00360777" w:rsidP="00360777">
      <w:pPr>
        <w:jc w:val="center"/>
        <w:rPr>
          <w:rFonts w:eastAsia="Calibri"/>
          <w:b/>
          <w:lang w:val="lt-LT"/>
        </w:rPr>
      </w:pPr>
    </w:p>
    <w:p w:rsidR="00360777" w:rsidRPr="00B755E6" w:rsidRDefault="00360777" w:rsidP="00360777">
      <w:pPr>
        <w:spacing w:line="276" w:lineRule="auto"/>
        <w:jc w:val="center"/>
        <w:rPr>
          <w:rFonts w:eastAsia="Calibri"/>
          <w:b/>
          <w:lang w:val="lt-LT"/>
        </w:rPr>
      </w:pPr>
      <w:r w:rsidRPr="00B755E6">
        <w:rPr>
          <w:rFonts w:eastAsia="Calibri"/>
          <w:b/>
          <w:lang w:val="lt-LT"/>
        </w:rPr>
        <w:t>ĮSAKYMAS</w:t>
      </w:r>
    </w:p>
    <w:p w:rsidR="00360777" w:rsidRPr="0008744B" w:rsidRDefault="00360777" w:rsidP="00360777">
      <w:pPr>
        <w:jc w:val="center"/>
        <w:rPr>
          <w:rFonts w:eastAsia="Calibri"/>
          <w:b/>
          <w:color w:val="000000"/>
          <w:lang w:val="lt-LT"/>
        </w:rPr>
      </w:pPr>
      <w:r w:rsidRPr="0008744B">
        <w:rPr>
          <w:rFonts w:eastAsia="Calibri"/>
          <w:b/>
          <w:color w:val="000000"/>
          <w:lang w:val="lt-LT"/>
        </w:rPr>
        <w:t>DĖL KRETINGOS RAJONO  SALANTŲ MENO MOKYKLOS SUPAPRASTINTŲ VIEŠŲJŲ PIRKIMŲ TAISYKLIŲ PAKEITIMO</w:t>
      </w:r>
    </w:p>
    <w:p w:rsidR="00360777" w:rsidRPr="0008744B" w:rsidRDefault="00360777" w:rsidP="00360777">
      <w:pPr>
        <w:spacing w:line="276" w:lineRule="auto"/>
        <w:jc w:val="center"/>
        <w:rPr>
          <w:rFonts w:eastAsia="Calibri"/>
          <w:color w:val="000000"/>
          <w:lang w:val="lt-LT"/>
        </w:rPr>
      </w:pPr>
    </w:p>
    <w:p w:rsidR="00360777" w:rsidRPr="00B755E6" w:rsidRDefault="00360777" w:rsidP="00360777">
      <w:pPr>
        <w:spacing w:line="276" w:lineRule="auto"/>
        <w:jc w:val="center"/>
        <w:rPr>
          <w:rFonts w:eastAsia="Calibri"/>
          <w:lang w:val="lt-LT"/>
        </w:rPr>
      </w:pPr>
      <w:r>
        <w:rPr>
          <w:rFonts w:eastAsia="Calibri"/>
          <w:lang w:val="lt-LT"/>
        </w:rPr>
        <w:t>2014 m. gruodžio 12 d. Nr.V1-</w:t>
      </w:r>
      <w:r w:rsidR="00E01659">
        <w:rPr>
          <w:rFonts w:eastAsia="Calibri"/>
          <w:lang w:val="lt-LT"/>
        </w:rPr>
        <w:t>67</w:t>
      </w:r>
      <w:bookmarkStart w:id="0" w:name="_GoBack"/>
      <w:bookmarkEnd w:id="0"/>
    </w:p>
    <w:p w:rsidR="00360777" w:rsidRDefault="00360777" w:rsidP="00360777">
      <w:pPr>
        <w:spacing w:line="276" w:lineRule="auto"/>
        <w:jc w:val="center"/>
        <w:rPr>
          <w:rFonts w:eastAsia="Calibri"/>
          <w:lang w:val="lt-LT"/>
        </w:rPr>
      </w:pPr>
      <w:r w:rsidRPr="00B755E6">
        <w:rPr>
          <w:rFonts w:eastAsia="Calibri"/>
          <w:lang w:val="lt-LT"/>
        </w:rPr>
        <w:t>Salantai</w:t>
      </w:r>
    </w:p>
    <w:p w:rsidR="00360777" w:rsidRPr="00B755E6" w:rsidRDefault="00360777" w:rsidP="00360777">
      <w:pPr>
        <w:spacing w:line="276" w:lineRule="auto"/>
        <w:jc w:val="center"/>
        <w:rPr>
          <w:rFonts w:eastAsia="Calibri"/>
          <w:lang w:val="lt-LT"/>
        </w:rPr>
      </w:pPr>
    </w:p>
    <w:p w:rsidR="00360777" w:rsidRDefault="00360777" w:rsidP="00360777">
      <w:pPr>
        <w:spacing w:after="200" w:line="276" w:lineRule="auto"/>
        <w:ind w:firstLine="1296"/>
        <w:jc w:val="both"/>
        <w:rPr>
          <w:rFonts w:eastAsia="Calibri"/>
          <w:lang w:val="lt-LT"/>
        </w:rPr>
      </w:pPr>
      <w:r w:rsidRPr="00B755E6">
        <w:rPr>
          <w:rFonts w:eastAsia="Calibri"/>
          <w:lang w:val="lt-LT"/>
        </w:rPr>
        <w:t>Vadovaudamasis Lietuvos Respublikos vietos savivaldos įstatymo 18 straipsnio 1 dalimi ir Lietuvos Respublikos viešųjų pirkimų įstatymo Nr.1-1491 2, 9, 18, 22, 24 ir 41 straipsnių pakeitimo įstatymu:</w:t>
      </w:r>
      <w:r>
        <w:rPr>
          <w:rFonts w:eastAsia="Calibri"/>
          <w:lang w:val="lt-LT"/>
        </w:rPr>
        <w:t xml:space="preserve"> </w:t>
      </w:r>
    </w:p>
    <w:p w:rsidR="00360777" w:rsidRDefault="00360777" w:rsidP="00360777">
      <w:pPr>
        <w:spacing w:line="276" w:lineRule="auto"/>
        <w:ind w:firstLine="1296"/>
        <w:jc w:val="both"/>
        <w:rPr>
          <w:rFonts w:eastAsia="Calibri"/>
          <w:lang w:val="lt-LT"/>
        </w:rPr>
      </w:pPr>
      <w:r w:rsidRPr="00B755E6">
        <w:rPr>
          <w:rFonts w:eastAsia="Calibri"/>
          <w:lang w:val="lt-LT"/>
        </w:rPr>
        <w:t>1.</w:t>
      </w:r>
      <w:r>
        <w:rPr>
          <w:rFonts w:eastAsia="Calibri"/>
          <w:lang w:val="lt-LT"/>
        </w:rPr>
        <w:t xml:space="preserve">  </w:t>
      </w:r>
      <w:r w:rsidRPr="00B755E6">
        <w:rPr>
          <w:rFonts w:eastAsia="Calibri"/>
          <w:lang w:val="lt-LT"/>
        </w:rPr>
        <w:t>P a k e i č i u  Kretingos rajono Salantų meno mokyklos supaprastintų viešųjų pirkimų taisykles, patvirtintas Kretingos rajono Salantų meno mokyklos direktoriaus 2014-02-10 įs</w:t>
      </w:r>
      <w:r>
        <w:rPr>
          <w:rFonts w:eastAsia="Calibri"/>
          <w:lang w:val="lt-LT"/>
        </w:rPr>
        <w:t>akymu Nr. VI-8 „Dėl Kretingos r</w:t>
      </w:r>
      <w:r w:rsidRPr="00B755E6">
        <w:rPr>
          <w:rFonts w:eastAsia="Calibri"/>
          <w:lang w:val="lt-LT"/>
        </w:rPr>
        <w:t xml:space="preserve">ajono Salantų meno mokyklos supaprastintų viešųjų pirkimų taisyklių </w:t>
      </w:r>
      <w:r>
        <w:rPr>
          <w:rFonts w:eastAsia="Calibri"/>
          <w:lang w:val="lt-LT"/>
        </w:rPr>
        <w:t>papildymo patvirtinimo“</w:t>
      </w:r>
      <w:r w:rsidRPr="00B755E6">
        <w:rPr>
          <w:rFonts w:eastAsia="Calibri"/>
          <w:lang w:val="lt-LT"/>
        </w:rPr>
        <w:t>:</w:t>
      </w:r>
    </w:p>
    <w:p w:rsidR="00360777" w:rsidRPr="00B755E6" w:rsidRDefault="00360777" w:rsidP="00360777">
      <w:pPr>
        <w:spacing w:line="276" w:lineRule="auto"/>
        <w:ind w:firstLine="1276"/>
        <w:jc w:val="both"/>
        <w:rPr>
          <w:rFonts w:eastAsia="Calibri"/>
          <w:lang w:val="lt-LT"/>
        </w:rPr>
      </w:pPr>
      <w:r w:rsidRPr="00B755E6">
        <w:rPr>
          <w:rFonts w:eastAsia="Calibri"/>
          <w:lang w:val="lt-LT"/>
        </w:rPr>
        <w:t>1.1. Išdėstau 8.7. punktą taip:</w:t>
      </w:r>
    </w:p>
    <w:p w:rsidR="00360777" w:rsidRPr="00B755E6" w:rsidRDefault="00360777" w:rsidP="00360777">
      <w:pPr>
        <w:spacing w:line="276" w:lineRule="auto"/>
        <w:ind w:firstLine="1276"/>
        <w:jc w:val="both"/>
        <w:rPr>
          <w:rFonts w:eastAsia="Calibri"/>
          <w:lang w:val="lt-LT"/>
        </w:rPr>
      </w:pPr>
      <w:r w:rsidRPr="00B755E6">
        <w:rPr>
          <w:rFonts w:eastAsia="Calibri"/>
          <w:lang w:val="lt-LT"/>
        </w:rPr>
        <w:t>8.7. Mažos vertės pirkimai</w:t>
      </w:r>
      <w:r>
        <w:rPr>
          <w:rFonts w:eastAsia="Calibri"/>
          <w:lang w:val="lt-LT"/>
        </w:rPr>
        <w:t xml:space="preserve"> </w:t>
      </w:r>
      <w:r w:rsidRPr="00B755E6">
        <w:rPr>
          <w:rFonts w:eastAsia="Calibri"/>
          <w:lang w:val="lt-LT"/>
        </w:rPr>
        <w:t>- supaprastinti pirkimai, kai yra bent viena iš šių sąlygų:</w:t>
      </w:r>
    </w:p>
    <w:p w:rsidR="00360777" w:rsidRPr="00B755E6" w:rsidRDefault="00360777" w:rsidP="00360777">
      <w:pPr>
        <w:spacing w:after="200" w:line="276" w:lineRule="auto"/>
        <w:ind w:firstLine="1276"/>
        <w:contextualSpacing/>
        <w:jc w:val="both"/>
        <w:rPr>
          <w:rFonts w:eastAsia="Calibri"/>
          <w:lang w:val="lt-LT"/>
        </w:rPr>
      </w:pPr>
      <w:r>
        <w:rPr>
          <w:rFonts w:eastAsia="Calibri"/>
          <w:lang w:val="lt-LT"/>
        </w:rPr>
        <w:t xml:space="preserve">1) </w:t>
      </w:r>
      <w:r w:rsidRPr="00B755E6">
        <w:rPr>
          <w:rFonts w:eastAsia="Calibri"/>
          <w:lang w:val="lt-LT"/>
        </w:rPr>
        <w:t>prekių ar paslaugų pirkimo vertė yra mažesnė kaip 58 000 eurų (be pridėtinės vertės mokesčio), o darbų pirkimo vertė mažesnė kaip 145 000 eurų (be pridėtinės vertės mokesčio);</w:t>
      </w:r>
    </w:p>
    <w:p w:rsidR="00360777" w:rsidRPr="00B755E6" w:rsidRDefault="00360777" w:rsidP="00360777">
      <w:pPr>
        <w:spacing w:after="200" w:line="276" w:lineRule="auto"/>
        <w:ind w:firstLine="1276"/>
        <w:contextualSpacing/>
        <w:jc w:val="both"/>
        <w:rPr>
          <w:rFonts w:eastAsia="Calibri"/>
          <w:lang w:val="lt-LT"/>
        </w:rPr>
      </w:pPr>
      <w:r>
        <w:rPr>
          <w:rFonts w:eastAsia="Calibri"/>
          <w:lang w:val="lt-LT"/>
        </w:rPr>
        <w:t xml:space="preserve">2) </w:t>
      </w:r>
      <w:r w:rsidRPr="00B755E6">
        <w:rPr>
          <w:rFonts w:eastAsia="Calibri"/>
          <w:lang w:val="lt-LT"/>
        </w:rPr>
        <w:t>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58 000 eurų (be pridėtinės vertės mokesčio), o perkant darbus ne didesnė kaip 1,5 procento to paties objekto supaprastinto pir</w:t>
      </w:r>
      <w:r>
        <w:rPr>
          <w:rFonts w:eastAsia="Calibri"/>
          <w:lang w:val="lt-LT"/>
        </w:rPr>
        <w:t>kimo vertės ir mažesnė kaip 145</w:t>
      </w:r>
      <w:r w:rsidRPr="00B755E6">
        <w:rPr>
          <w:rFonts w:eastAsia="Calibri"/>
          <w:lang w:val="lt-LT"/>
        </w:rPr>
        <w:t xml:space="preserve">000 eurų </w:t>
      </w:r>
      <w:r>
        <w:rPr>
          <w:rFonts w:eastAsia="Calibri"/>
          <w:lang w:val="lt-LT"/>
        </w:rPr>
        <w:t>(be pridėtinės vertės mokesčio)</w:t>
      </w:r>
      <w:r w:rsidRPr="00B755E6">
        <w:rPr>
          <w:rFonts w:eastAsia="Calibri"/>
          <w:lang w:val="lt-LT"/>
        </w:rPr>
        <w:t>;</w:t>
      </w:r>
    </w:p>
    <w:p w:rsidR="00360777" w:rsidRPr="0019774A" w:rsidRDefault="00360777" w:rsidP="00360777">
      <w:pPr>
        <w:spacing w:after="200" w:line="276" w:lineRule="auto"/>
        <w:ind w:firstLine="1276"/>
        <w:contextualSpacing/>
        <w:jc w:val="both"/>
        <w:rPr>
          <w:rFonts w:eastAsia="Calibri"/>
          <w:lang w:val="lt-LT"/>
        </w:rPr>
      </w:pPr>
      <w:r w:rsidRPr="0019774A">
        <w:rPr>
          <w:rFonts w:eastAsia="Calibri"/>
          <w:lang w:val="lt-LT"/>
        </w:rPr>
        <w:t>1.2. Išdėstau 13 punktą taip:</w:t>
      </w:r>
    </w:p>
    <w:p w:rsidR="00360777" w:rsidRPr="0019774A" w:rsidRDefault="00360777" w:rsidP="00360777">
      <w:pPr>
        <w:spacing w:after="200" w:line="276" w:lineRule="auto"/>
        <w:ind w:left="1296"/>
        <w:contextualSpacing/>
        <w:jc w:val="both"/>
        <w:rPr>
          <w:rFonts w:eastAsia="Calibri"/>
          <w:lang w:val="lt-LT"/>
        </w:rPr>
      </w:pPr>
      <w:r w:rsidRPr="0019774A">
        <w:rPr>
          <w:rFonts w:eastAsia="Calibri"/>
          <w:lang w:val="lt-LT"/>
        </w:rPr>
        <w:t>13. Mažos vertės pirkimus vykdo Komisija kai:</w:t>
      </w:r>
    </w:p>
    <w:p w:rsidR="00360777" w:rsidRPr="0019774A" w:rsidRDefault="00360777" w:rsidP="00360777">
      <w:pPr>
        <w:spacing w:after="200" w:line="276" w:lineRule="auto"/>
        <w:ind w:firstLine="1276"/>
        <w:contextualSpacing/>
        <w:jc w:val="both"/>
        <w:rPr>
          <w:rFonts w:eastAsia="Calibri"/>
          <w:lang w:val="lt-LT"/>
        </w:rPr>
      </w:pPr>
      <w:r w:rsidRPr="0019774A">
        <w:rPr>
          <w:rFonts w:eastAsia="Calibri"/>
          <w:lang w:val="lt-LT"/>
        </w:rPr>
        <w:t>13.1. Prekių ar paslaugų pirkimo sutarties vertė viršija 15 000 eurų (be pridėtinės vertės mokesčio);</w:t>
      </w:r>
    </w:p>
    <w:p w:rsidR="00360777" w:rsidRPr="0019774A" w:rsidRDefault="00360777" w:rsidP="00360777">
      <w:pPr>
        <w:spacing w:after="200" w:line="276" w:lineRule="auto"/>
        <w:ind w:left="1296"/>
        <w:contextualSpacing/>
        <w:jc w:val="both"/>
        <w:rPr>
          <w:rFonts w:eastAsia="Calibri"/>
          <w:lang w:val="lt-LT"/>
        </w:rPr>
      </w:pPr>
      <w:r w:rsidRPr="0019774A">
        <w:rPr>
          <w:rFonts w:eastAsia="Calibri"/>
          <w:lang w:val="lt-LT"/>
        </w:rPr>
        <w:t>13.2. Darbų pirkimo sutarties vertė viršija 24 000 eurų (be pridėtinės vertės mokesčio);</w:t>
      </w:r>
    </w:p>
    <w:p w:rsidR="00360777" w:rsidRPr="0019774A" w:rsidRDefault="00360777" w:rsidP="00360777">
      <w:pPr>
        <w:spacing w:after="200" w:line="276" w:lineRule="auto"/>
        <w:ind w:left="1296"/>
        <w:contextualSpacing/>
        <w:jc w:val="both"/>
        <w:rPr>
          <w:rFonts w:eastAsia="Calibri"/>
          <w:lang w:val="lt-LT"/>
        </w:rPr>
      </w:pPr>
      <w:r w:rsidRPr="0019774A">
        <w:rPr>
          <w:rFonts w:eastAsia="Calibri"/>
          <w:lang w:val="lt-LT"/>
        </w:rPr>
        <w:t>1.3. Išdėstau 14 punktą taip:</w:t>
      </w:r>
    </w:p>
    <w:p w:rsidR="00360777" w:rsidRPr="0019774A" w:rsidRDefault="00360777" w:rsidP="00360777">
      <w:pPr>
        <w:spacing w:after="200" w:line="276" w:lineRule="auto"/>
        <w:ind w:firstLine="1276"/>
        <w:contextualSpacing/>
        <w:jc w:val="both"/>
        <w:rPr>
          <w:rFonts w:eastAsia="Calibri"/>
          <w:lang w:val="lt-LT"/>
        </w:rPr>
      </w:pPr>
      <w:r w:rsidRPr="0019774A">
        <w:rPr>
          <w:rFonts w:eastAsia="Calibri"/>
          <w:lang w:val="lt-LT"/>
        </w:rPr>
        <w:t>14. Perkančiosios  organizacijos vadovas turi teisę priimti spendimą  pavesti pirkimą vykdyti Komisijai ar Pirkimo vykdytojui, neatsižvelgdamas į Taisyklių 13.1 ir 13.2 punktuose nustatytas aplinkybes. Kai numatomo prekių, paslaugų ar darbų viešojo pirkimo vertė neviršija 3 000 eurų (be pridėtinės v</w:t>
      </w:r>
      <w:r>
        <w:rPr>
          <w:rFonts w:eastAsia="Calibri"/>
          <w:lang w:val="lt-LT"/>
        </w:rPr>
        <w:t>ertės mokesčio) sumos;</w:t>
      </w:r>
    </w:p>
    <w:p w:rsidR="00360777" w:rsidRPr="0019774A" w:rsidRDefault="00360777" w:rsidP="00360777">
      <w:pPr>
        <w:spacing w:after="200" w:line="276" w:lineRule="auto"/>
        <w:ind w:left="1296"/>
        <w:contextualSpacing/>
        <w:rPr>
          <w:rFonts w:eastAsia="Calibri"/>
          <w:lang w:val="lt-LT"/>
        </w:rPr>
      </w:pPr>
      <w:r w:rsidRPr="0019774A">
        <w:rPr>
          <w:rFonts w:eastAsia="Calibri"/>
          <w:lang w:val="lt-LT"/>
        </w:rPr>
        <w:t>1.4. Išdėstau 28.12. punktą taip:</w:t>
      </w:r>
    </w:p>
    <w:p w:rsidR="00360777" w:rsidRPr="0019774A" w:rsidRDefault="00360777" w:rsidP="00360777">
      <w:pPr>
        <w:spacing w:after="200" w:line="276" w:lineRule="auto"/>
        <w:ind w:firstLine="1276"/>
        <w:contextualSpacing/>
        <w:jc w:val="both"/>
        <w:rPr>
          <w:rFonts w:eastAsia="Calibri"/>
          <w:lang w:val="lt-LT"/>
        </w:rPr>
      </w:pPr>
      <w:r w:rsidRPr="0019774A">
        <w:rPr>
          <w:rFonts w:eastAsia="Calibri"/>
          <w:lang w:val="lt-LT"/>
        </w:rPr>
        <w:lastRenderedPageBreak/>
        <w:t>28.12. Informacija, kad pasiūlymai bus vertinami eurais. Jeigu  pasiūlymuose kainos nurodytos užsienio valiuta, jos bus perskaičiuojamos eurais p</w:t>
      </w:r>
      <w:r>
        <w:rPr>
          <w:rFonts w:eastAsia="Calibri"/>
          <w:lang w:val="lt-LT"/>
        </w:rPr>
        <w:t>agal Lietuvos banko nustatytą ir</w:t>
      </w:r>
      <w:r w:rsidRPr="0019774A">
        <w:rPr>
          <w:rFonts w:eastAsia="Calibri"/>
          <w:lang w:val="lt-LT"/>
        </w:rPr>
        <w:t xml:space="preserve"> paskelbtą euro ir užsienio valiutos santykį paskutinę pasiūlymų pateikimo termino dieną;</w:t>
      </w:r>
    </w:p>
    <w:p w:rsidR="00360777" w:rsidRPr="0019774A" w:rsidRDefault="00360777" w:rsidP="00360777">
      <w:pPr>
        <w:spacing w:after="200" w:line="276" w:lineRule="auto"/>
        <w:ind w:firstLine="1276"/>
        <w:contextualSpacing/>
        <w:rPr>
          <w:rFonts w:eastAsia="Calibri"/>
          <w:lang w:val="lt-LT"/>
        </w:rPr>
      </w:pPr>
      <w:r w:rsidRPr="0019774A">
        <w:rPr>
          <w:rFonts w:eastAsia="Calibri"/>
          <w:lang w:val="lt-LT"/>
        </w:rPr>
        <w:t>1.5. Išdėstau 50.8. punktą taip:</w:t>
      </w:r>
    </w:p>
    <w:p w:rsidR="00360777" w:rsidRPr="0019774A" w:rsidRDefault="00360777" w:rsidP="00360777">
      <w:pPr>
        <w:spacing w:after="200" w:line="276" w:lineRule="auto"/>
        <w:ind w:firstLine="1276"/>
        <w:contextualSpacing/>
        <w:jc w:val="both"/>
        <w:rPr>
          <w:rFonts w:eastAsia="Calibri"/>
          <w:lang w:val="lt-LT"/>
        </w:rPr>
      </w:pPr>
      <w:r w:rsidRPr="0019774A">
        <w:rPr>
          <w:rFonts w:eastAsia="Calibri"/>
          <w:lang w:val="lt-LT"/>
        </w:rPr>
        <w:t>50.8. Vykdant mažos vertės pirkimus, kai prekių ar paslaugų pirkimų sutarties vertė neviršija 15 000 eurų (be pridėtinės vertės mokesčio), o darbų sutarties vertė – 58 000 eurų (be pridėtinės vertės mokesčio);</w:t>
      </w:r>
    </w:p>
    <w:p w:rsidR="00360777" w:rsidRPr="00C73192" w:rsidRDefault="00360777" w:rsidP="00360777">
      <w:pPr>
        <w:spacing w:after="200" w:line="276" w:lineRule="auto"/>
        <w:ind w:firstLine="1276"/>
        <w:contextualSpacing/>
        <w:jc w:val="both"/>
        <w:rPr>
          <w:rFonts w:eastAsia="Calibri"/>
          <w:lang w:val="lt-LT"/>
        </w:rPr>
      </w:pPr>
      <w:r w:rsidRPr="00C73192">
        <w:rPr>
          <w:rFonts w:eastAsia="Calibri"/>
          <w:lang w:val="lt-LT"/>
        </w:rPr>
        <w:t>1.6. Išdėstau 71.3. punktą taip:</w:t>
      </w:r>
    </w:p>
    <w:p w:rsidR="00360777" w:rsidRPr="00C73192" w:rsidRDefault="00360777" w:rsidP="00360777">
      <w:pPr>
        <w:spacing w:after="200" w:line="276" w:lineRule="auto"/>
        <w:ind w:firstLine="1276"/>
        <w:contextualSpacing/>
        <w:jc w:val="both"/>
        <w:rPr>
          <w:rFonts w:eastAsia="Calibri"/>
          <w:lang w:val="lt-LT"/>
        </w:rPr>
      </w:pPr>
      <w:r w:rsidRPr="00C73192">
        <w:rPr>
          <w:rFonts w:eastAsia="Calibri"/>
          <w:lang w:val="lt-LT"/>
        </w:rPr>
        <w:t>71.3. Supaprastintų pirkimų atveju pirkimo sutarties vertė mažesnė kaip 3 000 eurų (be pridėtinės vertės mokesčio) arba kai pirkimo sutartis sudaroma atliekant mažos vertės pirkimą;</w:t>
      </w:r>
    </w:p>
    <w:p w:rsidR="00360777" w:rsidRPr="00C73192" w:rsidRDefault="00360777" w:rsidP="00360777">
      <w:pPr>
        <w:spacing w:after="200" w:line="276" w:lineRule="auto"/>
        <w:ind w:firstLine="1276"/>
        <w:contextualSpacing/>
        <w:jc w:val="both"/>
        <w:rPr>
          <w:rFonts w:eastAsia="Calibri"/>
          <w:lang w:val="lt-LT"/>
        </w:rPr>
      </w:pPr>
      <w:r w:rsidRPr="00C73192">
        <w:rPr>
          <w:rFonts w:eastAsia="Calibri"/>
          <w:lang w:val="lt-LT"/>
        </w:rPr>
        <w:t>1.7. Išdėstau 76 punktą taip:</w:t>
      </w:r>
    </w:p>
    <w:p w:rsidR="00360777" w:rsidRPr="00C73192" w:rsidRDefault="00360777" w:rsidP="00360777">
      <w:pPr>
        <w:spacing w:after="200" w:line="276" w:lineRule="auto"/>
        <w:ind w:firstLine="1276"/>
        <w:contextualSpacing/>
        <w:jc w:val="both"/>
        <w:rPr>
          <w:rFonts w:eastAsia="Calibri"/>
          <w:lang w:val="lt-LT"/>
        </w:rPr>
      </w:pPr>
      <w:r w:rsidRPr="00C73192">
        <w:rPr>
          <w:rFonts w:eastAsia="Calibri"/>
          <w:lang w:val="lt-LT"/>
        </w:rPr>
        <w:t>76. Pirkimo sutartis gali būti sudaroma žodžiu, kai prekių ar paslaugų pirkimo sutarties vertė yra mažesnė kaip 3000 eurų (be pridėtinės vertės mokesčio) ir sutartinių įsipareigojimų vykdymas nėra užtikrinamas CK nustatytais prievo</w:t>
      </w:r>
      <w:r>
        <w:rPr>
          <w:rFonts w:eastAsia="Calibri"/>
          <w:lang w:val="lt-LT"/>
        </w:rPr>
        <w:t>lių įvykdymo užtikrinimo būdais</w:t>
      </w:r>
      <w:r w:rsidRPr="00C73192">
        <w:rPr>
          <w:rFonts w:eastAsia="Calibri"/>
          <w:lang w:val="lt-LT"/>
        </w:rPr>
        <w:t>;</w:t>
      </w:r>
    </w:p>
    <w:p w:rsidR="00360777" w:rsidRPr="00C73192" w:rsidRDefault="00360777" w:rsidP="00360777">
      <w:pPr>
        <w:spacing w:after="200" w:line="276" w:lineRule="auto"/>
        <w:ind w:firstLine="1276"/>
        <w:contextualSpacing/>
        <w:jc w:val="both"/>
        <w:rPr>
          <w:rFonts w:eastAsia="Calibri"/>
          <w:lang w:val="lt-LT"/>
        </w:rPr>
      </w:pPr>
      <w:r w:rsidRPr="00C73192">
        <w:rPr>
          <w:rFonts w:eastAsia="Calibri"/>
          <w:lang w:val="lt-LT"/>
        </w:rPr>
        <w:t>1.8. Išdėstau 77 punktą taip:</w:t>
      </w:r>
    </w:p>
    <w:p w:rsidR="00360777" w:rsidRPr="00C73192" w:rsidRDefault="00360777" w:rsidP="00360777">
      <w:pPr>
        <w:spacing w:after="200" w:line="276" w:lineRule="auto"/>
        <w:ind w:firstLine="1276"/>
        <w:contextualSpacing/>
        <w:jc w:val="both"/>
        <w:rPr>
          <w:rFonts w:eastAsia="Calibri"/>
          <w:lang w:val="lt-LT"/>
        </w:rPr>
      </w:pPr>
      <w:r>
        <w:rPr>
          <w:rFonts w:eastAsia="Calibri"/>
          <w:lang w:val="lt-LT"/>
        </w:rPr>
        <w:t xml:space="preserve">77. </w:t>
      </w:r>
      <w:r w:rsidRPr="00C73192">
        <w:rPr>
          <w:rFonts w:eastAsia="Calibri"/>
          <w:lang w:val="lt-LT"/>
        </w:rPr>
        <w:t>Pirkimo sutarties sąlygos sutarties galiojimo laikotarpiu negali būti keičiamos, išskyrus tokias pirkimo sutarties sąlygas, kurias pakeitus nebūtų pažeisti Viešųjų pirkimų įstatyme nustatyti principai bei tikslai ir kai tokiems pirkimo sutarties sąlygų pakeitimams yra gautas Viešųjų pirkimų tarnybos sutikimas. Viešųjų pirkimų tarnybos sutikimo nereikalaujama, kai atlikus supaprastintą pirkimą sudarytos sutarties vertė yra mažesnė kaip 3 000 eurų (be pridėtinės vertės mokesčio) arba, kai pirkimo sutartis sudaryta atlikus mažos vertės pirkimą.  Perkančioji organizacija, keisdama pirkimo sutarties sąlygas, vadovaujasi Viešųjų pirkimų tarnybos prie Lietuvos Respublikos Vyriausybės direktoriaus  2009 m. gegužės 5 d. įsakymu Nr. 18-43 patvirtintomis Viešojo pirkimo – pardavimo sutarčių sąlygų keitimo rekomendacijomis;</w:t>
      </w:r>
    </w:p>
    <w:p w:rsidR="00360777" w:rsidRPr="00C73192" w:rsidRDefault="00360777" w:rsidP="00360777">
      <w:pPr>
        <w:spacing w:after="200" w:line="276" w:lineRule="auto"/>
        <w:ind w:firstLine="1276"/>
        <w:contextualSpacing/>
        <w:jc w:val="both"/>
        <w:rPr>
          <w:rFonts w:eastAsia="Calibri"/>
          <w:lang w:val="lt-LT"/>
        </w:rPr>
      </w:pPr>
      <w:r w:rsidRPr="00C73192">
        <w:rPr>
          <w:rFonts w:eastAsia="Calibri"/>
          <w:lang w:val="lt-LT"/>
        </w:rPr>
        <w:t>1.9. Išdėstau 79 punktą taip:</w:t>
      </w:r>
    </w:p>
    <w:p w:rsidR="00360777" w:rsidRPr="00C73192" w:rsidRDefault="00360777" w:rsidP="00360777">
      <w:pPr>
        <w:spacing w:after="200" w:line="276" w:lineRule="auto"/>
        <w:ind w:firstLine="1276"/>
        <w:contextualSpacing/>
        <w:jc w:val="both"/>
        <w:rPr>
          <w:rFonts w:eastAsia="Calibri"/>
          <w:lang w:val="lt-LT"/>
        </w:rPr>
      </w:pPr>
      <w:r w:rsidRPr="00C73192">
        <w:rPr>
          <w:rFonts w:eastAsia="Calibri"/>
          <w:lang w:val="lt-LT"/>
        </w:rPr>
        <w:t>79. Preliminarioji sutartis gali būti sudaroma tik raštu, ne ilgesniam kaip</w:t>
      </w:r>
      <w:r>
        <w:rPr>
          <w:rFonts w:eastAsia="Calibri"/>
          <w:lang w:val="lt-LT"/>
        </w:rPr>
        <w:t xml:space="preserve"> </w:t>
      </w:r>
      <w:r w:rsidRPr="00C73192">
        <w:rPr>
          <w:rFonts w:eastAsia="Calibri"/>
          <w:lang w:val="lt-LT"/>
        </w:rPr>
        <w:t>4 metų laikotarpiui. Preliminariosios sutarties pagrindu sudaroma pagrindinė sutartis, atliekant prekių ir paslaugų pirkimus, kurių pirkimo sutarties vertė yra mažesnė kaip 3 000 eurų (be pridėtinės vertės mokesčio), gali būti sudaroma žodžiu. Tuo atveju, kai pagrindinė sutartis sudaroma žodžiu, Taisyklių  82-86 punktuose nustatytas bendravimas su tiek</w:t>
      </w:r>
      <w:r>
        <w:rPr>
          <w:rFonts w:eastAsia="Calibri"/>
          <w:lang w:val="lt-LT"/>
        </w:rPr>
        <w:t>ėjais gali būti vykdomas žodžiu</w:t>
      </w:r>
      <w:r w:rsidRPr="00C73192">
        <w:rPr>
          <w:rFonts w:eastAsia="Calibri"/>
          <w:lang w:val="lt-LT"/>
        </w:rPr>
        <w:t>;</w:t>
      </w:r>
    </w:p>
    <w:p w:rsidR="00360777" w:rsidRPr="00C73192" w:rsidRDefault="00360777" w:rsidP="00360777">
      <w:pPr>
        <w:spacing w:after="200" w:line="276" w:lineRule="auto"/>
        <w:ind w:firstLine="1276"/>
        <w:contextualSpacing/>
        <w:jc w:val="both"/>
        <w:rPr>
          <w:rFonts w:eastAsia="Calibri"/>
          <w:lang w:val="lt-LT"/>
        </w:rPr>
      </w:pPr>
      <w:r w:rsidRPr="00C73192">
        <w:rPr>
          <w:rFonts w:eastAsia="Calibri"/>
          <w:lang w:val="lt-LT"/>
        </w:rPr>
        <w:t>1.10. Išdėstau punktą 137.1. punktą taip:</w:t>
      </w:r>
    </w:p>
    <w:p w:rsidR="00360777" w:rsidRPr="00C73192" w:rsidRDefault="00360777" w:rsidP="00360777">
      <w:pPr>
        <w:spacing w:after="200" w:line="276" w:lineRule="auto"/>
        <w:ind w:firstLine="1276"/>
        <w:contextualSpacing/>
        <w:jc w:val="both"/>
        <w:rPr>
          <w:rFonts w:eastAsia="Calibri"/>
          <w:lang w:val="lt-LT"/>
        </w:rPr>
      </w:pPr>
      <w:r w:rsidRPr="00C73192">
        <w:rPr>
          <w:rFonts w:eastAsia="Calibri"/>
          <w:lang w:val="lt-LT"/>
        </w:rPr>
        <w:t xml:space="preserve">137.1. Preliminari numatomos sudaryti pirkimo sutarties vertė neviršija 3 000 eurų </w:t>
      </w:r>
      <w:r>
        <w:rPr>
          <w:rFonts w:eastAsia="Calibri"/>
          <w:lang w:val="lt-LT"/>
        </w:rPr>
        <w:t>(be pridėtinės vertės mokesčio)</w:t>
      </w:r>
      <w:r w:rsidRPr="00C73192">
        <w:rPr>
          <w:rFonts w:eastAsia="Calibri"/>
          <w:lang w:val="lt-LT"/>
        </w:rPr>
        <w:t>;</w:t>
      </w:r>
    </w:p>
    <w:p w:rsidR="00360777" w:rsidRPr="00C73192" w:rsidRDefault="00360777" w:rsidP="00360777">
      <w:pPr>
        <w:spacing w:after="200" w:line="276" w:lineRule="auto"/>
        <w:ind w:firstLine="1276"/>
        <w:contextualSpacing/>
        <w:jc w:val="both"/>
        <w:rPr>
          <w:rFonts w:eastAsia="Calibri"/>
          <w:lang w:val="lt-LT"/>
        </w:rPr>
      </w:pPr>
      <w:r w:rsidRPr="00C73192">
        <w:rPr>
          <w:rFonts w:eastAsia="Calibri"/>
          <w:lang w:val="lt-LT"/>
        </w:rPr>
        <w:t>1.11. Išdėstau punktą</w:t>
      </w:r>
      <w:r>
        <w:rPr>
          <w:rFonts w:eastAsia="Calibri"/>
          <w:lang w:val="lt-LT"/>
        </w:rPr>
        <w:t xml:space="preserve"> </w:t>
      </w:r>
      <w:r w:rsidRPr="00C73192">
        <w:rPr>
          <w:rFonts w:eastAsia="Calibri"/>
          <w:lang w:val="lt-LT"/>
        </w:rPr>
        <w:t>138.1. taip:</w:t>
      </w:r>
    </w:p>
    <w:p w:rsidR="00360777" w:rsidRPr="00C73192" w:rsidRDefault="00360777" w:rsidP="00360777">
      <w:pPr>
        <w:spacing w:after="200" w:line="276" w:lineRule="auto"/>
        <w:ind w:firstLine="1276"/>
        <w:contextualSpacing/>
        <w:jc w:val="both"/>
        <w:rPr>
          <w:rFonts w:eastAsia="Calibri"/>
          <w:lang w:val="lt-LT"/>
        </w:rPr>
      </w:pPr>
      <w:r w:rsidRPr="00C73192">
        <w:rPr>
          <w:rFonts w:eastAsia="Calibri"/>
          <w:lang w:val="lt-LT"/>
        </w:rPr>
        <w:t xml:space="preserve">138.1. Preliminarioji numatomos sudaryti pirkimo sutarties vertė neviršija 9 000 eurų </w:t>
      </w:r>
      <w:r>
        <w:rPr>
          <w:rFonts w:eastAsia="Calibri"/>
          <w:lang w:val="lt-LT"/>
        </w:rPr>
        <w:t>(be pridėtinės vertės mokesčio)</w:t>
      </w:r>
      <w:r w:rsidRPr="00C73192">
        <w:rPr>
          <w:rFonts w:eastAsia="Calibri"/>
          <w:lang w:val="lt-LT"/>
        </w:rPr>
        <w:t>;</w:t>
      </w:r>
    </w:p>
    <w:p w:rsidR="00360777" w:rsidRPr="00C73192" w:rsidRDefault="00360777" w:rsidP="00360777">
      <w:pPr>
        <w:spacing w:after="200" w:line="276" w:lineRule="auto"/>
        <w:ind w:firstLine="1276"/>
        <w:contextualSpacing/>
        <w:jc w:val="both"/>
        <w:rPr>
          <w:rFonts w:eastAsia="Calibri"/>
          <w:lang w:val="lt-LT"/>
        </w:rPr>
      </w:pPr>
      <w:r w:rsidRPr="00C73192">
        <w:rPr>
          <w:rFonts w:eastAsia="Calibri"/>
          <w:lang w:val="lt-LT"/>
        </w:rPr>
        <w:t>1.12. Išdėstau 139 punktą taip:</w:t>
      </w:r>
    </w:p>
    <w:p w:rsidR="00360777" w:rsidRDefault="00360777" w:rsidP="00360777">
      <w:pPr>
        <w:spacing w:after="200" w:line="276" w:lineRule="auto"/>
        <w:ind w:firstLine="1276"/>
        <w:contextualSpacing/>
        <w:jc w:val="both"/>
        <w:rPr>
          <w:rFonts w:eastAsia="Calibri"/>
          <w:lang w:val="lt-LT"/>
        </w:rPr>
      </w:pPr>
      <w:r w:rsidRPr="00C73192">
        <w:rPr>
          <w:rFonts w:eastAsia="Calibri"/>
          <w:lang w:val="lt-LT"/>
        </w:rPr>
        <w:t>139. Taisyklių 138 punkte nenumatytais atvejais ir, kai preliminari numatomos sudaryti prekių ar paslaugų pirkimų sutarties vertė neviršija 43 000 eurų (be pridėtinės vertės mokesčio), o darbų pirkimo sutarties vertė</w:t>
      </w:r>
      <w:r>
        <w:rPr>
          <w:rFonts w:eastAsia="Calibri"/>
          <w:lang w:val="lt-LT"/>
        </w:rPr>
        <w:t xml:space="preserve"> - </w:t>
      </w:r>
      <w:r w:rsidRPr="00C73192">
        <w:rPr>
          <w:rFonts w:eastAsia="Calibri"/>
          <w:lang w:val="lt-LT"/>
        </w:rPr>
        <w:t>116 000 eurų (be pridėtinės vertės mokesčio), galima vykdyti apklausą raštu, neskelbiant viešai, apklausiant ne mažiau kaip tris tiekėjus. Mažesnį tiekėjų skaičių galima apklausti tik tokiu atveju, jeigu nėra žinoma trijų tiekėjų, teikiančių analogiškas paslaugas, darbus ar prekes</w:t>
      </w:r>
      <w:r>
        <w:rPr>
          <w:rFonts w:eastAsia="Calibri"/>
          <w:lang w:val="lt-LT"/>
        </w:rPr>
        <w:t>.</w:t>
      </w:r>
    </w:p>
    <w:p w:rsidR="00360777" w:rsidRPr="00C11D27" w:rsidRDefault="00360777" w:rsidP="00360777">
      <w:pPr>
        <w:spacing w:after="200" w:line="276" w:lineRule="auto"/>
        <w:ind w:firstLine="1276"/>
        <w:contextualSpacing/>
        <w:jc w:val="both"/>
        <w:rPr>
          <w:rFonts w:eastAsia="Calibri"/>
          <w:color w:val="000000"/>
          <w:lang w:val="lt-LT"/>
        </w:rPr>
      </w:pPr>
      <w:r w:rsidRPr="00C11D27">
        <w:rPr>
          <w:rFonts w:eastAsia="Calibri"/>
          <w:color w:val="000000"/>
          <w:lang w:val="lt-LT"/>
        </w:rPr>
        <w:lastRenderedPageBreak/>
        <w:t>1.13. Išdėstau Supaprastintų viešųjų pirkimų taisyklių priedą Nr.2 nauja redakcija (pridedama).</w:t>
      </w:r>
    </w:p>
    <w:p w:rsidR="00360777" w:rsidRPr="00C73192" w:rsidRDefault="00360777" w:rsidP="00360777">
      <w:pPr>
        <w:spacing w:after="200" w:line="276" w:lineRule="auto"/>
        <w:ind w:firstLine="1276"/>
        <w:contextualSpacing/>
        <w:jc w:val="both"/>
        <w:rPr>
          <w:rFonts w:eastAsia="Calibri"/>
          <w:lang w:val="lt-LT"/>
        </w:rPr>
      </w:pPr>
      <w:r w:rsidRPr="00C73192">
        <w:rPr>
          <w:rFonts w:eastAsia="Calibri"/>
          <w:lang w:val="lt-LT"/>
        </w:rPr>
        <w:t>2. N u s t a t a u, jog šis įsakymas įsigalioja 2015 m. sausio 1 d.</w:t>
      </w:r>
    </w:p>
    <w:p w:rsidR="00360777" w:rsidRPr="00C73192" w:rsidRDefault="00360777" w:rsidP="00360777">
      <w:pPr>
        <w:spacing w:after="200" w:line="276" w:lineRule="auto"/>
        <w:ind w:firstLine="1276"/>
        <w:contextualSpacing/>
        <w:jc w:val="both"/>
        <w:rPr>
          <w:rFonts w:eastAsia="Calibri"/>
          <w:lang w:val="lt-LT"/>
        </w:rPr>
      </w:pPr>
      <w:r w:rsidRPr="00C73192">
        <w:rPr>
          <w:rFonts w:eastAsia="Calibri"/>
          <w:lang w:val="lt-LT"/>
        </w:rPr>
        <w:t xml:space="preserve">3. N u s t a t a u, jog iki šio įsakymo įsigaliojimo pradėtos supaprastintų pirkimų procedūros tęsiamos pagal iki šio įsakymo įsigaliojimo galiojusios Kretingos rajono </w:t>
      </w:r>
      <w:r>
        <w:rPr>
          <w:rFonts w:eastAsia="Calibri"/>
          <w:lang w:val="lt-LT"/>
        </w:rPr>
        <w:t xml:space="preserve">Salantų meno mokyklos direktoriaus </w:t>
      </w:r>
      <w:r w:rsidRPr="00C73192">
        <w:rPr>
          <w:rFonts w:eastAsia="Calibri"/>
          <w:lang w:val="lt-LT"/>
        </w:rPr>
        <w:t xml:space="preserve">2014 m. </w:t>
      </w:r>
      <w:r>
        <w:rPr>
          <w:rFonts w:eastAsia="Calibri"/>
          <w:lang w:val="lt-LT"/>
        </w:rPr>
        <w:t>vasario</w:t>
      </w:r>
      <w:r w:rsidRPr="00C73192">
        <w:rPr>
          <w:rFonts w:eastAsia="Calibri"/>
          <w:lang w:val="lt-LT"/>
        </w:rPr>
        <w:t xml:space="preserve"> 10 d. įsakymu Nr. </w:t>
      </w:r>
      <w:r>
        <w:rPr>
          <w:rFonts w:eastAsia="Calibri"/>
          <w:lang w:val="lt-LT"/>
        </w:rPr>
        <w:t>V</w:t>
      </w:r>
      <w:r w:rsidRPr="00C73192">
        <w:rPr>
          <w:rFonts w:eastAsia="Calibri"/>
          <w:lang w:val="lt-LT"/>
        </w:rPr>
        <w:t>1-</w:t>
      </w:r>
      <w:r>
        <w:rPr>
          <w:rFonts w:eastAsia="Calibri"/>
          <w:lang w:val="lt-LT"/>
        </w:rPr>
        <w:t>8</w:t>
      </w:r>
      <w:r w:rsidRPr="00C73192">
        <w:rPr>
          <w:rFonts w:eastAsia="Calibri"/>
          <w:lang w:val="lt-LT"/>
        </w:rPr>
        <w:t xml:space="preserve"> „Dėl Kretingos rajono </w:t>
      </w:r>
      <w:r>
        <w:rPr>
          <w:rFonts w:eastAsia="Calibri"/>
          <w:lang w:val="lt-LT"/>
        </w:rPr>
        <w:t xml:space="preserve">Salantų meno mokyklos </w:t>
      </w:r>
      <w:r w:rsidRPr="00C73192">
        <w:rPr>
          <w:rFonts w:eastAsia="Calibri"/>
          <w:lang w:val="lt-LT"/>
        </w:rPr>
        <w:t xml:space="preserve">supaprastintų viešųjų pirkimų taisyklių </w:t>
      </w:r>
      <w:r>
        <w:rPr>
          <w:rFonts w:eastAsia="Calibri"/>
          <w:lang w:val="lt-LT"/>
        </w:rPr>
        <w:t xml:space="preserve">papildymo </w:t>
      </w:r>
      <w:r w:rsidRPr="00C73192">
        <w:rPr>
          <w:rFonts w:eastAsia="Calibri"/>
          <w:lang w:val="lt-LT"/>
        </w:rPr>
        <w:t xml:space="preserve">patvirtinimo“ patvirtintų Kretingos rajono </w:t>
      </w:r>
      <w:r>
        <w:rPr>
          <w:rFonts w:eastAsia="Calibri"/>
          <w:lang w:val="lt-LT"/>
        </w:rPr>
        <w:t xml:space="preserve">Salantų meno mokyklos </w:t>
      </w:r>
      <w:r w:rsidRPr="00C73192">
        <w:rPr>
          <w:rFonts w:eastAsia="Calibri"/>
          <w:lang w:val="lt-LT"/>
        </w:rPr>
        <w:t>supaprastintų viešųjų pirkimų taisyklių nuostatas.</w:t>
      </w:r>
    </w:p>
    <w:p w:rsidR="00360777" w:rsidRDefault="00360777" w:rsidP="00360777">
      <w:pPr>
        <w:spacing w:after="200" w:line="276" w:lineRule="auto"/>
        <w:contextualSpacing/>
        <w:jc w:val="both"/>
        <w:rPr>
          <w:rFonts w:eastAsia="Calibri"/>
          <w:lang w:val="lt-LT"/>
        </w:rPr>
      </w:pPr>
    </w:p>
    <w:p w:rsidR="00360777" w:rsidRPr="00C73192" w:rsidRDefault="00360777" w:rsidP="00360777">
      <w:pPr>
        <w:spacing w:after="200" w:line="276" w:lineRule="auto"/>
        <w:contextualSpacing/>
        <w:jc w:val="both"/>
        <w:rPr>
          <w:rFonts w:eastAsia="Calibri"/>
          <w:lang w:val="lt-LT"/>
        </w:rPr>
      </w:pPr>
      <w:r>
        <w:rPr>
          <w:rFonts w:eastAsia="Calibri"/>
          <w:lang w:val="lt-LT"/>
        </w:rPr>
        <w:t>Direktorė</w:t>
      </w:r>
      <w:r>
        <w:rPr>
          <w:rFonts w:eastAsia="Calibri"/>
          <w:lang w:val="lt-LT"/>
        </w:rPr>
        <w:tab/>
      </w:r>
      <w:r>
        <w:rPr>
          <w:rFonts w:eastAsia="Calibri"/>
          <w:lang w:val="lt-LT"/>
        </w:rPr>
        <w:tab/>
      </w:r>
      <w:r>
        <w:rPr>
          <w:rFonts w:eastAsia="Calibri"/>
          <w:lang w:val="lt-LT"/>
        </w:rPr>
        <w:tab/>
      </w:r>
      <w:r>
        <w:rPr>
          <w:rFonts w:eastAsia="Calibri"/>
          <w:lang w:val="lt-LT"/>
        </w:rPr>
        <w:tab/>
      </w:r>
      <w:r>
        <w:rPr>
          <w:rFonts w:eastAsia="Calibri"/>
          <w:lang w:val="lt-LT"/>
        </w:rPr>
        <w:tab/>
      </w:r>
      <w:r>
        <w:rPr>
          <w:rFonts w:eastAsia="Calibri"/>
          <w:lang w:val="lt-LT"/>
        </w:rPr>
        <w:tab/>
        <w:t xml:space="preserve">Silvija </w:t>
      </w:r>
      <w:proofErr w:type="spellStart"/>
      <w:r>
        <w:rPr>
          <w:rFonts w:eastAsia="Calibri"/>
          <w:lang w:val="lt-LT"/>
        </w:rPr>
        <w:t>Piluckienė</w:t>
      </w:r>
      <w:proofErr w:type="spellEnd"/>
    </w:p>
    <w:p w:rsidR="00360777" w:rsidRPr="00B755E6" w:rsidRDefault="00360777" w:rsidP="00360777">
      <w:pPr>
        <w:spacing w:after="200" w:line="276" w:lineRule="auto"/>
        <w:ind w:left="1296"/>
        <w:contextualSpacing/>
        <w:rPr>
          <w:rFonts w:ascii="Calibri" w:eastAsia="Calibri" w:hAnsi="Calibri"/>
          <w:lang w:val="lt-LT"/>
        </w:rPr>
      </w:pPr>
    </w:p>
    <w:p w:rsidR="00360777" w:rsidRPr="00B755E6" w:rsidRDefault="00360777" w:rsidP="00360777">
      <w:pPr>
        <w:spacing w:after="200" w:line="276" w:lineRule="auto"/>
        <w:ind w:left="1296"/>
        <w:contextualSpacing/>
        <w:rPr>
          <w:rFonts w:ascii="Calibri" w:eastAsia="Calibri" w:hAnsi="Calibri"/>
          <w:lang w:val="lt-LT"/>
        </w:rPr>
      </w:pPr>
    </w:p>
    <w:p w:rsidR="00360777" w:rsidRPr="00B755E6" w:rsidRDefault="00360777" w:rsidP="00360777">
      <w:pPr>
        <w:spacing w:after="200" w:line="276" w:lineRule="auto"/>
        <w:rPr>
          <w:rFonts w:ascii="Calibri" w:eastAsia="Calibri" w:hAnsi="Calibri"/>
          <w:lang w:val="lt-LT"/>
        </w:rPr>
      </w:pPr>
      <w:r w:rsidRPr="00B755E6">
        <w:rPr>
          <w:rFonts w:ascii="Calibri" w:eastAsia="Calibri" w:hAnsi="Calibri"/>
          <w:lang w:val="lt-LT"/>
        </w:rPr>
        <w:tab/>
      </w:r>
    </w:p>
    <w:p w:rsidR="00360777" w:rsidRPr="00B755E6" w:rsidRDefault="00360777" w:rsidP="00360777">
      <w:pPr>
        <w:spacing w:after="200" w:line="276" w:lineRule="auto"/>
        <w:rPr>
          <w:rFonts w:ascii="Calibri" w:eastAsia="Calibri" w:hAnsi="Calibri"/>
          <w:lang w:val="lt-LT"/>
        </w:rPr>
      </w:pPr>
    </w:p>
    <w:p w:rsidR="00360777" w:rsidRPr="00B755E6" w:rsidRDefault="00360777" w:rsidP="00360777">
      <w:pPr>
        <w:spacing w:after="200" w:line="276" w:lineRule="auto"/>
        <w:rPr>
          <w:rFonts w:ascii="Calibri" w:eastAsia="Calibri" w:hAnsi="Calibri"/>
          <w:lang w:val="lt-LT"/>
        </w:rPr>
      </w:pPr>
    </w:p>
    <w:p w:rsidR="00360777" w:rsidRPr="00B755E6" w:rsidRDefault="00360777" w:rsidP="00360777">
      <w:pPr>
        <w:spacing w:after="200" w:line="276" w:lineRule="auto"/>
        <w:rPr>
          <w:rFonts w:ascii="Calibri" w:eastAsia="Calibri" w:hAnsi="Calibri"/>
          <w:lang w:val="lt-LT"/>
        </w:rPr>
      </w:pPr>
    </w:p>
    <w:p w:rsidR="00360777" w:rsidRPr="00B755E6" w:rsidRDefault="00360777" w:rsidP="00360777">
      <w:pPr>
        <w:spacing w:after="200" w:line="276" w:lineRule="auto"/>
        <w:rPr>
          <w:rFonts w:ascii="Calibri" w:eastAsia="Calibri" w:hAnsi="Calibri"/>
          <w:lang w:val="lt-LT"/>
        </w:rPr>
      </w:pPr>
    </w:p>
    <w:p w:rsidR="00360777" w:rsidRPr="00B755E6" w:rsidRDefault="00360777" w:rsidP="00360777">
      <w:pPr>
        <w:spacing w:after="200" w:line="276" w:lineRule="auto"/>
        <w:rPr>
          <w:rFonts w:ascii="Calibri" w:eastAsia="Calibri" w:hAnsi="Calibri"/>
          <w:lang w:val="lt-LT"/>
        </w:rPr>
      </w:pPr>
    </w:p>
    <w:p w:rsidR="00360777" w:rsidRPr="00B755E6" w:rsidRDefault="00360777" w:rsidP="00360777">
      <w:pPr>
        <w:spacing w:after="200" w:line="276" w:lineRule="auto"/>
        <w:rPr>
          <w:rFonts w:ascii="Calibri" w:eastAsia="Calibri" w:hAnsi="Calibri"/>
          <w:lang w:val="lt-LT"/>
        </w:rPr>
      </w:pPr>
    </w:p>
    <w:p w:rsidR="00360777" w:rsidRPr="00B755E6" w:rsidRDefault="00360777" w:rsidP="00360777">
      <w:pPr>
        <w:spacing w:after="200" w:line="276" w:lineRule="auto"/>
        <w:rPr>
          <w:rFonts w:ascii="Calibri" w:eastAsia="Calibri" w:hAnsi="Calibri"/>
          <w:lang w:val="lt-LT"/>
        </w:rPr>
      </w:pPr>
    </w:p>
    <w:p w:rsidR="00360777" w:rsidRDefault="00360777" w:rsidP="00360777">
      <w:pPr>
        <w:spacing w:after="200" w:line="276" w:lineRule="auto"/>
        <w:rPr>
          <w:rFonts w:ascii="Calibri" w:eastAsia="Calibri" w:hAnsi="Calibri"/>
          <w:lang w:val="lt-LT"/>
        </w:rPr>
      </w:pPr>
    </w:p>
    <w:p w:rsidR="00360777" w:rsidRDefault="00360777" w:rsidP="00360777">
      <w:pPr>
        <w:spacing w:after="200" w:line="276" w:lineRule="auto"/>
        <w:rPr>
          <w:rFonts w:ascii="Calibri" w:eastAsia="Calibri" w:hAnsi="Calibri"/>
          <w:lang w:val="lt-LT"/>
        </w:rPr>
      </w:pPr>
    </w:p>
    <w:p w:rsidR="00360777" w:rsidRDefault="00360777" w:rsidP="00360777">
      <w:pPr>
        <w:spacing w:after="200" w:line="276" w:lineRule="auto"/>
        <w:rPr>
          <w:rFonts w:ascii="Calibri" w:eastAsia="Calibri" w:hAnsi="Calibri"/>
          <w:lang w:val="lt-LT"/>
        </w:rPr>
      </w:pPr>
    </w:p>
    <w:p w:rsidR="00360777" w:rsidRDefault="00360777" w:rsidP="00360777">
      <w:pPr>
        <w:spacing w:after="200" w:line="276" w:lineRule="auto"/>
        <w:rPr>
          <w:rFonts w:ascii="Calibri" w:eastAsia="Calibri" w:hAnsi="Calibri"/>
          <w:lang w:val="lt-LT"/>
        </w:rPr>
      </w:pPr>
    </w:p>
    <w:p w:rsidR="00360777" w:rsidRDefault="00360777" w:rsidP="00360777">
      <w:pPr>
        <w:spacing w:after="200" w:line="276" w:lineRule="auto"/>
        <w:rPr>
          <w:rFonts w:ascii="Calibri" w:eastAsia="Calibri" w:hAnsi="Calibri"/>
          <w:lang w:val="lt-LT"/>
        </w:rPr>
      </w:pPr>
    </w:p>
    <w:p w:rsidR="00360777" w:rsidRDefault="00360777" w:rsidP="00360777">
      <w:pPr>
        <w:spacing w:after="200" w:line="276" w:lineRule="auto"/>
        <w:rPr>
          <w:rFonts w:ascii="Calibri" w:eastAsia="Calibri" w:hAnsi="Calibri"/>
          <w:lang w:val="lt-LT"/>
        </w:rPr>
      </w:pPr>
    </w:p>
    <w:p w:rsidR="00360777" w:rsidRDefault="00360777" w:rsidP="00360777">
      <w:pPr>
        <w:spacing w:after="200" w:line="276" w:lineRule="auto"/>
        <w:rPr>
          <w:rFonts w:ascii="Calibri" w:eastAsia="Calibri" w:hAnsi="Calibri"/>
          <w:lang w:val="lt-LT"/>
        </w:rPr>
      </w:pPr>
    </w:p>
    <w:p w:rsidR="00360777" w:rsidRDefault="00360777" w:rsidP="00360777">
      <w:pPr>
        <w:spacing w:after="200" w:line="276" w:lineRule="auto"/>
        <w:rPr>
          <w:rFonts w:ascii="Calibri" w:eastAsia="Calibri" w:hAnsi="Calibri"/>
          <w:lang w:val="lt-LT"/>
        </w:rPr>
      </w:pPr>
    </w:p>
    <w:p w:rsidR="00360777" w:rsidRDefault="00360777" w:rsidP="00360777">
      <w:pPr>
        <w:spacing w:after="200" w:line="276" w:lineRule="auto"/>
        <w:rPr>
          <w:rFonts w:ascii="Calibri" w:eastAsia="Calibri" w:hAnsi="Calibri"/>
          <w:lang w:val="lt-LT"/>
        </w:rPr>
      </w:pPr>
    </w:p>
    <w:p w:rsidR="00360777" w:rsidRDefault="00360777" w:rsidP="00360777">
      <w:pPr>
        <w:spacing w:after="200" w:line="276" w:lineRule="auto"/>
        <w:rPr>
          <w:rFonts w:ascii="Calibri" w:eastAsia="Calibri" w:hAnsi="Calibri"/>
          <w:lang w:val="lt-LT"/>
        </w:rPr>
      </w:pPr>
    </w:p>
    <w:p w:rsidR="00360777" w:rsidRDefault="00360777" w:rsidP="00360777">
      <w:pPr>
        <w:spacing w:after="200" w:line="276" w:lineRule="auto"/>
        <w:rPr>
          <w:rFonts w:ascii="Calibri" w:eastAsia="Calibri" w:hAnsi="Calibri"/>
          <w:lang w:val="lt-LT"/>
        </w:rPr>
      </w:pPr>
    </w:p>
    <w:p w:rsidR="00360777" w:rsidRPr="005870DF" w:rsidRDefault="00360777" w:rsidP="00360777">
      <w:pPr>
        <w:ind w:left="4320" w:right="425" w:firstLine="720"/>
        <w:jc w:val="both"/>
        <w:rPr>
          <w:iCs/>
          <w:lang w:val="lt-LT"/>
        </w:rPr>
      </w:pPr>
      <w:r w:rsidRPr="005870DF">
        <w:rPr>
          <w:iCs/>
          <w:lang w:val="lt-LT"/>
        </w:rPr>
        <w:lastRenderedPageBreak/>
        <w:t xml:space="preserve">Kretingos rajono Salantų meno mokyklos </w:t>
      </w:r>
    </w:p>
    <w:p w:rsidR="00360777" w:rsidRPr="005870DF" w:rsidRDefault="00360777" w:rsidP="00360777">
      <w:pPr>
        <w:ind w:left="5040" w:right="425"/>
        <w:jc w:val="both"/>
        <w:rPr>
          <w:lang w:val="lt-LT"/>
        </w:rPr>
      </w:pPr>
      <w:r w:rsidRPr="005870DF">
        <w:rPr>
          <w:lang w:val="lt-LT"/>
        </w:rPr>
        <w:t>Supaprastintų viešųjų pirkimų taisyklių</w:t>
      </w:r>
    </w:p>
    <w:p w:rsidR="00360777" w:rsidRPr="005870DF" w:rsidRDefault="00360777" w:rsidP="00360777">
      <w:pPr>
        <w:ind w:left="4320" w:firstLine="720"/>
        <w:jc w:val="both"/>
        <w:rPr>
          <w:sz w:val="22"/>
          <w:szCs w:val="22"/>
          <w:lang w:val="lt-LT"/>
        </w:rPr>
      </w:pPr>
      <w:r w:rsidRPr="005870DF">
        <w:rPr>
          <w:lang w:val="lt-LT"/>
        </w:rPr>
        <w:t>2 priedas</w:t>
      </w:r>
    </w:p>
    <w:p w:rsidR="00360777" w:rsidRPr="005870DF" w:rsidRDefault="00360777" w:rsidP="00360777">
      <w:pPr>
        <w:ind w:firstLine="540"/>
        <w:jc w:val="both"/>
        <w:rPr>
          <w:b/>
          <w:sz w:val="22"/>
          <w:szCs w:val="22"/>
          <w:lang w:val="lt-LT"/>
        </w:rPr>
      </w:pPr>
    </w:p>
    <w:p w:rsidR="00360777" w:rsidRPr="005870DF" w:rsidRDefault="00360777" w:rsidP="00360777">
      <w:pPr>
        <w:ind w:firstLine="540"/>
        <w:jc w:val="center"/>
        <w:rPr>
          <w:b/>
          <w:sz w:val="22"/>
          <w:szCs w:val="22"/>
          <w:lang w:val="lt-LT"/>
        </w:rPr>
      </w:pPr>
      <w:r w:rsidRPr="005870DF">
        <w:rPr>
          <w:b/>
          <w:sz w:val="22"/>
          <w:szCs w:val="22"/>
          <w:lang w:val="lt-LT"/>
        </w:rPr>
        <w:t xml:space="preserve">APKLAUSOS </w:t>
      </w:r>
      <w:r w:rsidRPr="005870DF">
        <w:rPr>
          <w:sz w:val="22"/>
          <w:szCs w:val="22"/>
          <w:lang w:val="lt-LT"/>
        </w:rPr>
        <w:t xml:space="preserve"> </w:t>
      </w:r>
      <w:r w:rsidRPr="005870DF">
        <w:rPr>
          <w:b/>
          <w:sz w:val="22"/>
          <w:szCs w:val="22"/>
          <w:lang w:val="lt-LT"/>
        </w:rPr>
        <w:t>PAŽYMA Nr.</w:t>
      </w:r>
    </w:p>
    <w:p w:rsidR="00360777" w:rsidRPr="005870DF" w:rsidRDefault="00360777" w:rsidP="00360777">
      <w:pPr>
        <w:ind w:firstLine="540"/>
        <w:jc w:val="both"/>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0"/>
        <w:gridCol w:w="908"/>
        <w:gridCol w:w="1080"/>
        <w:gridCol w:w="1080"/>
        <w:gridCol w:w="900"/>
        <w:gridCol w:w="180"/>
        <w:gridCol w:w="900"/>
        <w:gridCol w:w="900"/>
        <w:gridCol w:w="180"/>
        <w:gridCol w:w="900"/>
        <w:gridCol w:w="1080"/>
      </w:tblGrid>
      <w:tr w:rsidR="00360777" w:rsidRPr="005870DF" w:rsidTr="00012C9F">
        <w:trPr>
          <w:trHeight w:val="516"/>
        </w:trPr>
        <w:tc>
          <w:tcPr>
            <w:tcW w:w="9648" w:type="dxa"/>
            <w:gridSpan w:val="11"/>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jc w:val="both"/>
              <w:rPr>
                <w:i/>
                <w:sz w:val="22"/>
                <w:szCs w:val="22"/>
                <w:lang w:val="lt-LT"/>
              </w:rPr>
            </w:pPr>
            <w:r w:rsidRPr="005870DF">
              <w:rPr>
                <w:b/>
                <w:sz w:val="22"/>
                <w:szCs w:val="22"/>
                <w:lang w:val="lt-LT"/>
              </w:rPr>
              <w:t>1. Apklausa vykdoma pagal _________________________ (</w:t>
            </w:r>
            <w:r w:rsidRPr="005870DF">
              <w:rPr>
                <w:b/>
                <w:i/>
                <w:sz w:val="22"/>
                <w:szCs w:val="22"/>
                <w:lang w:val="lt-LT"/>
              </w:rPr>
              <w:t>skyrius, skyriui nepriskirtas specialistas</w:t>
            </w:r>
            <w:r w:rsidRPr="005870DF">
              <w:rPr>
                <w:b/>
                <w:sz w:val="22"/>
                <w:szCs w:val="22"/>
                <w:lang w:val="lt-LT"/>
              </w:rPr>
              <w:t>) paraišką</w:t>
            </w:r>
          </w:p>
        </w:tc>
      </w:tr>
      <w:tr w:rsidR="00360777" w:rsidRPr="005870DF" w:rsidTr="00012C9F">
        <w:trPr>
          <w:trHeight w:val="258"/>
        </w:trPr>
        <w:tc>
          <w:tcPr>
            <w:tcW w:w="9648" w:type="dxa"/>
            <w:gridSpan w:val="11"/>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jc w:val="both"/>
              <w:rPr>
                <w:i/>
                <w:sz w:val="22"/>
                <w:szCs w:val="22"/>
                <w:lang w:val="lt-LT"/>
              </w:rPr>
            </w:pPr>
            <w:r w:rsidRPr="005870DF">
              <w:rPr>
                <w:b/>
                <w:sz w:val="22"/>
                <w:szCs w:val="22"/>
                <w:lang w:val="lt-LT"/>
              </w:rPr>
              <w:t>2. Pirkimo pavadinimas bei trumpas pirkinio ar perkamos jo dalies aprašymas</w:t>
            </w:r>
          </w:p>
          <w:p w:rsidR="00360777" w:rsidRPr="005870DF" w:rsidRDefault="00360777" w:rsidP="00012C9F">
            <w:pPr>
              <w:ind w:firstLine="540"/>
              <w:jc w:val="both"/>
              <w:rPr>
                <w:sz w:val="22"/>
                <w:szCs w:val="22"/>
                <w:lang w:val="lt-LT"/>
              </w:rPr>
            </w:pPr>
          </w:p>
        </w:tc>
      </w:tr>
      <w:tr w:rsidR="00360777" w:rsidRPr="005870DF" w:rsidTr="00012C9F">
        <w:trPr>
          <w:trHeight w:val="272"/>
        </w:trPr>
        <w:tc>
          <w:tcPr>
            <w:tcW w:w="3528" w:type="dxa"/>
            <w:gridSpan w:val="3"/>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jc w:val="both"/>
              <w:rPr>
                <w:b/>
                <w:sz w:val="22"/>
                <w:szCs w:val="22"/>
                <w:lang w:val="lt-LT"/>
              </w:rPr>
            </w:pPr>
            <w:r w:rsidRPr="005870DF">
              <w:rPr>
                <w:b/>
                <w:sz w:val="22"/>
                <w:szCs w:val="22"/>
                <w:lang w:val="lt-LT"/>
              </w:rPr>
              <w:t>3. Pirkimą organizuoja</w:t>
            </w:r>
          </w:p>
          <w:p w:rsidR="00360777" w:rsidRPr="005870DF" w:rsidRDefault="00360777" w:rsidP="00012C9F">
            <w:pPr>
              <w:ind w:firstLine="540"/>
              <w:jc w:val="both"/>
              <w:rPr>
                <w:i/>
                <w:sz w:val="22"/>
                <w:szCs w:val="22"/>
                <w:lang w:val="lt-LT"/>
              </w:rPr>
            </w:pPr>
            <w:r w:rsidRPr="005870DF">
              <w:rPr>
                <w:sz w:val="22"/>
                <w:szCs w:val="22"/>
                <w:lang w:val="lt-LT"/>
              </w:rPr>
              <w:t xml:space="preserve">          </w:t>
            </w:r>
          </w:p>
          <w:p w:rsidR="00360777" w:rsidRPr="005870DF" w:rsidRDefault="00360777" w:rsidP="00012C9F">
            <w:pPr>
              <w:ind w:firstLine="540"/>
              <w:jc w:val="both"/>
              <w:rPr>
                <w:sz w:val="22"/>
                <w:szCs w:val="22"/>
                <w:lang w:val="lt-LT"/>
              </w:rPr>
            </w:pPr>
          </w:p>
        </w:tc>
        <w:tc>
          <w:tcPr>
            <w:tcW w:w="6120" w:type="dxa"/>
            <w:gridSpan w:val="8"/>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jc w:val="both"/>
              <w:rPr>
                <w:i/>
                <w:sz w:val="22"/>
                <w:szCs w:val="22"/>
                <w:lang w:val="lt-LT"/>
              </w:rPr>
            </w:pPr>
            <w:r w:rsidRPr="005870DF">
              <w:rPr>
                <w:b/>
                <w:sz w:val="22"/>
                <w:szCs w:val="22"/>
                <w:u w:val="single"/>
                <w:lang w:val="lt-LT"/>
              </w:rPr>
              <w:t>Pirkimo organizatorius</w:t>
            </w:r>
          </w:p>
          <w:p w:rsidR="00360777" w:rsidRPr="005870DF" w:rsidRDefault="00360777" w:rsidP="00012C9F">
            <w:pPr>
              <w:ind w:firstLine="540"/>
              <w:jc w:val="both"/>
              <w:rPr>
                <w:b/>
                <w:sz w:val="22"/>
                <w:szCs w:val="22"/>
                <w:lang w:val="lt-LT"/>
              </w:rPr>
            </w:pPr>
          </w:p>
        </w:tc>
      </w:tr>
      <w:tr w:rsidR="00360777" w:rsidRPr="005870DF" w:rsidTr="00012C9F">
        <w:trPr>
          <w:trHeight w:val="258"/>
        </w:trPr>
        <w:tc>
          <w:tcPr>
            <w:tcW w:w="3528" w:type="dxa"/>
            <w:gridSpan w:val="3"/>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jc w:val="both"/>
              <w:rPr>
                <w:b/>
                <w:sz w:val="22"/>
                <w:szCs w:val="22"/>
                <w:lang w:val="lt-LT"/>
              </w:rPr>
            </w:pPr>
            <w:r w:rsidRPr="005870DF">
              <w:rPr>
                <w:b/>
                <w:sz w:val="22"/>
                <w:szCs w:val="22"/>
                <w:lang w:val="lt-LT"/>
              </w:rPr>
              <w:t>4. Kreipimosi į tiekėjus būdas:</w:t>
            </w:r>
          </w:p>
        </w:tc>
        <w:tc>
          <w:tcPr>
            <w:tcW w:w="6120" w:type="dxa"/>
            <w:gridSpan w:val="8"/>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jc w:val="both"/>
              <w:rPr>
                <w:b/>
                <w:sz w:val="22"/>
                <w:szCs w:val="22"/>
                <w:lang w:val="lt-LT"/>
              </w:rPr>
            </w:pPr>
            <w:r w:rsidRPr="005870DF">
              <w:rPr>
                <w:b/>
                <w:sz w:val="22"/>
                <w:szCs w:val="22"/>
                <w:lang w:val="lt-LT"/>
              </w:rPr>
              <w:t xml:space="preserve">Žodinis </w:t>
            </w:r>
          </w:p>
          <w:p w:rsidR="00360777" w:rsidRPr="005870DF" w:rsidRDefault="00360777" w:rsidP="00012C9F">
            <w:pPr>
              <w:jc w:val="both"/>
              <w:rPr>
                <w:b/>
                <w:sz w:val="22"/>
                <w:szCs w:val="22"/>
                <w:lang w:val="lt-LT"/>
              </w:rPr>
            </w:pPr>
            <w:r w:rsidRPr="005870DF">
              <w:rPr>
                <w:b/>
                <w:sz w:val="22"/>
                <w:szCs w:val="22"/>
                <w:lang w:val="lt-LT"/>
              </w:rPr>
              <w:t>Rašytinis</w:t>
            </w:r>
          </w:p>
        </w:tc>
      </w:tr>
      <w:tr w:rsidR="00360777" w:rsidRPr="005870DF" w:rsidTr="00012C9F">
        <w:trPr>
          <w:trHeight w:val="258"/>
        </w:trPr>
        <w:tc>
          <w:tcPr>
            <w:tcW w:w="1540" w:type="dxa"/>
            <w:vMerge w:val="restart"/>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jc w:val="both"/>
              <w:rPr>
                <w:b/>
                <w:sz w:val="22"/>
                <w:szCs w:val="22"/>
                <w:lang w:val="lt-LT"/>
              </w:rPr>
            </w:pPr>
            <w:r w:rsidRPr="005870DF">
              <w:rPr>
                <w:b/>
                <w:sz w:val="22"/>
                <w:szCs w:val="22"/>
                <w:lang w:val="lt-LT"/>
              </w:rPr>
              <w:t>5. Duomenys</w:t>
            </w:r>
          </w:p>
          <w:p w:rsidR="00360777" w:rsidRPr="005870DF" w:rsidRDefault="00360777" w:rsidP="00012C9F">
            <w:pPr>
              <w:jc w:val="both"/>
              <w:rPr>
                <w:sz w:val="22"/>
                <w:szCs w:val="22"/>
                <w:lang w:val="lt-LT"/>
              </w:rPr>
            </w:pPr>
            <w:r w:rsidRPr="005870DF">
              <w:rPr>
                <w:b/>
                <w:sz w:val="22"/>
                <w:szCs w:val="22"/>
                <w:lang w:val="lt-LT"/>
              </w:rPr>
              <w:t>apie tiekėjus</w:t>
            </w:r>
          </w:p>
        </w:tc>
        <w:tc>
          <w:tcPr>
            <w:tcW w:w="1988" w:type="dxa"/>
            <w:gridSpan w:val="2"/>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jc w:val="both"/>
              <w:rPr>
                <w:b/>
                <w:sz w:val="22"/>
                <w:szCs w:val="22"/>
                <w:lang w:val="lt-LT"/>
              </w:rPr>
            </w:pPr>
            <w:r w:rsidRPr="005870DF">
              <w:rPr>
                <w:b/>
                <w:sz w:val="22"/>
                <w:szCs w:val="22"/>
                <w:lang w:val="lt-LT"/>
              </w:rPr>
              <w:t>5.1. Pavadinimas</w:t>
            </w:r>
          </w:p>
          <w:p w:rsidR="00360777" w:rsidRPr="005870DF" w:rsidRDefault="00360777" w:rsidP="00012C9F">
            <w:pPr>
              <w:ind w:firstLine="540"/>
              <w:jc w:val="both"/>
              <w:rPr>
                <w:b/>
                <w:sz w:val="22"/>
                <w:szCs w:val="22"/>
                <w:lang w:val="lt-LT"/>
              </w:rPr>
            </w:pPr>
          </w:p>
        </w:tc>
        <w:tc>
          <w:tcPr>
            <w:tcW w:w="2160" w:type="dxa"/>
            <w:gridSpan w:val="3"/>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i/>
                <w:sz w:val="22"/>
                <w:szCs w:val="22"/>
                <w:lang w:val="lt-LT"/>
              </w:rPr>
            </w:pP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i/>
                <w:sz w:val="22"/>
                <w:szCs w:val="22"/>
                <w:lang w:val="lt-LT"/>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i/>
                <w:sz w:val="22"/>
                <w:szCs w:val="22"/>
                <w:lang w:val="lt-LT"/>
              </w:rPr>
            </w:pPr>
          </w:p>
        </w:tc>
      </w:tr>
      <w:tr w:rsidR="00360777" w:rsidRPr="005870DF" w:rsidTr="00012C9F">
        <w:trPr>
          <w:trHeight w:val="258"/>
        </w:trPr>
        <w:tc>
          <w:tcPr>
            <w:tcW w:w="1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0777" w:rsidRPr="005870DF" w:rsidRDefault="00360777" w:rsidP="00012C9F">
            <w:pPr>
              <w:ind w:firstLine="540"/>
              <w:jc w:val="both"/>
              <w:rPr>
                <w:sz w:val="22"/>
                <w:szCs w:val="22"/>
                <w:lang w:val="lt-LT"/>
              </w:rPr>
            </w:pPr>
          </w:p>
        </w:tc>
        <w:tc>
          <w:tcPr>
            <w:tcW w:w="1988" w:type="dxa"/>
            <w:gridSpan w:val="2"/>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jc w:val="both"/>
              <w:rPr>
                <w:b/>
                <w:sz w:val="22"/>
                <w:szCs w:val="22"/>
                <w:lang w:val="lt-LT"/>
              </w:rPr>
            </w:pPr>
            <w:r w:rsidRPr="005870DF">
              <w:rPr>
                <w:b/>
                <w:sz w:val="22"/>
                <w:szCs w:val="22"/>
                <w:lang w:val="lt-LT"/>
              </w:rPr>
              <w:t>5.2. Adresas</w:t>
            </w:r>
          </w:p>
        </w:tc>
        <w:tc>
          <w:tcPr>
            <w:tcW w:w="2160" w:type="dxa"/>
            <w:gridSpan w:val="3"/>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i/>
                <w:sz w:val="22"/>
                <w:szCs w:val="22"/>
                <w:lang w:val="lt-LT"/>
              </w:rPr>
            </w:pP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i/>
                <w:sz w:val="22"/>
                <w:szCs w:val="22"/>
                <w:lang w:val="lt-LT"/>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i/>
                <w:sz w:val="22"/>
                <w:szCs w:val="22"/>
                <w:lang w:val="lt-LT"/>
              </w:rPr>
            </w:pPr>
          </w:p>
        </w:tc>
      </w:tr>
      <w:tr w:rsidR="00360777" w:rsidRPr="005870DF" w:rsidTr="00012C9F">
        <w:trPr>
          <w:trHeight w:val="258"/>
        </w:trPr>
        <w:tc>
          <w:tcPr>
            <w:tcW w:w="1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0777" w:rsidRPr="005870DF" w:rsidRDefault="00360777" w:rsidP="00012C9F">
            <w:pPr>
              <w:ind w:firstLine="540"/>
              <w:jc w:val="both"/>
              <w:rPr>
                <w:sz w:val="22"/>
                <w:szCs w:val="22"/>
                <w:lang w:val="lt-LT"/>
              </w:rPr>
            </w:pPr>
          </w:p>
        </w:tc>
        <w:tc>
          <w:tcPr>
            <w:tcW w:w="1988" w:type="dxa"/>
            <w:gridSpan w:val="2"/>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jc w:val="both"/>
              <w:rPr>
                <w:b/>
                <w:sz w:val="22"/>
                <w:szCs w:val="22"/>
                <w:lang w:val="lt-LT"/>
              </w:rPr>
            </w:pPr>
            <w:r w:rsidRPr="005870DF">
              <w:rPr>
                <w:b/>
                <w:sz w:val="22"/>
                <w:szCs w:val="22"/>
                <w:lang w:val="lt-LT"/>
              </w:rPr>
              <w:t>5.3. Telefonas</w:t>
            </w:r>
          </w:p>
        </w:tc>
        <w:tc>
          <w:tcPr>
            <w:tcW w:w="2160" w:type="dxa"/>
            <w:gridSpan w:val="3"/>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i/>
                <w:sz w:val="22"/>
                <w:szCs w:val="22"/>
                <w:lang w:val="lt-LT"/>
              </w:rPr>
            </w:pP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i/>
                <w:sz w:val="22"/>
                <w:szCs w:val="22"/>
                <w:lang w:val="lt-LT"/>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i/>
                <w:sz w:val="22"/>
                <w:szCs w:val="22"/>
                <w:lang w:val="lt-LT"/>
              </w:rPr>
            </w:pPr>
          </w:p>
        </w:tc>
      </w:tr>
      <w:tr w:rsidR="00360777" w:rsidRPr="005870DF" w:rsidTr="00012C9F">
        <w:trPr>
          <w:trHeight w:val="258"/>
        </w:trPr>
        <w:tc>
          <w:tcPr>
            <w:tcW w:w="1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0777" w:rsidRPr="005870DF" w:rsidRDefault="00360777" w:rsidP="00012C9F">
            <w:pPr>
              <w:ind w:firstLine="540"/>
              <w:jc w:val="both"/>
              <w:rPr>
                <w:sz w:val="22"/>
                <w:szCs w:val="22"/>
                <w:lang w:val="lt-LT"/>
              </w:rPr>
            </w:pPr>
          </w:p>
        </w:tc>
        <w:tc>
          <w:tcPr>
            <w:tcW w:w="1988" w:type="dxa"/>
            <w:gridSpan w:val="2"/>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jc w:val="both"/>
              <w:rPr>
                <w:b/>
                <w:sz w:val="22"/>
                <w:szCs w:val="22"/>
                <w:lang w:val="lt-LT"/>
              </w:rPr>
            </w:pPr>
            <w:r w:rsidRPr="005870DF">
              <w:rPr>
                <w:b/>
                <w:sz w:val="22"/>
                <w:szCs w:val="22"/>
                <w:lang w:val="lt-LT"/>
              </w:rPr>
              <w:t>5.4. Pasiūlymą pateikiančio asmens pareigos, vardas, pavardė</w:t>
            </w:r>
          </w:p>
        </w:tc>
        <w:tc>
          <w:tcPr>
            <w:tcW w:w="2160" w:type="dxa"/>
            <w:gridSpan w:val="3"/>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i/>
                <w:sz w:val="22"/>
                <w:szCs w:val="22"/>
                <w:lang w:val="lt-LT"/>
              </w:rPr>
            </w:pP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i/>
                <w:sz w:val="22"/>
                <w:szCs w:val="22"/>
                <w:lang w:val="lt-LT"/>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i/>
                <w:sz w:val="22"/>
                <w:szCs w:val="22"/>
                <w:lang w:val="lt-LT"/>
              </w:rPr>
            </w:pPr>
          </w:p>
        </w:tc>
      </w:tr>
      <w:tr w:rsidR="00360777" w:rsidRPr="005870DF" w:rsidTr="00012C9F">
        <w:trPr>
          <w:trHeight w:val="258"/>
        </w:trPr>
        <w:tc>
          <w:tcPr>
            <w:tcW w:w="3528" w:type="dxa"/>
            <w:gridSpan w:val="3"/>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jc w:val="both"/>
              <w:rPr>
                <w:b/>
                <w:sz w:val="22"/>
                <w:szCs w:val="22"/>
                <w:lang w:val="lt-LT"/>
              </w:rPr>
            </w:pPr>
            <w:r w:rsidRPr="005870DF">
              <w:rPr>
                <w:b/>
                <w:sz w:val="22"/>
                <w:szCs w:val="22"/>
                <w:lang w:val="lt-LT"/>
              </w:rPr>
              <w:t>6. Pasiūlymo pateikimo data ir terminas</w:t>
            </w:r>
          </w:p>
        </w:tc>
        <w:tc>
          <w:tcPr>
            <w:tcW w:w="2160" w:type="dxa"/>
            <w:gridSpan w:val="3"/>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sz w:val="22"/>
                <w:szCs w:val="22"/>
                <w:lang w:val="lt-LT"/>
              </w:rPr>
            </w:pP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sz w:val="22"/>
                <w:szCs w:val="22"/>
                <w:lang w:val="lt-LT"/>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sz w:val="22"/>
                <w:szCs w:val="22"/>
                <w:lang w:val="lt-LT"/>
              </w:rPr>
            </w:pPr>
          </w:p>
        </w:tc>
      </w:tr>
      <w:tr w:rsidR="00360777" w:rsidRPr="005870DF" w:rsidTr="00012C9F">
        <w:trPr>
          <w:trHeight w:val="258"/>
        </w:trPr>
        <w:tc>
          <w:tcPr>
            <w:tcW w:w="3528" w:type="dxa"/>
            <w:gridSpan w:val="3"/>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jc w:val="both"/>
              <w:rPr>
                <w:b/>
                <w:sz w:val="22"/>
                <w:szCs w:val="22"/>
                <w:lang w:val="lt-LT"/>
              </w:rPr>
            </w:pPr>
            <w:r w:rsidRPr="005870DF">
              <w:rPr>
                <w:b/>
                <w:sz w:val="22"/>
                <w:szCs w:val="22"/>
                <w:lang w:val="lt-LT"/>
              </w:rPr>
              <w:t>7. Pasiūlymų priėmimo data ir terminas</w:t>
            </w:r>
          </w:p>
        </w:tc>
        <w:tc>
          <w:tcPr>
            <w:tcW w:w="6120" w:type="dxa"/>
            <w:gridSpan w:val="8"/>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sz w:val="22"/>
                <w:szCs w:val="22"/>
                <w:lang w:val="lt-LT"/>
              </w:rPr>
            </w:pPr>
          </w:p>
        </w:tc>
      </w:tr>
      <w:tr w:rsidR="00360777" w:rsidRPr="005870DF" w:rsidTr="00012C9F">
        <w:trPr>
          <w:trHeight w:val="258"/>
        </w:trPr>
        <w:tc>
          <w:tcPr>
            <w:tcW w:w="2448"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jc w:val="both"/>
              <w:rPr>
                <w:b/>
                <w:sz w:val="22"/>
                <w:szCs w:val="22"/>
                <w:lang w:val="lt-LT"/>
              </w:rPr>
            </w:pPr>
            <w:r w:rsidRPr="005870DF">
              <w:rPr>
                <w:b/>
                <w:sz w:val="22"/>
                <w:szCs w:val="22"/>
                <w:lang w:val="lt-LT"/>
              </w:rPr>
              <w:t>8. Pavadinimas</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jc w:val="both"/>
              <w:rPr>
                <w:b/>
                <w:sz w:val="22"/>
                <w:szCs w:val="22"/>
                <w:lang w:val="lt-LT"/>
              </w:rPr>
            </w:pPr>
            <w:r w:rsidRPr="005870DF">
              <w:rPr>
                <w:b/>
                <w:sz w:val="22"/>
                <w:szCs w:val="22"/>
                <w:lang w:val="lt-LT"/>
              </w:rPr>
              <w:t>Kiekis</w:t>
            </w:r>
          </w:p>
        </w:tc>
        <w:tc>
          <w:tcPr>
            <w:tcW w:w="6120" w:type="dxa"/>
            <w:gridSpan w:val="8"/>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center"/>
              <w:rPr>
                <w:b/>
                <w:sz w:val="22"/>
                <w:szCs w:val="22"/>
                <w:lang w:val="lt-LT"/>
              </w:rPr>
            </w:pPr>
            <w:r w:rsidRPr="005870DF">
              <w:rPr>
                <w:b/>
                <w:sz w:val="22"/>
                <w:szCs w:val="22"/>
                <w:lang w:val="lt-LT"/>
              </w:rPr>
              <w:t>Pasiūlyta kaina (Lt)</w:t>
            </w:r>
          </w:p>
        </w:tc>
      </w:tr>
      <w:tr w:rsidR="00360777" w:rsidRPr="005870DF" w:rsidTr="00012C9F">
        <w:trPr>
          <w:trHeight w:val="311"/>
        </w:trPr>
        <w:tc>
          <w:tcPr>
            <w:tcW w:w="244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360777" w:rsidRPr="005870DF" w:rsidRDefault="00360777" w:rsidP="00012C9F">
            <w:pPr>
              <w:ind w:firstLine="540"/>
              <w:jc w:val="both"/>
              <w:rPr>
                <w:b/>
                <w:sz w:val="22"/>
                <w:szCs w:val="22"/>
                <w:lang w:val="lt-LT"/>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0777" w:rsidRPr="005870DF" w:rsidRDefault="00360777" w:rsidP="00012C9F">
            <w:pPr>
              <w:ind w:firstLine="540"/>
              <w:jc w:val="both"/>
              <w:rPr>
                <w:b/>
                <w:sz w:val="22"/>
                <w:szCs w:val="22"/>
                <w:lang w:val="lt-LT"/>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jc w:val="both"/>
              <w:rPr>
                <w:b/>
                <w:sz w:val="22"/>
                <w:szCs w:val="22"/>
                <w:lang w:val="lt-LT"/>
              </w:rPr>
            </w:pPr>
            <w:r w:rsidRPr="005870DF">
              <w:rPr>
                <w:b/>
                <w:sz w:val="22"/>
                <w:szCs w:val="22"/>
                <w:lang w:val="lt-LT"/>
              </w:rPr>
              <w:t>Vieneto</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jc w:val="both"/>
              <w:rPr>
                <w:b/>
                <w:sz w:val="22"/>
                <w:szCs w:val="22"/>
                <w:lang w:val="lt-LT"/>
              </w:rPr>
            </w:pPr>
            <w:r w:rsidRPr="005870DF">
              <w:rPr>
                <w:b/>
                <w:sz w:val="22"/>
                <w:szCs w:val="22"/>
                <w:lang w:val="lt-LT"/>
              </w:rPr>
              <w:t>Suma</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jc w:val="both"/>
              <w:rPr>
                <w:b/>
                <w:sz w:val="22"/>
                <w:szCs w:val="22"/>
                <w:lang w:val="lt-LT"/>
              </w:rPr>
            </w:pPr>
            <w:r w:rsidRPr="005870DF">
              <w:rPr>
                <w:b/>
                <w:sz w:val="22"/>
                <w:szCs w:val="22"/>
                <w:lang w:val="lt-LT"/>
              </w:rPr>
              <w:t>Vieneto</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jc w:val="both"/>
              <w:rPr>
                <w:b/>
                <w:sz w:val="22"/>
                <w:szCs w:val="22"/>
                <w:lang w:val="lt-LT"/>
              </w:rPr>
            </w:pPr>
            <w:r w:rsidRPr="005870DF">
              <w:rPr>
                <w:b/>
                <w:sz w:val="22"/>
                <w:szCs w:val="22"/>
                <w:lang w:val="lt-LT"/>
              </w:rPr>
              <w:t>Suma</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jc w:val="both"/>
              <w:rPr>
                <w:b/>
                <w:sz w:val="22"/>
                <w:szCs w:val="22"/>
                <w:lang w:val="lt-LT"/>
              </w:rPr>
            </w:pPr>
            <w:r w:rsidRPr="005870DF">
              <w:rPr>
                <w:b/>
                <w:sz w:val="22"/>
                <w:szCs w:val="22"/>
                <w:lang w:val="lt-LT"/>
              </w:rPr>
              <w:t>Vieneto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jc w:val="both"/>
              <w:rPr>
                <w:b/>
                <w:sz w:val="22"/>
                <w:szCs w:val="22"/>
                <w:lang w:val="lt-LT"/>
              </w:rPr>
            </w:pPr>
            <w:r w:rsidRPr="005870DF">
              <w:rPr>
                <w:b/>
                <w:sz w:val="22"/>
                <w:szCs w:val="22"/>
                <w:lang w:val="lt-LT"/>
              </w:rPr>
              <w:t>Suma</w:t>
            </w:r>
          </w:p>
        </w:tc>
      </w:tr>
      <w:tr w:rsidR="00360777" w:rsidRPr="005870DF" w:rsidTr="00012C9F">
        <w:trPr>
          <w:trHeight w:val="258"/>
        </w:trPr>
        <w:tc>
          <w:tcPr>
            <w:tcW w:w="2448" w:type="dxa"/>
            <w:gridSpan w:val="2"/>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i/>
                <w:sz w:val="22"/>
                <w:szCs w:val="22"/>
                <w:lang w:val="lt-LT"/>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sz w:val="22"/>
                <w:szCs w:val="22"/>
                <w:lang w:val="lt-LT"/>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sz w:val="22"/>
                <w:szCs w:val="22"/>
                <w:lang w:val="lt-LT"/>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sz w:val="22"/>
                <w:szCs w:val="22"/>
                <w:lang w:val="lt-LT"/>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sz w:val="22"/>
                <w:szCs w:val="22"/>
                <w:lang w:val="lt-LT"/>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sz w:val="22"/>
                <w:szCs w:val="22"/>
                <w:lang w:val="lt-LT"/>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sz w:val="22"/>
                <w:szCs w:val="22"/>
                <w:lang w:val="lt-LT"/>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sz w:val="22"/>
                <w:szCs w:val="22"/>
                <w:lang w:val="lt-LT"/>
              </w:rPr>
            </w:pPr>
          </w:p>
        </w:tc>
      </w:tr>
      <w:tr w:rsidR="00360777" w:rsidRPr="005870DF" w:rsidTr="00012C9F">
        <w:trPr>
          <w:trHeight w:val="258"/>
        </w:trPr>
        <w:tc>
          <w:tcPr>
            <w:tcW w:w="2448" w:type="dxa"/>
            <w:gridSpan w:val="2"/>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sz w:val="22"/>
                <w:szCs w:val="22"/>
                <w:lang w:val="lt-LT"/>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sz w:val="22"/>
                <w:szCs w:val="22"/>
                <w:lang w:val="lt-LT"/>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sz w:val="22"/>
                <w:szCs w:val="22"/>
                <w:lang w:val="lt-LT"/>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sz w:val="22"/>
                <w:szCs w:val="22"/>
                <w:lang w:val="lt-LT"/>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sz w:val="22"/>
                <w:szCs w:val="22"/>
                <w:lang w:val="lt-LT"/>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sz w:val="22"/>
                <w:szCs w:val="22"/>
                <w:lang w:val="lt-LT"/>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0777" w:rsidRPr="005870DF" w:rsidRDefault="00360777" w:rsidP="00012C9F">
            <w:pPr>
              <w:ind w:firstLine="540"/>
              <w:jc w:val="both"/>
              <w:rPr>
                <w:sz w:val="22"/>
                <w:szCs w:val="22"/>
                <w:lang w:val="lt-LT"/>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60777" w:rsidRPr="005870DF" w:rsidRDefault="00360777" w:rsidP="00012C9F">
            <w:pPr>
              <w:ind w:firstLine="540"/>
              <w:jc w:val="both"/>
              <w:rPr>
                <w:sz w:val="22"/>
                <w:szCs w:val="22"/>
                <w:lang w:val="lt-LT"/>
              </w:rPr>
            </w:pPr>
          </w:p>
        </w:tc>
      </w:tr>
      <w:tr w:rsidR="00360777" w:rsidRPr="005870DF" w:rsidTr="00012C9F">
        <w:trPr>
          <w:trHeight w:val="258"/>
        </w:trPr>
        <w:tc>
          <w:tcPr>
            <w:tcW w:w="2448" w:type="dxa"/>
            <w:gridSpan w:val="2"/>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i/>
                <w:sz w:val="22"/>
                <w:szCs w:val="22"/>
                <w:lang w:val="lt-LT"/>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sz w:val="22"/>
                <w:szCs w:val="22"/>
                <w:lang w:val="lt-LT"/>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sz w:val="22"/>
                <w:szCs w:val="22"/>
                <w:lang w:val="lt-LT"/>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sz w:val="22"/>
                <w:szCs w:val="22"/>
                <w:lang w:val="lt-LT"/>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sz w:val="22"/>
                <w:szCs w:val="22"/>
                <w:lang w:val="lt-LT"/>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sz w:val="22"/>
                <w:szCs w:val="22"/>
                <w:lang w:val="lt-LT"/>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0777" w:rsidRPr="005870DF" w:rsidRDefault="00360777" w:rsidP="00012C9F">
            <w:pPr>
              <w:ind w:firstLine="540"/>
              <w:jc w:val="both"/>
              <w:rPr>
                <w:sz w:val="22"/>
                <w:szCs w:val="22"/>
                <w:lang w:val="lt-LT"/>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60777" w:rsidRPr="005870DF" w:rsidRDefault="00360777" w:rsidP="00012C9F">
            <w:pPr>
              <w:ind w:firstLine="540"/>
              <w:jc w:val="both"/>
              <w:rPr>
                <w:sz w:val="22"/>
                <w:szCs w:val="22"/>
                <w:lang w:val="lt-LT"/>
              </w:rPr>
            </w:pPr>
          </w:p>
        </w:tc>
      </w:tr>
      <w:tr w:rsidR="00360777" w:rsidRPr="005870DF" w:rsidTr="00012C9F">
        <w:trPr>
          <w:trHeight w:val="258"/>
        </w:trPr>
        <w:tc>
          <w:tcPr>
            <w:tcW w:w="2448" w:type="dxa"/>
            <w:gridSpan w:val="2"/>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i/>
                <w:sz w:val="22"/>
                <w:szCs w:val="22"/>
                <w:lang w:val="lt-LT"/>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sz w:val="22"/>
                <w:szCs w:val="22"/>
                <w:lang w:val="lt-LT"/>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sz w:val="22"/>
                <w:szCs w:val="22"/>
                <w:lang w:val="lt-LT"/>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sz w:val="22"/>
                <w:szCs w:val="22"/>
                <w:lang w:val="lt-LT"/>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sz w:val="22"/>
                <w:szCs w:val="22"/>
                <w:lang w:val="lt-LT"/>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sz w:val="22"/>
                <w:szCs w:val="22"/>
                <w:lang w:val="lt-LT"/>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0777" w:rsidRPr="005870DF" w:rsidRDefault="00360777" w:rsidP="00012C9F">
            <w:pPr>
              <w:ind w:firstLine="540"/>
              <w:jc w:val="both"/>
              <w:rPr>
                <w:sz w:val="22"/>
                <w:szCs w:val="22"/>
                <w:lang w:val="lt-LT"/>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60777" w:rsidRPr="005870DF" w:rsidRDefault="00360777" w:rsidP="00012C9F">
            <w:pPr>
              <w:ind w:firstLine="540"/>
              <w:jc w:val="both"/>
              <w:rPr>
                <w:sz w:val="22"/>
                <w:szCs w:val="22"/>
                <w:lang w:val="lt-LT"/>
              </w:rPr>
            </w:pPr>
          </w:p>
        </w:tc>
      </w:tr>
      <w:tr w:rsidR="00360777" w:rsidRPr="005870DF" w:rsidTr="00012C9F">
        <w:trPr>
          <w:trHeight w:val="258"/>
        </w:trPr>
        <w:tc>
          <w:tcPr>
            <w:tcW w:w="2448" w:type="dxa"/>
            <w:gridSpan w:val="2"/>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i/>
                <w:sz w:val="22"/>
                <w:szCs w:val="22"/>
                <w:lang w:val="lt-LT"/>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sz w:val="22"/>
                <w:szCs w:val="22"/>
                <w:lang w:val="lt-LT"/>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sz w:val="22"/>
                <w:szCs w:val="22"/>
                <w:lang w:val="lt-LT"/>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sz w:val="22"/>
                <w:szCs w:val="22"/>
                <w:lang w:val="lt-LT"/>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sz w:val="22"/>
                <w:szCs w:val="22"/>
                <w:lang w:val="lt-LT"/>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sz w:val="22"/>
                <w:szCs w:val="22"/>
                <w:lang w:val="lt-LT"/>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0777" w:rsidRPr="005870DF" w:rsidRDefault="00360777" w:rsidP="00012C9F">
            <w:pPr>
              <w:ind w:firstLine="540"/>
              <w:jc w:val="both"/>
              <w:rPr>
                <w:sz w:val="22"/>
                <w:szCs w:val="22"/>
                <w:lang w:val="lt-LT"/>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60777" w:rsidRPr="005870DF" w:rsidRDefault="00360777" w:rsidP="00012C9F">
            <w:pPr>
              <w:ind w:firstLine="540"/>
              <w:jc w:val="both"/>
              <w:rPr>
                <w:sz w:val="22"/>
                <w:szCs w:val="22"/>
                <w:lang w:val="lt-LT"/>
              </w:rPr>
            </w:pPr>
          </w:p>
        </w:tc>
      </w:tr>
      <w:tr w:rsidR="00360777" w:rsidRPr="005870DF" w:rsidTr="00012C9F">
        <w:trPr>
          <w:trHeight w:val="258"/>
        </w:trPr>
        <w:tc>
          <w:tcPr>
            <w:tcW w:w="2448" w:type="dxa"/>
            <w:gridSpan w:val="2"/>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i/>
                <w:sz w:val="22"/>
                <w:szCs w:val="22"/>
                <w:lang w:val="lt-LT"/>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sz w:val="22"/>
                <w:szCs w:val="22"/>
                <w:lang w:val="lt-LT"/>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sz w:val="22"/>
                <w:szCs w:val="22"/>
                <w:lang w:val="lt-LT"/>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sz w:val="22"/>
                <w:szCs w:val="22"/>
                <w:lang w:val="lt-LT"/>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sz w:val="22"/>
                <w:szCs w:val="22"/>
                <w:lang w:val="lt-LT"/>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sz w:val="22"/>
                <w:szCs w:val="22"/>
                <w:lang w:val="lt-LT"/>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0777" w:rsidRPr="005870DF" w:rsidRDefault="00360777" w:rsidP="00012C9F">
            <w:pPr>
              <w:ind w:firstLine="540"/>
              <w:jc w:val="both"/>
              <w:rPr>
                <w:sz w:val="22"/>
                <w:szCs w:val="22"/>
                <w:lang w:val="lt-LT"/>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60777" w:rsidRPr="005870DF" w:rsidRDefault="00360777" w:rsidP="00012C9F">
            <w:pPr>
              <w:ind w:firstLine="540"/>
              <w:jc w:val="both"/>
              <w:rPr>
                <w:sz w:val="22"/>
                <w:szCs w:val="22"/>
                <w:lang w:val="lt-LT"/>
              </w:rPr>
            </w:pPr>
          </w:p>
        </w:tc>
      </w:tr>
      <w:tr w:rsidR="00360777" w:rsidRPr="005870DF" w:rsidTr="00012C9F">
        <w:trPr>
          <w:trHeight w:val="258"/>
        </w:trPr>
        <w:tc>
          <w:tcPr>
            <w:tcW w:w="2448" w:type="dxa"/>
            <w:gridSpan w:val="2"/>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i/>
                <w:sz w:val="22"/>
                <w:szCs w:val="22"/>
                <w:lang w:val="lt-LT"/>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sz w:val="22"/>
                <w:szCs w:val="22"/>
                <w:lang w:val="lt-LT"/>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sz w:val="22"/>
                <w:szCs w:val="22"/>
                <w:lang w:val="lt-LT"/>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sz w:val="22"/>
                <w:szCs w:val="22"/>
                <w:lang w:val="lt-LT"/>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sz w:val="22"/>
                <w:szCs w:val="22"/>
                <w:lang w:val="lt-LT"/>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sz w:val="22"/>
                <w:szCs w:val="22"/>
                <w:lang w:val="lt-LT"/>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0777" w:rsidRPr="005870DF" w:rsidRDefault="00360777" w:rsidP="00012C9F">
            <w:pPr>
              <w:ind w:firstLine="540"/>
              <w:jc w:val="both"/>
              <w:rPr>
                <w:sz w:val="22"/>
                <w:szCs w:val="22"/>
                <w:lang w:val="lt-LT"/>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60777" w:rsidRPr="005870DF" w:rsidRDefault="00360777" w:rsidP="00012C9F">
            <w:pPr>
              <w:ind w:firstLine="540"/>
              <w:jc w:val="both"/>
              <w:rPr>
                <w:sz w:val="22"/>
                <w:szCs w:val="22"/>
                <w:lang w:val="lt-LT"/>
              </w:rPr>
            </w:pPr>
          </w:p>
        </w:tc>
      </w:tr>
      <w:tr w:rsidR="00360777" w:rsidRPr="005870DF" w:rsidTr="00012C9F">
        <w:trPr>
          <w:trHeight w:val="258"/>
        </w:trPr>
        <w:tc>
          <w:tcPr>
            <w:tcW w:w="2448" w:type="dxa"/>
            <w:gridSpan w:val="2"/>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i/>
                <w:sz w:val="22"/>
                <w:szCs w:val="22"/>
                <w:lang w:val="lt-LT"/>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sz w:val="22"/>
                <w:szCs w:val="22"/>
                <w:lang w:val="lt-LT"/>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sz w:val="22"/>
                <w:szCs w:val="22"/>
                <w:lang w:val="lt-LT"/>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sz w:val="22"/>
                <w:szCs w:val="22"/>
                <w:lang w:val="lt-LT"/>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sz w:val="22"/>
                <w:szCs w:val="22"/>
                <w:lang w:val="lt-LT"/>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sz w:val="22"/>
                <w:szCs w:val="22"/>
                <w:lang w:val="lt-LT"/>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0777" w:rsidRPr="005870DF" w:rsidRDefault="00360777" w:rsidP="00012C9F">
            <w:pPr>
              <w:ind w:firstLine="540"/>
              <w:jc w:val="both"/>
              <w:rPr>
                <w:sz w:val="22"/>
                <w:szCs w:val="22"/>
                <w:lang w:val="lt-LT"/>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60777" w:rsidRPr="005870DF" w:rsidRDefault="00360777" w:rsidP="00012C9F">
            <w:pPr>
              <w:ind w:firstLine="540"/>
              <w:jc w:val="both"/>
              <w:rPr>
                <w:sz w:val="22"/>
                <w:szCs w:val="22"/>
                <w:lang w:val="lt-LT"/>
              </w:rPr>
            </w:pPr>
          </w:p>
        </w:tc>
      </w:tr>
      <w:tr w:rsidR="00360777" w:rsidRPr="005870DF" w:rsidTr="00012C9F">
        <w:trPr>
          <w:trHeight w:val="258"/>
        </w:trPr>
        <w:tc>
          <w:tcPr>
            <w:tcW w:w="2448" w:type="dxa"/>
            <w:gridSpan w:val="2"/>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i/>
                <w:sz w:val="22"/>
                <w:szCs w:val="22"/>
                <w:lang w:val="lt-LT"/>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sz w:val="22"/>
                <w:szCs w:val="22"/>
                <w:lang w:val="lt-LT"/>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sz w:val="22"/>
                <w:szCs w:val="22"/>
                <w:lang w:val="lt-LT"/>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sz w:val="22"/>
                <w:szCs w:val="22"/>
                <w:lang w:val="lt-LT"/>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sz w:val="22"/>
                <w:szCs w:val="22"/>
                <w:lang w:val="lt-LT"/>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sz w:val="22"/>
                <w:szCs w:val="22"/>
                <w:lang w:val="lt-LT"/>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0777" w:rsidRPr="005870DF" w:rsidRDefault="00360777" w:rsidP="00012C9F">
            <w:pPr>
              <w:ind w:firstLine="540"/>
              <w:jc w:val="both"/>
              <w:rPr>
                <w:sz w:val="22"/>
                <w:szCs w:val="22"/>
                <w:lang w:val="lt-LT"/>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60777" w:rsidRPr="005870DF" w:rsidRDefault="00360777" w:rsidP="00012C9F">
            <w:pPr>
              <w:ind w:firstLine="540"/>
              <w:jc w:val="both"/>
              <w:rPr>
                <w:sz w:val="22"/>
                <w:szCs w:val="22"/>
                <w:lang w:val="lt-LT"/>
              </w:rPr>
            </w:pPr>
          </w:p>
        </w:tc>
      </w:tr>
      <w:tr w:rsidR="00360777" w:rsidRPr="005870DF" w:rsidTr="00012C9F">
        <w:trPr>
          <w:trHeight w:val="258"/>
        </w:trPr>
        <w:tc>
          <w:tcPr>
            <w:tcW w:w="2448" w:type="dxa"/>
            <w:gridSpan w:val="2"/>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i/>
                <w:sz w:val="22"/>
                <w:szCs w:val="22"/>
                <w:lang w:val="lt-LT"/>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sz w:val="22"/>
                <w:szCs w:val="22"/>
                <w:lang w:val="lt-LT"/>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sz w:val="22"/>
                <w:szCs w:val="22"/>
                <w:lang w:val="lt-LT"/>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sz w:val="22"/>
                <w:szCs w:val="22"/>
                <w:lang w:val="lt-LT"/>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sz w:val="22"/>
                <w:szCs w:val="22"/>
                <w:lang w:val="lt-LT"/>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sz w:val="22"/>
                <w:szCs w:val="22"/>
                <w:lang w:val="lt-LT"/>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0777" w:rsidRPr="005870DF" w:rsidRDefault="00360777" w:rsidP="00012C9F">
            <w:pPr>
              <w:ind w:firstLine="540"/>
              <w:jc w:val="both"/>
              <w:rPr>
                <w:sz w:val="22"/>
                <w:szCs w:val="22"/>
                <w:lang w:val="lt-LT"/>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60777" w:rsidRPr="005870DF" w:rsidRDefault="00360777" w:rsidP="00012C9F">
            <w:pPr>
              <w:ind w:firstLine="540"/>
              <w:jc w:val="both"/>
              <w:rPr>
                <w:sz w:val="22"/>
                <w:szCs w:val="22"/>
                <w:lang w:val="lt-LT"/>
              </w:rPr>
            </w:pPr>
          </w:p>
        </w:tc>
      </w:tr>
      <w:tr w:rsidR="00360777" w:rsidRPr="005870DF" w:rsidTr="00012C9F">
        <w:trPr>
          <w:trHeight w:val="258"/>
        </w:trPr>
        <w:tc>
          <w:tcPr>
            <w:tcW w:w="2448" w:type="dxa"/>
            <w:gridSpan w:val="2"/>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i/>
                <w:sz w:val="22"/>
                <w:szCs w:val="22"/>
                <w:lang w:val="lt-LT"/>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sz w:val="22"/>
                <w:szCs w:val="22"/>
                <w:lang w:val="lt-LT"/>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sz w:val="22"/>
                <w:szCs w:val="22"/>
                <w:lang w:val="lt-LT"/>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sz w:val="22"/>
                <w:szCs w:val="22"/>
                <w:lang w:val="lt-LT"/>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sz w:val="22"/>
                <w:szCs w:val="22"/>
                <w:lang w:val="lt-LT"/>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sz w:val="22"/>
                <w:szCs w:val="22"/>
                <w:lang w:val="lt-LT"/>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0777" w:rsidRPr="005870DF" w:rsidRDefault="00360777" w:rsidP="00012C9F">
            <w:pPr>
              <w:ind w:firstLine="540"/>
              <w:jc w:val="both"/>
              <w:rPr>
                <w:sz w:val="22"/>
                <w:szCs w:val="22"/>
                <w:lang w:val="lt-LT"/>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60777" w:rsidRPr="005870DF" w:rsidRDefault="00360777" w:rsidP="00012C9F">
            <w:pPr>
              <w:ind w:firstLine="540"/>
              <w:jc w:val="both"/>
              <w:rPr>
                <w:sz w:val="22"/>
                <w:szCs w:val="22"/>
                <w:lang w:val="lt-LT"/>
              </w:rPr>
            </w:pPr>
          </w:p>
        </w:tc>
      </w:tr>
      <w:tr w:rsidR="00360777" w:rsidRPr="005870DF" w:rsidTr="00012C9F">
        <w:trPr>
          <w:trHeight w:val="258"/>
        </w:trPr>
        <w:tc>
          <w:tcPr>
            <w:tcW w:w="2448" w:type="dxa"/>
            <w:gridSpan w:val="2"/>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i/>
                <w:sz w:val="22"/>
                <w:szCs w:val="22"/>
                <w:lang w:val="lt-LT"/>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sz w:val="22"/>
                <w:szCs w:val="22"/>
                <w:lang w:val="lt-LT"/>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sz w:val="22"/>
                <w:szCs w:val="22"/>
                <w:lang w:val="lt-LT"/>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sz w:val="22"/>
                <w:szCs w:val="22"/>
                <w:lang w:val="lt-LT"/>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sz w:val="22"/>
                <w:szCs w:val="22"/>
                <w:lang w:val="lt-LT"/>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sz w:val="22"/>
                <w:szCs w:val="22"/>
                <w:lang w:val="lt-LT"/>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0777" w:rsidRPr="005870DF" w:rsidRDefault="00360777" w:rsidP="00012C9F">
            <w:pPr>
              <w:ind w:firstLine="540"/>
              <w:jc w:val="both"/>
              <w:rPr>
                <w:sz w:val="22"/>
                <w:szCs w:val="22"/>
                <w:lang w:val="lt-LT"/>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60777" w:rsidRPr="005870DF" w:rsidRDefault="00360777" w:rsidP="00012C9F">
            <w:pPr>
              <w:ind w:firstLine="540"/>
              <w:jc w:val="both"/>
              <w:rPr>
                <w:sz w:val="22"/>
                <w:szCs w:val="22"/>
                <w:lang w:val="lt-LT"/>
              </w:rPr>
            </w:pPr>
          </w:p>
        </w:tc>
      </w:tr>
      <w:tr w:rsidR="00360777" w:rsidRPr="005870DF" w:rsidTr="00012C9F">
        <w:trPr>
          <w:trHeight w:val="258"/>
        </w:trPr>
        <w:tc>
          <w:tcPr>
            <w:tcW w:w="3528" w:type="dxa"/>
            <w:gridSpan w:val="3"/>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jc w:val="both"/>
              <w:rPr>
                <w:b/>
                <w:sz w:val="22"/>
                <w:szCs w:val="22"/>
                <w:lang w:val="lt-LT"/>
              </w:rPr>
            </w:pPr>
            <w:r w:rsidRPr="005870DF">
              <w:rPr>
                <w:b/>
                <w:sz w:val="22"/>
                <w:szCs w:val="22"/>
                <w:lang w:val="lt-LT"/>
              </w:rPr>
              <w:t>9. Tinkamiausiu pripažinto tiekėjo pavadinimas</w:t>
            </w:r>
          </w:p>
        </w:tc>
        <w:tc>
          <w:tcPr>
            <w:tcW w:w="6120" w:type="dxa"/>
            <w:gridSpan w:val="8"/>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ind w:firstLine="540"/>
              <w:jc w:val="both"/>
              <w:rPr>
                <w:i/>
                <w:sz w:val="22"/>
                <w:szCs w:val="22"/>
                <w:lang w:val="lt-LT"/>
              </w:rPr>
            </w:pPr>
          </w:p>
        </w:tc>
      </w:tr>
      <w:tr w:rsidR="00360777" w:rsidRPr="005870DF" w:rsidTr="00012C9F">
        <w:trPr>
          <w:trHeight w:val="272"/>
        </w:trPr>
        <w:tc>
          <w:tcPr>
            <w:tcW w:w="9648" w:type="dxa"/>
            <w:gridSpan w:val="11"/>
            <w:tcBorders>
              <w:top w:val="single" w:sz="4" w:space="0" w:color="auto"/>
              <w:left w:val="single" w:sz="4" w:space="0" w:color="auto"/>
              <w:bottom w:val="single" w:sz="4" w:space="0" w:color="auto"/>
              <w:right w:val="single" w:sz="4" w:space="0" w:color="auto"/>
            </w:tcBorders>
            <w:shd w:val="clear" w:color="auto" w:fill="auto"/>
          </w:tcPr>
          <w:p w:rsidR="00360777" w:rsidRPr="005870DF" w:rsidRDefault="00360777" w:rsidP="00012C9F">
            <w:pPr>
              <w:jc w:val="both"/>
              <w:rPr>
                <w:sz w:val="22"/>
                <w:szCs w:val="22"/>
                <w:lang w:val="lt-LT"/>
              </w:rPr>
            </w:pPr>
            <w:r w:rsidRPr="005870DF">
              <w:rPr>
                <w:b/>
                <w:sz w:val="22"/>
                <w:szCs w:val="22"/>
                <w:lang w:val="lt-LT"/>
              </w:rPr>
              <w:t>10. Pastabos.</w:t>
            </w:r>
          </w:p>
        </w:tc>
      </w:tr>
    </w:tbl>
    <w:p w:rsidR="00360777" w:rsidRPr="005870DF" w:rsidRDefault="00360777" w:rsidP="00360777">
      <w:pPr>
        <w:ind w:firstLine="540"/>
        <w:jc w:val="both"/>
        <w:rPr>
          <w:sz w:val="22"/>
          <w:szCs w:val="22"/>
          <w:lang w:val="lt-LT"/>
        </w:rPr>
      </w:pPr>
    </w:p>
    <w:p w:rsidR="00360777" w:rsidRPr="005870DF" w:rsidRDefault="00360777" w:rsidP="00360777">
      <w:pPr>
        <w:ind w:firstLine="540"/>
        <w:jc w:val="both"/>
        <w:rPr>
          <w:sz w:val="22"/>
          <w:szCs w:val="22"/>
          <w:lang w:val="lt-LT"/>
        </w:rPr>
      </w:pPr>
      <w:r w:rsidRPr="005870DF">
        <w:rPr>
          <w:sz w:val="22"/>
          <w:szCs w:val="22"/>
          <w:lang w:val="lt-LT"/>
        </w:rPr>
        <w:t>Pirkimų organizatorius siūlo</w:t>
      </w:r>
    </w:p>
    <w:p w:rsidR="00360777" w:rsidRPr="005870DF" w:rsidRDefault="00360777" w:rsidP="00360777">
      <w:pPr>
        <w:ind w:firstLine="540"/>
        <w:jc w:val="both"/>
        <w:rPr>
          <w:sz w:val="22"/>
          <w:szCs w:val="22"/>
          <w:lang w:val="lt-LT"/>
        </w:rPr>
      </w:pPr>
    </w:p>
    <w:p w:rsidR="00360777" w:rsidRPr="005870DF" w:rsidRDefault="00360777" w:rsidP="00360777">
      <w:pPr>
        <w:ind w:firstLine="540"/>
        <w:jc w:val="both"/>
        <w:rPr>
          <w:sz w:val="22"/>
          <w:szCs w:val="22"/>
          <w:lang w:val="lt-LT"/>
        </w:rPr>
      </w:pPr>
    </w:p>
    <w:p w:rsidR="00360777" w:rsidRPr="005870DF" w:rsidRDefault="00360777" w:rsidP="00360777">
      <w:pPr>
        <w:ind w:firstLine="540"/>
        <w:jc w:val="both"/>
        <w:rPr>
          <w:sz w:val="22"/>
          <w:szCs w:val="22"/>
          <w:lang w:val="lt-LT"/>
        </w:rPr>
      </w:pPr>
      <w:r w:rsidRPr="005870DF">
        <w:rPr>
          <w:sz w:val="22"/>
          <w:szCs w:val="22"/>
          <w:lang w:val="lt-LT"/>
        </w:rPr>
        <w:t>TVIRTINU</w:t>
      </w:r>
    </w:p>
    <w:p w:rsidR="00360777" w:rsidRPr="005870DF" w:rsidRDefault="00360777" w:rsidP="00360777">
      <w:pPr>
        <w:ind w:firstLine="540"/>
        <w:jc w:val="both"/>
        <w:rPr>
          <w:sz w:val="22"/>
          <w:szCs w:val="22"/>
          <w:lang w:val="lt-LT"/>
        </w:rPr>
      </w:pPr>
    </w:p>
    <w:p w:rsidR="00360777" w:rsidRDefault="00360777" w:rsidP="00360777">
      <w:pPr>
        <w:ind w:firstLine="540"/>
        <w:jc w:val="both"/>
        <w:rPr>
          <w:sz w:val="22"/>
          <w:szCs w:val="22"/>
          <w:lang w:val="lt-LT"/>
        </w:rPr>
      </w:pPr>
      <w:r w:rsidRPr="005870DF">
        <w:rPr>
          <w:sz w:val="22"/>
          <w:szCs w:val="22"/>
          <w:lang w:val="lt-LT"/>
        </w:rPr>
        <w:t>PASTABA. Skiltys 5.2. ir 5.4. pildomos tik tais atvejais, kai jose nurodytini duomenys yra žinomi.</w:t>
      </w:r>
    </w:p>
    <w:p w:rsidR="007E764E" w:rsidRDefault="007E764E"/>
    <w:sectPr w:rsidR="007E764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777"/>
    <w:rsid w:val="00360777"/>
    <w:rsid w:val="006006D1"/>
    <w:rsid w:val="007E764E"/>
    <w:rsid w:val="008A2F51"/>
    <w:rsid w:val="00BC28E0"/>
    <w:rsid w:val="00E016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60777"/>
    <w:rPr>
      <w:sz w:val="24"/>
      <w:szCs w:val="24"/>
      <w:lang w:val="en-GB"/>
    </w:rPr>
  </w:style>
  <w:style w:type="paragraph" w:styleId="Antrat1">
    <w:name w:val="heading 1"/>
    <w:basedOn w:val="prastasis"/>
    <w:next w:val="prastasis"/>
    <w:link w:val="Antrat1Diagrama"/>
    <w:qFormat/>
    <w:rsid w:val="00BC28E0"/>
    <w:pPr>
      <w:keepNext/>
      <w:spacing w:before="240" w:after="60"/>
      <w:outlineLvl w:val="0"/>
    </w:pPr>
    <w:rPr>
      <w:rFonts w:ascii="Arial" w:hAnsi="Arial" w:cs="Arial"/>
      <w:b/>
      <w:bCs/>
      <w:kern w:val="32"/>
      <w:sz w:val="32"/>
      <w:szCs w:val="32"/>
      <w:lang w:val="lt-LT" w:eastAsia="lt-LT"/>
    </w:rPr>
  </w:style>
  <w:style w:type="paragraph" w:styleId="Antrat2">
    <w:name w:val="heading 2"/>
    <w:basedOn w:val="prastasis"/>
    <w:next w:val="prastasis"/>
    <w:link w:val="Antrat2Diagrama"/>
    <w:qFormat/>
    <w:rsid w:val="00BC28E0"/>
    <w:pPr>
      <w:keepNext/>
      <w:spacing w:before="240" w:after="60"/>
      <w:outlineLvl w:val="1"/>
    </w:pPr>
    <w:rPr>
      <w:rFonts w:ascii="Arial" w:hAnsi="Arial" w:cs="Arial"/>
      <w:b/>
      <w:bCs/>
      <w:i/>
      <w:iCs/>
      <w:sz w:val="28"/>
      <w:szCs w:val="28"/>
      <w:lang w:val="lt-LT" w:eastAsia="lt-LT"/>
    </w:rPr>
  </w:style>
  <w:style w:type="paragraph" w:styleId="Antrat6">
    <w:name w:val="heading 6"/>
    <w:basedOn w:val="prastasis"/>
    <w:next w:val="prastasis"/>
    <w:link w:val="Antrat6Diagrama"/>
    <w:qFormat/>
    <w:rsid w:val="00360777"/>
    <w:pPr>
      <w:keepNext/>
      <w:jc w:val="center"/>
      <w:outlineLvl w:val="5"/>
    </w:pPr>
    <w:rPr>
      <w:rFonts w:ascii="TimesLT" w:hAnsi="TimesLT"/>
      <w:b/>
      <w:bCs/>
      <w:sz w:val="28"/>
    </w:rPr>
  </w:style>
  <w:style w:type="paragraph" w:styleId="Antrat7">
    <w:name w:val="heading 7"/>
    <w:basedOn w:val="prastasis"/>
    <w:next w:val="prastasis"/>
    <w:link w:val="Antrat7Diagrama"/>
    <w:qFormat/>
    <w:rsid w:val="00BC28E0"/>
    <w:pPr>
      <w:spacing w:before="240" w:after="60"/>
      <w:outlineLvl w:val="6"/>
    </w:pPr>
    <w:rPr>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qFormat/>
    <w:rsid w:val="00BC28E0"/>
    <w:pPr>
      <w:ind w:left="720"/>
      <w:contextualSpacing/>
    </w:pPr>
    <w:rPr>
      <w:lang w:val="lt-LT" w:eastAsia="lt-LT"/>
    </w:rPr>
  </w:style>
  <w:style w:type="character" w:customStyle="1" w:styleId="Antrat1Diagrama">
    <w:name w:val="Antraštė 1 Diagrama"/>
    <w:link w:val="Antrat1"/>
    <w:rsid w:val="00BC28E0"/>
    <w:rPr>
      <w:rFonts w:ascii="Arial" w:hAnsi="Arial" w:cs="Arial"/>
      <w:b/>
      <w:bCs/>
      <w:kern w:val="32"/>
      <w:sz w:val="32"/>
      <w:szCs w:val="32"/>
      <w:lang w:eastAsia="lt-LT"/>
    </w:rPr>
  </w:style>
  <w:style w:type="character" w:customStyle="1" w:styleId="Antrat2Diagrama">
    <w:name w:val="Antraštė 2 Diagrama"/>
    <w:link w:val="Antrat2"/>
    <w:rsid w:val="00BC28E0"/>
    <w:rPr>
      <w:rFonts w:ascii="Arial" w:hAnsi="Arial" w:cs="Arial"/>
      <w:b/>
      <w:bCs/>
      <w:i/>
      <w:iCs/>
      <w:sz w:val="28"/>
      <w:szCs w:val="28"/>
      <w:lang w:eastAsia="lt-LT"/>
    </w:rPr>
  </w:style>
  <w:style w:type="character" w:customStyle="1" w:styleId="Antrat7Diagrama">
    <w:name w:val="Antraštė 7 Diagrama"/>
    <w:basedOn w:val="Numatytasispastraiposriftas"/>
    <w:link w:val="Antrat7"/>
    <w:rsid w:val="00BC28E0"/>
    <w:rPr>
      <w:sz w:val="24"/>
      <w:szCs w:val="24"/>
      <w:lang w:eastAsia="lt-LT"/>
    </w:rPr>
  </w:style>
  <w:style w:type="paragraph" w:styleId="Pavadinimas">
    <w:name w:val="Title"/>
    <w:basedOn w:val="prastasis"/>
    <w:link w:val="PavadinimasDiagrama"/>
    <w:qFormat/>
    <w:rsid w:val="00BC28E0"/>
    <w:pPr>
      <w:jc w:val="center"/>
    </w:pPr>
    <w:rPr>
      <w:b/>
      <w:bCs/>
      <w:lang w:val="lt-LT"/>
    </w:rPr>
  </w:style>
  <w:style w:type="character" w:customStyle="1" w:styleId="PavadinimasDiagrama">
    <w:name w:val="Pavadinimas Diagrama"/>
    <w:basedOn w:val="Numatytasispastraiposriftas"/>
    <w:link w:val="Pavadinimas"/>
    <w:rsid w:val="00BC28E0"/>
    <w:rPr>
      <w:b/>
      <w:bCs/>
      <w:sz w:val="24"/>
      <w:szCs w:val="24"/>
    </w:rPr>
  </w:style>
  <w:style w:type="character" w:styleId="Grietas">
    <w:name w:val="Strong"/>
    <w:qFormat/>
    <w:rsid w:val="00BC28E0"/>
    <w:rPr>
      <w:b/>
      <w:bCs/>
    </w:rPr>
  </w:style>
  <w:style w:type="paragraph" w:styleId="Sraopastraipa">
    <w:name w:val="List Paragraph"/>
    <w:basedOn w:val="prastasis"/>
    <w:uiPriority w:val="34"/>
    <w:qFormat/>
    <w:rsid w:val="00BC28E0"/>
    <w:pPr>
      <w:spacing w:after="200" w:line="276" w:lineRule="auto"/>
      <w:ind w:left="720"/>
      <w:contextualSpacing/>
    </w:pPr>
    <w:rPr>
      <w:rFonts w:ascii="Calibri" w:eastAsia="Calibri" w:hAnsi="Calibri"/>
      <w:sz w:val="22"/>
      <w:szCs w:val="22"/>
      <w:lang w:val="lt-LT"/>
    </w:rPr>
  </w:style>
  <w:style w:type="character" w:customStyle="1" w:styleId="Antrat6Diagrama">
    <w:name w:val="Antraštė 6 Diagrama"/>
    <w:basedOn w:val="Numatytasispastraiposriftas"/>
    <w:link w:val="Antrat6"/>
    <w:rsid w:val="00360777"/>
    <w:rPr>
      <w:rFonts w:ascii="TimesLT" w:hAnsi="TimesLT"/>
      <w:b/>
      <w:bCs/>
      <w:sz w:val="28"/>
      <w:szCs w:val="24"/>
      <w:lang w:val="en-GB"/>
    </w:rPr>
  </w:style>
  <w:style w:type="paragraph" w:customStyle="1" w:styleId="CharChar">
    <w:name w:val="Char Char"/>
    <w:basedOn w:val="prastasis"/>
    <w:rsid w:val="00360777"/>
    <w:pPr>
      <w:spacing w:after="160" w:line="240" w:lineRule="exact"/>
    </w:pPr>
    <w:rPr>
      <w:rFonts w:ascii="Tahoma" w:hAnsi="Tahoma" w:cs="Arial Unicode MS"/>
      <w:sz w:val="20"/>
      <w:szCs w:val="20"/>
      <w:lang w:val="en-US"/>
    </w:rPr>
  </w:style>
  <w:style w:type="paragraph" w:styleId="Debesliotekstas">
    <w:name w:val="Balloon Text"/>
    <w:basedOn w:val="prastasis"/>
    <w:link w:val="DebesliotekstasDiagrama"/>
    <w:uiPriority w:val="99"/>
    <w:semiHidden/>
    <w:unhideWhenUsed/>
    <w:rsid w:val="0036077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60777"/>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60777"/>
    <w:rPr>
      <w:sz w:val="24"/>
      <w:szCs w:val="24"/>
      <w:lang w:val="en-GB"/>
    </w:rPr>
  </w:style>
  <w:style w:type="paragraph" w:styleId="Antrat1">
    <w:name w:val="heading 1"/>
    <w:basedOn w:val="prastasis"/>
    <w:next w:val="prastasis"/>
    <w:link w:val="Antrat1Diagrama"/>
    <w:qFormat/>
    <w:rsid w:val="00BC28E0"/>
    <w:pPr>
      <w:keepNext/>
      <w:spacing w:before="240" w:after="60"/>
      <w:outlineLvl w:val="0"/>
    </w:pPr>
    <w:rPr>
      <w:rFonts w:ascii="Arial" w:hAnsi="Arial" w:cs="Arial"/>
      <w:b/>
      <w:bCs/>
      <w:kern w:val="32"/>
      <w:sz w:val="32"/>
      <w:szCs w:val="32"/>
      <w:lang w:val="lt-LT" w:eastAsia="lt-LT"/>
    </w:rPr>
  </w:style>
  <w:style w:type="paragraph" w:styleId="Antrat2">
    <w:name w:val="heading 2"/>
    <w:basedOn w:val="prastasis"/>
    <w:next w:val="prastasis"/>
    <w:link w:val="Antrat2Diagrama"/>
    <w:qFormat/>
    <w:rsid w:val="00BC28E0"/>
    <w:pPr>
      <w:keepNext/>
      <w:spacing w:before="240" w:after="60"/>
      <w:outlineLvl w:val="1"/>
    </w:pPr>
    <w:rPr>
      <w:rFonts w:ascii="Arial" w:hAnsi="Arial" w:cs="Arial"/>
      <w:b/>
      <w:bCs/>
      <w:i/>
      <w:iCs/>
      <w:sz w:val="28"/>
      <w:szCs w:val="28"/>
      <w:lang w:val="lt-LT" w:eastAsia="lt-LT"/>
    </w:rPr>
  </w:style>
  <w:style w:type="paragraph" w:styleId="Antrat6">
    <w:name w:val="heading 6"/>
    <w:basedOn w:val="prastasis"/>
    <w:next w:val="prastasis"/>
    <w:link w:val="Antrat6Diagrama"/>
    <w:qFormat/>
    <w:rsid w:val="00360777"/>
    <w:pPr>
      <w:keepNext/>
      <w:jc w:val="center"/>
      <w:outlineLvl w:val="5"/>
    </w:pPr>
    <w:rPr>
      <w:rFonts w:ascii="TimesLT" w:hAnsi="TimesLT"/>
      <w:b/>
      <w:bCs/>
      <w:sz w:val="28"/>
    </w:rPr>
  </w:style>
  <w:style w:type="paragraph" w:styleId="Antrat7">
    <w:name w:val="heading 7"/>
    <w:basedOn w:val="prastasis"/>
    <w:next w:val="prastasis"/>
    <w:link w:val="Antrat7Diagrama"/>
    <w:qFormat/>
    <w:rsid w:val="00BC28E0"/>
    <w:pPr>
      <w:spacing w:before="240" w:after="60"/>
      <w:outlineLvl w:val="6"/>
    </w:pPr>
    <w:rPr>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qFormat/>
    <w:rsid w:val="00BC28E0"/>
    <w:pPr>
      <w:ind w:left="720"/>
      <w:contextualSpacing/>
    </w:pPr>
    <w:rPr>
      <w:lang w:val="lt-LT" w:eastAsia="lt-LT"/>
    </w:rPr>
  </w:style>
  <w:style w:type="character" w:customStyle="1" w:styleId="Antrat1Diagrama">
    <w:name w:val="Antraštė 1 Diagrama"/>
    <w:link w:val="Antrat1"/>
    <w:rsid w:val="00BC28E0"/>
    <w:rPr>
      <w:rFonts w:ascii="Arial" w:hAnsi="Arial" w:cs="Arial"/>
      <w:b/>
      <w:bCs/>
      <w:kern w:val="32"/>
      <w:sz w:val="32"/>
      <w:szCs w:val="32"/>
      <w:lang w:eastAsia="lt-LT"/>
    </w:rPr>
  </w:style>
  <w:style w:type="character" w:customStyle="1" w:styleId="Antrat2Diagrama">
    <w:name w:val="Antraštė 2 Diagrama"/>
    <w:link w:val="Antrat2"/>
    <w:rsid w:val="00BC28E0"/>
    <w:rPr>
      <w:rFonts w:ascii="Arial" w:hAnsi="Arial" w:cs="Arial"/>
      <w:b/>
      <w:bCs/>
      <w:i/>
      <w:iCs/>
      <w:sz w:val="28"/>
      <w:szCs w:val="28"/>
      <w:lang w:eastAsia="lt-LT"/>
    </w:rPr>
  </w:style>
  <w:style w:type="character" w:customStyle="1" w:styleId="Antrat7Diagrama">
    <w:name w:val="Antraštė 7 Diagrama"/>
    <w:basedOn w:val="Numatytasispastraiposriftas"/>
    <w:link w:val="Antrat7"/>
    <w:rsid w:val="00BC28E0"/>
    <w:rPr>
      <w:sz w:val="24"/>
      <w:szCs w:val="24"/>
      <w:lang w:eastAsia="lt-LT"/>
    </w:rPr>
  </w:style>
  <w:style w:type="paragraph" w:styleId="Pavadinimas">
    <w:name w:val="Title"/>
    <w:basedOn w:val="prastasis"/>
    <w:link w:val="PavadinimasDiagrama"/>
    <w:qFormat/>
    <w:rsid w:val="00BC28E0"/>
    <w:pPr>
      <w:jc w:val="center"/>
    </w:pPr>
    <w:rPr>
      <w:b/>
      <w:bCs/>
      <w:lang w:val="lt-LT"/>
    </w:rPr>
  </w:style>
  <w:style w:type="character" w:customStyle="1" w:styleId="PavadinimasDiagrama">
    <w:name w:val="Pavadinimas Diagrama"/>
    <w:basedOn w:val="Numatytasispastraiposriftas"/>
    <w:link w:val="Pavadinimas"/>
    <w:rsid w:val="00BC28E0"/>
    <w:rPr>
      <w:b/>
      <w:bCs/>
      <w:sz w:val="24"/>
      <w:szCs w:val="24"/>
    </w:rPr>
  </w:style>
  <w:style w:type="character" w:styleId="Grietas">
    <w:name w:val="Strong"/>
    <w:qFormat/>
    <w:rsid w:val="00BC28E0"/>
    <w:rPr>
      <w:b/>
      <w:bCs/>
    </w:rPr>
  </w:style>
  <w:style w:type="paragraph" w:styleId="Sraopastraipa">
    <w:name w:val="List Paragraph"/>
    <w:basedOn w:val="prastasis"/>
    <w:uiPriority w:val="34"/>
    <w:qFormat/>
    <w:rsid w:val="00BC28E0"/>
    <w:pPr>
      <w:spacing w:after="200" w:line="276" w:lineRule="auto"/>
      <w:ind w:left="720"/>
      <w:contextualSpacing/>
    </w:pPr>
    <w:rPr>
      <w:rFonts w:ascii="Calibri" w:eastAsia="Calibri" w:hAnsi="Calibri"/>
      <w:sz w:val="22"/>
      <w:szCs w:val="22"/>
      <w:lang w:val="lt-LT"/>
    </w:rPr>
  </w:style>
  <w:style w:type="character" w:customStyle="1" w:styleId="Antrat6Diagrama">
    <w:name w:val="Antraštė 6 Diagrama"/>
    <w:basedOn w:val="Numatytasispastraiposriftas"/>
    <w:link w:val="Antrat6"/>
    <w:rsid w:val="00360777"/>
    <w:rPr>
      <w:rFonts w:ascii="TimesLT" w:hAnsi="TimesLT"/>
      <w:b/>
      <w:bCs/>
      <w:sz w:val="28"/>
      <w:szCs w:val="24"/>
      <w:lang w:val="en-GB"/>
    </w:rPr>
  </w:style>
  <w:style w:type="paragraph" w:customStyle="1" w:styleId="CharChar">
    <w:name w:val="Char Char"/>
    <w:basedOn w:val="prastasis"/>
    <w:rsid w:val="00360777"/>
    <w:pPr>
      <w:spacing w:after="160" w:line="240" w:lineRule="exact"/>
    </w:pPr>
    <w:rPr>
      <w:rFonts w:ascii="Tahoma" w:hAnsi="Tahoma" w:cs="Arial Unicode MS"/>
      <w:sz w:val="20"/>
      <w:szCs w:val="20"/>
      <w:lang w:val="en-US"/>
    </w:rPr>
  </w:style>
  <w:style w:type="paragraph" w:styleId="Debesliotekstas">
    <w:name w:val="Balloon Text"/>
    <w:basedOn w:val="prastasis"/>
    <w:link w:val="DebesliotekstasDiagrama"/>
    <w:uiPriority w:val="99"/>
    <w:semiHidden/>
    <w:unhideWhenUsed/>
    <w:rsid w:val="0036077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60777"/>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4540</Words>
  <Characters>2589</Characters>
  <Application>Microsoft Office Word</Application>
  <DocSecurity>0</DocSecurity>
  <Lines>21</Lines>
  <Paragraphs>14</Paragraphs>
  <ScaleCrop>false</ScaleCrop>
  <Company/>
  <LinksUpToDate>false</LinksUpToDate>
  <CharactersWithSpaces>7115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dc:creator>
  <cp:lastModifiedBy>EG</cp:lastModifiedBy>
  <cp:revision>2</cp:revision>
  <dcterms:created xsi:type="dcterms:W3CDTF">2017-01-22T17:17:00Z</dcterms:created>
  <dcterms:modified xsi:type="dcterms:W3CDTF">2017-01-23T06:39:00Z</dcterms:modified>
</cp:coreProperties>
</file>