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E7" w:rsidRDefault="006641DE" w:rsidP="006641DE">
      <w:pPr>
        <w:pStyle w:val="Patvirtinta"/>
        <w:tabs>
          <w:tab w:val="left" w:pos="0"/>
        </w:tabs>
        <w:spacing w:before="100" w:beforeAutospacing="1" w:after="100" w:afterAutospacing="1" w:line="240" w:lineRule="auto"/>
        <w:ind w:left="0" w:right="-285" w:firstLine="0"/>
        <w:contextualSpacing/>
        <w:jc w:val="left"/>
        <w:rPr>
          <w:spacing w:val="-1"/>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sidR="00C44167">
        <w:rPr>
          <w:spacing w:val="-1"/>
          <w:sz w:val="24"/>
          <w:szCs w:val="24"/>
          <w:lang w:val="lt-LT"/>
        </w:rPr>
        <w:tab/>
      </w:r>
      <w:r w:rsidR="00AB37E7" w:rsidRPr="00AB37E7">
        <w:rPr>
          <w:spacing w:val="-1"/>
          <w:sz w:val="24"/>
          <w:szCs w:val="24"/>
          <w:lang w:val="lt-LT"/>
        </w:rPr>
        <w:t>PATVIRTINTA</w:t>
      </w:r>
      <w:r w:rsidR="00AB37E7">
        <w:rPr>
          <w:spacing w:val="-1"/>
          <w:sz w:val="24"/>
          <w:szCs w:val="24"/>
          <w:lang w:val="lt-LT"/>
        </w:rPr>
        <w:t xml:space="preserve"> </w:t>
      </w:r>
    </w:p>
    <w:p w:rsidR="00C44167" w:rsidRDefault="00C44167" w:rsidP="00C44167">
      <w:pPr>
        <w:pStyle w:val="Patvirtinta"/>
        <w:tabs>
          <w:tab w:val="left" w:pos="0"/>
        </w:tabs>
        <w:spacing w:before="100" w:beforeAutospacing="1" w:after="100" w:afterAutospacing="1" w:line="240" w:lineRule="auto"/>
        <w:ind w:left="5812" w:right="-285" w:firstLine="0"/>
        <w:contextualSpacing/>
        <w:jc w:val="left"/>
        <w:rPr>
          <w:spacing w:val="-1"/>
          <w:sz w:val="24"/>
          <w:szCs w:val="24"/>
          <w:lang w:val="lt-LT"/>
        </w:rPr>
      </w:pPr>
      <w:r>
        <w:rPr>
          <w:spacing w:val="-1"/>
          <w:sz w:val="24"/>
          <w:szCs w:val="24"/>
          <w:lang w:val="lt-LT"/>
        </w:rPr>
        <w:tab/>
      </w:r>
      <w:r w:rsidR="008A5A70">
        <w:rPr>
          <w:spacing w:val="-1"/>
          <w:sz w:val="24"/>
          <w:szCs w:val="24"/>
          <w:lang w:val="lt-LT"/>
        </w:rPr>
        <w:t>Kazlų Rūdos savivaldybės</w:t>
      </w:r>
      <w:r w:rsidR="00AB37E7">
        <w:rPr>
          <w:spacing w:val="-1"/>
          <w:sz w:val="24"/>
          <w:szCs w:val="24"/>
          <w:lang w:val="lt-LT"/>
        </w:rPr>
        <w:t xml:space="preserve"> </w:t>
      </w:r>
    </w:p>
    <w:p w:rsidR="00AB37E7" w:rsidRDefault="008A5A70" w:rsidP="00C44167">
      <w:pPr>
        <w:pStyle w:val="Patvirtinta"/>
        <w:tabs>
          <w:tab w:val="left" w:pos="0"/>
        </w:tabs>
        <w:spacing w:before="100" w:beforeAutospacing="1" w:after="100" w:afterAutospacing="1" w:line="240" w:lineRule="auto"/>
        <w:ind w:left="6480" w:right="-285" w:firstLine="0"/>
        <w:contextualSpacing/>
        <w:jc w:val="left"/>
        <w:rPr>
          <w:spacing w:val="-1"/>
          <w:sz w:val="24"/>
          <w:szCs w:val="24"/>
          <w:lang w:val="lt-LT"/>
        </w:rPr>
      </w:pPr>
      <w:r>
        <w:rPr>
          <w:spacing w:val="-1"/>
          <w:sz w:val="24"/>
          <w:szCs w:val="24"/>
          <w:lang w:val="lt-LT"/>
        </w:rPr>
        <w:t>Jankų pagrindinės</w:t>
      </w:r>
      <w:r w:rsidR="00AB37E7">
        <w:rPr>
          <w:spacing w:val="-1"/>
          <w:sz w:val="24"/>
          <w:szCs w:val="24"/>
          <w:lang w:val="lt-LT"/>
        </w:rPr>
        <w:t xml:space="preserve"> mokyklos  direktoriaus 2014-0</w:t>
      </w:r>
      <w:r w:rsidR="00C44167">
        <w:rPr>
          <w:spacing w:val="-1"/>
          <w:sz w:val="24"/>
          <w:szCs w:val="24"/>
          <w:lang w:val="lt-LT"/>
        </w:rPr>
        <w:t>3</w:t>
      </w:r>
      <w:r w:rsidR="00AB37E7">
        <w:rPr>
          <w:spacing w:val="-1"/>
          <w:sz w:val="24"/>
          <w:szCs w:val="24"/>
          <w:lang w:val="lt-LT"/>
        </w:rPr>
        <w:t>-</w:t>
      </w:r>
      <w:r w:rsidR="00C44167">
        <w:rPr>
          <w:spacing w:val="-1"/>
          <w:sz w:val="24"/>
          <w:szCs w:val="24"/>
          <w:lang w:val="lt-LT"/>
        </w:rPr>
        <w:t>1</w:t>
      </w:r>
      <w:r w:rsidR="009216D9">
        <w:rPr>
          <w:spacing w:val="-1"/>
          <w:sz w:val="24"/>
          <w:szCs w:val="24"/>
          <w:lang w:val="lt-LT"/>
        </w:rPr>
        <w:t>3</w:t>
      </w:r>
      <w:r w:rsidR="00AB37E7">
        <w:rPr>
          <w:spacing w:val="-1"/>
          <w:sz w:val="24"/>
          <w:szCs w:val="24"/>
          <w:lang w:val="lt-LT"/>
        </w:rPr>
        <w:t xml:space="preserve"> įsakymu Nr. V-</w:t>
      </w:r>
      <w:r w:rsidR="00D61CD4">
        <w:rPr>
          <w:spacing w:val="-1"/>
          <w:sz w:val="24"/>
          <w:szCs w:val="24"/>
          <w:lang w:val="lt-LT"/>
        </w:rPr>
        <w:t>28</w:t>
      </w:r>
      <w:r w:rsidR="00AB37E7" w:rsidRPr="00AB37E7">
        <w:rPr>
          <w:spacing w:val="-1"/>
          <w:sz w:val="24"/>
          <w:szCs w:val="24"/>
          <w:lang w:val="lt-LT"/>
        </w:rPr>
        <w:tab/>
      </w:r>
    </w:p>
    <w:p w:rsidR="006641DE" w:rsidRPr="00C44167" w:rsidRDefault="006641DE" w:rsidP="00C44167">
      <w:pPr>
        <w:pStyle w:val="Patvirtinta"/>
        <w:tabs>
          <w:tab w:val="left" w:pos="0"/>
        </w:tabs>
        <w:spacing w:before="100" w:beforeAutospacing="1" w:after="100" w:afterAutospacing="1" w:line="240" w:lineRule="auto"/>
        <w:ind w:left="6480" w:right="-285" w:firstLine="0"/>
        <w:contextualSpacing/>
        <w:jc w:val="left"/>
        <w:rPr>
          <w:spacing w:val="-1"/>
          <w:sz w:val="24"/>
          <w:szCs w:val="24"/>
          <w:lang w:val="lt-LT"/>
        </w:rPr>
      </w:pPr>
    </w:p>
    <w:p w:rsidR="00AB37E7" w:rsidRDefault="008A5A70" w:rsidP="00AB37E7">
      <w:pPr>
        <w:pStyle w:val="CentrBold"/>
        <w:spacing w:before="100" w:beforeAutospacing="1" w:after="100" w:afterAutospacing="1" w:line="240" w:lineRule="auto"/>
        <w:contextualSpacing/>
        <w:rPr>
          <w:sz w:val="24"/>
          <w:szCs w:val="24"/>
          <w:lang w:val="lt-LT"/>
        </w:rPr>
      </w:pPr>
      <w:r>
        <w:rPr>
          <w:color w:val="auto"/>
          <w:sz w:val="24"/>
          <w:szCs w:val="24"/>
          <w:lang w:val="lt-LT"/>
        </w:rPr>
        <w:t>KAZLŲ RŪDOS SAVIVALDYBĖS</w:t>
      </w:r>
      <w:r w:rsidR="00AB37E7" w:rsidRPr="00AB37E7">
        <w:rPr>
          <w:color w:val="auto"/>
          <w:sz w:val="24"/>
          <w:szCs w:val="24"/>
          <w:lang w:val="lt-LT"/>
        </w:rPr>
        <w:t xml:space="preserve"> </w:t>
      </w:r>
      <w:r>
        <w:rPr>
          <w:color w:val="auto"/>
          <w:sz w:val="24"/>
          <w:szCs w:val="24"/>
          <w:lang w:val="lt-LT"/>
        </w:rPr>
        <w:t>JANKŲ PAGRINDINĖS</w:t>
      </w:r>
      <w:r w:rsidR="00AB37E7" w:rsidRPr="00AB37E7">
        <w:rPr>
          <w:color w:val="auto"/>
          <w:sz w:val="24"/>
          <w:szCs w:val="24"/>
          <w:lang w:val="lt-LT"/>
        </w:rPr>
        <w:t xml:space="preserve"> MOKYKLOS SUPAPRASTINTŲ</w:t>
      </w:r>
      <w:r w:rsidR="00AB37E7" w:rsidRPr="00AB37E7">
        <w:rPr>
          <w:sz w:val="24"/>
          <w:szCs w:val="24"/>
          <w:lang w:val="lt-LT"/>
        </w:rPr>
        <w:t xml:space="preserve"> VIEŠŲJŲ PIRKIMŲ TAISYKLĖS</w:t>
      </w:r>
    </w:p>
    <w:p w:rsidR="00AB37E7" w:rsidRPr="003A3679" w:rsidRDefault="00AB37E7" w:rsidP="00AB37E7">
      <w:pPr>
        <w:pStyle w:val="CentrBold"/>
        <w:spacing w:before="100" w:beforeAutospacing="1" w:after="100" w:afterAutospacing="1" w:line="240" w:lineRule="auto"/>
        <w:contextualSpacing/>
        <w:rPr>
          <w:sz w:val="24"/>
          <w:szCs w:val="24"/>
          <w:lang w:val="lt-LT"/>
        </w:rPr>
      </w:pPr>
    </w:p>
    <w:p w:rsidR="00AB37E7" w:rsidRPr="00AB37E7" w:rsidRDefault="00AB37E7" w:rsidP="00AB37E7">
      <w:pPr>
        <w:pStyle w:val="CentrBold"/>
        <w:spacing w:before="100" w:beforeAutospacing="1" w:after="100" w:afterAutospacing="1" w:line="240" w:lineRule="auto"/>
        <w:contextualSpacing/>
        <w:rPr>
          <w:sz w:val="24"/>
          <w:szCs w:val="24"/>
          <w:lang w:val="lt-LT"/>
        </w:rPr>
      </w:pPr>
      <w:r w:rsidRPr="00AB37E7">
        <w:rPr>
          <w:sz w:val="24"/>
          <w:szCs w:val="24"/>
          <w:lang w:val="lt-LT"/>
        </w:rPr>
        <w:t>TURINYS</w:t>
      </w:r>
    </w:p>
    <w:p w:rsidR="00AB37E7" w:rsidRPr="00AB37E7" w:rsidRDefault="00705C4C" w:rsidP="001233E1">
      <w:pPr>
        <w:pStyle w:val="Turinys1"/>
        <w:spacing w:before="100" w:beforeAutospacing="1" w:after="100" w:afterAutospacing="1"/>
        <w:contextualSpacing/>
        <w:rPr>
          <w:rFonts w:eastAsia="Times New Roman"/>
          <w:bCs w:val="0"/>
          <w:noProof/>
          <w:szCs w:val="24"/>
          <w:lang w:eastAsia="lt-LT"/>
        </w:rPr>
      </w:pPr>
      <w:r>
        <w:rPr>
          <w:szCs w:val="24"/>
        </w:rPr>
        <w:t>I</w:t>
      </w:r>
      <w:r w:rsidR="001233E1">
        <w:rPr>
          <w:szCs w:val="24"/>
        </w:rPr>
        <w:t>.</w:t>
      </w:r>
      <w:r>
        <w:rPr>
          <w:szCs w:val="24"/>
        </w:rPr>
        <w:t xml:space="preserve"> </w:t>
      </w:r>
      <w:r w:rsidR="00C96BA6" w:rsidRPr="00C96BA6">
        <w:rPr>
          <w:b/>
          <w:szCs w:val="24"/>
        </w:rPr>
        <w:fldChar w:fldCharType="begin"/>
      </w:r>
      <w:r w:rsidR="00AB37E7" w:rsidRPr="00AB37E7">
        <w:rPr>
          <w:b/>
          <w:szCs w:val="24"/>
        </w:rPr>
        <w:instrText xml:space="preserve"> TOC \o "1-3" \n \p " " \h \z </w:instrText>
      </w:r>
      <w:r w:rsidR="00C96BA6" w:rsidRPr="00C96BA6">
        <w:rPr>
          <w:b/>
          <w:szCs w:val="24"/>
        </w:rPr>
        <w:fldChar w:fldCharType="separate"/>
      </w:r>
      <w:hyperlink w:anchor="_Toc380407144" w:history="1">
        <w:r w:rsidR="00AB37E7" w:rsidRPr="00AB37E7">
          <w:rPr>
            <w:rStyle w:val="Hipersaitas"/>
            <w:noProof/>
            <w:szCs w:val="24"/>
          </w:rPr>
          <w:t>BENDROSIOS NUOSTATOS</w:t>
        </w:r>
      </w:hyperlink>
      <w:r w:rsidR="00DC1583">
        <w:t>....................................................................................</w:t>
      </w:r>
      <w:r w:rsidR="001233E1">
        <w:t>........</w:t>
      </w:r>
      <w:r w:rsidR="00DC1583">
        <w:t>.....</w:t>
      </w:r>
      <w:r w:rsidR="007B7013">
        <w:t>.</w:t>
      </w:r>
      <w:r w:rsidR="00DC1583">
        <w:t>..1</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45" w:history="1">
        <w:r w:rsidR="00AB37E7" w:rsidRPr="00AB37E7">
          <w:rPr>
            <w:rStyle w:val="Hipersaitas"/>
            <w:noProof/>
            <w:szCs w:val="24"/>
          </w:rPr>
          <w:t>II.</w:t>
        </w:r>
        <w:r w:rsidR="001233E1">
          <w:rPr>
            <w:rStyle w:val="Hipersaitas"/>
            <w:noProof/>
            <w:szCs w:val="24"/>
          </w:rPr>
          <w:t xml:space="preserve"> </w:t>
        </w:r>
        <w:r w:rsidR="00AB37E7" w:rsidRPr="00AB37E7">
          <w:rPr>
            <w:rStyle w:val="Hipersaitas"/>
            <w:noProof/>
            <w:szCs w:val="24"/>
          </w:rPr>
          <w:t>PIRKIMŲ ORGANIZAVIMAS IR VYKDYMAS</w:t>
        </w:r>
      </w:hyperlink>
      <w:r w:rsidR="00DC1583">
        <w:t>..................................................</w:t>
      </w:r>
      <w:r w:rsidR="001233E1">
        <w:t>......</w:t>
      </w:r>
      <w:r w:rsidR="00DC1583">
        <w:t>.....</w:t>
      </w:r>
      <w:r w:rsidR="007B7013">
        <w:t>.</w:t>
      </w:r>
      <w:r w:rsidR="00DC1583">
        <w:t>.....3</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46" w:history="1">
        <w:r w:rsidR="00AB37E7" w:rsidRPr="00AB37E7">
          <w:rPr>
            <w:rStyle w:val="Hipersaitas"/>
            <w:noProof/>
            <w:szCs w:val="24"/>
          </w:rPr>
          <w:t>III.</w:t>
        </w:r>
        <w:r w:rsidR="001233E1">
          <w:rPr>
            <w:rStyle w:val="Hipersaitas"/>
            <w:noProof/>
            <w:szCs w:val="24"/>
          </w:rPr>
          <w:t xml:space="preserve"> </w:t>
        </w:r>
        <w:r w:rsidR="00AB37E7" w:rsidRPr="00AB37E7">
          <w:rPr>
            <w:rStyle w:val="Hipersaitas"/>
            <w:noProof/>
            <w:szCs w:val="24"/>
          </w:rPr>
          <w:t>TEIKĖJŲ KVALIFIKACIJA</w:t>
        </w:r>
      </w:hyperlink>
      <w:r w:rsidR="00DC1583">
        <w:t xml:space="preserve"> ........................................................................</w:t>
      </w:r>
      <w:r w:rsidR="001233E1">
        <w:t>....</w:t>
      </w:r>
      <w:r w:rsidR="00DC1583">
        <w:t>.....................</w:t>
      </w:r>
      <w:r w:rsidR="007B7013">
        <w:t>.</w:t>
      </w:r>
      <w:r w:rsidR="00DC1583">
        <w:t>.3</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47" w:history="1">
        <w:r w:rsidR="00AB37E7" w:rsidRPr="00AB37E7">
          <w:rPr>
            <w:rStyle w:val="Hipersaitas"/>
            <w:noProof/>
            <w:szCs w:val="24"/>
          </w:rPr>
          <w:t>IV.</w:t>
        </w:r>
        <w:r w:rsidR="001233E1">
          <w:rPr>
            <w:rStyle w:val="Hipersaitas"/>
            <w:noProof/>
            <w:szCs w:val="24"/>
          </w:rPr>
          <w:t xml:space="preserve"> </w:t>
        </w:r>
        <w:r w:rsidR="00AB37E7" w:rsidRPr="00AB37E7">
          <w:rPr>
            <w:rStyle w:val="Hipersaitas"/>
            <w:noProof/>
            <w:szCs w:val="24"/>
          </w:rPr>
          <w:t>TECHNINĖ SPECIFIKACIJA</w:t>
        </w:r>
      </w:hyperlink>
      <w:r w:rsidR="00DC1583">
        <w:t xml:space="preserve"> ......................................................................</w:t>
      </w:r>
      <w:r w:rsidR="001233E1">
        <w:t>...</w:t>
      </w:r>
      <w:r w:rsidR="00DC1583">
        <w:t>....................</w:t>
      </w:r>
      <w:r w:rsidR="007B7013">
        <w:t>.</w:t>
      </w:r>
      <w:r w:rsidR="00DC1583">
        <w:t>..4</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48" w:history="1">
        <w:r w:rsidR="00AB37E7" w:rsidRPr="00AB37E7">
          <w:rPr>
            <w:rStyle w:val="Hipersaitas"/>
            <w:noProof/>
            <w:szCs w:val="24"/>
          </w:rPr>
          <w:t>V.</w:t>
        </w:r>
        <w:r w:rsidR="001233E1">
          <w:rPr>
            <w:rStyle w:val="Hipersaitas"/>
            <w:noProof/>
            <w:szCs w:val="24"/>
          </w:rPr>
          <w:t xml:space="preserve"> </w:t>
        </w:r>
        <w:r w:rsidR="00AB37E7" w:rsidRPr="00AB37E7">
          <w:rPr>
            <w:rStyle w:val="Hipersaitas"/>
            <w:noProof/>
            <w:szCs w:val="24"/>
          </w:rPr>
          <w:t>VOKŲ SU PASIŪLYMAIS ATPLĖŠIMO (SUSIPAŽINIMO SU ELEKTRONINIAIS PASIŪLYMAIS) PROCEDŪRA</w:t>
        </w:r>
      </w:hyperlink>
      <w:r w:rsidR="00DC1583">
        <w:t>.................................................................................</w:t>
      </w:r>
      <w:r w:rsidR="001233E1">
        <w:t>.</w:t>
      </w:r>
      <w:r w:rsidR="00DC1583">
        <w:t>.......................4</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49" w:history="1">
        <w:r w:rsidR="00AB37E7" w:rsidRPr="00AB37E7">
          <w:rPr>
            <w:rStyle w:val="Hipersaitas"/>
            <w:noProof/>
            <w:szCs w:val="24"/>
          </w:rPr>
          <w:t>VI.</w:t>
        </w:r>
        <w:r w:rsidR="001233E1">
          <w:rPr>
            <w:rStyle w:val="Hipersaitas"/>
            <w:noProof/>
            <w:szCs w:val="24"/>
          </w:rPr>
          <w:t xml:space="preserve"> </w:t>
        </w:r>
        <w:r w:rsidR="00AB37E7" w:rsidRPr="00AB37E7">
          <w:rPr>
            <w:rStyle w:val="Hipersaitas"/>
            <w:noProof/>
            <w:szCs w:val="24"/>
          </w:rPr>
          <w:t>PASIŪLYMŲ VERTINIMAS IR PALYGINIMAS</w:t>
        </w:r>
      </w:hyperlink>
      <w:r w:rsidR="00DC1583">
        <w:t>.....................................</w:t>
      </w:r>
      <w:r w:rsidR="001233E1">
        <w:t>....</w:t>
      </w:r>
      <w:r w:rsidR="00DC1583">
        <w:t>.......................6</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0" w:history="1">
        <w:r w:rsidR="00AB37E7" w:rsidRPr="00AB37E7">
          <w:rPr>
            <w:rStyle w:val="Hipersaitas"/>
            <w:noProof/>
            <w:szCs w:val="24"/>
          </w:rPr>
          <w:t>VII.</w:t>
        </w:r>
        <w:r w:rsidR="001233E1">
          <w:rPr>
            <w:rStyle w:val="Hipersaitas"/>
            <w:noProof/>
            <w:szCs w:val="24"/>
          </w:rPr>
          <w:t xml:space="preserve"> </w:t>
        </w:r>
        <w:r w:rsidR="00AB37E7" w:rsidRPr="00AB37E7">
          <w:rPr>
            <w:rStyle w:val="Hipersaitas"/>
            <w:noProof/>
            <w:szCs w:val="24"/>
          </w:rPr>
          <w:t>PIRKIMŲ BŪDAI</w:t>
        </w:r>
      </w:hyperlink>
      <w:r w:rsidR="00DC1583">
        <w:t>............................................................................................</w:t>
      </w:r>
      <w:r w:rsidR="001233E1">
        <w:t>...</w:t>
      </w:r>
      <w:r w:rsidR="00DC1583">
        <w:t>....................</w:t>
      </w:r>
      <w:r w:rsidR="007B7013">
        <w:t>7</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1" w:history="1">
        <w:r w:rsidR="00AB37E7" w:rsidRPr="00AB37E7">
          <w:rPr>
            <w:rStyle w:val="Hipersaitas"/>
            <w:noProof/>
            <w:szCs w:val="24"/>
          </w:rPr>
          <w:t>VIII.</w:t>
        </w:r>
        <w:r w:rsidR="001233E1">
          <w:rPr>
            <w:rStyle w:val="Hipersaitas"/>
            <w:noProof/>
            <w:szCs w:val="24"/>
          </w:rPr>
          <w:t xml:space="preserve"> </w:t>
        </w:r>
        <w:r w:rsidR="00AB37E7" w:rsidRPr="00AB37E7">
          <w:rPr>
            <w:rStyle w:val="Hipersaitas"/>
            <w:noProof/>
            <w:szCs w:val="24"/>
          </w:rPr>
          <w:t>SUPAPRASTINTAS ATVIRAS KONKURSAS</w:t>
        </w:r>
      </w:hyperlink>
      <w:r w:rsidR="007B7013">
        <w:t>............................................</w:t>
      </w:r>
      <w:r w:rsidR="001233E1">
        <w:t>..</w:t>
      </w:r>
      <w:r w:rsidR="007B7013">
        <w:t>....................9</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2" w:history="1">
        <w:r w:rsidR="00AB37E7" w:rsidRPr="00AB37E7">
          <w:rPr>
            <w:rStyle w:val="Hipersaitas"/>
            <w:noProof/>
            <w:szCs w:val="24"/>
          </w:rPr>
          <w:t>IX.</w:t>
        </w:r>
        <w:r w:rsidR="001233E1">
          <w:rPr>
            <w:rStyle w:val="Hipersaitas"/>
            <w:noProof/>
            <w:szCs w:val="24"/>
          </w:rPr>
          <w:t xml:space="preserve"> </w:t>
        </w:r>
        <w:r w:rsidR="00AB37E7" w:rsidRPr="00AB37E7">
          <w:rPr>
            <w:rStyle w:val="Hipersaitas"/>
            <w:noProof/>
            <w:szCs w:val="24"/>
          </w:rPr>
          <w:t>APKLAUSA</w:t>
        </w:r>
      </w:hyperlink>
      <w:r w:rsidR="007B7013">
        <w:t>.........................................................................................................</w:t>
      </w:r>
      <w:r w:rsidR="001233E1">
        <w:t>...</w:t>
      </w:r>
      <w:r w:rsidR="007B7013">
        <w:t>...............10</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3" w:history="1">
        <w:r w:rsidR="00AB37E7" w:rsidRPr="00AB37E7">
          <w:rPr>
            <w:rStyle w:val="Hipersaitas"/>
            <w:noProof/>
            <w:szCs w:val="24"/>
          </w:rPr>
          <w:t>X.</w:t>
        </w:r>
        <w:r w:rsidR="001233E1">
          <w:rPr>
            <w:rStyle w:val="Hipersaitas"/>
            <w:noProof/>
            <w:szCs w:val="24"/>
          </w:rPr>
          <w:t xml:space="preserve"> </w:t>
        </w:r>
        <w:r w:rsidR="00AB37E7" w:rsidRPr="00AB37E7">
          <w:rPr>
            <w:rStyle w:val="Hipersaitas"/>
            <w:noProof/>
            <w:szCs w:val="24"/>
          </w:rPr>
          <w:t>MAŽOS VERTĖS PIRKIMŲ APKLAUSA</w:t>
        </w:r>
      </w:hyperlink>
      <w:r w:rsidR="007B7013">
        <w:t>.................................</w:t>
      </w:r>
      <w:r w:rsidR="001233E1">
        <w:t>....</w:t>
      </w:r>
      <w:r w:rsidR="007B7013">
        <w:t>......................................12</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4" w:history="1">
        <w:r w:rsidR="00AB37E7" w:rsidRPr="00AB37E7">
          <w:rPr>
            <w:rStyle w:val="Hipersaitas"/>
            <w:noProof/>
            <w:szCs w:val="24"/>
          </w:rPr>
          <w:t>XI.</w:t>
        </w:r>
        <w:r w:rsidR="001233E1">
          <w:rPr>
            <w:rStyle w:val="Hipersaitas"/>
            <w:noProof/>
            <w:szCs w:val="24"/>
          </w:rPr>
          <w:t xml:space="preserve"> </w:t>
        </w:r>
        <w:r w:rsidR="00AB37E7" w:rsidRPr="00AB37E7">
          <w:rPr>
            <w:rStyle w:val="Hipersaitas"/>
            <w:noProof/>
            <w:szCs w:val="24"/>
          </w:rPr>
          <w:t>KITOS PRIKIMO PROCEDŪROS</w:t>
        </w:r>
      </w:hyperlink>
      <w:r w:rsidR="007B7013">
        <w:t>............................................................</w:t>
      </w:r>
      <w:r w:rsidR="001233E1">
        <w:t>...</w:t>
      </w:r>
      <w:r w:rsidR="007B7013">
        <w:t>........................13</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5" w:history="1">
        <w:r w:rsidR="00AB37E7" w:rsidRPr="00AB37E7">
          <w:rPr>
            <w:rStyle w:val="Hipersaitas"/>
            <w:noProof/>
            <w:szCs w:val="24"/>
          </w:rPr>
          <w:t>XII.</w:t>
        </w:r>
        <w:r w:rsidR="001233E1">
          <w:rPr>
            <w:rStyle w:val="Hipersaitas"/>
            <w:noProof/>
            <w:szCs w:val="24"/>
          </w:rPr>
          <w:t xml:space="preserve"> </w:t>
        </w:r>
        <w:r w:rsidR="00AB37E7" w:rsidRPr="00AB37E7">
          <w:rPr>
            <w:rStyle w:val="Hipersaitas"/>
            <w:noProof/>
            <w:szCs w:val="24"/>
          </w:rPr>
          <w:t>PIRKIMO SUTARTIS</w:t>
        </w:r>
      </w:hyperlink>
      <w:r w:rsidR="007B7013">
        <w:t>...............................................................................</w:t>
      </w:r>
      <w:r w:rsidR="001233E1">
        <w:t>..</w:t>
      </w:r>
      <w:r w:rsidR="007B7013">
        <w:t>.........................14</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6" w:history="1">
        <w:r w:rsidR="00AB37E7" w:rsidRPr="00AB37E7">
          <w:rPr>
            <w:rStyle w:val="Hipersaitas"/>
            <w:noProof/>
            <w:szCs w:val="24"/>
          </w:rPr>
          <w:t>XIII.</w:t>
        </w:r>
        <w:r w:rsidR="001233E1">
          <w:rPr>
            <w:rStyle w:val="Hipersaitas"/>
            <w:noProof/>
            <w:szCs w:val="24"/>
          </w:rPr>
          <w:t xml:space="preserve"> </w:t>
        </w:r>
        <w:r w:rsidR="00AB37E7" w:rsidRPr="00AB37E7">
          <w:rPr>
            <w:rStyle w:val="Hipersaitas"/>
            <w:noProof/>
            <w:szCs w:val="24"/>
          </w:rPr>
          <w:t>PRELIMINARIOJI SUTARTIS</w:t>
        </w:r>
      </w:hyperlink>
      <w:r w:rsidR="001233E1">
        <w:t>..........................................................................................15</w:t>
      </w:r>
    </w:p>
    <w:p w:rsidR="00AB37E7" w:rsidRPr="00AB37E7" w:rsidRDefault="00C96BA6" w:rsidP="00AB37E7">
      <w:pPr>
        <w:pStyle w:val="Turinys1"/>
        <w:spacing w:before="100" w:beforeAutospacing="1" w:after="100" w:afterAutospacing="1"/>
        <w:contextualSpacing/>
        <w:rPr>
          <w:rFonts w:eastAsia="Times New Roman"/>
          <w:bCs w:val="0"/>
          <w:noProof/>
          <w:szCs w:val="24"/>
          <w:lang w:eastAsia="lt-LT"/>
        </w:rPr>
      </w:pPr>
      <w:hyperlink w:anchor="_Toc380407157" w:history="1">
        <w:r w:rsidR="00AB37E7" w:rsidRPr="00AB37E7">
          <w:rPr>
            <w:rStyle w:val="Hipersaitas"/>
            <w:noProof/>
            <w:szCs w:val="24"/>
          </w:rPr>
          <w:t>XIV.</w:t>
        </w:r>
        <w:r w:rsidR="001233E1">
          <w:rPr>
            <w:rStyle w:val="Hipersaitas"/>
            <w:noProof/>
            <w:szCs w:val="24"/>
          </w:rPr>
          <w:t xml:space="preserve"> </w:t>
        </w:r>
        <w:r w:rsidR="00AB37E7" w:rsidRPr="00AB37E7">
          <w:rPr>
            <w:rStyle w:val="Hipersaitas"/>
            <w:noProof/>
            <w:szCs w:val="24"/>
          </w:rPr>
          <w:t>BAIGIAMOSIOS</w:t>
        </w:r>
        <w:r w:rsidR="001233E1">
          <w:rPr>
            <w:rStyle w:val="Hipersaitas"/>
            <w:noProof/>
            <w:szCs w:val="24"/>
          </w:rPr>
          <w:t xml:space="preserve"> </w:t>
        </w:r>
        <w:r w:rsidR="00AB37E7" w:rsidRPr="00AB37E7">
          <w:rPr>
            <w:rStyle w:val="Hipersaitas"/>
            <w:noProof/>
            <w:szCs w:val="24"/>
          </w:rPr>
          <w:t>NUOSTATOS</w:t>
        </w:r>
      </w:hyperlink>
      <w:r w:rsidR="001233E1">
        <w:t>........................................................................................16</w:t>
      </w:r>
    </w:p>
    <w:p w:rsidR="00AB37E7" w:rsidRPr="00AB37E7" w:rsidRDefault="00C96BA6" w:rsidP="001233E1">
      <w:pPr>
        <w:pStyle w:val="MAZAS"/>
        <w:spacing w:before="100" w:beforeAutospacing="1" w:after="100" w:afterAutospacing="1" w:line="240" w:lineRule="auto"/>
        <w:ind w:firstLine="0"/>
        <w:contextualSpacing/>
        <w:rPr>
          <w:sz w:val="24"/>
          <w:szCs w:val="24"/>
        </w:rPr>
      </w:pPr>
      <w:r w:rsidRPr="00AB37E7">
        <w:rPr>
          <w:b/>
          <w:sz w:val="24"/>
          <w:szCs w:val="24"/>
        </w:rPr>
        <w:fldChar w:fldCharType="end"/>
      </w:r>
    </w:p>
    <w:p w:rsidR="00AB37E7" w:rsidRPr="00AB37E7" w:rsidRDefault="003B13A7" w:rsidP="00C44167">
      <w:pPr>
        <w:pStyle w:val="Antrat1"/>
        <w:tabs>
          <w:tab w:val="left" w:pos="3261"/>
        </w:tabs>
        <w:spacing w:before="100" w:beforeAutospacing="1" w:after="100" w:afterAutospacing="1"/>
        <w:ind w:left="312"/>
        <w:contextualSpacing/>
      </w:pPr>
      <w:bookmarkStart w:id="0" w:name="_Toc380407144"/>
      <w:r>
        <w:t>I.</w:t>
      </w:r>
      <w:r w:rsidR="00AB37E7" w:rsidRPr="00AB37E7">
        <w:t>BENDROSIOS NUOSTATOS</w:t>
      </w:r>
      <w:bookmarkEnd w:id="0"/>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 xml:space="preserve">1. </w:t>
      </w:r>
      <w:r w:rsidR="008A5A70">
        <w:rPr>
          <w:color w:val="auto"/>
          <w:sz w:val="24"/>
          <w:szCs w:val="24"/>
        </w:rPr>
        <w:t>Kazlų Rūdos savivaldybės</w:t>
      </w:r>
      <w:r w:rsidRPr="00AB37E7">
        <w:rPr>
          <w:color w:val="auto"/>
          <w:sz w:val="24"/>
          <w:szCs w:val="24"/>
        </w:rPr>
        <w:t xml:space="preserve"> </w:t>
      </w:r>
      <w:r w:rsidR="008A5A70">
        <w:rPr>
          <w:color w:val="auto"/>
          <w:sz w:val="24"/>
          <w:szCs w:val="24"/>
        </w:rPr>
        <w:t>Jankų pagrindinės</w:t>
      </w:r>
      <w:r w:rsidRPr="00AB37E7">
        <w:rPr>
          <w:color w:val="auto"/>
          <w:sz w:val="24"/>
          <w:szCs w:val="24"/>
        </w:rPr>
        <w:t xml:space="preserve"> mokyklos (toliau</w:t>
      </w:r>
      <w:r w:rsidR="00D61CD4">
        <w:rPr>
          <w:sz w:val="24"/>
          <w:szCs w:val="24"/>
        </w:rPr>
        <w:t xml:space="preserve"> tekste – </w:t>
      </w:r>
      <w:r w:rsidR="008A5A70">
        <w:rPr>
          <w:sz w:val="24"/>
          <w:szCs w:val="24"/>
        </w:rPr>
        <w:t>Mokykla</w:t>
      </w:r>
      <w:r w:rsidRPr="00AB37E7">
        <w:rPr>
          <w:sz w:val="24"/>
          <w:szCs w:val="24"/>
        </w:rPr>
        <w:t xml:space="preserve">) supaprastintų viešųjų pirkimų taisyklės (toliau – Taisyklės) nustato </w:t>
      </w:r>
      <w:r w:rsidR="008A5A70">
        <w:rPr>
          <w:sz w:val="24"/>
          <w:szCs w:val="24"/>
        </w:rPr>
        <w:t>Mokyklos</w:t>
      </w:r>
      <w:r w:rsidRPr="00AB37E7">
        <w:rPr>
          <w:sz w:val="24"/>
          <w:szCs w:val="24"/>
        </w:rPr>
        <w:t xml:space="preserve"> vykdomų prekių, paslaugų ir darbų supaprastintų viešųjų pirkimų (toliau – pirkimai) būdus ir jų procedūrų atlikimo tvarką, pirkimo dokumentų rengimo ir teikimo tiekėjams reikalavimus, ginčų nagrinėjimo procedūras.</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2. Šiose taisyklėse reglamentuojami supaprastinti pirkimai:</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2.1. kurių numatomo pirkimo vertė yra mažesnė už tarptautinio pirkimo vertės ribas;</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2.2. Lietuvos Respublikos viešųjų pirkimų įstatymo (toliau – Viešųjų pirkimų įstatymas) 2 priedėlyje nurodytų B paslaugų pirkimai neatsižvelgiant į pirkimo vertę;</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2.3. Viešųjų pirkimų įstatymo 9 straipsnio 14 dalyje nurodyti pirkimai.</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3. Numatomo prekių, paslaugų ir darbų pirkimo vertė apskaičiuojama vadovaujantis Viešųjų pirkimų įstatymo 9 straipsnio nuostatomis ir numatomo viešojo pirkimo vertės skaičiavimo metodika, patvirtinta Viešųjų pirkimų tarnybos direktoriaus 2003 m. vasario 26 d. įsakymu Nr. 1S-26 (Žin., 2003, Nr. 22-949; 2006, Nr. 12-454) (aktualia jos redakcija).</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4. Šios taisyklės netaikomos Viešųjų pirkimų įstatymo 10 straipsnyje nustatytais atvejais.</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 xml:space="preserve">5. Šios taisyklės yra viešas dokumentas, kuris yra skelbiamas Centrinėje viešųjų pirkimų informacinėje sistemoje ir </w:t>
      </w:r>
      <w:r w:rsidR="008A5A70">
        <w:rPr>
          <w:sz w:val="24"/>
          <w:szCs w:val="24"/>
        </w:rPr>
        <w:t>Mokyklos</w:t>
      </w:r>
      <w:r w:rsidRPr="00AB37E7">
        <w:rPr>
          <w:sz w:val="24"/>
          <w:szCs w:val="24"/>
        </w:rPr>
        <w:t xml:space="preserve"> interneto svetainėje.</w:t>
      </w:r>
    </w:p>
    <w:p w:rsidR="00AB37E7" w:rsidRPr="00AB37E7" w:rsidRDefault="00AB37E7" w:rsidP="00AB37E7">
      <w:pPr>
        <w:pStyle w:val="BodyText1"/>
        <w:spacing w:before="100" w:beforeAutospacing="1" w:after="100" w:afterAutospacing="1" w:line="240" w:lineRule="auto"/>
        <w:ind w:firstLine="720"/>
        <w:contextualSpacing/>
        <w:rPr>
          <w:sz w:val="24"/>
          <w:szCs w:val="24"/>
        </w:rPr>
      </w:pPr>
      <w:r w:rsidRPr="00AB37E7">
        <w:rPr>
          <w:sz w:val="24"/>
          <w:szCs w:val="24"/>
        </w:rPr>
        <w:t>6. Pagrindinės taisyklių sąvokos: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sz w:val="24"/>
          <w:szCs w:val="24"/>
        </w:rPr>
        <w:t xml:space="preserve">6.1. </w:t>
      </w:r>
      <w:r w:rsidR="003B13A7">
        <w:rPr>
          <w:b/>
          <w:bCs/>
          <w:sz w:val="24"/>
          <w:szCs w:val="24"/>
        </w:rPr>
        <w:t>pirkimų organizatorius</w:t>
      </w:r>
      <w:r w:rsidRPr="00AB37E7">
        <w:rPr>
          <w:b/>
          <w:bCs/>
          <w:sz w:val="24"/>
          <w:szCs w:val="24"/>
        </w:rPr>
        <w:t xml:space="preserve"> </w:t>
      </w:r>
      <w:r w:rsidRPr="00AB37E7">
        <w:rPr>
          <w:sz w:val="24"/>
          <w:szCs w:val="24"/>
        </w:rPr>
        <w:t xml:space="preserve">– </w:t>
      </w:r>
      <w:r w:rsidR="008A5A70">
        <w:rPr>
          <w:sz w:val="24"/>
          <w:szCs w:val="24"/>
        </w:rPr>
        <w:t>Mokyklos</w:t>
      </w:r>
      <w:r w:rsidRPr="00AB37E7">
        <w:rPr>
          <w:color w:val="auto"/>
          <w:sz w:val="24"/>
          <w:szCs w:val="24"/>
        </w:rPr>
        <w:t xml:space="preserve"> vadovo įsakymu paskirti pirkimą inicijuojantys darbuotojai, kurie yra nepriekaištingos reputacijos, pasirašę nešališkumo deklaracijas ir </w:t>
      </w:r>
      <w:r w:rsidRPr="00AB37E7">
        <w:rPr>
          <w:color w:val="auto"/>
          <w:sz w:val="24"/>
          <w:szCs w:val="24"/>
        </w:rPr>
        <w:lastRenderedPageBreak/>
        <w:t xml:space="preserve">konfidencialumo pasižadėjimus. </w:t>
      </w:r>
      <w:r w:rsidR="003B13A7">
        <w:rPr>
          <w:color w:val="auto"/>
          <w:sz w:val="24"/>
          <w:szCs w:val="24"/>
        </w:rPr>
        <w:t>Pirkimų organizatorius</w:t>
      </w:r>
      <w:r w:rsidRPr="00AB37E7">
        <w:rPr>
          <w:color w:val="auto"/>
          <w:sz w:val="24"/>
          <w:szCs w:val="24"/>
        </w:rPr>
        <w:t xml:space="preserve"> šių taisyklių nustatyta tvarka organizuoja ir atlieka mažos vertės pirkimus, mažos vertės pirkimus apklausos būdu, kai tokiems pirkimams atlikti nesudaroma Viešojo pirkimo komisija (toliau – Komisija);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6.2. </w:t>
      </w:r>
      <w:r w:rsidRPr="00AB37E7">
        <w:rPr>
          <w:b/>
          <w:color w:val="auto"/>
          <w:sz w:val="24"/>
          <w:szCs w:val="24"/>
        </w:rPr>
        <w:t>tiekėjų apklausa raštu</w:t>
      </w:r>
      <w:r w:rsidRPr="00AB37E7">
        <w:rPr>
          <w:color w:val="auto"/>
          <w:sz w:val="24"/>
          <w:szCs w:val="24"/>
        </w:rPr>
        <w:t xml:space="preserve"> </w:t>
      </w:r>
      <w:r w:rsidR="00A52C2C" w:rsidRPr="00AB37E7">
        <w:rPr>
          <w:color w:val="auto"/>
          <w:sz w:val="24"/>
          <w:szCs w:val="24"/>
        </w:rPr>
        <w:t>–</w:t>
      </w:r>
      <w:r w:rsidRPr="00AB37E7">
        <w:rPr>
          <w:color w:val="auto"/>
          <w:sz w:val="24"/>
          <w:szCs w:val="24"/>
        </w:rPr>
        <w:t xml:space="preserve"> </w:t>
      </w:r>
      <w:r w:rsidR="008A5A70">
        <w:rPr>
          <w:color w:val="auto"/>
          <w:sz w:val="24"/>
          <w:szCs w:val="24"/>
        </w:rPr>
        <w:t>Mokyklos</w:t>
      </w:r>
      <w:r w:rsidRPr="00AB37E7">
        <w:rPr>
          <w:color w:val="auto"/>
          <w:sz w:val="24"/>
          <w:szCs w:val="24"/>
        </w:rPr>
        <w:t xml:space="preserve"> r</w:t>
      </w:r>
      <w:r w:rsidR="00705C4C">
        <w:rPr>
          <w:color w:val="auto"/>
          <w:sz w:val="24"/>
          <w:szCs w:val="24"/>
        </w:rPr>
        <w:t xml:space="preserve">aštiškas kreipimasis į tiekėjus </w:t>
      </w:r>
      <w:r w:rsidRPr="00AB37E7">
        <w:rPr>
          <w:color w:val="auto"/>
          <w:sz w:val="24"/>
          <w:szCs w:val="24"/>
        </w:rPr>
        <w:t>(ą) ar skelbimu, kviečia tiekėjus su prašymu pateikti pasiūlymus. Apklausiant raštu tiekėjai (-jas) savo pasiūlymus privalo pateikti raštu. Centrinės viešųjų pirkimų informacinės sistemos priemonėmis atlikta apklausa (pateikiami pirkimo dokumentai ir priimami pasiūlymai) prilyginama tiekėjų apklausai raštu;</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6.3. </w:t>
      </w:r>
      <w:r w:rsidRPr="00AB37E7">
        <w:rPr>
          <w:b/>
          <w:color w:val="auto"/>
          <w:sz w:val="24"/>
          <w:szCs w:val="24"/>
        </w:rPr>
        <w:t>tiekėjų apklausa žodžiu</w:t>
      </w:r>
      <w:r w:rsidR="00705C4C">
        <w:rPr>
          <w:color w:val="auto"/>
          <w:sz w:val="24"/>
          <w:szCs w:val="24"/>
        </w:rPr>
        <w:t xml:space="preserve"> –</w:t>
      </w:r>
      <w:r w:rsidRPr="00AB37E7">
        <w:rPr>
          <w:color w:val="auto"/>
          <w:sz w:val="24"/>
          <w:szCs w:val="24"/>
        </w:rPr>
        <w:t xml:space="preserve"> </w:t>
      </w:r>
      <w:r w:rsidR="008A5A70">
        <w:rPr>
          <w:color w:val="auto"/>
          <w:sz w:val="24"/>
          <w:szCs w:val="24"/>
        </w:rPr>
        <w:t>Mokyklos</w:t>
      </w:r>
      <w:r w:rsidRPr="00AB37E7">
        <w:rPr>
          <w:color w:val="auto"/>
          <w:sz w:val="24"/>
          <w:szCs w:val="24"/>
        </w:rPr>
        <w:t xml:space="preserve"> žodinis (gali būti ir raštu) kreipimasis į tiekėjus (ą) su prašymu pateikti pasiūlymus, kai preliminari pirki</w:t>
      </w:r>
      <w:r w:rsidR="00D61CD4">
        <w:rPr>
          <w:color w:val="auto"/>
          <w:sz w:val="24"/>
          <w:szCs w:val="24"/>
        </w:rPr>
        <w:t>mo sutarties vertė neviršija 10</w:t>
      </w:r>
      <w:bookmarkStart w:id="1" w:name="_GoBack"/>
      <w:bookmarkEnd w:id="1"/>
      <w:r w:rsidRPr="00AB37E7">
        <w:rPr>
          <w:color w:val="auto"/>
          <w:sz w:val="24"/>
          <w:szCs w:val="24"/>
        </w:rPr>
        <w:t>000 Lt be pridėtinės vertės mokesčio (toliau – PVM).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taip pat prekių kaina gali</w:t>
      </w:r>
      <w:r w:rsidRPr="00AB37E7">
        <w:rPr>
          <w:spacing w:val="3"/>
          <w:sz w:val="24"/>
          <w:szCs w:val="24"/>
        </w:rPr>
        <w:t xml:space="preserve"> nustatyta vizualiniu apžiūros būdu, apsilankant tiekėjų pardavimo vietose.</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6.4. </w:t>
      </w:r>
      <w:r w:rsidRPr="00AB37E7">
        <w:rPr>
          <w:b/>
          <w:color w:val="auto"/>
          <w:sz w:val="24"/>
          <w:szCs w:val="24"/>
        </w:rPr>
        <w:t>kvalifikacijos patikrinimas</w:t>
      </w:r>
      <w:r w:rsidRPr="00AB37E7">
        <w:rPr>
          <w:color w:val="auto"/>
          <w:sz w:val="24"/>
          <w:szCs w:val="24"/>
        </w:rPr>
        <w:t xml:space="preserve"> – procedūra, kurios metu tikrinama, ar tiekėjai atitinka pirkimo dokumentuose nurodytus minimalius kvalifikacijos reikalavimus;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6.5. </w:t>
      </w:r>
      <w:r w:rsidRPr="00AB37E7">
        <w:rPr>
          <w:b/>
          <w:color w:val="auto"/>
          <w:sz w:val="24"/>
          <w:szCs w:val="24"/>
        </w:rPr>
        <w:t>viešųjų pirkimų komisija</w:t>
      </w:r>
      <w:r w:rsidRPr="00AB37E7">
        <w:rPr>
          <w:color w:val="auto"/>
          <w:sz w:val="24"/>
          <w:szCs w:val="24"/>
        </w:rPr>
        <w:t xml:space="preserve"> (toliau – komisija) – pirkimams organizuoti ir atlikti </w:t>
      </w:r>
      <w:r w:rsidR="008A5A70">
        <w:rPr>
          <w:color w:val="auto"/>
          <w:sz w:val="24"/>
          <w:szCs w:val="24"/>
        </w:rPr>
        <w:t>Mokyklos</w:t>
      </w:r>
      <w:r w:rsidRPr="00AB37E7">
        <w:rPr>
          <w:color w:val="auto"/>
          <w:sz w:val="24"/>
          <w:szCs w:val="24"/>
        </w:rPr>
        <w:t xml:space="preserve"> direktoriaus įsakymu sudaryta komisija, veikianti pagal direktoriaus įsakymu patvirtintą darbo reglamentą.</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7. Kitos šiose taisyklėse vartojamos pagrindinės sąvokos apibrėžtos Viešųjų pirkimų įstatyme.</w:t>
      </w:r>
    </w:p>
    <w:p w:rsidR="00AB37E7" w:rsidRPr="00AB37E7" w:rsidRDefault="00AB37E7" w:rsidP="00AB37E7">
      <w:pPr>
        <w:pStyle w:val="BodyText1"/>
        <w:spacing w:before="100" w:beforeAutospacing="1" w:after="100" w:afterAutospacing="1" w:line="240" w:lineRule="auto"/>
        <w:ind w:firstLine="720"/>
        <w:contextualSpacing/>
        <w:rPr>
          <w:color w:val="auto"/>
          <w:spacing w:val="-4"/>
          <w:sz w:val="24"/>
          <w:szCs w:val="24"/>
        </w:rPr>
      </w:pPr>
      <w:r w:rsidRPr="00AB37E7">
        <w:rPr>
          <w:color w:val="auto"/>
          <w:sz w:val="24"/>
          <w:szCs w:val="24"/>
        </w:rPr>
        <w:t xml:space="preserve">8. Atliekant viešojo supaprastinto pirkimo procedūras turi būti laikomasi </w:t>
      </w:r>
      <w:r w:rsidRPr="00AB37E7">
        <w:rPr>
          <w:color w:val="auto"/>
          <w:spacing w:val="-4"/>
          <w:sz w:val="24"/>
          <w:szCs w:val="24"/>
        </w:rPr>
        <w:t>lygiateisiškumo, nediskriminavimo, skaidrumo, abipusio pripažinimo ir proporcingumo principų, konfidencialumo ir nešališkumo reikalavimų.</w:t>
      </w:r>
    </w:p>
    <w:p w:rsidR="00AB37E7" w:rsidRPr="00AB37E7" w:rsidRDefault="00AB37E7" w:rsidP="00AB37E7">
      <w:pPr>
        <w:pStyle w:val="BodyText1"/>
        <w:spacing w:before="100" w:beforeAutospacing="1" w:after="100" w:afterAutospacing="1" w:line="240" w:lineRule="auto"/>
        <w:ind w:firstLine="720"/>
        <w:contextualSpacing/>
        <w:rPr>
          <w:color w:val="auto"/>
          <w:spacing w:val="-4"/>
          <w:sz w:val="24"/>
          <w:szCs w:val="24"/>
        </w:rPr>
      </w:pPr>
      <w:r w:rsidRPr="00AB37E7">
        <w:rPr>
          <w:color w:val="auto"/>
          <w:spacing w:val="-4"/>
          <w:sz w:val="24"/>
          <w:szCs w:val="24"/>
        </w:rPr>
        <w:t xml:space="preserve">9. Pirkimų tikslas – sudaryti pirkimo sutartį, leidžiančią įsigyti </w:t>
      </w:r>
      <w:r w:rsidR="008A5A70">
        <w:rPr>
          <w:color w:val="auto"/>
          <w:spacing w:val="-4"/>
          <w:sz w:val="24"/>
          <w:szCs w:val="24"/>
        </w:rPr>
        <w:t>Mokyklai</w:t>
      </w:r>
      <w:r w:rsidRPr="00AB37E7">
        <w:rPr>
          <w:color w:val="auto"/>
          <w:spacing w:val="-4"/>
          <w:sz w:val="24"/>
          <w:szCs w:val="24"/>
        </w:rPr>
        <w:t xml:space="preserve"> reikalingų prekių, paslaugų ar darbų, racionaliai naudojant tam skirtas lėšas.</w:t>
      </w:r>
    </w:p>
    <w:p w:rsidR="00AB37E7" w:rsidRPr="00AB37E7" w:rsidRDefault="00AB37E7" w:rsidP="00AB37E7">
      <w:pPr>
        <w:pStyle w:val="BodyText1"/>
        <w:spacing w:before="100" w:beforeAutospacing="1" w:after="100" w:afterAutospacing="1" w:line="240" w:lineRule="auto"/>
        <w:ind w:firstLine="720"/>
        <w:contextualSpacing/>
        <w:rPr>
          <w:color w:val="auto"/>
          <w:spacing w:val="-4"/>
          <w:sz w:val="24"/>
          <w:szCs w:val="24"/>
        </w:rPr>
      </w:pPr>
      <w:r w:rsidRPr="00AB37E7">
        <w:rPr>
          <w:color w:val="auto"/>
          <w:spacing w:val="-4"/>
          <w:sz w:val="24"/>
          <w:szCs w:val="24"/>
        </w:rPr>
        <w:t xml:space="preserve">10. Pirkimas prasideda Viešųjų pirkimų tarnybai gavus </w:t>
      </w:r>
      <w:r w:rsidR="008A5A70">
        <w:rPr>
          <w:color w:val="auto"/>
          <w:spacing w:val="-4"/>
          <w:sz w:val="24"/>
          <w:szCs w:val="24"/>
        </w:rPr>
        <w:t>Mokyklos</w:t>
      </w:r>
      <w:r w:rsidRPr="00AB37E7">
        <w:rPr>
          <w:color w:val="auto"/>
          <w:spacing w:val="-4"/>
          <w:sz w:val="24"/>
          <w:szCs w:val="24"/>
        </w:rPr>
        <w:t xml:space="preserve"> pateiktą skelbimą apie pirkimą; atliekant supaprastintą p</w:t>
      </w:r>
      <w:r w:rsidR="00705C4C">
        <w:rPr>
          <w:color w:val="auto"/>
          <w:spacing w:val="-4"/>
          <w:sz w:val="24"/>
          <w:szCs w:val="24"/>
        </w:rPr>
        <w:t>irkimą, apie kurį neskelbiama, –</w:t>
      </w:r>
      <w:r w:rsidRPr="00AB37E7">
        <w:rPr>
          <w:color w:val="auto"/>
          <w:spacing w:val="-4"/>
          <w:sz w:val="24"/>
          <w:szCs w:val="24"/>
        </w:rPr>
        <w:t xml:space="preserve"> kai </w:t>
      </w:r>
      <w:r w:rsidR="008A5A70">
        <w:rPr>
          <w:color w:val="auto"/>
          <w:spacing w:val="-4"/>
          <w:sz w:val="24"/>
          <w:szCs w:val="24"/>
        </w:rPr>
        <w:t>Mokykla</w:t>
      </w:r>
      <w:r w:rsidRPr="00AB37E7">
        <w:rPr>
          <w:color w:val="auto"/>
          <w:spacing w:val="-4"/>
          <w:sz w:val="24"/>
          <w:szCs w:val="24"/>
        </w:rPr>
        <w:t xml:space="preserve"> kreipiasi į tiekėją (tiekėjus), prašydama pateikti pasiūlymą (pasiūlymus).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 Pirkimas (pirkimo objekto dalies pirkimas) pasibaigia kai: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11.1. sudaroma pirkimo sutartis (preliminarioji sutartis) arba nustatomas supaprastinto projekto konkurso laimėtojas;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11.2. atmetamos visos paraiškos ir pasiūlymai;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11.3. nutraukiamos pirkimo procedūros;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11.4. per nustatytą terminą nepateikiama nė viena paraiška ar pasiūlymas;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11.5. pasibaigia pasiūlymų galiojimo laikas ir pirkimo sutartis nesudaroma dėl prieža</w:t>
      </w:r>
      <w:r w:rsidR="00726C68">
        <w:rPr>
          <w:color w:val="auto"/>
          <w:sz w:val="24"/>
          <w:szCs w:val="24"/>
        </w:rPr>
        <w:t>s</w:t>
      </w:r>
      <w:r w:rsidRPr="00AB37E7">
        <w:rPr>
          <w:color w:val="auto"/>
          <w:sz w:val="24"/>
          <w:szCs w:val="24"/>
        </w:rPr>
        <w:t>čių, kurios priklauso nuo tiekėjų;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11.6. visi tiekėjai atsiima pasiūlymus ar atsisako sudaryti pirkimo sutartį.</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12. </w:t>
      </w:r>
      <w:r w:rsidR="008A5A70">
        <w:rPr>
          <w:color w:val="auto"/>
          <w:sz w:val="24"/>
          <w:szCs w:val="24"/>
        </w:rPr>
        <w:t>Mokykla</w:t>
      </w:r>
      <w:r w:rsidRPr="00AB37E7">
        <w:rPr>
          <w:color w:val="auto"/>
          <w:sz w:val="24"/>
          <w:szCs w:val="24"/>
        </w:rPr>
        <w:t xml:space="preserve"> bet kuriuo metu iki pirkimo sutarties sudarymo gali nutraukti pirkimo procedūras, jei atsirado aplinkybių, kurių nebuvo galima numatyti. Sprendimą dėl pirkimo procedūrų nutraukimo priima komisija arba </w:t>
      </w:r>
      <w:r w:rsidR="003B13A7">
        <w:rPr>
          <w:color w:val="auto"/>
          <w:sz w:val="24"/>
          <w:szCs w:val="24"/>
        </w:rPr>
        <w:t>pirkimų organizatorius</w:t>
      </w:r>
      <w:r w:rsidRPr="00AB37E7">
        <w:rPr>
          <w:color w:val="auto"/>
          <w:sz w:val="24"/>
          <w:szCs w:val="24"/>
        </w:rPr>
        <w:t>, priklausomai nuo to, kas atlieka konkretaus supaprastinto pirkimo procedūras.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13. </w:t>
      </w:r>
      <w:r w:rsidR="008A5A70">
        <w:rPr>
          <w:color w:val="auto"/>
          <w:sz w:val="24"/>
          <w:szCs w:val="24"/>
        </w:rPr>
        <w:t>Mokykla</w:t>
      </w:r>
      <w:r w:rsidRPr="00AB37E7">
        <w:rPr>
          <w:color w:val="auto"/>
          <w:sz w:val="24"/>
          <w:szCs w:val="24"/>
        </w:rPr>
        <w:t xml:space="preserve">, atlikdama supaprastintus pirkimus, privalo vadovautis Viešųjų pirkimų įstatymo I skyriaus, 24 straipsnio 2 dalies 6, 7, 8, 9, 13, 14, 23 punktų, 3, 5 ir 6 dalių, 27 straipsnio 1 dalies, 28 straipsnio 10 dalies, 40 straipsnio, 41 straipsnio 1 dalies, IV ir V skyrių reikalavimais (atlikdama mažos vertės pirkimus ir Viešųjų pirkimų įstatymo 85 straipsnio 6 dalyje nurodytus supaprastintus pirkimus, neprivalo vadovautis Viešųjų pirkimų įstatymo 7 straipsnio 1 dalies, 17 straipsnio 1, 2, 5, 7, 8 dalių, 18 straipsnio 1, 2, 3, 6 dalių, 24 straipsnio 2 dalies 6, 7, 8, 9, 12, 14, 23 punktų, 3 ir 6 dalių, 27 straipsnio 1 dalies, 28 straipsnio 10 dalies, 40 straipsnio reikalavimais, taip pat atlikdama Viešųjų pirkimų įstatymo 85 straipsnio 6 dalyje nurodytus supaprastintus pirkimus – ir Viešųjų pirkimų įstatymo 7 straipsnio 3 dalies reikalavimais). </w:t>
      </w:r>
      <w:r w:rsidR="008A5A70">
        <w:rPr>
          <w:color w:val="auto"/>
          <w:sz w:val="24"/>
          <w:szCs w:val="24"/>
        </w:rPr>
        <w:t>Mokykla</w:t>
      </w:r>
      <w:r w:rsidRPr="00AB37E7">
        <w:rPr>
          <w:color w:val="auto"/>
          <w:sz w:val="24"/>
          <w:szCs w:val="24"/>
        </w:rPr>
        <w:t>, atlikdama neskelbiamą pirkimą, kai pateikti pasiūlymą kviečiamas tik vienas tiekėjas, neprivalo vadovautis Viešųjų pirkimų įstatymo 24 st</w:t>
      </w:r>
      <w:r w:rsidR="00726C68">
        <w:rPr>
          <w:color w:val="auto"/>
          <w:sz w:val="24"/>
          <w:szCs w:val="24"/>
        </w:rPr>
        <w:t>rai</w:t>
      </w:r>
      <w:r w:rsidRPr="00AB37E7">
        <w:rPr>
          <w:color w:val="auto"/>
          <w:sz w:val="24"/>
          <w:szCs w:val="24"/>
        </w:rPr>
        <w:t>psnio 2 dalies 5, 6, 7, 8, 9, 13, 14, 23 punktų, 3, 5 ir 6 dalių reikalavimais, jeigu mano, kad tokia informacija yra reikalinga.</w:t>
      </w:r>
    </w:p>
    <w:p w:rsidR="00AB37E7" w:rsidRPr="00AB37E7" w:rsidRDefault="003B13A7" w:rsidP="00AB37E7">
      <w:pPr>
        <w:pStyle w:val="Antrat1"/>
        <w:spacing w:before="100" w:beforeAutospacing="1" w:after="100" w:afterAutospacing="1"/>
        <w:contextualSpacing/>
      </w:pPr>
      <w:bookmarkStart w:id="2" w:name="_Toc380407145"/>
      <w:r>
        <w:t>II.</w:t>
      </w:r>
      <w:r w:rsidR="00AB37E7" w:rsidRPr="00AB37E7">
        <w:t>PIRKIMŲ ORGANIZAVIMAS IR VYKDYMAS</w:t>
      </w:r>
      <w:bookmarkEnd w:id="2"/>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14. Pirkimas gali būti pradėtas, jei yra patvirtinta (pirkimų organizatoriaus – pasirašyta) viešojo pirkimo užduotis. Viešojo pirkimo užduotis (2 priedas) gali būti nepildoma, jei pirkimo vertė neviršija 500 Lt be PVM. Tokiu atveju pirkimas pradedamas, kai pirkimų organizatorius gauna raštišką arba žodinį </w:t>
      </w:r>
      <w:r w:rsidR="008A5A70">
        <w:rPr>
          <w:color w:val="auto"/>
          <w:sz w:val="24"/>
          <w:szCs w:val="24"/>
        </w:rPr>
        <w:t>Mokyklos</w:t>
      </w:r>
      <w:r w:rsidRPr="00AB37E7">
        <w:rPr>
          <w:color w:val="auto"/>
          <w:sz w:val="24"/>
          <w:szCs w:val="24"/>
        </w:rPr>
        <w:t xml:space="preserve"> vadovo pavedimą. Pirkimus atlieka Komisija ar </w:t>
      </w:r>
      <w:r w:rsidR="003B13A7">
        <w:rPr>
          <w:color w:val="auto"/>
          <w:sz w:val="24"/>
          <w:szCs w:val="24"/>
        </w:rPr>
        <w:t>pirkimų organizatorius</w:t>
      </w:r>
      <w:r w:rsidRPr="00AB37E7">
        <w:rPr>
          <w:color w:val="auto"/>
          <w:sz w:val="24"/>
          <w:szCs w:val="24"/>
        </w:rPr>
        <w:t xml:space="preserve">. Komisija ir </w:t>
      </w:r>
      <w:r w:rsidR="003B13A7">
        <w:rPr>
          <w:color w:val="auto"/>
          <w:sz w:val="24"/>
          <w:szCs w:val="24"/>
        </w:rPr>
        <w:t>pirkimų organizatorius</w:t>
      </w:r>
      <w:r w:rsidRPr="00AB37E7">
        <w:rPr>
          <w:color w:val="auto"/>
          <w:sz w:val="24"/>
          <w:szCs w:val="24"/>
        </w:rPr>
        <w:t xml:space="preserve"> turi teisę kviestis ekspertus.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15. Komisija supaprastintą viešąjį pirkimą atlieka visais atvejais, išskyrus mažos vertės pirkimus.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16. Mažos vertės pirkimus vykdo Komisija, kai: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16.1. prekių ar paslaugų pirkimo sutarties vertė su PVM viršija </w:t>
      </w:r>
      <w:r w:rsidR="003B13A7">
        <w:rPr>
          <w:color w:val="auto"/>
          <w:sz w:val="24"/>
          <w:szCs w:val="24"/>
        </w:rPr>
        <w:t>10000</w:t>
      </w:r>
      <w:r w:rsidRPr="00AB37E7">
        <w:rPr>
          <w:color w:val="auto"/>
          <w:sz w:val="24"/>
          <w:szCs w:val="24"/>
        </w:rPr>
        <w:t>Lt;</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16.2. darbų pirkimo sutarties vertė su PVM viršija 25</w:t>
      </w:r>
      <w:r w:rsidR="003B13A7">
        <w:rPr>
          <w:color w:val="auto"/>
          <w:sz w:val="24"/>
          <w:szCs w:val="24"/>
        </w:rPr>
        <w:t>000</w:t>
      </w:r>
      <w:r w:rsidRPr="00AB37E7">
        <w:rPr>
          <w:color w:val="auto"/>
          <w:sz w:val="24"/>
          <w:szCs w:val="24"/>
        </w:rPr>
        <w:t xml:space="preserve"> Lt.</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17. </w:t>
      </w:r>
      <w:r w:rsidR="008A5A70">
        <w:rPr>
          <w:color w:val="auto"/>
          <w:sz w:val="24"/>
          <w:szCs w:val="24"/>
        </w:rPr>
        <w:t>Mokyklos</w:t>
      </w:r>
      <w:r w:rsidRPr="00AB37E7">
        <w:rPr>
          <w:color w:val="auto"/>
          <w:sz w:val="24"/>
          <w:szCs w:val="24"/>
        </w:rPr>
        <w:t xml:space="preserve"> vadovas turi teisę priimti sprendimą pavesti supaprastintą pirkimą vykdyti Pirkimo organizatoriui arba Komisijai neatsižvelgdamas į Taisyklių 16.1 ir 16.2 punktuose nustatytas aplinkybes.</w:t>
      </w:r>
    </w:p>
    <w:p w:rsidR="00DC1583" w:rsidRDefault="00AB37E7" w:rsidP="00DC1583">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18. </w:t>
      </w:r>
      <w:r w:rsidR="008A5A70">
        <w:rPr>
          <w:color w:val="auto"/>
          <w:sz w:val="24"/>
          <w:szCs w:val="24"/>
        </w:rPr>
        <w:t>Mokyklai</w:t>
      </w:r>
      <w:r w:rsidRPr="00AB37E7">
        <w:rPr>
          <w:color w:val="auto"/>
          <w:sz w:val="24"/>
          <w:szCs w:val="24"/>
        </w:rPr>
        <w:t xml:space="preserve"> ir tiekėjams bendraujant tarpusavyje ir keičiantis informacija duomenys turi būti perduodami taip, kad būtų užtikrinamas jų vientisumas, išsaugomas pasiūlymų konfidencialumas. Taip pat būtina užtikrinti, kad </w:t>
      </w:r>
      <w:r w:rsidR="008A5A70">
        <w:rPr>
          <w:color w:val="auto"/>
          <w:sz w:val="24"/>
          <w:szCs w:val="24"/>
        </w:rPr>
        <w:t>Mokykla</w:t>
      </w:r>
      <w:r w:rsidRPr="00AB37E7">
        <w:rPr>
          <w:color w:val="auto"/>
          <w:sz w:val="24"/>
          <w:szCs w:val="24"/>
        </w:rPr>
        <w:t xml:space="preserve"> su pasiūlymų turiniu galėtų susipažinti tik pasibaigus nustatytam jų pateikimo terminui. Šis reikalavimas netaikomas atliekant mažos vertės pirkimus.</w:t>
      </w:r>
    </w:p>
    <w:p w:rsidR="00AB37E7" w:rsidRPr="00DC1583" w:rsidRDefault="00AB37E7" w:rsidP="00DC1583">
      <w:pPr>
        <w:pStyle w:val="BodyText1"/>
        <w:spacing w:before="100" w:beforeAutospacing="1" w:after="100" w:afterAutospacing="1" w:line="240" w:lineRule="auto"/>
        <w:ind w:firstLine="720"/>
        <w:contextualSpacing/>
        <w:rPr>
          <w:color w:val="auto"/>
          <w:sz w:val="24"/>
          <w:szCs w:val="24"/>
        </w:rPr>
      </w:pPr>
      <w:r w:rsidRPr="00DC1583">
        <w:rPr>
          <w:sz w:val="24"/>
          <w:szCs w:val="24"/>
        </w:rPr>
        <w:t xml:space="preserve">19. </w:t>
      </w:r>
      <w:r w:rsidR="008A5A70" w:rsidRPr="00DC1583">
        <w:rPr>
          <w:sz w:val="24"/>
          <w:szCs w:val="24"/>
        </w:rPr>
        <w:t>Mokykla</w:t>
      </w:r>
      <w:r w:rsidRPr="00DC1583">
        <w:rPr>
          <w:sz w:val="24"/>
          <w:szCs w:val="24"/>
        </w:rPr>
        <w:t xml:space="preserve"> supaprastinto pirkimo procedūroms atlikti iki pirkimo sutarties sudarymo gali įgalioti kitą </w:t>
      </w:r>
      <w:r w:rsidR="005C1C05" w:rsidRPr="00DC1583">
        <w:rPr>
          <w:sz w:val="24"/>
          <w:szCs w:val="24"/>
        </w:rPr>
        <w:t>perkančiąją organizaciją</w:t>
      </w:r>
      <w:r w:rsidRPr="00DC1583">
        <w:rPr>
          <w:sz w:val="24"/>
          <w:szCs w:val="24"/>
        </w:rPr>
        <w:t xml:space="preserve"> (toliau – įgaliotoji organizacija). Tokiu atveju įgaliotajai organizacijai nustatomos užduotys ir suteikiami visi įgaliojimai toms užduotims vykdyti.</w:t>
      </w:r>
    </w:p>
    <w:p w:rsidR="00DC1583" w:rsidRDefault="00AB37E7" w:rsidP="00DC1583">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20. Už </w:t>
      </w:r>
      <w:r w:rsidR="008A5A70">
        <w:rPr>
          <w:color w:val="auto"/>
          <w:sz w:val="24"/>
          <w:szCs w:val="24"/>
        </w:rPr>
        <w:t>Mokyklos</w:t>
      </w:r>
      <w:r w:rsidRPr="00AB37E7">
        <w:rPr>
          <w:color w:val="auto"/>
          <w:sz w:val="24"/>
          <w:szCs w:val="24"/>
        </w:rPr>
        <w:t xml:space="preserve"> įgaliotajai organizacijai nustatytas užduotis atsako </w:t>
      </w:r>
      <w:r w:rsidR="008A5A70">
        <w:rPr>
          <w:color w:val="auto"/>
          <w:sz w:val="24"/>
          <w:szCs w:val="24"/>
        </w:rPr>
        <w:t>Mokykla</w:t>
      </w:r>
      <w:r w:rsidRPr="00AB37E7">
        <w:rPr>
          <w:color w:val="auto"/>
          <w:sz w:val="24"/>
          <w:szCs w:val="24"/>
        </w:rPr>
        <w:t xml:space="preserve">, o už šių užduočių vykdymą – įgaliotoji organizacija. Už pirkimo sutarties sudarymą, jos sąlygų vykdymą yra atsakinga </w:t>
      </w:r>
      <w:r w:rsidR="008A5A70">
        <w:rPr>
          <w:color w:val="auto"/>
          <w:sz w:val="24"/>
          <w:szCs w:val="24"/>
        </w:rPr>
        <w:t>Mokykla</w:t>
      </w:r>
      <w:r w:rsidRPr="00AB37E7">
        <w:rPr>
          <w:color w:val="auto"/>
          <w:sz w:val="24"/>
          <w:szCs w:val="24"/>
        </w:rPr>
        <w:t>.</w:t>
      </w:r>
    </w:p>
    <w:p w:rsidR="00DC1583" w:rsidRPr="00DC1583" w:rsidRDefault="00AB37E7" w:rsidP="00DC1583">
      <w:pPr>
        <w:pStyle w:val="BodyText1"/>
        <w:spacing w:before="100" w:beforeAutospacing="1" w:after="100" w:afterAutospacing="1" w:line="240" w:lineRule="auto"/>
        <w:ind w:firstLine="720"/>
        <w:contextualSpacing/>
        <w:rPr>
          <w:sz w:val="24"/>
          <w:szCs w:val="24"/>
        </w:rPr>
      </w:pPr>
      <w:r w:rsidRPr="00DC1583">
        <w:rPr>
          <w:sz w:val="24"/>
          <w:szCs w:val="24"/>
        </w:rPr>
        <w:t xml:space="preserve">21. </w:t>
      </w:r>
      <w:r w:rsidR="008A5A70" w:rsidRPr="00DC1583">
        <w:rPr>
          <w:sz w:val="24"/>
          <w:szCs w:val="24"/>
        </w:rPr>
        <w:t>Mokykla</w:t>
      </w:r>
      <w:r w:rsidRPr="00DC1583">
        <w:rPr>
          <w:sz w:val="24"/>
          <w:szCs w:val="24"/>
        </w:rPr>
        <w:t xml:space="preserve"> privalo atlikti supaprastintus pirkimus per centrinę </w:t>
      </w:r>
      <w:r w:rsidR="00DC1583">
        <w:rPr>
          <w:sz w:val="24"/>
          <w:szCs w:val="24"/>
        </w:rPr>
        <w:t>perkančiąją organizaciją</w:t>
      </w:r>
      <w:r w:rsidRPr="00DC1583">
        <w:rPr>
          <w:sz w:val="24"/>
          <w:szCs w:val="24"/>
        </w:rPr>
        <w:t xml:space="preserve"> arba iš jos (jeigu centrinė </w:t>
      </w:r>
      <w:r w:rsidR="00DC1583">
        <w:rPr>
          <w:sz w:val="24"/>
          <w:szCs w:val="24"/>
        </w:rPr>
        <w:t>perkančioji organizacija</w:t>
      </w:r>
      <w:r w:rsidRPr="00DC1583">
        <w:rPr>
          <w:sz w:val="24"/>
          <w:szCs w:val="24"/>
        </w:rPr>
        <w:t xml:space="preserve"> sudariusi atitinkamų prekių, paslaugų ar darbų preliminariąsias sutartis). Supaprastinti pirkimai atliekami naudojantis centrinės </w:t>
      </w:r>
      <w:r w:rsidR="005C1C05" w:rsidRPr="00DC1583">
        <w:rPr>
          <w:sz w:val="24"/>
          <w:szCs w:val="24"/>
        </w:rPr>
        <w:t>perkančiosios organizacijos</w:t>
      </w:r>
      <w:r w:rsidRPr="00DC1583">
        <w:rPr>
          <w:sz w:val="24"/>
          <w:szCs w:val="24"/>
        </w:rPr>
        <w:t xml:space="preserve"> elektroniniu katalogu CPO.lt™ (toliau – elektroninis katalogas), kai elektroniniame kataloge siūlomos prekės, paslaugos ar darbai atitinka </w:t>
      </w:r>
      <w:r w:rsidR="008A5A70" w:rsidRPr="00DC1583">
        <w:rPr>
          <w:sz w:val="24"/>
          <w:szCs w:val="24"/>
        </w:rPr>
        <w:t>Mokyklos</w:t>
      </w:r>
      <w:r w:rsidRPr="00DC1583">
        <w:rPr>
          <w:sz w:val="24"/>
          <w:szCs w:val="24"/>
        </w:rPr>
        <w:t xml:space="preserve"> poreikius ir </w:t>
      </w:r>
      <w:r w:rsidR="008A5A70" w:rsidRPr="00DC1583">
        <w:rPr>
          <w:sz w:val="24"/>
          <w:szCs w:val="24"/>
        </w:rPr>
        <w:t>Mokykla</w:t>
      </w:r>
      <w:r w:rsidRPr="00DC1583">
        <w:rPr>
          <w:sz w:val="24"/>
          <w:szCs w:val="24"/>
        </w:rPr>
        <w:t xml:space="preserve"> negali jų įsigyti efektyvesniu būdu racionaliai naudodama lėšas. Parengtas motyvuotas ir patvirtintas sprendimas neatlikti iš centrinės </w:t>
      </w:r>
      <w:r w:rsidR="00DC1583" w:rsidRPr="00DC1583">
        <w:rPr>
          <w:sz w:val="24"/>
          <w:szCs w:val="24"/>
        </w:rPr>
        <w:t xml:space="preserve">perkančiosios organizacijos </w:t>
      </w:r>
      <w:r w:rsidRPr="00DC1583">
        <w:rPr>
          <w:sz w:val="24"/>
          <w:szCs w:val="24"/>
        </w:rPr>
        <w:t>kataloge siūlomų prekių, paslaugų ar darbų pirkimo turi būti saugomas kartu su kitais pirkimo dokumentais šio įstatymo 21 straipsnyje nustatyta tvarka.</w:t>
      </w:r>
    </w:p>
    <w:p w:rsidR="00AB37E7" w:rsidRPr="00AB37E7" w:rsidRDefault="003B13A7" w:rsidP="00AB37E7">
      <w:pPr>
        <w:pStyle w:val="Antrat1"/>
        <w:spacing w:before="100" w:beforeAutospacing="1" w:after="100" w:afterAutospacing="1"/>
        <w:contextualSpacing/>
      </w:pPr>
      <w:bookmarkStart w:id="3" w:name="_Toc380407146"/>
      <w:r>
        <w:t>III.</w:t>
      </w:r>
      <w:r w:rsidR="00AB37E7" w:rsidRPr="00AB37E7">
        <w:t>TEIKĖJŲ KVALIFIKACIJA</w:t>
      </w:r>
      <w:bookmarkEnd w:id="3"/>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22. Parinkdama tiekėją, </w:t>
      </w:r>
      <w:r w:rsidR="008A5A70">
        <w:rPr>
          <w:color w:val="auto"/>
          <w:sz w:val="24"/>
          <w:szCs w:val="24"/>
        </w:rPr>
        <w:t>Mokykla</w:t>
      </w:r>
      <w:r w:rsidRPr="00AB37E7">
        <w:rPr>
          <w:color w:val="auto"/>
          <w:sz w:val="24"/>
          <w:szCs w:val="24"/>
        </w:rPr>
        <w:t>, vadovaudam</w:t>
      </w:r>
      <w:r w:rsidR="00705C4C">
        <w:rPr>
          <w:color w:val="auto"/>
          <w:sz w:val="24"/>
          <w:szCs w:val="24"/>
        </w:rPr>
        <w:t>asi Viešųjų pirkimų įstatymo 32–</w:t>
      </w:r>
      <w:r w:rsidRPr="00AB37E7">
        <w:rPr>
          <w:color w:val="auto"/>
          <w:sz w:val="24"/>
          <w:szCs w:val="24"/>
        </w:rPr>
        <w:t>38 straipsniuose nustatytais reikalavimais ir atsižvelgdama į Tiekėjų kvalifikacijos vertinimo metodines rekomendacijas, patvirtintas Viešųjų pirkimų tarnybos direktoriaus 2003 m. spalio 20 d. įsakymu Nr. 1S-100 (Žin., 2003, Nr. 103-4623; 2012, Nr. 5-163), įsitikina, ar tiekėjas bus pajėgus įvykdyti pirkimo sutartį.</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 Tiekėjų kvalifikacijos neprivaloma tikrinti, kai: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23.1. jau vykdytame supaprastintame pirkime visi gauti pasiūlymai neatitiko pirkimo dokumentų reikalavimų arba buvo pasiūlytos per didelės </w:t>
      </w:r>
      <w:r w:rsidR="008A5A70">
        <w:rPr>
          <w:color w:val="auto"/>
          <w:sz w:val="24"/>
          <w:szCs w:val="24"/>
        </w:rPr>
        <w:t>Mokyklai</w:t>
      </w:r>
      <w:r w:rsidRPr="00AB37E7">
        <w:rPr>
          <w:color w:val="auto"/>
          <w:sz w:val="24"/>
          <w:szCs w:val="24"/>
        </w:rPr>
        <w:t xml:space="preserve"> nepriimtinos kainos, o pirkimo sąlygos iš esmės nekeičiamos ir į apklausos būdu atliekamą pirkimą kviečiami visi pasiūlymus pateikę tiekėjai, atitinkantys </w:t>
      </w:r>
      <w:r w:rsidR="008A5A70">
        <w:rPr>
          <w:color w:val="auto"/>
          <w:sz w:val="24"/>
          <w:szCs w:val="24"/>
        </w:rPr>
        <w:t>Mokyklos</w:t>
      </w:r>
      <w:r w:rsidRPr="00AB37E7">
        <w:rPr>
          <w:color w:val="auto"/>
          <w:sz w:val="24"/>
          <w:szCs w:val="24"/>
        </w:rPr>
        <w:t xml:space="preserve"> nustatytus minimalius kvalifikacijos reikalavimus;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23.2. dėl techninių priežasčių, meninio kūrinio s</w:t>
      </w:r>
      <w:r w:rsidR="00726C68">
        <w:rPr>
          <w:color w:val="auto"/>
          <w:sz w:val="24"/>
          <w:szCs w:val="24"/>
        </w:rPr>
        <w:t>u</w:t>
      </w:r>
      <w:r w:rsidRPr="00AB37E7">
        <w:rPr>
          <w:color w:val="auto"/>
          <w:sz w:val="24"/>
          <w:szCs w:val="24"/>
        </w:rPr>
        <w:t>k</w:t>
      </w:r>
      <w:r w:rsidR="00726C68">
        <w:rPr>
          <w:color w:val="auto"/>
          <w:sz w:val="24"/>
          <w:szCs w:val="24"/>
        </w:rPr>
        <w:t>ū</w:t>
      </w:r>
      <w:r w:rsidRPr="00AB37E7">
        <w:rPr>
          <w:color w:val="auto"/>
          <w:sz w:val="24"/>
          <w:szCs w:val="24"/>
        </w:rPr>
        <w:t>rimo arba įsigijimo ar dėl objektyvių aplinkybių, patentų, kitų intelektinės nuosavybės teisių ar kitų išimtinų teisių apsaugos tik konkretus tiekėjas gali patiekti reikalingas prekes, teikti paslaugas ar atlikti darbus ir kai nėra jokios kitos alternatyvos;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23.3. kai </w:t>
      </w:r>
      <w:r w:rsidR="008A5A70">
        <w:rPr>
          <w:color w:val="auto"/>
          <w:sz w:val="24"/>
          <w:szCs w:val="24"/>
        </w:rPr>
        <w:t>Mokykla</w:t>
      </w:r>
      <w:r w:rsidRPr="00AB37E7">
        <w:rPr>
          <w:color w:val="auto"/>
          <w:sz w:val="24"/>
          <w:szCs w:val="24"/>
        </w:rPr>
        <w:t xml:space="preserve"> pagal ankste</w:t>
      </w:r>
      <w:r w:rsidR="005C1C05">
        <w:rPr>
          <w:color w:val="auto"/>
          <w:sz w:val="24"/>
          <w:szCs w:val="24"/>
        </w:rPr>
        <w:t>s</w:t>
      </w:r>
      <w:r w:rsidRPr="00AB37E7">
        <w:rPr>
          <w:color w:val="auto"/>
          <w:sz w:val="24"/>
          <w:szCs w:val="24"/>
        </w:rPr>
        <w:t xml:space="preserve">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A5A70">
        <w:rPr>
          <w:color w:val="auto"/>
          <w:sz w:val="24"/>
          <w:szCs w:val="24"/>
        </w:rPr>
        <w:t>Mokyklai</w:t>
      </w:r>
      <w:r w:rsidRPr="00AB37E7">
        <w:rPr>
          <w:color w:val="auto"/>
          <w:sz w:val="24"/>
          <w:szCs w:val="24"/>
        </w:rPr>
        <w:t xml:space="preserve"> įsigijus skirtingų techninių charakteristikų prekių ar paslaugų, ji negalėtų naudotis anksčiau pirktomis prekėmis ar pas</w:t>
      </w:r>
      <w:r w:rsidR="00726C68">
        <w:rPr>
          <w:color w:val="auto"/>
          <w:sz w:val="24"/>
          <w:szCs w:val="24"/>
        </w:rPr>
        <w:t>l</w:t>
      </w:r>
      <w:r w:rsidRPr="00AB37E7">
        <w:rPr>
          <w:color w:val="auto"/>
          <w:sz w:val="24"/>
          <w:szCs w:val="24"/>
        </w:rPr>
        <w:t>augomis ar patirtų didelių nuostolių;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23.4. prekių biržoje perkamos kotiruojamos prekės;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23.5. perkami muziejų eksponatai, archyvų ir bibliotekų dokumentai</w:t>
      </w:r>
      <w:r w:rsidR="005C1C05">
        <w:rPr>
          <w:color w:val="auto"/>
          <w:sz w:val="24"/>
          <w:szCs w:val="24"/>
        </w:rPr>
        <w:t>, prenumeruojami laikraščiai ir</w:t>
      </w:r>
      <w:r w:rsidRPr="00AB37E7">
        <w:rPr>
          <w:color w:val="auto"/>
          <w:sz w:val="24"/>
          <w:szCs w:val="24"/>
        </w:rPr>
        <w:t>/ar žurnalai;</w:t>
      </w:r>
    </w:p>
    <w:p w:rsidR="00AB37E7" w:rsidRPr="00AB37E7" w:rsidRDefault="00705C4C" w:rsidP="00AB37E7">
      <w:pPr>
        <w:pStyle w:val="BodyText1"/>
        <w:spacing w:before="100" w:beforeAutospacing="1" w:after="100" w:afterAutospacing="1" w:line="240" w:lineRule="auto"/>
        <w:ind w:firstLine="720"/>
        <w:contextualSpacing/>
        <w:rPr>
          <w:color w:val="auto"/>
          <w:sz w:val="24"/>
          <w:szCs w:val="24"/>
        </w:rPr>
      </w:pPr>
      <w:r>
        <w:rPr>
          <w:color w:val="auto"/>
          <w:sz w:val="24"/>
          <w:szCs w:val="24"/>
        </w:rPr>
        <w:t xml:space="preserve">23.6. </w:t>
      </w:r>
      <w:r w:rsidR="00AB37E7" w:rsidRPr="00AB37E7">
        <w:rPr>
          <w:color w:val="auto"/>
          <w:sz w:val="24"/>
          <w:szCs w:val="24"/>
        </w:rPr>
        <w:t>ypač palankiomis sąlygomis perkama iš bankrutuojančių, likviduojamų, restruktūrizuojamų ar sustabdžiusių veiklą ūkio subjektų;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23.7. perkamos licencijos naudotis bibliotekų dokumentais ar duomenų (informacinėmis) bazėmis;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23.8. dėl aplinkybių, kurių nebuvo galima numatyti, paaiškėja, kad yra reikalingi papildomi darbai arba paslaugos, kurie nebuvo įrašyti į sudarytą pirkimo sutartį, tačiau be kurių negalima užbaigti pirkimo sutarties vykdymo;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23.9. perkamos ekspertų komisijų, komitetų, tarybų, kurių sudarymo tvarką nustato Lietuvos Respublikos įstatymai, narių teikiamos nematerialaus pobūdžio (intelektinės) paslaugos;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23.10. perkamos literatūros, mokslo ir meno kūrinių autorių, atlikėjų ar jų kolektyvo paslaugos, taip pat mokslo, kultūros ir meno sričių projektų vertinimo paslaugos;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23.11. perkama mažos vertės pirkimu apklausos būdu;</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23.12. numatomos sudaryti sutarties vertė yra mažesnė kaip 50</w:t>
      </w:r>
      <w:r w:rsidR="00A52C2C">
        <w:rPr>
          <w:color w:val="auto"/>
          <w:sz w:val="24"/>
          <w:szCs w:val="24"/>
        </w:rPr>
        <w:t>000</w:t>
      </w:r>
      <w:r w:rsidRPr="00AB37E7">
        <w:rPr>
          <w:color w:val="auto"/>
          <w:sz w:val="24"/>
          <w:szCs w:val="24"/>
        </w:rPr>
        <w:t xml:space="preserve"> Lt (be pridėtinės vertės mokesčio).</w:t>
      </w:r>
    </w:p>
    <w:p w:rsidR="00AB37E7" w:rsidRPr="00AB37E7" w:rsidRDefault="003B13A7" w:rsidP="00AB37E7">
      <w:pPr>
        <w:pStyle w:val="Antrat1"/>
        <w:spacing w:before="100" w:beforeAutospacing="1" w:after="100" w:afterAutospacing="1"/>
        <w:contextualSpacing/>
      </w:pPr>
      <w:bookmarkStart w:id="4" w:name="_Toc380407147"/>
      <w:r>
        <w:t>IV.</w:t>
      </w:r>
      <w:r w:rsidR="00AB37E7" w:rsidRPr="00AB37E7">
        <w:t>TECHNINĖ SPECIFIKACIJA</w:t>
      </w:r>
      <w:bookmarkEnd w:id="4"/>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sz w:val="24"/>
          <w:szCs w:val="24"/>
        </w:rPr>
        <w:t xml:space="preserve">24. </w:t>
      </w:r>
      <w:r w:rsidR="008A5A70">
        <w:rPr>
          <w:color w:val="auto"/>
          <w:sz w:val="24"/>
          <w:szCs w:val="24"/>
        </w:rPr>
        <w:t>Mokykla</w:t>
      </w:r>
      <w:r w:rsidRPr="00AB37E7">
        <w:rPr>
          <w:color w:val="auto"/>
          <w:sz w:val="24"/>
          <w:szCs w:val="24"/>
        </w:rPr>
        <w:t xml:space="preserve">, atlikdama supaprastintus viešuosius pirkimus (išskyrus mažos vertės pirkimus), techninę specifikaciją rengia vadovaudamasi Viešųjų pirkimų įstatymo 25 straipsnyje nustatytais reikalavimais. </w:t>
      </w:r>
      <w:r w:rsidR="008A5A70">
        <w:rPr>
          <w:color w:val="auto"/>
          <w:sz w:val="24"/>
          <w:szCs w:val="24"/>
        </w:rPr>
        <w:t>Mokykla</w:t>
      </w:r>
      <w:r w:rsidRPr="00AB37E7">
        <w:rPr>
          <w:color w:val="auto"/>
          <w:sz w:val="24"/>
          <w:szCs w:val="24"/>
        </w:rPr>
        <w:t>, atlikdama mažos vertės pirkimus, gali nesivadovauti Viešųjų pirkimų įstatymo 25 straipsnyje nustatytais reikalavimais, tačiau bet kuriuo atveju ji turi užtikrinti Viešųjų pirkimų įstatymo 3 straipsnyje nurodytų principų laikymąsi.</w:t>
      </w:r>
    </w:p>
    <w:p w:rsidR="00AB37E7" w:rsidRPr="00AB37E7" w:rsidRDefault="003B13A7" w:rsidP="00AB37E7">
      <w:pPr>
        <w:pStyle w:val="Antrat1"/>
        <w:spacing w:before="100" w:beforeAutospacing="1" w:after="100" w:afterAutospacing="1"/>
        <w:contextualSpacing/>
      </w:pPr>
      <w:bookmarkStart w:id="5" w:name="_Toc380407148"/>
      <w:r>
        <w:t>V.</w:t>
      </w:r>
      <w:r w:rsidR="00AB37E7" w:rsidRPr="00AB37E7">
        <w:t>VOKŲ SU PASIŪLYMAIS ATPLĖŠIMO (SUSIPAŽINIMO SU ELEKTRONINIAIS PASIŪLYMAIS) PROCEDŪRA</w:t>
      </w:r>
      <w:bookmarkEnd w:id="5"/>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25. Visi gauti vokai su pasiūlymais, išskyrus elektroninėmis priemonėmis gauti pasiūlymai, yra registruojami.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26. Ant gauto voko su pasiūlymu, išskyrus atvejus, kai pirkimą atlieka </w:t>
      </w:r>
      <w:r w:rsidR="003B13A7">
        <w:rPr>
          <w:color w:val="auto"/>
          <w:sz w:val="24"/>
          <w:szCs w:val="24"/>
        </w:rPr>
        <w:t>pirkimų organizatorius</w:t>
      </w:r>
      <w:r w:rsidRPr="00AB37E7">
        <w:rPr>
          <w:color w:val="auto"/>
          <w:sz w:val="24"/>
          <w:szCs w:val="24"/>
        </w:rPr>
        <w:t>, užrašomas: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26.1. konkrečiam pirkimui gauto voko eilės numeris;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26.2. voko su pasiūlymu gavimo diena, valanda ir minutė.</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27. Vokai su pasiūlym</w:t>
      </w:r>
      <w:r w:rsidR="00726C68">
        <w:rPr>
          <w:color w:val="auto"/>
          <w:sz w:val="24"/>
          <w:szCs w:val="24"/>
        </w:rPr>
        <w:t>ais, kai pirkimą atlieka komisi</w:t>
      </w:r>
      <w:r w:rsidRPr="00AB37E7">
        <w:rPr>
          <w:color w:val="auto"/>
          <w:sz w:val="24"/>
          <w:szCs w:val="24"/>
        </w:rPr>
        <w:t>ja, atplėšiami komisijos posėdyje vykstančiame vokų su pasiūlymais atplėšimo procedūroje. Vokų su pasiūlymais atplėšimo procedūra vyksta pirkimo dokumentuose nurodytoje vietoje, nurodytą dieną, valandą ir minutę. Vokų su pasiūlymais atplėšimo procedūros diena ir valanda turi sutapti su pasiūlymų pateikimo termino pabaiga. Pradinis susipažinimas su elektroninėmis priemonėmis gautais pasiūlymais pagal šias taisykles yra prilyginamas vokų atplėšimui.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28.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vokų su pasiūlymais atplėšimo posėdis tęsiamas.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29. Vokus atplėšia vienas iš komisijos narių.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30. Atplėšus voką, pasiūlymo paskutinio lapo antrojoje pusėje pasirašo posėdyje dalyvaujantys komisijos nariai. Ši nuostata netaikoma elektroninėmis priemonėmis gautiems pasiūlymams ar perkant mažos vertės pirkimus apklausos būdu.</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 Vokų su pasiūlymais atplėšimo metu skelbiama: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31.1. dalyvio pavadinimas;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31.2. pasiūlyme nurodyta pirkimo, o jei pirkimas skaidomas į dalis, tai kiekvienos pirkimo dalies kaina;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31.3. pranešama, ar yra pateiktas pasiūlymo galiojimo užtikrinimo dokumentas (jei reikalaujama);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31.4. jei pirkimas atliekamas nenaudojant elektroninių priemonių – ar pateiktas pasiūlymas yra susiūtas, sunumeruotas ir paskutiniojo lapo antroje pusėje patvirtintas tiekėjo ar jo įgalioto asmens parašu, išskyrus mažos vertės pirkimus;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31.5. jei pirkimas atliekamas nenaudojant elektroninių priemonių – ar nurodytas įgalioto asmens vardas, pavardė, pareigos ir pasiūlymą sudarančių lapų skaičius, išskyrus mažos vertės pirkimus.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32. Jeigu </w:t>
      </w:r>
      <w:r w:rsidR="008A5A70">
        <w:rPr>
          <w:color w:val="auto"/>
          <w:sz w:val="24"/>
          <w:szCs w:val="24"/>
        </w:rPr>
        <w:t>Mokykla</w:t>
      </w:r>
      <w:r w:rsidRPr="00AB37E7">
        <w:rPr>
          <w:color w:val="auto"/>
          <w:sz w:val="24"/>
          <w:szCs w:val="24"/>
        </w:rPr>
        <w:t xml:space="preserve">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8A5A70">
        <w:rPr>
          <w:color w:val="auto"/>
          <w:sz w:val="24"/>
          <w:szCs w:val="24"/>
        </w:rPr>
        <w:t>Mokykla</w:t>
      </w:r>
      <w:r w:rsidRPr="00AB37E7">
        <w:rPr>
          <w:color w:val="auto"/>
          <w:sz w:val="24"/>
          <w:szCs w:val="24"/>
        </w:rPr>
        <w:t xml:space="preserve"> patikrina, ar dalyvių kvalifikacija ir pateiktų pasiūlymų techniniai duomenys atitinka pirkimo dokumentuose keliamus reikalavimus, ir pagal pirkimo dokumentuose nustatytus reikalavimus įvertina pasiūlymų techninius duomenis, o šių taisyklių nustatytais atvejais – ir dalyvių kvalifikaciją. Apie šio patikrinimo ir įvertinimo rezultatus </w:t>
      </w:r>
      <w:r w:rsidR="008A5A70">
        <w:rPr>
          <w:color w:val="auto"/>
          <w:sz w:val="24"/>
          <w:szCs w:val="24"/>
        </w:rPr>
        <w:t>Mokykla</w:t>
      </w:r>
      <w:r w:rsidRPr="00AB37E7">
        <w:rPr>
          <w:color w:val="auto"/>
          <w:sz w:val="24"/>
          <w:szCs w:val="24"/>
        </w:rPr>
        <w:t xml:space="preserve"> privalo raštu pranešti visiems dalyviams, kartu nurodyti antro voko su pasiūlymais atplėšimo posėdžio laiką ir vietą. Jeigu </w:t>
      </w:r>
      <w:r w:rsidR="008A5A70">
        <w:rPr>
          <w:color w:val="auto"/>
          <w:sz w:val="24"/>
          <w:szCs w:val="24"/>
        </w:rPr>
        <w:t>Mokykla</w:t>
      </w:r>
      <w:r w:rsidRPr="00AB37E7">
        <w:rPr>
          <w:color w:val="auto"/>
          <w:sz w:val="24"/>
          <w:szCs w:val="24"/>
        </w:rPr>
        <w:t>, patikrinusi ir įvertinusi pirmame voke tiekėjo pateiktus duomenis, atmeta jo pasiūlymą, neatplėštas vokas su pasiūlyta kaina saugomas su kitais dalyvio pateiktais dokumentais Viešųjų pirkimų įstatymo 21 straipsnyje nustatyta tvarka.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 Vokų su pasiūlymais atplėšimo metu, kai pasiūlymų vertinimo kriterijus yra ekonomiškai naudingiausias pasiūlymas, skelbiama: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33.1. atplėšiant vokus, kuriuose yra techniniai pasiūlymo duomenys: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33.1.1. dalyvio pavadinimas;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33.1.2. pagrindinės techninės pasiūlymo charakteristikos;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33.1.3. ar yra pateiktas pasiūlymo galiojimo užtikrinimo dokumentas (jei to reikalaujama);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33.1.4. jei pirkimas atliekamas nenaudojant elektroninių </w:t>
      </w:r>
      <w:r w:rsidR="00705C4C">
        <w:rPr>
          <w:color w:val="auto"/>
          <w:sz w:val="24"/>
          <w:szCs w:val="24"/>
        </w:rPr>
        <w:t xml:space="preserve">priemonių </w:t>
      </w:r>
      <w:r w:rsidRPr="00AB37E7">
        <w:rPr>
          <w:color w:val="auto"/>
          <w:sz w:val="24"/>
          <w:szCs w:val="24"/>
        </w:rPr>
        <w:t>– ar pateiktas pasiūlymas yra susiūtas, sunumeruotas ir paskutiniojo lapo antroje pusėje patvirtintas tiekėjo ar jo įgalioto asmens parašu, išskyrus mažos vertės pirkimus;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33.1.5. jei pirkimas atliekamas nenaudojant elektroninių priemonių – ar nurodytas įgalioto asmens vardas, pavardė, pareigos ir pasiūlymą sudarančių lapų skaičius, išskyrus mažos vertės pirkimus;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33.2. atplėšiant vokus su pasiūlymais, kuriuose yra nurodytos kainos, skelbiamas dalyvio pavadinimas, pasiūlymo kaina, o jei pirkimas skaidomas į dalis, tai kiekvienos pirkimo dalies kaina.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34. Tuo atveju, kai pasiūlymo kaina išreikšta skaičiais neatitinka kainos nurodytos žodžiais, teisinga laikoma kaina, nurodyta žodžiais.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35. Vokų su pasiūlymais atplėšimo, pasiūlymų nagrinėjimo, palyginimo ir vertinimo procedūras komisija ir </w:t>
      </w:r>
      <w:r w:rsidR="003B13A7">
        <w:rPr>
          <w:color w:val="auto"/>
          <w:sz w:val="24"/>
          <w:szCs w:val="24"/>
        </w:rPr>
        <w:t>pirkimų organizatorius</w:t>
      </w:r>
      <w:r w:rsidRPr="00AB37E7">
        <w:rPr>
          <w:color w:val="auto"/>
          <w:sz w:val="24"/>
          <w:szCs w:val="24"/>
        </w:rPr>
        <w:t xml:space="preserve"> atlieka pasiūlymus pateikusiems tiekėjams nedalyvaujant.</w:t>
      </w:r>
    </w:p>
    <w:p w:rsidR="00AB37E7" w:rsidRPr="00AB37E7" w:rsidRDefault="003B13A7" w:rsidP="00AB37E7">
      <w:pPr>
        <w:pStyle w:val="Antrat1"/>
        <w:spacing w:before="100" w:beforeAutospacing="1" w:after="100" w:afterAutospacing="1"/>
        <w:contextualSpacing/>
      </w:pPr>
      <w:bookmarkStart w:id="6" w:name="_Toc380407149"/>
      <w:r>
        <w:t>VI.</w:t>
      </w:r>
      <w:r w:rsidR="00AB37E7" w:rsidRPr="00AB37E7">
        <w:t>PASIŪLYMŲ VERTINIMAS IR PALYGINIMAS</w:t>
      </w:r>
      <w:bookmarkEnd w:id="6"/>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36. </w:t>
      </w:r>
      <w:r w:rsidR="008A5A70">
        <w:rPr>
          <w:color w:val="auto"/>
          <w:sz w:val="24"/>
          <w:szCs w:val="24"/>
        </w:rPr>
        <w:t>Mokykla</w:t>
      </w:r>
      <w:r w:rsidRPr="00AB37E7">
        <w:rPr>
          <w:color w:val="auto"/>
          <w:sz w:val="24"/>
          <w:szCs w:val="24"/>
        </w:rPr>
        <w:t xml:space="preserve">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8A5A70">
        <w:rPr>
          <w:color w:val="auto"/>
          <w:sz w:val="24"/>
          <w:szCs w:val="24"/>
        </w:rPr>
        <w:t>Mokykla</w:t>
      </w:r>
      <w:r w:rsidRPr="00AB37E7">
        <w:rPr>
          <w:color w:val="auto"/>
          <w:sz w:val="24"/>
          <w:szCs w:val="24"/>
        </w:rPr>
        <w:t xml:space="preserve">, pasiūlymų vertinimo metu radusi pasiūlyme nurodytos kainos apskaičiavimo klaidų, privalo paprašyti dalyvių per jos nurodytą terminą ištaisyti pasiūlyme patebėtas aritmetines klaidas, nekeičiant vokų su pasiūlymais atplėšimo posėdžio metu paskelbtos kainos. Taisydamas pasiūlyme nurodytas aritmetines klaidas, dalyvis neturi teisės atsisakyti kainos sudedamųjų dalių arba papildyti kainą naujomis dalimis. Tuo atveju, jei </w:t>
      </w:r>
      <w:r w:rsidR="008A5A70">
        <w:rPr>
          <w:color w:val="auto"/>
          <w:sz w:val="24"/>
          <w:szCs w:val="24"/>
        </w:rPr>
        <w:t>Mokykla</w:t>
      </w:r>
      <w:r w:rsidRPr="00AB37E7">
        <w:rPr>
          <w:color w:val="auto"/>
          <w:sz w:val="24"/>
          <w:szCs w:val="24"/>
        </w:rPr>
        <w:t xml:space="preserve"> derasi su visais pasiūlymus pateikusiais dalyviais dėl kainos ir pasiūlymo sąlygų, negalima keisti suderėto rezultato, užfiksuoto derybų protokoluose ar po derybų pateiktuose galutiniuose pasiūlymuose.</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37. </w:t>
      </w:r>
      <w:r w:rsidR="008A5A70">
        <w:rPr>
          <w:color w:val="auto"/>
          <w:sz w:val="24"/>
          <w:szCs w:val="24"/>
        </w:rPr>
        <w:t>Mokykla</w:t>
      </w:r>
      <w:r w:rsidRPr="00AB37E7">
        <w:rPr>
          <w:color w:val="auto"/>
          <w:sz w:val="24"/>
          <w:szCs w:val="24"/>
        </w:rPr>
        <w:t xml:space="preserve"> pasiūlymą turi atmesti, jeigu:</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37.1. pasiūlymą pateikęs dalyvis neatitinka pirkimo dokumentuose nustatytų minimalių kvalifikacijos reikalavimų arba </w:t>
      </w:r>
      <w:r w:rsidR="008A5A70">
        <w:rPr>
          <w:color w:val="auto"/>
          <w:sz w:val="24"/>
          <w:szCs w:val="24"/>
        </w:rPr>
        <w:t>Mokyklos</w:t>
      </w:r>
      <w:r w:rsidRPr="00AB37E7">
        <w:rPr>
          <w:color w:val="auto"/>
          <w:sz w:val="24"/>
          <w:szCs w:val="24"/>
        </w:rPr>
        <w:t xml:space="preserve"> prašymu nepatikslino pateiktų netikslių ar neišsamių duomenų apie savo kvalifikaciją;</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37.2. pasiūlymas neatitinka pirkimo dokumentuose nustatytų reikalavimų;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37.3. dalyvis per </w:t>
      </w:r>
      <w:r w:rsidR="008A5A70">
        <w:rPr>
          <w:color w:val="auto"/>
          <w:sz w:val="24"/>
          <w:szCs w:val="24"/>
        </w:rPr>
        <w:t>Mokyklos</w:t>
      </w:r>
      <w:r w:rsidRPr="00AB37E7">
        <w:rPr>
          <w:color w:val="auto"/>
          <w:sz w:val="24"/>
          <w:szCs w:val="24"/>
        </w:rPr>
        <w:t xml:space="preserve"> nurodytą terminą neištaiso aritmetinių klaidų ir (ar) nepaaiškina pasiūlymo;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37.4. visų dalyvių, kurių pasiū</w:t>
      </w:r>
      <w:r w:rsidR="00726C68">
        <w:rPr>
          <w:color w:val="auto"/>
          <w:sz w:val="24"/>
          <w:szCs w:val="24"/>
        </w:rPr>
        <w:t>lymai neatmesti dėl kitų priežas</w:t>
      </w:r>
      <w:r w:rsidRPr="00AB37E7">
        <w:rPr>
          <w:color w:val="auto"/>
          <w:sz w:val="24"/>
          <w:szCs w:val="24"/>
        </w:rPr>
        <w:t xml:space="preserve">čių, buvo pasiūlytos per didelės, </w:t>
      </w:r>
      <w:r w:rsidR="008A5A70">
        <w:rPr>
          <w:color w:val="auto"/>
          <w:sz w:val="24"/>
          <w:szCs w:val="24"/>
        </w:rPr>
        <w:t>Mokyklai</w:t>
      </w:r>
      <w:r w:rsidRPr="00AB37E7">
        <w:rPr>
          <w:color w:val="auto"/>
          <w:sz w:val="24"/>
          <w:szCs w:val="24"/>
        </w:rPr>
        <w:t xml:space="preserve"> nepriimtinos kainos;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37.5. pateiktame pasiūlyme nurodyta kaina yra neįprastai maža ir </w:t>
      </w:r>
      <w:r w:rsidR="008A5A70">
        <w:rPr>
          <w:color w:val="auto"/>
          <w:sz w:val="24"/>
          <w:szCs w:val="24"/>
        </w:rPr>
        <w:t>Mokyklai</w:t>
      </w:r>
      <w:r w:rsidRPr="00AB37E7">
        <w:rPr>
          <w:color w:val="auto"/>
          <w:sz w:val="24"/>
          <w:szCs w:val="24"/>
        </w:rPr>
        <w:t xml:space="preserve"> pareikalavus dalyvis nepateikia tinkamų neįprastai mažos kainos pagrįstumo įrodymų.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37.6. tiekėjas per jos nustatytą terminą, kaip nurodyta Viešųjų pirkimų įstatymo 28 straipsnio 10 dalyje, nepatikslino, nepapildė ar nepateikė pirkimo dokumentuose nurodytų kartu su pasiūlymu teikiamų dokumentų: tiekėjo įgaliojimo asmeniui pasirašyti pasiūlymą, jungtinės veiklos sutarties, pasiūlymo galiojimo užtikrinimą patvirtinančio dokumento;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38. </w:t>
      </w:r>
      <w:r w:rsidR="008A5A70">
        <w:rPr>
          <w:color w:val="auto"/>
          <w:sz w:val="24"/>
          <w:szCs w:val="24"/>
        </w:rPr>
        <w:t>Mokykla</w:t>
      </w:r>
      <w:r w:rsidRPr="00AB37E7">
        <w:rPr>
          <w:color w:val="auto"/>
          <w:sz w:val="24"/>
          <w:szCs w:val="24"/>
        </w:rPr>
        <w:t xml:space="preserve"> pasiūlymus vertina remdamiesi vienu iš šių kriterijų: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38.1. ekonomiškai naudingiausio pasiūlymo, kai pirkimo sutartį sudaro su dalyviu, pateikusiu </w:t>
      </w:r>
      <w:r w:rsidR="008A5A70">
        <w:rPr>
          <w:color w:val="auto"/>
          <w:sz w:val="24"/>
          <w:szCs w:val="24"/>
        </w:rPr>
        <w:t>Mokyklai</w:t>
      </w:r>
      <w:r w:rsidRPr="00AB37E7">
        <w:rPr>
          <w:color w:val="auto"/>
          <w:sz w:val="24"/>
          <w:szCs w:val="24"/>
        </w:rPr>
        <w:t xml:space="preserve"> naudingiausią pasiūlymą, išrinktą pagal jos nustatytus kriterijus, susijusius su pirkimo objektu,</w:t>
      </w:r>
      <w:r w:rsidR="00A52C2C">
        <w:rPr>
          <w:color w:val="auto"/>
          <w:sz w:val="24"/>
          <w:szCs w:val="24"/>
        </w:rPr>
        <w:t xml:space="preserve"> </w:t>
      </w:r>
      <w:r w:rsidR="00A52C2C" w:rsidRPr="00AB37E7">
        <w:rPr>
          <w:color w:val="auto"/>
          <w:sz w:val="24"/>
          <w:szCs w:val="24"/>
        </w:rPr>
        <w:t>–</w:t>
      </w:r>
      <w:r w:rsidRPr="00AB37E7">
        <w:rPr>
          <w:color w:val="auto"/>
          <w:sz w:val="24"/>
          <w:szCs w:val="24"/>
        </w:rPr>
        <w:t xml:space="preserve"> paprastai kokybės, kainos, techninių privalumų, estetinių ir funkcinių charakteristikų, aplinkosaugos,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38.2. mažiausios kainos;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38.3. pagal </w:t>
      </w:r>
      <w:r w:rsidR="008A5A70">
        <w:rPr>
          <w:color w:val="auto"/>
          <w:sz w:val="24"/>
          <w:szCs w:val="24"/>
        </w:rPr>
        <w:t>Mokyklos</w:t>
      </w:r>
      <w:r w:rsidRPr="00AB37E7">
        <w:rPr>
          <w:color w:val="auto"/>
          <w:sz w:val="24"/>
          <w:szCs w:val="24"/>
        </w:rPr>
        <w:t xml:space="preserve">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39. </w:t>
      </w:r>
      <w:r w:rsidR="008A5A70">
        <w:rPr>
          <w:color w:val="auto"/>
          <w:sz w:val="24"/>
          <w:szCs w:val="24"/>
        </w:rPr>
        <w:t>Mokykla</w:t>
      </w:r>
      <w:r w:rsidRPr="00AB37E7">
        <w:rPr>
          <w:color w:val="auto"/>
          <w:sz w:val="24"/>
          <w:szCs w:val="24"/>
        </w:rPr>
        <w:t xml:space="preserve"> suinteresuotiems kandidatams ir suinteresuotiems dalyviams, išskyrus atvejus, kai supaprastinto pirkimo sutarties vertė yra mažesnė kaip </w:t>
      </w:r>
      <w:r w:rsidR="003B13A7">
        <w:rPr>
          <w:color w:val="auto"/>
          <w:sz w:val="24"/>
          <w:szCs w:val="24"/>
        </w:rPr>
        <w:t>10000</w:t>
      </w:r>
      <w:r w:rsidRPr="00AB37E7">
        <w:rPr>
          <w:color w:val="auto"/>
          <w:sz w:val="24"/>
          <w:szCs w:val="24"/>
        </w:rPr>
        <w:t xml:space="preserve"> Lt (be pridėtinės vertės mokesčio),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pasiūlymų eilę, laimėjusį pasiūlymą, tikslų atidėjimo terminą. </w:t>
      </w:r>
      <w:r w:rsidR="008A5A70">
        <w:rPr>
          <w:color w:val="auto"/>
          <w:sz w:val="24"/>
          <w:szCs w:val="24"/>
        </w:rPr>
        <w:t>Mokykla</w:t>
      </w:r>
      <w:r w:rsidRPr="00AB37E7">
        <w:rPr>
          <w:color w:val="auto"/>
          <w:sz w:val="24"/>
          <w:szCs w:val="24"/>
        </w:rPr>
        <w:t xml:space="preserve"> taip pat turi nurodyti priežastis, dėl kurių buvo priimtas sprendimas nesudaryti pirkimo sutarties ar preliminariosios sutarties, pradėti pirkimą ar dinaminę pirkimų sistemą iš naujo.</w:t>
      </w:r>
    </w:p>
    <w:p w:rsidR="00AB37E7" w:rsidRPr="00AB37E7" w:rsidRDefault="003B13A7" w:rsidP="00AB37E7">
      <w:pPr>
        <w:pStyle w:val="Antrat1"/>
        <w:spacing w:before="100" w:beforeAutospacing="1" w:after="100" w:afterAutospacing="1"/>
        <w:contextualSpacing/>
      </w:pPr>
      <w:bookmarkStart w:id="7" w:name="_Toc380407150"/>
      <w:r>
        <w:t>VII.</w:t>
      </w:r>
      <w:r w:rsidR="00AB37E7" w:rsidRPr="00AB37E7">
        <w:t>PIRKIMŲ BŪDAI</w:t>
      </w:r>
      <w:bookmarkEnd w:id="7"/>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40. Supaprastintų pirkimų būdai: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40.1. supaprastintas atviras konkursas;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40.2. apklausa;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40.3. mažos vertės pirkimų apklausa.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41. </w:t>
      </w:r>
      <w:r w:rsidR="008A5A70">
        <w:rPr>
          <w:color w:val="auto"/>
          <w:sz w:val="24"/>
          <w:szCs w:val="24"/>
        </w:rPr>
        <w:t>Mokykla</w:t>
      </w:r>
      <w:r w:rsidRPr="00AB37E7">
        <w:rPr>
          <w:color w:val="auto"/>
          <w:sz w:val="24"/>
          <w:szCs w:val="24"/>
        </w:rPr>
        <w:t xml:space="preserve"> supaprastintus viešuosius pirkimus gali atlikti taikydama dinaminę pirkimo sistemą ar elektroninį aukcioną, skelbti supaprastintą projekto konkursą, taip pat sudaryti preliminariąją sutartį.</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42. Pirkimas supaprastinto atviro konkurso būdu gali būti atliekamas visais atvejais.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43. Pirkimas apklausos būdu gali būti atliekamas, kai tenkinamos abi šios sąlygos: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43.1. neskelbiama apie supaprastintą pirkimą;</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43.2. pirkimas neatitinka mažos vertės pirkimų sąvokos.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44. Prekės, paslaugos ir darbai perkami mažos vertės pirkimų apklausos būdu, kai pirkimas atitinka mažos vertės pirkimų sąvoką.</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45. </w:t>
      </w:r>
      <w:r w:rsidR="008A5A70">
        <w:rPr>
          <w:color w:val="auto"/>
          <w:sz w:val="24"/>
          <w:szCs w:val="24"/>
        </w:rPr>
        <w:t>Mokykla</w:t>
      </w:r>
      <w:r w:rsidRPr="00AB37E7">
        <w:rPr>
          <w:color w:val="auto"/>
          <w:sz w:val="24"/>
          <w:szCs w:val="24"/>
        </w:rPr>
        <w:t xml:space="preserve"> apie supaprastintą viešąjį pirkimą gali neskelbti, esant bent vienai šių taisyklių 46-50 punktuose nurodytai sąlygai.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46. Neskelbiant apie pirkimą gali būti perkamos prekės, paslaugos ar darbai, kai: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46.1. pirkimas, apie kurį buvo skelbta, neįvyko, nes nebuvo gauta paraiškų ar pasiūlymų;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46.2. atliekant pirkimą, apie kurį buvo skelbta, visi gauti pasiūlymai neatitiko pirkimo dokumentų reikalavimų arba buvo pasiūlytos per didelės, </w:t>
      </w:r>
      <w:r w:rsidR="008A5A70">
        <w:rPr>
          <w:color w:val="auto"/>
          <w:sz w:val="24"/>
          <w:szCs w:val="24"/>
        </w:rPr>
        <w:t>Mokyklai</w:t>
      </w:r>
      <w:r w:rsidRPr="00AB37E7">
        <w:rPr>
          <w:color w:val="auto"/>
          <w:sz w:val="24"/>
          <w:szCs w:val="24"/>
        </w:rPr>
        <w:t xml:space="preserve"> nepriimtinos kainos, o pirkimo sąlygos iš esmės nekeičiamos ir į neskelbiamą pirkimą kviečiami visi pasiūlymus pateikę tiekėjai, atitinkantys </w:t>
      </w:r>
      <w:r w:rsidR="008A5A70">
        <w:rPr>
          <w:color w:val="auto"/>
          <w:sz w:val="24"/>
          <w:szCs w:val="24"/>
        </w:rPr>
        <w:t>Mokyklos</w:t>
      </w:r>
      <w:r w:rsidRPr="00AB37E7">
        <w:rPr>
          <w:color w:val="auto"/>
          <w:sz w:val="24"/>
          <w:szCs w:val="24"/>
        </w:rPr>
        <w:t xml:space="preserve"> nustatytus kvalifikacijos reikalavimus;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46.3. dėl įvykių, kurių </w:t>
      </w:r>
      <w:r w:rsidR="008A5A70">
        <w:rPr>
          <w:color w:val="auto"/>
          <w:sz w:val="24"/>
          <w:szCs w:val="24"/>
        </w:rPr>
        <w:t>Mokykla</w:t>
      </w:r>
      <w:r w:rsidRPr="00AB37E7">
        <w:rPr>
          <w:color w:val="auto"/>
          <w:sz w:val="24"/>
          <w:szCs w:val="24"/>
        </w:rPr>
        <w:t xml:space="preserve"> negalėjo iš anksto numatyti, būtina skubiai įsigyti reikalingų prekių, paslaugų ar darbų. Aplinkybės, kuriomis grindžiama ypatinga skuba, negali priklausyti nuo </w:t>
      </w:r>
      <w:r w:rsidR="008A5A70">
        <w:rPr>
          <w:color w:val="auto"/>
          <w:sz w:val="24"/>
          <w:szCs w:val="24"/>
        </w:rPr>
        <w:t>Mokyklos</w:t>
      </w:r>
      <w:r w:rsidRPr="00AB37E7">
        <w:rPr>
          <w:color w:val="auto"/>
          <w:sz w:val="24"/>
          <w:szCs w:val="24"/>
        </w:rPr>
        <w:t>;</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46.4. atliekami mažos vertės prekių ir (ar) paslaugų pirkimai, o numatomos sudaryti pirkimo sutarties vertė yra mažesnė kaip 150</w:t>
      </w:r>
      <w:r w:rsidR="00A52C2C">
        <w:rPr>
          <w:color w:val="auto"/>
          <w:sz w:val="24"/>
          <w:szCs w:val="24"/>
        </w:rPr>
        <w:t>000</w:t>
      </w:r>
      <w:r w:rsidRPr="00AB37E7">
        <w:rPr>
          <w:color w:val="auto"/>
          <w:sz w:val="24"/>
          <w:szCs w:val="24"/>
        </w:rPr>
        <w:t>. Lt (be pridėtinės vertės mokesčio);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46.5. atliekami mažos vertės darbų pirkimai, ir </w:t>
      </w:r>
      <w:r w:rsidR="008A5A70">
        <w:rPr>
          <w:color w:val="auto"/>
          <w:sz w:val="24"/>
          <w:szCs w:val="24"/>
        </w:rPr>
        <w:t>Mokykla</w:t>
      </w:r>
      <w:r w:rsidRPr="00AB37E7">
        <w:rPr>
          <w:color w:val="auto"/>
          <w:sz w:val="24"/>
          <w:szCs w:val="24"/>
        </w:rPr>
        <w:t xml:space="preserve"> žino tiekėjus, kurie vykdo su pirkimo objektu susijusią veiklą. Jei tiekėjai, kuriuos būtų galima apklausti, yra nežinomi, - apie mažos vertės darbų pirkimą skelbiama Viešųjų pirkimų įstatymo numatyta tvarka;</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46.6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47. Neskelbiant apie pirkimą gali būti perkamos prekės ir paslaugos: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47.1. kai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A5A70">
        <w:rPr>
          <w:rFonts w:ascii="Times New Roman" w:hAnsi="Times New Roman" w:cs="Times New Roman"/>
          <w:sz w:val="24"/>
          <w:szCs w:val="24"/>
        </w:rPr>
        <w:t>Mokyklai</w:t>
      </w:r>
      <w:r w:rsidRPr="00AB37E7">
        <w:rPr>
          <w:rFonts w:ascii="Times New Roman" w:hAnsi="Times New Roman" w:cs="Times New Roman"/>
          <w:sz w:val="24"/>
          <w:szCs w:val="24"/>
        </w:rPr>
        <w:t xml:space="preserve"> įsigijus skirtingų techninių charakteristikų prekių ar paslaugų, ji negalėtų naudotis anksčiau pirktomis prekėmis ar paslaugomis</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A3679" w:rsidRPr="003A3679" w:rsidRDefault="00AB37E7" w:rsidP="003A3679">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47.2. prekės ir paslaugos yra perkamos naudojant reprezentacinėms išlaidoms skirtas lėšas.</w:t>
      </w:r>
    </w:p>
    <w:p w:rsidR="00AB37E7" w:rsidRPr="003A3679" w:rsidRDefault="00AB37E7" w:rsidP="003A3679">
      <w:pPr>
        <w:spacing w:before="100" w:beforeAutospacing="1" w:after="100" w:afterAutospacing="1" w:line="240" w:lineRule="auto"/>
        <w:ind w:firstLine="720"/>
        <w:contextualSpacing/>
        <w:jc w:val="both"/>
        <w:rPr>
          <w:rFonts w:ascii="Times New Roman" w:hAnsi="Times New Roman" w:cs="Times New Roman"/>
          <w:sz w:val="24"/>
          <w:szCs w:val="24"/>
        </w:rPr>
      </w:pPr>
      <w:r w:rsidRPr="003A3679">
        <w:rPr>
          <w:rFonts w:ascii="Times New Roman" w:hAnsi="Times New Roman" w:cs="Times New Roman"/>
          <w:sz w:val="24"/>
          <w:szCs w:val="24"/>
        </w:rPr>
        <w:t>48. Neskelbiant apie pirkimą taip pat gali būti perkamos prekės, kai:</w:t>
      </w:r>
    </w:p>
    <w:p w:rsidR="00AB37E7" w:rsidRPr="00AB37E7" w:rsidRDefault="00AB37E7" w:rsidP="003A3679">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48.1. perkamos prekės gaminamos tik mokslo, eksperimentavimo, studijų ar techninio tobulinimo tikslais, nesiekiant gauti pelno arba padengti mokslo ar tobulinimo išlaidų;</w:t>
      </w:r>
    </w:p>
    <w:p w:rsidR="00AB37E7" w:rsidRPr="00AB37E7" w:rsidRDefault="00AB37E7" w:rsidP="003A3679">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48.2. prekių biržoje perkamos kotiruojamos prekės;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48.3. perkami muziejų eksponatai, archyvų ir bibliotekų dokumentai,</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prenumeruojami laikraščiai ir žurnalai;</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48.4. ypač palankiomis sąlygomis perkama iš bankrutuojančių, likviduojamų ar restruktūrizuojamų ūkio subjektų;</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48.5. prekės perkamos iš valstybės rezervo.</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 Neskelbiant apie pirkimą taip pat gali būti perkamos paslaugos, kai:</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49.1. perkamos licencijos naudotis bibliotekiniais dokumentais ar duomenų (informacinėmis) bazėmis;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49.2. perkamos pagal darbo sutartį dirbančių darbuotojų mokymo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49.4. perkamos ekspertų komisijų, komitetų, tarybų, kurių sudarymo tvarką nustato Lietuvos Respublikos įstatymai, narių teikiamos nematerialaus pobūdžio (intelektinės)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49.5. perkamos mokslo ir studijų institucijų veiklos išorinio vertinimo, mokslo, studijų programų, meninės veiklos, taip pat šių institucijų paraiškų, dokumentų, reikalingų leidimui vykdyti studijas ir su studijomis susijusią veiklą gauti, ekspertų vertinimo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50. Neskelbiant apie pirkimą taip pat gali būti perkamos paslaugos ir darbai, kai:</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50.1.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50.2.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51. </w:t>
      </w:r>
      <w:r w:rsidR="008A5A70">
        <w:rPr>
          <w:color w:val="auto"/>
          <w:sz w:val="24"/>
          <w:szCs w:val="24"/>
        </w:rPr>
        <w:t>Mokykla</w:t>
      </w:r>
      <w:r w:rsidRPr="00AB37E7">
        <w:rPr>
          <w:color w:val="auto"/>
          <w:sz w:val="24"/>
          <w:szCs w:val="24"/>
        </w:rPr>
        <w:t xml:space="preserve"> apie pradedamą bet kurį pirkimą, taip pat nustatytą laimėtoją ir ketinamą sudaryti bei sudarytą pirkimo sutartį nedelsdama, tačiau ne ankščiau negu skelbimas bus paskelbtas Centrinėje viešųjų pirkimų informacinėje sistemoje (toliau – CVP IS), informuoja savo tinklapyje bei leidinio „Valstybės žinios“ priede „Informaciniai pranešimai“ (mažos vertės pirkimų atveju – tik savo interneto tinklapyje) nurodydama: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51.1. apie pradedamą pirkimą – pirkimo objektą, pirkimo būdą ir jo pasirinkimo priežastis;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51.2. apie nustatytą laimėtoją ir ketinamą sudaryti pirkimo sutartį – pirkimo objektą, numatomą pirkimo sutarties kainą, laimėjusio dalyvio pavadinimą, jo pasirinkimo priežastis ir, jeigu žinoma, pirkimo įsipareigojimų dalį, kuriai laimėtojas ketina pasitelkti subrangovus, subtiekėjus ar subteikėjus;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51.3. apie sudarytą pirkimo sutartį – pirkimo objektą, pirkimo sutarties kainą, laimėjusio dalyvio pavadinimą ir, jeigu žinoma, pirkimo įsipareigojimų dalį, kuriai laimėtojas ketina pasitelkti subrangovus, subtiekėjus ar subteikėjus;</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51.4. taip pat kitą Viešųjų pirkimų tarnybos nustatytą informaciją.</w:t>
      </w:r>
    </w:p>
    <w:p w:rsidR="00AB37E7" w:rsidRPr="00AB37E7" w:rsidRDefault="00AB37E7" w:rsidP="003A3679">
      <w:pPr>
        <w:spacing w:after="0" w:line="240" w:lineRule="auto"/>
        <w:ind w:firstLine="720"/>
        <w:contextualSpacing/>
        <w:jc w:val="both"/>
        <w:rPr>
          <w:rFonts w:ascii="Times New Roman" w:hAnsi="Times New Roman" w:cs="Times New Roman"/>
          <w:b/>
          <w:caps/>
          <w:sz w:val="24"/>
          <w:szCs w:val="24"/>
        </w:rPr>
      </w:pPr>
      <w:r w:rsidRPr="00AB37E7">
        <w:rPr>
          <w:rFonts w:ascii="Times New Roman" w:hAnsi="Times New Roman" w:cs="Times New Roman"/>
          <w:sz w:val="24"/>
          <w:szCs w:val="24"/>
        </w:rPr>
        <w:t xml:space="preserve">52. Atlikdama supaprastintą neskelbiamą pirkimą ir priėmusi sprendimą sudaryti sutartį,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Viešųjų pirkimų įstatymo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w:t>
      </w:r>
      <w:r w:rsidRPr="00AB37E7">
        <w:rPr>
          <w:rFonts w:ascii="Times New Roman" w:hAnsi="Times New Roman" w:cs="Times New Roman"/>
          <w:i/>
          <w:iCs/>
          <w:sz w:val="24"/>
          <w:szCs w:val="24"/>
        </w:rPr>
        <w:t>ex ante</w:t>
      </w:r>
      <w:r w:rsidRPr="00AB37E7">
        <w:rPr>
          <w:rFonts w:ascii="Times New Roman" w:hAnsi="Times New Roman" w:cs="Times New Roman"/>
          <w:sz w:val="24"/>
          <w:szCs w:val="24"/>
        </w:rPr>
        <w:t xml:space="preserve"> skaidrumo.</w:t>
      </w:r>
    </w:p>
    <w:p w:rsidR="00AB37E7" w:rsidRPr="00AB37E7" w:rsidRDefault="003B13A7" w:rsidP="00AB37E7">
      <w:pPr>
        <w:pStyle w:val="Antrat1"/>
        <w:spacing w:before="100" w:beforeAutospacing="1" w:after="100" w:afterAutospacing="1"/>
        <w:contextualSpacing/>
      </w:pPr>
      <w:bookmarkStart w:id="8" w:name="_Toc380407151"/>
      <w:r>
        <w:t>VIII.</w:t>
      </w:r>
      <w:r w:rsidR="00AB37E7" w:rsidRPr="00AB37E7">
        <w:t>SUPAPRASTINTAS ATVIRAS KONKURSAS</w:t>
      </w:r>
      <w:bookmarkEnd w:id="8"/>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 Supaprastintas atviras konkursas vykdomas šiais etapais: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53.1. skelbiama apie pirkimą (Sk-1 tipinė forma). </w:t>
      </w:r>
      <w:r w:rsidR="008A5A70">
        <w:rPr>
          <w:color w:val="auto"/>
          <w:sz w:val="24"/>
          <w:szCs w:val="24"/>
        </w:rPr>
        <w:t>Mokykla</w:t>
      </w:r>
      <w:r w:rsidRPr="00AB37E7">
        <w:rPr>
          <w:color w:val="auto"/>
          <w:sz w:val="24"/>
          <w:szCs w:val="24"/>
        </w:rPr>
        <w:t xml:space="preserve"> skelbimuose esančios informacijos vėliau papildomai gali neteikti: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53.2. kartu su skelbimu apie supaprastintą pirkimą skelbiami pirkimo dokumentai;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53.3. priimami ir regist</w:t>
      </w:r>
      <w:r w:rsidR="00A547FC">
        <w:rPr>
          <w:color w:val="auto"/>
          <w:sz w:val="24"/>
          <w:szCs w:val="24"/>
        </w:rPr>
        <w:t>ruojami vokai su pasiūlymais, iš</w:t>
      </w:r>
      <w:r w:rsidRPr="00AB37E7">
        <w:rPr>
          <w:color w:val="auto"/>
          <w:sz w:val="24"/>
          <w:szCs w:val="24"/>
        </w:rPr>
        <w:t>skyrus Centrinės viešųjų pirkimų informacinės sistemos priemonėmis gautus elektroninius pasiūlymus;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53.4. atliekama vokų su pasiūlymais atplėšimo (susipažinimo su elektroniniais pasiūlymais) procedūra;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53.5. 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53.6. komisija priima sprendimą dėl kiekvieno neatmesto pasiūlymo atitikties pirkimo dokumentų reikalavimams;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53.7. komisija nustato pasiūlymų eilę (-es) ir laimėjusį (-ius) pasiūlymą (-us);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53.8. komisija priima sprendimą sudaryti pirkimo sutartį (-is);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53.9. suinteresuotiems dalyviams, išskyrus atvejus, kai supaprastinto pirkimo sutarties vertė yra mažesnė kaip </w:t>
      </w:r>
      <w:r w:rsidR="003B13A7">
        <w:rPr>
          <w:color w:val="auto"/>
          <w:sz w:val="24"/>
          <w:szCs w:val="24"/>
        </w:rPr>
        <w:t>10000</w:t>
      </w:r>
      <w:r w:rsidRPr="00AB37E7">
        <w:rPr>
          <w:color w:val="auto"/>
          <w:sz w:val="24"/>
          <w:szCs w:val="24"/>
        </w:rPr>
        <w:t xml:space="preserve"> Lt (be pridėtinės vertės mokesčio), nedelsiant (ne vėliau kaip per 5 darbo dienas) raštu praneša apie priimtą sprendimą sudaryti pirkimo</w:t>
      </w:r>
      <w:r w:rsidRPr="00AB37E7">
        <w:rPr>
          <w:b/>
          <w:bCs/>
          <w:color w:val="auto"/>
          <w:sz w:val="24"/>
          <w:szCs w:val="24"/>
        </w:rPr>
        <w:t xml:space="preserve"> </w:t>
      </w:r>
      <w:r w:rsidRPr="00AB37E7">
        <w:rPr>
          <w:color w:val="auto"/>
          <w:sz w:val="24"/>
          <w:szCs w:val="24"/>
        </w:rPr>
        <w:t>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53.10. sudaroma pirkimo sutartis.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54. </w:t>
      </w:r>
      <w:r w:rsidR="008A5A70">
        <w:rPr>
          <w:color w:val="auto"/>
          <w:sz w:val="24"/>
          <w:szCs w:val="24"/>
        </w:rPr>
        <w:t>Mokykla</w:t>
      </w:r>
      <w:r w:rsidRPr="00AB37E7">
        <w:rPr>
          <w:color w:val="auto"/>
          <w:sz w:val="24"/>
          <w:szCs w:val="24"/>
        </w:rPr>
        <w:t xml:space="preserve"> privalo paskelbti apie kiekvieną pirkimą, atliekamą supaprastinto atviro konkurso būdu. Skelbimus a</w:t>
      </w:r>
      <w:r w:rsidR="00A547FC">
        <w:rPr>
          <w:color w:val="auto"/>
          <w:sz w:val="24"/>
          <w:szCs w:val="24"/>
        </w:rPr>
        <w:t>pie supaprastintus pirkimus (Sk-</w:t>
      </w:r>
      <w:r w:rsidRPr="00AB37E7">
        <w:rPr>
          <w:color w:val="auto"/>
          <w:sz w:val="24"/>
          <w:szCs w:val="24"/>
        </w:rPr>
        <w:t xml:space="preserve">1 forma) </w:t>
      </w:r>
      <w:r w:rsidR="008A5A70">
        <w:rPr>
          <w:color w:val="auto"/>
          <w:sz w:val="24"/>
          <w:szCs w:val="24"/>
        </w:rPr>
        <w:t>Mokykla</w:t>
      </w:r>
      <w:r w:rsidRPr="00AB37E7">
        <w:rPr>
          <w:color w:val="auto"/>
          <w:sz w:val="24"/>
          <w:szCs w:val="24"/>
        </w:rPr>
        <w:t xml:space="preserve"> privalo pateikti Viešųjų pirkimų tarnybai.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55. </w:t>
      </w:r>
      <w:r w:rsidR="008A5A70">
        <w:rPr>
          <w:color w:val="auto"/>
          <w:sz w:val="24"/>
          <w:szCs w:val="24"/>
        </w:rPr>
        <w:t>Mokykla</w:t>
      </w:r>
      <w:r w:rsidRPr="00AB37E7">
        <w:rPr>
          <w:color w:val="auto"/>
          <w:sz w:val="24"/>
          <w:szCs w:val="24"/>
        </w:rPr>
        <w:t>, skelbdama apie supaprastintą pirkimą, privalo nustatyti pakankamą pasiūlymų pateikimo terminą, kuris negali būti trumpesnis kaip 7 darbo dienos nuo skelbimo apie pirkimą paskelbimo Centrinėje viešųjų pirkimų informacinėje sistemoje dienos.</w:t>
      </w:r>
    </w:p>
    <w:p w:rsidR="006641DE" w:rsidRDefault="00AB37E7" w:rsidP="006641DE">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56. Pirkimo dokumentuose turi būti:</w:t>
      </w:r>
    </w:p>
    <w:p w:rsidR="006641DE" w:rsidRDefault="00AB37E7" w:rsidP="006641DE">
      <w:pPr>
        <w:pStyle w:val="BodyText1"/>
        <w:spacing w:before="100" w:beforeAutospacing="1" w:after="100" w:afterAutospacing="1" w:line="240" w:lineRule="auto"/>
        <w:ind w:firstLine="720"/>
        <w:contextualSpacing/>
        <w:rPr>
          <w:sz w:val="24"/>
          <w:szCs w:val="24"/>
        </w:rPr>
      </w:pPr>
      <w:r w:rsidRPr="006641DE">
        <w:rPr>
          <w:sz w:val="24"/>
          <w:szCs w:val="24"/>
        </w:rPr>
        <w:t>56.1. prekių, paslaugų ar darbų pavadinimas, kiekis (apimtis), su prekėmis teiktinų paslaugų pobūdis, prekių tiekimo, paslaugų teikimo ar darbų atlikimo terminai;</w:t>
      </w:r>
    </w:p>
    <w:p w:rsidR="006641DE" w:rsidRDefault="00AB37E7" w:rsidP="006641DE">
      <w:pPr>
        <w:pStyle w:val="BodyText1"/>
        <w:spacing w:before="100" w:beforeAutospacing="1" w:after="100" w:afterAutospacing="1" w:line="240" w:lineRule="auto"/>
        <w:ind w:firstLine="720"/>
        <w:contextualSpacing/>
        <w:rPr>
          <w:sz w:val="24"/>
          <w:szCs w:val="24"/>
        </w:rPr>
      </w:pPr>
      <w:r w:rsidRPr="00AB37E7">
        <w:rPr>
          <w:sz w:val="24"/>
          <w:szCs w:val="24"/>
        </w:rPr>
        <w:t>56.2. techninė specifikacija;</w:t>
      </w:r>
    </w:p>
    <w:p w:rsidR="006641DE" w:rsidRDefault="00AB37E7" w:rsidP="006641DE">
      <w:pPr>
        <w:pStyle w:val="BodyText1"/>
        <w:spacing w:before="100" w:beforeAutospacing="1" w:after="100" w:afterAutospacing="1" w:line="240" w:lineRule="auto"/>
        <w:ind w:firstLine="720"/>
        <w:contextualSpacing/>
        <w:rPr>
          <w:sz w:val="24"/>
          <w:szCs w:val="24"/>
        </w:rPr>
      </w:pPr>
      <w:r w:rsidRPr="00AB37E7">
        <w:rPr>
          <w:sz w:val="24"/>
          <w:szCs w:val="24"/>
        </w:rPr>
        <w:t>56.3. pasiūlymų vertinimo kriterijai ir sąlygos;</w:t>
      </w:r>
    </w:p>
    <w:p w:rsidR="006641DE" w:rsidRDefault="00AB37E7" w:rsidP="006641DE">
      <w:pPr>
        <w:pStyle w:val="BodyText1"/>
        <w:spacing w:before="100" w:beforeAutospacing="1" w:after="100" w:afterAutospacing="1" w:line="240" w:lineRule="auto"/>
        <w:ind w:firstLine="720"/>
        <w:contextualSpacing/>
        <w:rPr>
          <w:sz w:val="24"/>
          <w:szCs w:val="24"/>
        </w:rPr>
      </w:pPr>
      <w:r w:rsidRPr="00AB37E7">
        <w:rPr>
          <w:sz w:val="24"/>
          <w:szCs w:val="24"/>
        </w:rPr>
        <w:t xml:space="preserve">56.4. </w:t>
      </w:r>
      <w:r w:rsidR="008A5A70">
        <w:rPr>
          <w:sz w:val="24"/>
          <w:szCs w:val="24"/>
        </w:rPr>
        <w:t>Mokyklos</w:t>
      </w:r>
      <w:r w:rsidRPr="00AB37E7">
        <w:rPr>
          <w:sz w:val="24"/>
          <w:szCs w:val="24"/>
        </w:rPr>
        <w:t xml:space="preserve"> siūlomos šalims pasirašyti pirkimo sutarties sąlygos pagal šio įstatymo 18 straipsnio 6 dalies reikalavimus, taip pat sutarties projektas, jeigu jis yra parengtas;</w:t>
      </w:r>
    </w:p>
    <w:p w:rsidR="006641DE" w:rsidRDefault="00AB37E7" w:rsidP="006641DE">
      <w:pPr>
        <w:pStyle w:val="BodyText1"/>
        <w:spacing w:before="100" w:beforeAutospacing="1" w:after="100" w:afterAutospacing="1" w:line="240" w:lineRule="auto"/>
        <w:ind w:firstLine="720"/>
        <w:contextualSpacing/>
        <w:rPr>
          <w:sz w:val="24"/>
          <w:szCs w:val="24"/>
        </w:rPr>
      </w:pPr>
      <w:r w:rsidRPr="00AB37E7">
        <w:rPr>
          <w:sz w:val="24"/>
          <w:szCs w:val="24"/>
        </w:rPr>
        <w:t>56.5. pasiūlymų galiojimo užtikrinimo, jei reikalaujamas, ir pirkimo sutarties įvykdymo užtikrinimo reikalavimai;</w:t>
      </w:r>
    </w:p>
    <w:p w:rsidR="00AB37E7" w:rsidRPr="00AB37E7" w:rsidRDefault="00AB37E7" w:rsidP="006641DE">
      <w:pPr>
        <w:pStyle w:val="BodyText1"/>
        <w:spacing w:before="100" w:beforeAutospacing="1" w:after="100" w:afterAutospacing="1" w:line="240" w:lineRule="auto"/>
        <w:ind w:firstLine="720"/>
        <w:contextualSpacing/>
        <w:rPr>
          <w:sz w:val="24"/>
          <w:szCs w:val="24"/>
        </w:rPr>
      </w:pPr>
      <w:r w:rsidRPr="00AB37E7">
        <w:rPr>
          <w:sz w:val="24"/>
          <w:szCs w:val="24"/>
        </w:rPr>
        <w:t>56.6. 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56.7. informacija apie atidėjimo termino taikymą, ginčų nagrinėjimo tvarką;</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56.8. energijos vartojimo efektyvumo ir aplinkos apsaugos reikalavimus ir (ar) kriterijus Lietuvos Respublikos Vyriausybės ar jos įgaliotos institucijos nustatytais atvejais ir tvarka;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56.9. reikalavimas, kad dalyvis savo pasiūlyme nurodytų, kokius subrangovus, subtiekėjus ar subteikėjus jis ketina pasitelkti, ir gali būti reikalaujama, kad dalyvis savo pasiūlyme nurodytų, kokiai pirkimo daliai jis ketina pasitelkti subrangovus, subtiekėjus ar subteikėjus. Toks nurodymas nekeičia pagrindinio tiekėjo atsakomybės</w:t>
      </w:r>
      <w:r w:rsidRPr="00AB37E7">
        <w:rPr>
          <w:i/>
          <w:color w:val="auto"/>
          <w:sz w:val="24"/>
          <w:szCs w:val="24"/>
        </w:rPr>
        <w:t xml:space="preserve"> </w:t>
      </w:r>
      <w:r w:rsidRPr="00AB37E7">
        <w:rPr>
          <w:color w:val="auto"/>
          <w:sz w:val="24"/>
          <w:szCs w:val="24"/>
        </w:rPr>
        <w:t>dėl numatomos sudaryti pirkimo sutarties įvykdymo.</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 Pirkimo dokumentuose gali būti: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57.1. pasiūlymų rengimo reikalavimai;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57.2. tiekėjų kvalifikacijos reikalavimai, tarp jų ir reikalavimai atskiriems bendrą paraišką ar pasiūlymą pateikiantiems tiekėjams, jei bus tikrinama tiekėjų kvalifikacija;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57.3. 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57.4. informacija, ar leidžiama pateikti alternatyvius pasiūlymus, šių pasiūlymų reikalavimai;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57.5. informacija, ar leidžiamas pateikti pasiūlymus parduoti tik dalį prekių, darbų ar paslaugų, šios dalies (dalių) apibūdinimas. Jeigu pirkimo dokumentuose nenurodyta, kelioms pirkimo objekto dalims tas pats tiekėjas gali teikti pasiūlymus, laikoma, kad tas pats tiekėjas gali teikti pasiūlymus visoms pirkimo dalims. </w:t>
      </w:r>
      <w:r w:rsidR="008A5A70">
        <w:rPr>
          <w:color w:val="auto"/>
          <w:sz w:val="24"/>
          <w:szCs w:val="24"/>
        </w:rPr>
        <w:t>Mokykla</w:t>
      </w:r>
      <w:r w:rsidRPr="00AB37E7">
        <w:rPr>
          <w:color w:val="auto"/>
          <w:sz w:val="24"/>
          <w:szCs w:val="24"/>
        </w:rPr>
        <w:t>, skaidydama pirkimo objektą į dalis, turi užtikrinti konkurenciją ir nediskriminuoti tiekėjų;</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57.6. informacija, kaip turi būti apskaičiuota ir išreikšta pasiūlymuose nurodoma kaina. Į kainą turi būti įskaityti visi mokesčiai.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57.7. būdai, kuriais tiekėjai gali prašyti pirkimo dokumentų paaiškinimų, taip pat būdai, kuriais </w:t>
      </w:r>
      <w:r w:rsidR="008A5A70">
        <w:rPr>
          <w:color w:val="auto"/>
          <w:sz w:val="24"/>
          <w:szCs w:val="24"/>
        </w:rPr>
        <w:t>Mokykla</w:t>
      </w:r>
      <w:r w:rsidRPr="00AB37E7">
        <w:rPr>
          <w:color w:val="auto"/>
          <w:sz w:val="24"/>
          <w:szCs w:val="24"/>
        </w:rPr>
        <w:t xml:space="preserve"> savo iniciatyva gali paaiškinti (patikslinti) pirkimo dokumentus;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57.8. data, iki kada turi galioti pasiūlymas, arba laikotarpis, kurį turi galioti pasiūlymas;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57.9. vokų su pasiūlymais atplėšimo arba susipažinimo su elektroniniais pasiūlymais vieta, data, valanda ir minutė;</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57.10. vokų su pasiūlymais atplėšimo arba susipažinimo su elektroniniais pasiūlymais ir pasiūlymų nagrinėjimo procedūros;</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57.11.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 xml:space="preserve">57.12. </w:t>
      </w:r>
      <w:r w:rsidR="008A5A70">
        <w:rPr>
          <w:color w:val="auto"/>
          <w:sz w:val="24"/>
          <w:szCs w:val="24"/>
        </w:rPr>
        <w:t>Mokyklos</w:t>
      </w:r>
      <w:r w:rsidRPr="00AB37E7">
        <w:rPr>
          <w:color w:val="auto"/>
          <w:sz w:val="24"/>
          <w:szCs w:val="24"/>
        </w:rPr>
        <w:t xml:space="preserve"> darbuotojų arba komisijos narių (vieno ar kelių), kurie įgalioti palaikyti tiesioginį ryšį su tiekėjais ir gauti iš jų (ne tarpininkų) pranešimus, susijusius su pirkimų procedūromis, vardai, pavardės, adresai, telefonų ir faksų numeriai;</w:t>
      </w:r>
    </w:p>
    <w:p w:rsidR="00AB37E7" w:rsidRPr="00AB37E7" w:rsidRDefault="00AB37E7" w:rsidP="00AB37E7">
      <w:pPr>
        <w:pStyle w:val="BodyText1"/>
        <w:spacing w:before="100" w:beforeAutospacing="1" w:after="100" w:afterAutospacing="1" w:line="240" w:lineRule="auto"/>
        <w:ind w:firstLine="720"/>
        <w:contextualSpacing/>
        <w:rPr>
          <w:color w:val="auto"/>
          <w:sz w:val="24"/>
          <w:szCs w:val="24"/>
        </w:rPr>
      </w:pPr>
      <w:r w:rsidRPr="00AB37E7">
        <w:rPr>
          <w:color w:val="auto"/>
          <w:sz w:val="24"/>
          <w:szCs w:val="24"/>
        </w:rPr>
        <w:t>57.13. kiti Viešųjų pirkimų tarnybos pagal Viešųjų pirkimų įstatymą ir kitus viešuosius pirkimus reglamentuojančius teisės aktus nustatyti reikalavimai;</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 xml:space="preserve">57.14. informacija apie numatomą skelbti pranešimą dėl savanoriško </w:t>
      </w:r>
      <w:r w:rsidRPr="00AB37E7">
        <w:rPr>
          <w:i/>
          <w:color w:val="auto"/>
          <w:sz w:val="24"/>
          <w:szCs w:val="24"/>
        </w:rPr>
        <w:t>ex ante</w:t>
      </w:r>
      <w:r w:rsidRPr="00AB37E7">
        <w:rPr>
          <w:color w:val="auto"/>
          <w:sz w:val="24"/>
          <w:szCs w:val="24"/>
        </w:rPr>
        <w:t xml:space="preserve"> skaidrumo.</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58. Nepažeisdama viešųjų pirkimų principų komisija turi teisę derėtis dėl pasiūlymų kainos, siūlomų prekių, paslaugų ir visų kitų pasiūlymų sąlygų (kai taikomas mažiausios kainos pasiūlymų vertinimo kriterijus) su dalyviais, kurie atitinka keliamus minimalius kvalifikacijos reikalavimus (kai tikrinama kvalifikacija) ir kurių pasiūlymai atitinka keliamus reikalavimus. Derybos turi būti protokoluojamos. Derybų protokolą pasirašo komisijos pirmininkas ir dalyvio, su kuriuo buvo derėtasi, įgaliotas atstovas. Derybų galutiniai pasiūlymai yra laikomi tiekėjų (arba įgalioto atstovo) pateikti pasiūlymai, įvertinus derybų protokoluose užfiksuotus derybų rezultatus.</w:t>
      </w:r>
    </w:p>
    <w:p w:rsidR="00AB37E7" w:rsidRPr="00AB37E7" w:rsidRDefault="003B13A7" w:rsidP="00AB37E7">
      <w:pPr>
        <w:pStyle w:val="Antrat1"/>
        <w:spacing w:before="100" w:beforeAutospacing="1" w:after="100" w:afterAutospacing="1"/>
        <w:contextualSpacing/>
      </w:pPr>
      <w:bookmarkStart w:id="9" w:name="_Toc380407152"/>
      <w:r>
        <w:t>IX.</w:t>
      </w:r>
      <w:r w:rsidR="006641DE">
        <w:t xml:space="preserve"> </w:t>
      </w:r>
      <w:r w:rsidR="00AB37E7" w:rsidRPr="00AB37E7">
        <w:t>APKLAUSA</w:t>
      </w:r>
      <w:bookmarkEnd w:id="9"/>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59. Perkant apklausos būdu tiekėjai (-as) savo pasiūlymus privalo pateikti raštu. Vykdant supaprastintą pirkimą apklausos būdu, kreipiamasi į vieną ar kelis tiekėjus, prašant pateikti pasiūlymus pagal </w:t>
      </w:r>
      <w:r w:rsidR="008A5A70">
        <w:rPr>
          <w:rFonts w:ascii="Times New Roman" w:hAnsi="Times New Roman" w:cs="Times New Roman"/>
          <w:sz w:val="24"/>
          <w:szCs w:val="24"/>
        </w:rPr>
        <w:t>Mokyklos</w:t>
      </w:r>
      <w:r w:rsidRPr="00AB37E7">
        <w:rPr>
          <w:rFonts w:ascii="Times New Roman" w:hAnsi="Times New Roman" w:cs="Times New Roman"/>
          <w:sz w:val="24"/>
          <w:szCs w:val="24"/>
        </w:rPr>
        <w:t xml:space="preserve"> keliamus reikalavimus. Kai apklausa vykdoma po supaprastinto atviro ar supaprastintų skelbiamų derybų, atmetus visus pasiūlymus, į tiekėjus, atitinkančius minimalius kvalifikacijos reikalavimus, kreipiamasi pateikti patvirtinimą apie sutikimą dalyvauti pirkime.</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60. Pirkimus apklausos būdu atlieka komisija.</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 Apklausa atliekama šiais etapais;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61.1. pirkimą inicijavęs </w:t>
      </w:r>
      <w:r w:rsidR="008A5A70">
        <w:rPr>
          <w:rFonts w:ascii="Times New Roman" w:hAnsi="Times New Roman" w:cs="Times New Roman"/>
          <w:sz w:val="24"/>
          <w:szCs w:val="24"/>
        </w:rPr>
        <w:t>Mokyklos</w:t>
      </w:r>
      <w:r w:rsidRPr="00AB37E7">
        <w:rPr>
          <w:rFonts w:ascii="Times New Roman" w:hAnsi="Times New Roman" w:cs="Times New Roman"/>
          <w:sz w:val="24"/>
          <w:szCs w:val="24"/>
        </w:rPr>
        <w:t xml:space="preserve"> darbuotojas (vadovo ar jo įgalioto asmens įsakymu paskirtas Pirki</w:t>
      </w:r>
      <w:r w:rsidR="00C44167">
        <w:rPr>
          <w:rFonts w:ascii="Times New Roman" w:hAnsi="Times New Roman" w:cs="Times New Roman"/>
          <w:sz w:val="24"/>
          <w:szCs w:val="24"/>
        </w:rPr>
        <w:t>mų organizatorius (ar komisija)</w:t>
      </w:r>
      <w:r w:rsidRPr="00AB37E7">
        <w:rPr>
          <w:rFonts w:ascii="Times New Roman" w:hAnsi="Times New Roman" w:cs="Times New Roman"/>
          <w:sz w:val="24"/>
          <w:szCs w:val="24"/>
        </w:rPr>
        <w:t xml:space="preserve"> raštu tiekėjų prašo pateikti pasiūlymus;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61.2. priimami ir registruojami vokai su pasiūlymais, išskyrus Centrinės viešųjų pirkimų informacinės sistemos priemonėmis gautus elektroninius pasiūlymus;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61.3. atliekama vokų su pasiūlymais atplėšimo (susipažinimo su elektroniniais pasiūlymais) procedūra;</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61.4. 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61.5. komisija priima sprendimą dėl kiekvieno neatmesto pasiūlymo atitikties pirkimo dokumentų reikalavimus;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61.6. komisija nustato pasiūlymų eilę (-es) ir laimėjusį (-ius) pasiūlymą (-us);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61.7. komisija priima sprendimą sudaryti pirkimo sutartį</w:t>
      </w:r>
      <w:r w:rsidR="00A547FC">
        <w:rPr>
          <w:rFonts w:ascii="Times New Roman" w:hAnsi="Times New Roman" w:cs="Times New Roman"/>
          <w:sz w:val="24"/>
          <w:szCs w:val="24"/>
        </w:rPr>
        <w:t xml:space="preserve"> </w:t>
      </w:r>
      <w:r w:rsidRPr="00AB37E7">
        <w:rPr>
          <w:rFonts w:ascii="Times New Roman" w:hAnsi="Times New Roman" w:cs="Times New Roman"/>
          <w:sz w:val="24"/>
          <w:szCs w:val="24"/>
        </w:rPr>
        <w:t>(-is);</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 xml:space="preserve">61.8. suinteresuotiems dalyviams, išskyrus atvejus, kai supaprastinto pirkimo sutarties vertė yra mažesnė kaip </w:t>
      </w:r>
      <w:r w:rsidR="003B13A7">
        <w:rPr>
          <w:color w:val="auto"/>
          <w:sz w:val="24"/>
          <w:szCs w:val="24"/>
        </w:rPr>
        <w:t>10000</w:t>
      </w:r>
      <w:r w:rsidRPr="00AB37E7">
        <w:rPr>
          <w:color w:val="auto"/>
          <w:sz w:val="24"/>
          <w:szCs w:val="24"/>
        </w:rPr>
        <w:t xml:space="preserve"> Lt (be pridėtinės vertės mokesčio), nedelsiant (ne vėliau kaip per 5 darbo dienas) raštu praneša apie priimtą sprendimą sudaryti pirkimo</w:t>
      </w:r>
      <w:r w:rsidRPr="00AB37E7">
        <w:rPr>
          <w:b/>
          <w:bCs/>
          <w:color w:val="auto"/>
          <w:sz w:val="24"/>
          <w:szCs w:val="24"/>
        </w:rPr>
        <w:t xml:space="preserve"> </w:t>
      </w:r>
      <w:r w:rsidRPr="00AB37E7">
        <w:rPr>
          <w:color w:val="auto"/>
          <w:sz w:val="24"/>
          <w:szCs w:val="24"/>
        </w:rPr>
        <w:t>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61.9. sudaroma pirkimo sutartis.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62.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kviečia ne mažiau kaip 3 jos pasirinktus tiekėjus pateikti pasiūlymus.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 Kviesti vieną tiekėją pateikti pasiūlymą galima, jeigu:</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63.1. dėl to paties objekto supaprastintame atvirame konkurse nebuvo gauta pasiūlymų;</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bookmarkStart w:id="10" w:name="_Toc337108389"/>
      <w:bookmarkStart w:id="11" w:name="_Toc337108400"/>
      <w:r w:rsidRPr="00AB37E7">
        <w:rPr>
          <w:rFonts w:ascii="Times New Roman" w:hAnsi="Times New Roman" w:cs="Times New Roman"/>
          <w:sz w:val="24"/>
          <w:szCs w:val="24"/>
        </w:rPr>
        <w:t>63.2.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bookmarkEnd w:id="10"/>
      <w:bookmarkEnd w:id="11"/>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63.3. dėl įvykių, kurių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8A5A70">
        <w:rPr>
          <w:rFonts w:ascii="Times New Roman" w:hAnsi="Times New Roman" w:cs="Times New Roman"/>
          <w:sz w:val="24"/>
          <w:szCs w:val="24"/>
        </w:rPr>
        <w:t>Mokyklos</w:t>
      </w:r>
      <w:r w:rsidRPr="00AB37E7">
        <w:rPr>
          <w:rFonts w:ascii="Times New Roman" w:hAnsi="Times New Roman" w:cs="Times New Roman"/>
          <w:sz w:val="24"/>
          <w:szCs w:val="24"/>
        </w:rPr>
        <w:t>;</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63.4.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Tokia papildomų pirkimų bendra vertė neturi viršyti 30 procentų pradinės sutarties vertės;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63.6. prenumeruojami laikraščiai, dienraščiai, periodiniai leidiniai ir žurnalai;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63.7. perkamos svečių maitinimo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63.8. perkami meno kūriniai, dovanos ir suvenyrai;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63.9. numatomos sudaryti sutarties vertė yra mažesnė kaip </w:t>
      </w:r>
      <w:r w:rsidR="003B13A7">
        <w:rPr>
          <w:rFonts w:ascii="Times New Roman" w:hAnsi="Times New Roman" w:cs="Times New Roman"/>
          <w:sz w:val="24"/>
          <w:szCs w:val="24"/>
        </w:rPr>
        <w:t>20000</w:t>
      </w:r>
      <w:r w:rsidRPr="00AB37E7">
        <w:rPr>
          <w:rFonts w:ascii="Times New Roman" w:hAnsi="Times New Roman" w:cs="Times New Roman"/>
          <w:sz w:val="24"/>
          <w:szCs w:val="24"/>
        </w:rPr>
        <w:t xml:space="preserve"> Lt (be pridėtinės vertės mokesčio).</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64. Pirkimo dokumentuose privalo būti šių taisyklių 56 punkte nurodyta informacija ir gali būti pateikta tik ta šių taisyklių 57 punkte nurodyta kita informacija, kuri reikalinga pirkimui atlikti. Elektroninėmis priemonėmis teikiamus pasiūlymus privaloma reikalauti pasirašyti saugiu elektroniniu parašu, atitinkančiu teisės aktų reikalavimus.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65. Apklausos pasiūlymų pateikimo terminas neturi pažeisti protingumo principų.</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66. Nepažeisdama viešųjų pirkimų principų komisija turi teisę derėtis dėl pasiūlymų kainos, siūlomų prekių, paslaugų ir visų kitų pasiūlymų sąlygų (kai taikomas mažiausios kainos pasiūlymų vertinimo kriterijus) su dalyviais, kurie atitinka keliamus minimalius kvalifikacijos reikalavimus (kai tikrinama kvalifikacija) ir kurių pasiūlymai atitinka keliamus reikalavimus. Derybos turi būti protokoluojamos. Derybų protokolą pasirašo komisijos pirmininkas ir dalyvio, su kuriuo buvo derėtasi, įgaliotas atstovas. Derybų galutiniai pasiūlymai yra laikomi tiekėjų (arba įgalioto atstovo) pateikti pasiūlymai, įvertinus derybų protokoluose užfiksuotus derybų rezultatus.</w:t>
      </w:r>
    </w:p>
    <w:p w:rsidR="00AB37E7" w:rsidRPr="00AB37E7" w:rsidRDefault="003B13A7" w:rsidP="00AB37E7">
      <w:pPr>
        <w:pStyle w:val="Antrat1"/>
        <w:spacing w:before="100" w:beforeAutospacing="1" w:after="100" w:afterAutospacing="1"/>
        <w:contextualSpacing/>
      </w:pPr>
      <w:bookmarkStart w:id="12" w:name="_Toc380407153"/>
      <w:r>
        <w:t>X.</w:t>
      </w:r>
      <w:r w:rsidR="006641DE">
        <w:t xml:space="preserve"> </w:t>
      </w:r>
      <w:r w:rsidR="00AB37E7" w:rsidRPr="00AB37E7">
        <w:t>MAŽOS VERTĖS PIRKIMŲ APKLAUSA</w:t>
      </w:r>
      <w:bookmarkEnd w:id="12"/>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67. Mažos vertės pirkimų apklausa atliekama raštu arba žodžiu. Tame pačiame pirkime tiekėjai apklausiami ta pačia forma.</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68. Mažos vertės pirkimų apklausa raštu gali būti atliekama visais atvejais. Mažos vertės pirkimų apklausa žodžiu gali būti atliekama jei: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68.1. numatomos sutarties vertė yra mažesnė kaip </w:t>
      </w:r>
      <w:r w:rsidR="003B13A7">
        <w:rPr>
          <w:rFonts w:ascii="Times New Roman" w:hAnsi="Times New Roman" w:cs="Times New Roman"/>
          <w:sz w:val="24"/>
          <w:szCs w:val="24"/>
        </w:rPr>
        <w:t>10000</w:t>
      </w:r>
      <w:r w:rsidRPr="00AB37E7">
        <w:rPr>
          <w:rFonts w:ascii="Times New Roman" w:hAnsi="Times New Roman" w:cs="Times New Roman"/>
          <w:sz w:val="24"/>
          <w:szCs w:val="24"/>
        </w:rPr>
        <w:t xml:space="preserve"> Lt (be pridėtinės vertės mokesčio);</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68.2. perkama esant ypatingoms aplinkybėms: avarijai, stichinei nelaimei, epidemijai ir kitokiam nenugalimos jėgos poveikiui, kai dėl skubos netikslinga gauti pasiūlymų raštu;</w:t>
      </w:r>
    </w:p>
    <w:p w:rsidR="00AB37E7" w:rsidRPr="00AB37E7" w:rsidRDefault="00AB37E7" w:rsidP="00AB37E7">
      <w:pPr>
        <w:suppressAutoHyphens/>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68.3. jei pirkimą atlieka Pirkimo organizatorius ir</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 xml:space="preserve">tiekėją pasirenka bei pasiūlymo turinį sužino pagal internete skelbiamus duomenis, kainynus ir pan., pildant Tiekėjų apklausos pažymą, tiekėjų apklausos formoje nurodoma „Raštu“, langelyje „Adresas“ įrašoma nuoroda į tiekėjo interneto tinklalapį, o langeliai „Tel./Faks.“ ir „Atsakingas asmuo“ nepildomi. Atliktos pirkimo procedūros, prieš sudarant rašytinę ar žodinę sutartį su viešojo pirkimo laimėtoju, yra aprašomos Tiekėjų apklausos pažymoje (1 priedas), o Tiekėjų apklausos pažyma suderinama su </w:t>
      </w:r>
      <w:r w:rsidR="008A5A70">
        <w:rPr>
          <w:rFonts w:ascii="Times New Roman" w:hAnsi="Times New Roman" w:cs="Times New Roman"/>
          <w:sz w:val="24"/>
          <w:szCs w:val="24"/>
        </w:rPr>
        <w:t>Mokyklos</w:t>
      </w:r>
      <w:r w:rsidRPr="00AB37E7">
        <w:rPr>
          <w:rFonts w:ascii="Times New Roman" w:hAnsi="Times New Roman" w:cs="Times New Roman"/>
          <w:sz w:val="24"/>
          <w:szCs w:val="24"/>
        </w:rPr>
        <w:t xml:space="preserve"> vadovu ar jo įgaliotu asmeniu. Pirkimo procedūros tiekėjų apklausos pažymoje gali būti neaprašomos tuo atveju, kai pirkimas tiekėjų apklausos būdu buvo vykdytas tiekėjus apklausiant žodžiu arba</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įsigyjant prekes ar paslaugas tiekėjų pardavimo vietoje</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arba</w:t>
      </w:r>
      <w:r w:rsidRPr="00AB37E7">
        <w:rPr>
          <w:rFonts w:ascii="Times New Roman" w:hAnsi="Times New Roman" w:cs="Times New Roman"/>
          <w:b/>
          <w:sz w:val="24"/>
          <w:szCs w:val="24"/>
        </w:rPr>
        <w:t xml:space="preserve"> </w:t>
      </w:r>
      <w:r w:rsidRPr="00AB37E7">
        <w:rPr>
          <w:rFonts w:ascii="Times New Roman" w:hAnsi="Times New Roman" w:cs="Times New Roman"/>
          <w:sz w:val="24"/>
          <w:szCs w:val="24"/>
        </w:rPr>
        <w:t>kai prekių ar paslaugų pirkimas atliekamas iš tiekėjo, su kuriuo yra sudaryta preliminarioji sutartis, ir kai atskiros pagrindinės sutarties su PVM suma yra mažesnė kaip 1000 (vienas tūkstantis) litų arba kreipiantis į vieną tiekėją taisyklių 71 punkte nustatytais atvejais. Šiuo atveju pirkimas dokumentuojamas tiek, kiek to reikalauja buhalterinės apskaitos tvarkymą reglamentuojantys teisės aktai – tai yra, PVM sąskaitoje-faktūroje ar kitame buhalterinės apskaitos dokumente.</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69. Mažos vertės pirkimų apklausa raštu atliekama šiais etapais: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69.1. </w:t>
      </w:r>
      <w:r w:rsidR="003B13A7">
        <w:rPr>
          <w:rFonts w:ascii="Times New Roman" w:hAnsi="Times New Roman" w:cs="Times New Roman"/>
          <w:sz w:val="24"/>
          <w:szCs w:val="24"/>
        </w:rPr>
        <w:t>pirkimų organizatorius</w:t>
      </w:r>
      <w:r w:rsidRPr="00AB37E7">
        <w:rPr>
          <w:rFonts w:ascii="Times New Roman" w:hAnsi="Times New Roman" w:cs="Times New Roman"/>
          <w:sz w:val="24"/>
          <w:szCs w:val="24"/>
        </w:rPr>
        <w:t xml:space="preserve"> atlieka tiekėjų apklausą arba paskelbia skelbimą apie supaprastintą mažos vertės pirkimą (Sk-6 tipinė forma);</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69.2. nustatoma pasiūly</w:t>
      </w:r>
      <w:r w:rsidR="00726C68">
        <w:rPr>
          <w:rFonts w:ascii="Times New Roman" w:hAnsi="Times New Roman" w:cs="Times New Roman"/>
          <w:sz w:val="24"/>
          <w:szCs w:val="24"/>
        </w:rPr>
        <w:t>m</w:t>
      </w:r>
      <w:r w:rsidRPr="00AB37E7">
        <w:rPr>
          <w:rFonts w:ascii="Times New Roman" w:hAnsi="Times New Roman" w:cs="Times New Roman"/>
          <w:sz w:val="24"/>
          <w:szCs w:val="24"/>
        </w:rPr>
        <w:t xml:space="preserve">ų eilė (išskyrus atvejus, kai pasiūlymą pateikti kviečiamas tik vienas tiekėjas arba pasiūlymą pateikia tik vienas dalyvis) ir laimėjęs pasiūlymas, priimamas sprendimas sudaryti pirkimo sutartį. </w:t>
      </w:r>
      <w:r w:rsidR="003B13A7">
        <w:rPr>
          <w:rFonts w:ascii="Times New Roman" w:hAnsi="Times New Roman" w:cs="Times New Roman"/>
          <w:sz w:val="24"/>
          <w:szCs w:val="24"/>
        </w:rPr>
        <w:t>Pirkimų organizatorius</w:t>
      </w:r>
      <w:r w:rsidRPr="00AB37E7">
        <w:rPr>
          <w:rFonts w:ascii="Times New Roman" w:hAnsi="Times New Roman" w:cs="Times New Roman"/>
          <w:sz w:val="24"/>
          <w:szCs w:val="24"/>
        </w:rPr>
        <w:t xml:space="preserve"> šiuos sprendimus įformina mažos vertės pirkimų apklau</w:t>
      </w:r>
      <w:r w:rsidR="00726C68">
        <w:rPr>
          <w:rFonts w:ascii="Times New Roman" w:hAnsi="Times New Roman" w:cs="Times New Roman"/>
          <w:sz w:val="24"/>
          <w:szCs w:val="24"/>
        </w:rPr>
        <w:t>s</w:t>
      </w:r>
      <w:r w:rsidRPr="00AB37E7">
        <w:rPr>
          <w:rFonts w:ascii="Times New Roman" w:hAnsi="Times New Roman" w:cs="Times New Roman"/>
          <w:sz w:val="24"/>
          <w:szCs w:val="24"/>
        </w:rPr>
        <w:t>os pažymoje (1 priedas), kurią patvirtina parašais. Mažos vertės pirkimų apklausos pažyma (1 priedas) yra pavyzdinė, todėl joje gali būti pateikiama daugiau ar mažiau informacijos, taip pat joje gali būti daugiau sprendimų;</w:t>
      </w:r>
    </w:p>
    <w:p w:rsidR="00AB37E7" w:rsidRPr="00AB37E7" w:rsidRDefault="00AB37E7" w:rsidP="003A3679">
      <w:pPr>
        <w:pStyle w:val="BodyText1"/>
        <w:spacing w:line="240" w:lineRule="auto"/>
        <w:ind w:firstLine="720"/>
        <w:contextualSpacing/>
        <w:rPr>
          <w:color w:val="auto"/>
          <w:sz w:val="24"/>
          <w:szCs w:val="24"/>
        </w:rPr>
      </w:pPr>
      <w:r w:rsidRPr="00AB37E7">
        <w:rPr>
          <w:color w:val="auto"/>
          <w:sz w:val="24"/>
          <w:szCs w:val="24"/>
        </w:rPr>
        <w:t xml:space="preserve">69.3. suinteresuotiems dalyviams, išskyrus atvejus, kai supaprastinto pirkimo sutarties vertė yra mažesnė kaip </w:t>
      </w:r>
      <w:r w:rsidR="003B13A7">
        <w:rPr>
          <w:color w:val="auto"/>
          <w:sz w:val="24"/>
          <w:szCs w:val="24"/>
        </w:rPr>
        <w:t>10000</w:t>
      </w:r>
      <w:r w:rsidRPr="00AB37E7">
        <w:rPr>
          <w:color w:val="auto"/>
          <w:sz w:val="24"/>
          <w:szCs w:val="24"/>
        </w:rPr>
        <w:t xml:space="preserve"> Lt (be pridėtinės vertės mokesčio), nedelsiant (ne vėliau kaip per 5 darbo dienas) raštu praneša apie priimtą sprendimą sudaryti pirkimo</w:t>
      </w:r>
      <w:r w:rsidRPr="00AB37E7">
        <w:rPr>
          <w:b/>
          <w:bCs/>
          <w:color w:val="auto"/>
          <w:sz w:val="24"/>
          <w:szCs w:val="24"/>
        </w:rPr>
        <w:t xml:space="preserve"> </w:t>
      </w:r>
      <w:r w:rsidRPr="00AB37E7">
        <w:rPr>
          <w:color w:val="auto"/>
          <w:sz w:val="24"/>
          <w:szCs w:val="24"/>
        </w:rPr>
        <w:t>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69.4. sudaroma pirkimo sutartis.</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70.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kviečia ne mažiau kaip 3 jos pasirinktus tiekėjus pateikti pasiūlymus.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 Kviesti vieną tiekėją pateikti pasiūlymą galima, jei: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71.1. dėl techninių prieža</w:t>
      </w:r>
      <w:r w:rsidR="00726C68">
        <w:rPr>
          <w:rFonts w:ascii="Times New Roman" w:hAnsi="Times New Roman" w:cs="Times New Roman"/>
          <w:sz w:val="24"/>
          <w:szCs w:val="24"/>
        </w:rPr>
        <w:t>s</w:t>
      </w:r>
      <w:r w:rsidRPr="00AB37E7">
        <w:rPr>
          <w:rFonts w:ascii="Times New Roman" w:hAnsi="Times New Roman" w:cs="Times New Roman"/>
          <w:sz w:val="24"/>
          <w:szCs w:val="24"/>
        </w:rPr>
        <w:t>čių, meninio kūrinio sukūrimo arba įsigijimo ar dėl objektyvių aplinkybių, patentų, kitų intelektinės nuosavybės teisių ar kitų išimtinių teisių apsaugos tik konkretus tiekėjas gali pateikti reikalingas prekes, teikti paslaugas ar atlikti darbus ir kai nėra jokios kitos alternatyvos;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71.2. dėl įvykių, kurių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negalėjo iš anksto numatyti, būtina skubiai įsigyti reikalingų prekių, paslaugų ar darbų. Aplinkybės, kurioms grindžiama ypatinga skuba, negali priklausyti nuo </w:t>
      </w:r>
      <w:r w:rsidR="008A5A70">
        <w:rPr>
          <w:rFonts w:ascii="Times New Roman" w:hAnsi="Times New Roman" w:cs="Times New Roman"/>
          <w:sz w:val="24"/>
          <w:szCs w:val="24"/>
        </w:rPr>
        <w:t>Mokyklos</w:t>
      </w:r>
      <w:r w:rsidRPr="00AB37E7">
        <w:rPr>
          <w:rFonts w:ascii="Times New Roman" w:hAnsi="Times New Roman" w:cs="Times New Roman"/>
          <w:sz w:val="24"/>
          <w:szCs w:val="24"/>
        </w:rPr>
        <w:t>;</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71.3.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pirkimo sutarties vertės;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71.4.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71.5. prenumeruojami laikraščiai, dienraščiai, periodiniai leidiniai ir žurnalai;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71.6. perkamos svečių maitinimo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71.7. perkami meno kūriniai, dovanos ir suvenyrai;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71.8. numatomos sudaryti sutarties vertė yra mažesnė kaip </w:t>
      </w:r>
      <w:r w:rsidR="003B13A7">
        <w:rPr>
          <w:rFonts w:ascii="Times New Roman" w:hAnsi="Times New Roman" w:cs="Times New Roman"/>
          <w:sz w:val="24"/>
          <w:szCs w:val="24"/>
        </w:rPr>
        <w:t>20000</w:t>
      </w:r>
      <w:r w:rsidRPr="00AB37E7">
        <w:rPr>
          <w:rFonts w:ascii="Times New Roman" w:hAnsi="Times New Roman" w:cs="Times New Roman"/>
          <w:sz w:val="24"/>
          <w:szCs w:val="24"/>
        </w:rPr>
        <w:t xml:space="preserve"> Lt (be pridėtinės vertės mokesčio);</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71.9. pirkimas atliekamas vadovaujantis Viešųjų pirkimų įstatymo 91 straipsnio nuostatomis, o Centrinėje viešųjų pirkimų informacinėje sistemoje yra pasiskelbę mažiau negu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71.10. perkamos švietimo ir mokymo paslaugos.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72. Pirkimo dokumentuose gali būti pateikta tik ta šių taisyklių 56, 57 punktuose nurodyta informacija, kuri reikalinga pirkimui atlikti.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nereikalauja, kad elektroninėmis priemonėmis teikiami pasiūlymai būtų pasirašyti saugiu elektroniniu parašu, atitinkančiu teisės aktų reikalavimus.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73. </w:t>
      </w:r>
      <w:r w:rsidR="008A5A70">
        <w:rPr>
          <w:rFonts w:ascii="Times New Roman" w:hAnsi="Times New Roman" w:cs="Times New Roman"/>
          <w:sz w:val="24"/>
          <w:szCs w:val="24"/>
        </w:rPr>
        <w:t>Mokykla</w:t>
      </w:r>
      <w:r w:rsidRPr="00AB37E7">
        <w:rPr>
          <w:rFonts w:ascii="Times New Roman" w:hAnsi="Times New Roman" w:cs="Times New Roman"/>
          <w:sz w:val="24"/>
          <w:szCs w:val="24"/>
        </w:rPr>
        <w:t>, skelbdama apie supaprastintą pirkimą, privalo nustatyti pakankamą paraiškų ar pasiūlymų pateikimo terminą, kuris negali būti trumpesnis kaip 7 darbo dienos nuo skelbimo apie pirkimą paskelbimo Centrinėje viešųjų pirkimų informacinėje sistemoje dienos. Jei apie pirkimą neskelbiama, mažos vertės pirkimų apklausos siūlymų pateikimo terminas neturi pažeisti protingumo principų.</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74. Nepažeisdami viešųjų pirkimų principų komisija ir </w:t>
      </w:r>
      <w:r w:rsidR="003B13A7">
        <w:rPr>
          <w:rFonts w:ascii="Times New Roman" w:hAnsi="Times New Roman" w:cs="Times New Roman"/>
          <w:sz w:val="24"/>
          <w:szCs w:val="24"/>
        </w:rPr>
        <w:t>pirkimų organizatorius</w:t>
      </w:r>
      <w:r w:rsidRPr="00AB37E7">
        <w:rPr>
          <w:rFonts w:ascii="Times New Roman" w:hAnsi="Times New Roman" w:cs="Times New Roman"/>
          <w:sz w:val="24"/>
          <w:szCs w:val="24"/>
        </w:rPr>
        <w:t xml:space="preserve"> turi teisę derėtis su dalyviais dėl pasiūlymų kainos, siūlomų prekių, paslaugų ar darbų charakteristikų ir visų kitų pasiūlymų sąlygų. Derybos turi būti protokoluojamos, išskyrus atvejus, kai mažos vertės pirkimų apklausa atliekama žodžiu. Jei derybos vykdomos žodžiu, pasiūlymų eilė pranešama žodžiu. Derybų protokolą pasirašo komisijos pirmininkas arba pirkimų organizatorius ir dalyvio, su kuriuo buvo derėtasi, įgaliotas atstovas.</w:t>
      </w:r>
    </w:p>
    <w:p w:rsidR="00AB37E7" w:rsidRPr="00AB37E7" w:rsidRDefault="003B13A7" w:rsidP="00AB37E7">
      <w:pPr>
        <w:pStyle w:val="Antrat1"/>
        <w:spacing w:before="100" w:beforeAutospacing="1" w:after="100" w:afterAutospacing="1"/>
        <w:contextualSpacing/>
      </w:pPr>
      <w:bookmarkStart w:id="13" w:name="_Toc380407154"/>
      <w:r>
        <w:t>XI.</w:t>
      </w:r>
      <w:r w:rsidR="006641DE">
        <w:t xml:space="preserve"> </w:t>
      </w:r>
      <w:r w:rsidR="00AB37E7" w:rsidRPr="00AB37E7">
        <w:t>KITOS PRIKIMO PROCEDŪROS</w:t>
      </w:r>
      <w:bookmarkEnd w:id="13"/>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75.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pirkimams atlikti gali taikyti dinaminę pirkimo sistemą pagal Viešųjų pirkimų įstatymo 64 straipsnio 1</w:t>
      </w:r>
      <w:r w:rsidR="00A52C2C" w:rsidRPr="00AB37E7">
        <w:rPr>
          <w:sz w:val="24"/>
          <w:szCs w:val="24"/>
        </w:rPr>
        <w:t>–</w:t>
      </w:r>
      <w:r w:rsidRPr="00AB37E7">
        <w:rPr>
          <w:rFonts w:ascii="Times New Roman" w:hAnsi="Times New Roman" w:cs="Times New Roman"/>
          <w:sz w:val="24"/>
          <w:szCs w:val="24"/>
        </w:rPr>
        <w:t>4, 6</w:t>
      </w:r>
      <w:r w:rsidR="00A52C2C" w:rsidRPr="00AB37E7">
        <w:rPr>
          <w:sz w:val="24"/>
          <w:szCs w:val="24"/>
        </w:rPr>
        <w:t>–</w:t>
      </w:r>
      <w:r w:rsidRPr="00AB37E7">
        <w:rPr>
          <w:rFonts w:ascii="Times New Roman" w:hAnsi="Times New Roman" w:cs="Times New Roman"/>
          <w:sz w:val="24"/>
          <w:szCs w:val="24"/>
        </w:rPr>
        <w:t xml:space="preserve">10 dalių nuostatas. Prieš pakviesdamas tiekėjus pateikti pasiūlymą dėl konkretaus pirkimo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skelbia supaprastintą skelbimą apie pirkimą dinaminėje sistemoje ir kviečia visus suinteresuotus tiekėjus per </w:t>
      </w:r>
      <w:r w:rsidR="008A5A70">
        <w:rPr>
          <w:rFonts w:ascii="Times New Roman" w:hAnsi="Times New Roman" w:cs="Times New Roman"/>
          <w:sz w:val="24"/>
          <w:szCs w:val="24"/>
        </w:rPr>
        <w:t>Mokyklos</w:t>
      </w:r>
      <w:r w:rsidRPr="00AB37E7">
        <w:rPr>
          <w:rFonts w:ascii="Times New Roman" w:hAnsi="Times New Roman" w:cs="Times New Roman"/>
          <w:sz w:val="24"/>
          <w:szCs w:val="24"/>
        </w:rPr>
        <w:t xml:space="preserve"> nustatytą terminą pateikti orientacinį pasiūlymą pagal Viešųjų pirkimų įstatymo 64 straipsnio 4 dalies nuostatas.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negali tęsti pirkimo procedūrų, kol ji nėra užbaigusi visų iki nustatyto termino pabaigos gautų orientacinių pasiūlymų vertinimo.</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76.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gali taikyti elektroninius aukcionus pagal Viešųjų pirkimų įstatymo 65 straipsnio 2</w:t>
      </w:r>
      <w:r w:rsidR="00A52C2C" w:rsidRPr="00AB37E7">
        <w:rPr>
          <w:sz w:val="24"/>
          <w:szCs w:val="24"/>
        </w:rPr>
        <w:t>–</w:t>
      </w:r>
      <w:r w:rsidRPr="00AB37E7">
        <w:rPr>
          <w:rFonts w:ascii="Times New Roman" w:hAnsi="Times New Roman" w:cs="Times New Roman"/>
          <w:sz w:val="24"/>
          <w:szCs w:val="24"/>
        </w:rPr>
        <w:t>9 dalių nuostatas. Elektroninis aukcionas vykdomas tik Centrinės viešųjų pirkimų informacinės sistemos priemonėmis arba kitomis elektroninėmis priemonėmis, jeigu jos atitinka Viešųjų pirkimų įstatymo 17 straipsnyje nustatytus reikalavimus.</w:t>
      </w:r>
    </w:p>
    <w:p w:rsidR="00AB37E7" w:rsidRPr="00AB37E7" w:rsidRDefault="003B13A7" w:rsidP="00AB37E7">
      <w:pPr>
        <w:pStyle w:val="Antrat1"/>
        <w:spacing w:before="100" w:beforeAutospacing="1" w:after="100" w:afterAutospacing="1"/>
        <w:contextualSpacing/>
      </w:pPr>
      <w:bookmarkStart w:id="14" w:name="_Toc380407155"/>
      <w:r>
        <w:t>XII.</w:t>
      </w:r>
      <w:r w:rsidR="006641DE">
        <w:t xml:space="preserve"> </w:t>
      </w:r>
      <w:r w:rsidR="00AB37E7" w:rsidRPr="00AB37E7">
        <w:t>PIRKIMO SUTARTIS</w:t>
      </w:r>
      <w:bookmarkEnd w:id="14"/>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77. Pirkimo sutarties sudarymo ir jos turinio reikalavimus nustato Viešųjų pirkimų įstatymo 18 straipsnis. Atlikdama mažos vertės pirkimus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neprivalo vadovautis Viešųjų pirkimų įstatymo 18 straipsnio 1, 2, 3 ir 6 dalių reikalavimais.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78. Pirkimo sutarties sąlygos sutarties galiojimo laikotarpiu negali būti keičiamos, išskyrus tokias pirkimo sutarties sąlygas, kurias pakeitus nebūtų pažeisti viešųjų pirkimų principai ir tikslas ir kai dėl tokių pirkimo sutarties sąlygų pakeitimų yra gautas Viešųjų pirkimų tarnybos sutikimas. </w:t>
      </w:r>
      <w:r w:rsidRPr="00AB37E7">
        <w:rPr>
          <w:rFonts w:ascii="Times New Roman" w:hAnsi="Times New Roman" w:cs="Times New Roman"/>
          <w:bCs/>
          <w:sz w:val="24"/>
          <w:szCs w:val="24"/>
        </w:rPr>
        <w:t xml:space="preserve">Viešųjų pirkimų tarnybos sutikimo nereikalaujama, kai atlikus supaprastintą pirkimą sudarytos sutarties vertė yra mažesnė kaip </w:t>
      </w:r>
      <w:r w:rsidR="006641DE">
        <w:rPr>
          <w:rFonts w:ascii="Times New Roman" w:hAnsi="Times New Roman" w:cs="Times New Roman"/>
          <w:bCs/>
          <w:sz w:val="24"/>
          <w:szCs w:val="24"/>
        </w:rPr>
        <w:t>10000</w:t>
      </w:r>
      <w:r w:rsidRPr="00AB37E7">
        <w:rPr>
          <w:rFonts w:ascii="Times New Roman" w:hAnsi="Times New Roman" w:cs="Times New Roman"/>
          <w:bCs/>
          <w:sz w:val="24"/>
          <w:szCs w:val="24"/>
        </w:rPr>
        <w:t xml:space="preserve"> Lt</w:t>
      </w:r>
      <w:r w:rsidRPr="00AB37E7">
        <w:rPr>
          <w:rFonts w:ascii="Times New Roman" w:hAnsi="Times New Roman" w:cs="Times New Roman"/>
          <w:sz w:val="24"/>
          <w:szCs w:val="24"/>
        </w:rPr>
        <w:t xml:space="preserve"> </w:t>
      </w:r>
      <w:r w:rsidRPr="00AB37E7">
        <w:rPr>
          <w:rFonts w:ascii="Times New Roman" w:hAnsi="Times New Roman" w:cs="Times New Roman"/>
          <w:bCs/>
          <w:sz w:val="24"/>
          <w:szCs w:val="24"/>
        </w:rPr>
        <w:t xml:space="preserve">(be pridėtinės vertės mokesčio) arba kai </w:t>
      </w:r>
      <w:r w:rsidRPr="00AB37E7">
        <w:rPr>
          <w:rFonts w:ascii="Times New Roman" w:hAnsi="Times New Roman" w:cs="Times New Roman"/>
          <w:sz w:val="24"/>
          <w:szCs w:val="24"/>
        </w:rPr>
        <w:t>pirkimo sutartis sudaryta atlikus mažos vertės pirkimą.</w:t>
      </w:r>
    </w:p>
    <w:p w:rsidR="00AB37E7" w:rsidRPr="00AB37E7" w:rsidRDefault="00AB37E7" w:rsidP="003A3679">
      <w:pPr>
        <w:spacing w:after="0"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79. Pirkimo sutartis turi būti sudaroma nedelsiant, bet ne anksčiau negu pasibaigė atidėjimo terminas. Atidėjimo terminas gali būti netaikomas, kai:</w:t>
      </w:r>
    </w:p>
    <w:p w:rsidR="00AB37E7" w:rsidRPr="00AB37E7" w:rsidRDefault="00AB37E7" w:rsidP="003A3679">
      <w:pPr>
        <w:pStyle w:val="Sraopastraipa"/>
        <w:tabs>
          <w:tab w:val="left" w:pos="0"/>
          <w:tab w:val="left" w:pos="993"/>
        </w:tabs>
        <w:autoSpaceDE w:val="0"/>
        <w:autoSpaceDN w:val="0"/>
        <w:adjustRightInd w:val="0"/>
        <w:ind w:left="0" w:firstLine="720"/>
        <w:jc w:val="both"/>
        <w:rPr>
          <w:rFonts w:ascii="Times New Roman" w:hAnsi="Times New Roman"/>
          <w:szCs w:val="24"/>
          <w:lang w:val="lt-LT"/>
        </w:rPr>
      </w:pPr>
      <w:r w:rsidRPr="00AB37E7">
        <w:rPr>
          <w:rFonts w:ascii="Times New Roman" w:hAnsi="Times New Roman"/>
          <w:szCs w:val="24"/>
        </w:rPr>
        <w:t xml:space="preserve">79.1. </w:t>
      </w:r>
      <w:r w:rsidRPr="00AB37E7">
        <w:rPr>
          <w:rFonts w:ascii="Times New Roman" w:hAnsi="Times New Roman"/>
          <w:szCs w:val="24"/>
          <w:lang w:val="lt-LT"/>
        </w:rPr>
        <w:t>vienintelis suinteresuotas dalyvis yra tas, su kuriuo sudaroma pirkimo sutartis, ir nėra suinteresuotų kandidatų;</w:t>
      </w:r>
    </w:p>
    <w:p w:rsidR="00AB37E7" w:rsidRPr="00AB37E7" w:rsidRDefault="00AB37E7" w:rsidP="003A3679">
      <w:pPr>
        <w:pStyle w:val="Sraopastraipa"/>
        <w:tabs>
          <w:tab w:val="left" w:pos="0"/>
          <w:tab w:val="left" w:pos="993"/>
        </w:tabs>
        <w:autoSpaceDE w:val="0"/>
        <w:autoSpaceDN w:val="0"/>
        <w:adjustRightInd w:val="0"/>
        <w:ind w:left="0" w:firstLine="720"/>
        <w:jc w:val="both"/>
        <w:rPr>
          <w:rFonts w:ascii="Times New Roman" w:hAnsi="Times New Roman"/>
          <w:szCs w:val="24"/>
          <w:lang w:val="lt-LT"/>
        </w:rPr>
      </w:pPr>
      <w:r w:rsidRPr="00AB37E7">
        <w:rPr>
          <w:rFonts w:ascii="Times New Roman" w:hAnsi="Times New Roman"/>
          <w:szCs w:val="24"/>
          <w:lang w:val="lt-LT"/>
        </w:rPr>
        <w:t xml:space="preserve">79.2. pirkimo sutartis sudaroma dinaminės pirkimo sistemos pagrindu arba </w:t>
      </w:r>
      <w:r w:rsidR="008A5A70">
        <w:rPr>
          <w:rFonts w:ascii="Times New Roman" w:hAnsi="Times New Roman"/>
          <w:szCs w:val="24"/>
          <w:lang w:val="lt-LT"/>
        </w:rPr>
        <w:t>Mokykla</w:t>
      </w:r>
      <w:r w:rsidRPr="00AB37E7">
        <w:rPr>
          <w:rFonts w:ascii="Times New Roman" w:hAnsi="Times New Roman"/>
          <w:szCs w:val="24"/>
          <w:lang w:val="lt-LT"/>
        </w:rPr>
        <w:t xml:space="preserve"> pirkimo sutartį sudaro preliminariosios sutarties pagrindu; </w:t>
      </w:r>
    </w:p>
    <w:p w:rsidR="00AB37E7" w:rsidRPr="003B13A7" w:rsidRDefault="00AB37E7" w:rsidP="003A3679">
      <w:pPr>
        <w:pStyle w:val="Antrat4"/>
        <w:spacing w:before="0" w:after="0"/>
        <w:ind w:firstLine="720"/>
        <w:contextualSpacing/>
        <w:jc w:val="both"/>
        <w:rPr>
          <w:b w:val="0"/>
          <w:sz w:val="24"/>
          <w:szCs w:val="24"/>
          <w:lang w:val="lt-LT"/>
        </w:rPr>
      </w:pPr>
      <w:r w:rsidRPr="003B13A7">
        <w:rPr>
          <w:b w:val="0"/>
          <w:sz w:val="24"/>
          <w:szCs w:val="24"/>
          <w:lang w:val="lt-LT"/>
        </w:rPr>
        <w:t xml:space="preserve">79.3. pirkimo sutarties vertė mažesnė kaip </w:t>
      </w:r>
      <w:r w:rsidR="003B13A7" w:rsidRPr="003B13A7">
        <w:rPr>
          <w:b w:val="0"/>
          <w:sz w:val="24"/>
          <w:szCs w:val="24"/>
          <w:lang w:val="lt-LT"/>
        </w:rPr>
        <w:t>10000</w:t>
      </w:r>
      <w:r w:rsidRPr="003B13A7">
        <w:rPr>
          <w:b w:val="0"/>
          <w:sz w:val="24"/>
          <w:szCs w:val="24"/>
          <w:lang w:val="lt-LT"/>
        </w:rPr>
        <w:t xml:space="preserve"> Lt (be pridėtinės vertės mokesčio) arba kai pirkimo sutartis sudaroma atliekant mažos vertės pirkimą.</w:t>
      </w:r>
    </w:p>
    <w:p w:rsidR="00AB37E7" w:rsidRPr="00AB37E7" w:rsidRDefault="00AB37E7" w:rsidP="003A3679">
      <w:pPr>
        <w:pStyle w:val="Sraopastraipa"/>
        <w:tabs>
          <w:tab w:val="left" w:pos="0"/>
          <w:tab w:val="left" w:pos="993"/>
        </w:tabs>
        <w:autoSpaceDE w:val="0"/>
        <w:autoSpaceDN w:val="0"/>
        <w:adjustRightInd w:val="0"/>
        <w:ind w:left="0" w:firstLine="720"/>
        <w:jc w:val="both"/>
        <w:rPr>
          <w:rFonts w:ascii="Times New Roman" w:hAnsi="Times New Roman"/>
          <w:szCs w:val="24"/>
          <w:lang w:val="lt-LT"/>
        </w:rPr>
      </w:pPr>
      <w:r w:rsidRPr="00AB37E7">
        <w:rPr>
          <w:rFonts w:ascii="Times New Roman" w:hAnsi="Times New Roman"/>
          <w:szCs w:val="24"/>
          <w:lang w:val="lt-LT"/>
        </w:rPr>
        <w:t xml:space="preserve">80. </w:t>
      </w:r>
      <w:r w:rsidR="008A5A70">
        <w:rPr>
          <w:rFonts w:ascii="Times New Roman" w:hAnsi="Times New Roman"/>
          <w:szCs w:val="24"/>
          <w:lang w:val="lt-LT"/>
        </w:rPr>
        <w:t>Mokyklai</w:t>
      </w:r>
      <w:r w:rsidRPr="00AB37E7">
        <w:rPr>
          <w:rFonts w:ascii="Times New Roman" w:hAnsi="Times New Roman"/>
          <w:szCs w:val="24"/>
          <w:lang w:val="lt-LT"/>
        </w:rPr>
        <w:t xml:space="preserve"> gavus tiekėjo pretenziją, pirkimo, dėl kurio gauta ši pretenzija, procedūra nuo jos gavimo momento be atskiro pirkimų komisijos ar pirkimų organizatoriaus sprendimo sustoja. </w:t>
      </w:r>
      <w:r w:rsidR="008A5A70">
        <w:rPr>
          <w:rFonts w:ascii="Times New Roman" w:hAnsi="Times New Roman"/>
          <w:szCs w:val="24"/>
          <w:lang w:val="lt-LT"/>
        </w:rPr>
        <w:t>Mokykla</w:t>
      </w:r>
      <w:r w:rsidRPr="00AB37E7">
        <w:rPr>
          <w:rFonts w:ascii="Times New Roman" w:hAnsi="Times New Roman"/>
          <w:szCs w:val="24"/>
          <w:lang w:val="lt-LT"/>
        </w:rPr>
        <w:t xml:space="preserve"> negali sudaryti pirkimo sutarties anksčiau negu po 15 dienų nuo rašytinio pranešimo apie jos priimtą sprendimą išsiuntimo pretenziją pateikusiam tiekėjui, suinteresuotiems kandidatams ir suinteresuotiems dalyviams dienos.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81. </w:t>
      </w:r>
      <w:r w:rsidR="008A5A70">
        <w:rPr>
          <w:rFonts w:ascii="Times New Roman" w:hAnsi="Times New Roman"/>
          <w:szCs w:val="24"/>
          <w:lang w:val="lt-LT"/>
        </w:rPr>
        <w:t>Mokykla</w:t>
      </w:r>
      <w:r w:rsidRPr="00AB37E7">
        <w:rPr>
          <w:rFonts w:ascii="Times New Roman" w:hAnsi="Times New Roman"/>
          <w:szCs w:val="24"/>
          <w:lang w:val="lt-LT"/>
        </w:rPr>
        <w:t>, gavusi tiekėjo prašymo ar ieškinio teismui kopiją, negali sudaryti pirkimo sutarties, kol nesibaigė atidėjimo terminas ar Viešųjų pirkimų įstatymo 94¹ stra</w:t>
      </w:r>
      <w:r w:rsidR="00726C68">
        <w:rPr>
          <w:rFonts w:ascii="Times New Roman" w:hAnsi="Times New Roman"/>
          <w:szCs w:val="24"/>
          <w:lang w:val="lt-LT"/>
        </w:rPr>
        <w:t>i</w:t>
      </w:r>
      <w:r w:rsidRPr="00AB37E7">
        <w:rPr>
          <w:rFonts w:ascii="Times New Roman" w:hAnsi="Times New Roman"/>
          <w:szCs w:val="24"/>
          <w:lang w:val="lt-LT"/>
        </w:rPr>
        <w:t xml:space="preserve">psnio 2 dalyje, 95¹ straipsnio 3 dalies 3 punkte ir 95¹ straipsnio 4 dalies 3 punkte nurodyti terminai ir kol </w:t>
      </w:r>
      <w:r w:rsidR="008A5A70">
        <w:rPr>
          <w:rFonts w:ascii="Times New Roman" w:hAnsi="Times New Roman"/>
          <w:szCs w:val="24"/>
          <w:lang w:val="lt-LT"/>
        </w:rPr>
        <w:t>Mokykla</w:t>
      </w:r>
      <w:r w:rsidRPr="00AB37E7">
        <w:rPr>
          <w:rFonts w:ascii="Times New Roman" w:hAnsi="Times New Roman"/>
          <w:szCs w:val="24"/>
          <w:lang w:val="lt-LT"/>
        </w:rPr>
        <w:t xml:space="preserve"> negavo teismo pranešimo apie:</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81.1. motyvuotą teismo nutartį, kuria atsisakoma priimti ieškinį;</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81.2. motyvuotą teismo nutartį dėl tiekėjo prašymą taikyti laikinąsias apsaugos priemones atmetimo, kai šis prašymas teisme buvo gautas iki ieškinio pareiškimo;</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81.3. teismo rezoliuciją priimti ieškinį netaikant laikinųjų apsaugos priemonių.</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82. Pirkimo sutartis gali būti sudaroma žodžiu, kai atliekami supaprastinti pirkimai, kurių sutarties vertė yra mažesnė kaip </w:t>
      </w:r>
      <w:r w:rsidR="003B13A7">
        <w:rPr>
          <w:rFonts w:ascii="Times New Roman" w:hAnsi="Times New Roman"/>
          <w:szCs w:val="24"/>
          <w:lang w:val="lt-LT"/>
        </w:rPr>
        <w:t>10000</w:t>
      </w:r>
      <w:r w:rsidRPr="00AB37E7">
        <w:rPr>
          <w:rFonts w:ascii="Times New Roman" w:hAnsi="Times New Roman"/>
          <w:szCs w:val="24"/>
          <w:lang w:val="lt-LT"/>
        </w:rPr>
        <w:t xml:space="preserve"> Lt (be pridėtinės vertės mokesčio).</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83. Pirkimo sutartis vykdoma ir nutraukiama vadovaujantis Lietuvos Respublikos civiliniu kodeksu.</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84. </w:t>
      </w:r>
      <w:r w:rsidR="008A5A70">
        <w:rPr>
          <w:rFonts w:ascii="Times New Roman" w:hAnsi="Times New Roman"/>
          <w:szCs w:val="24"/>
          <w:lang w:val="lt-LT"/>
        </w:rPr>
        <w:t>Mokykla</w:t>
      </w:r>
      <w:r w:rsidRPr="00AB37E7">
        <w:rPr>
          <w:rFonts w:ascii="Times New Roman" w:hAnsi="Times New Roman"/>
          <w:szCs w:val="24"/>
          <w:lang w:val="lt-LT"/>
        </w:rPr>
        <w:t xml:space="preserve"> gali sudaryti preliminariąją sutartį, atitinkančią Viešųjų pirkimų įstatymo 63 straipsnio nuostatas.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85. Nuo 2015 m. sausio 1 d. </w:t>
      </w:r>
      <w:r w:rsidR="008A5A70">
        <w:rPr>
          <w:rFonts w:ascii="Times New Roman" w:hAnsi="Times New Roman"/>
          <w:szCs w:val="24"/>
          <w:lang w:val="lt-LT"/>
        </w:rPr>
        <w:t>Mokykla</w:t>
      </w:r>
      <w:r w:rsidRPr="00AB37E7">
        <w:rPr>
          <w:rFonts w:ascii="Times New Roman" w:hAnsi="Times New Roman"/>
          <w:szCs w:val="24"/>
          <w:lang w:val="lt-LT"/>
        </w:rPr>
        <w:t xml:space="preserve"> laimėjusio dalyvio pasiūlymą, sudarytą pirkimo sutartį ir pirkimo sutarties sąlygų pakeitimus, išskyrus tą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galimybių tokiu būdu paskelbtos informacijos atkurti ar perskaityti. Tokiu atveju </w:t>
      </w:r>
      <w:r w:rsidR="008A5A70">
        <w:rPr>
          <w:rFonts w:ascii="Times New Roman" w:hAnsi="Times New Roman"/>
          <w:szCs w:val="24"/>
          <w:lang w:val="lt-LT"/>
        </w:rPr>
        <w:t>Mokykla</w:t>
      </w:r>
      <w:r w:rsidRPr="00AB37E7">
        <w:rPr>
          <w:rFonts w:ascii="Times New Roman" w:hAnsi="Times New Roman"/>
          <w:szCs w:val="24"/>
          <w:lang w:val="lt-LT"/>
        </w:rPr>
        <w:t xml:space="preserve"> turi sudaryti galimybę susipažinti su nepaskelbtomis laimėjusio dalyvio pasiūlymo ar pirkimo sutarties dalimis.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p>
    <w:p w:rsidR="00AB37E7" w:rsidRPr="00AB37E7" w:rsidRDefault="003B13A7" w:rsidP="00AB37E7">
      <w:pPr>
        <w:pStyle w:val="Antrat1"/>
        <w:spacing w:before="100" w:beforeAutospacing="1" w:after="100" w:afterAutospacing="1"/>
        <w:contextualSpacing/>
      </w:pPr>
      <w:bookmarkStart w:id="15" w:name="_Toc380407156"/>
      <w:r>
        <w:t>XIII.</w:t>
      </w:r>
      <w:r w:rsidR="006641DE">
        <w:t xml:space="preserve"> </w:t>
      </w:r>
      <w:r w:rsidR="00AB37E7" w:rsidRPr="00AB37E7">
        <w:t>PRELIMINARIOJI SUTARTIS</w:t>
      </w:r>
      <w:bookmarkEnd w:id="15"/>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86.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atlikusi supaprastintą pirkimą, gali sudaryti preliminarią sutartį. Preliminariosios sutarties pagrindu ji gali sudaryti vieną ar kelias pirkimo sutartis (toliau šiame skyriuje – pagrindinė sutartis). Tiek sudarydama preliminariąją sutartį, tiek jos pagrindu pagrindinę sutartį,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vadovaujasi Viešųjų pirkimų įstatymų ir šiomis Taisyklėmis.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87. Preliminarioji sutartis gali būti sudaroma tik raštu, ne ilgesniam kaip 4 metų laikotarpiui. Preliminarios sutarties pagrindu sudaroma pagrindinė sutartis, atliekant prekių ir paslaugų pirkimus, kurių pirkimo sutarties vertė su PVM yra mažesnė kaip </w:t>
      </w:r>
      <w:r w:rsidR="003B13A7">
        <w:rPr>
          <w:rFonts w:ascii="Times New Roman" w:hAnsi="Times New Roman" w:cs="Times New Roman"/>
          <w:sz w:val="24"/>
          <w:szCs w:val="24"/>
        </w:rPr>
        <w:t>10000</w:t>
      </w:r>
      <w:r w:rsidRPr="00AB37E7">
        <w:rPr>
          <w:rFonts w:ascii="Times New Roman" w:hAnsi="Times New Roman" w:cs="Times New Roman"/>
          <w:sz w:val="24"/>
          <w:szCs w:val="24"/>
        </w:rPr>
        <w:t xml:space="preserve"> Lt, gali būti sudaroma žodžiu. Tuo atveju, pagrindinė sutartis sudaroma žodžiu, Taisyklių 89</w:t>
      </w:r>
      <w:r w:rsidR="00B82C52">
        <w:rPr>
          <w:rFonts w:ascii="Times New Roman" w:hAnsi="Times New Roman" w:cs="Times New Roman"/>
          <w:sz w:val="24"/>
          <w:szCs w:val="24"/>
        </w:rPr>
        <w:t>–</w:t>
      </w:r>
      <w:r w:rsidRPr="00AB37E7">
        <w:rPr>
          <w:rFonts w:ascii="Times New Roman" w:hAnsi="Times New Roman" w:cs="Times New Roman"/>
          <w:sz w:val="24"/>
          <w:szCs w:val="24"/>
        </w:rPr>
        <w:t>94 punktuose nustatytas bendravimas su tiekėjais gali būti vykdomas žodžiu.</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88.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gali priimti sprendimą preliminariojoje sutartyje nustatyti ne tik esmines, bet ir visas jos pagrindu sudaromos pagrindinės pirkimo sutarties sąlygas.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89.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90.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91. Tais atvejais, kai preliminarioji sutartis sudaryta su vienu tiekėju ir joje buvo nustatytos esminės, bet ne visos pagrindinės pirkimo sutarties sąlygos,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kreipiasi į tiekėją raštu, prašydama papildyti pasiūlymą iki nustatyto termino ir nu</w:t>
      </w:r>
      <w:r w:rsidR="00726C68">
        <w:rPr>
          <w:rFonts w:ascii="Times New Roman" w:hAnsi="Times New Roman" w:cs="Times New Roman"/>
          <w:sz w:val="24"/>
          <w:szCs w:val="24"/>
        </w:rPr>
        <w:t>r</w:t>
      </w:r>
      <w:r w:rsidRPr="00AB37E7">
        <w:rPr>
          <w:rFonts w:ascii="Times New Roman" w:hAnsi="Times New Roman" w:cs="Times New Roman"/>
          <w:sz w:val="24"/>
          <w:szCs w:val="24"/>
        </w:rPr>
        <w:t>odo, kad papildymas negali keisti pasiūlymo esmės.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92.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w:t>
      </w:r>
      <w:r w:rsidR="008A5A70">
        <w:rPr>
          <w:rFonts w:ascii="Times New Roman" w:hAnsi="Times New Roman" w:cs="Times New Roman"/>
          <w:sz w:val="24"/>
          <w:szCs w:val="24"/>
        </w:rPr>
        <w:t>Mokykla</w:t>
      </w:r>
      <w:r w:rsidRPr="00AB37E7">
        <w:rPr>
          <w:rFonts w:ascii="Times New Roman" w:hAnsi="Times New Roman" w:cs="Times New Roman"/>
          <w:sz w:val="24"/>
          <w:szCs w:val="24"/>
        </w:rPr>
        <w:t xml:space="preserve"> raštu kreipiasi į kitą tiekėją, iš likusių tiekėjų laikomą geriausiu, siūlydama sudaryti pagrindinę sutartį, ir t.</w:t>
      </w:r>
      <w:r w:rsidR="00B82C52">
        <w:rPr>
          <w:rFonts w:ascii="Times New Roman" w:hAnsi="Times New Roman" w:cs="Times New Roman"/>
          <w:sz w:val="24"/>
          <w:szCs w:val="24"/>
        </w:rPr>
        <w:t xml:space="preserve"> </w:t>
      </w:r>
      <w:r w:rsidRPr="00AB37E7">
        <w:rPr>
          <w:rFonts w:ascii="Times New Roman" w:hAnsi="Times New Roman" w:cs="Times New Roman"/>
          <w:sz w:val="24"/>
          <w:szCs w:val="24"/>
        </w:rPr>
        <w:t>t., kol pasirenkamas tiekėjas, su kuriuo bus sudaroma pagrindinė sutartis.</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93.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94 punkte nurodyta tvarka.</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 xml:space="preserve">94. Atnaujindama tiekėjų varžymąsi, </w:t>
      </w:r>
      <w:r w:rsidR="008A5A70">
        <w:rPr>
          <w:rFonts w:ascii="Times New Roman" w:hAnsi="Times New Roman" w:cs="Times New Roman"/>
          <w:sz w:val="24"/>
          <w:szCs w:val="24"/>
        </w:rPr>
        <w:t>Mokykla</w:t>
      </w:r>
      <w:r w:rsidRPr="00AB37E7">
        <w:rPr>
          <w:rFonts w:ascii="Times New Roman" w:hAnsi="Times New Roman" w:cs="Times New Roman"/>
          <w:sz w:val="24"/>
          <w:szCs w:val="24"/>
        </w:rPr>
        <w:t>:</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94.1.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94.2. išrenka geriausią pasiūlymą pateikusį tiekėją, vadovaudamasi preliminariojoje sutartyje nustatytais pasiūlymų vertinimo kriterijais, ir su šį pasiūlymą pateikusiu tiekėju sudaro pagrindinę sutartį.</w:t>
      </w:r>
    </w:p>
    <w:p w:rsidR="00AB37E7" w:rsidRPr="00AB37E7" w:rsidRDefault="00AB37E7" w:rsidP="00AB37E7">
      <w:pPr>
        <w:spacing w:before="100" w:beforeAutospacing="1" w:after="100" w:afterAutospacing="1" w:line="240" w:lineRule="auto"/>
        <w:ind w:firstLine="720"/>
        <w:contextualSpacing/>
        <w:jc w:val="both"/>
        <w:rPr>
          <w:rFonts w:ascii="Times New Roman" w:hAnsi="Times New Roman" w:cs="Times New Roman"/>
          <w:sz w:val="24"/>
          <w:szCs w:val="24"/>
        </w:rPr>
      </w:pPr>
      <w:r w:rsidRPr="00AB37E7">
        <w:rPr>
          <w:rFonts w:ascii="Times New Roman" w:hAnsi="Times New Roman" w:cs="Times New Roman"/>
          <w:sz w:val="24"/>
          <w:szCs w:val="24"/>
        </w:rPr>
        <w:t>95.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B37E7" w:rsidRPr="00AB37E7" w:rsidRDefault="006641DE" w:rsidP="00AB37E7">
      <w:pPr>
        <w:pStyle w:val="Antrat1"/>
        <w:spacing w:before="100" w:beforeAutospacing="1" w:after="100" w:afterAutospacing="1"/>
        <w:contextualSpacing/>
      </w:pPr>
      <w:bookmarkStart w:id="16" w:name="_Toc380407157"/>
      <w:r>
        <w:t xml:space="preserve">XIV. </w:t>
      </w:r>
      <w:r w:rsidR="00AB37E7" w:rsidRPr="00AB37E7">
        <w:t>BAIGIAMOSIOS NUOSTATOS</w:t>
      </w:r>
      <w:bookmarkEnd w:id="16"/>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96. Pirkimo metu kylančius ginčus reglamentuoja Viešųjų pirkimų įstatymo V skyrius. Motyvuotą sprendimą dėl pretenzijos priima arba </w:t>
      </w:r>
      <w:r w:rsidR="003B13A7">
        <w:rPr>
          <w:rFonts w:ascii="Times New Roman" w:hAnsi="Times New Roman"/>
          <w:szCs w:val="24"/>
          <w:lang w:val="lt-LT"/>
        </w:rPr>
        <w:t>pirkimų organizatorius</w:t>
      </w:r>
      <w:r w:rsidRPr="00AB37E7">
        <w:rPr>
          <w:rFonts w:ascii="Times New Roman" w:hAnsi="Times New Roman"/>
          <w:szCs w:val="24"/>
          <w:lang w:val="lt-LT"/>
        </w:rPr>
        <w:t xml:space="preserve"> priklausomai nuo to, kas atlieka konkretaus supaprastinto pirkimo procedūras.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97. </w:t>
      </w:r>
      <w:r w:rsidR="008A5A70">
        <w:rPr>
          <w:rFonts w:ascii="Times New Roman" w:hAnsi="Times New Roman"/>
          <w:szCs w:val="24"/>
          <w:lang w:val="lt-LT"/>
        </w:rPr>
        <w:t>Mokykla</w:t>
      </w:r>
      <w:r w:rsidRPr="00AB37E7">
        <w:rPr>
          <w:rFonts w:ascii="Times New Roman" w:hAnsi="Times New Roman"/>
          <w:szCs w:val="24"/>
          <w:lang w:val="lt-LT"/>
        </w:rPr>
        <w:t xml:space="preserve">, komisija, jos nariai, </w:t>
      </w:r>
      <w:r w:rsidR="003B13A7">
        <w:rPr>
          <w:rFonts w:ascii="Times New Roman" w:hAnsi="Times New Roman"/>
          <w:szCs w:val="24"/>
          <w:lang w:val="lt-LT"/>
        </w:rPr>
        <w:t>pirkimų organizatorius</w:t>
      </w:r>
      <w:r w:rsidRPr="00AB37E7">
        <w:rPr>
          <w:rFonts w:ascii="Times New Roman" w:hAnsi="Times New Roman"/>
          <w:szCs w:val="24"/>
          <w:lang w:val="lt-LT"/>
        </w:rPr>
        <w:t xml:space="preserve">, ekspertai negali tretiesiems asmenims atskleisti </w:t>
      </w:r>
      <w:r w:rsidR="008A5A70">
        <w:rPr>
          <w:rFonts w:ascii="Times New Roman" w:hAnsi="Times New Roman"/>
          <w:szCs w:val="24"/>
          <w:lang w:val="lt-LT"/>
        </w:rPr>
        <w:t>Mokyklai</w:t>
      </w:r>
      <w:r w:rsidRPr="00AB37E7">
        <w:rPr>
          <w:rFonts w:ascii="Times New Roman" w:hAnsi="Times New Roman"/>
          <w:szCs w:val="24"/>
          <w:lang w:val="lt-LT"/>
        </w:rPr>
        <w:t xml:space="preserve">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w:t>
      </w:r>
      <w:r w:rsidR="008A5A70">
        <w:rPr>
          <w:rFonts w:ascii="Times New Roman" w:hAnsi="Times New Roman"/>
          <w:szCs w:val="24"/>
          <w:lang w:val="lt-LT"/>
        </w:rPr>
        <w:t>Mokykla</w:t>
      </w:r>
      <w:r w:rsidRPr="00AB37E7">
        <w:rPr>
          <w:rFonts w:ascii="Times New Roman" w:hAnsi="Times New Roman"/>
          <w:szCs w:val="24"/>
          <w:lang w:val="lt-LT"/>
        </w:rPr>
        <w:t xml:space="preserve"> turi juos supažindinti su kitų dalyvių pasiūlymais, išskyrus tą informaciją, kurią dalyviai nurodė kaip konfidencial</w:t>
      </w:r>
      <w:r w:rsidR="00726C68">
        <w:rPr>
          <w:rFonts w:ascii="Times New Roman" w:hAnsi="Times New Roman"/>
          <w:szCs w:val="24"/>
          <w:lang w:val="lt-LT"/>
        </w:rPr>
        <w:t>i</w:t>
      </w:r>
      <w:r w:rsidRPr="00AB37E7">
        <w:rPr>
          <w:rFonts w:ascii="Times New Roman" w:hAnsi="Times New Roman"/>
          <w:szCs w:val="24"/>
          <w:lang w:val="lt-LT"/>
        </w:rPr>
        <w:t>ą.</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98. Susipažinti su informacija, susijusia su pasiūlymų nagrinėjimu, aiškinimu, vertinimu ir palyginimu, gali tiktai komisijos nariai, </w:t>
      </w:r>
      <w:r w:rsidR="003B13A7">
        <w:rPr>
          <w:rFonts w:ascii="Times New Roman" w:hAnsi="Times New Roman"/>
          <w:szCs w:val="24"/>
          <w:lang w:val="lt-LT"/>
        </w:rPr>
        <w:t>pirkimų organizatorius</w:t>
      </w:r>
      <w:r w:rsidRPr="00AB37E7">
        <w:rPr>
          <w:rFonts w:ascii="Times New Roman" w:hAnsi="Times New Roman"/>
          <w:szCs w:val="24"/>
          <w:lang w:val="lt-LT"/>
        </w:rPr>
        <w:t xml:space="preserve"> ir ekspertai, Viešųjų pirkimų tarnybos atstovai, </w:t>
      </w:r>
      <w:r w:rsidR="008A5A70">
        <w:rPr>
          <w:rFonts w:ascii="Times New Roman" w:hAnsi="Times New Roman"/>
          <w:szCs w:val="24"/>
          <w:lang w:val="lt-LT"/>
        </w:rPr>
        <w:t>Mokyklos</w:t>
      </w:r>
      <w:r w:rsidRPr="00AB37E7">
        <w:rPr>
          <w:rFonts w:ascii="Times New Roman" w:hAnsi="Times New Roman"/>
          <w:szCs w:val="24"/>
          <w:lang w:val="lt-LT"/>
        </w:rPr>
        <w:t xml:space="preserve">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99. Įvykdytos pirk</w:t>
      </w:r>
      <w:r w:rsidR="00726C68">
        <w:rPr>
          <w:rFonts w:ascii="Times New Roman" w:hAnsi="Times New Roman"/>
          <w:szCs w:val="24"/>
          <w:lang w:val="lt-LT"/>
        </w:rPr>
        <w:t>i</w:t>
      </w:r>
      <w:r w:rsidRPr="00AB37E7">
        <w:rPr>
          <w:rFonts w:ascii="Times New Roman" w:hAnsi="Times New Roman"/>
          <w:szCs w:val="24"/>
          <w:lang w:val="lt-LT"/>
        </w:rPr>
        <w:t>mų sutartys, paraiškos, pasiūlymai, pirkimo dokumentai, pasiūlymai, pasiūlymų nagrinėjimo ir vertinimo dokumentai, pranešimai tiekėjams, kiti su supaprastintais pirkimais susiję dokumentai, nepaisant jų pateikimo būdo, formos ir laikmenos, saugomi Lietuvos Respublikos dokumentų ir archyvų įstatymo nustatyta tvarka, tačiau ne mažiau kaip 4 metus nuo pirkimo pabaigos.</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720"/>
        <w:jc w:val="both"/>
        <w:rPr>
          <w:rFonts w:ascii="Times New Roman" w:hAnsi="Times New Roman"/>
          <w:szCs w:val="24"/>
          <w:lang w:val="lt-LT"/>
        </w:rPr>
      </w:pPr>
      <w:r w:rsidRPr="00AB37E7">
        <w:rPr>
          <w:rFonts w:ascii="Times New Roman" w:hAnsi="Times New Roman"/>
          <w:szCs w:val="24"/>
          <w:lang w:val="lt-LT"/>
        </w:rPr>
        <w:t xml:space="preserve">100. </w:t>
      </w:r>
      <w:r w:rsidR="008A5A70">
        <w:rPr>
          <w:rFonts w:ascii="Times New Roman" w:hAnsi="Times New Roman"/>
          <w:szCs w:val="24"/>
          <w:lang w:val="lt-LT"/>
        </w:rPr>
        <w:t>Mokyklos</w:t>
      </w:r>
      <w:r w:rsidRPr="00AB37E7">
        <w:rPr>
          <w:rFonts w:ascii="Times New Roman" w:hAnsi="Times New Roman"/>
          <w:szCs w:val="24"/>
          <w:lang w:val="lt-LT"/>
        </w:rPr>
        <w:t xml:space="preserve"> komisijos pirmininkas, komisijos nariai, </w:t>
      </w:r>
      <w:r w:rsidR="003B13A7">
        <w:rPr>
          <w:rFonts w:ascii="Times New Roman" w:hAnsi="Times New Roman"/>
          <w:szCs w:val="24"/>
          <w:lang w:val="lt-LT"/>
        </w:rPr>
        <w:t>pirkimų organizatorius</w:t>
      </w:r>
      <w:r w:rsidRPr="00AB37E7">
        <w:rPr>
          <w:rFonts w:ascii="Times New Roman" w:hAnsi="Times New Roman"/>
          <w:szCs w:val="24"/>
          <w:lang w:val="lt-LT"/>
        </w:rPr>
        <w:t xml:space="preserve"> ir ekspertai, pažeidę šias taisykles, atsako įstatymų nustatyta tvarka.</w:t>
      </w:r>
    </w:p>
    <w:p w:rsidR="00AB37E7" w:rsidRP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312"/>
        <w:jc w:val="both"/>
        <w:rPr>
          <w:rFonts w:ascii="Times New Roman" w:hAnsi="Times New Roman"/>
          <w:szCs w:val="24"/>
          <w:lang w:val="lt-LT"/>
        </w:rPr>
      </w:pPr>
    </w:p>
    <w:p w:rsidR="00AB37E7" w:rsidRDefault="00AB37E7" w:rsidP="00AB37E7">
      <w:pPr>
        <w:pStyle w:val="Sraopastraipa"/>
        <w:tabs>
          <w:tab w:val="left" w:pos="0"/>
          <w:tab w:val="left" w:pos="993"/>
        </w:tabs>
        <w:autoSpaceDE w:val="0"/>
        <w:autoSpaceDN w:val="0"/>
        <w:adjustRightInd w:val="0"/>
        <w:spacing w:before="100" w:beforeAutospacing="1" w:after="100" w:afterAutospacing="1"/>
        <w:ind w:left="0" w:firstLine="312"/>
        <w:jc w:val="both"/>
        <w:rPr>
          <w:rFonts w:ascii="Times New Roman" w:hAnsi="Times New Roman"/>
          <w:szCs w:val="24"/>
          <w:lang w:val="lt-LT"/>
        </w:rPr>
      </w:pPr>
    </w:p>
    <w:p w:rsidR="00726C68" w:rsidRDefault="00726C68" w:rsidP="00AB37E7">
      <w:pPr>
        <w:pStyle w:val="Sraopastraipa"/>
        <w:tabs>
          <w:tab w:val="left" w:pos="0"/>
          <w:tab w:val="left" w:pos="993"/>
        </w:tabs>
        <w:autoSpaceDE w:val="0"/>
        <w:autoSpaceDN w:val="0"/>
        <w:adjustRightInd w:val="0"/>
        <w:spacing w:before="100" w:beforeAutospacing="1" w:after="100" w:afterAutospacing="1"/>
        <w:ind w:left="0" w:firstLine="312"/>
        <w:jc w:val="both"/>
        <w:rPr>
          <w:rFonts w:ascii="Times New Roman" w:hAnsi="Times New Roman"/>
          <w:szCs w:val="24"/>
          <w:lang w:val="lt-LT"/>
        </w:rPr>
      </w:pPr>
    </w:p>
    <w:p w:rsidR="00726C68" w:rsidRPr="00AB37E7" w:rsidRDefault="00726C68" w:rsidP="00726C68">
      <w:pPr>
        <w:pStyle w:val="Sraopastraipa"/>
        <w:tabs>
          <w:tab w:val="left" w:pos="0"/>
          <w:tab w:val="left" w:pos="993"/>
        </w:tabs>
        <w:autoSpaceDE w:val="0"/>
        <w:autoSpaceDN w:val="0"/>
        <w:adjustRightInd w:val="0"/>
        <w:spacing w:before="100" w:beforeAutospacing="1" w:after="100" w:afterAutospacing="1"/>
        <w:ind w:left="0" w:firstLine="312"/>
        <w:jc w:val="center"/>
        <w:rPr>
          <w:rFonts w:ascii="Times New Roman" w:hAnsi="Times New Roman"/>
          <w:szCs w:val="24"/>
          <w:lang w:val="lt-LT"/>
        </w:rPr>
        <w:sectPr w:rsidR="00726C68" w:rsidRPr="00AB37E7" w:rsidSect="00C44167">
          <w:footerReference w:type="even" r:id="rId8"/>
          <w:footerReference w:type="default" r:id="rId9"/>
          <w:pgSz w:w="11906" w:h="16838"/>
          <w:pgMar w:top="1134" w:right="567" w:bottom="1134" w:left="1701" w:header="567" w:footer="567" w:gutter="0"/>
          <w:cols w:space="1296"/>
          <w:docGrid w:linePitch="360"/>
        </w:sectPr>
      </w:pPr>
      <w:r>
        <w:rPr>
          <w:rFonts w:ascii="Times New Roman" w:hAnsi="Times New Roman"/>
          <w:szCs w:val="24"/>
          <w:lang w:val="lt-LT"/>
        </w:rPr>
        <w:t>____________________________</w:t>
      </w:r>
    </w:p>
    <w:p w:rsidR="00AB37E7" w:rsidRPr="00AB37E7" w:rsidRDefault="008A5A70" w:rsidP="005C1C05">
      <w:pPr>
        <w:shd w:val="clear" w:color="auto" w:fill="FFFFFF"/>
        <w:spacing w:before="100" w:beforeAutospacing="1" w:after="100" w:afterAutospacing="1" w:line="240" w:lineRule="auto"/>
        <w:ind w:left="10368"/>
        <w:contextualSpacing/>
        <w:rPr>
          <w:rFonts w:ascii="Times New Roman" w:hAnsi="Times New Roman" w:cs="Times New Roman"/>
          <w:spacing w:val="-1"/>
          <w:sz w:val="24"/>
          <w:szCs w:val="24"/>
        </w:rPr>
      </w:pPr>
      <w:r>
        <w:rPr>
          <w:rFonts w:ascii="Times New Roman" w:hAnsi="Times New Roman" w:cs="Times New Roman"/>
          <w:spacing w:val="-1"/>
          <w:sz w:val="24"/>
          <w:szCs w:val="24"/>
        </w:rPr>
        <w:t>Kazlų Rūdos savivaldybės</w:t>
      </w:r>
      <w:r w:rsidR="00AB37E7" w:rsidRPr="00AB37E7">
        <w:rPr>
          <w:rFonts w:ascii="Times New Roman" w:hAnsi="Times New Roman" w:cs="Times New Roman"/>
          <w:spacing w:val="-1"/>
          <w:sz w:val="24"/>
          <w:szCs w:val="24"/>
        </w:rPr>
        <w:t xml:space="preserve"> </w:t>
      </w:r>
      <w:r>
        <w:rPr>
          <w:rFonts w:ascii="Times New Roman" w:hAnsi="Times New Roman" w:cs="Times New Roman"/>
          <w:spacing w:val="-1"/>
          <w:sz w:val="24"/>
          <w:szCs w:val="24"/>
        </w:rPr>
        <w:t>Jankų pagrindinės</w:t>
      </w:r>
      <w:r w:rsidR="00AB37E7" w:rsidRPr="00AB37E7">
        <w:rPr>
          <w:rFonts w:ascii="Times New Roman" w:hAnsi="Times New Roman" w:cs="Times New Roman"/>
          <w:spacing w:val="-1"/>
          <w:sz w:val="24"/>
          <w:szCs w:val="24"/>
        </w:rPr>
        <w:t xml:space="preserve"> mokyklos</w:t>
      </w:r>
    </w:p>
    <w:p w:rsidR="00AB37E7" w:rsidRPr="00AB37E7" w:rsidRDefault="00AB37E7" w:rsidP="00AB37E7">
      <w:pPr>
        <w:shd w:val="clear" w:color="auto" w:fill="FFFFFF"/>
        <w:spacing w:before="100" w:beforeAutospacing="1" w:after="100" w:afterAutospacing="1" w:line="240" w:lineRule="auto"/>
        <w:ind w:left="9072" w:firstLine="1296"/>
        <w:contextualSpacing/>
        <w:rPr>
          <w:rFonts w:ascii="Times New Roman" w:hAnsi="Times New Roman" w:cs="Times New Roman"/>
          <w:spacing w:val="-1"/>
          <w:sz w:val="24"/>
          <w:szCs w:val="24"/>
        </w:rPr>
      </w:pPr>
      <w:r w:rsidRPr="00AB37E7">
        <w:rPr>
          <w:rFonts w:ascii="Times New Roman" w:hAnsi="Times New Roman" w:cs="Times New Roman"/>
          <w:spacing w:val="-1"/>
          <w:sz w:val="24"/>
          <w:szCs w:val="24"/>
        </w:rPr>
        <w:t>Supaprastintų viešųjų pirkimų taisyklių</w:t>
      </w:r>
    </w:p>
    <w:p w:rsidR="00AB37E7" w:rsidRPr="00AB37E7" w:rsidRDefault="00AB37E7" w:rsidP="00AB37E7">
      <w:pPr>
        <w:shd w:val="clear" w:color="auto" w:fill="FFFFFF"/>
        <w:spacing w:before="100" w:beforeAutospacing="1" w:after="100" w:afterAutospacing="1" w:line="240" w:lineRule="auto"/>
        <w:ind w:left="9072" w:firstLine="1296"/>
        <w:contextualSpacing/>
        <w:rPr>
          <w:rFonts w:ascii="Times New Roman" w:hAnsi="Times New Roman" w:cs="Times New Roman"/>
          <w:spacing w:val="-1"/>
          <w:sz w:val="24"/>
          <w:szCs w:val="24"/>
        </w:rPr>
      </w:pPr>
      <w:r w:rsidRPr="00AB37E7">
        <w:rPr>
          <w:rFonts w:ascii="Times New Roman" w:hAnsi="Times New Roman" w:cs="Times New Roman"/>
          <w:spacing w:val="-1"/>
          <w:sz w:val="24"/>
          <w:szCs w:val="24"/>
        </w:rPr>
        <w:t>1 priedas</w:t>
      </w: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1"/>
          <w:sz w:val="24"/>
          <w:szCs w:val="24"/>
        </w:rPr>
      </w:pPr>
    </w:p>
    <w:p w:rsidR="00AB37E7" w:rsidRPr="00AB37E7" w:rsidRDefault="00AB37E7" w:rsidP="00AB37E7">
      <w:pPr>
        <w:shd w:val="clear" w:color="auto" w:fill="FFFFFF"/>
        <w:spacing w:before="100" w:beforeAutospacing="1" w:after="100" w:afterAutospacing="1" w:line="240" w:lineRule="auto"/>
        <w:ind w:left="3888" w:firstLine="1296"/>
        <w:contextualSpacing/>
        <w:rPr>
          <w:rFonts w:ascii="Times New Roman" w:hAnsi="Times New Roman" w:cs="Times New Roman"/>
          <w:sz w:val="24"/>
          <w:szCs w:val="24"/>
        </w:rPr>
      </w:pPr>
      <w:r w:rsidRPr="00AB37E7">
        <w:rPr>
          <w:rFonts w:ascii="Times New Roman" w:hAnsi="Times New Roman" w:cs="Times New Roman"/>
          <w:b/>
          <w:spacing w:val="-1"/>
          <w:sz w:val="24"/>
          <w:szCs w:val="24"/>
        </w:rPr>
        <w:t xml:space="preserve">TIEKĖJŲ ATRANKOS </w:t>
      </w:r>
      <w:r w:rsidRPr="00AB37E7">
        <w:rPr>
          <w:rFonts w:ascii="Times New Roman" w:hAnsi="Times New Roman" w:cs="Times New Roman"/>
          <w:b/>
          <w:spacing w:val="2"/>
          <w:sz w:val="24"/>
          <w:szCs w:val="24"/>
        </w:rPr>
        <w:t>PAŽYMA</w:t>
      </w:r>
    </w:p>
    <w:tbl>
      <w:tblPr>
        <w:tblW w:w="5000" w:type="pct"/>
        <w:tblCellMar>
          <w:left w:w="40" w:type="dxa"/>
          <w:right w:w="40" w:type="dxa"/>
        </w:tblCellMar>
        <w:tblLook w:val="0000"/>
      </w:tblPr>
      <w:tblGrid>
        <w:gridCol w:w="742"/>
        <w:gridCol w:w="2148"/>
        <w:gridCol w:w="1403"/>
        <w:gridCol w:w="5845"/>
        <w:gridCol w:w="4512"/>
      </w:tblGrid>
      <w:tr w:rsidR="00AB37E7" w:rsidRPr="00AB37E7" w:rsidTr="008A5A70">
        <w:trPr>
          <w:trHeight w:val="877"/>
        </w:trPr>
        <w:tc>
          <w:tcPr>
            <w:tcW w:w="5000" w:type="pct"/>
            <w:gridSpan w:val="5"/>
            <w:shd w:val="clear" w:color="auto" w:fill="FFFFFF"/>
            <w:vAlign w:val="center"/>
          </w:tcPr>
          <w:p w:rsidR="00207A81" w:rsidRDefault="00207A81" w:rsidP="00AB37E7">
            <w:pPr>
              <w:shd w:val="clear" w:color="auto" w:fill="FFFFFF"/>
              <w:spacing w:before="100" w:beforeAutospacing="1" w:after="100" w:afterAutospacing="1" w:line="240" w:lineRule="auto"/>
              <w:contextualSpacing/>
              <w:rPr>
                <w:rFonts w:ascii="Times New Roman" w:hAnsi="Times New Roman" w:cs="Times New Roman"/>
                <w:b/>
                <w:spacing w:val="2"/>
                <w:sz w:val="24"/>
                <w:szCs w:val="24"/>
              </w:rPr>
            </w:pPr>
          </w:p>
          <w:p w:rsidR="00207A81" w:rsidRDefault="00207A81" w:rsidP="00AB37E7">
            <w:pPr>
              <w:shd w:val="clear" w:color="auto" w:fill="FFFFFF"/>
              <w:spacing w:before="100" w:beforeAutospacing="1" w:after="100" w:afterAutospacing="1" w:line="240" w:lineRule="auto"/>
              <w:contextualSpacing/>
              <w:rPr>
                <w:rFonts w:ascii="Times New Roman" w:hAnsi="Times New Roman" w:cs="Times New Roman"/>
                <w:b/>
                <w:spacing w:val="2"/>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b/>
                <w:spacing w:val="2"/>
                <w:sz w:val="24"/>
                <w:szCs w:val="24"/>
              </w:rPr>
              <w:t>Pirkimo objekto</w:t>
            </w:r>
            <w:r w:rsidRPr="00AB37E7">
              <w:rPr>
                <w:rFonts w:ascii="Times New Roman" w:hAnsi="Times New Roman" w:cs="Times New Roman"/>
                <w:b/>
                <w:sz w:val="24"/>
                <w:szCs w:val="24"/>
              </w:rPr>
              <w:t xml:space="preserve"> pavadinimas ir trumpas aprašymas:</w:t>
            </w:r>
          </w:p>
        </w:tc>
      </w:tr>
      <w:tr w:rsidR="00AB37E7" w:rsidRPr="00AB37E7" w:rsidTr="008A5A70">
        <w:trPr>
          <w:cantSplit/>
          <w:trHeight w:val="569"/>
        </w:trPr>
        <w:tc>
          <w:tcPr>
            <w:tcW w:w="986" w:type="pct"/>
            <w:gridSpan w:val="2"/>
            <w:shd w:val="clear" w:color="auto" w:fill="FFFFFF"/>
          </w:tcPr>
          <w:p w:rsidR="00207A81" w:rsidRDefault="00207A81"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b/>
                <w:sz w:val="24"/>
                <w:szCs w:val="24"/>
              </w:rPr>
            </w:pP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b/>
                <w:sz w:val="24"/>
                <w:szCs w:val="24"/>
              </w:rPr>
            </w:pPr>
            <w:r w:rsidRPr="00AB37E7">
              <w:rPr>
                <w:rFonts w:ascii="Times New Roman" w:hAnsi="Times New Roman" w:cs="Times New Roman"/>
                <w:b/>
                <w:sz w:val="24"/>
                <w:szCs w:val="24"/>
              </w:rPr>
              <w:t>Pirkimų organizatorius:</w:t>
            </w: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b/>
                <w:sz w:val="24"/>
                <w:szCs w:val="24"/>
              </w:rPr>
            </w:pP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b/>
                <w:sz w:val="24"/>
                <w:szCs w:val="24"/>
              </w:rPr>
            </w:pPr>
            <w:r w:rsidRPr="00AB37E7">
              <w:rPr>
                <w:rFonts w:ascii="Times New Roman" w:hAnsi="Times New Roman" w:cs="Times New Roman"/>
                <w:b/>
                <w:sz w:val="24"/>
                <w:szCs w:val="24"/>
              </w:rPr>
              <w:t>Pirkimas suderintas:</w:t>
            </w: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b/>
                <w:sz w:val="24"/>
                <w:szCs w:val="24"/>
              </w:rPr>
            </w:pPr>
          </w:p>
        </w:tc>
        <w:tc>
          <w:tcPr>
            <w:tcW w:w="4014" w:type="pct"/>
            <w:gridSpan w:val="3"/>
            <w:shd w:val="clear" w:color="auto" w:fill="FFFFFF"/>
          </w:tcPr>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sz w:val="24"/>
                <w:szCs w:val="24"/>
              </w:rPr>
            </w:pP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sz w:val="24"/>
                <w:szCs w:val="24"/>
                <w:u w:val="single"/>
              </w:rPr>
            </w:pPr>
          </w:p>
          <w:p w:rsidR="00AB37E7" w:rsidRPr="00AB37E7" w:rsidRDefault="00AB37E7" w:rsidP="00AB37E7">
            <w:pPr>
              <w:shd w:val="clear" w:color="auto" w:fill="FFFFFF"/>
              <w:tabs>
                <w:tab w:val="left" w:pos="7048"/>
                <w:tab w:val="right" w:leader="dot" w:pos="9500"/>
              </w:tabs>
              <w:spacing w:before="100" w:beforeAutospacing="1" w:after="100" w:afterAutospacing="1" w:line="240" w:lineRule="auto"/>
              <w:contextualSpacing/>
              <w:rPr>
                <w:rFonts w:ascii="Times New Roman" w:hAnsi="Times New Roman" w:cs="Times New Roman"/>
                <w:sz w:val="24"/>
                <w:szCs w:val="24"/>
                <w:u w:val="single"/>
              </w:rPr>
            </w:pPr>
          </w:p>
        </w:tc>
      </w:tr>
      <w:tr w:rsidR="00AB37E7" w:rsidRPr="00AB37E7" w:rsidTr="008A5A70">
        <w:trPr>
          <w:trHeight w:val="576"/>
        </w:trPr>
        <w:tc>
          <w:tcPr>
            <w:tcW w:w="5000" w:type="pct"/>
            <w:gridSpan w:val="5"/>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3"/>
                <w:sz w:val="24"/>
                <w:szCs w:val="24"/>
              </w:rPr>
            </w:pPr>
            <w:r w:rsidRPr="00AB37E7">
              <w:rPr>
                <w:rFonts w:ascii="Times New Roman" w:hAnsi="Times New Roman" w:cs="Times New Roman"/>
                <w:sz w:val="24"/>
                <w:szCs w:val="24"/>
              </w:rPr>
              <w:t xml:space="preserve">Tiekėjai apklausti </w:t>
            </w:r>
            <w:r w:rsidRPr="00AB37E7">
              <w:rPr>
                <w:rFonts w:ascii="Times New Roman" w:hAnsi="Times New Roman" w:cs="Times New Roman"/>
                <w:spacing w:val="3"/>
                <w:sz w:val="24"/>
                <w:szCs w:val="24"/>
              </w:rPr>
              <w:t>žodžiu arba raštu.</w:t>
            </w: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cantSplit/>
        </w:trPr>
        <w:tc>
          <w:tcPr>
            <w:tcW w:w="5000" w:type="pct"/>
            <w:gridSpan w:val="5"/>
            <w:tcBorders>
              <w:bottom w:val="sing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z w:val="24"/>
                <w:szCs w:val="24"/>
              </w:rPr>
            </w:pPr>
            <w:r w:rsidRPr="00AB37E7">
              <w:rPr>
                <w:rFonts w:ascii="Times New Roman" w:hAnsi="Times New Roman" w:cs="Times New Roman"/>
                <w:b/>
                <w:sz w:val="24"/>
                <w:szCs w:val="24"/>
              </w:rPr>
              <w:t>Apklausti tiekėjai:</w:t>
            </w:r>
          </w:p>
        </w:tc>
      </w:tr>
      <w:tr w:rsidR="00AB37E7" w:rsidRPr="00AB37E7" w:rsidTr="003A3679">
        <w:trPr>
          <w:cantSplit/>
          <w:trHeight w:val="890"/>
        </w:trPr>
        <w:tc>
          <w:tcPr>
            <w:tcW w:w="253" w:type="pct"/>
            <w:tcBorders>
              <w:top w:val="single" w:sz="4" w:space="0" w:color="auto"/>
              <w:left w:val="single" w:sz="4" w:space="0" w:color="auto"/>
              <w:bottom w:val="double" w:sz="4" w:space="0" w:color="auto"/>
              <w:right w:val="sing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Eil. Nr.</w:t>
            </w:r>
          </w:p>
        </w:tc>
        <w:tc>
          <w:tcPr>
            <w:tcW w:w="1212" w:type="pct"/>
            <w:gridSpan w:val="2"/>
            <w:tcBorders>
              <w:top w:val="single" w:sz="4" w:space="0" w:color="auto"/>
              <w:left w:val="single" w:sz="4" w:space="0" w:color="auto"/>
              <w:bottom w:val="double" w:sz="4" w:space="0" w:color="auto"/>
              <w:right w:val="single" w:sz="6" w:space="0" w:color="auto"/>
            </w:tcBorders>
            <w:shd w:val="clear" w:color="auto" w:fill="FFFFFF"/>
            <w:vAlign w:val="center"/>
          </w:tcPr>
          <w:p w:rsidR="00AB37E7" w:rsidRPr="00AB37E7" w:rsidRDefault="00AB37E7" w:rsidP="00B82C52">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pacing w:val="-1"/>
                <w:sz w:val="24"/>
                <w:szCs w:val="24"/>
              </w:rPr>
              <w:t>Pavadinimas</w:t>
            </w:r>
          </w:p>
        </w:tc>
        <w:tc>
          <w:tcPr>
            <w:tcW w:w="1995" w:type="pct"/>
            <w:tcBorders>
              <w:top w:val="single" w:sz="4" w:space="0" w:color="auto"/>
              <w:left w:val="single" w:sz="6" w:space="0" w:color="auto"/>
              <w:bottom w:val="double" w:sz="4" w:space="0" w:color="auto"/>
              <w:right w:val="single" w:sz="6" w:space="0" w:color="auto"/>
            </w:tcBorders>
            <w:shd w:val="clear" w:color="auto" w:fill="FFFFFF"/>
            <w:vAlign w:val="center"/>
          </w:tcPr>
          <w:p w:rsidR="00AB37E7" w:rsidRPr="00AB37E7" w:rsidRDefault="00AB37E7" w:rsidP="00B82C52">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pacing w:val="-3"/>
                <w:sz w:val="24"/>
                <w:szCs w:val="24"/>
              </w:rPr>
              <w:t>Adresas, telefonas, faksas ir pan.</w:t>
            </w:r>
          </w:p>
        </w:tc>
        <w:tc>
          <w:tcPr>
            <w:tcW w:w="1540" w:type="pct"/>
            <w:tcBorders>
              <w:top w:val="single" w:sz="4" w:space="0" w:color="auto"/>
              <w:left w:val="single" w:sz="6" w:space="0" w:color="auto"/>
              <w:bottom w:val="double" w:sz="4" w:space="0" w:color="auto"/>
              <w:right w:val="single" w:sz="6" w:space="0" w:color="auto"/>
            </w:tcBorders>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 xml:space="preserve">Siūlymą </w:t>
            </w:r>
            <w:r w:rsidRPr="00AB37E7">
              <w:rPr>
                <w:rFonts w:ascii="Times New Roman" w:hAnsi="Times New Roman" w:cs="Times New Roman"/>
                <w:spacing w:val="1"/>
                <w:sz w:val="24"/>
                <w:szCs w:val="24"/>
              </w:rPr>
              <w:t xml:space="preserve">pateikusio </w:t>
            </w:r>
            <w:r w:rsidRPr="00AB37E7">
              <w:rPr>
                <w:rFonts w:ascii="Times New Roman" w:hAnsi="Times New Roman" w:cs="Times New Roman"/>
                <w:spacing w:val="-1"/>
                <w:sz w:val="24"/>
                <w:szCs w:val="24"/>
              </w:rPr>
              <w:t xml:space="preserve">asmens pareigos, vardas, </w:t>
            </w:r>
            <w:r w:rsidRPr="00AB37E7">
              <w:rPr>
                <w:rFonts w:ascii="Times New Roman" w:hAnsi="Times New Roman" w:cs="Times New Roman"/>
                <w:spacing w:val="5"/>
                <w:sz w:val="24"/>
                <w:szCs w:val="24"/>
              </w:rPr>
              <w:t>pavardė</w:t>
            </w:r>
          </w:p>
        </w:tc>
      </w:tr>
      <w:tr w:rsidR="00AB37E7" w:rsidRPr="00AB37E7" w:rsidTr="008A5A70">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1.</w:t>
            </w:r>
          </w:p>
          <w:p w:rsidR="00207A81" w:rsidRPr="00AB37E7" w:rsidRDefault="00207A81"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212" w:type="pct"/>
            <w:gridSpan w:val="2"/>
            <w:tcBorders>
              <w:top w:val="single" w:sz="6" w:space="0" w:color="auto"/>
              <w:left w:val="single" w:sz="4"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995"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2.</w:t>
            </w:r>
          </w:p>
          <w:p w:rsidR="00207A81" w:rsidRPr="00AB37E7" w:rsidRDefault="00207A81"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212" w:type="pct"/>
            <w:gridSpan w:val="2"/>
            <w:tcBorders>
              <w:top w:val="single" w:sz="6" w:space="0" w:color="auto"/>
              <w:left w:val="single" w:sz="4"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995"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3.</w:t>
            </w:r>
          </w:p>
          <w:p w:rsidR="00207A81" w:rsidRPr="00AB37E7" w:rsidRDefault="00207A81"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212" w:type="pct"/>
            <w:gridSpan w:val="2"/>
            <w:tcBorders>
              <w:top w:val="single" w:sz="6" w:space="0" w:color="auto"/>
              <w:left w:val="single" w:sz="4"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995"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r>
    </w:tbl>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207A81" w:rsidRDefault="00207A81"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pacing w:val="-6"/>
          <w:sz w:val="24"/>
          <w:szCs w:val="24"/>
        </w:rPr>
      </w:pPr>
      <w:r w:rsidRPr="00AB37E7">
        <w:rPr>
          <w:rFonts w:ascii="Times New Roman" w:hAnsi="Times New Roman" w:cs="Times New Roman"/>
          <w:b/>
          <w:spacing w:val="-6"/>
          <w:sz w:val="24"/>
          <w:szCs w:val="24"/>
        </w:rPr>
        <w:t>Tiekėjų siūlymai:</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33"/>
        <w:gridCol w:w="3936"/>
        <w:gridCol w:w="1771"/>
        <w:gridCol w:w="4164"/>
        <w:gridCol w:w="4164"/>
      </w:tblGrid>
      <w:tr w:rsidR="00AB37E7" w:rsidRPr="00AB37E7" w:rsidTr="008A5A70">
        <w:trPr>
          <w:cantSplit/>
          <w:trHeight w:val="652"/>
        </w:trPr>
        <w:tc>
          <w:tcPr>
            <w:tcW w:w="183" w:type="pct"/>
            <w:vMerge w:val="restart"/>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Eil. Nr.</w:t>
            </w:r>
          </w:p>
        </w:tc>
        <w:tc>
          <w:tcPr>
            <w:tcW w:w="1351" w:type="pct"/>
            <w:vMerge w:val="restart"/>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pacing w:val="-1"/>
                <w:sz w:val="24"/>
                <w:szCs w:val="24"/>
              </w:rPr>
              <w:t>Tiekėjo pavadinimas</w:t>
            </w:r>
          </w:p>
        </w:tc>
        <w:tc>
          <w:tcPr>
            <w:tcW w:w="608" w:type="pct"/>
            <w:vMerge w:val="restart"/>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Siūlymo data</w:t>
            </w:r>
          </w:p>
        </w:tc>
        <w:tc>
          <w:tcPr>
            <w:tcW w:w="2858" w:type="pct"/>
            <w:gridSpan w:val="2"/>
            <w:tcBorders>
              <w:bottom w:val="sing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Siūlymo charakteristikos</w:t>
            </w:r>
          </w:p>
          <w:p w:rsidR="00AB37E7" w:rsidRPr="00AB37E7" w:rsidRDefault="00AB37E7" w:rsidP="00AB37E7">
            <w:pPr>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(nurodyti konkrečias charakteristikas)</w:t>
            </w:r>
          </w:p>
        </w:tc>
      </w:tr>
      <w:tr w:rsidR="00AB37E7" w:rsidRPr="00AB37E7" w:rsidTr="008A5A70">
        <w:trPr>
          <w:cantSplit/>
          <w:trHeight w:val="481"/>
        </w:trPr>
        <w:tc>
          <w:tcPr>
            <w:tcW w:w="183" w:type="pct"/>
            <w:vMerge/>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351" w:type="pct"/>
            <w:vMerge/>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608" w:type="pct"/>
            <w:vMerge/>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429" w:type="pct"/>
            <w:tcBorders>
              <w:top w:val="single" w:sz="4" w:space="0" w:color="auto"/>
              <w:right w:val="single" w:sz="4" w:space="0" w:color="auto"/>
            </w:tcBorders>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c>
          <w:tcPr>
            <w:tcW w:w="1429" w:type="pct"/>
            <w:tcBorders>
              <w:top w:val="single" w:sz="4" w:space="0" w:color="auto"/>
              <w:right w:val="single" w:sz="4" w:space="0" w:color="auto"/>
            </w:tcBorders>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r>
      <w:tr w:rsidR="00AB37E7" w:rsidRPr="00AB37E7" w:rsidTr="008A5A70">
        <w:trPr>
          <w:trHeight w:val="55"/>
        </w:trPr>
        <w:tc>
          <w:tcPr>
            <w:tcW w:w="183" w:type="pct"/>
            <w:tcBorders>
              <w:top w:val="doub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1.</w:t>
            </w:r>
          </w:p>
        </w:tc>
        <w:tc>
          <w:tcPr>
            <w:tcW w:w="1351" w:type="pct"/>
            <w:tcBorders>
              <w:top w:val="doub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608" w:type="pct"/>
            <w:vMerge w:val="restart"/>
            <w:tcBorders>
              <w:top w:val="double" w:sz="4" w:space="0" w:color="auto"/>
            </w:tcBorders>
            <w:shd w:val="clear" w:color="auto" w:fill="FFFFFF"/>
            <w:vAlign w:val="center"/>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c>
          <w:tcPr>
            <w:tcW w:w="1429" w:type="pct"/>
            <w:tcBorders>
              <w:top w:val="doub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c>
          <w:tcPr>
            <w:tcW w:w="1429" w:type="pct"/>
            <w:tcBorders>
              <w:top w:val="double" w:sz="4" w:space="0" w:color="auto"/>
            </w:tcBorders>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r>
      <w:tr w:rsidR="00AB37E7" w:rsidRPr="00AB37E7" w:rsidTr="008A5A70">
        <w:tc>
          <w:tcPr>
            <w:tcW w:w="183"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2.</w:t>
            </w:r>
          </w:p>
        </w:tc>
        <w:tc>
          <w:tcPr>
            <w:tcW w:w="1351"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608" w:type="pct"/>
            <w:vMerge/>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429"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c>
          <w:tcPr>
            <w:tcW w:w="1429"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r>
      <w:tr w:rsidR="00AB37E7" w:rsidRPr="00AB37E7" w:rsidTr="008A5A70">
        <w:tc>
          <w:tcPr>
            <w:tcW w:w="183"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r w:rsidRPr="00AB37E7">
              <w:rPr>
                <w:rFonts w:ascii="Times New Roman" w:hAnsi="Times New Roman" w:cs="Times New Roman"/>
                <w:sz w:val="24"/>
                <w:szCs w:val="24"/>
              </w:rPr>
              <w:t>3.</w:t>
            </w:r>
          </w:p>
        </w:tc>
        <w:tc>
          <w:tcPr>
            <w:tcW w:w="1351"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608" w:type="pct"/>
            <w:vMerge/>
            <w:shd w:val="clear" w:color="auto" w:fill="FFFFFF"/>
          </w:tcPr>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z w:val="24"/>
                <w:szCs w:val="24"/>
              </w:rPr>
            </w:pPr>
          </w:p>
        </w:tc>
        <w:tc>
          <w:tcPr>
            <w:tcW w:w="1429"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c>
          <w:tcPr>
            <w:tcW w:w="1429" w:type="pct"/>
            <w:shd w:val="clear" w:color="auto" w:fill="FFFFFF"/>
          </w:tcPr>
          <w:p w:rsidR="00AB37E7" w:rsidRPr="00AB37E7" w:rsidRDefault="00AB37E7" w:rsidP="00AB37E7">
            <w:pPr>
              <w:shd w:val="clear" w:color="auto" w:fill="FFFFFF"/>
              <w:spacing w:before="100" w:beforeAutospacing="1" w:after="100" w:afterAutospacing="1" w:line="240" w:lineRule="auto"/>
              <w:contextualSpacing/>
              <w:jc w:val="center"/>
              <w:rPr>
                <w:rFonts w:ascii="Times New Roman" w:hAnsi="Times New Roman" w:cs="Times New Roman"/>
                <w:sz w:val="24"/>
                <w:szCs w:val="24"/>
              </w:rPr>
            </w:pPr>
          </w:p>
        </w:tc>
      </w:tr>
    </w:tbl>
    <w:p w:rsidR="00AB37E7" w:rsidRPr="00AB37E7" w:rsidRDefault="00AB37E7" w:rsidP="00AB37E7">
      <w:pPr>
        <w:shd w:val="clear" w:color="auto" w:fill="FFFFFF"/>
        <w:tabs>
          <w:tab w:val="center" w:pos="8647"/>
        </w:tabs>
        <w:spacing w:before="100" w:beforeAutospacing="1" w:after="100" w:afterAutospacing="1" w:line="240" w:lineRule="auto"/>
        <w:contextualSpacing/>
        <w:rPr>
          <w:rFonts w:ascii="Times New Roman" w:hAnsi="Times New Roman" w:cs="Times New Roman"/>
          <w:b/>
          <w:spacing w:val="-6"/>
          <w:sz w:val="24"/>
          <w:szCs w:val="24"/>
        </w:rPr>
      </w:pPr>
    </w:p>
    <w:p w:rsidR="00AB37E7" w:rsidRPr="00AB37E7" w:rsidRDefault="00AB37E7" w:rsidP="00AB37E7">
      <w:pPr>
        <w:shd w:val="clear" w:color="auto" w:fill="FFFFFF"/>
        <w:tabs>
          <w:tab w:val="center" w:pos="8647"/>
        </w:tabs>
        <w:spacing w:before="100" w:beforeAutospacing="1" w:after="100" w:afterAutospacing="1" w:line="240" w:lineRule="auto"/>
        <w:contextualSpacing/>
        <w:rPr>
          <w:rFonts w:ascii="Times New Roman" w:hAnsi="Times New Roman" w:cs="Times New Roman"/>
          <w:spacing w:val="-6"/>
          <w:sz w:val="24"/>
          <w:szCs w:val="24"/>
        </w:rPr>
      </w:pPr>
      <w:r w:rsidRPr="00AB37E7">
        <w:rPr>
          <w:rFonts w:ascii="Times New Roman" w:hAnsi="Times New Roman" w:cs="Times New Roman"/>
          <w:b/>
          <w:spacing w:val="-6"/>
          <w:sz w:val="24"/>
          <w:szCs w:val="24"/>
        </w:rPr>
        <w:t xml:space="preserve">1.NUSTATAU </w:t>
      </w:r>
      <w:r w:rsidRPr="00AB37E7">
        <w:rPr>
          <w:rFonts w:ascii="Times New Roman" w:hAnsi="Times New Roman" w:cs="Times New Roman"/>
          <w:spacing w:val="-6"/>
          <w:sz w:val="24"/>
          <w:szCs w:val="24"/>
        </w:rPr>
        <w:t>pasiūlymų eilę: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5866"/>
        <w:gridCol w:w="3697"/>
        <w:gridCol w:w="3478"/>
      </w:tblGrid>
      <w:tr w:rsidR="00AB37E7" w:rsidRPr="00AB37E7" w:rsidTr="008A5A70">
        <w:tc>
          <w:tcPr>
            <w:tcW w:w="141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spacing w:val="-6"/>
                <w:sz w:val="24"/>
                <w:szCs w:val="24"/>
              </w:rPr>
            </w:pPr>
            <w:r w:rsidRPr="00AB37E7">
              <w:rPr>
                <w:rFonts w:ascii="Times New Roman" w:hAnsi="Times New Roman" w:cs="Times New Roman"/>
                <w:spacing w:val="-6"/>
                <w:sz w:val="24"/>
                <w:szCs w:val="24"/>
              </w:rPr>
              <w:t>Eil. Nr.</w:t>
            </w:r>
          </w:p>
        </w:tc>
        <w:tc>
          <w:tcPr>
            <w:tcW w:w="5866"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spacing w:val="-6"/>
                <w:sz w:val="24"/>
                <w:szCs w:val="24"/>
              </w:rPr>
            </w:pPr>
            <w:r w:rsidRPr="00AB37E7">
              <w:rPr>
                <w:rFonts w:ascii="Times New Roman" w:hAnsi="Times New Roman" w:cs="Times New Roman"/>
                <w:spacing w:val="-6"/>
                <w:sz w:val="24"/>
                <w:szCs w:val="24"/>
              </w:rPr>
              <w:t>Dalyvis</w:t>
            </w:r>
          </w:p>
        </w:tc>
        <w:tc>
          <w:tcPr>
            <w:tcW w:w="3697"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spacing w:val="-6"/>
                <w:sz w:val="24"/>
                <w:szCs w:val="24"/>
              </w:rPr>
            </w:pPr>
            <w:r w:rsidRPr="00AB37E7">
              <w:rPr>
                <w:rFonts w:ascii="Times New Roman" w:hAnsi="Times New Roman" w:cs="Times New Roman"/>
                <w:spacing w:val="-6"/>
                <w:sz w:val="24"/>
                <w:szCs w:val="24"/>
              </w:rPr>
              <w:t>Pasiūlymo kaina (Lt)</w:t>
            </w:r>
          </w:p>
        </w:tc>
        <w:tc>
          <w:tcPr>
            <w:tcW w:w="347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spacing w:val="-6"/>
                <w:sz w:val="24"/>
                <w:szCs w:val="24"/>
              </w:rPr>
            </w:pPr>
            <w:r w:rsidRPr="00AB37E7">
              <w:rPr>
                <w:rFonts w:ascii="Times New Roman" w:hAnsi="Times New Roman" w:cs="Times New Roman"/>
                <w:spacing w:val="-6"/>
                <w:sz w:val="24"/>
                <w:szCs w:val="24"/>
              </w:rPr>
              <w:t>Pastabos</w:t>
            </w:r>
          </w:p>
        </w:tc>
      </w:tr>
      <w:tr w:rsidR="00AB37E7" w:rsidRPr="00AB37E7" w:rsidTr="008A5A70">
        <w:tc>
          <w:tcPr>
            <w:tcW w:w="141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5866"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697"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47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r>
      <w:tr w:rsidR="00AB37E7" w:rsidRPr="00AB37E7" w:rsidTr="008A5A70">
        <w:tc>
          <w:tcPr>
            <w:tcW w:w="141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5866"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697"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47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r>
      <w:tr w:rsidR="00AB37E7" w:rsidRPr="00AB37E7" w:rsidTr="008A5A70">
        <w:tc>
          <w:tcPr>
            <w:tcW w:w="141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5866"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697"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c>
          <w:tcPr>
            <w:tcW w:w="3478" w:type="dxa"/>
          </w:tcPr>
          <w:p w:rsidR="00AB37E7" w:rsidRPr="00AB37E7" w:rsidRDefault="00AB37E7" w:rsidP="00AB37E7">
            <w:pPr>
              <w:tabs>
                <w:tab w:val="center" w:pos="8647"/>
              </w:tabs>
              <w:spacing w:before="100" w:beforeAutospacing="1" w:after="100" w:afterAutospacing="1" w:line="240" w:lineRule="auto"/>
              <w:contextualSpacing/>
              <w:jc w:val="center"/>
              <w:rPr>
                <w:rFonts w:ascii="Times New Roman" w:hAnsi="Times New Roman" w:cs="Times New Roman"/>
                <w:b/>
                <w:spacing w:val="-6"/>
                <w:sz w:val="24"/>
                <w:szCs w:val="24"/>
              </w:rPr>
            </w:pPr>
          </w:p>
        </w:tc>
      </w:tr>
    </w:tbl>
    <w:p w:rsidR="00AB37E7" w:rsidRPr="00AB37E7" w:rsidRDefault="00AB37E7" w:rsidP="00AB37E7">
      <w:pPr>
        <w:shd w:val="clear" w:color="auto" w:fill="FFFFFF"/>
        <w:tabs>
          <w:tab w:val="center" w:pos="8647"/>
        </w:tabs>
        <w:spacing w:before="100" w:beforeAutospacing="1" w:after="100" w:afterAutospacing="1" w:line="240" w:lineRule="auto"/>
        <w:contextualSpacing/>
        <w:rPr>
          <w:rFonts w:ascii="Times New Roman" w:hAnsi="Times New Roman" w:cs="Times New Roman"/>
          <w:b/>
          <w:spacing w:val="-6"/>
          <w:sz w:val="24"/>
          <w:szCs w:val="24"/>
        </w:rPr>
      </w:pPr>
    </w:p>
    <w:p w:rsidR="00AB37E7" w:rsidRPr="00AB37E7" w:rsidRDefault="00AB37E7" w:rsidP="00AB37E7">
      <w:pPr>
        <w:shd w:val="clear" w:color="auto" w:fill="FFFFFF"/>
        <w:tabs>
          <w:tab w:val="center" w:pos="8647"/>
        </w:tabs>
        <w:spacing w:before="100" w:beforeAutospacing="1" w:after="100" w:afterAutospacing="1" w:line="240" w:lineRule="auto"/>
        <w:contextualSpacing/>
        <w:rPr>
          <w:rFonts w:ascii="Times New Roman" w:hAnsi="Times New Roman" w:cs="Times New Roman"/>
          <w:spacing w:val="-6"/>
          <w:sz w:val="24"/>
          <w:szCs w:val="24"/>
        </w:rPr>
      </w:pPr>
      <w:r w:rsidRPr="00AB37E7">
        <w:rPr>
          <w:rFonts w:ascii="Times New Roman" w:hAnsi="Times New Roman" w:cs="Times New Roman"/>
          <w:b/>
          <w:spacing w:val="-6"/>
          <w:sz w:val="24"/>
          <w:szCs w:val="24"/>
        </w:rPr>
        <w:t xml:space="preserve">2. NUSTATAU, </w:t>
      </w:r>
      <w:r>
        <w:rPr>
          <w:rFonts w:ascii="Times New Roman" w:hAnsi="Times New Roman" w:cs="Times New Roman"/>
          <w:b/>
          <w:spacing w:val="-6"/>
          <w:sz w:val="24"/>
          <w:szCs w:val="24"/>
        </w:rPr>
        <w:t xml:space="preserve"> </w:t>
      </w:r>
      <w:r w:rsidRPr="00AB37E7">
        <w:rPr>
          <w:rFonts w:ascii="Times New Roman" w:hAnsi="Times New Roman" w:cs="Times New Roman"/>
          <w:spacing w:val="-6"/>
          <w:sz w:val="24"/>
          <w:szCs w:val="24"/>
        </w:rPr>
        <w:t>kad laimėjo dalyvio.....................................................................................................pasiūlymas.</w:t>
      </w: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pacing w:val="-6"/>
          <w:sz w:val="24"/>
          <w:szCs w:val="24"/>
        </w:rPr>
      </w:pPr>
      <w:r w:rsidRPr="00AB37E7">
        <w:rPr>
          <w:rFonts w:ascii="Times New Roman" w:hAnsi="Times New Roman" w:cs="Times New Roman"/>
          <w:spacing w:val="-6"/>
          <w:sz w:val="24"/>
          <w:szCs w:val="24"/>
        </w:rPr>
        <w:t xml:space="preserve">Jeigu įvertinti mažiau nei 3 tiekėjų siūlymai, to priežastys: </w:t>
      </w: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pacing w:val="-6"/>
          <w:sz w:val="24"/>
          <w:szCs w:val="24"/>
        </w:rPr>
      </w:pPr>
    </w:p>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pacing w:val="-6"/>
          <w:sz w:val="24"/>
          <w:szCs w:val="24"/>
        </w:rPr>
      </w:pPr>
      <w:r w:rsidRPr="00AB37E7">
        <w:rPr>
          <w:rFonts w:ascii="Times New Roman" w:hAnsi="Times New Roman" w:cs="Times New Roman"/>
          <w:b/>
          <w:spacing w:val="-6"/>
          <w:sz w:val="24"/>
          <w:szCs w:val="24"/>
        </w:rPr>
        <w:t>Pažymą parengė pirkimų organizatorius:</w:t>
      </w:r>
    </w:p>
    <w:tbl>
      <w:tblPr>
        <w:tblW w:w="0" w:type="auto"/>
        <w:tblLook w:val="01E0"/>
      </w:tblPr>
      <w:tblGrid>
        <w:gridCol w:w="3510"/>
        <w:gridCol w:w="3544"/>
        <w:gridCol w:w="3402"/>
      </w:tblGrid>
      <w:tr w:rsidR="00AB37E7" w:rsidRPr="00AB37E7" w:rsidTr="008A5A70">
        <w:tc>
          <w:tcPr>
            <w:tcW w:w="3510" w:type="dxa"/>
            <w:vAlign w:val="center"/>
          </w:tcPr>
          <w:p w:rsidR="00AB37E7" w:rsidRPr="00AB37E7" w:rsidRDefault="00AB37E7" w:rsidP="00AB37E7">
            <w:pPr>
              <w:tabs>
                <w:tab w:val="center" w:leader="dot" w:pos="3138"/>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________________________</w:t>
            </w:r>
          </w:p>
        </w:tc>
        <w:tc>
          <w:tcPr>
            <w:tcW w:w="3544" w:type="dxa"/>
            <w:vAlign w:val="center"/>
          </w:tcPr>
          <w:p w:rsidR="00AB37E7" w:rsidRPr="00AB37E7" w:rsidRDefault="00AB37E7" w:rsidP="00AB37E7">
            <w:pPr>
              <w:tabs>
                <w:tab w:val="right" w:leader="dot" w:pos="3153"/>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__________________</w:t>
            </w:r>
          </w:p>
        </w:tc>
        <w:tc>
          <w:tcPr>
            <w:tcW w:w="3402" w:type="dxa"/>
            <w:vAlign w:val="center"/>
          </w:tcPr>
          <w:p w:rsidR="00AB37E7" w:rsidRPr="00AB37E7" w:rsidRDefault="00AB37E7" w:rsidP="00AB37E7">
            <w:pPr>
              <w:tabs>
                <w:tab w:val="right" w:leader="dot" w:pos="1501"/>
                <w:tab w:val="left" w:pos="1724"/>
                <w:tab w:val="right" w:leader="dot" w:pos="3044"/>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___________</w:t>
            </w:r>
          </w:p>
        </w:tc>
      </w:tr>
      <w:tr w:rsidR="00AB37E7" w:rsidRPr="00AB37E7" w:rsidTr="008A5A70">
        <w:tc>
          <w:tcPr>
            <w:tcW w:w="3510" w:type="dxa"/>
            <w:vAlign w:val="center"/>
          </w:tcPr>
          <w:p w:rsidR="00AB37E7" w:rsidRPr="00AB37E7" w:rsidRDefault="00AB37E7" w:rsidP="00AB37E7">
            <w:pPr>
              <w:tabs>
                <w:tab w:val="center" w:leader="dot" w:pos="3138"/>
              </w:tabs>
              <w:spacing w:before="100" w:beforeAutospacing="1" w:after="100" w:afterAutospacing="1" w:line="240" w:lineRule="auto"/>
              <w:contextualSpacing/>
              <w:rPr>
                <w:rFonts w:ascii="Times New Roman" w:hAnsi="Times New Roman" w:cs="Times New Roman"/>
                <w:sz w:val="24"/>
                <w:szCs w:val="24"/>
              </w:rPr>
            </w:pPr>
          </w:p>
        </w:tc>
        <w:tc>
          <w:tcPr>
            <w:tcW w:w="3544" w:type="dxa"/>
            <w:vAlign w:val="center"/>
          </w:tcPr>
          <w:p w:rsidR="00AB37E7" w:rsidRPr="00AB37E7" w:rsidRDefault="00AB37E7" w:rsidP="00AB37E7">
            <w:pPr>
              <w:tabs>
                <w:tab w:val="right" w:leader="dot" w:pos="3153"/>
              </w:tabs>
              <w:spacing w:before="100" w:beforeAutospacing="1" w:after="100" w:afterAutospacing="1" w:line="240" w:lineRule="auto"/>
              <w:contextualSpacing/>
              <w:rPr>
                <w:rFonts w:ascii="Times New Roman" w:hAnsi="Times New Roman" w:cs="Times New Roman"/>
                <w:sz w:val="24"/>
                <w:szCs w:val="24"/>
              </w:rPr>
            </w:pPr>
          </w:p>
        </w:tc>
        <w:tc>
          <w:tcPr>
            <w:tcW w:w="3402" w:type="dxa"/>
            <w:vAlign w:val="center"/>
          </w:tcPr>
          <w:p w:rsidR="00AB37E7" w:rsidRPr="00AB37E7" w:rsidRDefault="00AB37E7" w:rsidP="00AB37E7">
            <w:pPr>
              <w:tabs>
                <w:tab w:val="right" w:leader="dot" w:pos="1501"/>
                <w:tab w:val="left" w:pos="1724"/>
                <w:tab w:val="right" w:leader="dot" w:pos="3044"/>
              </w:tabs>
              <w:spacing w:before="100" w:beforeAutospacing="1" w:after="100" w:afterAutospacing="1" w:line="240" w:lineRule="auto"/>
              <w:contextualSpacing/>
              <w:rPr>
                <w:rFonts w:ascii="Times New Roman" w:hAnsi="Times New Roman" w:cs="Times New Roman"/>
                <w:sz w:val="24"/>
                <w:szCs w:val="24"/>
              </w:rPr>
            </w:pPr>
          </w:p>
        </w:tc>
      </w:tr>
    </w:tbl>
    <w:p w:rsidR="00AB37E7" w:rsidRPr="00AB37E7" w:rsidRDefault="00AB37E7" w:rsidP="00AB37E7">
      <w:pPr>
        <w:shd w:val="clear" w:color="auto" w:fill="FFFFFF"/>
        <w:spacing w:before="100" w:beforeAutospacing="1" w:after="100" w:afterAutospacing="1" w:line="240" w:lineRule="auto"/>
        <w:contextualSpacing/>
        <w:rPr>
          <w:rFonts w:ascii="Times New Roman" w:hAnsi="Times New Roman" w:cs="Times New Roman"/>
          <w:b/>
          <w:spacing w:val="-1"/>
          <w:sz w:val="24"/>
          <w:szCs w:val="24"/>
        </w:rPr>
      </w:pPr>
      <w:r w:rsidRPr="00AB37E7">
        <w:rPr>
          <w:rFonts w:ascii="Times New Roman" w:hAnsi="Times New Roman" w:cs="Times New Roman"/>
          <w:b/>
          <w:spacing w:val="-1"/>
          <w:sz w:val="24"/>
          <w:szCs w:val="24"/>
        </w:rPr>
        <w:t>SPRENDIMĄ TVIRTINU:</w:t>
      </w:r>
    </w:p>
    <w:tbl>
      <w:tblPr>
        <w:tblW w:w="0" w:type="auto"/>
        <w:tblLook w:val="01E0"/>
      </w:tblPr>
      <w:tblGrid>
        <w:gridCol w:w="3510"/>
        <w:gridCol w:w="3544"/>
        <w:gridCol w:w="3402"/>
      </w:tblGrid>
      <w:tr w:rsidR="00AB37E7" w:rsidRPr="00AB37E7" w:rsidTr="008A5A70">
        <w:tc>
          <w:tcPr>
            <w:tcW w:w="3510" w:type="dxa"/>
            <w:vAlign w:val="center"/>
          </w:tcPr>
          <w:p w:rsidR="00AB37E7" w:rsidRPr="00AB37E7" w:rsidRDefault="00AB37E7" w:rsidP="00AB37E7">
            <w:pPr>
              <w:tabs>
                <w:tab w:val="center" w:leader="dot" w:pos="3138"/>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Direktorius</w:t>
            </w:r>
          </w:p>
        </w:tc>
        <w:tc>
          <w:tcPr>
            <w:tcW w:w="3544" w:type="dxa"/>
            <w:vAlign w:val="center"/>
          </w:tcPr>
          <w:p w:rsidR="00AB37E7" w:rsidRPr="00AB37E7" w:rsidRDefault="00AB37E7" w:rsidP="00AB37E7">
            <w:pPr>
              <w:tabs>
                <w:tab w:val="right" w:leader="dot" w:pos="3153"/>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__________________</w:t>
            </w:r>
          </w:p>
        </w:tc>
        <w:tc>
          <w:tcPr>
            <w:tcW w:w="3402" w:type="dxa"/>
            <w:vAlign w:val="center"/>
          </w:tcPr>
          <w:p w:rsidR="00AB37E7" w:rsidRPr="00AB37E7" w:rsidRDefault="00AB37E7" w:rsidP="00AB37E7">
            <w:pPr>
              <w:tabs>
                <w:tab w:val="right" w:leader="dot" w:pos="1501"/>
                <w:tab w:val="left" w:pos="1724"/>
                <w:tab w:val="right" w:leader="dot" w:pos="3044"/>
              </w:tabs>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___________</w:t>
            </w:r>
          </w:p>
        </w:tc>
      </w:tr>
    </w:tbl>
    <w:p w:rsidR="00AB37E7" w:rsidRPr="00AB37E7" w:rsidRDefault="00AB37E7" w:rsidP="00AB37E7">
      <w:pPr>
        <w:pStyle w:val="BodyText1"/>
        <w:spacing w:before="100" w:beforeAutospacing="1" w:after="100" w:afterAutospacing="1" w:line="240" w:lineRule="auto"/>
        <w:contextualSpacing/>
        <w:rPr>
          <w:sz w:val="24"/>
          <w:szCs w:val="24"/>
        </w:rPr>
      </w:pPr>
    </w:p>
    <w:p w:rsidR="00AB37E7" w:rsidRPr="00AB37E7" w:rsidRDefault="00AB37E7" w:rsidP="00AB37E7">
      <w:pPr>
        <w:pStyle w:val="BodyText1"/>
        <w:spacing w:before="100" w:beforeAutospacing="1" w:after="100" w:afterAutospacing="1" w:line="240" w:lineRule="auto"/>
        <w:contextualSpacing/>
        <w:rPr>
          <w:sz w:val="24"/>
          <w:szCs w:val="24"/>
        </w:rPr>
        <w:sectPr w:rsidR="00AB37E7" w:rsidRPr="00AB37E7" w:rsidSect="008A5A70">
          <w:pgSz w:w="16838" w:h="11906" w:orient="landscape"/>
          <w:pgMar w:top="1701" w:right="1134" w:bottom="851" w:left="1134" w:header="567" w:footer="567" w:gutter="0"/>
          <w:cols w:space="1296"/>
          <w:docGrid w:linePitch="360"/>
        </w:sectPr>
      </w:pPr>
    </w:p>
    <w:p w:rsidR="00AB37E7" w:rsidRPr="00AB37E7" w:rsidRDefault="008A5A70" w:rsidP="00207A81">
      <w:pPr>
        <w:spacing w:before="100" w:beforeAutospacing="1" w:after="100" w:afterAutospacing="1" w:line="240" w:lineRule="auto"/>
        <w:ind w:left="5954" w:hanging="17"/>
        <w:contextualSpacing/>
        <w:rPr>
          <w:rFonts w:ascii="Times New Roman" w:hAnsi="Times New Roman" w:cs="Times New Roman"/>
          <w:bCs/>
          <w:spacing w:val="3"/>
          <w:sz w:val="24"/>
          <w:szCs w:val="24"/>
        </w:rPr>
      </w:pPr>
      <w:r>
        <w:rPr>
          <w:rFonts w:ascii="Times New Roman" w:hAnsi="Times New Roman" w:cs="Times New Roman"/>
          <w:bCs/>
          <w:spacing w:val="3"/>
          <w:sz w:val="24"/>
          <w:szCs w:val="24"/>
        </w:rPr>
        <w:t>Kazlų Rūdos savivaldybės</w:t>
      </w:r>
      <w:r w:rsidR="00AB37E7" w:rsidRPr="00AB37E7">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Jankų pagrindinės</w:t>
      </w:r>
      <w:r w:rsidR="00AB37E7" w:rsidRPr="00AB37E7">
        <w:rPr>
          <w:rFonts w:ascii="Times New Roman" w:hAnsi="Times New Roman" w:cs="Times New Roman"/>
          <w:bCs/>
          <w:spacing w:val="3"/>
          <w:sz w:val="24"/>
          <w:szCs w:val="24"/>
        </w:rPr>
        <w:t xml:space="preserve"> mokyklos</w:t>
      </w:r>
    </w:p>
    <w:p w:rsidR="00AB37E7" w:rsidRPr="00AB37E7" w:rsidRDefault="00AB37E7" w:rsidP="00207A81">
      <w:pPr>
        <w:spacing w:before="100" w:beforeAutospacing="1" w:after="100" w:afterAutospacing="1" w:line="240" w:lineRule="auto"/>
        <w:ind w:left="5954" w:hanging="17"/>
        <w:contextualSpacing/>
        <w:rPr>
          <w:rFonts w:ascii="Times New Roman" w:hAnsi="Times New Roman" w:cs="Times New Roman"/>
          <w:bCs/>
          <w:spacing w:val="3"/>
          <w:sz w:val="24"/>
          <w:szCs w:val="24"/>
        </w:rPr>
      </w:pPr>
      <w:r w:rsidRPr="00AB37E7">
        <w:rPr>
          <w:rFonts w:ascii="Times New Roman" w:hAnsi="Times New Roman" w:cs="Times New Roman"/>
          <w:bCs/>
          <w:spacing w:val="3"/>
          <w:sz w:val="24"/>
          <w:szCs w:val="24"/>
        </w:rPr>
        <w:t>Supaprastintų viešųjų pirkimų taisyklių</w:t>
      </w:r>
    </w:p>
    <w:p w:rsidR="00AB37E7" w:rsidRPr="00AB37E7" w:rsidRDefault="00AB37E7" w:rsidP="00207A81">
      <w:pPr>
        <w:spacing w:before="100" w:beforeAutospacing="1" w:after="100" w:afterAutospacing="1" w:line="240" w:lineRule="auto"/>
        <w:ind w:left="5954" w:hanging="17"/>
        <w:contextualSpacing/>
        <w:rPr>
          <w:rFonts w:ascii="Times New Roman" w:hAnsi="Times New Roman" w:cs="Times New Roman"/>
          <w:bCs/>
          <w:spacing w:val="3"/>
          <w:sz w:val="24"/>
          <w:szCs w:val="24"/>
        </w:rPr>
      </w:pPr>
      <w:r w:rsidRPr="00AB37E7">
        <w:rPr>
          <w:rFonts w:ascii="Times New Roman" w:hAnsi="Times New Roman" w:cs="Times New Roman"/>
          <w:bCs/>
          <w:spacing w:val="3"/>
          <w:sz w:val="24"/>
          <w:szCs w:val="24"/>
        </w:rPr>
        <w:t>2 priedas</w:t>
      </w:r>
    </w:p>
    <w:p w:rsidR="00AB37E7" w:rsidRPr="00AB37E7" w:rsidRDefault="00AB37E7" w:rsidP="00207A81">
      <w:pPr>
        <w:spacing w:before="100" w:beforeAutospacing="1" w:after="100" w:afterAutospacing="1" w:line="240" w:lineRule="auto"/>
        <w:ind w:left="5954" w:hanging="17"/>
        <w:contextualSpacing/>
        <w:jc w:val="center"/>
        <w:rPr>
          <w:rFonts w:ascii="Times New Roman" w:hAnsi="Times New Roman" w:cs="Times New Roman"/>
          <w:b/>
          <w:bCs/>
          <w:spacing w:val="3"/>
          <w:sz w:val="24"/>
          <w:szCs w:val="24"/>
        </w:rPr>
      </w:pPr>
    </w:p>
    <w:p w:rsidR="00AB37E7" w:rsidRPr="00AB37E7" w:rsidRDefault="008A5A70" w:rsidP="00207A81">
      <w:pPr>
        <w:spacing w:before="100" w:beforeAutospacing="1" w:after="100" w:afterAutospacing="1" w:line="240" w:lineRule="auto"/>
        <w:contextualSpacing/>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KAZLŲ RŪDOS SAVIVALDYBĖS</w:t>
      </w:r>
      <w:r w:rsidR="00AB37E7" w:rsidRPr="00AB37E7">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JANKŲ PAGRINDINĖS</w:t>
      </w:r>
      <w:r w:rsidR="00AB37E7" w:rsidRPr="00AB37E7">
        <w:rPr>
          <w:rFonts w:ascii="Times New Roman" w:hAnsi="Times New Roman" w:cs="Times New Roman"/>
          <w:b/>
          <w:bCs/>
          <w:spacing w:val="3"/>
          <w:sz w:val="24"/>
          <w:szCs w:val="24"/>
        </w:rPr>
        <w:t xml:space="preserve"> MOKYKLA</w:t>
      </w:r>
    </w:p>
    <w:p w:rsidR="00AB37E7" w:rsidRPr="00AB37E7" w:rsidRDefault="00AB37E7" w:rsidP="00207A81">
      <w:pPr>
        <w:spacing w:before="100" w:beforeAutospacing="1" w:after="100" w:afterAutospacing="1" w:line="240" w:lineRule="auto"/>
        <w:ind w:left="5954" w:hanging="17"/>
        <w:contextualSpacing/>
        <w:rPr>
          <w:rFonts w:ascii="Times New Roman" w:hAnsi="Times New Roman" w:cs="Times New Roman"/>
          <w:b/>
          <w:bCs/>
          <w:spacing w:val="3"/>
          <w:sz w:val="24"/>
          <w:szCs w:val="24"/>
        </w:rPr>
      </w:pPr>
    </w:p>
    <w:p w:rsidR="00AB37E7" w:rsidRPr="00AB37E7" w:rsidRDefault="00AB37E7" w:rsidP="00207A81">
      <w:pPr>
        <w:spacing w:before="100" w:beforeAutospacing="1" w:after="100" w:afterAutospacing="1" w:line="240" w:lineRule="auto"/>
        <w:ind w:left="5954" w:hanging="17"/>
        <w:contextualSpacing/>
        <w:rPr>
          <w:rFonts w:ascii="Times New Roman" w:hAnsi="Times New Roman" w:cs="Times New Roman"/>
          <w:sz w:val="24"/>
          <w:szCs w:val="24"/>
        </w:rPr>
      </w:pPr>
      <w:r w:rsidRPr="00AB37E7">
        <w:rPr>
          <w:rFonts w:ascii="Times New Roman" w:hAnsi="Times New Roman" w:cs="Times New Roman"/>
          <w:sz w:val="24"/>
          <w:szCs w:val="24"/>
        </w:rPr>
        <w:t>Leidžiu atlikti pirkimą</w:t>
      </w:r>
    </w:p>
    <w:p w:rsidR="00AB37E7" w:rsidRPr="00AB37E7" w:rsidRDefault="008A5A70" w:rsidP="00207A81">
      <w:pPr>
        <w:spacing w:before="100" w:beforeAutospacing="1" w:after="100" w:afterAutospacing="1" w:line="240" w:lineRule="auto"/>
        <w:ind w:left="5954" w:hanging="17"/>
        <w:contextualSpacing/>
        <w:rPr>
          <w:rFonts w:ascii="Times New Roman" w:hAnsi="Times New Roman" w:cs="Times New Roman"/>
          <w:sz w:val="24"/>
          <w:szCs w:val="24"/>
        </w:rPr>
      </w:pPr>
      <w:r>
        <w:rPr>
          <w:rFonts w:ascii="Times New Roman" w:hAnsi="Times New Roman" w:cs="Times New Roman"/>
          <w:sz w:val="24"/>
          <w:szCs w:val="24"/>
        </w:rPr>
        <w:t>Kazlų Rūdos savivaldybės</w:t>
      </w:r>
      <w:r w:rsidR="00AB37E7" w:rsidRPr="00AB37E7">
        <w:rPr>
          <w:rFonts w:ascii="Times New Roman" w:hAnsi="Times New Roman" w:cs="Times New Roman"/>
          <w:sz w:val="24"/>
          <w:szCs w:val="24"/>
        </w:rPr>
        <w:t xml:space="preserve"> </w:t>
      </w:r>
      <w:r>
        <w:rPr>
          <w:rFonts w:ascii="Times New Roman" w:hAnsi="Times New Roman" w:cs="Times New Roman"/>
          <w:sz w:val="24"/>
          <w:szCs w:val="24"/>
        </w:rPr>
        <w:t>Jankų pagrindinės</w:t>
      </w:r>
      <w:r w:rsidR="00AB37E7" w:rsidRPr="00AB37E7">
        <w:rPr>
          <w:rFonts w:ascii="Times New Roman" w:hAnsi="Times New Roman" w:cs="Times New Roman"/>
          <w:sz w:val="24"/>
          <w:szCs w:val="24"/>
        </w:rPr>
        <w:t xml:space="preserve"> mokyklos direktorius</w:t>
      </w:r>
    </w:p>
    <w:p w:rsidR="00AB37E7" w:rsidRPr="00AB37E7" w:rsidRDefault="00AB37E7" w:rsidP="00207A81">
      <w:pPr>
        <w:spacing w:before="100" w:beforeAutospacing="1" w:after="100" w:afterAutospacing="1" w:line="240" w:lineRule="auto"/>
        <w:ind w:left="5954" w:hanging="17"/>
        <w:contextualSpacing/>
        <w:rPr>
          <w:rFonts w:ascii="Times New Roman" w:hAnsi="Times New Roman" w:cs="Times New Roman"/>
          <w:sz w:val="24"/>
          <w:szCs w:val="24"/>
          <w:u w:val="single"/>
        </w:rPr>
      </w:pPr>
      <w:r w:rsidRPr="00AB37E7">
        <w:rPr>
          <w:rFonts w:ascii="Times New Roman" w:hAnsi="Times New Roman" w:cs="Times New Roman"/>
          <w:sz w:val="24"/>
          <w:szCs w:val="24"/>
          <w:u w:val="single"/>
        </w:rPr>
        <w:t>__________________________</w:t>
      </w:r>
    </w:p>
    <w:p w:rsidR="00AB37E7" w:rsidRPr="00AB37E7" w:rsidRDefault="00AB37E7" w:rsidP="00207A81">
      <w:pPr>
        <w:spacing w:before="100" w:beforeAutospacing="1" w:after="100" w:afterAutospacing="1" w:line="240" w:lineRule="auto"/>
        <w:ind w:left="5954" w:hanging="17"/>
        <w:contextualSpacing/>
        <w:jc w:val="center"/>
        <w:rPr>
          <w:rFonts w:ascii="Times New Roman" w:hAnsi="Times New Roman" w:cs="Times New Roman"/>
          <w:b/>
          <w:bCs/>
          <w:spacing w:val="3"/>
          <w:sz w:val="24"/>
          <w:szCs w:val="24"/>
        </w:rPr>
      </w:pPr>
    </w:p>
    <w:p w:rsidR="00AB37E7" w:rsidRDefault="00B82C52" w:rsidP="00AB37E7">
      <w:pPr>
        <w:spacing w:before="100" w:beforeAutospacing="1" w:after="100" w:afterAutospacing="1" w:line="240" w:lineRule="auto"/>
        <w:contextualSpacing/>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PIRKIMO PARAIŠKA – </w:t>
      </w:r>
      <w:r w:rsidR="00AB37E7" w:rsidRPr="00AB37E7">
        <w:rPr>
          <w:rFonts w:ascii="Times New Roman" w:hAnsi="Times New Roman" w:cs="Times New Roman"/>
          <w:b/>
          <w:bCs/>
          <w:spacing w:val="3"/>
          <w:sz w:val="24"/>
          <w:szCs w:val="24"/>
        </w:rPr>
        <w:t>UŽDUOTIS</w:t>
      </w:r>
    </w:p>
    <w:p w:rsidR="00C44167" w:rsidRDefault="00C44167" w:rsidP="00AB37E7">
      <w:pPr>
        <w:spacing w:before="100" w:beforeAutospacing="1" w:after="100" w:afterAutospacing="1" w:line="240" w:lineRule="auto"/>
        <w:contextualSpacing/>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______________________</w:t>
      </w:r>
    </w:p>
    <w:p w:rsidR="00C44167" w:rsidRPr="00AB37E7" w:rsidRDefault="00C44167" w:rsidP="00AB37E7">
      <w:pPr>
        <w:spacing w:before="100" w:beforeAutospacing="1" w:after="100" w:afterAutospacing="1" w:line="240" w:lineRule="auto"/>
        <w:contextualSpacing/>
        <w:jc w:val="center"/>
        <w:rPr>
          <w:rFonts w:ascii="Times New Roman" w:hAnsi="Times New Roman" w:cs="Times New Roman"/>
          <w:b/>
          <w:bCs/>
          <w:spacing w:val="3"/>
          <w:sz w:val="24"/>
          <w:szCs w:val="24"/>
        </w:rPr>
      </w:pPr>
    </w:p>
    <w:tbl>
      <w:tblPr>
        <w:tblW w:w="10032" w:type="dxa"/>
        <w:tblLook w:val="01E0"/>
      </w:tblPr>
      <w:tblGrid>
        <w:gridCol w:w="5119"/>
        <w:gridCol w:w="4913"/>
      </w:tblGrid>
      <w:tr w:rsidR="00AB37E7" w:rsidRPr="00AB37E7" w:rsidTr="008A5A70">
        <w:trPr>
          <w:trHeight w:val="455"/>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Pirkimo iniciatorius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p>
        </w:tc>
      </w:tr>
      <w:tr w:rsidR="00AB37E7" w:rsidRPr="00AB37E7" w:rsidTr="008A5A70">
        <w:trPr>
          <w:trHeight w:val="448"/>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Pirkimo objekto pavadinimas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2"/>
              <w:spacing w:before="100" w:beforeAutospacing="1" w:after="100" w:afterAutospacing="1" w:line="240" w:lineRule="auto"/>
              <w:ind w:firstLine="0"/>
              <w:contextualSpacing/>
              <w:rPr>
                <w:rFonts w:ascii="Times New Roman" w:hAnsi="Times New Roman"/>
                <w:szCs w:val="24"/>
              </w:rPr>
            </w:pPr>
          </w:p>
        </w:tc>
      </w:tr>
      <w:tr w:rsidR="00AB37E7" w:rsidRPr="00AB37E7" w:rsidTr="008A5A70">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color w:val="000000"/>
                <w:sz w:val="24"/>
                <w:szCs w:val="24"/>
              </w:rPr>
            </w:pPr>
            <w:r w:rsidRPr="00AB37E7">
              <w:rPr>
                <w:rFonts w:ascii="Times New Roman" w:hAnsi="Times New Roman" w:cs="Times New Roman"/>
                <w:color w:val="000000"/>
                <w:sz w:val="24"/>
                <w:szCs w:val="24"/>
              </w:rPr>
              <w:t>Pirkimo objekto kodas (kategorija)</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Trumpas pirkimo aprašymas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trHeight w:val="245"/>
        </w:trPr>
        <w:tc>
          <w:tcPr>
            <w:tcW w:w="5119" w:type="dxa"/>
            <w:tcBorders>
              <w:top w:val="single" w:sz="4" w:space="0" w:color="auto"/>
              <w:left w:val="single" w:sz="4" w:space="0" w:color="auto"/>
              <w:right w:val="single" w:sz="4" w:space="0" w:color="auto"/>
            </w:tcBorders>
            <w:shd w:val="clear" w:color="auto" w:fill="auto"/>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Prekių kiekis, paslaugų ar darbų apimtys (techninė specifikacija)</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
              <w:spacing w:before="100" w:beforeAutospacing="1" w:after="100" w:afterAutospacing="1"/>
              <w:contextualSpacing/>
              <w:rPr>
                <w:b w:val="0"/>
                <w:sz w:val="24"/>
              </w:rPr>
            </w:pPr>
          </w:p>
        </w:tc>
      </w:tr>
      <w:tr w:rsidR="00AB37E7" w:rsidRPr="00AB37E7" w:rsidTr="008A5A70">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Planuojama maksimali sutarties vertė, lėšų šaltinis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p>
        </w:tc>
      </w:tr>
      <w:tr w:rsidR="00AB37E7" w:rsidRPr="00AB37E7" w:rsidTr="008A5A70">
        <w:trPr>
          <w:trHeight w:val="475"/>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Prekių pristatymo ar paslaugų, darbų atlikimo vieta</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p>
        </w:tc>
      </w:tr>
      <w:tr w:rsidR="00AB37E7" w:rsidRPr="00AB37E7" w:rsidTr="008A5A70">
        <w:trPr>
          <w:trHeight w:val="460"/>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Prekių pristatymo ar paslaugų, darbų atlikimo terminas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rPr>
                <w:rFonts w:ascii="Times New Roman" w:hAnsi="Times New Roman" w:cs="Times New Roman"/>
                <w:sz w:val="24"/>
                <w:szCs w:val="24"/>
              </w:rPr>
            </w:pPr>
          </w:p>
        </w:tc>
      </w:tr>
      <w:tr w:rsidR="00AB37E7" w:rsidRPr="00AB37E7" w:rsidTr="008A5A70">
        <w:trPr>
          <w:trHeight w:val="273"/>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3"/>
              <w:spacing w:before="100" w:beforeAutospacing="1" w:after="100" w:afterAutospacing="1"/>
              <w:contextualSpacing/>
              <w:textAlignment w:val="baseline"/>
              <w:rPr>
                <w:b w:val="0"/>
                <w:i w:val="0"/>
                <w:szCs w:val="24"/>
              </w:rPr>
            </w:pPr>
            <w:r w:rsidRPr="00AB37E7">
              <w:rPr>
                <w:b w:val="0"/>
                <w:i w:val="0"/>
                <w:szCs w:val="24"/>
              </w:rPr>
              <w:t>Minimalūs tiekėjų kvalifikacijos reikalavimai</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2"/>
              <w:spacing w:before="100" w:beforeAutospacing="1" w:after="100" w:afterAutospacing="1" w:line="240" w:lineRule="auto"/>
              <w:ind w:firstLine="0"/>
              <w:contextualSpacing/>
              <w:rPr>
                <w:rFonts w:ascii="Times New Roman" w:hAnsi="Times New Roman"/>
                <w:szCs w:val="24"/>
              </w:rPr>
            </w:pPr>
          </w:p>
        </w:tc>
      </w:tr>
      <w:tr w:rsidR="00AB37E7" w:rsidRPr="00AB37E7" w:rsidTr="008A5A70">
        <w:trPr>
          <w:trHeight w:val="1322"/>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3"/>
              <w:spacing w:before="100" w:beforeAutospacing="1" w:after="100" w:afterAutospacing="1"/>
              <w:contextualSpacing/>
              <w:textAlignment w:val="baseline"/>
              <w:rPr>
                <w:b w:val="0"/>
                <w:i w:val="0"/>
                <w:szCs w:val="24"/>
              </w:rPr>
            </w:pPr>
            <w:r w:rsidRPr="00AB37E7">
              <w:rPr>
                <w:b w:val="0"/>
                <w:i w:val="0"/>
                <w:szCs w:val="24"/>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p>
        </w:tc>
      </w:tr>
      <w:tr w:rsidR="00AB37E7" w:rsidRPr="00AB37E7" w:rsidTr="008A5A70">
        <w:trPr>
          <w:trHeight w:val="299"/>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AB37E7">
            <w:pPr>
              <w:pStyle w:val="Pagrindinistekstas3"/>
              <w:spacing w:before="100" w:beforeAutospacing="1" w:after="100" w:afterAutospacing="1"/>
              <w:contextualSpacing/>
              <w:textAlignment w:val="baseline"/>
              <w:rPr>
                <w:b w:val="0"/>
                <w:i w:val="0"/>
                <w:szCs w:val="24"/>
              </w:rPr>
            </w:pPr>
            <w:r w:rsidRPr="00AB37E7">
              <w:rPr>
                <w:b w:val="0"/>
                <w:i w:val="0"/>
                <w:color w:val="000000"/>
                <w:spacing w:val="-6"/>
                <w:szCs w:val="24"/>
              </w:rPr>
              <w:t>Numatomas pirkimo būdas (Taisyklių punktas (papunktis), kuriuo vadovaujantis atliekamas pirkimas)</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3A3679" w:rsidRDefault="00AB37E7" w:rsidP="00AB37E7">
            <w:pPr>
              <w:pStyle w:val="Antrat3"/>
              <w:spacing w:before="100" w:beforeAutospacing="1" w:after="100" w:afterAutospacing="1"/>
              <w:contextualSpacing/>
              <w:rPr>
                <w:rFonts w:ascii="Times New Roman" w:hAnsi="Times New Roman" w:cs="Times New Roman"/>
                <w:b w:val="0"/>
                <w:sz w:val="24"/>
                <w:szCs w:val="24"/>
                <w:lang w:val="lt-LT"/>
              </w:rPr>
            </w:pPr>
          </w:p>
        </w:tc>
      </w:tr>
      <w:tr w:rsidR="00AB37E7" w:rsidRPr="00AB37E7" w:rsidTr="008A5A70">
        <w:trPr>
          <w:trHeight w:val="299"/>
        </w:trPr>
        <w:tc>
          <w:tcPr>
            <w:tcW w:w="5119" w:type="dxa"/>
            <w:tcBorders>
              <w:top w:val="single" w:sz="4" w:space="0" w:color="auto"/>
              <w:left w:val="single" w:sz="4" w:space="0" w:color="auto"/>
              <w:bottom w:val="single" w:sz="4" w:space="0" w:color="auto"/>
              <w:right w:val="single" w:sz="4" w:space="0" w:color="auto"/>
            </w:tcBorders>
            <w:vAlign w:val="center"/>
          </w:tcPr>
          <w:p w:rsidR="00AB37E7" w:rsidRPr="00AB37E7" w:rsidRDefault="00AB37E7" w:rsidP="00C44167">
            <w:pPr>
              <w:pStyle w:val="Default"/>
              <w:spacing w:before="100" w:beforeAutospacing="1" w:after="100" w:afterAutospacing="1"/>
              <w:contextualSpacing/>
              <w:rPr>
                <w:spacing w:val="-6"/>
              </w:rPr>
            </w:pPr>
            <w:r w:rsidRPr="00AB37E7">
              <w:t xml:space="preserve">Pirkimą siūloma vykdyti naudojantis viešosios įstaigos CPO LT, atliekančios centrinės </w:t>
            </w:r>
            <w:r w:rsidR="00C44167">
              <w:t xml:space="preserve">perkančiosios organizacijos </w:t>
            </w:r>
            <w:r w:rsidRPr="00AB37E7">
              <w:t>funkcijas, elektroniniu katalogu CPO.lt™ (jei ne – nurodomi tokio sprendimo motyvai).</w:t>
            </w:r>
          </w:p>
        </w:tc>
        <w:tc>
          <w:tcPr>
            <w:tcW w:w="4913" w:type="dxa"/>
            <w:tcBorders>
              <w:top w:val="single" w:sz="4" w:space="0" w:color="auto"/>
              <w:left w:val="single" w:sz="4" w:space="0" w:color="auto"/>
              <w:bottom w:val="single" w:sz="4" w:space="0" w:color="auto"/>
              <w:right w:val="single" w:sz="4" w:space="0" w:color="auto"/>
            </w:tcBorders>
            <w:vAlign w:val="center"/>
          </w:tcPr>
          <w:p w:rsidR="00AB37E7" w:rsidRPr="003A3679" w:rsidRDefault="00AB37E7" w:rsidP="00AB37E7">
            <w:pPr>
              <w:pStyle w:val="Antrat3"/>
              <w:spacing w:before="100" w:beforeAutospacing="1" w:after="100" w:afterAutospacing="1"/>
              <w:contextualSpacing/>
              <w:rPr>
                <w:rFonts w:ascii="Times New Roman" w:hAnsi="Times New Roman" w:cs="Times New Roman"/>
                <w:b w:val="0"/>
                <w:sz w:val="24"/>
                <w:szCs w:val="24"/>
                <w:lang w:val="lt-LT"/>
              </w:rPr>
            </w:pPr>
          </w:p>
        </w:tc>
      </w:tr>
    </w:tbl>
    <w:p w:rsidR="00AB37E7" w:rsidRPr="00AB37E7" w:rsidRDefault="00AB37E7" w:rsidP="00AB37E7">
      <w:pPr>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 xml:space="preserve">Pirkimą pavesti vykdyti </w:t>
      </w:r>
    </w:p>
    <w:p w:rsidR="00AB37E7" w:rsidRPr="00AB37E7" w:rsidRDefault="00AB37E7" w:rsidP="00AB37E7">
      <w:pPr>
        <w:spacing w:before="100" w:beforeAutospacing="1" w:after="100" w:afterAutospacing="1" w:line="240" w:lineRule="auto"/>
        <w:contextualSpacing/>
        <w:textAlignment w:val="baseline"/>
        <w:rPr>
          <w:rFonts w:ascii="Times New Roman" w:hAnsi="Times New Roman" w:cs="Times New Roman"/>
          <w:sz w:val="24"/>
          <w:szCs w:val="24"/>
        </w:rPr>
      </w:pPr>
      <w:r w:rsidRPr="00AB37E7">
        <w:rPr>
          <w:rFonts w:ascii="Times New Roman" w:hAnsi="Times New Roman" w:cs="Times New Roman"/>
          <w:sz w:val="24"/>
          <w:szCs w:val="24"/>
        </w:rPr>
        <w:t xml:space="preserve">Užduotį parengė: </w:t>
      </w:r>
    </w:p>
    <w:p w:rsidR="00AB37E7" w:rsidRPr="00AB37E7" w:rsidRDefault="00AB37E7" w:rsidP="00AB37E7">
      <w:pPr>
        <w:spacing w:before="100" w:beforeAutospacing="1" w:after="100" w:afterAutospacing="1" w:line="240" w:lineRule="auto"/>
        <w:ind w:firstLine="720"/>
        <w:contextualSpacing/>
        <w:rPr>
          <w:rFonts w:ascii="Times New Roman" w:hAnsi="Times New Roman" w:cs="Times New Roman"/>
          <w:sz w:val="24"/>
          <w:szCs w:val="24"/>
        </w:rPr>
      </w:pPr>
    </w:p>
    <w:p w:rsidR="00AB37E7" w:rsidRPr="00AB37E7" w:rsidRDefault="00AB37E7" w:rsidP="00AB37E7">
      <w:pPr>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Paraiška – užduotis pirkimui suderinta:</w:t>
      </w:r>
    </w:p>
    <w:p w:rsidR="00AB37E7" w:rsidRPr="00AB37E7" w:rsidRDefault="00AB37E7" w:rsidP="00C44167">
      <w:pPr>
        <w:spacing w:before="100" w:beforeAutospacing="1" w:after="100" w:afterAutospacing="1" w:line="240" w:lineRule="auto"/>
        <w:contextualSpacing/>
        <w:rPr>
          <w:rFonts w:ascii="Times New Roman" w:hAnsi="Times New Roman" w:cs="Times New Roman"/>
          <w:sz w:val="24"/>
          <w:szCs w:val="24"/>
        </w:rPr>
      </w:pPr>
      <w:r w:rsidRPr="00AB37E7">
        <w:rPr>
          <w:rFonts w:ascii="Times New Roman" w:hAnsi="Times New Roman" w:cs="Times New Roman"/>
          <w:sz w:val="24"/>
          <w:szCs w:val="24"/>
        </w:rPr>
        <w:t>Vyriaus</w:t>
      </w:r>
      <w:r w:rsidR="006641DE">
        <w:rPr>
          <w:rFonts w:ascii="Times New Roman" w:hAnsi="Times New Roman" w:cs="Times New Roman"/>
          <w:sz w:val="24"/>
          <w:szCs w:val="24"/>
        </w:rPr>
        <w:t>i</w:t>
      </w:r>
      <w:r w:rsidRPr="00AB37E7">
        <w:rPr>
          <w:rFonts w:ascii="Times New Roman" w:hAnsi="Times New Roman" w:cs="Times New Roman"/>
          <w:sz w:val="24"/>
          <w:szCs w:val="24"/>
        </w:rPr>
        <w:t>oji buhalterė ________________</w:t>
      </w:r>
    </w:p>
    <w:p w:rsidR="00AB37E7" w:rsidRPr="00AB37E7" w:rsidRDefault="00AB37E7" w:rsidP="00AB37E7">
      <w:pPr>
        <w:spacing w:before="100" w:beforeAutospacing="1" w:after="100" w:afterAutospacing="1" w:line="240" w:lineRule="auto"/>
        <w:ind w:left="1296" w:firstLine="1296"/>
        <w:contextualSpacing/>
        <w:rPr>
          <w:rFonts w:ascii="Times New Roman" w:hAnsi="Times New Roman" w:cs="Times New Roman"/>
          <w:sz w:val="24"/>
          <w:szCs w:val="24"/>
        </w:rPr>
      </w:pPr>
      <w:r w:rsidRPr="00AB37E7">
        <w:rPr>
          <w:rFonts w:ascii="Times New Roman" w:hAnsi="Times New Roman" w:cs="Times New Roman"/>
          <w:sz w:val="24"/>
          <w:szCs w:val="24"/>
        </w:rPr>
        <w:t>(parašas)</w:t>
      </w:r>
    </w:p>
    <w:sectPr w:rsidR="00AB37E7" w:rsidRPr="00AB37E7" w:rsidSect="008A5A70">
      <w:headerReference w:type="even" r:id="rId10"/>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C9F" w:rsidRDefault="00161C9F">
      <w:pPr>
        <w:spacing w:after="0" w:line="240" w:lineRule="auto"/>
      </w:pPr>
      <w:r>
        <w:separator/>
      </w:r>
    </w:p>
  </w:endnote>
  <w:endnote w:type="continuationSeparator" w:id="0">
    <w:p w:rsidR="00161C9F" w:rsidRDefault="00161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70" w:rsidRDefault="00C96BA6" w:rsidP="008A5A70">
    <w:pPr>
      <w:pStyle w:val="Porat"/>
      <w:framePr w:wrap="around" w:vAnchor="text" w:hAnchor="margin" w:xAlign="center" w:y="1"/>
      <w:rPr>
        <w:rStyle w:val="Puslapionumeris"/>
      </w:rPr>
    </w:pPr>
    <w:r>
      <w:rPr>
        <w:rStyle w:val="Puslapionumeris"/>
      </w:rPr>
      <w:fldChar w:fldCharType="begin"/>
    </w:r>
    <w:r w:rsidR="008A5A70">
      <w:rPr>
        <w:rStyle w:val="Puslapionumeris"/>
      </w:rPr>
      <w:instrText xml:space="preserve">PAGE  </w:instrText>
    </w:r>
    <w:r>
      <w:rPr>
        <w:rStyle w:val="Puslapionumeris"/>
      </w:rPr>
      <w:fldChar w:fldCharType="end"/>
    </w:r>
  </w:p>
  <w:p w:rsidR="008A5A70" w:rsidRDefault="008A5A70">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70" w:rsidRDefault="00C96BA6" w:rsidP="008A5A70">
    <w:pPr>
      <w:pStyle w:val="Porat"/>
      <w:framePr w:wrap="around" w:vAnchor="text" w:hAnchor="margin" w:xAlign="center" w:y="1"/>
      <w:rPr>
        <w:rStyle w:val="Puslapionumeris"/>
      </w:rPr>
    </w:pPr>
    <w:r>
      <w:rPr>
        <w:rStyle w:val="Puslapionumeris"/>
      </w:rPr>
      <w:fldChar w:fldCharType="begin"/>
    </w:r>
    <w:r w:rsidR="008A5A70">
      <w:rPr>
        <w:rStyle w:val="Puslapionumeris"/>
      </w:rPr>
      <w:instrText xml:space="preserve">PAGE  </w:instrText>
    </w:r>
    <w:r>
      <w:rPr>
        <w:rStyle w:val="Puslapionumeris"/>
      </w:rPr>
      <w:fldChar w:fldCharType="separate"/>
    </w:r>
    <w:r w:rsidR="00161C9F">
      <w:rPr>
        <w:rStyle w:val="Puslapionumeris"/>
        <w:noProof/>
      </w:rPr>
      <w:t>1</w:t>
    </w:r>
    <w:r>
      <w:rPr>
        <w:rStyle w:val="Puslapionumeris"/>
      </w:rPr>
      <w:fldChar w:fldCharType="end"/>
    </w:r>
  </w:p>
  <w:p w:rsidR="008A5A70" w:rsidRDefault="008A5A70">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C9F" w:rsidRDefault="00161C9F">
      <w:pPr>
        <w:spacing w:after="0" w:line="240" w:lineRule="auto"/>
      </w:pPr>
      <w:r>
        <w:separator/>
      </w:r>
    </w:p>
  </w:footnote>
  <w:footnote w:type="continuationSeparator" w:id="0">
    <w:p w:rsidR="00161C9F" w:rsidRDefault="00161C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70" w:rsidRDefault="00C96BA6" w:rsidP="008A5A70">
    <w:pPr>
      <w:pStyle w:val="Antrats"/>
      <w:framePr w:wrap="around" w:vAnchor="text" w:hAnchor="margin" w:xAlign="center" w:y="1"/>
      <w:rPr>
        <w:rStyle w:val="Puslapionumeris"/>
      </w:rPr>
    </w:pPr>
    <w:r>
      <w:rPr>
        <w:rStyle w:val="Puslapionumeris"/>
      </w:rPr>
      <w:fldChar w:fldCharType="begin"/>
    </w:r>
    <w:r w:rsidR="008A5A70">
      <w:rPr>
        <w:rStyle w:val="Puslapionumeris"/>
      </w:rPr>
      <w:instrText xml:space="preserve">PAGE  </w:instrText>
    </w:r>
    <w:r>
      <w:rPr>
        <w:rStyle w:val="Puslapionumeris"/>
      </w:rPr>
      <w:fldChar w:fldCharType="end"/>
    </w:r>
  </w:p>
  <w:p w:rsidR="008A5A70" w:rsidRDefault="008A5A70">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70" w:rsidRDefault="00C96BA6" w:rsidP="008A5A70">
    <w:pPr>
      <w:pStyle w:val="Antrats"/>
      <w:framePr w:wrap="around" w:vAnchor="text" w:hAnchor="margin" w:xAlign="center" w:y="1"/>
      <w:rPr>
        <w:rStyle w:val="Puslapionumeris"/>
      </w:rPr>
    </w:pPr>
    <w:r>
      <w:rPr>
        <w:rStyle w:val="Puslapionumeris"/>
      </w:rPr>
      <w:fldChar w:fldCharType="begin"/>
    </w:r>
    <w:r w:rsidR="008A5A70">
      <w:rPr>
        <w:rStyle w:val="Puslapionumeris"/>
      </w:rPr>
      <w:instrText xml:space="preserve">PAGE  </w:instrText>
    </w:r>
    <w:r>
      <w:rPr>
        <w:rStyle w:val="Puslapionumeris"/>
      </w:rPr>
      <w:fldChar w:fldCharType="separate"/>
    </w:r>
    <w:r w:rsidR="00C44167">
      <w:rPr>
        <w:rStyle w:val="Puslapionumeris"/>
        <w:noProof/>
      </w:rPr>
      <w:t>20</w:t>
    </w:r>
    <w:r>
      <w:rPr>
        <w:rStyle w:val="Puslapionumeris"/>
      </w:rPr>
      <w:fldChar w:fldCharType="end"/>
    </w:r>
  </w:p>
  <w:p w:rsidR="008A5A70" w:rsidRDefault="008A5A7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7F3"/>
    <w:multiLevelType w:val="hybridMultilevel"/>
    <w:tmpl w:val="825C9C02"/>
    <w:lvl w:ilvl="0" w:tplc="6C0EBE00">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55155EBF"/>
    <w:multiLevelType w:val="hybridMultilevel"/>
    <w:tmpl w:val="CF9E841C"/>
    <w:lvl w:ilvl="0" w:tplc="F31C3716">
      <w:start w:val="1"/>
      <w:numFmt w:val="upperRoman"/>
      <w:lvlText w:val="%1."/>
      <w:lvlJc w:val="left"/>
      <w:pPr>
        <w:ind w:left="1032" w:hanging="720"/>
      </w:pPr>
      <w:rPr>
        <w:rFonts w:eastAsia="Calibri" w:hint="default"/>
        <w:color w:val="0000FF"/>
        <w:u w:val="single"/>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56320894"/>
    <w:multiLevelType w:val="hybridMultilevel"/>
    <w:tmpl w:val="58A664BE"/>
    <w:lvl w:ilvl="0" w:tplc="839C67F4">
      <w:start w:val="1"/>
      <w:numFmt w:val="upperRoman"/>
      <w:lvlText w:val="%1."/>
      <w:lvlJc w:val="left"/>
      <w:pPr>
        <w:ind w:left="1032" w:hanging="720"/>
      </w:pPr>
      <w:rPr>
        <w:rFonts w:eastAsia="Calibri"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
    <w:nsid w:val="703B57A0"/>
    <w:multiLevelType w:val="hybridMultilevel"/>
    <w:tmpl w:val="836E77C8"/>
    <w:lvl w:ilvl="0" w:tplc="1D50D0F2">
      <w:start w:val="1"/>
      <w:numFmt w:val="upperRoman"/>
      <w:lvlText w:val="%1."/>
      <w:lvlJc w:val="left"/>
      <w:pPr>
        <w:ind w:left="1032" w:hanging="720"/>
      </w:pPr>
      <w:rPr>
        <w:rFonts w:eastAsia="Calibri"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
    <w:nsid w:val="7A9A351A"/>
    <w:multiLevelType w:val="hybridMultilevel"/>
    <w:tmpl w:val="BF0CC254"/>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AB37E7"/>
    <w:rsid w:val="001233E1"/>
    <w:rsid w:val="00161C9F"/>
    <w:rsid w:val="00207A81"/>
    <w:rsid w:val="00281C92"/>
    <w:rsid w:val="002B100E"/>
    <w:rsid w:val="003A3679"/>
    <w:rsid w:val="003B13A7"/>
    <w:rsid w:val="004C2D44"/>
    <w:rsid w:val="005C1C05"/>
    <w:rsid w:val="006641DE"/>
    <w:rsid w:val="006C7027"/>
    <w:rsid w:val="00705C4C"/>
    <w:rsid w:val="00726C68"/>
    <w:rsid w:val="007B7013"/>
    <w:rsid w:val="007E56A3"/>
    <w:rsid w:val="007F77DB"/>
    <w:rsid w:val="008A5A70"/>
    <w:rsid w:val="009216D9"/>
    <w:rsid w:val="00971C21"/>
    <w:rsid w:val="00A52C2C"/>
    <w:rsid w:val="00A547FC"/>
    <w:rsid w:val="00AB37E7"/>
    <w:rsid w:val="00B77ACD"/>
    <w:rsid w:val="00B82C52"/>
    <w:rsid w:val="00C44167"/>
    <w:rsid w:val="00C96BA6"/>
    <w:rsid w:val="00D61CD4"/>
    <w:rsid w:val="00D72A0D"/>
    <w:rsid w:val="00DC1583"/>
    <w:rsid w:val="00F911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6BA6"/>
  </w:style>
  <w:style w:type="paragraph" w:styleId="Antrat1">
    <w:name w:val="heading 1"/>
    <w:basedOn w:val="prastasis"/>
    <w:next w:val="prastasis"/>
    <w:link w:val="Antrat1Diagrama"/>
    <w:uiPriority w:val="9"/>
    <w:qFormat/>
    <w:rsid w:val="00AB37E7"/>
    <w:pPr>
      <w:keepNext/>
      <w:spacing w:after="0" w:line="240" w:lineRule="auto"/>
      <w:jc w:val="center"/>
      <w:outlineLvl w:val="0"/>
    </w:pPr>
    <w:rPr>
      <w:rFonts w:ascii="Times New Roman" w:eastAsia="Arial Unicode MS" w:hAnsi="Times New Roman" w:cs="Times New Roman"/>
      <w:b/>
      <w:bCs/>
      <w:sz w:val="24"/>
      <w:szCs w:val="24"/>
      <w:lang w:eastAsia="en-US"/>
    </w:rPr>
  </w:style>
  <w:style w:type="paragraph" w:styleId="Antrat3">
    <w:name w:val="heading 3"/>
    <w:basedOn w:val="prastasis"/>
    <w:next w:val="prastasis"/>
    <w:link w:val="Antrat3Diagrama"/>
    <w:uiPriority w:val="9"/>
    <w:qFormat/>
    <w:rsid w:val="00AB37E7"/>
    <w:pPr>
      <w:keepNext/>
      <w:spacing w:before="240" w:after="60" w:line="240" w:lineRule="auto"/>
      <w:outlineLvl w:val="2"/>
    </w:pPr>
    <w:rPr>
      <w:rFonts w:ascii="Arial" w:eastAsia="Times New Roman" w:hAnsi="Arial" w:cs="Arial"/>
      <w:b/>
      <w:bCs/>
      <w:sz w:val="26"/>
      <w:szCs w:val="26"/>
      <w:lang w:val="en-US" w:eastAsia="en-US"/>
    </w:rPr>
  </w:style>
  <w:style w:type="paragraph" w:styleId="Antrat4">
    <w:name w:val="heading 4"/>
    <w:aliases w:val="Heading 4 Char Char Char Char"/>
    <w:basedOn w:val="prastasis"/>
    <w:next w:val="prastasis"/>
    <w:link w:val="Antrat4Diagrama"/>
    <w:uiPriority w:val="9"/>
    <w:qFormat/>
    <w:rsid w:val="00AB37E7"/>
    <w:pPr>
      <w:keepNext/>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37E7"/>
    <w:rPr>
      <w:rFonts w:ascii="Times New Roman" w:eastAsia="Arial Unicode MS" w:hAnsi="Times New Roman" w:cs="Times New Roman"/>
      <w:b/>
      <w:bCs/>
      <w:sz w:val="24"/>
      <w:szCs w:val="24"/>
      <w:lang w:eastAsia="en-US"/>
    </w:rPr>
  </w:style>
  <w:style w:type="character" w:customStyle="1" w:styleId="Antrat3Diagrama">
    <w:name w:val="Antraštė 3 Diagrama"/>
    <w:basedOn w:val="Numatytasispastraiposriftas"/>
    <w:link w:val="Antrat3"/>
    <w:uiPriority w:val="9"/>
    <w:rsid w:val="00AB37E7"/>
    <w:rPr>
      <w:rFonts w:ascii="Arial" w:eastAsia="Times New Roman" w:hAnsi="Arial" w:cs="Arial"/>
      <w:b/>
      <w:bCs/>
      <w:sz w:val="26"/>
      <w:szCs w:val="26"/>
      <w:lang w:val="en-US" w:eastAsia="en-US"/>
    </w:rPr>
  </w:style>
  <w:style w:type="character" w:customStyle="1" w:styleId="Antrat4Diagrama">
    <w:name w:val="Antraštė 4 Diagrama"/>
    <w:aliases w:val="Heading 4 Char Char Char Char Diagrama"/>
    <w:basedOn w:val="Numatytasispastraiposriftas"/>
    <w:link w:val="Antrat4"/>
    <w:uiPriority w:val="9"/>
    <w:rsid w:val="00AB37E7"/>
    <w:rPr>
      <w:rFonts w:ascii="Times New Roman" w:eastAsia="Times New Roman" w:hAnsi="Times New Roman" w:cs="Times New Roman"/>
      <w:b/>
      <w:bCs/>
      <w:sz w:val="28"/>
      <w:szCs w:val="28"/>
      <w:lang w:val="en-US" w:eastAsia="en-US"/>
    </w:rPr>
  </w:style>
  <w:style w:type="paragraph" w:styleId="Pagrindinistekstas">
    <w:name w:val="Body Text"/>
    <w:basedOn w:val="prastasis"/>
    <w:link w:val="PagrindinistekstasDiagrama"/>
    <w:uiPriority w:val="99"/>
    <w:rsid w:val="00AB37E7"/>
    <w:pPr>
      <w:spacing w:after="0" w:line="240" w:lineRule="auto"/>
      <w:jc w:val="center"/>
    </w:pPr>
    <w:rPr>
      <w:rFonts w:ascii="Times New Roman" w:eastAsia="Times New Roman" w:hAnsi="Times New Roman" w:cs="Times New Roman"/>
      <w:b/>
      <w:bCs/>
      <w:sz w:val="28"/>
      <w:szCs w:val="24"/>
      <w:lang w:eastAsia="en-US"/>
    </w:rPr>
  </w:style>
  <w:style w:type="character" w:customStyle="1" w:styleId="PagrindinistekstasDiagrama">
    <w:name w:val="Pagrindinis tekstas Diagrama"/>
    <w:basedOn w:val="Numatytasispastraiposriftas"/>
    <w:link w:val="Pagrindinistekstas"/>
    <w:uiPriority w:val="99"/>
    <w:rsid w:val="00AB37E7"/>
    <w:rPr>
      <w:rFonts w:ascii="Times New Roman" w:eastAsia="Times New Roman" w:hAnsi="Times New Roman" w:cs="Times New Roman"/>
      <w:b/>
      <w:bCs/>
      <w:sz w:val="28"/>
      <w:szCs w:val="24"/>
      <w:lang w:eastAsia="en-US"/>
    </w:rPr>
  </w:style>
  <w:style w:type="paragraph" w:styleId="Antrats">
    <w:name w:val="header"/>
    <w:basedOn w:val="prastasis"/>
    <w:link w:val="AntratsDiagrama"/>
    <w:rsid w:val="00AB37E7"/>
    <w:pPr>
      <w:tabs>
        <w:tab w:val="center" w:pos="4819"/>
        <w:tab w:val="right" w:pos="9638"/>
      </w:tabs>
      <w:spacing w:after="0" w:line="240" w:lineRule="auto"/>
    </w:pPr>
    <w:rPr>
      <w:rFonts w:ascii="Times New Roman" w:eastAsia="Times New Roman" w:hAnsi="Times New Roman" w:cs="Times New Roman"/>
      <w:sz w:val="24"/>
      <w:szCs w:val="24"/>
      <w:lang w:val="en-US" w:eastAsia="en-US"/>
    </w:rPr>
  </w:style>
  <w:style w:type="character" w:customStyle="1" w:styleId="AntratsDiagrama">
    <w:name w:val="Antraštės Diagrama"/>
    <w:basedOn w:val="Numatytasispastraiposriftas"/>
    <w:link w:val="Antrats"/>
    <w:rsid w:val="00AB37E7"/>
    <w:rPr>
      <w:rFonts w:ascii="Times New Roman" w:eastAsia="Times New Roman" w:hAnsi="Times New Roman" w:cs="Times New Roman"/>
      <w:sz w:val="24"/>
      <w:szCs w:val="24"/>
      <w:lang w:val="en-US" w:eastAsia="en-US"/>
    </w:rPr>
  </w:style>
  <w:style w:type="character" w:styleId="Puslapionumeris">
    <w:name w:val="page number"/>
    <w:basedOn w:val="Numatytasispastraiposriftas"/>
    <w:rsid w:val="00AB37E7"/>
  </w:style>
  <w:style w:type="character" w:styleId="Hipersaitas">
    <w:name w:val="Hyperlink"/>
    <w:basedOn w:val="Numatytasispastraiposriftas"/>
    <w:uiPriority w:val="99"/>
    <w:rsid w:val="00AB37E7"/>
    <w:rPr>
      <w:color w:val="0000FF"/>
      <w:u w:val="single"/>
    </w:rPr>
  </w:style>
  <w:style w:type="paragraph" w:styleId="Porat">
    <w:name w:val="footer"/>
    <w:basedOn w:val="prastasis"/>
    <w:link w:val="PoratDiagrama"/>
    <w:rsid w:val="00AB37E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PoratDiagrama">
    <w:name w:val="Poraštė Diagrama"/>
    <w:basedOn w:val="Numatytasispastraiposriftas"/>
    <w:link w:val="Porat"/>
    <w:rsid w:val="00AB37E7"/>
    <w:rPr>
      <w:rFonts w:ascii="Times New Roman" w:eastAsia="Times New Roman" w:hAnsi="Times New Roman" w:cs="Times New Roman"/>
      <w:sz w:val="20"/>
      <w:szCs w:val="20"/>
      <w:lang w:eastAsia="en-US"/>
    </w:rPr>
  </w:style>
  <w:style w:type="paragraph" w:styleId="Pagrindinistekstas2">
    <w:name w:val="Body Text 2"/>
    <w:basedOn w:val="prastasis"/>
    <w:link w:val="Pagrindinistekstas2Diagrama"/>
    <w:uiPriority w:val="99"/>
    <w:rsid w:val="00AB37E7"/>
    <w:pPr>
      <w:spacing w:after="0" w:line="360" w:lineRule="auto"/>
      <w:ind w:firstLine="720"/>
      <w:jc w:val="both"/>
    </w:pPr>
    <w:rPr>
      <w:rFonts w:ascii="TimesLT" w:eastAsia="Times New Roman" w:hAnsi="TimesLT"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AB37E7"/>
    <w:rPr>
      <w:rFonts w:ascii="TimesLT" w:eastAsia="Times New Roman" w:hAnsi="TimesLT" w:cs="Times New Roman"/>
      <w:sz w:val="24"/>
      <w:szCs w:val="20"/>
      <w:lang w:eastAsia="en-US"/>
    </w:rPr>
  </w:style>
  <w:style w:type="paragraph" w:styleId="Pagrindinistekstas3">
    <w:name w:val="Body Text 3"/>
    <w:basedOn w:val="prastasis"/>
    <w:link w:val="Pagrindinistekstas3Diagrama"/>
    <w:rsid w:val="00AB37E7"/>
    <w:pPr>
      <w:spacing w:after="0" w:line="240" w:lineRule="auto"/>
      <w:jc w:val="both"/>
    </w:pPr>
    <w:rPr>
      <w:rFonts w:ascii="Times New Roman" w:eastAsia="Times New Roman" w:hAnsi="Times New Roman" w:cs="Times New Roman"/>
      <w:b/>
      <w:i/>
      <w:sz w:val="24"/>
      <w:szCs w:val="20"/>
      <w:lang w:eastAsia="en-US"/>
    </w:rPr>
  </w:style>
  <w:style w:type="character" w:customStyle="1" w:styleId="Pagrindinistekstas3Diagrama">
    <w:name w:val="Pagrindinis tekstas 3 Diagrama"/>
    <w:basedOn w:val="Numatytasispastraiposriftas"/>
    <w:link w:val="Pagrindinistekstas3"/>
    <w:rsid w:val="00AB37E7"/>
    <w:rPr>
      <w:rFonts w:ascii="Times New Roman" w:eastAsia="Times New Roman" w:hAnsi="Times New Roman" w:cs="Times New Roman"/>
      <w:b/>
      <w:i/>
      <w:sz w:val="24"/>
      <w:szCs w:val="20"/>
      <w:lang w:eastAsia="en-US"/>
    </w:rPr>
  </w:style>
  <w:style w:type="paragraph" w:customStyle="1" w:styleId="NumPar1">
    <w:name w:val="NumPar 1"/>
    <w:basedOn w:val="prastasis"/>
    <w:next w:val="prastasis"/>
    <w:rsid w:val="00AB37E7"/>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qFormat/>
    <w:rsid w:val="00AB37E7"/>
    <w:pPr>
      <w:spacing w:after="0" w:line="240" w:lineRule="auto"/>
      <w:ind w:left="720"/>
      <w:contextualSpacing/>
    </w:pPr>
    <w:rPr>
      <w:rFonts w:ascii="TimesLT" w:eastAsia="Times New Roman" w:hAnsi="TimesLT" w:cs="Times New Roman"/>
      <w:sz w:val="24"/>
      <w:szCs w:val="20"/>
      <w:lang w:val="en-US" w:eastAsia="en-US"/>
    </w:rPr>
  </w:style>
  <w:style w:type="paragraph" w:customStyle="1" w:styleId="BodyText1">
    <w:name w:val="Body Text1"/>
    <w:basedOn w:val="prastasis"/>
    <w:rsid w:val="00AB37E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Linija">
    <w:name w:val="Linija"/>
    <w:basedOn w:val="prastasis"/>
    <w:rsid w:val="00AB37E7"/>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paragraph" w:customStyle="1" w:styleId="MAZAS">
    <w:name w:val="MAZAS"/>
    <w:basedOn w:val="prastasis"/>
    <w:rsid w:val="00AB37E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eastAsia="en-US"/>
    </w:rPr>
  </w:style>
  <w:style w:type="paragraph" w:customStyle="1" w:styleId="Default">
    <w:name w:val="Default"/>
    <w:rsid w:val="00AB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tvirtinta">
    <w:name w:val="Patvirtinta"/>
    <w:basedOn w:val="prastasis"/>
    <w:rsid w:val="00AB37E7"/>
    <w:pPr>
      <w:keepLines/>
      <w:tabs>
        <w:tab w:val="left" w:pos="1304"/>
        <w:tab w:val="left" w:pos="1457"/>
        <w:tab w:val="left" w:pos="1604"/>
        <w:tab w:val="left" w:pos="1757"/>
      </w:tabs>
      <w:suppressAutoHyphens/>
      <w:autoSpaceDE w:val="0"/>
      <w:autoSpaceDN w:val="0"/>
      <w:adjustRightInd w:val="0"/>
      <w:spacing w:after="0" w:line="288" w:lineRule="auto"/>
      <w:ind w:left="5953" w:firstLine="312"/>
      <w:jc w:val="both"/>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prastasis"/>
    <w:rsid w:val="00AB37E7"/>
    <w:pPr>
      <w:keepLines/>
      <w:suppressAutoHyphens/>
      <w:autoSpaceDE w:val="0"/>
      <w:autoSpaceDN w:val="0"/>
      <w:adjustRightInd w:val="0"/>
      <w:spacing w:after="0" w:line="288" w:lineRule="auto"/>
      <w:ind w:firstLine="312"/>
      <w:jc w:val="center"/>
      <w:textAlignment w:val="center"/>
    </w:pPr>
    <w:rPr>
      <w:rFonts w:ascii="Times New Roman" w:eastAsia="Times New Roman" w:hAnsi="Times New Roman" w:cs="Times New Roman"/>
      <w:b/>
      <w:bCs/>
      <w:caps/>
      <w:color w:val="000000"/>
      <w:sz w:val="20"/>
      <w:szCs w:val="20"/>
      <w:lang w:val="en-US"/>
    </w:rPr>
  </w:style>
  <w:style w:type="paragraph" w:styleId="Turinys1">
    <w:name w:val="toc 1"/>
    <w:basedOn w:val="prastasis"/>
    <w:next w:val="prastasis"/>
    <w:autoRedefine/>
    <w:uiPriority w:val="39"/>
    <w:rsid w:val="00AB37E7"/>
    <w:pPr>
      <w:tabs>
        <w:tab w:val="left" w:pos="880"/>
        <w:tab w:val="right" w:leader="dot" w:pos="9344"/>
      </w:tabs>
      <w:spacing w:after="0" w:line="240" w:lineRule="auto"/>
      <w:ind w:firstLine="312"/>
      <w:jc w:val="both"/>
    </w:pPr>
    <w:rPr>
      <w:rFonts w:ascii="Times New Roman" w:eastAsia="Calibri" w:hAnsi="Times New Roman" w:cs="Times New Roman"/>
      <w:bCs/>
      <w:sz w:val="24"/>
      <w:lang w:eastAsia="en-US"/>
    </w:rPr>
  </w:style>
  <w:style w:type="paragraph" w:styleId="prastasistinklapis">
    <w:name w:val="Normal (Web)"/>
    <w:basedOn w:val="prastasis"/>
    <w:rsid w:val="00AB37E7"/>
    <w:pPr>
      <w:spacing w:before="100" w:beforeAutospacing="1" w:after="100" w:afterAutospacing="1" w:line="240" w:lineRule="auto"/>
      <w:ind w:firstLine="31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7E7"/>
    <w:pPr>
      <w:keepNext/>
      <w:spacing w:after="0" w:line="240" w:lineRule="auto"/>
      <w:jc w:val="center"/>
      <w:outlineLvl w:val="0"/>
    </w:pPr>
    <w:rPr>
      <w:rFonts w:ascii="Times New Roman" w:eastAsia="Arial Unicode MS" w:hAnsi="Times New Roman" w:cs="Times New Roman"/>
      <w:b/>
      <w:bCs/>
      <w:sz w:val="24"/>
      <w:szCs w:val="24"/>
      <w:lang w:eastAsia="en-US"/>
    </w:rPr>
  </w:style>
  <w:style w:type="paragraph" w:styleId="Heading3">
    <w:name w:val="heading 3"/>
    <w:basedOn w:val="Normal"/>
    <w:next w:val="Normal"/>
    <w:link w:val="Heading3Char"/>
    <w:uiPriority w:val="9"/>
    <w:qFormat/>
    <w:rsid w:val="00AB37E7"/>
    <w:pPr>
      <w:keepNext/>
      <w:spacing w:before="240" w:after="60" w:line="240" w:lineRule="auto"/>
      <w:outlineLvl w:val="2"/>
    </w:pPr>
    <w:rPr>
      <w:rFonts w:ascii="Arial" w:eastAsia="Times New Roman" w:hAnsi="Arial" w:cs="Arial"/>
      <w:b/>
      <w:bCs/>
      <w:sz w:val="26"/>
      <w:szCs w:val="26"/>
      <w:lang w:val="en-US" w:eastAsia="en-US"/>
    </w:rPr>
  </w:style>
  <w:style w:type="paragraph" w:styleId="Heading4">
    <w:name w:val="heading 4"/>
    <w:aliases w:val="Heading 4 Char Char Char Char"/>
    <w:basedOn w:val="Normal"/>
    <w:next w:val="Normal"/>
    <w:link w:val="Heading4Char"/>
    <w:uiPriority w:val="9"/>
    <w:qFormat/>
    <w:rsid w:val="00AB37E7"/>
    <w:pPr>
      <w:keepNext/>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7E7"/>
    <w:rPr>
      <w:rFonts w:ascii="Times New Roman" w:eastAsia="Arial Unicode MS" w:hAnsi="Times New Roman" w:cs="Times New Roman"/>
      <w:b/>
      <w:bCs/>
      <w:sz w:val="24"/>
      <w:szCs w:val="24"/>
      <w:lang w:eastAsia="en-US"/>
    </w:rPr>
  </w:style>
  <w:style w:type="character" w:customStyle="1" w:styleId="Heading3Char">
    <w:name w:val="Heading 3 Char"/>
    <w:basedOn w:val="DefaultParagraphFont"/>
    <w:link w:val="Heading3"/>
    <w:uiPriority w:val="9"/>
    <w:rsid w:val="00AB37E7"/>
    <w:rPr>
      <w:rFonts w:ascii="Arial" w:eastAsia="Times New Roman" w:hAnsi="Arial" w:cs="Arial"/>
      <w:b/>
      <w:bCs/>
      <w:sz w:val="26"/>
      <w:szCs w:val="26"/>
      <w:lang w:val="en-US" w:eastAsia="en-US"/>
    </w:rPr>
  </w:style>
  <w:style w:type="character" w:customStyle="1" w:styleId="Heading4Char">
    <w:name w:val="Heading 4 Char"/>
    <w:aliases w:val="Heading 4 Char Char Char Char Char"/>
    <w:basedOn w:val="DefaultParagraphFont"/>
    <w:link w:val="Heading4"/>
    <w:uiPriority w:val="9"/>
    <w:rsid w:val="00AB37E7"/>
    <w:rPr>
      <w:rFonts w:ascii="Times New Roman" w:eastAsia="Times New Roman" w:hAnsi="Times New Roman" w:cs="Times New Roman"/>
      <w:b/>
      <w:bCs/>
      <w:sz w:val="28"/>
      <w:szCs w:val="28"/>
      <w:lang w:val="en-US" w:eastAsia="en-US"/>
    </w:rPr>
  </w:style>
  <w:style w:type="paragraph" w:styleId="BodyText">
    <w:name w:val="Body Text"/>
    <w:basedOn w:val="Normal"/>
    <w:link w:val="BodyTextChar"/>
    <w:uiPriority w:val="99"/>
    <w:rsid w:val="00AB37E7"/>
    <w:pPr>
      <w:spacing w:after="0" w:line="240" w:lineRule="auto"/>
      <w:jc w:val="center"/>
    </w:pPr>
    <w:rPr>
      <w:rFonts w:ascii="Times New Roman" w:eastAsia="Times New Roman" w:hAnsi="Times New Roman" w:cs="Times New Roman"/>
      <w:b/>
      <w:bCs/>
      <w:sz w:val="28"/>
      <w:szCs w:val="24"/>
      <w:lang w:eastAsia="en-US"/>
    </w:rPr>
  </w:style>
  <w:style w:type="character" w:customStyle="1" w:styleId="BodyTextChar">
    <w:name w:val="Body Text Char"/>
    <w:basedOn w:val="DefaultParagraphFont"/>
    <w:link w:val="BodyText"/>
    <w:uiPriority w:val="99"/>
    <w:rsid w:val="00AB37E7"/>
    <w:rPr>
      <w:rFonts w:ascii="Times New Roman" w:eastAsia="Times New Roman" w:hAnsi="Times New Roman" w:cs="Times New Roman"/>
      <w:b/>
      <w:bCs/>
      <w:sz w:val="28"/>
      <w:szCs w:val="24"/>
      <w:lang w:eastAsia="en-US"/>
    </w:rPr>
  </w:style>
  <w:style w:type="paragraph" w:styleId="Header">
    <w:name w:val="header"/>
    <w:basedOn w:val="Normal"/>
    <w:link w:val="HeaderChar"/>
    <w:rsid w:val="00AB37E7"/>
    <w:pPr>
      <w:tabs>
        <w:tab w:val="center" w:pos="4819"/>
        <w:tab w:val="right" w:pos="9638"/>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AB37E7"/>
    <w:rPr>
      <w:rFonts w:ascii="Times New Roman" w:eastAsia="Times New Roman" w:hAnsi="Times New Roman" w:cs="Times New Roman"/>
      <w:sz w:val="24"/>
      <w:szCs w:val="24"/>
      <w:lang w:val="en-US" w:eastAsia="en-US"/>
    </w:rPr>
  </w:style>
  <w:style w:type="character" w:styleId="PageNumber">
    <w:name w:val="page number"/>
    <w:basedOn w:val="DefaultParagraphFont"/>
    <w:rsid w:val="00AB37E7"/>
  </w:style>
  <w:style w:type="character" w:styleId="Hyperlink">
    <w:name w:val="Hyperlink"/>
    <w:basedOn w:val="DefaultParagraphFont"/>
    <w:uiPriority w:val="99"/>
    <w:rsid w:val="00AB37E7"/>
    <w:rPr>
      <w:color w:val="0000FF"/>
      <w:u w:val="single"/>
    </w:rPr>
  </w:style>
  <w:style w:type="paragraph" w:styleId="Footer">
    <w:name w:val="footer"/>
    <w:basedOn w:val="Normal"/>
    <w:link w:val="FooterChar"/>
    <w:rsid w:val="00AB37E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AB37E7"/>
    <w:rPr>
      <w:rFonts w:ascii="Times New Roman" w:eastAsia="Times New Roman" w:hAnsi="Times New Roman" w:cs="Times New Roman"/>
      <w:sz w:val="20"/>
      <w:szCs w:val="20"/>
      <w:lang w:eastAsia="en-US"/>
    </w:rPr>
  </w:style>
  <w:style w:type="paragraph" w:styleId="BodyText2">
    <w:name w:val="Body Text 2"/>
    <w:basedOn w:val="Normal"/>
    <w:link w:val="BodyText2Char"/>
    <w:uiPriority w:val="99"/>
    <w:rsid w:val="00AB37E7"/>
    <w:pPr>
      <w:spacing w:after="0" w:line="360" w:lineRule="auto"/>
      <w:ind w:firstLine="720"/>
      <w:jc w:val="both"/>
    </w:pPr>
    <w:rPr>
      <w:rFonts w:ascii="TimesLT" w:eastAsia="Times New Roman" w:hAnsi="TimesLT" w:cs="Times New Roman"/>
      <w:sz w:val="24"/>
      <w:szCs w:val="20"/>
      <w:lang w:eastAsia="en-US"/>
    </w:rPr>
  </w:style>
  <w:style w:type="character" w:customStyle="1" w:styleId="BodyText2Char">
    <w:name w:val="Body Text 2 Char"/>
    <w:basedOn w:val="DefaultParagraphFont"/>
    <w:link w:val="BodyText2"/>
    <w:uiPriority w:val="99"/>
    <w:rsid w:val="00AB37E7"/>
    <w:rPr>
      <w:rFonts w:ascii="TimesLT" w:eastAsia="Times New Roman" w:hAnsi="TimesLT" w:cs="Times New Roman"/>
      <w:sz w:val="24"/>
      <w:szCs w:val="20"/>
      <w:lang w:eastAsia="en-US"/>
    </w:rPr>
  </w:style>
  <w:style w:type="paragraph" w:styleId="BodyText3">
    <w:name w:val="Body Text 3"/>
    <w:basedOn w:val="Normal"/>
    <w:link w:val="BodyText3Char"/>
    <w:rsid w:val="00AB37E7"/>
    <w:pPr>
      <w:spacing w:after="0" w:line="240" w:lineRule="auto"/>
      <w:jc w:val="both"/>
    </w:pPr>
    <w:rPr>
      <w:rFonts w:ascii="Times New Roman" w:eastAsia="Times New Roman" w:hAnsi="Times New Roman" w:cs="Times New Roman"/>
      <w:b/>
      <w:i/>
      <w:sz w:val="24"/>
      <w:szCs w:val="20"/>
      <w:lang w:eastAsia="en-US"/>
    </w:rPr>
  </w:style>
  <w:style w:type="character" w:customStyle="1" w:styleId="BodyText3Char">
    <w:name w:val="Body Text 3 Char"/>
    <w:basedOn w:val="DefaultParagraphFont"/>
    <w:link w:val="BodyText3"/>
    <w:rsid w:val="00AB37E7"/>
    <w:rPr>
      <w:rFonts w:ascii="Times New Roman" w:eastAsia="Times New Roman" w:hAnsi="Times New Roman" w:cs="Times New Roman"/>
      <w:b/>
      <w:i/>
      <w:sz w:val="24"/>
      <w:szCs w:val="20"/>
      <w:lang w:eastAsia="en-US"/>
    </w:rPr>
  </w:style>
  <w:style w:type="paragraph" w:customStyle="1" w:styleId="NumPar1">
    <w:name w:val="NumPar 1"/>
    <w:basedOn w:val="Normal"/>
    <w:next w:val="Normal"/>
    <w:rsid w:val="00AB37E7"/>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qFormat/>
    <w:rsid w:val="00AB37E7"/>
    <w:pPr>
      <w:spacing w:after="0" w:line="240" w:lineRule="auto"/>
      <w:ind w:left="720"/>
      <w:contextualSpacing/>
    </w:pPr>
    <w:rPr>
      <w:rFonts w:ascii="TimesLT" w:eastAsia="Times New Roman" w:hAnsi="TimesLT" w:cs="Times New Roman"/>
      <w:sz w:val="24"/>
      <w:szCs w:val="20"/>
      <w:lang w:val="en-US" w:eastAsia="en-US"/>
    </w:rPr>
  </w:style>
  <w:style w:type="paragraph" w:customStyle="1" w:styleId="BodyText1">
    <w:name w:val="Body Text1"/>
    <w:basedOn w:val="Normal"/>
    <w:rsid w:val="00AB37E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Linija">
    <w:name w:val="Linija"/>
    <w:basedOn w:val="Normal"/>
    <w:rsid w:val="00AB37E7"/>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paragraph" w:customStyle="1" w:styleId="MAZAS">
    <w:name w:val="MAZAS"/>
    <w:basedOn w:val="Normal"/>
    <w:rsid w:val="00AB37E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eastAsia="en-US"/>
    </w:rPr>
  </w:style>
  <w:style w:type="paragraph" w:customStyle="1" w:styleId="Default">
    <w:name w:val="Default"/>
    <w:rsid w:val="00AB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tvirtinta">
    <w:name w:val="Patvirtinta"/>
    <w:basedOn w:val="Normal"/>
    <w:rsid w:val="00AB37E7"/>
    <w:pPr>
      <w:keepLines/>
      <w:tabs>
        <w:tab w:val="left" w:pos="1304"/>
        <w:tab w:val="left" w:pos="1457"/>
        <w:tab w:val="left" w:pos="1604"/>
        <w:tab w:val="left" w:pos="1757"/>
      </w:tabs>
      <w:suppressAutoHyphens/>
      <w:autoSpaceDE w:val="0"/>
      <w:autoSpaceDN w:val="0"/>
      <w:adjustRightInd w:val="0"/>
      <w:spacing w:after="0" w:line="288" w:lineRule="auto"/>
      <w:ind w:left="5953" w:firstLine="312"/>
      <w:jc w:val="both"/>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Normal"/>
    <w:rsid w:val="00AB37E7"/>
    <w:pPr>
      <w:keepLines/>
      <w:suppressAutoHyphens/>
      <w:autoSpaceDE w:val="0"/>
      <w:autoSpaceDN w:val="0"/>
      <w:adjustRightInd w:val="0"/>
      <w:spacing w:after="0" w:line="288" w:lineRule="auto"/>
      <w:ind w:firstLine="312"/>
      <w:jc w:val="center"/>
      <w:textAlignment w:val="center"/>
    </w:pPr>
    <w:rPr>
      <w:rFonts w:ascii="Times New Roman" w:eastAsia="Times New Roman" w:hAnsi="Times New Roman" w:cs="Times New Roman"/>
      <w:b/>
      <w:bCs/>
      <w:caps/>
      <w:color w:val="000000"/>
      <w:sz w:val="20"/>
      <w:szCs w:val="20"/>
      <w:lang w:val="en-US"/>
    </w:rPr>
  </w:style>
  <w:style w:type="paragraph" w:styleId="TOC1">
    <w:name w:val="toc 1"/>
    <w:basedOn w:val="Normal"/>
    <w:next w:val="Normal"/>
    <w:autoRedefine/>
    <w:uiPriority w:val="39"/>
    <w:rsid w:val="00AB37E7"/>
    <w:pPr>
      <w:tabs>
        <w:tab w:val="left" w:pos="880"/>
        <w:tab w:val="right" w:leader="dot" w:pos="9344"/>
      </w:tabs>
      <w:spacing w:after="0" w:line="240" w:lineRule="auto"/>
      <w:ind w:firstLine="312"/>
      <w:jc w:val="both"/>
    </w:pPr>
    <w:rPr>
      <w:rFonts w:ascii="Times New Roman" w:eastAsia="Calibri" w:hAnsi="Times New Roman" w:cs="Times New Roman"/>
      <w:bCs/>
      <w:sz w:val="24"/>
      <w:lang w:eastAsia="en-US"/>
    </w:rPr>
  </w:style>
  <w:style w:type="paragraph" w:styleId="NormalWeb">
    <w:name w:val="Normal (Web)"/>
    <w:basedOn w:val="Normal"/>
    <w:rsid w:val="00AB37E7"/>
    <w:pPr>
      <w:spacing w:before="100" w:beforeAutospacing="1" w:after="100" w:afterAutospacing="1" w:line="240" w:lineRule="auto"/>
      <w:ind w:firstLine="312"/>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02C14-7801-48E4-8A5C-43BDEF6C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39801</Words>
  <Characters>22687</Characters>
  <Application>Microsoft Office Word</Application>
  <DocSecurity>0</DocSecurity>
  <Lines>189</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Mokiniams</dc:creator>
  <cp:lastModifiedBy>aaa</cp:lastModifiedBy>
  <cp:revision>2</cp:revision>
  <dcterms:created xsi:type="dcterms:W3CDTF">2014-03-14T09:25:00Z</dcterms:created>
  <dcterms:modified xsi:type="dcterms:W3CDTF">2014-03-14T09:25:00Z</dcterms:modified>
</cp:coreProperties>
</file>