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7B" w:rsidRDefault="00602FC7" w:rsidP="001F2C7B">
      <w:pPr>
        <w:pStyle w:val="Patvirtinta"/>
        <w:spacing w:line="240" w:lineRule="auto"/>
        <w:ind w:left="0"/>
        <w:jc w:val="center"/>
        <w:rPr>
          <w:b/>
          <w:sz w:val="24"/>
          <w:szCs w:val="24"/>
        </w:rPr>
      </w:pPr>
      <w:r>
        <w:t xml:space="preserve">                                                                                       </w:t>
      </w:r>
      <w:r w:rsidR="007C2FA6">
        <w:t xml:space="preserve">       </w:t>
      </w:r>
    </w:p>
    <w:tbl>
      <w:tblPr>
        <w:tblW w:w="0" w:type="auto"/>
        <w:tblInd w:w="4219" w:type="dxa"/>
        <w:tblLook w:val="04A0"/>
      </w:tblPr>
      <w:tblGrid>
        <w:gridCol w:w="5635"/>
      </w:tblGrid>
      <w:tr w:rsidR="001F2C7B" w:rsidRPr="006C464B" w:rsidTr="001F2C7B">
        <w:tc>
          <w:tcPr>
            <w:tcW w:w="5635" w:type="dxa"/>
            <w:shd w:val="clear" w:color="auto" w:fill="auto"/>
          </w:tcPr>
          <w:p w:rsidR="007230C7" w:rsidRDefault="003B38DE" w:rsidP="003B38DE">
            <w:pPr>
              <w:pStyle w:val="Patvirtinta"/>
              <w:spacing w:line="240" w:lineRule="auto"/>
              <w:ind w:left="0"/>
              <w:rPr>
                <w:spacing w:val="-1"/>
                <w:sz w:val="24"/>
                <w:szCs w:val="24"/>
                <w:lang w:val="lt-LT"/>
              </w:rPr>
            </w:pPr>
            <w:r w:rsidRPr="003B38DE">
              <w:rPr>
                <w:spacing w:val="-1"/>
                <w:sz w:val="24"/>
                <w:szCs w:val="24"/>
                <w:lang w:val="lt-LT"/>
              </w:rPr>
              <w:t>PATVIRTINTA</w:t>
            </w:r>
            <w:r w:rsidRPr="003B38DE">
              <w:rPr>
                <w:spacing w:val="-1"/>
                <w:sz w:val="24"/>
                <w:szCs w:val="24"/>
                <w:lang w:val="lt-LT"/>
              </w:rPr>
              <w:tab/>
            </w:r>
            <w:r w:rsidRPr="003B38DE">
              <w:rPr>
                <w:spacing w:val="-1"/>
                <w:sz w:val="24"/>
                <w:szCs w:val="24"/>
                <w:lang w:val="lt-LT"/>
              </w:rPr>
              <w:tab/>
            </w:r>
            <w:r w:rsidRPr="003B38DE">
              <w:rPr>
                <w:spacing w:val="-1"/>
                <w:sz w:val="24"/>
                <w:szCs w:val="24"/>
                <w:lang w:val="lt-LT"/>
              </w:rPr>
              <w:tab/>
            </w:r>
          </w:p>
          <w:p w:rsidR="003B38DE" w:rsidRPr="003B38DE" w:rsidRDefault="003B38DE" w:rsidP="003B38DE">
            <w:pPr>
              <w:pStyle w:val="Patvirtinta"/>
              <w:spacing w:line="240" w:lineRule="auto"/>
              <w:ind w:left="0"/>
              <w:rPr>
                <w:spacing w:val="-1"/>
                <w:sz w:val="24"/>
                <w:szCs w:val="24"/>
                <w:lang w:val="lt-LT"/>
              </w:rPr>
            </w:pPr>
            <w:bookmarkStart w:id="0" w:name="_GoBack"/>
            <w:bookmarkEnd w:id="0"/>
            <w:r w:rsidRPr="003B38DE">
              <w:rPr>
                <w:sz w:val="24"/>
                <w:szCs w:val="24"/>
                <w:lang w:val="lt-LT"/>
              </w:rPr>
              <w:t>Klaipėdos aps. VPK viršininko</w:t>
            </w:r>
          </w:p>
          <w:p w:rsidR="003B38DE" w:rsidRPr="003B38DE" w:rsidRDefault="003B38DE" w:rsidP="003B38DE">
            <w:pPr>
              <w:pStyle w:val="Patvirtinta"/>
              <w:spacing w:line="240" w:lineRule="auto"/>
              <w:ind w:left="0"/>
              <w:rPr>
                <w:spacing w:val="-1"/>
                <w:sz w:val="24"/>
                <w:szCs w:val="24"/>
                <w:lang w:val="lt-LT"/>
              </w:rPr>
            </w:pPr>
            <w:r w:rsidRPr="003B38DE">
              <w:rPr>
                <w:spacing w:val="-1"/>
                <w:sz w:val="24"/>
                <w:szCs w:val="24"/>
                <w:lang w:val="lt-LT"/>
              </w:rPr>
              <w:t>2014 m. vasario 14 d. įsakymu Nr. 30-V-138</w:t>
            </w:r>
          </w:p>
          <w:p w:rsidR="003B38DE" w:rsidRPr="003B38DE" w:rsidRDefault="003B38DE" w:rsidP="003B38DE">
            <w:pPr>
              <w:pStyle w:val="Patvirtinta"/>
              <w:spacing w:line="240" w:lineRule="auto"/>
              <w:ind w:left="0"/>
              <w:rPr>
                <w:spacing w:val="-1"/>
                <w:sz w:val="24"/>
                <w:szCs w:val="24"/>
                <w:lang w:val="lt-LT"/>
              </w:rPr>
            </w:pPr>
            <w:r w:rsidRPr="003B38DE">
              <w:rPr>
                <w:spacing w:val="-1"/>
                <w:sz w:val="24"/>
                <w:szCs w:val="24"/>
                <w:lang w:val="lt-LT"/>
              </w:rPr>
              <w:t>(</w:t>
            </w:r>
            <w:r w:rsidRPr="003B38DE">
              <w:rPr>
                <w:sz w:val="24"/>
                <w:szCs w:val="24"/>
                <w:lang w:val="lt-LT"/>
              </w:rPr>
              <w:t>Klaipėdos aps. VPK viršininko</w:t>
            </w:r>
          </w:p>
          <w:p w:rsidR="001F2C7B" w:rsidRPr="006C464B" w:rsidRDefault="007230C7" w:rsidP="007230C7">
            <w:pPr>
              <w:pStyle w:val="Patvirtinta"/>
              <w:spacing w:line="240" w:lineRule="auto"/>
              <w:ind w:left="0"/>
              <w:rPr>
                <w:spacing w:val="-1"/>
                <w:sz w:val="24"/>
                <w:szCs w:val="24"/>
                <w:lang w:val="lt-LT"/>
              </w:rPr>
            </w:pPr>
            <w:r>
              <w:rPr>
                <w:spacing w:val="-1"/>
                <w:sz w:val="24"/>
                <w:szCs w:val="24"/>
                <w:lang w:val="lt-LT"/>
              </w:rPr>
              <w:t>2014 m. gruodžio 9</w:t>
            </w:r>
            <w:r w:rsidR="003B38DE" w:rsidRPr="003B38DE">
              <w:rPr>
                <w:spacing w:val="-1"/>
                <w:sz w:val="24"/>
                <w:szCs w:val="24"/>
                <w:lang w:val="lt-LT"/>
              </w:rPr>
              <w:t xml:space="preserve"> d. įsakymu Nr. 30-V-</w:t>
            </w:r>
            <w:r>
              <w:rPr>
                <w:spacing w:val="-1"/>
                <w:sz w:val="24"/>
                <w:szCs w:val="24"/>
                <w:lang w:val="lt-LT"/>
              </w:rPr>
              <w:t>1046</w:t>
            </w:r>
            <w:r w:rsidR="003B38DE" w:rsidRPr="003B38DE">
              <w:rPr>
                <w:spacing w:val="-1"/>
                <w:sz w:val="24"/>
                <w:szCs w:val="24"/>
                <w:lang w:val="lt-LT"/>
              </w:rPr>
              <w:t xml:space="preserve"> redakcija)</w:t>
            </w:r>
          </w:p>
        </w:tc>
      </w:tr>
    </w:tbl>
    <w:p w:rsidR="001F2C7B" w:rsidRDefault="001F2C7B" w:rsidP="001F2C7B">
      <w:pPr>
        <w:pStyle w:val="Patvirtinta"/>
        <w:spacing w:line="240" w:lineRule="auto"/>
        <w:ind w:left="0"/>
        <w:rPr>
          <w:spacing w:val="-1"/>
          <w:sz w:val="24"/>
          <w:szCs w:val="24"/>
          <w:lang w:val="lt-LT"/>
        </w:rPr>
      </w:pPr>
    </w:p>
    <w:p w:rsidR="00CC18C5" w:rsidRPr="001F2C7B" w:rsidRDefault="005253A4" w:rsidP="001F2C7B">
      <w:pPr>
        <w:ind w:right="33"/>
        <w:jc w:val="center"/>
        <w:rPr>
          <w:b/>
          <w:caps/>
        </w:rPr>
      </w:pPr>
      <w:r w:rsidRPr="001F2C7B">
        <w:rPr>
          <w:b/>
          <w:caps/>
        </w:rPr>
        <w:t xml:space="preserve">KLAIPĖDOS APSKRITIES VYRIAUSIOJO POLICIJOS KOMISARIATO             </w:t>
      </w:r>
      <w:r w:rsidR="00CC18C5" w:rsidRPr="001F2C7B">
        <w:rPr>
          <w:b/>
        </w:rPr>
        <w:t xml:space="preserve"> </w:t>
      </w:r>
      <w:r w:rsidR="00CC18C5" w:rsidRPr="001F2C7B">
        <w:rPr>
          <w:b/>
          <w:caps/>
        </w:rPr>
        <w:t>PREKIŲ, PASLAUGŲ IR DARBŲ viešųjų pirkimų planavimo, organizavimo, ATLIKIMO ir atskaitomybės taisyklės</w:t>
      </w:r>
    </w:p>
    <w:p w:rsidR="00CC18C5" w:rsidRDefault="00F07D43" w:rsidP="00F07D43">
      <w:pPr>
        <w:pStyle w:val="Heading2"/>
        <w:ind w:left="2520"/>
        <w:rPr>
          <w:rFonts w:ascii="Times New Roman" w:hAnsi="Times New Roman"/>
          <w:i w:val="0"/>
          <w:sz w:val="24"/>
          <w:szCs w:val="24"/>
        </w:rPr>
      </w:pPr>
      <w:r>
        <w:rPr>
          <w:rFonts w:ascii="Times New Roman" w:hAnsi="Times New Roman"/>
          <w:i w:val="0"/>
          <w:sz w:val="24"/>
          <w:szCs w:val="24"/>
        </w:rPr>
        <w:t xml:space="preserve">I. </w:t>
      </w:r>
      <w:r w:rsidR="00CC18C5" w:rsidRPr="003048EB">
        <w:rPr>
          <w:rFonts w:ascii="Times New Roman" w:hAnsi="Times New Roman"/>
          <w:i w:val="0"/>
          <w:sz w:val="24"/>
          <w:szCs w:val="24"/>
        </w:rPr>
        <w:t>BENDROSIOS NUOSTATOS</w:t>
      </w:r>
    </w:p>
    <w:p w:rsidR="004A3829" w:rsidRPr="004A3829" w:rsidRDefault="004A3829" w:rsidP="004A3829">
      <w:pPr>
        <w:rPr>
          <w:lang w:val="en-GB"/>
        </w:rPr>
      </w:pPr>
    </w:p>
    <w:p w:rsidR="00CC18C5" w:rsidRPr="001B1DD9" w:rsidRDefault="0022216F" w:rsidP="00CC18C5">
      <w:pPr>
        <w:pStyle w:val="BodyTextIndent"/>
        <w:numPr>
          <w:ilvl w:val="0"/>
          <w:numId w:val="1"/>
        </w:numPr>
        <w:tabs>
          <w:tab w:val="left" w:pos="0"/>
        </w:tabs>
        <w:spacing w:after="0"/>
        <w:ind w:firstLine="709"/>
        <w:jc w:val="both"/>
        <w:rPr>
          <w:rFonts w:ascii="Times New Roman" w:hAnsi="Times New Roman"/>
          <w:szCs w:val="24"/>
        </w:rPr>
      </w:pPr>
      <w:r>
        <w:rPr>
          <w:rFonts w:ascii="Times New Roman" w:hAnsi="Times New Roman"/>
          <w:szCs w:val="24"/>
        </w:rPr>
        <w:t>Klaipėdos apskrities vyriausiojo policijos komisariato</w:t>
      </w:r>
      <w:r w:rsidR="00CC18C5" w:rsidRPr="00735A64">
        <w:rPr>
          <w:rFonts w:ascii="Times New Roman" w:hAnsi="Times New Roman"/>
          <w:szCs w:val="24"/>
        </w:rPr>
        <w:t xml:space="preserve"> (toliau – </w:t>
      </w:r>
      <w:r>
        <w:rPr>
          <w:rFonts w:ascii="Times New Roman" w:hAnsi="Times New Roman"/>
          <w:szCs w:val="24"/>
        </w:rPr>
        <w:t>P</w:t>
      </w:r>
      <w:r w:rsidR="00CC18C5" w:rsidRPr="00735A64">
        <w:rPr>
          <w:rFonts w:ascii="Times New Roman" w:hAnsi="Times New Roman"/>
          <w:szCs w:val="24"/>
        </w:rPr>
        <w:t xml:space="preserve">erkančioji organizacija arba </w:t>
      </w:r>
      <w:r w:rsidR="001B42B1">
        <w:rPr>
          <w:rFonts w:ascii="Times New Roman" w:hAnsi="Times New Roman"/>
          <w:szCs w:val="24"/>
        </w:rPr>
        <w:t>Klaipėdos apskrities VPK</w:t>
      </w:r>
      <w:r w:rsidR="00CC18C5" w:rsidRPr="00735A64">
        <w:rPr>
          <w:rFonts w:ascii="Times New Roman" w:hAnsi="Times New Roman"/>
          <w:szCs w:val="24"/>
        </w:rPr>
        <w:t>)</w:t>
      </w:r>
      <w:r w:rsidR="00CC18C5">
        <w:rPr>
          <w:rFonts w:ascii="Times New Roman" w:hAnsi="Times New Roman"/>
          <w:szCs w:val="24"/>
        </w:rPr>
        <w:t xml:space="preserve"> p</w:t>
      </w:r>
      <w:r w:rsidR="00CC18C5" w:rsidRPr="003048EB">
        <w:rPr>
          <w:rFonts w:ascii="Times New Roman" w:hAnsi="Times New Roman"/>
          <w:szCs w:val="24"/>
        </w:rPr>
        <w:t>rekių, paslaugų ir darbų viešųjų pirkimų planavimo, organizavimo, atlikimo ir atskaitomybės taisyklės (toliau – Taisyklės) parengtos vadovaujantis Lietuvos Respublikos viešųjų pirkimų įstatymu (toliau – Viešųjų pirkimų įstatymas), kitais viešuosius pirkimus (toliau vadinama – pirkimai) regl</w:t>
      </w:r>
      <w:r w:rsidR="007352A2">
        <w:rPr>
          <w:rFonts w:ascii="Times New Roman" w:hAnsi="Times New Roman"/>
          <w:szCs w:val="24"/>
        </w:rPr>
        <w:t xml:space="preserve">amentuojančiais teisės aktais, Klaipėdos apskrities VPK </w:t>
      </w:r>
      <w:r w:rsidR="00CC18C5" w:rsidRPr="003048EB">
        <w:rPr>
          <w:rFonts w:ascii="Times New Roman" w:hAnsi="Times New Roman"/>
          <w:szCs w:val="24"/>
        </w:rPr>
        <w:t xml:space="preserve">supaprastintiems prekių, paslaugų ir darbų pirkimams atlikti pasitvirtintomis supaprastintų viešųjų pirkimų taisyklėmis, kurias ne vėliau kaip per 3 darbo dienas nuo jų patvirtinimo perkančioji organizacija paskelbia Viešųjų pirkimų įstatymo 86 str. nustatyta tvarka Centrinėje viešųjų pirkimų informacinėje sistemoje </w:t>
      </w:r>
      <w:r w:rsidR="00233718">
        <w:rPr>
          <w:rFonts w:ascii="Times New Roman" w:hAnsi="Times New Roman"/>
          <w:szCs w:val="24"/>
        </w:rPr>
        <w:t>(toliau vadinama – CVP IS</w:t>
      </w:r>
      <w:r w:rsidR="00233718" w:rsidRPr="001B1DD9">
        <w:rPr>
          <w:rFonts w:ascii="Times New Roman" w:hAnsi="Times New Roman"/>
          <w:szCs w:val="24"/>
        </w:rPr>
        <w:t>) ir Klaipėdos apskrities VPK intern</w:t>
      </w:r>
      <w:r w:rsidR="00F9612F" w:rsidRPr="001B1DD9">
        <w:rPr>
          <w:rFonts w:ascii="Times New Roman" w:hAnsi="Times New Roman"/>
          <w:szCs w:val="24"/>
        </w:rPr>
        <w:t xml:space="preserve">eto </w:t>
      </w:r>
      <w:r w:rsidR="00C279E6">
        <w:rPr>
          <w:rFonts w:ascii="Times New Roman" w:hAnsi="Times New Roman"/>
          <w:szCs w:val="24"/>
        </w:rPr>
        <w:t>svetainėje.</w:t>
      </w:r>
    </w:p>
    <w:p w:rsidR="00A713EE" w:rsidRPr="00A713EE" w:rsidRDefault="00CC18C5" w:rsidP="00CC18C5">
      <w:pPr>
        <w:pStyle w:val="BodyText1"/>
        <w:numPr>
          <w:ilvl w:val="0"/>
          <w:numId w:val="1"/>
        </w:numPr>
        <w:spacing w:line="240" w:lineRule="auto"/>
        <w:ind w:firstLine="709"/>
        <w:rPr>
          <w:i/>
          <w:iCs/>
          <w:sz w:val="24"/>
          <w:szCs w:val="24"/>
        </w:rPr>
      </w:pPr>
      <w:r w:rsidRPr="003048EB">
        <w:rPr>
          <w:sz w:val="24"/>
          <w:szCs w:val="24"/>
        </w:rPr>
        <w:t>Taisyklės nustato</w:t>
      </w:r>
      <w:r w:rsidR="00A713EE">
        <w:rPr>
          <w:sz w:val="24"/>
          <w:szCs w:val="24"/>
        </w:rPr>
        <w:t>:</w:t>
      </w:r>
    </w:p>
    <w:p w:rsidR="00CC18C5" w:rsidRPr="00201705" w:rsidRDefault="00CC18C5" w:rsidP="00A713EE">
      <w:pPr>
        <w:pStyle w:val="BodyText1"/>
        <w:numPr>
          <w:ilvl w:val="1"/>
          <w:numId w:val="1"/>
        </w:numPr>
        <w:spacing w:line="240" w:lineRule="auto"/>
        <w:ind w:firstLine="709"/>
        <w:rPr>
          <w:i/>
          <w:iCs/>
          <w:sz w:val="24"/>
          <w:szCs w:val="24"/>
        </w:rPr>
      </w:pPr>
      <w:r w:rsidRPr="003048EB">
        <w:rPr>
          <w:szCs w:val="24"/>
        </w:rPr>
        <w:t xml:space="preserve"> </w:t>
      </w:r>
      <w:r w:rsidRPr="003048EB">
        <w:rPr>
          <w:sz w:val="24"/>
          <w:szCs w:val="24"/>
        </w:rPr>
        <w:t>perkančiosios organizacijos pirkimų planavimo, organizavimo ir atskaitomybės tvarką nuo pirkimo planavimo iki pirkimo sutarties įvykdymo, taip pat už Taisyklių nuostatų vykdymą atsakingus asmenis</w:t>
      </w:r>
      <w:r w:rsidR="00201705">
        <w:rPr>
          <w:iCs/>
          <w:sz w:val="24"/>
          <w:szCs w:val="24"/>
        </w:rPr>
        <w:t>;</w:t>
      </w:r>
    </w:p>
    <w:p w:rsidR="00201705" w:rsidRPr="007F4B43" w:rsidRDefault="00201705" w:rsidP="00A713EE">
      <w:pPr>
        <w:pStyle w:val="BodyText1"/>
        <w:numPr>
          <w:ilvl w:val="1"/>
          <w:numId w:val="1"/>
        </w:numPr>
        <w:spacing w:line="240" w:lineRule="auto"/>
        <w:ind w:firstLine="709"/>
        <w:rPr>
          <w:i/>
          <w:iCs/>
          <w:color w:val="auto"/>
          <w:sz w:val="24"/>
          <w:szCs w:val="24"/>
        </w:rPr>
      </w:pPr>
      <w:r w:rsidRPr="007F4B43">
        <w:rPr>
          <w:iCs/>
          <w:color w:val="auto"/>
          <w:sz w:val="24"/>
          <w:szCs w:val="24"/>
        </w:rPr>
        <w:t xml:space="preserve">prekių, paslaugų ir darbų įsigijimo per </w:t>
      </w:r>
      <w:r w:rsidR="00B10289" w:rsidRPr="007F4B43">
        <w:rPr>
          <w:iCs/>
          <w:color w:val="auto"/>
          <w:sz w:val="24"/>
          <w:szCs w:val="24"/>
        </w:rPr>
        <w:t xml:space="preserve">policijos sistemos </w:t>
      </w:r>
      <w:r w:rsidRPr="007F4B43">
        <w:rPr>
          <w:iCs/>
          <w:color w:val="auto"/>
          <w:sz w:val="24"/>
          <w:szCs w:val="24"/>
        </w:rPr>
        <w:t xml:space="preserve">centrinę perkančiąją organizaciją (toliau – </w:t>
      </w:r>
      <w:r w:rsidR="00B10289" w:rsidRPr="007F4B43">
        <w:rPr>
          <w:iCs/>
          <w:color w:val="auto"/>
          <w:sz w:val="24"/>
          <w:szCs w:val="24"/>
        </w:rPr>
        <w:t xml:space="preserve">PS </w:t>
      </w:r>
      <w:r w:rsidRPr="007F4B43">
        <w:rPr>
          <w:iCs/>
          <w:color w:val="auto"/>
          <w:sz w:val="24"/>
          <w:szCs w:val="24"/>
        </w:rPr>
        <w:t>CPO) tvarką.</w:t>
      </w:r>
    </w:p>
    <w:p w:rsidR="00CC18C5" w:rsidRPr="003048EB" w:rsidRDefault="00CC18C5" w:rsidP="00CC18C5">
      <w:pPr>
        <w:pStyle w:val="BodyText1"/>
        <w:numPr>
          <w:ilvl w:val="0"/>
          <w:numId w:val="1"/>
        </w:numPr>
        <w:spacing w:line="240" w:lineRule="auto"/>
        <w:ind w:firstLine="709"/>
        <w:rPr>
          <w:color w:val="auto"/>
          <w:spacing w:val="-2"/>
          <w:sz w:val="24"/>
          <w:szCs w:val="24"/>
        </w:rPr>
      </w:pPr>
      <w:r w:rsidRPr="003048EB">
        <w:rPr>
          <w:spacing w:val="-2"/>
          <w:sz w:val="24"/>
          <w:szCs w:val="24"/>
        </w:rPr>
        <w:t xml:space="preserve">Organizuojant ir vykdant pirkimus turi būti racionaliai naudojamos perkančiosios </w:t>
      </w:r>
      <w:r w:rsidRPr="003048EB">
        <w:rPr>
          <w:color w:val="auto"/>
          <w:spacing w:val="-2"/>
          <w:sz w:val="24"/>
          <w:szCs w:val="24"/>
        </w:rPr>
        <w:t xml:space="preserve">organizacijos lėšos ir jos valstybės tarnautojų </w:t>
      </w:r>
      <w:r w:rsidRPr="003048EB">
        <w:rPr>
          <w:color w:val="auto"/>
          <w:sz w:val="24"/>
          <w:szCs w:val="24"/>
        </w:rPr>
        <w:t>ar darbuotojų, dirbančių pagal darbo sutartį (toliau vadinama – darbuotojai), laikas</w:t>
      </w:r>
      <w:r w:rsidRPr="003048EB">
        <w:rPr>
          <w:color w:val="auto"/>
          <w:spacing w:val="-2"/>
          <w:sz w:val="24"/>
          <w:szCs w:val="24"/>
        </w:rPr>
        <w:t>. Turi būti laikomasi lygiateisiškumo, nediskriminavimo, skaidrumo, abipusio pripažinimo, proporcingumo ir racionalumo principų, konfidencialumo ir nešališkumo reikalavimų.</w:t>
      </w:r>
    </w:p>
    <w:p w:rsidR="00CC18C5" w:rsidRPr="003048EB" w:rsidRDefault="00CC18C5" w:rsidP="00CC18C5">
      <w:pPr>
        <w:pStyle w:val="BodyText1"/>
        <w:numPr>
          <w:ilvl w:val="0"/>
          <w:numId w:val="1"/>
        </w:numPr>
        <w:spacing w:line="240" w:lineRule="auto"/>
        <w:ind w:firstLine="709"/>
        <w:rPr>
          <w:color w:val="auto"/>
          <w:sz w:val="24"/>
          <w:szCs w:val="24"/>
        </w:rPr>
      </w:pPr>
      <w:r w:rsidRPr="003048EB">
        <w:rPr>
          <w:color w:val="auto"/>
          <w:sz w:val="24"/>
          <w:szCs w:val="24"/>
        </w:rPr>
        <w:t>Pirkimus organizuoja perkančiosios organizacijos vadovo įsakymu paskirti darbuotojai</w:t>
      </w:r>
      <w:r>
        <w:rPr>
          <w:color w:val="auto"/>
          <w:sz w:val="24"/>
          <w:szCs w:val="24"/>
        </w:rPr>
        <w:t>, kurie</w:t>
      </w:r>
      <w:r w:rsidRPr="003048EB">
        <w:rPr>
          <w:color w:val="auto"/>
          <w:sz w:val="24"/>
          <w:szCs w:val="24"/>
        </w:rPr>
        <w:t xml:space="preserve"> atsako už paskirtų funkcijų atlikimą tinkamai ir laiku.</w:t>
      </w:r>
    </w:p>
    <w:p w:rsidR="00CC18C5" w:rsidRPr="003048EB" w:rsidRDefault="00CC18C5" w:rsidP="00CC18C5">
      <w:pPr>
        <w:pStyle w:val="BodyText1"/>
        <w:numPr>
          <w:ilvl w:val="0"/>
          <w:numId w:val="1"/>
        </w:numPr>
        <w:spacing w:line="240" w:lineRule="auto"/>
        <w:ind w:firstLine="709"/>
        <w:rPr>
          <w:color w:val="auto"/>
          <w:sz w:val="24"/>
          <w:szCs w:val="24"/>
        </w:rPr>
      </w:pPr>
      <w:r w:rsidRPr="003048EB">
        <w:rPr>
          <w:color w:val="auto"/>
          <w:sz w:val="24"/>
          <w:szCs w:val="24"/>
        </w:rPr>
        <w:t>Taisyklėse vartojamos sąvokos:</w:t>
      </w:r>
    </w:p>
    <w:p w:rsidR="00CC18C5" w:rsidRDefault="00CC18C5" w:rsidP="00CC18C5">
      <w:pPr>
        <w:pStyle w:val="BodyTextIndent"/>
        <w:numPr>
          <w:ilvl w:val="1"/>
          <w:numId w:val="1"/>
        </w:numPr>
        <w:tabs>
          <w:tab w:val="left" w:pos="567"/>
        </w:tabs>
        <w:spacing w:after="0"/>
        <w:ind w:firstLine="709"/>
        <w:jc w:val="both"/>
        <w:rPr>
          <w:rFonts w:ascii="Times New Roman" w:hAnsi="Times New Roman"/>
          <w:szCs w:val="24"/>
        </w:rPr>
      </w:pPr>
      <w:r w:rsidRPr="003048EB">
        <w:rPr>
          <w:rFonts w:ascii="Times New Roman" w:hAnsi="Times New Roman"/>
          <w:b/>
          <w:szCs w:val="24"/>
        </w:rPr>
        <w:t xml:space="preserve">Bendrasis viešųjų pirkimų žodynas </w:t>
      </w:r>
      <w:r w:rsidRPr="003048EB">
        <w:rPr>
          <w:rFonts w:ascii="Times New Roman" w:hAnsi="Times New Roman"/>
          <w:szCs w:val="24"/>
        </w:rPr>
        <w:t>(toliau – BVPŽ) – viešuosiuose pirkimuose taikoma klasifikacijos sistema (2007 m. lapkričio 28 d. Komisijos reglamentas (EB) Nr. 213/2008, iš dalies keičiantis ir pataisantis 2002 m. lapkričio 5 d. Europos Parlamento ir Tarybos reglamentą (EB) Nr. 2195/2002 dėl bendro viešųjų pirkimų žodyno).</w:t>
      </w:r>
    </w:p>
    <w:p w:rsidR="00B10289" w:rsidRPr="004C242D" w:rsidRDefault="00B10289" w:rsidP="00B10289">
      <w:pPr>
        <w:pStyle w:val="BodyTextIndent"/>
        <w:numPr>
          <w:ilvl w:val="1"/>
          <w:numId w:val="1"/>
        </w:numPr>
        <w:tabs>
          <w:tab w:val="left" w:pos="1134"/>
        </w:tabs>
        <w:spacing w:after="0"/>
        <w:ind w:firstLine="709"/>
        <w:jc w:val="both"/>
        <w:rPr>
          <w:rFonts w:ascii="Times New Roman" w:hAnsi="Times New Roman"/>
          <w:szCs w:val="24"/>
        </w:rPr>
      </w:pPr>
      <w:r w:rsidRPr="004C242D">
        <w:rPr>
          <w:rFonts w:ascii="Times New Roman" w:hAnsi="Times New Roman"/>
          <w:b/>
          <w:szCs w:val="24"/>
        </w:rPr>
        <w:t>Mažos vertės pirkimai</w:t>
      </w:r>
      <w:r w:rsidRPr="004C242D">
        <w:rPr>
          <w:rFonts w:ascii="Times New Roman" w:hAnsi="Times New Roman"/>
          <w:szCs w:val="24"/>
        </w:rPr>
        <w:t xml:space="preserve"> – tai supaprastinti pirkimai, kai yra tenkinama bent viena iš šių sąlygų:</w:t>
      </w:r>
    </w:p>
    <w:p w:rsidR="00B10289" w:rsidRPr="001B1DD9" w:rsidRDefault="00B10289" w:rsidP="00B10289">
      <w:pPr>
        <w:pStyle w:val="BodyTextIndent"/>
        <w:numPr>
          <w:ilvl w:val="2"/>
          <w:numId w:val="1"/>
        </w:numPr>
        <w:tabs>
          <w:tab w:val="left" w:pos="1134"/>
        </w:tabs>
        <w:spacing w:after="0"/>
        <w:ind w:firstLine="709"/>
        <w:jc w:val="both"/>
        <w:rPr>
          <w:rFonts w:ascii="Times New Roman" w:hAnsi="Times New Roman"/>
          <w:szCs w:val="24"/>
        </w:rPr>
      </w:pPr>
      <w:r w:rsidRPr="004C242D">
        <w:rPr>
          <w:rFonts w:ascii="Times New Roman" w:hAnsi="Times New Roman"/>
          <w:szCs w:val="24"/>
        </w:rPr>
        <w:t xml:space="preserve">prekių ar paslaugų pirkimo vertė yra mažesnė </w:t>
      </w:r>
      <w:r w:rsidRPr="001B1DD9">
        <w:rPr>
          <w:rFonts w:ascii="Times New Roman" w:hAnsi="Times New Roman"/>
          <w:szCs w:val="24"/>
        </w:rPr>
        <w:t>kaip 200 tūkst. Lt be pridėtinės vertės mokesčio (toliau – PVM), o darbų – mažesnė kaip 500 tūkst. Lt be PVM;</w:t>
      </w:r>
    </w:p>
    <w:p w:rsidR="00B10289" w:rsidRDefault="00B10289" w:rsidP="00B10289">
      <w:pPr>
        <w:pStyle w:val="BodyTextIndent"/>
        <w:numPr>
          <w:ilvl w:val="2"/>
          <w:numId w:val="1"/>
        </w:numPr>
        <w:tabs>
          <w:tab w:val="left" w:pos="1134"/>
        </w:tabs>
        <w:spacing w:after="0"/>
        <w:ind w:firstLine="709"/>
        <w:jc w:val="both"/>
        <w:rPr>
          <w:rFonts w:ascii="Times New Roman" w:hAnsi="Times New Roman"/>
          <w:szCs w:val="24"/>
        </w:rPr>
      </w:pPr>
      <w:r w:rsidRPr="001B1DD9">
        <w:rPr>
          <w:rFonts w:ascii="Times New Roman" w:hAnsi="Times New Roman"/>
          <w:szCs w:val="24"/>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PVM, o perkant darbus – ne didesnė kaip 1,5 procento to paties objekto supaprastinto pirkimo vertės</w:t>
      </w:r>
      <w:r w:rsidRPr="00296A0F">
        <w:rPr>
          <w:rFonts w:ascii="Times New Roman" w:hAnsi="Times New Roman"/>
          <w:szCs w:val="24"/>
        </w:rPr>
        <w:t xml:space="preserve"> ir mažesnė kaip 500 tūkst. Lt be </w:t>
      </w:r>
      <w:r>
        <w:rPr>
          <w:rFonts w:ascii="Times New Roman" w:hAnsi="Times New Roman"/>
          <w:szCs w:val="24"/>
        </w:rPr>
        <w:t>PVM</w:t>
      </w:r>
      <w:r w:rsidRPr="007510B7">
        <w:rPr>
          <w:rFonts w:ascii="Times New Roman" w:hAnsi="Times New Roman"/>
          <w:szCs w:val="24"/>
        </w:rPr>
        <w:t>;</w:t>
      </w:r>
    </w:p>
    <w:p w:rsidR="00B10289" w:rsidRPr="003048EB" w:rsidRDefault="00B10289" w:rsidP="00B10289">
      <w:pPr>
        <w:pStyle w:val="Pagrindinistekstas1"/>
        <w:numPr>
          <w:ilvl w:val="1"/>
          <w:numId w:val="1"/>
        </w:numPr>
        <w:spacing w:line="240" w:lineRule="auto"/>
        <w:ind w:right="-1" w:firstLine="709"/>
        <w:rPr>
          <w:sz w:val="24"/>
          <w:szCs w:val="24"/>
        </w:rPr>
      </w:pPr>
      <w:r w:rsidRPr="003048EB">
        <w:rPr>
          <w:b/>
          <w:sz w:val="24"/>
          <w:szCs w:val="24"/>
        </w:rPr>
        <w:lastRenderedPageBreak/>
        <w:t>Pirkimo iniciatorius</w:t>
      </w:r>
      <w:r>
        <w:rPr>
          <w:sz w:val="24"/>
          <w:szCs w:val="24"/>
        </w:rPr>
        <w:t xml:space="preserve"> – Klaipėdos apskrities VPK </w:t>
      </w:r>
      <w:r w:rsidRPr="003048EB">
        <w:rPr>
          <w:sz w:val="24"/>
          <w:szCs w:val="24"/>
        </w:rPr>
        <w:t>padalinys, kuris nurodė poreikį įsigyti reikalingas prekes, paslaugas arba darbus ir k</w:t>
      </w:r>
      <w:r>
        <w:rPr>
          <w:sz w:val="24"/>
          <w:szCs w:val="24"/>
        </w:rPr>
        <w:t xml:space="preserve">uris koordinuoja (organizuoja) Klaipėdos apskrities VPK </w:t>
      </w:r>
      <w:r w:rsidRPr="003048EB">
        <w:rPr>
          <w:sz w:val="24"/>
          <w:szCs w:val="24"/>
        </w:rPr>
        <w:t>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B10289" w:rsidRPr="003048EB" w:rsidRDefault="00B10289" w:rsidP="00B10289">
      <w:pPr>
        <w:pStyle w:val="BodyText1"/>
        <w:numPr>
          <w:ilvl w:val="1"/>
          <w:numId w:val="1"/>
        </w:numPr>
        <w:spacing w:line="240" w:lineRule="auto"/>
        <w:ind w:firstLine="709"/>
        <w:rPr>
          <w:color w:val="auto"/>
          <w:sz w:val="24"/>
          <w:szCs w:val="24"/>
        </w:rPr>
      </w:pPr>
      <w:r w:rsidRPr="003048EB">
        <w:rPr>
          <w:b/>
          <w:bCs/>
          <w:color w:val="auto"/>
          <w:sz w:val="24"/>
          <w:szCs w:val="24"/>
        </w:rPr>
        <w:t>Pirkimų organizatorius</w:t>
      </w:r>
      <w:r w:rsidRPr="003048EB">
        <w:rPr>
          <w:color w:val="auto"/>
          <w:sz w:val="24"/>
          <w:szCs w:val="24"/>
        </w:rPr>
        <w:t> – perkančiosios organizacijos vadovo įsakymu paskirtas</w:t>
      </w:r>
      <w:r w:rsidRPr="003048EB">
        <w:rPr>
          <w:i/>
          <w:iCs/>
          <w:color w:val="auto"/>
          <w:sz w:val="24"/>
          <w:szCs w:val="24"/>
        </w:rPr>
        <w:t xml:space="preserve"> </w:t>
      </w:r>
      <w:r w:rsidRPr="003048EB">
        <w:rPr>
          <w:color w:val="auto"/>
          <w:sz w:val="24"/>
          <w:szCs w:val="24"/>
        </w:rPr>
        <w:t>perkančiosios organizacijos darbuotojas, kuris perkančiosios organizacijos nustatyta tvarka organizuoja ir atlieka mažos vertės pirkimus, kai tokiems pirkimams atlikti nesu</w:t>
      </w:r>
      <w:r>
        <w:rPr>
          <w:color w:val="auto"/>
          <w:sz w:val="24"/>
          <w:szCs w:val="24"/>
        </w:rPr>
        <w:t>daroma Viešojo pirkimo komisija.</w:t>
      </w:r>
    </w:p>
    <w:p w:rsidR="00B10289" w:rsidRPr="003048EB" w:rsidRDefault="00B10289" w:rsidP="00B10289">
      <w:pPr>
        <w:pStyle w:val="BodyText1"/>
        <w:numPr>
          <w:ilvl w:val="1"/>
          <w:numId w:val="1"/>
        </w:numPr>
        <w:spacing w:line="240" w:lineRule="auto"/>
        <w:ind w:firstLine="709"/>
        <w:rPr>
          <w:color w:val="auto"/>
          <w:sz w:val="24"/>
          <w:szCs w:val="24"/>
        </w:rPr>
      </w:pPr>
      <w:r w:rsidRPr="003048EB">
        <w:rPr>
          <w:b/>
          <w:bCs/>
          <w:color w:val="auto"/>
          <w:sz w:val="24"/>
          <w:szCs w:val="24"/>
        </w:rPr>
        <w:t>Rinkos tyrimas</w:t>
      </w:r>
      <w:r w:rsidRPr="003048EB">
        <w:rPr>
          <w:color w:val="auto"/>
          <w:sz w:val="24"/>
          <w:szCs w:val="24"/>
        </w:rPr>
        <w:t> – kokybinės ir kiekybinės informacijos apie realių bei potencialių prekių, paslaugų ir darbų pasiūlą (tiekėjus, jų tiekiamas prekes, teikiamas paslaugas ir atliekamus darbus, užimamą rinkos dalį, kainas ir pan.) rinkimas, analizė ir apibendrintų išvadų rengimas, skirtas sprendimams, su</w:t>
      </w:r>
      <w:r>
        <w:rPr>
          <w:color w:val="auto"/>
          <w:sz w:val="24"/>
          <w:szCs w:val="24"/>
        </w:rPr>
        <w:t>sijusiems su pirkimais, priimti.</w:t>
      </w:r>
    </w:p>
    <w:p w:rsidR="00B10289" w:rsidRPr="007F4B43" w:rsidRDefault="00B10289" w:rsidP="00CC18C5">
      <w:pPr>
        <w:pStyle w:val="BodyTextIndent"/>
        <w:numPr>
          <w:ilvl w:val="1"/>
          <w:numId w:val="1"/>
        </w:numPr>
        <w:tabs>
          <w:tab w:val="left" w:pos="567"/>
        </w:tabs>
        <w:spacing w:after="0"/>
        <w:ind w:firstLine="709"/>
        <w:jc w:val="both"/>
        <w:rPr>
          <w:rFonts w:ascii="Times New Roman" w:hAnsi="Times New Roman"/>
          <w:szCs w:val="24"/>
        </w:rPr>
      </w:pPr>
      <w:r w:rsidRPr="007F4B43">
        <w:rPr>
          <w:rFonts w:ascii="Times New Roman" w:hAnsi="Times New Roman"/>
          <w:b/>
          <w:szCs w:val="24"/>
        </w:rPr>
        <w:t xml:space="preserve">Policijos sistemos centrinė perkančioji organizacija </w:t>
      </w:r>
      <w:r w:rsidRPr="007F4B43">
        <w:rPr>
          <w:rFonts w:ascii="Times New Roman" w:hAnsi="Times New Roman"/>
          <w:szCs w:val="24"/>
        </w:rPr>
        <w:t xml:space="preserve">(toliau – PS CPO) – </w:t>
      </w:r>
      <w:r w:rsidR="007C10A6" w:rsidRPr="007F4B43">
        <w:rPr>
          <w:rFonts w:ascii="Times New Roman" w:hAnsi="Times New Roman"/>
          <w:szCs w:val="24"/>
        </w:rPr>
        <w:t>Policijos departamento prie Vidaus reikalų ministerijos (toliau – Policijos departamentas)</w:t>
      </w:r>
      <w:r w:rsidRPr="007F4B43">
        <w:rPr>
          <w:rFonts w:ascii="Times New Roman" w:hAnsi="Times New Roman"/>
          <w:szCs w:val="24"/>
        </w:rPr>
        <w:t>, kuriam suteikta teisė atlikti policijos sistemos centrinės perkančiosios organizacijos funkcijas.</w:t>
      </w:r>
    </w:p>
    <w:p w:rsidR="00B10289" w:rsidRPr="007F4B43" w:rsidRDefault="00B10289" w:rsidP="00CC18C5">
      <w:pPr>
        <w:pStyle w:val="BodyTextIndent"/>
        <w:numPr>
          <w:ilvl w:val="1"/>
          <w:numId w:val="1"/>
        </w:numPr>
        <w:tabs>
          <w:tab w:val="left" w:pos="567"/>
        </w:tabs>
        <w:spacing w:after="0"/>
        <w:ind w:firstLine="709"/>
        <w:jc w:val="both"/>
        <w:rPr>
          <w:rFonts w:ascii="Times New Roman" w:hAnsi="Times New Roman"/>
          <w:szCs w:val="24"/>
        </w:rPr>
      </w:pPr>
      <w:r w:rsidRPr="007F4B43">
        <w:rPr>
          <w:rFonts w:ascii="Times New Roman" w:hAnsi="Times New Roman"/>
          <w:b/>
          <w:szCs w:val="24"/>
        </w:rPr>
        <w:t xml:space="preserve">PS CPO katalogas – </w:t>
      </w:r>
      <w:r w:rsidRPr="007F4B43">
        <w:rPr>
          <w:rFonts w:ascii="Times New Roman" w:hAnsi="Times New Roman"/>
          <w:szCs w:val="24"/>
        </w:rPr>
        <w:t xml:space="preserve">PS CPO sudarytos preliminarios prekių, paslaugų ir darbų sutartys, kurios paskelbtos </w:t>
      </w:r>
      <w:r w:rsidR="007C10A6" w:rsidRPr="007F4B43">
        <w:rPr>
          <w:rFonts w:ascii="Times New Roman" w:hAnsi="Times New Roman"/>
          <w:szCs w:val="24"/>
        </w:rPr>
        <w:t xml:space="preserve">Policijos departamento </w:t>
      </w:r>
      <w:r w:rsidRPr="007F4B43">
        <w:rPr>
          <w:rFonts w:ascii="Times New Roman" w:hAnsi="Times New Roman"/>
          <w:szCs w:val="24"/>
        </w:rPr>
        <w:t xml:space="preserve">interneto svetainėje </w:t>
      </w:r>
      <w:hyperlink r:id="rId8" w:history="1">
        <w:r w:rsidR="008D7F67" w:rsidRPr="007F4B43">
          <w:rPr>
            <w:rStyle w:val="Hyperlink"/>
            <w:rFonts w:ascii="Times New Roman" w:hAnsi="Times New Roman"/>
            <w:color w:val="auto"/>
            <w:szCs w:val="24"/>
          </w:rPr>
          <w:t>www.policija.lt</w:t>
        </w:r>
      </w:hyperlink>
      <w:r w:rsidR="00AE3AE0" w:rsidRPr="007F4B43">
        <w:rPr>
          <w:rFonts w:ascii="Times New Roman" w:hAnsi="Times New Roman"/>
          <w:szCs w:val="24"/>
        </w:rPr>
        <w:t xml:space="preserve">, </w:t>
      </w:r>
      <w:r w:rsidR="00532B5D" w:rsidRPr="007F4B43">
        <w:rPr>
          <w:rFonts w:ascii="Times New Roman" w:hAnsi="Times New Roman"/>
          <w:szCs w:val="24"/>
        </w:rPr>
        <w:t>skiltyje „DARBUOTOJAMS“.</w:t>
      </w:r>
    </w:p>
    <w:p w:rsidR="00CC18C5" w:rsidRPr="003048EB" w:rsidRDefault="00CC18C5" w:rsidP="00CC18C5">
      <w:pPr>
        <w:pStyle w:val="BodyTextIndent"/>
        <w:numPr>
          <w:ilvl w:val="1"/>
          <w:numId w:val="1"/>
        </w:numPr>
        <w:tabs>
          <w:tab w:val="left" w:pos="0"/>
        </w:tabs>
        <w:spacing w:after="0"/>
        <w:ind w:firstLine="709"/>
        <w:jc w:val="both"/>
        <w:rPr>
          <w:rFonts w:ascii="Times New Roman" w:hAnsi="Times New Roman"/>
          <w:szCs w:val="24"/>
        </w:rPr>
      </w:pPr>
      <w:r w:rsidRPr="003048EB">
        <w:rPr>
          <w:rFonts w:ascii="Times New Roman" w:hAnsi="Times New Roman"/>
          <w:b/>
          <w:szCs w:val="24"/>
        </w:rPr>
        <w:t>To paties tipo pirkimo sutartys</w:t>
      </w:r>
      <w:r w:rsidRPr="003048EB">
        <w:rPr>
          <w:rFonts w:ascii="Times New Roman" w:hAnsi="Times New Roman"/>
          <w:szCs w:val="24"/>
        </w:rPr>
        <w:t xml:space="preserve"> – sutartys, kurios sudarytos dėl tos pačios rūšies prekių ar tos pačios kategorijos paslaugų. Tos pačios rūšies prekėmis laikomos prekės, kurios priklauso tai pačiai prekių grupei pagal </w:t>
      </w:r>
      <w:r w:rsidRPr="0099161F">
        <w:rPr>
          <w:szCs w:val="24"/>
        </w:rPr>
        <w:t>Bendr</w:t>
      </w:r>
      <w:r>
        <w:rPr>
          <w:szCs w:val="24"/>
        </w:rPr>
        <w:t>ąjį</w:t>
      </w:r>
      <w:r w:rsidRPr="0099161F">
        <w:rPr>
          <w:szCs w:val="24"/>
        </w:rPr>
        <w:t xml:space="preserve"> viešųjų pirkimų žodyn</w:t>
      </w:r>
      <w:r>
        <w:rPr>
          <w:szCs w:val="24"/>
        </w:rPr>
        <w:t xml:space="preserve">ą </w:t>
      </w:r>
      <w:r w:rsidRPr="0099161F">
        <w:rPr>
          <w:szCs w:val="24"/>
        </w:rPr>
        <w:t>(toliau – BVPŽ), patvirtint</w:t>
      </w:r>
      <w:r>
        <w:rPr>
          <w:szCs w:val="24"/>
        </w:rPr>
        <w:t>ą</w:t>
      </w:r>
      <w:r w:rsidRPr="0099161F">
        <w:rPr>
          <w:szCs w:val="24"/>
        </w:rPr>
        <w:t xml:space="preserve"> Europos Parlamento ir Tarybos 2002 m. lapkričio 5 d. reglamentu (EB) Nr. 2195/2002 dėl bendro viešųjų pirkimų žodyno (OL </w:t>
      </w:r>
      <w:r w:rsidRPr="00BD2337">
        <w:rPr>
          <w:iCs/>
          <w:szCs w:val="24"/>
        </w:rPr>
        <w:t>2002 m. specialusis leidimas,</w:t>
      </w:r>
      <w:r w:rsidRPr="0099161F">
        <w:rPr>
          <w:i/>
          <w:iCs/>
          <w:szCs w:val="24"/>
        </w:rPr>
        <w:t xml:space="preserve"> </w:t>
      </w:r>
      <w:r w:rsidRPr="0099161F">
        <w:rPr>
          <w:szCs w:val="24"/>
        </w:rPr>
        <w:t>6 skyrius, 5 tomas, p. 1)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99161F">
        <w:rPr>
          <w:b/>
          <w:bCs/>
          <w:szCs w:val="24"/>
        </w:rPr>
        <w:t xml:space="preserve"> </w:t>
      </w:r>
      <w:r w:rsidRPr="0099161F">
        <w:rPr>
          <w:szCs w:val="24"/>
        </w:rPr>
        <w:t xml:space="preserve">atnaujintas (OL 2008 L 74, p. 1), </w:t>
      </w:r>
      <w:r>
        <w:rPr>
          <w:szCs w:val="24"/>
        </w:rPr>
        <w:t xml:space="preserve">žiūrint pagal </w:t>
      </w:r>
      <w:r w:rsidRPr="003048EB">
        <w:rPr>
          <w:rFonts w:ascii="Times New Roman" w:hAnsi="Times New Roman"/>
          <w:szCs w:val="24"/>
        </w:rPr>
        <w:t>skaitmeninio kodo pirmus tris arba, jeigu prekių paskirtis yra ne ta pati, ne daugiau kaip pirmus penkis skaitmeninio kodo skaitmenis. Perkamų paslaugų kategorijos nurodytos Viešųjų pirkimų įstatym</w:t>
      </w:r>
      <w:r>
        <w:rPr>
          <w:rFonts w:ascii="Times New Roman" w:hAnsi="Times New Roman"/>
          <w:szCs w:val="24"/>
        </w:rPr>
        <w:t>o</w:t>
      </w:r>
      <w:r w:rsidRPr="003048EB">
        <w:rPr>
          <w:rFonts w:ascii="Times New Roman" w:hAnsi="Times New Roman"/>
          <w:szCs w:val="24"/>
        </w:rPr>
        <w:t xml:space="preserve"> 2 priedėlyje.</w:t>
      </w:r>
    </w:p>
    <w:p w:rsidR="00CC18C5" w:rsidRPr="00AA78DF" w:rsidRDefault="00CC18C5" w:rsidP="00CC18C5">
      <w:pPr>
        <w:pStyle w:val="BodyTextIndent"/>
        <w:numPr>
          <w:ilvl w:val="1"/>
          <w:numId w:val="1"/>
        </w:numPr>
        <w:tabs>
          <w:tab w:val="left" w:pos="1134"/>
        </w:tabs>
        <w:spacing w:after="0"/>
        <w:ind w:firstLine="709"/>
        <w:jc w:val="both"/>
        <w:rPr>
          <w:rFonts w:ascii="Times New Roman" w:hAnsi="Times New Roman"/>
          <w:szCs w:val="24"/>
        </w:rPr>
      </w:pPr>
      <w:r w:rsidRPr="00AA78DF">
        <w:rPr>
          <w:b/>
          <w:szCs w:val="24"/>
        </w:rPr>
        <w:t xml:space="preserve">Verčių skaičiuotojas – </w:t>
      </w:r>
      <w:r w:rsidR="00DA79E4" w:rsidRPr="00AA78DF">
        <w:rPr>
          <w:szCs w:val="24"/>
        </w:rPr>
        <w:t xml:space="preserve">Klaipėdos apskrities VPK Logistikos skyriaus </w:t>
      </w:r>
      <w:r w:rsidR="00F762EE">
        <w:rPr>
          <w:szCs w:val="24"/>
        </w:rPr>
        <w:t xml:space="preserve">(toliau </w:t>
      </w:r>
      <w:r w:rsidRPr="00AA78DF">
        <w:rPr>
          <w:szCs w:val="24"/>
        </w:rPr>
        <w:t xml:space="preserve">– </w:t>
      </w:r>
      <w:r w:rsidR="00DA79E4" w:rsidRPr="00AA78DF">
        <w:rPr>
          <w:szCs w:val="24"/>
        </w:rPr>
        <w:t xml:space="preserve">Logistikos </w:t>
      </w:r>
      <w:r w:rsidRPr="00AA78DF">
        <w:rPr>
          <w:szCs w:val="24"/>
        </w:rPr>
        <w:t>skyrius) darbuotoja</w:t>
      </w:r>
      <w:r w:rsidR="00F762EE">
        <w:rPr>
          <w:szCs w:val="24"/>
        </w:rPr>
        <w:t>s</w:t>
      </w:r>
      <w:r w:rsidRPr="00AA78DF">
        <w:rPr>
          <w:szCs w:val="24"/>
        </w:rPr>
        <w:t>,</w:t>
      </w:r>
      <w:r w:rsidR="00AA78DF">
        <w:rPr>
          <w:color w:val="FF0000"/>
          <w:szCs w:val="24"/>
        </w:rPr>
        <w:t xml:space="preserve"> </w:t>
      </w:r>
      <w:r w:rsidRPr="00AA78DF">
        <w:rPr>
          <w:szCs w:val="24"/>
        </w:rPr>
        <w:t>kuri</w:t>
      </w:r>
      <w:r w:rsidR="00F762EE">
        <w:rPr>
          <w:szCs w:val="24"/>
        </w:rPr>
        <w:t>s</w:t>
      </w:r>
      <w:r w:rsidRPr="00AA78DF">
        <w:rPr>
          <w:szCs w:val="24"/>
        </w:rPr>
        <w:t xml:space="preserve"> skaičiuoja numatomas prekių, paslaugų ar darbų pirkimo per metus vertes pagal Viešųjų pirkimų tarnybos patvirtintą pirkimo vertės apskaičiavimo metodiką.</w:t>
      </w:r>
    </w:p>
    <w:p w:rsidR="00CC18C5" w:rsidRPr="007510B7" w:rsidRDefault="00CC18C5" w:rsidP="00CC18C5">
      <w:pPr>
        <w:pStyle w:val="BodyTextIndent"/>
        <w:numPr>
          <w:ilvl w:val="0"/>
          <w:numId w:val="1"/>
        </w:numPr>
        <w:tabs>
          <w:tab w:val="left" w:pos="1134"/>
        </w:tabs>
        <w:spacing w:after="0"/>
        <w:ind w:firstLine="709"/>
        <w:jc w:val="both"/>
        <w:rPr>
          <w:rFonts w:ascii="Times New Roman" w:hAnsi="Times New Roman"/>
          <w:szCs w:val="24"/>
        </w:rPr>
      </w:pPr>
      <w:r w:rsidRPr="007510B7">
        <w:rPr>
          <w:rFonts w:ascii="Times New Roman" w:hAnsi="Times New Roman"/>
          <w:szCs w:val="24"/>
        </w:rPr>
        <w:t>Taisyklėmis siekiama užtikrinti:</w:t>
      </w:r>
    </w:p>
    <w:p w:rsidR="00CC18C5" w:rsidRPr="004F42F8" w:rsidRDefault="00CC18C5" w:rsidP="00CC18C5">
      <w:pPr>
        <w:pStyle w:val="BodyTextIndent"/>
        <w:numPr>
          <w:ilvl w:val="1"/>
          <w:numId w:val="1"/>
        </w:numPr>
        <w:tabs>
          <w:tab w:val="left" w:pos="600"/>
        </w:tabs>
        <w:spacing w:after="0"/>
        <w:ind w:firstLine="709"/>
        <w:rPr>
          <w:rFonts w:ascii="Times New Roman" w:hAnsi="Times New Roman"/>
          <w:szCs w:val="24"/>
        </w:rPr>
      </w:pPr>
      <w:r w:rsidRPr="004F42F8">
        <w:rPr>
          <w:rFonts w:ascii="Times New Roman" w:hAnsi="Times New Roman"/>
          <w:szCs w:val="24"/>
        </w:rPr>
        <w:t>teisingą Viešųjų pirkimų įstatymo ir įstatymo lydimųjų teisės aktų nuostatų taikymą;</w:t>
      </w:r>
    </w:p>
    <w:p w:rsidR="00CC18C5" w:rsidRPr="004F42F8" w:rsidRDefault="008065A6" w:rsidP="00CC18C5">
      <w:pPr>
        <w:pStyle w:val="BodyTextIndent"/>
        <w:numPr>
          <w:ilvl w:val="1"/>
          <w:numId w:val="1"/>
        </w:numPr>
        <w:tabs>
          <w:tab w:val="left" w:pos="600"/>
        </w:tabs>
        <w:spacing w:after="0"/>
        <w:ind w:firstLine="709"/>
        <w:jc w:val="both"/>
        <w:rPr>
          <w:rFonts w:ascii="Times New Roman" w:hAnsi="Times New Roman"/>
          <w:szCs w:val="24"/>
        </w:rPr>
      </w:pPr>
      <w:r>
        <w:rPr>
          <w:rFonts w:ascii="Times New Roman" w:hAnsi="Times New Roman"/>
          <w:szCs w:val="24"/>
        </w:rPr>
        <w:t>Policijos departamento</w:t>
      </w:r>
      <w:r w:rsidR="001150CB">
        <w:rPr>
          <w:rFonts w:ascii="Times New Roman" w:hAnsi="Times New Roman"/>
          <w:szCs w:val="24"/>
        </w:rPr>
        <w:t xml:space="preserve"> prie Vidaus reikalų ministerijos </w:t>
      </w:r>
      <w:r w:rsidR="00CC18C5" w:rsidRPr="004F42F8">
        <w:rPr>
          <w:rFonts w:ascii="Times New Roman" w:hAnsi="Times New Roman"/>
          <w:szCs w:val="24"/>
        </w:rPr>
        <w:t>veiklos programos įgyvendinimo p</w:t>
      </w:r>
      <w:r w:rsidR="00487BD0">
        <w:rPr>
          <w:rFonts w:ascii="Times New Roman" w:hAnsi="Times New Roman"/>
          <w:szCs w:val="24"/>
        </w:rPr>
        <w:t>riemonių, už kurias atsakingas Klaipėdos apskrities VPK</w:t>
      </w:r>
      <w:r w:rsidR="00CC18C5" w:rsidRPr="004F42F8">
        <w:rPr>
          <w:rFonts w:ascii="Times New Roman" w:hAnsi="Times New Roman"/>
          <w:szCs w:val="24"/>
        </w:rPr>
        <w:t>, įvykdymą laiku;</w:t>
      </w:r>
    </w:p>
    <w:p w:rsidR="00CC18C5" w:rsidRPr="004F42F8" w:rsidRDefault="00CC18C5" w:rsidP="00CC18C5">
      <w:pPr>
        <w:pStyle w:val="BodyTextIndent"/>
        <w:numPr>
          <w:ilvl w:val="1"/>
          <w:numId w:val="1"/>
        </w:numPr>
        <w:tabs>
          <w:tab w:val="left" w:pos="600"/>
        </w:tabs>
        <w:spacing w:after="0"/>
        <w:ind w:firstLine="709"/>
        <w:jc w:val="both"/>
        <w:rPr>
          <w:rFonts w:ascii="Times New Roman" w:hAnsi="Times New Roman"/>
          <w:szCs w:val="24"/>
        </w:rPr>
      </w:pPr>
      <w:r w:rsidRPr="004F42F8">
        <w:rPr>
          <w:rFonts w:ascii="Times New Roman" w:hAnsi="Times New Roman"/>
          <w:szCs w:val="24"/>
        </w:rPr>
        <w:t xml:space="preserve">per metus numatytų ir </w:t>
      </w:r>
      <w:r w:rsidR="00487BD0">
        <w:rPr>
          <w:rFonts w:ascii="Times New Roman" w:hAnsi="Times New Roman"/>
          <w:szCs w:val="24"/>
        </w:rPr>
        <w:t xml:space="preserve">Klaipėdos apskrities vyriausiojo policijos komisariato viršininko </w:t>
      </w:r>
      <w:r w:rsidRPr="004F42F8">
        <w:rPr>
          <w:rFonts w:ascii="Times New Roman" w:hAnsi="Times New Roman"/>
          <w:szCs w:val="24"/>
        </w:rPr>
        <w:t>įsakymu patvirtintų priemonių, kurioms planuojami ir skiriami asignavimai išlaidoms ir turtui įsigyti programų sąmatose, kokybišką vykdymą laiku;</w:t>
      </w:r>
    </w:p>
    <w:p w:rsidR="00CC18C5" w:rsidRPr="004F42F8" w:rsidRDefault="00CC18C5" w:rsidP="00CC18C5">
      <w:pPr>
        <w:pStyle w:val="BodyTextIndent"/>
        <w:numPr>
          <w:ilvl w:val="1"/>
          <w:numId w:val="1"/>
        </w:numPr>
        <w:tabs>
          <w:tab w:val="left" w:pos="600"/>
        </w:tabs>
        <w:spacing w:after="0"/>
        <w:ind w:firstLine="709"/>
        <w:jc w:val="both"/>
        <w:rPr>
          <w:rFonts w:ascii="Times New Roman" w:hAnsi="Times New Roman"/>
          <w:szCs w:val="24"/>
        </w:rPr>
      </w:pPr>
      <w:r w:rsidRPr="004F42F8">
        <w:rPr>
          <w:rFonts w:ascii="Times New Roman" w:hAnsi="Times New Roman"/>
          <w:szCs w:val="24"/>
        </w:rPr>
        <w:t>valstybės biudžeto skirtų asignavimų ir kitų lėšų racionalų naudojimą, panaudojimą laiku kiekvienais finansiniais metais;</w:t>
      </w:r>
    </w:p>
    <w:p w:rsidR="00CC18C5" w:rsidRPr="004F42F8" w:rsidRDefault="00CC18C5" w:rsidP="00CC18C5">
      <w:pPr>
        <w:pStyle w:val="BodyTextIndent"/>
        <w:numPr>
          <w:ilvl w:val="1"/>
          <w:numId w:val="1"/>
        </w:numPr>
        <w:tabs>
          <w:tab w:val="left" w:pos="600"/>
        </w:tabs>
        <w:spacing w:after="0"/>
        <w:ind w:firstLine="709"/>
        <w:jc w:val="both"/>
        <w:rPr>
          <w:rFonts w:ascii="Times New Roman" w:hAnsi="Times New Roman"/>
          <w:szCs w:val="24"/>
        </w:rPr>
      </w:pPr>
      <w:r w:rsidRPr="004F42F8">
        <w:rPr>
          <w:rFonts w:ascii="Times New Roman" w:hAnsi="Times New Roman"/>
          <w:szCs w:val="24"/>
        </w:rPr>
        <w:t>racionalų valstybės biudžeto asi</w:t>
      </w:r>
      <w:r w:rsidR="00487BD0">
        <w:rPr>
          <w:rFonts w:ascii="Times New Roman" w:hAnsi="Times New Roman"/>
          <w:szCs w:val="24"/>
        </w:rPr>
        <w:t>gnavimų ir kitų lėšų planavimą Klaipėdos apskrites VPK</w:t>
      </w:r>
      <w:r w:rsidRPr="004F42F8">
        <w:rPr>
          <w:rFonts w:ascii="Times New Roman" w:hAnsi="Times New Roman"/>
          <w:szCs w:val="24"/>
        </w:rPr>
        <w:t xml:space="preserve"> pavestiems uždaviniams ir funkcijoms vykdyti;</w:t>
      </w:r>
    </w:p>
    <w:p w:rsidR="00CC18C5" w:rsidRDefault="00487BD0" w:rsidP="00F54BA9">
      <w:pPr>
        <w:pStyle w:val="BodyTextIndent"/>
        <w:numPr>
          <w:ilvl w:val="1"/>
          <w:numId w:val="1"/>
        </w:numPr>
        <w:tabs>
          <w:tab w:val="left" w:pos="600"/>
        </w:tabs>
        <w:spacing w:after="0"/>
        <w:ind w:firstLine="709"/>
        <w:jc w:val="both"/>
        <w:rPr>
          <w:rFonts w:ascii="Times New Roman" w:hAnsi="Times New Roman"/>
          <w:szCs w:val="24"/>
        </w:rPr>
      </w:pPr>
      <w:r w:rsidRPr="006013DC">
        <w:rPr>
          <w:rFonts w:ascii="Times New Roman" w:hAnsi="Times New Roman"/>
          <w:szCs w:val="24"/>
        </w:rPr>
        <w:t xml:space="preserve">kokybišką </w:t>
      </w:r>
      <w:r w:rsidR="00CC18C5" w:rsidRPr="006013DC">
        <w:rPr>
          <w:rFonts w:ascii="Times New Roman" w:hAnsi="Times New Roman"/>
          <w:szCs w:val="24"/>
        </w:rPr>
        <w:t>viešųjų p</w:t>
      </w:r>
      <w:r w:rsidR="006960D0">
        <w:rPr>
          <w:rFonts w:ascii="Times New Roman" w:hAnsi="Times New Roman"/>
          <w:szCs w:val="24"/>
        </w:rPr>
        <w:t>irkimų organizavimą ir atlikimą;</w:t>
      </w:r>
    </w:p>
    <w:p w:rsidR="006960D0" w:rsidRPr="007F4B43" w:rsidRDefault="006960D0" w:rsidP="00F54BA9">
      <w:pPr>
        <w:pStyle w:val="BodyTextIndent"/>
        <w:numPr>
          <w:ilvl w:val="1"/>
          <w:numId w:val="1"/>
        </w:numPr>
        <w:tabs>
          <w:tab w:val="left" w:pos="600"/>
        </w:tabs>
        <w:spacing w:after="0"/>
        <w:ind w:firstLine="709"/>
        <w:jc w:val="both"/>
        <w:rPr>
          <w:rFonts w:ascii="Times New Roman" w:hAnsi="Times New Roman"/>
          <w:szCs w:val="24"/>
        </w:rPr>
      </w:pPr>
      <w:r w:rsidRPr="007F4B43">
        <w:rPr>
          <w:rFonts w:ascii="Times New Roman" w:hAnsi="Times New Roman"/>
          <w:szCs w:val="24"/>
        </w:rPr>
        <w:t>kokybišką viešųjų pirkimų organizavimą ir atlikimą per PS CPO.</w:t>
      </w:r>
    </w:p>
    <w:p w:rsidR="00CC18C5" w:rsidRPr="007211F6" w:rsidRDefault="00CC18C5" w:rsidP="00CC18C5">
      <w:pPr>
        <w:pStyle w:val="BodyText"/>
        <w:numPr>
          <w:ilvl w:val="0"/>
          <w:numId w:val="1"/>
        </w:numPr>
        <w:tabs>
          <w:tab w:val="left" w:pos="1134"/>
        </w:tabs>
        <w:ind w:firstLine="709"/>
        <w:rPr>
          <w:szCs w:val="24"/>
        </w:rPr>
      </w:pPr>
      <w:r>
        <w:rPr>
          <w:szCs w:val="24"/>
        </w:rPr>
        <w:t xml:space="preserve"> </w:t>
      </w:r>
      <w:r w:rsidR="00096058" w:rsidRPr="007211F6">
        <w:rPr>
          <w:szCs w:val="24"/>
        </w:rPr>
        <w:t xml:space="preserve">Klaipėdos apskrities VPK </w:t>
      </w:r>
      <w:r w:rsidRPr="007211F6">
        <w:rPr>
          <w:szCs w:val="24"/>
        </w:rPr>
        <w:t>yra perkančio</w:t>
      </w:r>
      <w:r w:rsidR="00096058" w:rsidRPr="007211F6">
        <w:rPr>
          <w:szCs w:val="24"/>
        </w:rPr>
        <w:t>ji</w:t>
      </w:r>
      <w:r w:rsidRPr="007211F6">
        <w:rPr>
          <w:szCs w:val="24"/>
        </w:rPr>
        <w:t xml:space="preserve"> organizacij</w:t>
      </w:r>
      <w:r w:rsidR="00096058" w:rsidRPr="007211F6">
        <w:rPr>
          <w:szCs w:val="24"/>
        </w:rPr>
        <w:t>a</w:t>
      </w:r>
      <w:r w:rsidRPr="007211F6">
        <w:rPr>
          <w:szCs w:val="24"/>
        </w:rPr>
        <w:t xml:space="preserve">, </w:t>
      </w:r>
      <w:r w:rsidR="00096058" w:rsidRPr="007211F6">
        <w:rPr>
          <w:szCs w:val="24"/>
        </w:rPr>
        <w:t xml:space="preserve">kuri </w:t>
      </w:r>
      <w:r w:rsidRPr="007211F6">
        <w:rPr>
          <w:szCs w:val="24"/>
        </w:rPr>
        <w:t>savarankiškai planuoja, organizuoja</w:t>
      </w:r>
      <w:r w:rsidR="00096058" w:rsidRPr="007211F6">
        <w:rPr>
          <w:szCs w:val="24"/>
        </w:rPr>
        <w:t xml:space="preserve"> </w:t>
      </w:r>
      <w:r w:rsidRPr="007211F6">
        <w:rPr>
          <w:szCs w:val="24"/>
        </w:rPr>
        <w:t>ir atlieka viešuosius pirkimus, būtinus veiklai užtikrinti, ir vykdan</w:t>
      </w:r>
      <w:r w:rsidR="00096058" w:rsidRPr="007211F6">
        <w:rPr>
          <w:szCs w:val="24"/>
        </w:rPr>
        <w:t>ti</w:t>
      </w:r>
      <w:r w:rsidRPr="007211F6">
        <w:rPr>
          <w:szCs w:val="24"/>
        </w:rPr>
        <w:t xml:space="preserve"> atitinkamiems metams numatytas ir </w:t>
      </w:r>
      <w:r w:rsidR="006960D0" w:rsidRPr="007211F6">
        <w:rPr>
          <w:szCs w:val="24"/>
        </w:rPr>
        <w:t xml:space="preserve">Klaipėdos apskrities VPK </w:t>
      </w:r>
      <w:r w:rsidR="006960D0">
        <w:rPr>
          <w:szCs w:val="24"/>
        </w:rPr>
        <w:t xml:space="preserve">viršininko </w:t>
      </w:r>
      <w:r w:rsidRPr="007211F6">
        <w:rPr>
          <w:szCs w:val="24"/>
        </w:rPr>
        <w:t xml:space="preserve">įsakymu patvirtintas priemones, kurioms </w:t>
      </w:r>
      <w:r w:rsidRPr="007211F6">
        <w:rPr>
          <w:szCs w:val="24"/>
        </w:rPr>
        <w:lastRenderedPageBreak/>
        <w:t>planuojami ir skiriami asignavimai išlaidoms ir turtui įsigyti programų sąmatose, nustatomas įvykdymo terminas, kad nebūtų viršijama einamiesiems metams</w:t>
      </w:r>
      <w:r w:rsidR="00096058" w:rsidRPr="007211F6">
        <w:rPr>
          <w:szCs w:val="24"/>
        </w:rPr>
        <w:t xml:space="preserve"> </w:t>
      </w:r>
      <w:r w:rsidRPr="007211F6">
        <w:rPr>
          <w:szCs w:val="24"/>
        </w:rPr>
        <w:t>skirtų asignavimų.</w:t>
      </w:r>
    </w:p>
    <w:p w:rsidR="00CC18C5" w:rsidRDefault="00CC18C5" w:rsidP="00CC18C5">
      <w:pPr>
        <w:pStyle w:val="BodyText"/>
        <w:numPr>
          <w:ilvl w:val="0"/>
          <w:numId w:val="1"/>
        </w:numPr>
        <w:tabs>
          <w:tab w:val="left" w:pos="1134"/>
        </w:tabs>
        <w:ind w:firstLine="709"/>
        <w:rPr>
          <w:szCs w:val="24"/>
        </w:rPr>
      </w:pPr>
      <w:r w:rsidRPr="003048EB">
        <w:rPr>
          <w:szCs w:val="24"/>
        </w:rPr>
        <w:t>Asignavim</w:t>
      </w:r>
      <w:r w:rsidR="00096058">
        <w:rPr>
          <w:szCs w:val="24"/>
        </w:rPr>
        <w:t xml:space="preserve">us išlaidoms ir turtui įsigyti Klaipėdos apskrities VPK </w:t>
      </w:r>
      <w:r w:rsidRPr="003048EB">
        <w:rPr>
          <w:szCs w:val="24"/>
        </w:rPr>
        <w:t xml:space="preserve">skiria </w:t>
      </w:r>
      <w:r w:rsidR="00096058">
        <w:rPr>
          <w:szCs w:val="24"/>
        </w:rPr>
        <w:t xml:space="preserve">Lietuvos </w:t>
      </w:r>
      <w:r w:rsidRPr="003048EB">
        <w:rPr>
          <w:szCs w:val="24"/>
        </w:rPr>
        <w:t xml:space="preserve">policijos generalinis komisaras Policijos biudžeto valdymo nuostatuose, patvirtintuose 2008 m. rugpjūčio 27 d. Lietuvos policijos generalinio komisaro įsakymu Nr. 5-V-481 „Dėl Policijos biudžeto valdymo nuostatų patvirtinimo“, nustatyta tvarka.  </w:t>
      </w:r>
    </w:p>
    <w:p w:rsidR="00CC18C5" w:rsidRPr="00E9396B" w:rsidRDefault="00096058" w:rsidP="00CC18C5">
      <w:pPr>
        <w:pStyle w:val="BodyText"/>
        <w:numPr>
          <w:ilvl w:val="0"/>
          <w:numId w:val="1"/>
        </w:numPr>
        <w:tabs>
          <w:tab w:val="left" w:pos="1134"/>
        </w:tabs>
        <w:ind w:firstLine="709"/>
        <w:rPr>
          <w:szCs w:val="24"/>
        </w:rPr>
      </w:pPr>
      <w:r w:rsidRPr="00E9396B">
        <w:rPr>
          <w:szCs w:val="24"/>
        </w:rPr>
        <w:t>Klaipėdos apskrities VPK</w:t>
      </w:r>
      <w:r w:rsidR="00CC18C5" w:rsidRPr="00E9396B">
        <w:rPr>
          <w:szCs w:val="24"/>
        </w:rPr>
        <w:t xml:space="preserve"> supaprastintus prekių, paslaugų ir darbų viešuosius pirkimus atlieka pagal pasitvirtintas supaprastintų viešųjų pirkimų taisykles. </w:t>
      </w:r>
      <w:r w:rsidR="00E9396B" w:rsidRPr="00700372">
        <w:rPr>
          <w:szCs w:val="24"/>
        </w:rPr>
        <w:t>Viešieji pirkimai vykdomi</w:t>
      </w:r>
      <w:r w:rsidR="00CC18C5" w:rsidRPr="00E9396B">
        <w:rPr>
          <w:szCs w:val="24"/>
        </w:rPr>
        <w:t xml:space="preserve"> vadovaujantis Viešųjų pirkimų įstatymu, kitais teisės aktais, reglamentuojančiais viešuosius pirkimus ir šių Taisyklių bendrosiomis nuostatomis.</w:t>
      </w:r>
    </w:p>
    <w:p w:rsidR="00CC18C5" w:rsidRDefault="00CC18C5" w:rsidP="00CC18C5">
      <w:pPr>
        <w:pStyle w:val="BodyText"/>
        <w:numPr>
          <w:ilvl w:val="0"/>
          <w:numId w:val="1"/>
        </w:numPr>
        <w:tabs>
          <w:tab w:val="left" w:pos="1134"/>
        </w:tabs>
        <w:ind w:firstLine="709"/>
        <w:rPr>
          <w:szCs w:val="24"/>
        </w:rPr>
      </w:pPr>
      <w:r w:rsidRPr="003048EB">
        <w:rPr>
          <w:spacing w:val="3"/>
          <w:szCs w:val="24"/>
        </w:rPr>
        <w:t xml:space="preserve">Pirkimo </w:t>
      </w:r>
      <w:r>
        <w:rPr>
          <w:spacing w:val="3"/>
          <w:szCs w:val="24"/>
        </w:rPr>
        <w:t xml:space="preserve">planus </w:t>
      </w:r>
      <w:r w:rsidR="009D53BF">
        <w:rPr>
          <w:spacing w:val="3"/>
          <w:szCs w:val="24"/>
        </w:rPr>
        <w:t xml:space="preserve">Klaipėdos apskrities VPK </w:t>
      </w:r>
      <w:r w:rsidRPr="003048EB">
        <w:rPr>
          <w:spacing w:val="3"/>
          <w:szCs w:val="24"/>
        </w:rPr>
        <w:t>rengia vadovaudam</w:t>
      </w:r>
      <w:r w:rsidR="009D53BF">
        <w:rPr>
          <w:spacing w:val="3"/>
          <w:szCs w:val="24"/>
        </w:rPr>
        <w:t>a</w:t>
      </w:r>
      <w:r w:rsidRPr="003048EB">
        <w:rPr>
          <w:spacing w:val="3"/>
          <w:szCs w:val="24"/>
        </w:rPr>
        <w:t>si</w:t>
      </w:r>
      <w:r w:rsidR="009D53BF">
        <w:rPr>
          <w:spacing w:val="3"/>
          <w:szCs w:val="24"/>
        </w:rPr>
        <w:t>s</w:t>
      </w:r>
      <w:r w:rsidRPr="003048EB">
        <w:rPr>
          <w:spacing w:val="3"/>
          <w:szCs w:val="24"/>
        </w:rPr>
        <w:t xml:space="preserve"> Viešųjų pirkimų įstatymu</w:t>
      </w:r>
      <w:r w:rsidRPr="003048EB">
        <w:rPr>
          <w:szCs w:val="24"/>
        </w:rPr>
        <w:t>, kitais viešuosius pirkimus reglamentuojančiais teisės aktais</w:t>
      </w:r>
      <w:r w:rsidRPr="003048EB">
        <w:rPr>
          <w:spacing w:val="3"/>
          <w:szCs w:val="24"/>
        </w:rPr>
        <w:t>, laikantis viešojo pirkimo konkurso sąlygų ir atsižvelgiant į konkurso laimėtojo pasiūlyme pateiktus duomenis, taip pat vadovaujantis ir laikantis Valstybės lėšų, skirtų valstybės kapitalo investicijoms, planavimo, tikslinimo, naudojimo, apskaitos ir kontrolės taisyklių, patvirtintų Lietuvos Respublikos Vyriausybės</w:t>
      </w:r>
      <w:r w:rsidRPr="003048EB">
        <w:rPr>
          <w:szCs w:val="24"/>
        </w:rPr>
        <w:t xml:space="preserve"> 2001 m. balandžio 26 d. nutarimu Nr. 478, 26 punkto nuostatų, kuriame nurodyta, kad valstybės institucijos, įstaigos ir įmonės, taip pat kiti ūkio subjektai tam tikriems metams valstybės kapitalo investicijoms numatytas lėšas naudoja investicijų projektams (investicijų projektų įgyvendinimo programoms) vykdyti, neviršydami tam laikotarpiui jiems įgyvendinti numatyto lėšų dydžio, o pirkimo dokumentuose ir sutartyse turi būti nustatyta, kad už darbus, paslaugas arba prekes bus mokama neviršijant einamiesiems metams atitinkamam investicijų projektui nustatyta tvarka patvirtintos (patikslintos) sumos. </w:t>
      </w:r>
    </w:p>
    <w:p w:rsidR="00CC18C5" w:rsidRDefault="00CC18C5" w:rsidP="00CC18C5">
      <w:pPr>
        <w:pStyle w:val="BodyText"/>
        <w:numPr>
          <w:ilvl w:val="0"/>
          <w:numId w:val="1"/>
        </w:numPr>
        <w:tabs>
          <w:tab w:val="left" w:pos="1134"/>
        </w:tabs>
        <w:ind w:firstLine="709"/>
        <w:rPr>
          <w:szCs w:val="24"/>
        </w:rPr>
      </w:pPr>
      <w:r w:rsidRPr="003048EB">
        <w:rPr>
          <w:szCs w:val="24"/>
        </w:rPr>
        <w:t>Pirkimo dokumentuose ir sutartyse turi būti nustatyta, kad tuo atveju, jeigu einamaisiais metais dėl Lietuvos Respublikos Vyriausybės 2008 m. spalio 14 d. nutarimo Nr. 1014 „Dėl Lietuvos Respublikos valstybės piniginių išteklių n</w:t>
      </w:r>
      <w:r w:rsidR="00DA5983">
        <w:rPr>
          <w:szCs w:val="24"/>
        </w:rPr>
        <w:t xml:space="preserve">audojimo prioritetų nustatymo“ </w:t>
      </w:r>
      <w:r w:rsidRPr="003048EB">
        <w:rPr>
          <w:szCs w:val="24"/>
        </w:rPr>
        <w:t xml:space="preserve">nuostatų taikymo tam tikram laikotarpiui apribojamas numatytas valstybės piniginių išteklių išdavimas, perkančioji organizacija turi teisę einamaisiais metais atsisakyti </w:t>
      </w:r>
      <w:r>
        <w:rPr>
          <w:szCs w:val="24"/>
        </w:rPr>
        <w:t>tam tikrų darbų ir paslaugų, sutartyje numatytų, tačiau dar neatliktų arba nepristatytų</w:t>
      </w:r>
      <w:r w:rsidRPr="003048EB">
        <w:rPr>
          <w:szCs w:val="24"/>
        </w:rPr>
        <w:t xml:space="preserve"> prekių, apie priežastis informavusi tiekėją (teikėją). </w:t>
      </w:r>
    </w:p>
    <w:p w:rsidR="00CC18C5" w:rsidRPr="00133E75" w:rsidRDefault="001A0F68" w:rsidP="00BC7144">
      <w:pPr>
        <w:pStyle w:val="BodyText"/>
        <w:numPr>
          <w:ilvl w:val="0"/>
          <w:numId w:val="1"/>
        </w:numPr>
        <w:tabs>
          <w:tab w:val="left" w:pos="1134"/>
        </w:tabs>
        <w:ind w:firstLine="709"/>
        <w:rPr>
          <w:szCs w:val="24"/>
        </w:rPr>
      </w:pPr>
      <w:r w:rsidRPr="00133E75">
        <w:rPr>
          <w:szCs w:val="24"/>
        </w:rPr>
        <w:t>Klaipėdos apskrities VPK įgyvendinant didelės apimties, sudėtingą projektą (priemonę), ir ši</w:t>
      </w:r>
      <w:r w:rsidR="0060008E" w:rsidRPr="00133E75">
        <w:rPr>
          <w:szCs w:val="24"/>
        </w:rPr>
        <w:t>am</w:t>
      </w:r>
      <w:r w:rsidRPr="00133E75">
        <w:rPr>
          <w:szCs w:val="24"/>
        </w:rPr>
        <w:t xml:space="preserve"> projekt</w:t>
      </w:r>
      <w:r w:rsidR="0060008E" w:rsidRPr="00133E75">
        <w:rPr>
          <w:szCs w:val="24"/>
        </w:rPr>
        <w:t>ui</w:t>
      </w:r>
      <w:r w:rsidRPr="00133E75">
        <w:rPr>
          <w:szCs w:val="24"/>
        </w:rPr>
        <w:t xml:space="preserve"> (priemonei) </w:t>
      </w:r>
      <w:r w:rsidR="00BC7144" w:rsidRPr="00133E75">
        <w:rPr>
          <w:szCs w:val="24"/>
        </w:rPr>
        <w:t>įgyvendin</w:t>
      </w:r>
      <w:r w:rsidR="0060008E" w:rsidRPr="00133E75">
        <w:rPr>
          <w:szCs w:val="24"/>
        </w:rPr>
        <w:t>imui</w:t>
      </w:r>
      <w:r w:rsidR="00BC7144" w:rsidRPr="00133E75">
        <w:rPr>
          <w:szCs w:val="24"/>
        </w:rPr>
        <w:t xml:space="preserve"> </w:t>
      </w:r>
      <w:r w:rsidRPr="00133E75">
        <w:rPr>
          <w:szCs w:val="24"/>
        </w:rPr>
        <w:t>yra skirtos lėšos</w:t>
      </w:r>
      <w:r w:rsidR="00BC7144" w:rsidRPr="00133E75">
        <w:rPr>
          <w:szCs w:val="24"/>
        </w:rPr>
        <w:t>, Policijos departamento Strateginio planavimo grupė, Policijos taryba arba policijos generalinio komisaro pavaduotojai Policijos generaliniam komisarui gali siūlyti, kad viešųjų pirkimų procedūras iki pirkimo sutarties sudarymo pavestų atlikti Policijos departamento viešojo pirkimo komisijai. Policijos generaliniam komisarui pritarus šiam siūlymui, Klaipėdos apskrities VPK viršininkas</w:t>
      </w:r>
      <w:r w:rsidR="00CC18C5" w:rsidRPr="00133E75">
        <w:rPr>
          <w:szCs w:val="24"/>
        </w:rPr>
        <w:t xml:space="preserve"> privalo įgalioti pirkimo procedūras iki pirkimo sutarties sudarymo atlikti Policijos departamentą. Tokiu atveju įgaliojimas įforminamas Lietuvos Respublikos civilinio kodekso, o pirkimo užduotis – šių Taisyklių 51 punkte nustatyta tvarka.</w:t>
      </w:r>
    </w:p>
    <w:p w:rsidR="00CC18C5" w:rsidRDefault="00270280" w:rsidP="00CC18C5">
      <w:pPr>
        <w:pStyle w:val="BodyText"/>
        <w:numPr>
          <w:ilvl w:val="0"/>
          <w:numId w:val="1"/>
        </w:numPr>
        <w:tabs>
          <w:tab w:val="left" w:pos="1134"/>
        </w:tabs>
        <w:ind w:firstLine="709"/>
        <w:rPr>
          <w:szCs w:val="24"/>
        </w:rPr>
      </w:pPr>
      <w:r>
        <w:rPr>
          <w:szCs w:val="24"/>
        </w:rPr>
        <w:t>Klaipėdos apskrities VPK</w:t>
      </w:r>
      <w:r w:rsidR="00CC18C5" w:rsidRPr="003048EB">
        <w:rPr>
          <w:szCs w:val="24"/>
        </w:rPr>
        <w:t>, vykdydam</w:t>
      </w:r>
      <w:r>
        <w:rPr>
          <w:szCs w:val="24"/>
        </w:rPr>
        <w:t>as</w:t>
      </w:r>
      <w:r w:rsidR="00CC18C5" w:rsidRPr="003048EB">
        <w:rPr>
          <w:szCs w:val="24"/>
        </w:rPr>
        <w:t xml:space="preserve"> Lietuvos Respublikos Vyriausybės 2009 m. spalio14 d. nutarimą Nr. 1333 „Dėl viešųjų pirkimų vykdymo naudojantis centrinės perkančiosios organizacijos elektroniniu katalogu“, turi:</w:t>
      </w:r>
    </w:p>
    <w:p w:rsidR="00CC18C5" w:rsidRDefault="00CC18C5" w:rsidP="00CC18C5">
      <w:pPr>
        <w:pStyle w:val="BodyText"/>
        <w:numPr>
          <w:ilvl w:val="1"/>
          <w:numId w:val="1"/>
        </w:numPr>
        <w:tabs>
          <w:tab w:val="left" w:pos="1134"/>
        </w:tabs>
        <w:ind w:firstLine="709"/>
        <w:rPr>
          <w:szCs w:val="24"/>
        </w:rPr>
      </w:pPr>
      <w:r w:rsidRPr="007510B7">
        <w:rPr>
          <w:szCs w:val="24"/>
        </w:rPr>
        <w:t>užtikrinti, kad prekių, paslaugų ir darbų viešieji pirkimai būtų vykdomi naudojantis viešosios įstaigos Centrinės projektų valdymo agentūros, atliekančios centrinės perkančiosios organizacijos funkcijas (toliau – CPO), elektroniniu katalogu CPO.lt</w:t>
      </w:r>
      <w:r w:rsidRPr="007510B7">
        <w:rPr>
          <w:szCs w:val="24"/>
          <w:vertAlign w:val="superscript"/>
        </w:rPr>
        <w:t xml:space="preserve">TM </w:t>
      </w:r>
      <w:r w:rsidRPr="007510B7">
        <w:rPr>
          <w:szCs w:val="24"/>
        </w:rPr>
        <w:t>(toliau – elektroninis katalogas), kai elektroniniame kataloge siūlomos prekės, paslaugos ar darbai atitinka perkančiosios organizacijos poreikius ir perkančioji organizacija negali atlikti jų efektyvesniu būdu racionaliai naudodama lėšas;</w:t>
      </w:r>
    </w:p>
    <w:p w:rsidR="00CC18C5" w:rsidRDefault="00CC18C5" w:rsidP="00CC18C5">
      <w:pPr>
        <w:pStyle w:val="BodyText"/>
        <w:numPr>
          <w:ilvl w:val="1"/>
          <w:numId w:val="1"/>
        </w:numPr>
        <w:tabs>
          <w:tab w:val="left" w:pos="1134"/>
        </w:tabs>
        <w:ind w:firstLine="709"/>
        <w:rPr>
          <w:szCs w:val="24"/>
        </w:rPr>
      </w:pPr>
      <w:r w:rsidRPr="007510B7">
        <w:rPr>
          <w:szCs w:val="24"/>
        </w:rPr>
        <w:t>motyvuoti sprendimą nevykdyti siūlomų prekių, paslaugų ar darbų pirkimo naudojantis elektroniniu katalogu ir saugoti tai patvirtinantį dokumentą kartu su kitais pirkimo dokumentais Viešųjų pirkimų įstatymo 21 straipsnio nustatyta tvarka.</w:t>
      </w:r>
    </w:p>
    <w:p w:rsidR="00CC18C5" w:rsidRPr="002A7355" w:rsidRDefault="00CC18C5" w:rsidP="00CC18C5">
      <w:pPr>
        <w:pStyle w:val="BodyText"/>
        <w:numPr>
          <w:ilvl w:val="0"/>
          <w:numId w:val="1"/>
        </w:numPr>
        <w:tabs>
          <w:tab w:val="left" w:pos="1134"/>
        </w:tabs>
        <w:ind w:firstLine="709"/>
        <w:rPr>
          <w:szCs w:val="24"/>
        </w:rPr>
      </w:pPr>
      <w:r w:rsidRPr="002A7355">
        <w:rPr>
          <w:color w:val="000000"/>
          <w:szCs w:val="24"/>
        </w:rPr>
        <w:t xml:space="preserve">Karinė įranga, įrašyta į Lietuvos Respublikos Vyriausybės ar jos įgaliotos institucijos tvirtinamą Bendrąjį karinės įrangos sąrašą arba priskirtina bent vienam iš produktų tipų, išvardytų </w:t>
      </w:r>
      <w:r w:rsidRPr="002A7355">
        <w:rPr>
          <w:color w:val="000000"/>
          <w:szCs w:val="24"/>
        </w:rPr>
        <w:lastRenderedPageBreak/>
        <w:t xml:space="preserve">1958 m. balandžio 15 d. Tarybos sprendimu 255/58 patvirtintame Ginklų, amunicijos ir karinių medžiagų sąraše; įslaptinta įranga; šių prekių ir įrangos detalės, sudedamosios dalys ir (arba) jų mazgai; darbai, prekės ir paslaugos, tiesiogiai susiję su šiomis prekėmis ar įranga ir </w:t>
      </w:r>
      <w:r w:rsidRPr="002A7355">
        <w:rPr>
          <w:szCs w:val="24"/>
        </w:rPr>
        <w:t>perkami bet kuriuo šios įrangos gyvavimo ciklo etapu; kariniams tikslams perkami darbai ir paslaugos; įslaptinti darbai ir įslaptintos paslaugos perkami vadovaujantis Lietuvos Respublikos viešųjų pirkimų, atliekamų gynyb</w:t>
      </w:r>
      <w:r w:rsidR="007F4B43">
        <w:rPr>
          <w:szCs w:val="24"/>
        </w:rPr>
        <w:t>os ir saugumo srityje, įstatymu.</w:t>
      </w:r>
    </w:p>
    <w:p w:rsidR="00CC18C5" w:rsidRPr="003048EB" w:rsidRDefault="00DF59A7" w:rsidP="00CC18C5">
      <w:pPr>
        <w:pStyle w:val="BodyText"/>
        <w:numPr>
          <w:ilvl w:val="0"/>
          <w:numId w:val="1"/>
        </w:numPr>
        <w:tabs>
          <w:tab w:val="left" w:pos="1134"/>
        </w:tabs>
        <w:ind w:firstLine="709"/>
        <w:rPr>
          <w:szCs w:val="24"/>
        </w:rPr>
      </w:pPr>
      <w:r>
        <w:rPr>
          <w:szCs w:val="24"/>
        </w:rPr>
        <w:t>Kl</w:t>
      </w:r>
      <w:r w:rsidR="00270280">
        <w:rPr>
          <w:szCs w:val="24"/>
        </w:rPr>
        <w:t>aipėdos apskrities VPK Lietuvos</w:t>
      </w:r>
      <w:r w:rsidR="00CC18C5" w:rsidRPr="003048EB">
        <w:rPr>
          <w:szCs w:val="24"/>
        </w:rPr>
        <w:t xml:space="preserve"> policijos generalinio komisaro nurodymu teikia viešojo pirkimo dokumentus (arba jų kopijas), kuriuose nurodytas perkamas objektas ir pirkimo sąlygos (techninė specifikacija, aprašomieji dokumentai, reikalavimai tiekėjų kvalifikacijai, pirkimo sutarties projektas, kiti dokumentai ir dokumentų paaiškinimai (patikslinimai), Policijos departamentui,</w:t>
      </w:r>
      <w:r w:rsidR="007A0E2C">
        <w:rPr>
          <w:szCs w:val="24"/>
        </w:rPr>
        <w:t xml:space="preserve"> </w:t>
      </w:r>
      <w:r w:rsidR="00CC18C5" w:rsidRPr="003048EB">
        <w:rPr>
          <w:szCs w:val="24"/>
        </w:rPr>
        <w:t>nestabdydam</w:t>
      </w:r>
      <w:r w:rsidR="00494F7C">
        <w:rPr>
          <w:szCs w:val="24"/>
        </w:rPr>
        <w:t>as</w:t>
      </w:r>
      <w:r w:rsidR="00CC18C5" w:rsidRPr="003048EB">
        <w:rPr>
          <w:szCs w:val="24"/>
        </w:rPr>
        <w:t xml:space="preserve"> pradėtų</w:t>
      </w:r>
      <w:r w:rsidR="00494F7C">
        <w:rPr>
          <w:szCs w:val="24"/>
        </w:rPr>
        <w:t xml:space="preserve"> viešojo pirkimo procedūrų. Klaipėdos apskrities VPK, gavęs </w:t>
      </w:r>
      <w:r w:rsidR="00CC18C5" w:rsidRPr="003048EB">
        <w:rPr>
          <w:szCs w:val="24"/>
        </w:rPr>
        <w:t>Policijos departamento pastabas dėl pirkimo dokumentų, vadovaujantis Viešųjų pirkimų įstatymo reikalavimais, atlieka pakeitimus pirkimo dokumentuose.</w:t>
      </w:r>
    </w:p>
    <w:p w:rsidR="00CC18C5" w:rsidRPr="003048EB" w:rsidRDefault="0011113E" w:rsidP="00CC18C5">
      <w:pPr>
        <w:pStyle w:val="BodyText"/>
        <w:numPr>
          <w:ilvl w:val="0"/>
          <w:numId w:val="1"/>
        </w:numPr>
        <w:tabs>
          <w:tab w:val="left" w:pos="1134"/>
        </w:tabs>
        <w:ind w:firstLine="709"/>
        <w:rPr>
          <w:szCs w:val="24"/>
        </w:rPr>
      </w:pPr>
      <w:r>
        <w:rPr>
          <w:szCs w:val="24"/>
        </w:rPr>
        <w:t>Klaipėdos apskrities VPK</w:t>
      </w:r>
      <w:r w:rsidR="00CC18C5" w:rsidRPr="003048EB">
        <w:rPr>
          <w:szCs w:val="24"/>
        </w:rPr>
        <w:t xml:space="preserve"> ateinantiems metams numatomus prekių, paslaugų ir darbų viešuosius pirkimus ir šiems viešiesiems pirkimams reikalingą atlikti preliminarų lėšų poreikį pradeda planuoti e</w:t>
      </w:r>
      <w:r>
        <w:rPr>
          <w:szCs w:val="24"/>
        </w:rPr>
        <w:t xml:space="preserve">inamų metų pirmą pusmetį. Kai Klaipėdos apskrities VPK </w:t>
      </w:r>
      <w:r w:rsidR="00CC18C5" w:rsidRPr="003048EB">
        <w:rPr>
          <w:szCs w:val="24"/>
        </w:rPr>
        <w:t xml:space="preserve">gauna iš </w:t>
      </w:r>
      <w:r w:rsidR="0068257B">
        <w:rPr>
          <w:szCs w:val="24"/>
        </w:rPr>
        <w:t>Policijos departamento prie Lietuvos Respublikos vidaus reikalų ministerijos</w:t>
      </w:r>
      <w:r w:rsidR="00CC18C5" w:rsidRPr="003048EB">
        <w:rPr>
          <w:szCs w:val="24"/>
        </w:rPr>
        <w:t xml:space="preserve"> informaciją apie atitinkamiems metams galimus skirti maksimalius valstybės biudžeto asignavimus, </w:t>
      </w:r>
      <w:r w:rsidR="0068257B">
        <w:rPr>
          <w:szCs w:val="24"/>
        </w:rPr>
        <w:t xml:space="preserve">Klaipėdos apskrities VPK </w:t>
      </w:r>
      <w:r w:rsidR="00CC18C5" w:rsidRPr="003048EB">
        <w:rPr>
          <w:szCs w:val="24"/>
        </w:rPr>
        <w:t>Policijos biudžeto valdymo nuostatų nustatyta tvarka parengia ateinančių metų biudžetų projektus.</w:t>
      </w:r>
    </w:p>
    <w:p w:rsidR="00CC18C5" w:rsidRPr="003048EB" w:rsidRDefault="00CC18C5" w:rsidP="00CC18C5">
      <w:pPr>
        <w:pStyle w:val="BodyText"/>
        <w:tabs>
          <w:tab w:val="left" w:pos="1134"/>
        </w:tabs>
        <w:ind w:firstLine="709"/>
        <w:rPr>
          <w:szCs w:val="24"/>
        </w:rPr>
      </w:pPr>
      <w:r>
        <w:rPr>
          <w:szCs w:val="24"/>
        </w:rPr>
        <w:t xml:space="preserve">17. </w:t>
      </w:r>
      <w:r w:rsidR="0068257B">
        <w:rPr>
          <w:szCs w:val="24"/>
        </w:rPr>
        <w:t xml:space="preserve">Lietuvos policijos generaliniam komisarui patvirtinus Klaipėdos apskrities VPK </w:t>
      </w:r>
      <w:r w:rsidRPr="003048EB">
        <w:rPr>
          <w:szCs w:val="24"/>
        </w:rPr>
        <w:t>sąmat</w:t>
      </w:r>
      <w:r w:rsidR="0068257B">
        <w:rPr>
          <w:szCs w:val="24"/>
        </w:rPr>
        <w:t>as, Klaipėdos apskrities VPK viršininkas pa</w:t>
      </w:r>
      <w:r w:rsidRPr="003048EB">
        <w:rPr>
          <w:szCs w:val="24"/>
        </w:rPr>
        <w:t xml:space="preserve">tvirtina atitinkamų metų prekių, paslaugų ir darbų viešųjų pirkimų planą (toliau – Pirkimų planas) (1 priedas). </w:t>
      </w:r>
      <w:r w:rsidR="006C3A00">
        <w:rPr>
          <w:szCs w:val="24"/>
        </w:rPr>
        <w:t>P</w:t>
      </w:r>
      <w:r w:rsidRPr="003048EB">
        <w:rPr>
          <w:szCs w:val="24"/>
        </w:rPr>
        <w:t xml:space="preserve">olicijos generaliniam komisarui patvirtinus Policijos departamento </w:t>
      </w:r>
      <w:r w:rsidR="00902E1D">
        <w:rPr>
          <w:szCs w:val="24"/>
        </w:rPr>
        <w:t xml:space="preserve">prie VRM </w:t>
      </w:r>
      <w:r w:rsidRPr="003048EB">
        <w:rPr>
          <w:szCs w:val="24"/>
        </w:rPr>
        <w:t xml:space="preserve">einamųjų metų investicijų projektų įgyvendinimo priemonių planą, Pirkimų planas gali būti tikslinamas. </w:t>
      </w:r>
    </w:p>
    <w:p w:rsidR="00CC18C5" w:rsidRPr="003048EB" w:rsidRDefault="00CC18C5" w:rsidP="00CC18C5">
      <w:pPr>
        <w:pStyle w:val="BodyText"/>
        <w:tabs>
          <w:tab w:val="left" w:pos="0"/>
        </w:tabs>
        <w:ind w:firstLine="709"/>
        <w:rPr>
          <w:szCs w:val="24"/>
        </w:rPr>
      </w:pPr>
      <w:r>
        <w:rPr>
          <w:szCs w:val="24"/>
        </w:rPr>
        <w:t xml:space="preserve">18. </w:t>
      </w:r>
      <w:r w:rsidRPr="003048EB">
        <w:rPr>
          <w:szCs w:val="24"/>
        </w:rPr>
        <w:t>Siekiant laiku panaudoti lėšas ir viešųjų pirkimų procedūras atlikti at</w:t>
      </w:r>
      <w:r w:rsidR="00ED3904">
        <w:rPr>
          <w:szCs w:val="24"/>
        </w:rPr>
        <w:t>si</w:t>
      </w:r>
      <w:r w:rsidRPr="003048EB">
        <w:rPr>
          <w:szCs w:val="24"/>
        </w:rPr>
        <w:t>žvelgiant į nustatytus terminus, pirkimai gali būti planuoti (atliekami iki Pirkimų pl</w:t>
      </w:r>
      <w:r>
        <w:rPr>
          <w:szCs w:val="24"/>
        </w:rPr>
        <w:t>ano patvirtinimo) ir neplanuoti</w:t>
      </w:r>
      <w:r w:rsidRPr="003048EB">
        <w:rPr>
          <w:szCs w:val="24"/>
        </w:rPr>
        <w:t xml:space="preserve"> (atliekami jau patvirtinus Pirkimų planą). Šiuo atveju pirkimai vyk</w:t>
      </w:r>
      <w:r w:rsidR="00ED3904">
        <w:rPr>
          <w:szCs w:val="24"/>
        </w:rPr>
        <w:t xml:space="preserve">domi suderinus su atitinkamais Klaipėdos apskrities VPK </w:t>
      </w:r>
      <w:r w:rsidRPr="003048EB">
        <w:rPr>
          <w:szCs w:val="24"/>
        </w:rPr>
        <w:t xml:space="preserve">padaliniais ir gavus </w:t>
      </w:r>
      <w:r w:rsidR="00ED3904">
        <w:rPr>
          <w:szCs w:val="24"/>
        </w:rPr>
        <w:t>policijos komisariato viršininko</w:t>
      </w:r>
      <w:r w:rsidRPr="003048EB">
        <w:rPr>
          <w:szCs w:val="24"/>
        </w:rPr>
        <w:t xml:space="preserve"> leidimą ir pavedimą vykdyti. Jei tokie pirkimai buvo atlikti arba atliekami, nors Pirkimų plane nebuvo numatyti, planas turi būti patikslinamas. </w:t>
      </w:r>
    </w:p>
    <w:p w:rsidR="00CC18C5" w:rsidRPr="00305D8B" w:rsidRDefault="0015177C" w:rsidP="00CC18C5">
      <w:pPr>
        <w:pStyle w:val="BodyText"/>
        <w:tabs>
          <w:tab w:val="left" w:pos="1134"/>
        </w:tabs>
        <w:ind w:firstLine="709"/>
        <w:rPr>
          <w:szCs w:val="24"/>
        </w:rPr>
      </w:pPr>
      <w:r w:rsidRPr="00305D8B">
        <w:rPr>
          <w:szCs w:val="24"/>
        </w:rPr>
        <w:t xml:space="preserve">Logistikos skyrius </w:t>
      </w:r>
      <w:r w:rsidR="00CC18C5" w:rsidRPr="00305D8B">
        <w:rPr>
          <w:szCs w:val="24"/>
        </w:rPr>
        <w:t xml:space="preserve">kasmet iki sausio 30 d. </w:t>
      </w:r>
      <w:r w:rsidR="001502FA" w:rsidRPr="00305D8B">
        <w:rPr>
          <w:szCs w:val="24"/>
        </w:rPr>
        <w:t xml:space="preserve">Policijos departamento Investicijų planavimo ir techninės plėtros valdybos </w:t>
      </w:r>
      <w:r w:rsidR="00CC18C5" w:rsidRPr="00305D8B">
        <w:rPr>
          <w:szCs w:val="24"/>
        </w:rPr>
        <w:t>Viešųjų pirkimų skyriui teikia ataskaitas apie atliktus viešuosius pirkimus (Taisyklių 2</w:t>
      </w:r>
      <w:r w:rsidR="00D7192E">
        <w:rPr>
          <w:szCs w:val="24"/>
        </w:rPr>
        <w:t xml:space="preserve"> ir </w:t>
      </w:r>
      <w:r w:rsidR="00CC18C5" w:rsidRPr="00D7192E">
        <w:rPr>
          <w:szCs w:val="24"/>
        </w:rPr>
        <w:t xml:space="preserve"> 3</w:t>
      </w:r>
      <w:r w:rsidR="00CC18C5" w:rsidRPr="00305D8B">
        <w:rPr>
          <w:szCs w:val="24"/>
        </w:rPr>
        <w:t xml:space="preserve"> priedai).</w:t>
      </w:r>
    </w:p>
    <w:p w:rsidR="00CC18C5" w:rsidRPr="003048EB" w:rsidRDefault="00CC18C5" w:rsidP="00CC18C5">
      <w:pPr>
        <w:pStyle w:val="BodyText"/>
        <w:tabs>
          <w:tab w:val="left" w:pos="1134"/>
        </w:tabs>
        <w:ind w:firstLine="709"/>
        <w:rPr>
          <w:szCs w:val="24"/>
        </w:rPr>
      </w:pPr>
      <w:r w:rsidRPr="00305D8B">
        <w:rPr>
          <w:szCs w:val="24"/>
        </w:rPr>
        <w:t xml:space="preserve">19. </w:t>
      </w:r>
      <w:r w:rsidR="001502FA" w:rsidRPr="00305D8B">
        <w:rPr>
          <w:szCs w:val="24"/>
        </w:rPr>
        <w:t xml:space="preserve">Logistikos </w:t>
      </w:r>
      <w:r w:rsidRPr="00305D8B">
        <w:rPr>
          <w:szCs w:val="24"/>
        </w:rPr>
        <w:t>skyrius renka, analizuoja ir vertina informaciją apie</w:t>
      </w:r>
      <w:r w:rsidR="001502FA" w:rsidRPr="00305D8B">
        <w:rPr>
          <w:szCs w:val="24"/>
        </w:rPr>
        <w:t xml:space="preserve"> atliekamus viešuosius pirkimus</w:t>
      </w:r>
      <w:r w:rsidR="007A0E2C" w:rsidRPr="00305D8B">
        <w:rPr>
          <w:szCs w:val="24"/>
        </w:rPr>
        <w:t xml:space="preserve"> Klaipėdos apskrities VPK</w:t>
      </w:r>
      <w:r w:rsidRPr="00305D8B">
        <w:rPr>
          <w:szCs w:val="24"/>
        </w:rPr>
        <w:t>, atlieka viešųjų pirkimų proc</w:t>
      </w:r>
      <w:r w:rsidR="001502FA" w:rsidRPr="00305D8B">
        <w:rPr>
          <w:szCs w:val="24"/>
        </w:rPr>
        <w:t>edūrų patikrinimus bei kontrolę</w:t>
      </w:r>
      <w:r w:rsidRPr="00305D8B">
        <w:rPr>
          <w:szCs w:val="24"/>
        </w:rPr>
        <w:t>, teikia pasiūlymus dėl viešųjų pirkimų vykdymo.</w:t>
      </w:r>
      <w:r w:rsidRPr="003048EB">
        <w:rPr>
          <w:szCs w:val="24"/>
        </w:rPr>
        <w:t xml:space="preserve"> </w:t>
      </w:r>
    </w:p>
    <w:p w:rsidR="00CC18C5" w:rsidRPr="003048EB" w:rsidRDefault="00CC18C5" w:rsidP="00CC18C5">
      <w:pPr>
        <w:pStyle w:val="BodyTextIndent"/>
        <w:tabs>
          <w:tab w:val="left" w:pos="600"/>
        </w:tabs>
        <w:spacing w:after="0"/>
        <w:rPr>
          <w:rFonts w:ascii="Times New Roman" w:hAnsi="Times New Roman"/>
          <w:b/>
          <w:szCs w:val="24"/>
        </w:rPr>
      </w:pPr>
    </w:p>
    <w:p w:rsidR="00CC18C5" w:rsidRDefault="00CC18C5" w:rsidP="00CC18C5">
      <w:pPr>
        <w:pStyle w:val="BodyTextIndent"/>
        <w:tabs>
          <w:tab w:val="left" w:pos="600"/>
        </w:tabs>
        <w:spacing w:after="0"/>
        <w:jc w:val="center"/>
        <w:rPr>
          <w:rFonts w:ascii="Times New Roman" w:hAnsi="Times New Roman"/>
          <w:b/>
          <w:szCs w:val="24"/>
        </w:rPr>
      </w:pPr>
      <w:r w:rsidRPr="003048EB">
        <w:rPr>
          <w:rFonts w:ascii="Times New Roman" w:hAnsi="Times New Roman"/>
          <w:b/>
          <w:szCs w:val="24"/>
        </w:rPr>
        <w:t>II. VIEŠŲJŲ PIRKIMŲ PLANAVIMAS</w:t>
      </w:r>
    </w:p>
    <w:p w:rsidR="00CC18C5" w:rsidRPr="003048EB" w:rsidRDefault="00CC18C5" w:rsidP="00CC18C5">
      <w:pPr>
        <w:pStyle w:val="BodyTextIndent"/>
        <w:tabs>
          <w:tab w:val="left" w:pos="600"/>
        </w:tabs>
        <w:spacing w:after="0"/>
        <w:jc w:val="center"/>
        <w:rPr>
          <w:rFonts w:ascii="Times New Roman" w:hAnsi="Times New Roman"/>
          <w:b/>
          <w:szCs w:val="24"/>
        </w:rPr>
      </w:pPr>
    </w:p>
    <w:p w:rsidR="00CC18C5" w:rsidRDefault="00CC18C5" w:rsidP="00CC18C5">
      <w:pPr>
        <w:pStyle w:val="BodyText1"/>
        <w:spacing w:line="240" w:lineRule="auto"/>
        <w:ind w:firstLine="720"/>
        <w:rPr>
          <w:sz w:val="24"/>
          <w:szCs w:val="24"/>
        </w:rPr>
      </w:pPr>
      <w:r w:rsidRPr="00305D8B">
        <w:rPr>
          <w:sz w:val="24"/>
          <w:szCs w:val="24"/>
        </w:rPr>
        <w:t xml:space="preserve">20. </w:t>
      </w:r>
      <w:r w:rsidR="009870C2" w:rsidRPr="00305D8B">
        <w:rPr>
          <w:sz w:val="24"/>
          <w:szCs w:val="24"/>
        </w:rPr>
        <w:t>Klaipėdos apskrities VPK</w:t>
      </w:r>
      <w:r w:rsidRPr="00305D8B">
        <w:rPr>
          <w:sz w:val="24"/>
          <w:szCs w:val="24"/>
        </w:rPr>
        <w:t xml:space="preserve"> reikmėms reikalingų pirkti prekių, paslaugų ar darbų poreikį formuoja pirkimų iniciatoriai. Kiekvienas pirkimų iniciatorius kiekvienais metais iki sausio 15 d. raštu ir elektroniniu paštu pateikia </w:t>
      </w:r>
      <w:r w:rsidR="009870C2" w:rsidRPr="00305D8B">
        <w:rPr>
          <w:sz w:val="24"/>
          <w:szCs w:val="24"/>
        </w:rPr>
        <w:t>Logistikos skyriui</w:t>
      </w:r>
      <w:r w:rsidRPr="00305D8B">
        <w:rPr>
          <w:sz w:val="24"/>
          <w:szCs w:val="24"/>
        </w:rPr>
        <w:t xml:space="preserve"> pirkimų sąrašą ateinantiems biudžetiniams metams.</w:t>
      </w:r>
    </w:p>
    <w:p w:rsidR="00CC18C5" w:rsidRPr="00814C44" w:rsidRDefault="00CC18C5" w:rsidP="00CC18C5">
      <w:pPr>
        <w:pStyle w:val="BodyText1"/>
        <w:spacing w:line="240" w:lineRule="auto"/>
        <w:ind w:firstLine="720"/>
        <w:rPr>
          <w:sz w:val="24"/>
          <w:szCs w:val="24"/>
        </w:rPr>
      </w:pPr>
      <w:r>
        <w:rPr>
          <w:sz w:val="24"/>
          <w:szCs w:val="24"/>
        </w:rPr>
        <w:t>21</w:t>
      </w:r>
      <w:r w:rsidRPr="00814C44">
        <w:rPr>
          <w:sz w:val="24"/>
          <w:szCs w:val="24"/>
        </w:rPr>
        <w:t>. Pirkimų iniciatorius, rengdamas pirkimų sąrašą, turi:</w:t>
      </w:r>
    </w:p>
    <w:p w:rsidR="00CC18C5" w:rsidRPr="00814C44" w:rsidRDefault="00CC18C5" w:rsidP="00CC18C5">
      <w:pPr>
        <w:pStyle w:val="BodyText1"/>
        <w:spacing w:line="240" w:lineRule="auto"/>
        <w:ind w:firstLine="720"/>
        <w:rPr>
          <w:sz w:val="24"/>
          <w:szCs w:val="24"/>
        </w:rPr>
      </w:pPr>
      <w:r>
        <w:rPr>
          <w:sz w:val="24"/>
          <w:szCs w:val="24"/>
        </w:rPr>
        <w:t>21.1</w:t>
      </w:r>
      <w:r w:rsidRPr="00814C44">
        <w:rPr>
          <w:sz w:val="24"/>
          <w:szCs w:val="24"/>
        </w:rPr>
        <w:t>. atlikti rinkos tyrimą, reikalingą potencialiems tiekėjams, numatomai pirkimo vertei ir galimybei supaprastintą pirkimą atlikti iš Viešųjų pirkimų įstatymo 91 straipsnio 1 dalyje nurodytų įstaigų ir įmonių nustatyti;</w:t>
      </w:r>
    </w:p>
    <w:p w:rsidR="00CC18C5" w:rsidRPr="00814C44" w:rsidRDefault="00CC18C5" w:rsidP="00CC18C5">
      <w:pPr>
        <w:pStyle w:val="BodyText1"/>
        <w:spacing w:line="240" w:lineRule="auto"/>
        <w:ind w:firstLine="720"/>
        <w:rPr>
          <w:sz w:val="24"/>
          <w:szCs w:val="24"/>
        </w:rPr>
      </w:pPr>
      <w:r>
        <w:rPr>
          <w:sz w:val="24"/>
          <w:szCs w:val="24"/>
        </w:rPr>
        <w:t>21</w:t>
      </w:r>
      <w:r w:rsidRPr="00814C44">
        <w:rPr>
          <w:sz w:val="24"/>
          <w:szCs w:val="24"/>
        </w:rPr>
        <w:t>.2. įvertinti galimybę prekes, paslaugas ir darbus įsigyti naudojantis CPO elektroniniu katalogu ir pirkimų pagrindime pateikti vieną iš toliau pateiktų siūlymų, suderintą su už pirkimų vykdymą naudojantis CPO elektroniniu katalogu atsakingu asmeniu:</w:t>
      </w:r>
    </w:p>
    <w:p w:rsidR="00CC18C5" w:rsidRPr="00814C44" w:rsidRDefault="00CC18C5" w:rsidP="00CC18C5">
      <w:pPr>
        <w:pStyle w:val="BodyText1"/>
        <w:spacing w:line="240" w:lineRule="auto"/>
        <w:ind w:firstLine="720"/>
        <w:rPr>
          <w:sz w:val="24"/>
          <w:szCs w:val="24"/>
        </w:rPr>
      </w:pPr>
      <w:r>
        <w:rPr>
          <w:sz w:val="24"/>
          <w:szCs w:val="24"/>
        </w:rPr>
        <w:lastRenderedPageBreak/>
        <w:t>21</w:t>
      </w:r>
      <w:r w:rsidRPr="00814C44">
        <w:rPr>
          <w:sz w:val="24"/>
          <w:szCs w:val="24"/>
        </w:rPr>
        <w:t>.2.1. pirkimą vykdyti naudojantis CPO elektroniniu katalogu, kai jame siūlomos prekės, paslaugos ar darbai atitinka pirkimo iniciatoriaus suformuotus poreikius ir pirkimas negali būti atliktas efektyvesniu būdu racionaliai naudojant lėšas;</w:t>
      </w:r>
    </w:p>
    <w:p w:rsidR="00CC18C5" w:rsidRPr="00814C44" w:rsidRDefault="00CC18C5" w:rsidP="00CC18C5">
      <w:pPr>
        <w:pStyle w:val="BodyText1"/>
        <w:spacing w:line="240" w:lineRule="auto"/>
        <w:ind w:firstLine="720"/>
        <w:rPr>
          <w:sz w:val="24"/>
          <w:szCs w:val="24"/>
        </w:rPr>
      </w:pPr>
      <w:r>
        <w:rPr>
          <w:sz w:val="24"/>
          <w:szCs w:val="24"/>
        </w:rPr>
        <w:t>21</w:t>
      </w:r>
      <w:r w:rsidRPr="00814C44">
        <w:rPr>
          <w:sz w:val="24"/>
          <w:szCs w:val="24"/>
        </w:rPr>
        <w:t>.2.2.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9870C2" w:rsidRDefault="00CC18C5" w:rsidP="00CC18C5">
      <w:pPr>
        <w:pStyle w:val="BodyText1"/>
        <w:spacing w:line="240" w:lineRule="auto"/>
        <w:ind w:firstLine="720"/>
        <w:rPr>
          <w:sz w:val="24"/>
          <w:szCs w:val="24"/>
        </w:rPr>
      </w:pPr>
      <w:r>
        <w:rPr>
          <w:sz w:val="24"/>
          <w:szCs w:val="24"/>
        </w:rPr>
        <w:t>21.</w:t>
      </w:r>
      <w:r w:rsidRPr="00814C44">
        <w:rPr>
          <w:sz w:val="24"/>
          <w:szCs w:val="24"/>
        </w:rPr>
        <w:t>3. įvertinti galimybę atlikti pirkimą CVP IS priemonėmis;</w:t>
      </w:r>
    </w:p>
    <w:p w:rsidR="00CC18C5" w:rsidRPr="00814C44" w:rsidRDefault="00CC18C5" w:rsidP="00CC18C5">
      <w:pPr>
        <w:pStyle w:val="BodyText1"/>
        <w:spacing w:line="240" w:lineRule="auto"/>
        <w:ind w:firstLine="720"/>
        <w:rPr>
          <w:sz w:val="24"/>
          <w:szCs w:val="24"/>
        </w:rPr>
      </w:pPr>
      <w:r>
        <w:rPr>
          <w:sz w:val="24"/>
          <w:szCs w:val="24"/>
        </w:rPr>
        <w:t>21</w:t>
      </w:r>
      <w:r w:rsidRPr="00814C44">
        <w:rPr>
          <w:sz w:val="24"/>
          <w:szCs w:val="24"/>
        </w:rPr>
        <w:t>.4. įvertinti, ar ketinamoms įsigyti prekėms, paslaugoms ar darbams taikytini aplinkos apsaugos kriterijai, energijos vartojimo efektyvumo reikalavimai, ir pirkimų pagrindime pateikti siūlymus dėl šių kriterijų taikymo vykdant pirkimą.</w:t>
      </w:r>
    </w:p>
    <w:p w:rsidR="00CC18C5" w:rsidRPr="0099161F" w:rsidRDefault="00CC18C5" w:rsidP="00CC18C5">
      <w:pPr>
        <w:pStyle w:val="BodyText1"/>
        <w:spacing w:line="240" w:lineRule="auto"/>
        <w:ind w:firstLine="720"/>
        <w:rPr>
          <w:sz w:val="24"/>
          <w:szCs w:val="24"/>
        </w:rPr>
      </w:pPr>
      <w:r w:rsidRPr="00886F17">
        <w:rPr>
          <w:sz w:val="24"/>
          <w:szCs w:val="24"/>
        </w:rPr>
        <w:t xml:space="preserve">22. </w:t>
      </w:r>
      <w:r w:rsidR="009870C2" w:rsidRPr="00886F17">
        <w:rPr>
          <w:color w:val="auto"/>
          <w:sz w:val="24"/>
          <w:szCs w:val="24"/>
        </w:rPr>
        <w:t>Logistikos skyrius</w:t>
      </w:r>
      <w:r w:rsidRPr="00886F17">
        <w:rPr>
          <w:sz w:val="24"/>
          <w:szCs w:val="24"/>
        </w:rPr>
        <w:t xml:space="preserve">, gavęs iš pirkimo iniciatorių </w:t>
      </w:r>
      <w:r w:rsidRPr="00886F17">
        <w:rPr>
          <w:color w:val="auto"/>
          <w:sz w:val="24"/>
          <w:szCs w:val="24"/>
        </w:rPr>
        <w:t xml:space="preserve">Taisyklių 21 punkte </w:t>
      </w:r>
      <w:r w:rsidRPr="00886F17">
        <w:rPr>
          <w:sz w:val="24"/>
          <w:szCs w:val="24"/>
        </w:rPr>
        <w:t>nurodytą informaciją, iki kiekvienų metų sausio 31 d.:</w:t>
      </w:r>
    </w:p>
    <w:p w:rsidR="00CC18C5" w:rsidRPr="0099161F" w:rsidRDefault="00CC18C5" w:rsidP="00CC18C5">
      <w:pPr>
        <w:pStyle w:val="BodyText1"/>
        <w:spacing w:line="240" w:lineRule="auto"/>
        <w:ind w:firstLine="720"/>
        <w:rPr>
          <w:sz w:val="24"/>
          <w:szCs w:val="24"/>
        </w:rPr>
      </w:pPr>
      <w:r>
        <w:rPr>
          <w:sz w:val="24"/>
          <w:szCs w:val="24"/>
        </w:rPr>
        <w:t>22</w:t>
      </w:r>
      <w:r w:rsidRPr="0099161F">
        <w:rPr>
          <w:sz w:val="24"/>
          <w:szCs w:val="24"/>
        </w:rPr>
        <w:t>.1. pirkimo iniciatorių pateiktoje informacijoje nurodytiems darbams, prekėms ir paslaugoms priskiria</w:t>
      </w:r>
      <w:r>
        <w:rPr>
          <w:sz w:val="24"/>
          <w:szCs w:val="24"/>
        </w:rPr>
        <w:t xml:space="preserve"> </w:t>
      </w:r>
      <w:r w:rsidRPr="0099161F">
        <w:rPr>
          <w:sz w:val="24"/>
          <w:szCs w:val="24"/>
        </w:rPr>
        <w:t>BVPŽ nurodytus kodus, o paslaugoms papildomai priskiria Viešųjų pirkimų įstatymo 2 priedėlyje nurodytas paslaugų kategorijas;</w:t>
      </w:r>
    </w:p>
    <w:p w:rsidR="00CC18C5" w:rsidRPr="0066667D" w:rsidRDefault="00CC18C5" w:rsidP="00CC18C5">
      <w:pPr>
        <w:pStyle w:val="BodyText1"/>
        <w:spacing w:line="240" w:lineRule="auto"/>
        <w:ind w:firstLine="720"/>
        <w:rPr>
          <w:color w:val="auto"/>
          <w:sz w:val="24"/>
          <w:szCs w:val="24"/>
        </w:rPr>
      </w:pPr>
      <w:r>
        <w:rPr>
          <w:sz w:val="24"/>
          <w:szCs w:val="24"/>
        </w:rPr>
        <w:t>22</w:t>
      </w:r>
      <w:r w:rsidRPr="0099161F">
        <w:rPr>
          <w:sz w:val="24"/>
          <w:szCs w:val="24"/>
        </w:rPr>
        <w:t>.2. vadovaudamasis Viešųjų pirkimų įstatymo ir Numatomo viešojo pirkimo vertės nustatymo metodikos</w:t>
      </w:r>
      <w:r>
        <w:rPr>
          <w:sz w:val="24"/>
          <w:szCs w:val="24"/>
        </w:rPr>
        <w:t xml:space="preserve"> </w:t>
      </w:r>
      <w:r w:rsidRPr="0090574D">
        <w:rPr>
          <w:color w:val="auto"/>
          <w:sz w:val="24"/>
          <w:szCs w:val="24"/>
        </w:rPr>
        <w:t>(toliau – Numatomo pirkimo vertės nustatymo metodika)</w:t>
      </w:r>
      <w:r w:rsidRPr="0099161F">
        <w:rPr>
          <w:sz w:val="24"/>
          <w:szCs w:val="24"/>
        </w:rPr>
        <w:t xml:space="preserve">, patvirtintos Viešųjų pirkimų tarnybos prie Lietuvos Respublikos Vyriausybės direktoriaus </w:t>
      </w:r>
      <w:r w:rsidRPr="0099161F">
        <w:rPr>
          <w:color w:val="auto"/>
          <w:sz w:val="24"/>
          <w:szCs w:val="24"/>
        </w:rPr>
        <w:t>2003 m. vasario 26 d. įsakymu Nr. 1S-26</w:t>
      </w:r>
      <w:r w:rsidR="00E370A2">
        <w:rPr>
          <w:color w:val="auto"/>
          <w:sz w:val="24"/>
          <w:szCs w:val="24"/>
        </w:rPr>
        <w:t xml:space="preserve">, </w:t>
      </w:r>
      <w:r w:rsidRPr="0090574D">
        <w:rPr>
          <w:color w:val="auto"/>
          <w:sz w:val="24"/>
          <w:szCs w:val="24"/>
        </w:rPr>
        <w:t xml:space="preserve">nuostatomis, apskaičiuoja </w:t>
      </w:r>
      <w:r w:rsidRPr="0066667D">
        <w:rPr>
          <w:color w:val="auto"/>
          <w:sz w:val="24"/>
          <w:szCs w:val="24"/>
        </w:rPr>
        <w:t>numatomų pirkimų vertes;</w:t>
      </w:r>
    </w:p>
    <w:p w:rsidR="00CC18C5" w:rsidRPr="001D6ED0" w:rsidRDefault="00CC18C5" w:rsidP="00CC18C5">
      <w:pPr>
        <w:pStyle w:val="BodyText1"/>
        <w:spacing w:line="240" w:lineRule="auto"/>
        <w:ind w:firstLine="720"/>
        <w:rPr>
          <w:color w:val="auto"/>
          <w:sz w:val="24"/>
          <w:szCs w:val="24"/>
        </w:rPr>
      </w:pPr>
      <w:r>
        <w:rPr>
          <w:color w:val="auto"/>
          <w:sz w:val="24"/>
          <w:szCs w:val="24"/>
        </w:rPr>
        <w:t>22</w:t>
      </w:r>
      <w:r w:rsidRPr="0066667D">
        <w:rPr>
          <w:color w:val="auto"/>
          <w:sz w:val="24"/>
          <w:szCs w:val="24"/>
        </w:rPr>
        <w:t xml:space="preserve">.3. sudaro ir teikia </w:t>
      </w:r>
      <w:r w:rsidR="001B6389">
        <w:rPr>
          <w:color w:val="auto"/>
          <w:sz w:val="24"/>
          <w:szCs w:val="24"/>
        </w:rPr>
        <w:t xml:space="preserve">Klaipėdos apskrities </w:t>
      </w:r>
      <w:r w:rsidR="006130DF">
        <w:rPr>
          <w:color w:val="auto"/>
          <w:sz w:val="24"/>
          <w:szCs w:val="24"/>
        </w:rPr>
        <w:t xml:space="preserve">VPK </w:t>
      </w:r>
      <w:r w:rsidR="001B6389">
        <w:rPr>
          <w:color w:val="auto"/>
          <w:sz w:val="24"/>
          <w:szCs w:val="24"/>
        </w:rPr>
        <w:t>viršininkui</w:t>
      </w:r>
      <w:r w:rsidRPr="0066667D">
        <w:rPr>
          <w:color w:val="auto"/>
          <w:sz w:val="24"/>
          <w:szCs w:val="24"/>
        </w:rPr>
        <w:t xml:space="preserve"> tvirtinti pagal Taisyklių </w:t>
      </w:r>
      <w:r w:rsidRPr="00D67021">
        <w:rPr>
          <w:color w:val="auto"/>
          <w:sz w:val="24"/>
          <w:szCs w:val="24"/>
        </w:rPr>
        <w:t>1 priede</w:t>
      </w:r>
      <w:r w:rsidRPr="0066667D">
        <w:rPr>
          <w:color w:val="auto"/>
          <w:sz w:val="24"/>
          <w:szCs w:val="24"/>
        </w:rPr>
        <w:t xml:space="preserve"> pateiktą formą parengtą ateinančiais finansiniais metais </w:t>
      </w:r>
      <w:r w:rsidR="00B274AC" w:rsidRPr="001D6ED0">
        <w:rPr>
          <w:color w:val="auto"/>
          <w:sz w:val="24"/>
          <w:szCs w:val="24"/>
        </w:rPr>
        <w:t>Pirkimų planą. Logistikos skyrius į einamųjų metų Pirkimų planą įtraukia prekių, paslaugų ar darbų</w:t>
      </w:r>
      <w:r w:rsidR="00CF1AD4" w:rsidRPr="001D6ED0">
        <w:rPr>
          <w:color w:val="auto"/>
          <w:sz w:val="24"/>
          <w:szCs w:val="24"/>
        </w:rPr>
        <w:t xml:space="preserve"> pirkimus, kai numatomos sudaryti </w:t>
      </w:r>
      <w:r w:rsidR="008B1161" w:rsidRPr="001D6ED0">
        <w:rPr>
          <w:color w:val="auto"/>
          <w:sz w:val="24"/>
          <w:szCs w:val="24"/>
        </w:rPr>
        <w:t xml:space="preserve">pirkimo sutarys </w:t>
      </w:r>
      <w:r w:rsidR="00CF1AD4" w:rsidRPr="001D6ED0">
        <w:rPr>
          <w:color w:val="auto"/>
          <w:sz w:val="24"/>
          <w:szCs w:val="24"/>
        </w:rPr>
        <w:t xml:space="preserve">preliminariosios pirkimo </w:t>
      </w:r>
      <w:r w:rsidR="008B1161" w:rsidRPr="001D6ED0">
        <w:rPr>
          <w:color w:val="auto"/>
          <w:sz w:val="24"/>
          <w:szCs w:val="24"/>
        </w:rPr>
        <w:t xml:space="preserve">sutarčių pagrindu pagal </w:t>
      </w:r>
      <w:r w:rsidR="00CF1AD4" w:rsidRPr="001D6ED0">
        <w:rPr>
          <w:color w:val="auto"/>
          <w:sz w:val="24"/>
          <w:szCs w:val="24"/>
        </w:rPr>
        <w:t xml:space="preserve">PS CPO </w:t>
      </w:r>
      <w:r w:rsidR="008B1161" w:rsidRPr="001D6ED0">
        <w:rPr>
          <w:color w:val="auto"/>
          <w:sz w:val="24"/>
          <w:szCs w:val="24"/>
        </w:rPr>
        <w:t>sudarytą katalogą.</w:t>
      </w:r>
    </w:p>
    <w:p w:rsidR="00CC18C5" w:rsidRPr="001D6ED0" w:rsidRDefault="001B6389" w:rsidP="00CC18C5">
      <w:pPr>
        <w:pStyle w:val="BodyText1"/>
        <w:spacing w:line="240" w:lineRule="auto"/>
        <w:ind w:firstLine="720"/>
        <w:rPr>
          <w:color w:val="auto"/>
          <w:spacing w:val="-2"/>
          <w:sz w:val="24"/>
          <w:szCs w:val="24"/>
        </w:rPr>
      </w:pPr>
      <w:r w:rsidRPr="001D6ED0">
        <w:rPr>
          <w:color w:val="auto"/>
          <w:sz w:val="24"/>
          <w:szCs w:val="24"/>
        </w:rPr>
        <w:t>23. Logistikos</w:t>
      </w:r>
      <w:r w:rsidR="00CC18C5" w:rsidRPr="001D6ED0">
        <w:rPr>
          <w:color w:val="auto"/>
          <w:sz w:val="24"/>
          <w:szCs w:val="24"/>
        </w:rPr>
        <w:t xml:space="preserve"> skyrius, </w:t>
      </w:r>
      <w:r w:rsidR="00CC18C5" w:rsidRPr="001D6ED0">
        <w:rPr>
          <w:color w:val="auto"/>
          <w:spacing w:val="-2"/>
          <w:sz w:val="24"/>
          <w:szCs w:val="24"/>
        </w:rPr>
        <w:t xml:space="preserve">kasmet, ne vėliau kaip iki kovo 15 dienos, Centrinėje viešųjų pirkimų informacinėje sistemoje (toliau – CVP IS) ir papildomai </w:t>
      </w:r>
      <w:r w:rsidRPr="001D6ED0">
        <w:rPr>
          <w:color w:val="auto"/>
          <w:spacing w:val="-2"/>
          <w:sz w:val="24"/>
          <w:szCs w:val="24"/>
        </w:rPr>
        <w:t>Klaipėdos apskrities VPK</w:t>
      </w:r>
      <w:r w:rsidR="00CC18C5" w:rsidRPr="001D6ED0">
        <w:rPr>
          <w:color w:val="auto"/>
          <w:spacing w:val="-2"/>
          <w:sz w:val="24"/>
          <w:szCs w:val="24"/>
        </w:rPr>
        <w:t xml:space="preserve"> interneto tinklalapyje skelbia tais metais planuojamų vykdyti viešųjų pirkimų </w:t>
      </w:r>
      <w:r w:rsidR="00CC18C5" w:rsidRPr="001D6ED0">
        <w:rPr>
          <w:color w:val="auto"/>
          <w:spacing w:val="-2"/>
          <w:sz w:val="24"/>
          <w:szCs w:val="24"/>
          <w:u w:val="single"/>
        </w:rPr>
        <w:t>(</w:t>
      </w:r>
      <w:r w:rsidR="00CC18C5" w:rsidRPr="001D6ED0">
        <w:rPr>
          <w:color w:val="auto"/>
          <w:spacing w:val="-2"/>
          <w:sz w:val="24"/>
          <w:szCs w:val="24"/>
        </w:rPr>
        <w:t>išskyrus mažos vertės pirkimus) suvestinę (toliau – suvestinė). Suvestinėje informacija nurodoma ir suvestinė skelbiama, vadovaujantis I</w:t>
      </w:r>
      <w:r w:rsidR="00CC18C5" w:rsidRPr="001D6ED0">
        <w:rPr>
          <w:color w:val="auto"/>
          <w:sz w:val="24"/>
          <w:szCs w:val="24"/>
        </w:rPr>
        <w:t xml:space="preserve">nformacijos apie planuojamus vykdyti viešuosius pirkimus skelbimo Centrinėje viešųjų pirkimų informacinėje sistemoje tvarkos aprašu, patvirtintu </w:t>
      </w:r>
      <w:r w:rsidR="00CC18C5" w:rsidRPr="001D6ED0">
        <w:rPr>
          <w:color w:val="auto"/>
          <w:spacing w:val="-2"/>
          <w:sz w:val="24"/>
          <w:szCs w:val="24"/>
        </w:rPr>
        <w:t xml:space="preserve">Viešųjų pirkimų tarnybos prie Lietuvos Respublikos Vyriausybės direktoriaus </w:t>
      </w:r>
      <w:r w:rsidR="00CC18C5" w:rsidRPr="001D6ED0">
        <w:rPr>
          <w:color w:val="auto"/>
          <w:sz w:val="24"/>
          <w:szCs w:val="24"/>
        </w:rPr>
        <w:t>2009 m. gegužės 15 d. įsakymu Nr. 1S-49</w:t>
      </w:r>
      <w:r w:rsidR="00CC18C5" w:rsidRPr="001D6ED0">
        <w:rPr>
          <w:color w:val="auto"/>
          <w:spacing w:val="-2"/>
          <w:sz w:val="24"/>
          <w:szCs w:val="24"/>
        </w:rPr>
        <w:t xml:space="preserve"> (toliau – I</w:t>
      </w:r>
      <w:r w:rsidR="00CC18C5" w:rsidRPr="001D6ED0">
        <w:rPr>
          <w:color w:val="auto"/>
          <w:sz w:val="24"/>
          <w:szCs w:val="24"/>
        </w:rPr>
        <w:t>nformacijos apie planuojamus vykdyti pirkimus skelbimo CVP IS tvarkos aprašas</w:t>
      </w:r>
      <w:r w:rsidR="00CC18C5" w:rsidRPr="001D6ED0">
        <w:rPr>
          <w:color w:val="auto"/>
          <w:spacing w:val="-2"/>
          <w:sz w:val="24"/>
          <w:szCs w:val="24"/>
        </w:rPr>
        <w:t>).</w:t>
      </w:r>
      <w:r w:rsidR="00CF1AD4" w:rsidRPr="001D6ED0">
        <w:rPr>
          <w:color w:val="auto"/>
          <w:spacing w:val="-2"/>
          <w:sz w:val="24"/>
          <w:szCs w:val="24"/>
        </w:rPr>
        <w:t xml:space="preserve"> Logistikos skyrius, rengdamas einamųjų metų suvestinę, į ją taip pat įtraukia numatytas sudaryti </w:t>
      </w:r>
      <w:r w:rsidR="008B1161" w:rsidRPr="001D6ED0">
        <w:rPr>
          <w:color w:val="auto"/>
          <w:spacing w:val="-2"/>
          <w:sz w:val="24"/>
          <w:szCs w:val="24"/>
        </w:rPr>
        <w:t xml:space="preserve">pirkimo sutartis </w:t>
      </w:r>
      <w:r w:rsidR="00CF1AD4" w:rsidRPr="001D6ED0">
        <w:rPr>
          <w:color w:val="auto"/>
          <w:spacing w:val="-2"/>
          <w:sz w:val="24"/>
          <w:szCs w:val="24"/>
        </w:rPr>
        <w:t>preliminari</w:t>
      </w:r>
      <w:r w:rsidR="008B1161" w:rsidRPr="001D6ED0">
        <w:rPr>
          <w:color w:val="auto"/>
          <w:spacing w:val="-2"/>
          <w:sz w:val="24"/>
          <w:szCs w:val="24"/>
        </w:rPr>
        <w:t xml:space="preserve">osios </w:t>
      </w:r>
      <w:r w:rsidR="00CF1AD4" w:rsidRPr="001D6ED0">
        <w:rPr>
          <w:color w:val="auto"/>
          <w:spacing w:val="-2"/>
          <w:sz w:val="24"/>
          <w:szCs w:val="24"/>
        </w:rPr>
        <w:t>pirkimo sutarti</w:t>
      </w:r>
      <w:r w:rsidR="008B1161" w:rsidRPr="001D6ED0">
        <w:rPr>
          <w:color w:val="auto"/>
          <w:spacing w:val="-2"/>
          <w:sz w:val="24"/>
          <w:szCs w:val="24"/>
        </w:rPr>
        <w:t>e</w:t>
      </w:r>
      <w:r w:rsidR="00CF1AD4" w:rsidRPr="001D6ED0">
        <w:rPr>
          <w:color w:val="auto"/>
          <w:spacing w:val="-2"/>
          <w:sz w:val="24"/>
          <w:szCs w:val="24"/>
        </w:rPr>
        <w:t xml:space="preserve">s </w:t>
      </w:r>
      <w:r w:rsidR="008B1161" w:rsidRPr="001D6ED0">
        <w:rPr>
          <w:color w:val="auto"/>
          <w:spacing w:val="-2"/>
          <w:sz w:val="24"/>
          <w:szCs w:val="24"/>
        </w:rPr>
        <w:t xml:space="preserve">pagrindu atsižvelgiant į </w:t>
      </w:r>
      <w:r w:rsidR="00CF1AD4" w:rsidRPr="001D6ED0">
        <w:rPr>
          <w:color w:val="auto"/>
          <w:spacing w:val="-2"/>
          <w:sz w:val="24"/>
          <w:szCs w:val="24"/>
        </w:rPr>
        <w:t xml:space="preserve">PS CPO </w:t>
      </w:r>
      <w:r w:rsidR="008B1161" w:rsidRPr="001D6ED0">
        <w:rPr>
          <w:color w:val="auto"/>
          <w:spacing w:val="-2"/>
          <w:sz w:val="24"/>
          <w:szCs w:val="24"/>
        </w:rPr>
        <w:t>sudarytą katalogą.</w:t>
      </w:r>
    </w:p>
    <w:p w:rsidR="00CC18C5" w:rsidRPr="0090574D" w:rsidRDefault="00CC18C5" w:rsidP="00CC18C5">
      <w:pPr>
        <w:pStyle w:val="BodyText1"/>
        <w:spacing w:line="240" w:lineRule="auto"/>
        <w:ind w:firstLine="709"/>
        <w:rPr>
          <w:color w:val="auto"/>
          <w:sz w:val="24"/>
          <w:szCs w:val="24"/>
        </w:rPr>
      </w:pPr>
      <w:r w:rsidRPr="00886F17">
        <w:rPr>
          <w:color w:val="auto"/>
          <w:sz w:val="24"/>
          <w:szCs w:val="24"/>
        </w:rPr>
        <w:t>24. Pirkimų iniciatoriai iki kiekvie</w:t>
      </w:r>
      <w:r w:rsidR="00B45E16" w:rsidRPr="00886F17">
        <w:rPr>
          <w:color w:val="auto"/>
          <w:sz w:val="24"/>
          <w:szCs w:val="24"/>
        </w:rPr>
        <w:t>no ketvirčio pabaigos pateikia Logistikos skyriui</w:t>
      </w:r>
      <w:r w:rsidRPr="00886F17">
        <w:rPr>
          <w:color w:val="auto"/>
          <w:sz w:val="24"/>
          <w:szCs w:val="24"/>
        </w:rPr>
        <w:t xml:space="preserve"> duomenis apie numatomus pirkimus, kurie nebuvo numatyti pirkimų plane.</w:t>
      </w:r>
    </w:p>
    <w:p w:rsidR="00CC18C5" w:rsidRPr="0090574D" w:rsidRDefault="00CC18C5" w:rsidP="00CC18C5">
      <w:pPr>
        <w:pStyle w:val="BodyText1"/>
        <w:spacing w:line="240" w:lineRule="auto"/>
        <w:ind w:firstLine="709"/>
        <w:rPr>
          <w:color w:val="auto"/>
          <w:sz w:val="24"/>
          <w:szCs w:val="24"/>
        </w:rPr>
      </w:pPr>
      <w:r>
        <w:rPr>
          <w:color w:val="auto"/>
          <w:sz w:val="24"/>
          <w:szCs w:val="24"/>
        </w:rPr>
        <w:t xml:space="preserve">25. </w:t>
      </w:r>
      <w:r w:rsidR="006307FB">
        <w:rPr>
          <w:color w:val="auto"/>
          <w:sz w:val="24"/>
          <w:szCs w:val="24"/>
        </w:rPr>
        <w:t xml:space="preserve">Logistikos </w:t>
      </w:r>
      <w:r w:rsidRPr="0090574D">
        <w:rPr>
          <w:color w:val="auto"/>
          <w:sz w:val="24"/>
          <w:szCs w:val="24"/>
        </w:rPr>
        <w:t>skyrius</w:t>
      </w:r>
      <w:r w:rsidRPr="0090574D">
        <w:rPr>
          <w:color w:val="auto"/>
          <w:sz w:val="24"/>
          <w:szCs w:val="24"/>
          <w:lang w:val="sv-SE"/>
        </w:rPr>
        <w:t xml:space="preserve"> </w:t>
      </w:r>
      <w:r w:rsidRPr="004D6CFC">
        <w:rPr>
          <w:color w:val="auto"/>
          <w:sz w:val="24"/>
          <w:szCs w:val="24"/>
        </w:rPr>
        <w:t>kiekvieną ketvirtį peržiūri patvirtintą pirkimų planą ir, esant reikalui, jį</w:t>
      </w:r>
      <w:r w:rsidRPr="0090574D">
        <w:rPr>
          <w:color w:val="auto"/>
          <w:sz w:val="24"/>
          <w:szCs w:val="24"/>
          <w:lang w:val="sv-SE"/>
        </w:rPr>
        <w:t xml:space="preserve"> tikslina. </w:t>
      </w:r>
      <w:r w:rsidR="00B45E16">
        <w:rPr>
          <w:color w:val="auto"/>
          <w:sz w:val="24"/>
          <w:szCs w:val="24"/>
          <w:lang w:val="sv-SE"/>
        </w:rPr>
        <w:t>Klaipėdos apskrities VPK viršininkui</w:t>
      </w:r>
      <w:r w:rsidRPr="0090574D">
        <w:rPr>
          <w:color w:val="auto"/>
          <w:sz w:val="24"/>
          <w:szCs w:val="24"/>
          <w:lang w:val="sv-SE"/>
        </w:rPr>
        <w:t xml:space="preserve"> patvirtinus patikslintą pirkimų planą, </w:t>
      </w:r>
      <w:r w:rsidR="00B45E16">
        <w:rPr>
          <w:color w:val="auto"/>
          <w:sz w:val="24"/>
          <w:szCs w:val="24"/>
        </w:rPr>
        <w:t xml:space="preserve">Logistikos </w:t>
      </w:r>
      <w:r w:rsidRPr="0090574D">
        <w:rPr>
          <w:color w:val="auto"/>
          <w:sz w:val="24"/>
          <w:szCs w:val="24"/>
        </w:rPr>
        <w:t>skyrius nedelsiant jį skelbia CVP IS.</w:t>
      </w:r>
    </w:p>
    <w:p w:rsidR="00CC18C5" w:rsidRPr="0090574D" w:rsidRDefault="00CC18C5" w:rsidP="00CC18C5">
      <w:pPr>
        <w:pStyle w:val="BodyText1"/>
        <w:spacing w:line="240" w:lineRule="auto"/>
        <w:ind w:firstLine="709"/>
        <w:rPr>
          <w:color w:val="auto"/>
          <w:sz w:val="24"/>
          <w:szCs w:val="24"/>
        </w:rPr>
      </w:pPr>
      <w:r>
        <w:rPr>
          <w:color w:val="auto"/>
          <w:sz w:val="24"/>
          <w:szCs w:val="24"/>
        </w:rPr>
        <w:t>26</w:t>
      </w:r>
      <w:r w:rsidRPr="0090574D">
        <w:rPr>
          <w:color w:val="auto"/>
          <w:sz w:val="24"/>
          <w:szCs w:val="24"/>
        </w:rPr>
        <w:t>. Pirkimų</w:t>
      </w:r>
      <w:r w:rsidR="00B45E16">
        <w:rPr>
          <w:color w:val="auto"/>
          <w:sz w:val="24"/>
          <w:szCs w:val="24"/>
        </w:rPr>
        <w:t xml:space="preserve"> planas nekeičiamas, jeigu dėl Klaipėdos apskrities VPK </w:t>
      </w:r>
      <w:r w:rsidRPr="0090574D">
        <w:rPr>
          <w:color w:val="auto"/>
          <w:sz w:val="24"/>
          <w:szCs w:val="24"/>
        </w:rPr>
        <w:t xml:space="preserve">nenumatytų aplinkybių iškyla poreikis ypač skubiai vykdyti pirkimų plane nenurodytą pirkimą arba kai konkretaus pirkimo metu keičiasi informacija, kuri apie šį pirkimą nurodyta </w:t>
      </w:r>
      <w:r w:rsidR="000F3AF2">
        <w:rPr>
          <w:color w:val="auto"/>
          <w:sz w:val="24"/>
          <w:szCs w:val="24"/>
        </w:rPr>
        <w:t>P</w:t>
      </w:r>
      <w:r w:rsidRPr="0090574D">
        <w:rPr>
          <w:color w:val="auto"/>
          <w:sz w:val="24"/>
          <w:szCs w:val="24"/>
        </w:rPr>
        <w:t>irkimų plane.</w:t>
      </w:r>
    </w:p>
    <w:p w:rsidR="00CC18C5" w:rsidRPr="0090574D" w:rsidRDefault="00CC18C5" w:rsidP="00CC18C5">
      <w:pPr>
        <w:pStyle w:val="BodyText1"/>
        <w:spacing w:line="240" w:lineRule="auto"/>
        <w:ind w:firstLine="709"/>
        <w:rPr>
          <w:color w:val="auto"/>
          <w:sz w:val="24"/>
          <w:szCs w:val="24"/>
        </w:rPr>
      </w:pPr>
      <w:r>
        <w:rPr>
          <w:color w:val="auto"/>
          <w:sz w:val="24"/>
          <w:szCs w:val="24"/>
        </w:rPr>
        <w:t>27</w:t>
      </w:r>
      <w:r w:rsidRPr="0090574D">
        <w:rPr>
          <w:color w:val="auto"/>
          <w:sz w:val="24"/>
          <w:szCs w:val="24"/>
        </w:rPr>
        <w:t xml:space="preserve">. Siekiant laiku panaudoti lėšas ir </w:t>
      </w:r>
      <w:r w:rsidRPr="00DE76F6">
        <w:rPr>
          <w:color w:val="auto"/>
          <w:sz w:val="24"/>
          <w:szCs w:val="24"/>
        </w:rPr>
        <w:t>taikyti viešųjų pirkimų procedūr</w:t>
      </w:r>
      <w:r w:rsidRPr="00BD2337">
        <w:rPr>
          <w:color w:val="auto"/>
          <w:sz w:val="24"/>
          <w:szCs w:val="24"/>
        </w:rPr>
        <w:t>as</w:t>
      </w:r>
      <w:r w:rsidRPr="00DE76F6">
        <w:rPr>
          <w:color w:val="auto"/>
          <w:sz w:val="24"/>
          <w:szCs w:val="24"/>
        </w:rPr>
        <w:t xml:space="preserve"> </w:t>
      </w:r>
      <w:r>
        <w:rPr>
          <w:color w:val="auto"/>
          <w:sz w:val="24"/>
          <w:szCs w:val="24"/>
        </w:rPr>
        <w:t>nustatytais</w:t>
      </w:r>
      <w:r w:rsidRPr="00DE76F6">
        <w:rPr>
          <w:color w:val="auto"/>
          <w:sz w:val="24"/>
          <w:szCs w:val="24"/>
        </w:rPr>
        <w:t xml:space="preserve"> termin</w:t>
      </w:r>
      <w:r>
        <w:rPr>
          <w:color w:val="auto"/>
          <w:sz w:val="24"/>
          <w:szCs w:val="24"/>
        </w:rPr>
        <w:t>ai</w:t>
      </w:r>
      <w:r w:rsidRPr="00DE76F6">
        <w:rPr>
          <w:color w:val="auto"/>
          <w:sz w:val="24"/>
          <w:szCs w:val="24"/>
        </w:rPr>
        <w:t>s,</w:t>
      </w:r>
      <w:r w:rsidRPr="0090574D">
        <w:rPr>
          <w:color w:val="auto"/>
          <w:sz w:val="24"/>
          <w:szCs w:val="24"/>
        </w:rPr>
        <w:t xml:space="preserve"> pirkimai gali būti atliekami ir iki Pirkimų plano patvirtinimo. Šiuo atveju pirkimai vykdomi gavus </w:t>
      </w:r>
      <w:r w:rsidR="00B45E16">
        <w:rPr>
          <w:color w:val="auto"/>
          <w:sz w:val="24"/>
          <w:szCs w:val="24"/>
        </w:rPr>
        <w:t>Klaipėdos apskrities VPK viršininko</w:t>
      </w:r>
      <w:r w:rsidRPr="0090574D">
        <w:rPr>
          <w:color w:val="auto"/>
          <w:sz w:val="24"/>
          <w:szCs w:val="24"/>
        </w:rPr>
        <w:t xml:space="preserve"> leidimą ir pavedimą vykdyti.</w:t>
      </w:r>
    </w:p>
    <w:p w:rsidR="00CC18C5" w:rsidRPr="003048EB" w:rsidRDefault="00CC18C5" w:rsidP="00CC18C5">
      <w:pPr>
        <w:pStyle w:val="BodyText"/>
        <w:rPr>
          <w:b/>
          <w:bCs/>
          <w:szCs w:val="24"/>
        </w:rPr>
      </w:pPr>
    </w:p>
    <w:p w:rsidR="00C01B54" w:rsidRDefault="00CC18C5" w:rsidP="00CC18C5">
      <w:pPr>
        <w:pStyle w:val="BodyText"/>
        <w:jc w:val="center"/>
        <w:rPr>
          <w:b/>
          <w:bCs/>
          <w:szCs w:val="24"/>
        </w:rPr>
      </w:pPr>
      <w:r w:rsidRPr="003048EB">
        <w:rPr>
          <w:b/>
          <w:bCs/>
          <w:szCs w:val="24"/>
        </w:rPr>
        <w:t>III. VIEŠŲJŲ PIRK</w:t>
      </w:r>
      <w:r w:rsidR="00C01B54">
        <w:rPr>
          <w:b/>
          <w:bCs/>
          <w:szCs w:val="24"/>
        </w:rPr>
        <w:t xml:space="preserve">IMŲ ORGANIZAVIMAS IR ATLIKIMAS </w:t>
      </w:r>
    </w:p>
    <w:p w:rsidR="00CC18C5" w:rsidRDefault="00C01B54" w:rsidP="00CC18C5">
      <w:pPr>
        <w:pStyle w:val="BodyText"/>
        <w:jc w:val="center"/>
        <w:rPr>
          <w:b/>
          <w:bCs/>
          <w:szCs w:val="24"/>
        </w:rPr>
      </w:pPr>
      <w:r>
        <w:rPr>
          <w:b/>
          <w:bCs/>
          <w:szCs w:val="24"/>
        </w:rPr>
        <w:t>KLAIPĖDOS APSKRITIES VPK</w:t>
      </w:r>
    </w:p>
    <w:p w:rsidR="004A178D" w:rsidRDefault="004A178D" w:rsidP="00CC18C5">
      <w:pPr>
        <w:pStyle w:val="BodyText"/>
        <w:jc w:val="center"/>
        <w:rPr>
          <w:b/>
          <w:bCs/>
          <w:szCs w:val="24"/>
        </w:rPr>
      </w:pPr>
    </w:p>
    <w:p w:rsidR="004A178D" w:rsidRPr="00132BD5" w:rsidRDefault="004A178D" w:rsidP="004A178D">
      <w:pPr>
        <w:pStyle w:val="BodyText"/>
        <w:ind w:firstLine="709"/>
        <w:rPr>
          <w:bCs/>
          <w:szCs w:val="24"/>
        </w:rPr>
      </w:pPr>
      <w:r w:rsidRPr="00132BD5">
        <w:rPr>
          <w:bCs/>
          <w:szCs w:val="24"/>
        </w:rPr>
        <w:t>28. PS CPO Viešųjų pirkimų įstatymo nustatyta tvarka organizuoja ir atlieka Policijos departamento ir visų policijos įstaigų centralizuotus viešuosius pirkimus.</w:t>
      </w:r>
    </w:p>
    <w:p w:rsidR="004A178D" w:rsidRPr="00132BD5" w:rsidRDefault="004A178D" w:rsidP="004A178D">
      <w:pPr>
        <w:pStyle w:val="BodyText"/>
        <w:ind w:firstLine="709"/>
        <w:rPr>
          <w:bCs/>
          <w:szCs w:val="24"/>
        </w:rPr>
      </w:pPr>
      <w:r w:rsidRPr="00132BD5">
        <w:rPr>
          <w:bCs/>
          <w:szCs w:val="24"/>
        </w:rPr>
        <w:lastRenderedPageBreak/>
        <w:t>29. Klaipėdos apskrities VPK prekių, paslaugų ar darbų pirkimus atlieka per PS CPO pagal PS CPO sudarytas preliminariąsias pirkimo sutartis, kurios skelbiamos PS CPO kataloge.</w:t>
      </w:r>
    </w:p>
    <w:p w:rsidR="00577D28" w:rsidRPr="00132BD5" w:rsidRDefault="004A178D" w:rsidP="004A178D">
      <w:pPr>
        <w:pStyle w:val="BodyText"/>
        <w:ind w:firstLine="709"/>
        <w:rPr>
          <w:bCs/>
          <w:szCs w:val="24"/>
        </w:rPr>
      </w:pPr>
      <w:r w:rsidRPr="00132BD5">
        <w:rPr>
          <w:bCs/>
          <w:szCs w:val="24"/>
        </w:rPr>
        <w:t>30. Klaipėdos apskrities VPK, ketindamas įsigyti prekes, paslaugas ar darbus, patikrina, ar yra PS CPO kataloge paskelbtos preliminarios pirkimo sutartys norimoms prekėms, paslaugoms ir darbams įsigyti. Jeigu PS CPO kataloge yra norimos preliminariosios pirkimo sutartys, tuomet Klaipėdos apskrities VPK atskirų pirkimo objektų įsigijimo per PS CPO katalogą aprašuose bei preliminariosiose pirkimo sutartyse nustatyta tvar</w:t>
      </w:r>
      <w:r w:rsidR="00CE7916" w:rsidRPr="00132BD5">
        <w:rPr>
          <w:bCs/>
          <w:szCs w:val="24"/>
        </w:rPr>
        <w:t>k</w:t>
      </w:r>
      <w:r w:rsidRPr="00132BD5">
        <w:rPr>
          <w:bCs/>
          <w:szCs w:val="24"/>
        </w:rPr>
        <w:t xml:space="preserve">a sudaro </w:t>
      </w:r>
      <w:r w:rsidR="00CE7916" w:rsidRPr="00132BD5">
        <w:rPr>
          <w:bCs/>
          <w:szCs w:val="24"/>
        </w:rPr>
        <w:t>P</w:t>
      </w:r>
      <w:r w:rsidRPr="00132BD5">
        <w:rPr>
          <w:bCs/>
          <w:szCs w:val="24"/>
        </w:rPr>
        <w:t>irkimo sutartis</w:t>
      </w:r>
      <w:r w:rsidR="00CE7916" w:rsidRPr="00132BD5">
        <w:rPr>
          <w:bCs/>
          <w:szCs w:val="24"/>
        </w:rPr>
        <w:t xml:space="preserve"> preliminariosios pirkimo sutarties pagrindu (toliau – pagrindinė sutartis)</w:t>
      </w:r>
      <w:r w:rsidR="00A510E5" w:rsidRPr="00132BD5">
        <w:rPr>
          <w:bCs/>
          <w:szCs w:val="24"/>
        </w:rPr>
        <w:t xml:space="preserve"> prekėms, paslaugoms ar darbams įsigyti.</w:t>
      </w:r>
    </w:p>
    <w:p w:rsidR="00CC18C5" w:rsidRPr="00132BD5" w:rsidRDefault="00577D28" w:rsidP="001C6DC8">
      <w:pPr>
        <w:pStyle w:val="BodyText"/>
        <w:ind w:firstLine="709"/>
        <w:rPr>
          <w:b/>
          <w:bCs/>
          <w:szCs w:val="24"/>
        </w:rPr>
      </w:pPr>
      <w:r w:rsidRPr="00132BD5">
        <w:rPr>
          <w:bCs/>
          <w:szCs w:val="24"/>
        </w:rPr>
        <w:t xml:space="preserve">31. Klaipėdos apskrities VPK , sudaręs prekių, paslaugų ar darbų pagrindines sutartis pagal PS CPO paskelbtas preliminariąsias sutartis, ne vėliau kaip per 3 darbo dienas nuo pagrindinės sutarties pasirašymo dienos perduoda Policijos departamento Viešųjų pirkimų skyriui pasirašytas pagrindinės sutarties kopiją, </w:t>
      </w:r>
      <w:r w:rsidR="00DD38C9" w:rsidRPr="00132BD5">
        <w:rPr>
          <w:bCs/>
          <w:szCs w:val="24"/>
        </w:rPr>
        <w:t>išskyrus atvejus, kai sutartis sudaroma žodžiu (kai sudaromos sutarties vertė neviršija 10 tūkst. Lt be PVM).</w:t>
      </w:r>
      <w:r w:rsidR="00CE7916" w:rsidRPr="00132BD5">
        <w:rPr>
          <w:bCs/>
          <w:szCs w:val="24"/>
        </w:rPr>
        <w:t xml:space="preserve"> </w:t>
      </w:r>
    </w:p>
    <w:p w:rsidR="00CC18C5" w:rsidRPr="00C2183E" w:rsidRDefault="001C6DC8" w:rsidP="00CC18C5">
      <w:pPr>
        <w:pStyle w:val="BodyText"/>
        <w:tabs>
          <w:tab w:val="left" w:pos="1134"/>
        </w:tabs>
        <w:ind w:firstLine="709"/>
        <w:rPr>
          <w:szCs w:val="24"/>
        </w:rPr>
      </w:pPr>
      <w:r w:rsidRPr="00132BD5">
        <w:rPr>
          <w:szCs w:val="24"/>
        </w:rPr>
        <w:t>32</w:t>
      </w:r>
      <w:r w:rsidR="00CC18C5" w:rsidRPr="00132BD5">
        <w:rPr>
          <w:szCs w:val="24"/>
        </w:rPr>
        <w:t xml:space="preserve">. </w:t>
      </w:r>
      <w:r w:rsidR="00C01B54" w:rsidRPr="00132BD5">
        <w:rPr>
          <w:szCs w:val="24"/>
        </w:rPr>
        <w:t>Klaipėdos apskrities VPK viršininko</w:t>
      </w:r>
      <w:r w:rsidR="00CC18C5" w:rsidRPr="00132BD5">
        <w:rPr>
          <w:szCs w:val="24"/>
        </w:rPr>
        <w:t xml:space="preserve"> patvirtintas Pirkim</w:t>
      </w:r>
      <w:r w:rsidR="00886F17" w:rsidRPr="00132BD5">
        <w:rPr>
          <w:szCs w:val="24"/>
        </w:rPr>
        <w:t>ų planas pateikiamas pirkimo</w:t>
      </w:r>
      <w:r w:rsidR="00886F17">
        <w:rPr>
          <w:szCs w:val="24"/>
        </w:rPr>
        <w:t xml:space="preserve"> </w:t>
      </w:r>
      <w:r w:rsidR="0037580A">
        <w:rPr>
          <w:szCs w:val="24"/>
        </w:rPr>
        <w:t>iniciatoriams</w:t>
      </w:r>
      <w:r w:rsidR="00CC18C5" w:rsidRPr="003048EB">
        <w:rPr>
          <w:szCs w:val="24"/>
        </w:rPr>
        <w:t xml:space="preserve"> pagrindinėms pirkimo sąlygoms rengti.</w:t>
      </w:r>
    </w:p>
    <w:p w:rsidR="00CC18C5" w:rsidRPr="00090D3C" w:rsidRDefault="001C6DC8" w:rsidP="00CC18C5">
      <w:pPr>
        <w:pStyle w:val="BodyText"/>
        <w:tabs>
          <w:tab w:val="left" w:pos="1134"/>
        </w:tabs>
        <w:ind w:firstLine="709"/>
        <w:rPr>
          <w:bCs/>
          <w:szCs w:val="24"/>
        </w:rPr>
      </w:pPr>
      <w:r>
        <w:rPr>
          <w:bCs/>
          <w:szCs w:val="24"/>
        </w:rPr>
        <w:t>33</w:t>
      </w:r>
      <w:r w:rsidR="00CC18C5" w:rsidRPr="00090D3C">
        <w:rPr>
          <w:bCs/>
          <w:szCs w:val="24"/>
        </w:rPr>
        <w:t>. Viešiesiems pirkimams organizuoti i</w:t>
      </w:r>
      <w:r w:rsidR="00C01B54">
        <w:rPr>
          <w:bCs/>
          <w:szCs w:val="24"/>
        </w:rPr>
        <w:t xml:space="preserve">r atlikti Klaipėdos </w:t>
      </w:r>
      <w:r w:rsidR="005D4AF9">
        <w:rPr>
          <w:bCs/>
          <w:szCs w:val="24"/>
        </w:rPr>
        <w:t>apskrities</w:t>
      </w:r>
      <w:r w:rsidR="00C01B54">
        <w:rPr>
          <w:bCs/>
          <w:szCs w:val="24"/>
        </w:rPr>
        <w:t xml:space="preserve"> VPK viršininko</w:t>
      </w:r>
      <w:r w:rsidR="00CC18C5" w:rsidRPr="00090D3C">
        <w:rPr>
          <w:bCs/>
          <w:szCs w:val="24"/>
        </w:rPr>
        <w:t xml:space="preserve"> įsakymu </w:t>
      </w:r>
      <w:r w:rsidR="004400F3">
        <w:rPr>
          <w:bCs/>
          <w:szCs w:val="24"/>
        </w:rPr>
        <w:t>pavedama:</w:t>
      </w:r>
    </w:p>
    <w:p w:rsidR="00CC18C5" w:rsidRDefault="0080388F" w:rsidP="00CC18C5">
      <w:pPr>
        <w:pStyle w:val="BodyText"/>
        <w:tabs>
          <w:tab w:val="left" w:pos="1134"/>
        </w:tabs>
        <w:ind w:firstLine="709"/>
        <w:rPr>
          <w:bCs/>
          <w:szCs w:val="24"/>
        </w:rPr>
      </w:pPr>
      <w:r>
        <w:rPr>
          <w:bCs/>
          <w:szCs w:val="24"/>
        </w:rPr>
        <w:t>33</w:t>
      </w:r>
      <w:r w:rsidR="00C01B54">
        <w:rPr>
          <w:bCs/>
          <w:szCs w:val="24"/>
        </w:rPr>
        <w:t xml:space="preserve">.1. Klaipėdos apskrities VPK </w:t>
      </w:r>
      <w:r w:rsidR="00CC18C5" w:rsidRPr="00090D3C">
        <w:rPr>
          <w:bCs/>
          <w:szCs w:val="24"/>
        </w:rPr>
        <w:t>viešojo pirkimo komisija</w:t>
      </w:r>
      <w:r w:rsidR="004400F3">
        <w:rPr>
          <w:bCs/>
          <w:szCs w:val="24"/>
        </w:rPr>
        <w:t>i</w:t>
      </w:r>
      <w:r w:rsidR="00CC18C5" w:rsidRPr="00090D3C">
        <w:rPr>
          <w:bCs/>
          <w:szCs w:val="24"/>
        </w:rPr>
        <w:t xml:space="preserve"> (toliau – Viešojo pirkimo komisija) – organizuoti ir atlikti tarptautinius ir supaprastintus pirkimus;</w:t>
      </w:r>
    </w:p>
    <w:p w:rsidR="001C6DC8" w:rsidRPr="00132BD5" w:rsidRDefault="0080388F" w:rsidP="00CC18C5">
      <w:pPr>
        <w:pStyle w:val="BodyText"/>
        <w:tabs>
          <w:tab w:val="left" w:pos="1134"/>
        </w:tabs>
        <w:ind w:firstLine="709"/>
        <w:rPr>
          <w:bCs/>
          <w:szCs w:val="24"/>
        </w:rPr>
      </w:pPr>
      <w:r w:rsidRPr="00132BD5">
        <w:rPr>
          <w:bCs/>
          <w:szCs w:val="24"/>
        </w:rPr>
        <w:t>33</w:t>
      </w:r>
      <w:r w:rsidR="001C6DC8" w:rsidRPr="00132BD5">
        <w:rPr>
          <w:bCs/>
          <w:szCs w:val="24"/>
        </w:rPr>
        <w:t xml:space="preserve">.2. </w:t>
      </w:r>
      <w:r w:rsidR="004400F3" w:rsidRPr="00132BD5">
        <w:rPr>
          <w:bCs/>
          <w:szCs w:val="24"/>
        </w:rPr>
        <w:t>Klaipėdos apskrities VPK viršininko įsakymu paskirtam darbuotojui, atsakingam už supaprastintų pirkimų vykdymą</w:t>
      </w:r>
      <w:r w:rsidR="00D6069B" w:rsidRPr="00132BD5">
        <w:rPr>
          <w:bCs/>
          <w:szCs w:val="24"/>
        </w:rPr>
        <w:t xml:space="preserve"> – pirkimo organizatoriu</w:t>
      </w:r>
      <w:r w:rsidR="00132BD5" w:rsidRPr="00132BD5">
        <w:rPr>
          <w:bCs/>
          <w:szCs w:val="24"/>
        </w:rPr>
        <w:t>i</w:t>
      </w:r>
      <w:r w:rsidR="004400F3" w:rsidRPr="00132BD5">
        <w:rPr>
          <w:bCs/>
          <w:szCs w:val="24"/>
        </w:rPr>
        <w:t xml:space="preserve">. </w:t>
      </w:r>
    </w:p>
    <w:p w:rsidR="00CC18C5" w:rsidRPr="0027000B" w:rsidRDefault="00CC18C5" w:rsidP="00CC18C5">
      <w:pPr>
        <w:pStyle w:val="BodyText"/>
        <w:tabs>
          <w:tab w:val="left" w:pos="1134"/>
        </w:tabs>
        <w:ind w:firstLine="709"/>
        <w:rPr>
          <w:bCs/>
          <w:szCs w:val="24"/>
        </w:rPr>
      </w:pPr>
      <w:r w:rsidRPr="0027000B">
        <w:rPr>
          <w:bCs/>
          <w:szCs w:val="24"/>
        </w:rPr>
        <w:t>3</w:t>
      </w:r>
      <w:r w:rsidR="001E2321">
        <w:rPr>
          <w:bCs/>
          <w:szCs w:val="24"/>
        </w:rPr>
        <w:t>4</w:t>
      </w:r>
      <w:r w:rsidRPr="0027000B">
        <w:rPr>
          <w:bCs/>
          <w:szCs w:val="24"/>
        </w:rPr>
        <w:t xml:space="preserve">. </w:t>
      </w:r>
      <w:r w:rsidR="001E2321">
        <w:rPr>
          <w:bCs/>
          <w:szCs w:val="24"/>
        </w:rPr>
        <w:t>Viešojo pirkimo komisija</w:t>
      </w:r>
      <w:r w:rsidR="00C01B54" w:rsidRPr="0027000B">
        <w:rPr>
          <w:bCs/>
          <w:szCs w:val="24"/>
        </w:rPr>
        <w:t xml:space="preserve"> sudarom</w:t>
      </w:r>
      <w:r w:rsidR="001E2321">
        <w:rPr>
          <w:bCs/>
          <w:szCs w:val="24"/>
        </w:rPr>
        <w:t>a</w:t>
      </w:r>
      <w:r w:rsidR="00C01B54" w:rsidRPr="0027000B">
        <w:rPr>
          <w:bCs/>
          <w:szCs w:val="24"/>
        </w:rPr>
        <w:t xml:space="preserve"> iš Klaipėdos apskrities VPK </w:t>
      </w:r>
      <w:r w:rsidRPr="0027000B">
        <w:rPr>
          <w:bCs/>
          <w:szCs w:val="24"/>
        </w:rPr>
        <w:t>padalinių darbuotojų</w:t>
      </w:r>
      <w:r w:rsidR="00C01B54" w:rsidRPr="0027000B">
        <w:rPr>
          <w:bCs/>
          <w:szCs w:val="24"/>
        </w:rPr>
        <w:t>.</w:t>
      </w:r>
      <w:r w:rsidRPr="0027000B">
        <w:rPr>
          <w:bCs/>
          <w:szCs w:val="24"/>
        </w:rPr>
        <w:t xml:space="preserve"> </w:t>
      </w:r>
      <w:r w:rsidR="00960FAA" w:rsidRPr="0027000B">
        <w:rPr>
          <w:bCs/>
          <w:szCs w:val="24"/>
        </w:rPr>
        <w:t xml:space="preserve">Į komisijų sudėtį būtinai turi būti įtrauktas Klaipėdos apskrities VPK Valdymo organizavimo skyriaus Teisės </w:t>
      </w:r>
      <w:r w:rsidR="0027000B" w:rsidRPr="0027000B">
        <w:rPr>
          <w:bCs/>
          <w:szCs w:val="24"/>
        </w:rPr>
        <w:t>padalinio darbuotojas</w:t>
      </w:r>
      <w:r w:rsidR="00960FAA" w:rsidRPr="0027000B">
        <w:rPr>
          <w:bCs/>
          <w:szCs w:val="24"/>
        </w:rPr>
        <w:t xml:space="preserve">. </w:t>
      </w:r>
      <w:r w:rsidRPr="0027000B">
        <w:rPr>
          <w:bCs/>
          <w:szCs w:val="24"/>
        </w:rPr>
        <w:t xml:space="preserve">Konkretaus pirkimo atveju, priklausomai nuo pirkimo objekto paskirties, Viešojo pirkimo komisijos nariais, atsakingais už viešojo pirkimo medžiagos tvarkymą, papildomai gali būti skiriami </w:t>
      </w:r>
      <w:r w:rsidR="00C01B54" w:rsidRPr="0027000B">
        <w:rPr>
          <w:bCs/>
          <w:szCs w:val="24"/>
        </w:rPr>
        <w:t xml:space="preserve">Logistikos skyriaus </w:t>
      </w:r>
      <w:r w:rsidRPr="0027000B">
        <w:rPr>
          <w:bCs/>
          <w:szCs w:val="24"/>
        </w:rPr>
        <w:t>darbuotojai. Dalyvauti viešųjų pirkimų komisijų darbe gali būti kviečiami specialistai (ekspertai) dalyko žinovai konsultuoti klausimais, kuriems reikia specialiųjų žinių, ar juos vertinti.</w:t>
      </w:r>
    </w:p>
    <w:p w:rsidR="00CC18C5" w:rsidRDefault="00B60606" w:rsidP="00CC18C5">
      <w:pPr>
        <w:pStyle w:val="BodyText"/>
        <w:tabs>
          <w:tab w:val="left" w:pos="1134"/>
        </w:tabs>
        <w:ind w:firstLine="709"/>
        <w:rPr>
          <w:szCs w:val="24"/>
        </w:rPr>
      </w:pPr>
      <w:r w:rsidRPr="0027000B">
        <w:rPr>
          <w:bCs/>
          <w:szCs w:val="24"/>
        </w:rPr>
        <w:t>3</w:t>
      </w:r>
      <w:r w:rsidR="001E2321">
        <w:rPr>
          <w:bCs/>
          <w:szCs w:val="24"/>
        </w:rPr>
        <w:t>5</w:t>
      </w:r>
      <w:r w:rsidRPr="0027000B">
        <w:rPr>
          <w:bCs/>
          <w:szCs w:val="24"/>
        </w:rPr>
        <w:t>. Klaipėdos apskrities VPK viršininko</w:t>
      </w:r>
      <w:r w:rsidR="00CC18C5" w:rsidRPr="0027000B">
        <w:rPr>
          <w:bCs/>
          <w:szCs w:val="24"/>
        </w:rPr>
        <w:t xml:space="preserve"> įsakymu </w:t>
      </w:r>
      <w:r w:rsidRPr="0027000B">
        <w:rPr>
          <w:szCs w:val="24"/>
        </w:rPr>
        <w:t>paskiriam</w:t>
      </w:r>
      <w:r w:rsidR="009D7BA8">
        <w:rPr>
          <w:szCs w:val="24"/>
        </w:rPr>
        <w:t>i</w:t>
      </w:r>
      <w:r w:rsidRPr="0027000B">
        <w:rPr>
          <w:szCs w:val="24"/>
        </w:rPr>
        <w:t xml:space="preserve"> Logistikos s</w:t>
      </w:r>
      <w:r w:rsidR="00CC18C5" w:rsidRPr="0027000B">
        <w:rPr>
          <w:szCs w:val="24"/>
        </w:rPr>
        <w:t>kyriaus darbuotoja</w:t>
      </w:r>
      <w:r w:rsidR="009D7BA8">
        <w:rPr>
          <w:szCs w:val="24"/>
        </w:rPr>
        <w:t>i</w:t>
      </w:r>
      <w:r w:rsidR="00CC18C5" w:rsidRPr="0027000B">
        <w:rPr>
          <w:szCs w:val="24"/>
        </w:rPr>
        <w:t xml:space="preserve"> bendrai</w:t>
      </w:r>
      <w:r w:rsidRPr="0027000B">
        <w:rPr>
          <w:szCs w:val="24"/>
        </w:rPr>
        <w:t xml:space="preserve"> Klaipėdos apskrities VPK</w:t>
      </w:r>
      <w:r w:rsidR="00CC18C5" w:rsidRPr="0027000B">
        <w:rPr>
          <w:szCs w:val="24"/>
        </w:rPr>
        <w:t xml:space="preserve"> vykdomų prekių, paslaugų ir darbų pirkimų apskaitai vesti ir pirkimų vertėms skaičiuoti.</w:t>
      </w:r>
    </w:p>
    <w:p w:rsidR="00CC18C5" w:rsidRDefault="00E85652" w:rsidP="00CC18C5">
      <w:pPr>
        <w:pStyle w:val="BodyText"/>
        <w:tabs>
          <w:tab w:val="left" w:pos="1134"/>
        </w:tabs>
        <w:ind w:firstLine="709"/>
        <w:rPr>
          <w:bCs/>
          <w:szCs w:val="24"/>
        </w:rPr>
      </w:pPr>
      <w:r w:rsidRPr="009568B7">
        <w:rPr>
          <w:szCs w:val="24"/>
        </w:rPr>
        <w:t>3</w:t>
      </w:r>
      <w:r w:rsidR="001E2321">
        <w:rPr>
          <w:szCs w:val="24"/>
        </w:rPr>
        <w:t>6</w:t>
      </w:r>
      <w:r w:rsidRPr="009568B7">
        <w:rPr>
          <w:szCs w:val="24"/>
        </w:rPr>
        <w:t>. Klaipėdos apskrities VPK viršininko</w:t>
      </w:r>
      <w:r w:rsidR="00CC18C5" w:rsidRPr="009568B7">
        <w:rPr>
          <w:bCs/>
          <w:szCs w:val="24"/>
        </w:rPr>
        <w:t xml:space="preserve"> įsakymu yra paskiriami pirkimo organizatoria</w:t>
      </w:r>
      <w:r w:rsidR="007550AE">
        <w:rPr>
          <w:bCs/>
          <w:szCs w:val="24"/>
        </w:rPr>
        <w:t xml:space="preserve">i - </w:t>
      </w:r>
      <w:r w:rsidR="00D6660A" w:rsidRPr="007550AE">
        <w:rPr>
          <w:bCs/>
          <w:szCs w:val="24"/>
        </w:rPr>
        <w:t>Klaipėdos apskrities VPK struktūrinių padalinių</w:t>
      </w:r>
      <w:r w:rsidR="00CC18C5" w:rsidRPr="007550AE">
        <w:rPr>
          <w:bCs/>
          <w:szCs w:val="24"/>
        </w:rPr>
        <w:t xml:space="preserve"> darbuotojai</w:t>
      </w:r>
      <w:r w:rsidR="007550AE">
        <w:rPr>
          <w:bCs/>
          <w:szCs w:val="24"/>
        </w:rPr>
        <w:t>,</w:t>
      </w:r>
      <w:r w:rsidR="00CC18C5" w:rsidRPr="007550AE">
        <w:rPr>
          <w:bCs/>
          <w:szCs w:val="24"/>
        </w:rPr>
        <w:t xml:space="preserve"> vykdyti </w:t>
      </w:r>
      <w:r w:rsidR="00D6069B" w:rsidRPr="007550AE">
        <w:rPr>
          <w:bCs/>
          <w:szCs w:val="24"/>
        </w:rPr>
        <w:t xml:space="preserve">prekių, paslaugų ir darbų  </w:t>
      </w:r>
      <w:r w:rsidR="00D6069B">
        <w:rPr>
          <w:bCs/>
          <w:szCs w:val="24"/>
        </w:rPr>
        <w:t>supaprastintus pirkimus</w:t>
      </w:r>
      <w:r w:rsidR="00CC18C5" w:rsidRPr="007550AE">
        <w:rPr>
          <w:bCs/>
          <w:szCs w:val="24"/>
        </w:rPr>
        <w:t xml:space="preserve">, reikalingus </w:t>
      </w:r>
      <w:r w:rsidR="00D6660A" w:rsidRPr="007550AE">
        <w:rPr>
          <w:bCs/>
          <w:szCs w:val="24"/>
        </w:rPr>
        <w:t xml:space="preserve">Klaipėdos apskrities VPK struktūriniams </w:t>
      </w:r>
      <w:r w:rsidR="00CC18C5" w:rsidRPr="007550AE">
        <w:rPr>
          <w:bCs/>
          <w:szCs w:val="24"/>
        </w:rPr>
        <w:t xml:space="preserve">padaliniams, vadovaujantis </w:t>
      </w:r>
      <w:r w:rsidR="00D6660A" w:rsidRPr="007550AE">
        <w:rPr>
          <w:bCs/>
          <w:szCs w:val="24"/>
        </w:rPr>
        <w:t xml:space="preserve">Klaipėdos apskrities VPK </w:t>
      </w:r>
      <w:r w:rsidR="00CC18C5" w:rsidRPr="007550AE">
        <w:rPr>
          <w:bCs/>
          <w:szCs w:val="24"/>
        </w:rPr>
        <w:t>supaprastintų viešųjų pirkimų taisyklėmis (toliau – pirkimų taisyklės);</w:t>
      </w:r>
    </w:p>
    <w:p w:rsidR="005A7DCF" w:rsidRPr="00471E1B" w:rsidRDefault="005A7DCF" w:rsidP="00CC18C5">
      <w:pPr>
        <w:pStyle w:val="BodyText"/>
        <w:tabs>
          <w:tab w:val="left" w:pos="1134"/>
        </w:tabs>
        <w:ind w:firstLine="709"/>
        <w:rPr>
          <w:bCs/>
          <w:szCs w:val="24"/>
        </w:rPr>
      </w:pPr>
      <w:r w:rsidRPr="00471E1B">
        <w:rPr>
          <w:bCs/>
          <w:szCs w:val="24"/>
        </w:rPr>
        <w:t>37. Pirkimo iniciatorius dėl kiekvieno pirkimo parengia paraišką ( 4 priedas), kurioje turi nurodyti šia</w:t>
      </w:r>
      <w:r w:rsidR="00F07D43">
        <w:rPr>
          <w:bCs/>
          <w:szCs w:val="24"/>
        </w:rPr>
        <w:t>s</w:t>
      </w:r>
      <w:r w:rsidRPr="00471E1B">
        <w:rPr>
          <w:bCs/>
          <w:szCs w:val="24"/>
        </w:rPr>
        <w:t xml:space="preserve"> pagrindines pirkimo sąlygas ir informaciją:</w:t>
      </w:r>
    </w:p>
    <w:p w:rsidR="00CC18C5" w:rsidRPr="00291B2A" w:rsidRDefault="00CC18C5" w:rsidP="00CC18C5">
      <w:pPr>
        <w:pStyle w:val="BodyText"/>
        <w:tabs>
          <w:tab w:val="left" w:pos="1134"/>
        </w:tabs>
        <w:ind w:firstLine="709"/>
        <w:rPr>
          <w:szCs w:val="24"/>
        </w:rPr>
      </w:pPr>
      <w:r w:rsidRPr="00291B2A">
        <w:rPr>
          <w:szCs w:val="24"/>
        </w:rPr>
        <w:t>3</w:t>
      </w:r>
      <w:r w:rsidR="005A7DCF">
        <w:rPr>
          <w:szCs w:val="24"/>
        </w:rPr>
        <w:t>7</w:t>
      </w:r>
      <w:r w:rsidRPr="00291B2A">
        <w:rPr>
          <w:szCs w:val="24"/>
        </w:rPr>
        <w:t>.1. pirkimo objekto pavadinimą ir jo apibūdinimą, perkamų prekių, paslaugų ar darbų savybes, kokybės ir kitus reikalavimus, reikalingą kiekį ar apimtis, atsižvelgiant į visą pirkimo sutarties trukmę su galimais pratęsimais</w:t>
      </w:r>
      <w:r w:rsidR="005A7DCF">
        <w:rPr>
          <w:szCs w:val="24"/>
        </w:rPr>
        <w:t>,</w:t>
      </w:r>
      <w:r w:rsidRPr="00291B2A">
        <w:rPr>
          <w:szCs w:val="24"/>
        </w:rPr>
        <w:t xml:space="preserve"> BVPŽ kodus;</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.2. maksimalią planuojamos sudaryti pirkimo sutarties vertę (su galimais pratęsimais);</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.3. numatomas pirkimo objekto eksploatavimo išlaidas;</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.4. siūlomus minimalius tiekėjų kvalifikacijos reikalavimus;</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.5. jeigu paraiška paduodama dėl pirkimo, apie kurį nebus paskelbta – argumentuotą siūlomų kviesti tiekėjų sąrašą;</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.6. siūlymus dėl pasiūlymų vertinimo kriterijų, o kai siūloma vertinti ekonomiškai naudingiausio pasiūlymo kriterijumi – ekonominio naudingumo vertinimo kriterijus ir parametrus;</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.7. prekių pristatymo ar paslaugų ir darbų atlikimo terminus, pirkimo sutarties trukmę, kitas reikalingas pirkimo sutarties sąlygas arba pirkimo sutarties projektą;</w:t>
      </w:r>
    </w:p>
    <w:p w:rsidR="00CC18C5" w:rsidRPr="00291B2A" w:rsidRDefault="00CC18C5" w:rsidP="00CC18C5">
      <w:pPr>
        <w:pStyle w:val="BodyText"/>
        <w:tabs>
          <w:tab w:val="left" w:pos="1134"/>
        </w:tabs>
        <w:ind w:firstLine="709"/>
        <w:rPr>
          <w:szCs w:val="24"/>
        </w:rPr>
      </w:pPr>
      <w:r w:rsidRPr="00291B2A">
        <w:rPr>
          <w:szCs w:val="24"/>
        </w:rPr>
        <w:t>3</w:t>
      </w:r>
      <w:r w:rsidR="007F7AB8">
        <w:rPr>
          <w:szCs w:val="24"/>
        </w:rPr>
        <w:t>7</w:t>
      </w:r>
      <w:r w:rsidRPr="00291B2A">
        <w:rPr>
          <w:szCs w:val="24"/>
        </w:rPr>
        <w:t>.8. techninės specifikacijos projektą, reikalingus planus, brėžinius ir projektus, lokalines sąmatas;</w:t>
      </w:r>
    </w:p>
    <w:p w:rsidR="00CC18C5" w:rsidRPr="00291B2A" w:rsidRDefault="00CC18C5" w:rsidP="00CC18C5">
      <w:pPr>
        <w:pStyle w:val="BodyText"/>
        <w:tabs>
          <w:tab w:val="left" w:pos="1134"/>
        </w:tabs>
        <w:ind w:firstLine="709"/>
        <w:rPr>
          <w:szCs w:val="24"/>
        </w:rPr>
      </w:pPr>
      <w:r w:rsidRPr="00291B2A">
        <w:rPr>
          <w:szCs w:val="24"/>
        </w:rPr>
        <w:lastRenderedPageBreak/>
        <w:t>3</w:t>
      </w:r>
      <w:r w:rsidR="00A810B5">
        <w:rPr>
          <w:szCs w:val="24"/>
        </w:rPr>
        <w:t>7</w:t>
      </w:r>
      <w:r w:rsidRPr="00291B2A">
        <w:rPr>
          <w:szCs w:val="24"/>
        </w:rPr>
        <w:t xml:space="preserve">.9. užpildytą pasiūlymo </w:t>
      </w:r>
      <w:r w:rsidRPr="00700372">
        <w:rPr>
          <w:szCs w:val="24"/>
        </w:rPr>
        <w:t>formą;</w:t>
      </w:r>
      <w:r w:rsidRPr="00291B2A">
        <w:rPr>
          <w:szCs w:val="24"/>
        </w:rPr>
        <w:t xml:space="preserve"> </w:t>
      </w:r>
    </w:p>
    <w:p w:rsidR="00CC18C5" w:rsidRPr="00291B2A" w:rsidRDefault="00CC18C5" w:rsidP="00CC18C5">
      <w:pPr>
        <w:pStyle w:val="BodyText"/>
        <w:tabs>
          <w:tab w:val="left" w:pos="1134"/>
        </w:tabs>
        <w:ind w:firstLine="709"/>
        <w:rPr>
          <w:szCs w:val="24"/>
        </w:rPr>
      </w:pPr>
      <w:r w:rsidRPr="00291B2A">
        <w:rPr>
          <w:szCs w:val="24"/>
        </w:rPr>
        <w:t>3</w:t>
      </w:r>
      <w:r w:rsidR="00A810B5">
        <w:rPr>
          <w:szCs w:val="24"/>
        </w:rPr>
        <w:t>7</w:t>
      </w:r>
      <w:r w:rsidRPr="00291B2A">
        <w:rPr>
          <w:szCs w:val="24"/>
        </w:rPr>
        <w:t>.10. kitą reikalingą informaciją.</w:t>
      </w:r>
    </w:p>
    <w:p w:rsidR="00CC18C5" w:rsidRPr="0099161F" w:rsidRDefault="00CC18C5" w:rsidP="00CC18C5">
      <w:pPr>
        <w:pStyle w:val="BodyText1"/>
        <w:spacing w:line="240" w:lineRule="auto"/>
        <w:ind w:firstLine="709"/>
        <w:rPr>
          <w:sz w:val="24"/>
          <w:szCs w:val="24"/>
        </w:rPr>
      </w:pPr>
      <w:r w:rsidRPr="00291B2A">
        <w:rPr>
          <w:sz w:val="24"/>
          <w:szCs w:val="24"/>
        </w:rPr>
        <w:t>3</w:t>
      </w:r>
      <w:r w:rsidR="00A810B5">
        <w:rPr>
          <w:sz w:val="24"/>
          <w:szCs w:val="24"/>
        </w:rPr>
        <w:t>8</w:t>
      </w:r>
      <w:r w:rsidRPr="00291B2A">
        <w:rPr>
          <w:sz w:val="24"/>
          <w:szCs w:val="24"/>
        </w:rPr>
        <w:t>. Pirkimo iniciatorius, rengdamas paraišką, turi</w:t>
      </w:r>
      <w:r w:rsidRPr="0099161F">
        <w:rPr>
          <w:sz w:val="24"/>
          <w:szCs w:val="24"/>
        </w:rPr>
        <w:t xml:space="preserve"> atlikti rinkos tyrimą, reikalingą pirkimo vertei nustatyti (išskyrus ypatingos skubos pirkimus).</w:t>
      </w:r>
    </w:p>
    <w:p w:rsidR="00CC18C5" w:rsidRPr="0099161F" w:rsidRDefault="00CC18C5" w:rsidP="00CC18C5">
      <w:pPr>
        <w:pStyle w:val="BodyText1"/>
        <w:spacing w:line="240" w:lineRule="auto"/>
        <w:ind w:firstLine="709"/>
        <w:rPr>
          <w:sz w:val="24"/>
          <w:szCs w:val="24"/>
        </w:rPr>
      </w:pPr>
      <w:r>
        <w:rPr>
          <w:sz w:val="24"/>
          <w:szCs w:val="24"/>
        </w:rPr>
        <w:t>3</w:t>
      </w:r>
      <w:r w:rsidR="00A810B5">
        <w:rPr>
          <w:sz w:val="24"/>
          <w:szCs w:val="24"/>
        </w:rPr>
        <w:t>9</w:t>
      </w:r>
      <w:r>
        <w:rPr>
          <w:sz w:val="24"/>
          <w:szCs w:val="24"/>
        </w:rPr>
        <w:t xml:space="preserve">. </w:t>
      </w:r>
      <w:r w:rsidRPr="0099161F">
        <w:rPr>
          <w:sz w:val="24"/>
          <w:szCs w:val="24"/>
        </w:rPr>
        <w:t>Rinkos tyrimų procesas paprastai apima duomenų rinkimą ir analizę. Atlikdamas rinkos tyrimą pirkimo iniciatorius pats pasirenka, kokius duomenis rinkti – pirminius, t. y. originalius duomenis, kurie renkami specialiai konkrečiam pirkimui, ar antrinius, t. y. tokius duomenis, kurie jau buvo surinkti anksčiau ir kuriuos galima visiškai ar iš dalies panaudoti sprendžiant susidariusią problemą. Analizuojant rinkos tyrimo metu surinktus duomenis, sisteminama informacija apie rinkoje tiekėjų siūlomas prekes, paslaugas ir (ar) darbus, jų savybes ir kainas, stebimi rinkos pokyčiai. Rinkos tyrimo apimtis ir detalumas priklauso nuo perkamo objekto sudėtingumo, vertės.</w:t>
      </w:r>
    </w:p>
    <w:p w:rsidR="00CC18C5" w:rsidRPr="00E37239" w:rsidRDefault="00A810B5" w:rsidP="00CC18C5">
      <w:pPr>
        <w:pStyle w:val="BodyText1"/>
        <w:spacing w:line="240" w:lineRule="auto"/>
        <w:ind w:firstLine="709"/>
        <w:rPr>
          <w:sz w:val="24"/>
          <w:szCs w:val="24"/>
        </w:rPr>
      </w:pPr>
      <w:r>
        <w:rPr>
          <w:sz w:val="24"/>
          <w:szCs w:val="24"/>
        </w:rPr>
        <w:t>40</w:t>
      </w:r>
      <w:r w:rsidR="00CC18C5">
        <w:rPr>
          <w:sz w:val="24"/>
          <w:szCs w:val="24"/>
        </w:rPr>
        <w:t xml:space="preserve">. </w:t>
      </w:r>
      <w:r w:rsidR="00CC18C5" w:rsidRPr="0099161F">
        <w:rPr>
          <w:sz w:val="24"/>
          <w:szCs w:val="24"/>
        </w:rPr>
        <w:t>Techninėje specifikacijo</w:t>
      </w:r>
      <w:r w:rsidR="00CC18C5">
        <w:rPr>
          <w:sz w:val="24"/>
          <w:szCs w:val="24"/>
        </w:rPr>
        <w:t>je</w:t>
      </w:r>
      <w:r w:rsidR="00CC18C5" w:rsidRPr="0099161F">
        <w:rPr>
          <w:sz w:val="24"/>
          <w:szCs w:val="24"/>
        </w:rPr>
        <w:t xml:space="preserve"> turi būti pateikti perkamų prekių, paslaugų ar darbų techniniai, estetiniai, funkciniai bei kokybės reikalavimai, planai, brėžiniai, projektai, prekių kiekis, teiktinų, su prekėmis susijusių paslaugų pobūdis, kitos reikalingos sąlygos</w:t>
      </w:r>
      <w:r w:rsidR="00CC18C5">
        <w:rPr>
          <w:sz w:val="24"/>
          <w:szCs w:val="24"/>
        </w:rPr>
        <w:t>.</w:t>
      </w:r>
      <w:r w:rsidR="00CC18C5" w:rsidRPr="0099161F">
        <w:rPr>
          <w:sz w:val="24"/>
          <w:szCs w:val="24"/>
        </w:rPr>
        <w:t xml:space="preserve"> </w:t>
      </w:r>
      <w:r w:rsidR="00CC18C5">
        <w:rPr>
          <w:sz w:val="24"/>
          <w:szCs w:val="24"/>
        </w:rPr>
        <w:t xml:space="preserve">Techninė specifikacija turi </w:t>
      </w:r>
      <w:r w:rsidR="00CC18C5" w:rsidRPr="0099161F">
        <w:rPr>
          <w:sz w:val="24"/>
          <w:szCs w:val="24"/>
        </w:rPr>
        <w:t xml:space="preserve">atitikti Viešųjų pirkimų įstatymo </w:t>
      </w:r>
      <w:r w:rsidR="00CC18C5" w:rsidRPr="0099161F">
        <w:rPr>
          <w:color w:val="auto"/>
          <w:sz w:val="24"/>
          <w:szCs w:val="24"/>
        </w:rPr>
        <w:t>25 s</w:t>
      </w:r>
      <w:r w:rsidR="00CC18C5" w:rsidRPr="0099161F">
        <w:rPr>
          <w:sz w:val="24"/>
          <w:szCs w:val="24"/>
        </w:rPr>
        <w:t xml:space="preserve">traipsnio reikalavimus. Techninė </w:t>
      </w:r>
      <w:r w:rsidR="00CC18C5">
        <w:rPr>
          <w:sz w:val="24"/>
          <w:szCs w:val="24"/>
        </w:rPr>
        <w:t xml:space="preserve">specifikacija </w:t>
      </w:r>
      <w:r w:rsidR="00CC18C5" w:rsidRPr="0099161F">
        <w:rPr>
          <w:sz w:val="24"/>
          <w:szCs w:val="24"/>
        </w:rPr>
        <w:t xml:space="preserve">turi užtikrinti konkurenciją ir </w:t>
      </w:r>
      <w:r w:rsidR="00CC18C5" w:rsidRPr="00E37239">
        <w:rPr>
          <w:sz w:val="24"/>
          <w:szCs w:val="24"/>
        </w:rPr>
        <w:t xml:space="preserve">nediskriminuoti tiekėjų. </w:t>
      </w:r>
    </w:p>
    <w:p w:rsidR="00CC18C5" w:rsidRPr="00E37239" w:rsidRDefault="00FC3725" w:rsidP="00CC18C5">
      <w:pPr>
        <w:pStyle w:val="BodyText1"/>
        <w:spacing w:line="240" w:lineRule="auto"/>
        <w:ind w:firstLine="709"/>
        <w:rPr>
          <w:sz w:val="24"/>
          <w:szCs w:val="24"/>
        </w:rPr>
      </w:pPr>
      <w:r>
        <w:rPr>
          <w:sz w:val="24"/>
          <w:szCs w:val="24"/>
        </w:rPr>
        <w:t>41</w:t>
      </w:r>
      <w:r w:rsidR="00CC18C5" w:rsidRPr="008F5D0E">
        <w:rPr>
          <w:sz w:val="24"/>
          <w:szCs w:val="24"/>
        </w:rPr>
        <w:t xml:space="preserve">. Kai pirkimą atliks Viešojo pirkimo komisija </w:t>
      </w:r>
      <w:r w:rsidR="00292198">
        <w:rPr>
          <w:sz w:val="24"/>
          <w:szCs w:val="24"/>
        </w:rPr>
        <w:t>p</w:t>
      </w:r>
      <w:r w:rsidR="00CC18C5" w:rsidRPr="008F5D0E">
        <w:rPr>
          <w:sz w:val="24"/>
          <w:szCs w:val="24"/>
        </w:rPr>
        <w:t>rie paraiškos</w:t>
      </w:r>
      <w:r w:rsidR="00D02E10">
        <w:rPr>
          <w:sz w:val="24"/>
          <w:szCs w:val="24"/>
        </w:rPr>
        <w:t xml:space="preserve"> </w:t>
      </w:r>
      <w:r w:rsidR="00CC18C5" w:rsidRPr="008F5D0E">
        <w:rPr>
          <w:sz w:val="24"/>
          <w:szCs w:val="24"/>
        </w:rPr>
        <w:t>turi pridėti techninės specifikacijos projektą, pasirašytą pirkimo ini</w:t>
      </w:r>
      <w:r w:rsidR="00030A75" w:rsidRPr="008F5D0E">
        <w:rPr>
          <w:sz w:val="24"/>
          <w:szCs w:val="24"/>
        </w:rPr>
        <w:t>ciatoriaus padalinio vadovo ir Klaipėdos apskrities VPK</w:t>
      </w:r>
      <w:r w:rsidR="00CC18C5" w:rsidRPr="008F5D0E">
        <w:rPr>
          <w:sz w:val="24"/>
          <w:szCs w:val="24"/>
        </w:rPr>
        <w:t xml:space="preserve"> padalinio atsakingo už veiklos sritį susijusią su perkamomis prekėmis, paslaugomis ar darbais vadovo.</w:t>
      </w:r>
    </w:p>
    <w:p w:rsidR="00CC18C5" w:rsidRPr="00E37239" w:rsidRDefault="005B0E5D" w:rsidP="00CC18C5">
      <w:pPr>
        <w:pStyle w:val="BodyText1"/>
        <w:spacing w:line="240" w:lineRule="auto"/>
        <w:ind w:firstLine="709"/>
        <w:rPr>
          <w:sz w:val="24"/>
          <w:szCs w:val="24"/>
        </w:rPr>
      </w:pPr>
      <w:r>
        <w:rPr>
          <w:sz w:val="24"/>
          <w:szCs w:val="24"/>
        </w:rPr>
        <w:t>42</w:t>
      </w:r>
      <w:r w:rsidR="00CC18C5" w:rsidRPr="00E37239">
        <w:rPr>
          <w:sz w:val="24"/>
          <w:szCs w:val="24"/>
        </w:rPr>
        <w:t>. Kai pirkimą atliks pirkimo organizatorius, pirkimo iniciatorius prie paraiškos turi pridėti techninę specifikaciją,</w:t>
      </w:r>
      <w:r w:rsidR="00CC18C5" w:rsidRPr="0009013A">
        <w:t xml:space="preserve"> </w:t>
      </w:r>
      <w:r w:rsidR="00CC18C5" w:rsidRPr="00E37239">
        <w:rPr>
          <w:sz w:val="24"/>
          <w:szCs w:val="24"/>
        </w:rPr>
        <w:t>pasirašytą pirkimo iniciatoriaus padalinio vadovo ir padalinio atsakingo už veiklos sritį susijusią su perkamomis prekėmis, paslaugomis ar darbais vadovo.</w:t>
      </w:r>
    </w:p>
    <w:p w:rsidR="00CC18C5" w:rsidRDefault="005B0E5D" w:rsidP="00CC18C5">
      <w:pPr>
        <w:pStyle w:val="Pagrindinistekstas2"/>
        <w:spacing w:line="240" w:lineRule="auto"/>
        <w:ind w:right="-2" w:firstLine="709"/>
        <w:rPr>
          <w:sz w:val="24"/>
          <w:szCs w:val="24"/>
        </w:rPr>
      </w:pPr>
      <w:r>
        <w:rPr>
          <w:sz w:val="24"/>
          <w:szCs w:val="24"/>
        </w:rPr>
        <w:t>43</w:t>
      </w:r>
      <w:r w:rsidR="006933EB">
        <w:rPr>
          <w:sz w:val="24"/>
          <w:szCs w:val="24"/>
        </w:rPr>
        <w:t>. Klaipėdos apskrities VPK viršininkui</w:t>
      </w:r>
      <w:r w:rsidR="00CC18C5" w:rsidRPr="00521FD2">
        <w:rPr>
          <w:sz w:val="24"/>
          <w:szCs w:val="24"/>
        </w:rPr>
        <w:t xml:space="preserve"> </w:t>
      </w:r>
      <w:r w:rsidR="006933EB">
        <w:rPr>
          <w:sz w:val="24"/>
          <w:szCs w:val="24"/>
        </w:rPr>
        <w:t xml:space="preserve">arba jo įgaliotam viršininko </w:t>
      </w:r>
      <w:r w:rsidR="00CC18C5">
        <w:rPr>
          <w:sz w:val="24"/>
          <w:szCs w:val="24"/>
        </w:rPr>
        <w:t>pavaduotojui</w:t>
      </w:r>
      <w:r w:rsidR="00CC18C5" w:rsidRPr="00521FD2">
        <w:rPr>
          <w:sz w:val="24"/>
          <w:szCs w:val="24"/>
        </w:rPr>
        <w:t xml:space="preserve"> patvirtinus paraišką, pirkimų iniciatorius pirkimo paraišką pateikia </w:t>
      </w:r>
      <w:r w:rsidR="00CC18C5">
        <w:rPr>
          <w:sz w:val="24"/>
          <w:szCs w:val="24"/>
        </w:rPr>
        <w:t>pirkimą vykdančiam padaliniui</w:t>
      </w:r>
      <w:r w:rsidR="00CC18C5" w:rsidRPr="00521FD2">
        <w:rPr>
          <w:sz w:val="24"/>
          <w:szCs w:val="24"/>
        </w:rPr>
        <w:t xml:space="preserve">. Pirkimų organizatorius ar Viešojo pirkimo komisijos sekretorius pirkimo techninės specifikacijos projektą </w:t>
      </w:r>
      <w:r w:rsidR="00CC18C5" w:rsidRPr="00BA73D3">
        <w:rPr>
          <w:color w:val="auto"/>
          <w:sz w:val="24"/>
          <w:szCs w:val="24"/>
        </w:rPr>
        <w:t>(išskyrus mažos vertės pirkimą)</w:t>
      </w:r>
      <w:r w:rsidR="008F5D0E">
        <w:rPr>
          <w:color w:val="FF0000"/>
          <w:sz w:val="24"/>
          <w:szCs w:val="24"/>
        </w:rPr>
        <w:t xml:space="preserve"> </w:t>
      </w:r>
      <w:r w:rsidR="00CC18C5" w:rsidRPr="00521FD2">
        <w:rPr>
          <w:sz w:val="24"/>
          <w:szCs w:val="24"/>
        </w:rPr>
        <w:t xml:space="preserve">nedelsdamas paskelbia </w:t>
      </w:r>
      <w:r w:rsidR="00FA3525">
        <w:rPr>
          <w:sz w:val="24"/>
          <w:szCs w:val="24"/>
        </w:rPr>
        <w:t>i</w:t>
      </w:r>
      <w:r w:rsidR="00CC18C5" w:rsidRPr="00521FD2">
        <w:rPr>
          <w:sz w:val="24"/>
          <w:szCs w:val="24"/>
        </w:rPr>
        <w:t xml:space="preserve">nformacijos apie planuojamus vykdyti pirkimus skelbimo CVP IS tvarkos </w:t>
      </w:r>
      <w:r w:rsidR="00AC7191" w:rsidRPr="00521FD2">
        <w:rPr>
          <w:sz w:val="24"/>
          <w:szCs w:val="24"/>
        </w:rPr>
        <w:t>apraše</w:t>
      </w:r>
      <w:r w:rsidR="00AC7191">
        <w:rPr>
          <w:color w:val="FF0000"/>
          <w:sz w:val="24"/>
          <w:szCs w:val="24"/>
        </w:rPr>
        <w:t xml:space="preserve"> </w:t>
      </w:r>
      <w:r w:rsidR="00AC7191" w:rsidRPr="00700372">
        <w:rPr>
          <w:color w:val="auto"/>
          <w:sz w:val="24"/>
          <w:szCs w:val="24"/>
        </w:rPr>
        <w:t>bei Viešųjų pirkimų įstatyme</w:t>
      </w:r>
      <w:r w:rsidR="00AC7191">
        <w:rPr>
          <w:color w:val="FF0000"/>
          <w:sz w:val="24"/>
          <w:szCs w:val="24"/>
        </w:rPr>
        <w:t xml:space="preserve"> </w:t>
      </w:r>
      <w:r w:rsidR="00CC18C5" w:rsidRPr="00521FD2">
        <w:rPr>
          <w:sz w:val="24"/>
          <w:szCs w:val="24"/>
        </w:rPr>
        <w:t>nustatyta tvarka.</w:t>
      </w:r>
    </w:p>
    <w:p w:rsidR="00CC18C5" w:rsidRPr="00521FD2" w:rsidRDefault="00CC18C5" w:rsidP="00CC18C5">
      <w:pPr>
        <w:pStyle w:val="Pagrindinistekstas2"/>
        <w:spacing w:line="240" w:lineRule="auto"/>
        <w:ind w:right="-2" w:firstLine="709"/>
        <w:rPr>
          <w:sz w:val="24"/>
          <w:szCs w:val="24"/>
        </w:rPr>
      </w:pPr>
      <w:r>
        <w:rPr>
          <w:sz w:val="24"/>
          <w:szCs w:val="24"/>
        </w:rPr>
        <w:t>4</w:t>
      </w:r>
      <w:r w:rsidR="00872563">
        <w:rPr>
          <w:sz w:val="24"/>
          <w:szCs w:val="24"/>
        </w:rPr>
        <w:t>4</w:t>
      </w:r>
      <w:r>
        <w:rPr>
          <w:sz w:val="24"/>
          <w:szCs w:val="24"/>
        </w:rPr>
        <w:t xml:space="preserve">. </w:t>
      </w:r>
      <w:r w:rsidRPr="00521FD2">
        <w:rPr>
          <w:sz w:val="24"/>
          <w:szCs w:val="24"/>
        </w:rPr>
        <w:t>Pirkimų organizatorius gautas tiekėjų pastabas dėl techninės specifikacijos projekto pateikia pirkimo iniciatoriui dėl techninių specifikacijų rengimo, kuri</w:t>
      </w:r>
      <w:r>
        <w:rPr>
          <w:sz w:val="24"/>
          <w:szCs w:val="24"/>
        </w:rPr>
        <w:t>s</w:t>
      </w:r>
      <w:r w:rsidRPr="00521FD2">
        <w:rPr>
          <w:sz w:val="24"/>
          <w:szCs w:val="24"/>
        </w:rPr>
        <w:t xml:space="preserve"> nagrinėja gautas pastabas dėl pirkimo techninės specifikacijos projekto, įvertina pateiktų pastabų ir pasiūlymų svarbą, atitiktį Viešųjų pirkimų įstatymo ir kit</w:t>
      </w:r>
      <w:r>
        <w:rPr>
          <w:sz w:val="24"/>
          <w:szCs w:val="24"/>
        </w:rPr>
        <w:t>ų teisės aktų reikalavimams. Galutinę techninę specifikaciją, jei reikia pataisytą pagal gautus pasiūlymus, parengia pirkimo organizatorius.</w:t>
      </w:r>
    </w:p>
    <w:p w:rsidR="00CC18C5" w:rsidRDefault="00CC18C5" w:rsidP="00CC18C5">
      <w:pPr>
        <w:pStyle w:val="Pagrindinistekstas2"/>
        <w:spacing w:line="240" w:lineRule="auto"/>
        <w:ind w:right="-2" w:firstLine="709"/>
        <w:rPr>
          <w:sz w:val="24"/>
          <w:szCs w:val="24"/>
        </w:rPr>
      </w:pPr>
      <w:r>
        <w:rPr>
          <w:sz w:val="24"/>
          <w:szCs w:val="24"/>
        </w:rPr>
        <w:t>4</w:t>
      </w:r>
      <w:r w:rsidR="00872563">
        <w:rPr>
          <w:sz w:val="24"/>
          <w:szCs w:val="24"/>
        </w:rPr>
        <w:t>5</w:t>
      </w:r>
      <w:r>
        <w:rPr>
          <w:sz w:val="24"/>
          <w:szCs w:val="24"/>
        </w:rPr>
        <w:t xml:space="preserve">. </w:t>
      </w:r>
      <w:r w:rsidRPr="00521FD2">
        <w:rPr>
          <w:sz w:val="24"/>
          <w:szCs w:val="24"/>
        </w:rPr>
        <w:t xml:space="preserve">Sprendimą dėl tiekėjų pastabų ir pasiūlymų paskelbtam techninės specifikacijos </w:t>
      </w:r>
      <w:r w:rsidRPr="00655847">
        <w:rPr>
          <w:sz w:val="24"/>
          <w:szCs w:val="24"/>
        </w:rPr>
        <w:t>projektui</w:t>
      </w:r>
      <w:r w:rsidR="00872563">
        <w:rPr>
          <w:sz w:val="24"/>
          <w:szCs w:val="24"/>
        </w:rPr>
        <w:t>,</w:t>
      </w:r>
      <w:r w:rsidRPr="00655847">
        <w:rPr>
          <w:sz w:val="24"/>
          <w:szCs w:val="24"/>
        </w:rPr>
        <w:t xml:space="preserve"> atsižvelgdama į pirkimo iniciatoriaus nuomonę</w:t>
      </w:r>
      <w:r w:rsidR="00872563">
        <w:rPr>
          <w:sz w:val="24"/>
          <w:szCs w:val="24"/>
        </w:rPr>
        <w:t>,</w:t>
      </w:r>
      <w:r w:rsidRPr="00655847">
        <w:rPr>
          <w:sz w:val="24"/>
          <w:szCs w:val="24"/>
        </w:rPr>
        <w:t xml:space="preserve"> priima </w:t>
      </w:r>
      <w:r>
        <w:rPr>
          <w:sz w:val="24"/>
          <w:szCs w:val="24"/>
        </w:rPr>
        <w:t>Viešojo pirkimo komisija</w:t>
      </w:r>
      <w:r w:rsidRPr="00521FD2">
        <w:rPr>
          <w:sz w:val="24"/>
          <w:szCs w:val="24"/>
        </w:rPr>
        <w:t xml:space="preserve"> </w:t>
      </w:r>
      <w:r>
        <w:rPr>
          <w:sz w:val="24"/>
          <w:szCs w:val="24"/>
        </w:rPr>
        <w:t xml:space="preserve">ir </w:t>
      </w:r>
      <w:r w:rsidRPr="00521FD2">
        <w:rPr>
          <w:sz w:val="24"/>
          <w:szCs w:val="24"/>
        </w:rPr>
        <w:t>pataisytą techninę specifikaciją</w:t>
      </w:r>
      <w:r w:rsidR="00872563" w:rsidRPr="00872563">
        <w:rPr>
          <w:sz w:val="24"/>
          <w:szCs w:val="24"/>
        </w:rPr>
        <w:t xml:space="preserve"> </w:t>
      </w:r>
      <w:r w:rsidR="00872563">
        <w:rPr>
          <w:sz w:val="24"/>
          <w:szCs w:val="24"/>
        </w:rPr>
        <w:t xml:space="preserve">patvirtina </w:t>
      </w:r>
      <w:r w:rsidRPr="00521FD2">
        <w:rPr>
          <w:sz w:val="24"/>
          <w:szCs w:val="24"/>
        </w:rPr>
        <w:t>ne v</w:t>
      </w:r>
      <w:r>
        <w:rPr>
          <w:sz w:val="24"/>
          <w:szCs w:val="24"/>
        </w:rPr>
        <w:t>ėliau kaip iki pirkimo pradžios</w:t>
      </w:r>
      <w:r w:rsidRPr="00521FD2">
        <w:rPr>
          <w:sz w:val="24"/>
          <w:szCs w:val="24"/>
        </w:rPr>
        <w:t>. Apie priimtą sprendimą pirkimų organizatorius ar komisijos sekretorius (ar kitas komisijos narys) turi nedelsdamas raštu informuoti pastabas ir pasiūlymus pateikusius suinteresuotus asmenis.</w:t>
      </w:r>
    </w:p>
    <w:p w:rsidR="00936661" w:rsidRPr="00F831FD" w:rsidRDefault="00CC18C5" w:rsidP="00CC18C5">
      <w:pPr>
        <w:pStyle w:val="BodyText1"/>
        <w:spacing w:line="240" w:lineRule="auto"/>
        <w:ind w:firstLine="709"/>
        <w:rPr>
          <w:color w:val="auto"/>
          <w:sz w:val="24"/>
          <w:szCs w:val="24"/>
        </w:rPr>
      </w:pPr>
      <w:r w:rsidRPr="00936661">
        <w:rPr>
          <w:color w:val="auto"/>
          <w:sz w:val="24"/>
          <w:szCs w:val="24"/>
        </w:rPr>
        <w:t>4</w:t>
      </w:r>
      <w:r w:rsidR="00470F0D">
        <w:rPr>
          <w:color w:val="auto"/>
          <w:sz w:val="24"/>
          <w:szCs w:val="24"/>
        </w:rPr>
        <w:t>6</w:t>
      </w:r>
      <w:r w:rsidRPr="00936661">
        <w:rPr>
          <w:color w:val="auto"/>
          <w:sz w:val="24"/>
          <w:szCs w:val="24"/>
        </w:rPr>
        <w:t xml:space="preserve">. Pirkimo iniciatorius pirkimo paraišką, kartu su galutine </w:t>
      </w:r>
      <w:r w:rsidR="00872563">
        <w:rPr>
          <w:color w:val="auto"/>
          <w:sz w:val="24"/>
          <w:szCs w:val="24"/>
        </w:rPr>
        <w:t>t</w:t>
      </w:r>
      <w:r w:rsidRPr="00936661">
        <w:rPr>
          <w:color w:val="auto"/>
          <w:sz w:val="24"/>
          <w:szCs w:val="24"/>
        </w:rPr>
        <w:t xml:space="preserve">echnine specifikacija, suderina </w:t>
      </w:r>
      <w:r w:rsidR="00C04C5F" w:rsidRPr="00936661">
        <w:rPr>
          <w:color w:val="auto"/>
          <w:sz w:val="24"/>
          <w:szCs w:val="24"/>
        </w:rPr>
        <w:t>su Finan</w:t>
      </w:r>
      <w:r w:rsidR="00BA73D3" w:rsidRPr="00936661">
        <w:rPr>
          <w:color w:val="auto"/>
          <w:sz w:val="24"/>
          <w:szCs w:val="24"/>
        </w:rPr>
        <w:t>s</w:t>
      </w:r>
      <w:r w:rsidR="00C04C5F" w:rsidRPr="00936661">
        <w:rPr>
          <w:color w:val="auto"/>
          <w:sz w:val="24"/>
          <w:szCs w:val="24"/>
        </w:rPr>
        <w:t xml:space="preserve">ų skyriumi, </w:t>
      </w:r>
      <w:r w:rsidRPr="00936661">
        <w:rPr>
          <w:color w:val="auto"/>
          <w:sz w:val="24"/>
          <w:szCs w:val="24"/>
        </w:rPr>
        <w:t xml:space="preserve"> </w:t>
      </w:r>
      <w:r w:rsidR="00D71B29" w:rsidRPr="00936661">
        <w:rPr>
          <w:color w:val="auto"/>
          <w:sz w:val="24"/>
          <w:szCs w:val="24"/>
        </w:rPr>
        <w:t>Logistikos</w:t>
      </w:r>
      <w:r w:rsidRPr="00936661">
        <w:rPr>
          <w:color w:val="auto"/>
          <w:sz w:val="24"/>
          <w:szCs w:val="24"/>
        </w:rPr>
        <w:t xml:space="preserve"> skyriumi, verčių skaičiuotoju ir su </w:t>
      </w:r>
      <w:r w:rsidR="00D71B29" w:rsidRPr="00936661">
        <w:rPr>
          <w:color w:val="auto"/>
          <w:sz w:val="24"/>
          <w:szCs w:val="24"/>
        </w:rPr>
        <w:t xml:space="preserve">policijos </w:t>
      </w:r>
      <w:r w:rsidR="00593374" w:rsidRPr="00936661">
        <w:rPr>
          <w:color w:val="auto"/>
          <w:sz w:val="24"/>
          <w:szCs w:val="24"/>
        </w:rPr>
        <w:t xml:space="preserve">komisariato </w:t>
      </w:r>
      <w:r w:rsidR="00D71B29" w:rsidRPr="00936661">
        <w:rPr>
          <w:color w:val="auto"/>
          <w:sz w:val="24"/>
          <w:szCs w:val="24"/>
        </w:rPr>
        <w:t>viršininko</w:t>
      </w:r>
      <w:r w:rsidRPr="00936661">
        <w:rPr>
          <w:color w:val="auto"/>
          <w:sz w:val="24"/>
          <w:szCs w:val="24"/>
        </w:rPr>
        <w:t xml:space="preserve"> pavaduotoju pagal priskirtą veiklos kuravimo sritį ir teikia tvirtinti </w:t>
      </w:r>
      <w:r w:rsidR="00D71B29" w:rsidRPr="00936661">
        <w:rPr>
          <w:color w:val="auto"/>
          <w:sz w:val="24"/>
          <w:szCs w:val="24"/>
        </w:rPr>
        <w:t>Klaipėdos apskrities VPK  viršininkui</w:t>
      </w:r>
      <w:r w:rsidRPr="00936661">
        <w:rPr>
          <w:color w:val="auto"/>
          <w:sz w:val="24"/>
          <w:szCs w:val="24"/>
        </w:rPr>
        <w:t xml:space="preserve"> ar </w:t>
      </w:r>
      <w:r w:rsidRPr="00936661">
        <w:rPr>
          <w:sz w:val="24"/>
          <w:szCs w:val="24"/>
        </w:rPr>
        <w:t>jo įgaliotam asmeniui.</w:t>
      </w:r>
      <w:r w:rsidRPr="00936661">
        <w:rPr>
          <w:color w:val="auto"/>
          <w:sz w:val="24"/>
          <w:szCs w:val="24"/>
        </w:rPr>
        <w:t xml:space="preserve"> Pirkimo sutarties sąlygos ir sutarties projektas (jeigu jis yra pareng</w:t>
      </w:r>
      <w:r w:rsidR="006247D1" w:rsidRPr="00936661">
        <w:rPr>
          <w:color w:val="auto"/>
          <w:sz w:val="24"/>
          <w:szCs w:val="24"/>
        </w:rPr>
        <w:t xml:space="preserve">tas) turi būti suderintas ir su </w:t>
      </w:r>
      <w:r w:rsidR="00F831FD" w:rsidRPr="00F831FD">
        <w:rPr>
          <w:color w:val="auto"/>
          <w:sz w:val="24"/>
          <w:szCs w:val="24"/>
        </w:rPr>
        <w:t>Logistikos skyriaus specialistu, kuriam ši funkcija priskirta pagal pareigybės aprašymą.</w:t>
      </w:r>
    </w:p>
    <w:p w:rsidR="00CC18C5" w:rsidRPr="00CD76D6" w:rsidRDefault="00CC18C5" w:rsidP="00CC18C5">
      <w:pPr>
        <w:pStyle w:val="BodyText1"/>
        <w:spacing w:line="240" w:lineRule="auto"/>
        <w:ind w:firstLine="709"/>
        <w:rPr>
          <w:color w:val="auto"/>
          <w:sz w:val="24"/>
          <w:szCs w:val="24"/>
        </w:rPr>
      </w:pPr>
      <w:r w:rsidRPr="00CD76D6">
        <w:rPr>
          <w:color w:val="auto"/>
          <w:sz w:val="24"/>
          <w:szCs w:val="24"/>
        </w:rPr>
        <w:t>4</w:t>
      </w:r>
      <w:r w:rsidR="00470F0D">
        <w:rPr>
          <w:color w:val="auto"/>
          <w:sz w:val="24"/>
          <w:szCs w:val="24"/>
        </w:rPr>
        <w:t>7</w:t>
      </w:r>
      <w:r w:rsidRPr="00CD76D6">
        <w:rPr>
          <w:color w:val="auto"/>
          <w:sz w:val="24"/>
          <w:szCs w:val="24"/>
        </w:rPr>
        <w:t xml:space="preserve">. Pirkimo dokumentus pagal pirkimo iniciatoriaus parengtą ir perkančiosios organizacijos vadovo patvirtintą paraišką rengia </w:t>
      </w:r>
      <w:r w:rsidR="006247D1" w:rsidRPr="00CD76D6">
        <w:rPr>
          <w:color w:val="auto"/>
          <w:sz w:val="24"/>
          <w:szCs w:val="24"/>
        </w:rPr>
        <w:t>Logistikos</w:t>
      </w:r>
      <w:r w:rsidRPr="00CD76D6">
        <w:rPr>
          <w:color w:val="auto"/>
          <w:sz w:val="24"/>
          <w:szCs w:val="24"/>
        </w:rPr>
        <w:t xml:space="preserve"> skyrius ar pirkimų organizatorius.</w:t>
      </w:r>
    </w:p>
    <w:p w:rsidR="00CC18C5" w:rsidRPr="00CD76D6" w:rsidRDefault="00CC18C5" w:rsidP="00CC18C5">
      <w:pPr>
        <w:pStyle w:val="BodyText1"/>
        <w:spacing w:line="240" w:lineRule="auto"/>
        <w:ind w:firstLine="709"/>
        <w:rPr>
          <w:color w:val="auto"/>
          <w:sz w:val="24"/>
          <w:szCs w:val="24"/>
        </w:rPr>
      </w:pPr>
      <w:r w:rsidRPr="00CD76D6">
        <w:rPr>
          <w:color w:val="auto"/>
          <w:sz w:val="24"/>
          <w:szCs w:val="24"/>
        </w:rPr>
        <w:t>4</w:t>
      </w:r>
      <w:r w:rsidR="00470F0D">
        <w:rPr>
          <w:color w:val="auto"/>
          <w:sz w:val="24"/>
          <w:szCs w:val="24"/>
        </w:rPr>
        <w:t>8</w:t>
      </w:r>
      <w:r w:rsidRPr="00CD76D6">
        <w:rPr>
          <w:color w:val="auto"/>
          <w:sz w:val="24"/>
          <w:szCs w:val="24"/>
        </w:rPr>
        <w:t xml:space="preserve">. Jeigu pirkimo iniciatoriaus parengtoje paraiškoje pateikta informacija netiksli ar neišsami, pirkimo organizatorius, komisija ar </w:t>
      </w:r>
      <w:r w:rsidR="00A35F0F" w:rsidRPr="00CD76D6">
        <w:rPr>
          <w:color w:val="auto"/>
          <w:sz w:val="24"/>
          <w:szCs w:val="24"/>
        </w:rPr>
        <w:t xml:space="preserve">Logistikos </w:t>
      </w:r>
      <w:r w:rsidRPr="00CD76D6">
        <w:rPr>
          <w:color w:val="auto"/>
          <w:sz w:val="24"/>
          <w:szCs w:val="24"/>
        </w:rPr>
        <w:t xml:space="preserve">skyrius prašo pirkimo iniciatoriaus ją </w:t>
      </w:r>
      <w:r w:rsidRPr="00470F0D">
        <w:rPr>
          <w:b/>
          <w:color w:val="auto"/>
          <w:sz w:val="24"/>
          <w:szCs w:val="24"/>
        </w:rPr>
        <w:t>patikslinti ar papildyti per 3 darbo dienas</w:t>
      </w:r>
      <w:r w:rsidRPr="00CD76D6">
        <w:rPr>
          <w:color w:val="auto"/>
          <w:sz w:val="24"/>
          <w:szCs w:val="24"/>
        </w:rPr>
        <w:t>.</w:t>
      </w:r>
    </w:p>
    <w:p w:rsidR="00CC18C5" w:rsidRPr="00CD76D6" w:rsidRDefault="00CC18C5" w:rsidP="00CC18C5">
      <w:pPr>
        <w:pStyle w:val="BodyText1"/>
        <w:spacing w:line="240" w:lineRule="auto"/>
        <w:ind w:firstLine="709"/>
        <w:rPr>
          <w:color w:val="auto"/>
          <w:sz w:val="24"/>
          <w:szCs w:val="24"/>
        </w:rPr>
      </w:pPr>
      <w:r w:rsidRPr="00CD76D6">
        <w:rPr>
          <w:color w:val="auto"/>
          <w:sz w:val="24"/>
          <w:szCs w:val="24"/>
        </w:rPr>
        <w:t>4</w:t>
      </w:r>
      <w:r w:rsidR="00982910">
        <w:rPr>
          <w:color w:val="auto"/>
          <w:sz w:val="24"/>
          <w:szCs w:val="24"/>
        </w:rPr>
        <w:t>9</w:t>
      </w:r>
      <w:r w:rsidRPr="00CD76D6">
        <w:rPr>
          <w:color w:val="auto"/>
          <w:sz w:val="24"/>
          <w:szCs w:val="24"/>
        </w:rPr>
        <w:t xml:space="preserve">. Rengdami pirkimo dokumentus, </w:t>
      </w:r>
      <w:r w:rsidR="00593374" w:rsidRPr="00CD76D6">
        <w:rPr>
          <w:color w:val="auto"/>
          <w:sz w:val="24"/>
          <w:szCs w:val="24"/>
        </w:rPr>
        <w:t>Logistikos</w:t>
      </w:r>
      <w:r w:rsidRPr="00CD76D6">
        <w:rPr>
          <w:color w:val="auto"/>
          <w:sz w:val="24"/>
          <w:szCs w:val="24"/>
        </w:rPr>
        <w:t xml:space="preserve"> skyrius ar pirkimų organizatorius turi teisę gauti iš</w:t>
      </w:r>
      <w:r w:rsidR="00593374" w:rsidRPr="00CD76D6">
        <w:rPr>
          <w:color w:val="auto"/>
          <w:sz w:val="24"/>
          <w:szCs w:val="24"/>
        </w:rPr>
        <w:t xml:space="preserve"> pirkimo iniciatoriaus ir kitų Klaipėdos apskrities VPK</w:t>
      </w:r>
      <w:r w:rsidRPr="00CD76D6">
        <w:rPr>
          <w:color w:val="auto"/>
          <w:sz w:val="24"/>
          <w:szCs w:val="24"/>
        </w:rPr>
        <w:t xml:space="preserve"> darbuotojų visą informaciją, reikalingą pirkimo dokumentams parengti ir pirkimo procedūroms atlikti.</w:t>
      </w:r>
    </w:p>
    <w:p w:rsidR="00CC18C5" w:rsidRPr="00CD76D6" w:rsidRDefault="007C40BB" w:rsidP="00CC18C5">
      <w:pPr>
        <w:pStyle w:val="BodyText1"/>
        <w:spacing w:line="240" w:lineRule="auto"/>
        <w:ind w:firstLine="709"/>
        <w:rPr>
          <w:color w:val="auto"/>
          <w:sz w:val="24"/>
          <w:szCs w:val="24"/>
        </w:rPr>
      </w:pPr>
      <w:r>
        <w:rPr>
          <w:color w:val="auto"/>
          <w:sz w:val="24"/>
          <w:szCs w:val="24"/>
        </w:rPr>
        <w:lastRenderedPageBreak/>
        <w:t>50</w:t>
      </w:r>
      <w:r w:rsidR="00CC18C5" w:rsidRPr="00CD76D6">
        <w:rPr>
          <w:color w:val="auto"/>
          <w:sz w:val="24"/>
          <w:szCs w:val="24"/>
        </w:rPr>
        <w:t>. Kai pirkimą atlieka vadovaujantis Viešųjų pirkimų įstatymo 16 straipsniu sudaryta Viešojo pirkimo komisija, ji</w:t>
      </w:r>
      <w:r w:rsidR="00593374" w:rsidRPr="00CD76D6">
        <w:rPr>
          <w:color w:val="auto"/>
          <w:sz w:val="24"/>
          <w:szCs w:val="24"/>
        </w:rPr>
        <w:t xml:space="preserve"> tvirtina Logistikos</w:t>
      </w:r>
      <w:r w:rsidR="00CC18C5" w:rsidRPr="00CD76D6">
        <w:rPr>
          <w:color w:val="auto"/>
          <w:sz w:val="24"/>
          <w:szCs w:val="24"/>
        </w:rPr>
        <w:t xml:space="preserve"> skyriaus parengtus pirkimo dokumentus komisijos posėdyje</w:t>
      </w:r>
      <w:r w:rsidR="00982910">
        <w:rPr>
          <w:color w:val="auto"/>
          <w:sz w:val="24"/>
          <w:szCs w:val="24"/>
        </w:rPr>
        <w:t xml:space="preserve"> (surašomas protokolas)</w:t>
      </w:r>
      <w:r w:rsidR="00CC18C5" w:rsidRPr="00CD76D6">
        <w:rPr>
          <w:color w:val="auto"/>
          <w:sz w:val="24"/>
          <w:szCs w:val="24"/>
        </w:rPr>
        <w:t>.</w:t>
      </w:r>
    </w:p>
    <w:p w:rsidR="00CC18C5" w:rsidRPr="00CD76D6" w:rsidRDefault="007C40BB" w:rsidP="00CC18C5">
      <w:pPr>
        <w:pStyle w:val="BodyText1"/>
        <w:spacing w:line="240" w:lineRule="auto"/>
        <w:ind w:firstLine="709"/>
        <w:rPr>
          <w:color w:val="auto"/>
          <w:sz w:val="24"/>
          <w:szCs w:val="24"/>
        </w:rPr>
      </w:pPr>
      <w:r>
        <w:rPr>
          <w:color w:val="auto"/>
          <w:sz w:val="24"/>
          <w:szCs w:val="24"/>
        </w:rPr>
        <w:t>51</w:t>
      </w:r>
      <w:r w:rsidR="00CC18C5" w:rsidRPr="00CD76D6">
        <w:rPr>
          <w:color w:val="auto"/>
          <w:sz w:val="24"/>
          <w:szCs w:val="24"/>
        </w:rPr>
        <w:t>. Pirkimų organizatorius, atlikdamas mažos vertės pirkimą, pirkimo dokumentų ruošti neprivalo.</w:t>
      </w:r>
    </w:p>
    <w:p w:rsidR="00CC18C5" w:rsidRPr="00521FD2" w:rsidRDefault="00CC18C5" w:rsidP="00CC18C5">
      <w:pPr>
        <w:pStyle w:val="Pagrindinistekstas2"/>
        <w:spacing w:line="240" w:lineRule="auto"/>
        <w:ind w:right="-2" w:firstLine="709"/>
        <w:rPr>
          <w:sz w:val="24"/>
          <w:szCs w:val="24"/>
        </w:rPr>
      </w:pPr>
    </w:p>
    <w:p w:rsidR="00CC18C5" w:rsidRPr="00E37239" w:rsidRDefault="00CC18C5" w:rsidP="00CC18C5">
      <w:pPr>
        <w:pStyle w:val="BodyText1"/>
        <w:spacing w:line="240" w:lineRule="auto"/>
        <w:ind w:firstLine="0"/>
        <w:jc w:val="center"/>
        <w:rPr>
          <w:b/>
          <w:sz w:val="24"/>
          <w:szCs w:val="24"/>
        </w:rPr>
      </w:pPr>
      <w:r w:rsidRPr="00E37239">
        <w:rPr>
          <w:b/>
          <w:sz w:val="24"/>
          <w:szCs w:val="24"/>
        </w:rPr>
        <w:t>IV. VERČIŲ SKAIČIAVIMAS IR VIEŠŲJŲ PIRKIMŲ VYKDYMAS</w:t>
      </w:r>
    </w:p>
    <w:p w:rsidR="00CC18C5" w:rsidRDefault="00CC18C5" w:rsidP="00CC18C5">
      <w:pPr>
        <w:pStyle w:val="BodyText"/>
        <w:tabs>
          <w:tab w:val="left" w:pos="1134"/>
        </w:tabs>
        <w:ind w:firstLine="709"/>
        <w:rPr>
          <w:szCs w:val="24"/>
        </w:rPr>
      </w:pPr>
    </w:p>
    <w:p w:rsidR="00CC18C5" w:rsidRDefault="007C40BB" w:rsidP="00CC18C5">
      <w:pPr>
        <w:pStyle w:val="BodyText"/>
        <w:tabs>
          <w:tab w:val="left" w:pos="600"/>
        </w:tabs>
        <w:rPr>
          <w:bCs/>
          <w:szCs w:val="24"/>
        </w:rPr>
      </w:pPr>
      <w:r>
        <w:rPr>
          <w:bCs/>
          <w:szCs w:val="24"/>
        </w:rPr>
        <w:tab/>
        <w:t>52</w:t>
      </w:r>
      <w:r w:rsidR="00C04C5F">
        <w:rPr>
          <w:bCs/>
          <w:szCs w:val="24"/>
        </w:rPr>
        <w:t>. Klaipėdos apskrities VPK viršininko</w:t>
      </w:r>
      <w:r w:rsidR="00CC18C5">
        <w:rPr>
          <w:bCs/>
          <w:szCs w:val="24"/>
        </w:rPr>
        <w:t xml:space="preserve"> įsakymu paskiriami </w:t>
      </w:r>
      <w:r w:rsidR="00C04C5F">
        <w:rPr>
          <w:bCs/>
          <w:szCs w:val="24"/>
        </w:rPr>
        <w:t>Logistikos skyriaus darbuotoja</w:t>
      </w:r>
      <w:r w:rsidR="0026295C">
        <w:rPr>
          <w:bCs/>
          <w:szCs w:val="24"/>
        </w:rPr>
        <w:t>i</w:t>
      </w:r>
      <w:r w:rsidR="000A4769">
        <w:rPr>
          <w:bCs/>
          <w:szCs w:val="24"/>
        </w:rPr>
        <w:t xml:space="preserve"> </w:t>
      </w:r>
      <w:r w:rsidR="00C04C5F">
        <w:rPr>
          <w:bCs/>
          <w:szCs w:val="24"/>
        </w:rPr>
        <w:t>Klaipėdos apskrities VPK</w:t>
      </w:r>
      <w:r w:rsidR="00CC18C5">
        <w:rPr>
          <w:bCs/>
          <w:szCs w:val="24"/>
        </w:rPr>
        <w:t xml:space="preserve"> vykdomų prekių, paslaugų ir darbų pirkimų apskaitai vesti ir pirkimų vertėms skaičiuoti.</w:t>
      </w:r>
    </w:p>
    <w:p w:rsidR="00CC18C5" w:rsidRDefault="007C40BB" w:rsidP="00CC18C5">
      <w:pPr>
        <w:pStyle w:val="BodyText1"/>
        <w:spacing w:line="240" w:lineRule="auto"/>
        <w:ind w:firstLine="567"/>
        <w:rPr>
          <w:color w:val="auto"/>
          <w:sz w:val="24"/>
          <w:szCs w:val="24"/>
        </w:rPr>
      </w:pPr>
      <w:r>
        <w:rPr>
          <w:color w:val="auto"/>
          <w:sz w:val="24"/>
          <w:szCs w:val="24"/>
        </w:rPr>
        <w:t>53</w:t>
      </w:r>
      <w:r w:rsidR="00CC18C5">
        <w:rPr>
          <w:color w:val="auto"/>
          <w:sz w:val="24"/>
          <w:szCs w:val="24"/>
        </w:rPr>
        <w:t xml:space="preserve">. </w:t>
      </w:r>
      <w:r w:rsidR="00CC18C5" w:rsidRPr="0099161F">
        <w:rPr>
          <w:color w:val="auto"/>
          <w:sz w:val="24"/>
          <w:szCs w:val="24"/>
        </w:rPr>
        <w:t>Verčių skaičiuotoja</w:t>
      </w:r>
      <w:r w:rsidR="00C04C5F">
        <w:rPr>
          <w:color w:val="auto"/>
          <w:sz w:val="24"/>
          <w:szCs w:val="24"/>
        </w:rPr>
        <w:t>s</w:t>
      </w:r>
      <w:r w:rsidR="000A4769">
        <w:rPr>
          <w:color w:val="auto"/>
          <w:sz w:val="24"/>
          <w:szCs w:val="24"/>
        </w:rPr>
        <w:t xml:space="preserve"> </w:t>
      </w:r>
      <w:r w:rsidR="00CC18C5" w:rsidRPr="0099161F">
        <w:rPr>
          <w:color w:val="auto"/>
          <w:sz w:val="24"/>
          <w:szCs w:val="24"/>
        </w:rPr>
        <w:t>vizuoja paraišką, t</w:t>
      </w:r>
      <w:r w:rsidR="00CC18C5">
        <w:rPr>
          <w:color w:val="auto"/>
          <w:sz w:val="24"/>
          <w:szCs w:val="24"/>
        </w:rPr>
        <w:t>aip</w:t>
      </w:r>
      <w:r w:rsidR="00CC18C5" w:rsidRPr="0099161F">
        <w:rPr>
          <w:color w:val="auto"/>
          <w:sz w:val="24"/>
          <w:szCs w:val="24"/>
        </w:rPr>
        <w:t xml:space="preserve"> patvirtindam</w:t>
      </w:r>
      <w:r w:rsidR="0093720E">
        <w:rPr>
          <w:color w:val="auto"/>
          <w:sz w:val="24"/>
          <w:szCs w:val="24"/>
        </w:rPr>
        <w:t>as</w:t>
      </w:r>
      <w:r w:rsidR="00CC18C5" w:rsidRPr="0099161F">
        <w:rPr>
          <w:color w:val="auto"/>
          <w:sz w:val="24"/>
          <w:szCs w:val="24"/>
        </w:rPr>
        <w:t>, kad pirkimas gali būti vykdomas pasirinkta pirkimo tvarka, atsižvelgiant į pirkimo vertę.</w:t>
      </w:r>
    </w:p>
    <w:p w:rsidR="0026295C" w:rsidRPr="0099161F" w:rsidRDefault="0026295C" w:rsidP="00CC18C5">
      <w:pPr>
        <w:pStyle w:val="BodyText1"/>
        <w:spacing w:line="240" w:lineRule="auto"/>
        <w:ind w:firstLine="567"/>
        <w:rPr>
          <w:color w:val="auto"/>
          <w:sz w:val="24"/>
          <w:szCs w:val="24"/>
        </w:rPr>
      </w:pPr>
      <w:r>
        <w:rPr>
          <w:color w:val="auto"/>
          <w:sz w:val="24"/>
          <w:szCs w:val="24"/>
        </w:rPr>
        <w:t>5</w:t>
      </w:r>
      <w:r w:rsidR="007C40BB">
        <w:rPr>
          <w:color w:val="auto"/>
          <w:sz w:val="24"/>
          <w:szCs w:val="24"/>
        </w:rPr>
        <w:t>4</w:t>
      </w:r>
      <w:r>
        <w:rPr>
          <w:color w:val="auto"/>
          <w:sz w:val="24"/>
          <w:szCs w:val="24"/>
        </w:rPr>
        <w:t xml:space="preserve">. Klaipėdos apskrities </w:t>
      </w:r>
      <w:r w:rsidR="00B65711">
        <w:rPr>
          <w:color w:val="auto"/>
          <w:sz w:val="24"/>
          <w:szCs w:val="24"/>
        </w:rPr>
        <w:t>V</w:t>
      </w:r>
      <w:r>
        <w:rPr>
          <w:color w:val="auto"/>
          <w:sz w:val="24"/>
          <w:szCs w:val="24"/>
        </w:rPr>
        <w:t>PK ar jo pavaduotojui priėmus teigiamą sprendimą dėl pirkimo, pirkimo paraiška teikiama pirkimo vykdytojui (komisij</w:t>
      </w:r>
      <w:r w:rsidR="007C40BB">
        <w:rPr>
          <w:color w:val="auto"/>
          <w:sz w:val="24"/>
          <w:szCs w:val="24"/>
        </w:rPr>
        <w:t>ai</w:t>
      </w:r>
      <w:r>
        <w:rPr>
          <w:color w:val="auto"/>
          <w:sz w:val="24"/>
          <w:szCs w:val="24"/>
        </w:rPr>
        <w:t xml:space="preserve"> ar organizatoriui), o neigiamą –grąžinama </w:t>
      </w:r>
      <w:r w:rsidR="00F1785C">
        <w:rPr>
          <w:color w:val="auto"/>
          <w:sz w:val="24"/>
          <w:szCs w:val="24"/>
        </w:rPr>
        <w:t>iniciatoriui</w:t>
      </w:r>
      <w:r>
        <w:rPr>
          <w:color w:val="auto"/>
          <w:sz w:val="24"/>
          <w:szCs w:val="24"/>
        </w:rPr>
        <w:t xml:space="preserve">. Sprendimas dėl pirkimo įforminamas </w:t>
      </w:r>
      <w:r w:rsidR="00F1785C">
        <w:rPr>
          <w:color w:val="auto"/>
          <w:sz w:val="24"/>
          <w:szCs w:val="24"/>
        </w:rPr>
        <w:t xml:space="preserve">Klaipėdos apskrities VPK </w:t>
      </w:r>
      <w:r w:rsidR="00B65711">
        <w:rPr>
          <w:color w:val="auto"/>
          <w:sz w:val="24"/>
          <w:szCs w:val="24"/>
        </w:rPr>
        <w:t>viršininko</w:t>
      </w:r>
      <w:r w:rsidR="00F1785C">
        <w:rPr>
          <w:color w:val="auto"/>
          <w:sz w:val="24"/>
          <w:szCs w:val="24"/>
        </w:rPr>
        <w:t xml:space="preserve"> ar jo įgalioto pavaduotojo rezoliucija ant pirkimo paraiškos.</w:t>
      </w:r>
    </w:p>
    <w:p w:rsidR="00B65711" w:rsidRDefault="00B65711" w:rsidP="00CC18C5">
      <w:pPr>
        <w:pStyle w:val="BodyTextIndent"/>
        <w:tabs>
          <w:tab w:val="left" w:pos="567"/>
        </w:tabs>
        <w:spacing w:after="0"/>
        <w:ind w:left="0"/>
        <w:jc w:val="both"/>
        <w:rPr>
          <w:rFonts w:ascii="Times New Roman" w:hAnsi="Times New Roman"/>
          <w:bCs/>
          <w:szCs w:val="24"/>
        </w:rPr>
      </w:pPr>
      <w:r>
        <w:rPr>
          <w:rFonts w:ascii="Times New Roman" w:hAnsi="Times New Roman"/>
          <w:bCs/>
          <w:szCs w:val="24"/>
        </w:rPr>
        <w:tab/>
        <w:t>5</w:t>
      </w:r>
      <w:r w:rsidR="00822D8C">
        <w:rPr>
          <w:rFonts w:ascii="Times New Roman" w:hAnsi="Times New Roman"/>
          <w:bCs/>
          <w:szCs w:val="24"/>
        </w:rPr>
        <w:t>5</w:t>
      </w:r>
      <w:r w:rsidR="00CC18C5">
        <w:rPr>
          <w:rFonts w:ascii="Times New Roman" w:hAnsi="Times New Roman"/>
          <w:bCs/>
          <w:szCs w:val="24"/>
        </w:rPr>
        <w:t xml:space="preserve">. </w:t>
      </w:r>
      <w:r w:rsidR="00CC18C5" w:rsidRPr="0099161F">
        <w:rPr>
          <w:rFonts w:ascii="Times New Roman" w:hAnsi="Times New Roman"/>
          <w:bCs/>
          <w:szCs w:val="24"/>
        </w:rPr>
        <w:t>Mažos vertės pirkim</w:t>
      </w:r>
      <w:r>
        <w:rPr>
          <w:rFonts w:ascii="Times New Roman" w:hAnsi="Times New Roman"/>
          <w:bCs/>
          <w:szCs w:val="24"/>
        </w:rPr>
        <w:t xml:space="preserve">o atveju, kai pirkimą atlieka pirkimų organizatoriai, jie įformina sandorį ir visus pirkimo dokumentus kartu su PVM sąskaita faktūra (išankstino apmokėjimo sąskaita) ir tiekėjų apklausos pažyma (Klaipėdos apskrities VPK supaprastintų viešųjų pirkimų taisyklių 1 priedas) teikia pirkimų verčių apskaitą tvarkančiam darbuotojui, o su pirkimu susijusius mokėjimo dokumentus ir jų priedus, pavizuotus verčių apskaitą tvarkančio darbuotojo, perduoda </w:t>
      </w:r>
      <w:r w:rsidRPr="00764BD3">
        <w:rPr>
          <w:rFonts w:ascii="Times New Roman" w:hAnsi="Times New Roman"/>
          <w:bCs/>
          <w:szCs w:val="24"/>
        </w:rPr>
        <w:t xml:space="preserve">Finansų skyriui. </w:t>
      </w:r>
      <w:r w:rsidR="00822D8C" w:rsidRPr="00764BD3">
        <w:rPr>
          <w:rFonts w:ascii="Times New Roman" w:hAnsi="Times New Roman"/>
          <w:bCs/>
          <w:szCs w:val="24"/>
        </w:rPr>
        <w:t>Pirkimo p</w:t>
      </w:r>
      <w:r w:rsidR="00700372" w:rsidRPr="00764BD3">
        <w:rPr>
          <w:rFonts w:ascii="Times New Roman" w:hAnsi="Times New Roman"/>
          <w:bCs/>
          <w:szCs w:val="24"/>
        </w:rPr>
        <w:t xml:space="preserve">araiška </w:t>
      </w:r>
      <w:r w:rsidRPr="00764BD3">
        <w:rPr>
          <w:rFonts w:ascii="Times New Roman" w:hAnsi="Times New Roman"/>
          <w:bCs/>
          <w:szCs w:val="24"/>
        </w:rPr>
        <w:t xml:space="preserve">pildoma kai prekių, paslaugų ar darbų sudarytos sutarties (PVM sąskaita faktūra prilyginama sutarčiai) vertė yra didesnė kaip </w:t>
      </w:r>
      <w:r w:rsidRPr="00764BD3">
        <w:rPr>
          <w:rFonts w:ascii="Times New Roman" w:hAnsi="Times New Roman"/>
          <w:b/>
          <w:bCs/>
          <w:szCs w:val="24"/>
        </w:rPr>
        <w:t>5 tūkst. Lt</w:t>
      </w:r>
      <w:r w:rsidRPr="00764BD3">
        <w:rPr>
          <w:rFonts w:ascii="Times New Roman" w:hAnsi="Times New Roman"/>
          <w:bCs/>
          <w:szCs w:val="24"/>
        </w:rPr>
        <w:t xml:space="preserve"> be PVM. </w:t>
      </w:r>
      <w:r w:rsidR="00822D8C" w:rsidRPr="00764BD3">
        <w:rPr>
          <w:rFonts w:ascii="Times New Roman" w:hAnsi="Times New Roman"/>
          <w:bCs/>
          <w:szCs w:val="24"/>
        </w:rPr>
        <w:t>Pirkimo p</w:t>
      </w:r>
      <w:r w:rsidR="00700372" w:rsidRPr="00764BD3">
        <w:rPr>
          <w:rFonts w:ascii="Times New Roman" w:hAnsi="Times New Roman"/>
          <w:bCs/>
          <w:szCs w:val="24"/>
        </w:rPr>
        <w:t xml:space="preserve">araiška </w:t>
      </w:r>
      <w:r w:rsidRPr="00764BD3">
        <w:rPr>
          <w:rFonts w:ascii="Times New Roman" w:hAnsi="Times New Roman"/>
          <w:bCs/>
          <w:szCs w:val="24"/>
        </w:rPr>
        <w:t>gali būti pildoma ir kitais atvejais, kai prekių, paslaugų ar darbų sudarytos sutarties vertė yra</w:t>
      </w:r>
      <w:r>
        <w:rPr>
          <w:rFonts w:ascii="Times New Roman" w:hAnsi="Times New Roman"/>
          <w:bCs/>
          <w:szCs w:val="24"/>
        </w:rPr>
        <w:t xml:space="preserve"> </w:t>
      </w:r>
      <w:r w:rsidR="00403D87">
        <w:rPr>
          <w:rFonts w:ascii="Times New Roman" w:hAnsi="Times New Roman"/>
          <w:bCs/>
          <w:szCs w:val="24"/>
        </w:rPr>
        <w:t>mažesnė kaip 5 tūkst. Lt be PVM.</w:t>
      </w:r>
    </w:p>
    <w:p w:rsidR="00CC18C5" w:rsidRPr="00165F64" w:rsidRDefault="00A422F5" w:rsidP="00CC18C5">
      <w:pPr>
        <w:pStyle w:val="BodyText1"/>
        <w:spacing w:line="240" w:lineRule="auto"/>
        <w:ind w:firstLine="567"/>
        <w:rPr>
          <w:sz w:val="24"/>
          <w:szCs w:val="24"/>
        </w:rPr>
      </w:pPr>
      <w:r>
        <w:rPr>
          <w:sz w:val="24"/>
          <w:szCs w:val="24"/>
        </w:rPr>
        <w:t>5</w:t>
      </w:r>
      <w:r w:rsidR="00E629B3">
        <w:rPr>
          <w:sz w:val="24"/>
          <w:szCs w:val="24"/>
        </w:rPr>
        <w:t>6</w:t>
      </w:r>
      <w:r>
        <w:rPr>
          <w:sz w:val="24"/>
          <w:szCs w:val="24"/>
        </w:rPr>
        <w:t>. Klaipėdos apskrities VPK Finansų skyrius</w:t>
      </w:r>
      <w:r w:rsidR="00CC18C5" w:rsidRPr="0099161F">
        <w:rPr>
          <w:sz w:val="24"/>
          <w:szCs w:val="24"/>
        </w:rPr>
        <w:t xml:space="preserve"> apmokėjimus vykdo tik tuomet, jei pateiktos PVM </w:t>
      </w:r>
      <w:r w:rsidR="00CC18C5" w:rsidRPr="00165F64">
        <w:rPr>
          <w:sz w:val="24"/>
          <w:szCs w:val="24"/>
        </w:rPr>
        <w:t xml:space="preserve">sąskaitos faktūros </w:t>
      </w:r>
      <w:r w:rsidR="000A4769">
        <w:rPr>
          <w:sz w:val="24"/>
          <w:szCs w:val="24"/>
        </w:rPr>
        <w:t xml:space="preserve">ar sąskaitos faktūros </w:t>
      </w:r>
      <w:r w:rsidR="00CC18C5" w:rsidRPr="00165F64">
        <w:rPr>
          <w:sz w:val="24"/>
          <w:szCs w:val="24"/>
        </w:rPr>
        <w:t>yra vizuotos pirkimų verčių</w:t>
      </w:r>
      <w:r w:rsidR="00CC18C5">
        <w:rPr>
          <w:sz w:val="24"/>
          <w:szCs w:val="24"/>
        </w:rPr>
        <w:t xml:space="preserve"> apskaitą tvarkančio darbuotojo.</w:t>
      </w:r>
    </w:p>
    <w:p w:rsidR="00CC18C5" w:rsidRPr="0099161F" w:rsidRDefault="008D2016" w:rsidP="00CC18C5">
      <w:pPr>
        <w:pStyle w:val="BodyText1"/>
        <w:spacing w:line="240" w:lineRule="auto"/>
        <w:ind w:firstLine="567"/>
        <w:rPr>
          <w:sz w:val="24"/>
          <w:szCs w:val="24"/>
        </w:rPr>
      </w:pPr>
      <w:r>
        <w:rPr>
          <w:sz w:val="24"/>
          <w:szCs w:val="24"/>
        </w:rPr>
        <w:t>5</w:t>
      </w:r>
      <w:r w:rsidR="00E629B3">
        <w:rPr>
          <w:sz w:val="24"/>
          <w:szCs w:val="24"/>
        </w:rPr>
        <w:t>7</w:t>
      </w:r>
      <w:r>
        <w:rPr>
          <w:sz w:val="24"/>
          <w:szCs w:val="24"/>
        </w:rPr>
        <w:t>. Klaipėdos apskrities VPK</w:t>
      </w:r>
      <w:r w:rsidR="00CC18C5" w:rsidRPr="00165F64">
        <w:rPr>
          <w:sz w:val="24"/>
          <w:szCs w:val="24"/>
        </w:rPr>
        <w:t>, vadovaudam</w:t>
      </w:r>
      <w:r>
        <w:rPr>
          <w:sz w:val="24"/>
          <w:szCs w:val="24"/>
        </w:rPr>
        <w:t>asis</w:t>
      </w:r>
      <w:r w:rsidR="00CC18C5" w:rsidRPr="00165F64">
        <w:rPr>
          <w:sz w:val="24"/>
          <w:szCs w:val="24"/>
        </w:rPr>
        <w:t xml:space="preserve"> Viešųjų pirkimų įstatymo 14 straipsniu, gali kreiptis į </w:t>
      </w:r>
      <w:r w:rsidR="00CC18C5">
        <w:rPr>
          <w:sz w:val="24"/>
          <w:szCs w:val="24"/>
        </w:rPr>
        <w:t>Policijos departamentą</w:t>
      </w:r>
      <w:r w:rsidR="00902E1D">
        <w:rPr>
          <w:sz w:val="24"/>
          <w:szCs w:val="24"/>
        </w:rPr>
        <w:t xml:space="preserve"> prie VRM</w:t>
      </w:r>
      <w:r w:rsidR="00CC18C5" w:rsidRPr="00165F64">
        <w:rPr>
          <w:sz w:val="24"/>
          <w:szCs w:val="24"/>
        </w:rPr>
        <w:t>, kad prekių, paslaugų ar darbų viešąjį pirkimą atlikti būtų įgaliota</w:t>
      </w:r>
      <w:r w:rsidR="00CC18C5">
        <w:rPr>
          <w:sz w:val="24"/>
          <w:szCs w:val="24"/>
        </w:rPr>
        <w:t>s Policijos departamentas</w:t>
      </w:r>
      <w:r w:rsidR="004B1351">
        <w:rPr>
          <w:sz w:val="24"/>
          <w:szCs w:val="24"/>
        </w:rPr>
        <w:t xml:space="preserve"> </w:t>
      </w:r>
      <w:r w:rsidR="00CC18C5">
        <w:rPr>
          <w:sz w:val="24"/>
          <w:szCs w:val="24"/>
        </w:rPr>
        <w:t>. T</w:t>
      </w:r>
      <w:r w:rsidR="00CC18C5" w:rsidRPr="00165F64">
        <w:rPr>
          <w:sz w:val="24"/>
          <w:szCs w:val="24"/>
        </w:rPr>
        <w:t>okiu atveju:</w:t>
      </w:r>
    </w:p>
    <w:p w:rsidR="00CC18C5" w:rsidRPr="0099161F" w:rsidRDefault="00CC18C5" w:rsidP="00CC18C5">
      <w:pPr>
        <w:ind w:firstLine="567"/>
      </w:pPr>
      <w:r>
        <w:t>5</w:t>
      </w:r>
      <w:r w:rsidR="00E629B3">
        <w:t>7</w:t>
      </w:r>
      <w:r>
        <w:t xml:space="preserve">.1. </w:t>
      </w:r>
      <w:r w:rsidR="00082CEC">
        <w:t xml:space="preserve">Klaipėdos apskrities VPK </w:t>
      </w:r>
      <w:r w:rsidR="00902E1D">
        <w:t>viršininkas</w:t>
      </w:r>
      <w:r w:rsidRPr="0099161F">
        <w:t xml:space="preserve"> pateikia motyvuotą prašymą įgalioti </w:t>
      </w:r>
      <w:r>
        <w:t>Policijos departamentą</w:t>
      </w:r>
      <w:r w:rsidRPr="0099161F">
        <w:t xml:space="preserve"> atlikti konkretų viešąjį pirkimą iki sutarties pasirašymo;</w:t>
      </w:r>
    </w:p>
    <w:p w:rsidR="00CC18C5" w:rsidRPr="0099161F" w:rsidRDefault="00CC18C5" w:rsidP="00CC18C5">
      <w:pPr>
        <w:ind w:firstLine="567"/>
      </w:pPr>
      <w:r>
        <w:t>5</w:t>
      </w:r>
      <w:r w:rsidR="00E629B3">
        <w:t>7</w:t>
      </w:r>
      <w:r>
        <w:t xml:space="preserve">.2. </w:t>
      </w:r>
      <w:r w:rsidRPr="0099161F">
        <w:t xml:space="preserve">prašymas teikiamas kartu su </w:t>
      </w:r>
      <w:r w:rsidR="00902E1D">
        <w:t xml:space="preserve">Klaipėdos apskrities VPK viršininko </w:t>
      </w:r>
      <w:r w:rsidRPr="0099161F">
        <w:t xml:space="preserve">vizuota viešojo pirkimo užduotimi, su paruošta technine specifikacija ir reikalavimais tiekėjų kvalifikacijai. Pirkimo užduotyje nurodomos pagrindinės (specifinės) pirkimo sutarties sąlygos, sąlygos ir kriterijai, kokiais atvejais ir kokia tvarka gali būti keičiama </w:t>
      </w:r>
      <w:r w:rsidRPr="00371784">
        <w:t xml:space="preserve">po pirkimo procedūros sudaroma </w:t>
      </w:r>
      <w:r w:rsidRPr="0099161F">
        <w:t>pirkimo sutartis;</w:t>
      </w:r>
    </w:p>
    <w:p w:rsidR="00CC18C5" w:rsidRPr="0099161F" w:rsidRDefault="00CC18C5" w:rsidP="00CC18C5">
      <w:pPr>
        <w:ind w:firstLine="567"/>
      </w:pPr>
      <w:r>
        <w:t>5</w:t>
      </w:r>
      <w:r w:rsidR="00E629B3">
        <w:t>7</w:t>
      </w:r>
      <w:r>
        <w:t xml:space="preserve">.3. </w:t>
      </w:r>
      <w:r w:rsidRPr="0099161F">
        <w:t xml:space="preserve">prašymo, pirkimo užduoties ir su ja pateiktų dokumentų originalai perduodami </w:t>
      </w:r>
      <w:r w:rsidR="00082CEC">
        <w:t xml:space="preserve">Policijos departamento Investicijų planavimo ir techninės plėtros valdybos Viešųjų pirkimų skyriui, </w:t>
      </w:r>
      <w:r w:rsidRPr="0099161F">
        <w:t xml:space="preserve">kuris juos analizuoja ir derina </w:t>
      </w:r>
      <w:r w:rsidRPr="00371784">
        <w:t xml:space="preserve">su </w:t>
      </w:r>
      <w:r>
        <w:t>Viešojo pirkimo komisija ar Viešojo mažos vertės pirkimo komisija</w:t>
      </w:r>
      <w:r w:rsidRPr="0099161F">
        <w:t xml:space="preserve">, kitais suinteresuotais </w:t>
      </w:r>
      <w:r w:rsidR="00082CEC">
        <w:t>P</w:t>
      </w:r>
      <w:r w:rsidR="00F47FE8">
        <w:t xml:space="preserve">olicijos </w:t>
      </w:r>
      <w:r w:rsidR="00082CEC">
        <w:t xml:space="preserve">departamento </w:t>
      </w:r>
      <w:r w:rsidRPr="0099161F">
        <w:t xml:space="preserve">padaliniais </w:t>
      </w:r>
      <w:r>
        <w:t xml:space="preserve">bei </w:t>
      </w:r>
      <w:r w:rsidRPr="0099161F">
        <w:t xml:space="preserve">su </w:t>
      </w:r>
      <w:r>
        <w:t>policijos</w:t>
      </w:r>
      <w:r w:rsidR="00082CEC">
        <w:t xml:space="preserve"> generalinio komisaro </w:t>
      </w:r>
      <w:r>
        <w:t>pavaduotoju pagal kuruojamą veiklos sritį</w:t>
      </w:r>
      <w:r w:rsidRPr="0099161F">
        <w:t>;</w:t>
      </w:r>
    </w:p>
    <w:p w:rsidR="00CC18C5" w:rsidRPr="0099161F" w:rsidRDefault="00CC18C5" w:rsidP="00CC18C5">
      <w:pPr>
        <w:ind w:firstLine="567"/>
      </w:pPr>
      <w:r>
        <w:t>5</w:t>
      </w:r>
      <w:r w:rsidR="00E629B3">
        <w:t>7</w:t>
      </w:r>
      <w:r>
        <w:t xml:space="preserve">.4. </w:t>
      </w:r>
      <w:r w:rsidRPr="0099161F">
        <w:t xml:space="preserve">jeigu prie prašymo pridedamoje viešojo pirkimo užduotyje nurodyta informacija apie pirkimo objektą neišsami, </w:t>
      </w:r>
      <w:r w:rsidR="00082CEC">
        <w:t xml:space="preserve">Viešųjų pirkimų skyrius </w:t>
      </w:r>
      <w:r w:rsidR="00902E1D">
        <w:t>gali (raštu) pareikalauti Klaipėdos apskrities VPK</w:t>
      </w:r>
      <w:r w:rsidR="00082CEC">
        <w:t>, parengusio užduotį</w:t>
      </w:r>
      <w:r w:rsidRPr="0099161F">
        <w:t>, ją patikslinti (raštu). Informacija turi būti patikslinta (raštu) ne vėliau</w:t>
      </w:r>
      <w:r>
        <w:t>,</w:t>
      </w:r>
      <w:r w:rsidRPr="0099161F">
        <w:t xml:space="preserve"> kaip per 3 darbo dienas nuo reikalavimo patikslinti informaciją gavimo dienos;</w:t>
      </w:r>
    </w:p>
    <w:p w:rsidR="00CC18C5" w:rsidRPr="0099161F" w:rsidRDefault="00082CEC" w:rsidP="00CC18C5">
      <w:pPr>
        <w:ind w:firstLine="567"/>
      </w:pPr>
      <w:r>
        <w:t>5</w:t>
      </w:r>
      <w:r w:rsidR="005644B3">
        <w:t>7.5</w:t>
      </w:r>
      <w:r w:rsidR="00870658">
        <w:t>. Klaipėdos apskrities VPK</w:t>
      </w:r>
      <w:r w:rsidR="00CC18C5" w:rsidRPr="0099161F">
        <w:t xml:space="preserve">, gavusi </w:t>
      </w:r>
      <w:r w:rsidR="00CC18C5">
        <w:t>policijos generalinio komisaro</w:t>
      </w:r>
      <w:r w:rsidR="00CC18C5" w:rsidRPr="0099161F">
        <w:t xml:space="preserve"> sutikimą įgalioti </w:t>
      </w:r>
      <w:r w:rsidR="00CC18C5">
        <w:t>Policijos departamentą</w:t>
      </w:r>
      <w:r w:rsidR="00CC18C5" w:rsidRPr="0099161F">
        <w:t xml:space="preserve"> vykdyti viešąjį pirkimą, įformina įgaliojimą Lietuvos Respublikos civilinio kodekso</w:t>
      </w:r>
      <w:r w:rsidR="00CC18C5">
        <w:t xml:space="preserve"> </w:t>
      </w:r>
      <w:r w:rsidR="00CC18C5" w:rsidRPr="00D54A91">
        <w:t>(toliau – LR CK) nustatyta tvarka ir kartu su galutine pirkimo užduotimi teikia</w:t>
      </w:r>
      <w:r w:rsidR="00CC18C5">
        <w:t xml:space="preserve"> Policijos departamentui</w:t>
      </w:r>
      <w:r w:rsidR="005644B3">
        <w:t>.</w:t>
      </w:r>
    </w:p>
    <w:p w:rsidR="00CC18C5" w:rsidRPr="0099161F" w:rsidRDefault="00CC18C5" w:rsidP="00CC18C5">
      <w:pPr>
        <w:ind w:firstLine="567"/>
      </w:pPr>
      <w:r>
        <w:lastRenderedPageBreak/>
        <w:t>5</w:t>
      </w:r>
      <w:r w:rsidR="002D20E5">
        <w:t>8</w:t>
      </w:r>
      <w:r>
        <w:t xml:space="preserve">. </w:t>
      </w:r>
      <w:r w:rsidRPr="00775F3B">
        <w:t>K</w:t>
      </w:r>
      <w:r w:rsidR="002D20E5">
        <w:t>omisija</w:t>
      </w:r>
      <w:r w:rsidRPr="0099161F">
        <w:t xml:space="preserve"> ar pirkimo organizatoriai, vadovaudamiesi Viešųjų pirkimų įstatymo ir kitų viešuosius pirkimus reglamentuojančių teisės aktų nuostatomis, organizuoja viešąjį pirkimą ir nustato laimėtoją.</w:t>
      </w:r>
    </w:p>
    <w:p w:rsidR="00CC18C5" w:rsidRPr="00A5636C" w:rsidRDefault="00CC18C5" w:rsidP="00CC18C5">
      <w:pPr>
        <w:pStyle w:val="BodyText"/>
        <w:tabs>
          <w:tab w:val="left" w:pos="1134"/>
        </w:tabs>
        <w:ind w:firstLine="567"/>
        <w:rPr>
          <w:szCs w:val="24"/>
        </w:rPr>
      </w:pPr>
      <w:r w:rsidRPr="00A5636C">
        <w:rPr>
          <w:szCs w:val="24"/>
        </w:rPr>
        <w:t>5</w:t>
      </w:r>
      <w:r w:rsidR="002D20E5">
        <w:rPr>
          <w:szCs w:val="24"/>
        </w:rPr>
        <w:t>9</w:t>
      </w:r>
      <w:r w:rsidRPr="00A5636C">
        <w:rPr>
          <w:szCs w:val="24"/>
        </w:rPr>
        <w:t xml:space="preserve">. Viešieji pirkimai </w:t>
      </w:r>
      <w:r w:rsidRPr="00586B78">
        <w:rPr>
          <w:szCs w:val="24"/>
        </w:rPr>
        <w:t>šių Taisyklių 12 punkte</w:t>
      </w:r>
      <w:r w:rsidRPr="00A5636C">
        <w:rPr>
          <w:szCs w:val="24"/>
        </w:rPr>
        <w:t xml:space="preserve"> nustatytais atvejais vykdomi tokia tvarka:</w:t>
      </w:r>
    </w:p>
    <w:p w:rsidR="00CC18C5" w:rsidRPr="00A5636C" w:rsidRDefault="00CC18C5" w:rsidP="00CC18C5">
      <w:pPr>
        <w:ind w:firstLine="567"/>
      </w:pPr>
      <w:r w:rsidRPr="00A5636C">
        <w:t>5</w:t>
      </w:r>
      <w:r w:rsidR="002D20E5">
        <w:t>9</w:t>
      </w:r>
      <w:r w:rsidR="00A5636C" w:rsidRPr="00A5636C">
        <w:t>.1. Klaipėdos apskrities VPK</w:t>
      </w:r>
      <w:r w:rsidRPr="00A5636C">
        <w:t xml:space="preserve"> Policijos departamentui pateikia įgaliojimą, įformintą Lietuvos Respublikos civilinio kodekso nustatyta tvarka, kuriame turi būti nustatytos užduotys ir suteikti visi įgaliojimai toms užduotims atlikti;</w:t>
      </w:r>
    </w:p>
    <w:p w:rsidR="00CC18C5" w:rsidRPr="00A5636C" w:rsidRDefault="00CC18C5" w:rsidP="00CC18C5">
      <w:pPr>
        <w:ind w:firstLine="567"/>
      </w:pPr>
      <w:r w:rsidRPr="00A5636C">
        <w:t>5</w:t>
      </w:r>
      <w:r w:rsidR="002D20E5">
        <w:t>9</w:t>
      </w:r>
      <w:r w:rsidRPr="00A5636C">
        <w:t>.2. pirkimo užduotis ir su ja pateiktų dokumentų originalai perduodami Viešųjų pirkimų skyriui, kuris juos analizuoja, derina su suinteresuotais Policijos departamento padaliniais ir su policijos generalinio komisaro pavaduotoju pagal priskirtą veiklos sritį;</w:t>
      </w:r>
    </w:p>
    <w:p w:rsidR="00CC18C5" w:rsidRPr="00A5636C" w:rsidRDefault="00CC18C5" w:rsidP="00CC18C5">
      <w:pPr>
        <w:ind w:firstLine="567"/>
      </w:pPr>
      <w:r w:rsidRPr="00A5636C">
        <w:t>5</w:t>
      </w:r>
      <w:r w:rsidR="002D20E5">
        <w:t>9</w:t>
      </w:r>
      <w:r w:rsidRPr="00A5636C">
        <w:t>.3. jeigu viešojo pirkimo užduotyje nurodyta informacija apie pirkimo objektą neišsami, Viešųjų pirkimų skyrius gali (raštu) pareikalauti policijos įstaigos, parengusios užduotį, ją patikslinti (raštu). Informacija turi būti patikslinta (raštu) ne vėliau kaip per 3 darbo dienas nuo reikalavimo patikslinti informaciją gavimo dienos.</w:t>
      </w:r>
    </w:p>
    <w:p w:rsidR="00CC18C5" w:rsidRPr="003048EB" w:rsidRDefault="002D20E5" w:rsidP="00CC18C5">
      <w:pPr>
        <w:pStyle w:val="BodyText"/>
        <w:tabs>
          <w:tab w:val="left" w:pos="1134"/>
        </w:tabs>
        <w:ind w:firstLine="567"/>
        <w:rPr>
          <w:szCs w:val="24"/>
        </w:rPr>
      </w:pPr>
      <w:r>
        <w:rPr>
          <w:szCs w:val="24"/>
        </w:rPr>
        <w:t>60</w:t>
      </w:r>
      <w:r w:rsidR="00CC18C5">
        <w:rPr>
          <w:szCs w:val="24"/>
        </w:rPr>
        <w:t xml:space="preserve">. </w:t>
      </w:r>
      <w:r w:rsidR="00CC18C5" w:rsidRPr="003048EB">
        <w:rPr>
          <w:szCs w:val="24"/>
        </w:rPr>
        <w:t xml:space="preserve">Tiekėjų pasiūlymų pateikimo, registravimo ir vertinimo, kai pirkimą vykdo Viešojo </w:t>
      </w:r>
      <w:r w:rsidR="00CC18C5" w:rsidRPr="00774795">
        <w:rPr>
          <w:szCs w:val="24"/>
        </w:rPr>
        <w:t>pirkimo komisija</w:t>
      </w:r>
      <w:r w:rsidR="00CC18C5" w:rsidRPr="003048EB">
        <w:rPr>
          <w:szCs w:val="24"/>
        </w:rPr>
        <w:t>, tvarka:</w:t>
      </w:r>
    </w:p>
    <w:p w:rsidR="00CC18C5" w:rsidRPr="00781AFD" w:rsidRDefault="001B35B7" w:rsidP="00CC18C5">
      <w:pPr>
        <w:ind w:firstLine="567"/>
      </w:pPr>
      <w:r>
        <w:t>60</w:t>
      </w:r>
      <w:r w:rsidR="00CC18C5" w:rsidRPr="00781AFD">
        <w:t>.1. tiekėjai</w:t>
      </w:r>
      <w:r w:rsidR="006A787C" w:rsidRPr="00781AFD">
        <w:t xml:space="preserve"> vokus su pasiūlymais pateikia Logistikos</w:t>
      </w:r>
      <w:r w:rsidR="00CC18C5" w:rsidRPr="00781AFD">
        <w:t xml:space="preserve"> skyriui; </w:t>
      </w:r>
    </w:p>
    <w:p w:rsidR="00CC18C5" w:rsidRPr="003B50E8" w:rsidRDefault="001B35B7" w:rsidP="00CC18C5">
      <w:pPr>
        <w:ind w:firstLine="567"/>
      </w:pPr>
      <w:r>
        <w:t>60</w:t>
      </w:r>
      <w:r w:rsidR="00CC18C5" w:rsidRPr="00781AFD">
        <w:t xml:space="preserve">.2. </w:t>
      </w:r>
      <w:r w:rsidR="006A787C" w:rsidRPr="00781AFD">
        <w:t>Logistikos</w:t>
      </w:r>
      <w:r w:rsidR="00CC18C5" w:rsidRPr="00781AFD">
        <w:t xml:space="preserve"> skyriuje vokai su tiekėjų pasiūly</w:t>
      </w:r>
      <w:r w:rsidR="00781AFD" w:rsidRPr="00781AFD">
        <w:t>mais registruojami ant pasiūlymo</w:t>
      </w:r>
      <w:r w:rsidR="00CC18C5" w:rsidRPr="00781AFD">
        <w:t xml:space="preserve"> voko užrašant eilės numerį ir voko pateikimo valandą ir minutę;</w:t>
      </w:r>
    </w:p>
    <w:p w:rsidR="00CC18C5" w:rsidRPr="003B50E8" w:rsidRDefault="001B35B7" w:rsidP="00CC18C5">
      <w:pPr>
        <w:ind w:firstLine="567"/>
      </w:pPr>
      <w:r>
        <w:t>60</w:t>
      </w:r>
      <w:r w:rsidR="00CC18C5">
        <w:t xml:space="preserve">.3. </w:t>
      </w:r>
      <w:r w:rsidR="00CC18C5" w:rsidRPr="003B50E8">
        <w:t>tiekėjų pasiūlymų vertinimą a</w:t>
      </w:r>
      <w:r w:rsidR="008A2FF4">
        <w:t>tlieka Viešojo pirkimo komisija</w:t>
      </w:r>
      <w:r w:rsidR="00CC18C5" w:rsidRPr="003B50E8">
        <w:t>. Tiekėjų pasiūlymų techninis ir kvalifikacijos vertinimas g</w:t>
      </w:r>
      <w:r w:rsidR="006A787C">
        <w:t>ali būti pavestas atitinkamam Klaipėdos apskrities VPK pa</w:t>
      </w:r>
      <w:r w:rsidR="00CC18C5" w:rsidRPr="003B50E8">
        <w:t>daliniui. Šis Viešojo pirkimo komisijos pavedimas yra privalomas.</w:t>
      </w:r>
    </w:p>
    <w:p w:rsidR="00CC18C5" w:rsidRPr="003048EB" w:rsidRDefault="001B35B7" w:rsidP="00CC18C5">
      <w:pPr>
        <w:pStyle w:val="BodyText"/>
        <w:tabs>
          <w:tab w:val="left" w:pos="1134"/>
        </w:tabs>
        <w:ind w:firstLine="567"/>
        <w:rPr>
          <w:szCs w:val="24"/>
        </w:rPr>
      </w:pPr>
      <w:r>
        <w:rPr>
          <w:szCs w:val="24"/>
        </w:rPr>
        <w:t>61</w:t>
      </w:r>
      <w:r w:rsidR="00CC18C5">
        <w:rPr>
          <w:szCs w:val="24"/>
        </w:rPr>
        <w:t xml:space="preserve">. </w:t>
      </w:r>
      <w:r w:rsidR="00CC18C5" w:rsidRPr="003048EB">
        <w:rPr>
          <w:szCs w:val="24"/>
        </w:rPr>
        <w:t>Tiekėjų kvalifikacija ir pasiūlymai įvertinami vadovaujantis Viešųjų pirkimų įstatyme nustatytais terminais.</w:t>
      </w:r>
    </w:p>
    <w:p w:rsidR="00CC18C5" w:rsidRPr="003048EB" w:rsidRDefault="001B35B7" w:rsidP="00CC18C5">
      <w:pPr>
        <w:pStyle w:val="BodyText"/>
        <w:tabs>
          <w:tab w:val="left" w:pos="1134"/>
        </w:tabs>
        <w:ind w:firstLine="567"/>
        <w:rPr>
          <w:szCs w:val="24"/>
        </w:rPr>
      </w:pPr>
      <w:r>
        <w:rPr>
          <w:szCs w:val="24"/>
        </w:rPr>
        <w:t>62</w:t>
      </w:r>
      <w:r w:rsidR="00CC18C5" w:rsidRPr="00781AFD">
        <w:rPr>
          <w:szCs w:val="24"/>
        </w:rPr>
        <w:t>. Visi su pirkimais susiję dokumentai saugomi Lietuvos Respublikos dokumentų ir archyvų įstatymo</w:t>
      </w:r>
      <w:r w:rsidR="008A2FF4">
        <w:rPr>
          <w:szCs w:val="24"/>
        </w:rPr>
        <w:t xml:space="preserve"> </w:t>
      </w:r>
      <w:r w:rsidR="00CC18C5" w:rsidRPr="00781AFD">
        <w:rPr>
          <w:szCs w:val="24"/>
        </w:rPr>
        <w:t xml:space="preserve">nustatyta tvarka </w:t>
      </w:r>
      <w:r w:rsidR="006A787C" w:rsidRPr="00781AFD">
        <w:rPr>
          <w:szCs w:val="24"/>
        </w:rPr>
        <w:t xml:space="preserve">Klaipėdos apskrities VPK </w:t>
      </w:r>
      <w:r w:rsidR="00CC18C5" w:rsidRPr="00781AFD">
        <w:rPr>
          <w:szCs w:val="24"/>
        </w:rPr>
        <w:t xml:space="preserve">archyve. Viešojo pirkimo sutarčių originalai saugomi </w:t>
      </w:r>
      <w:r w:rsidR="006A787C" w:rsidRPr="00781AFD">
        <w:rPr>
          <w:szCs w:val="24"/>
        </w:rPr>
        <w:t>Logistikos skyriuje</w:t>
      </w:r>
      <w:r w:rsidR="00CC18C5" w:rsidRPr="00781AFD">
        <w:rPr>
          <w:szCs w:val="24"/>
        </w:rPr>
        <w:t>.</w:t>
      </w:r>
      <w:r w:rsidR="00CC18C5" w:rsidRPr="003048EB">
        <w:rPr>
          <w:szCs w:val="24"/>
        </w:rPr>
        <w:t xml:space="preserve"> </w:t>
      </w:r>
      <w:r w:rsidR="00A5636C">
        <w:rPr>
          <w:szCs w:val="24"/>
        </w:rPr>
        <w:t xml:space="preserve"> </w:t>
      </w:r>
    </w:p>
    <w:p w:rsidR="00CC18C5" w:rsidRPr="003048EB" w:rsidRDefault="00CC18C5" w:rsidP="00CC18C5">
      <w:pPr>
        <w:pStyle w:val="BodyText"/>
        <w:ind w:firstLine="720"/>
        <w:jc w:val="center"/>
        <w:rPr>
          <w:b/>
          <w:bCs/>
          <w:caps/>
          <w:szCs w:val="24"/>
        </w:rPr>
      </w:pPr>
    </w:p>
    <w:p w:rsidR="001508F2" w:rsidRDefault="00CC18C5" w:rsidP="00CC18C5">
      <w:pPr>
        <w:pStyle w:val="BodyText"/>
        <w:tabs>
          <w:tab w:val="left" w:pos="1134"/>
        </w:tabs>
        <w:ind w:left="567" w:hanging="567"/>
        <w:jc w:val="center"/>
        <w:rPr>
          <w:b/>
          <w:bCs/>
          <w:caps/>
          <w:szCs w:val="24"/>
        </w:rPr>
      </w:pPr>
      <w:r w:rsidRPr="003048EB">
        <w:rPr>
          <w:b/>
          <w:bCs/>
          <w:caps/>
          <w:szCs w:val="24"/>
        </w:rPr>
        <w:t>V</w:t>
      </w:r>
      <w:r w:rsidR="000832C8">
        <w:rPr>
          <w:b/>
          <w:bCs/>
          <w:caps/>
          <w:szCs w:val="24"/>
        </w:rPr>
        <w:t>. KLAIPĖDOS APSKRITIES VPK</w:t>
      </w:r>
      <w:r w:rsidRPr="003048EB">
        <w:rPr>
          <w:b/>
          <w:bCs/>
          <w:caps/>
          <w:szCs w:val="24"/>
        </w:rPr>
        <w:t xml:space="preserve"> VIEŠ</w:t>
      </w:r>
      <w:r>
        <w:rPr>
          <w:b/>
          <w:bCs/>
          <w:caps/>
          <w:szCs w:val="24"/>
        </w:rPr>
        <w:t>ŲJŲ PIrkIMŲ</w:t>
      </w:r>
      <w:r w:rsidRPr="003048EB">
        <w:rPr>
          <w:b/>
          <w:bCs/>
          <w:caps/>
          <w:szCs w:val="24"/>
        </w:rPr>
        <w:t xml:space="preserve"> </w:t>
      </w:r>
    </w:p>
    <w:p w:rsidR="00CC18C5" w:rsidRPr="003048EB" w:rsidRDefault="00CC18C5" w:rsidP="00CC18C5">
      <w:pPr>
        <w:pStyle w:val="BodyText"/>
        <w:tabs>
          <w:tab w:val="left" w:pos="1134"/>
        </w:tabs>
        <w:ind w:left="567" w:hanging="567"/>
        <w:jc w:val="center"/>
        <w:rPr>
          <w:b/>
          <w:bCs/>
          <w:caps/>
          <w:szCs w:val="24"/>
        </w:rPr>
      </w:pPr>
      <w:r w:rsidRPr="003048EB">
        <w:rPr>
          <w:b/>
          <w:bCs/>
          <w:caps/>
          <w:szCs w:val="24"/>
        </w:rPr>
        <w:t>IR SKELBIMŲ APIE PIRKIMO SUTARČIŲ SUDARYMĄ TEIKIMAS</w:t>
      </w:r>
    </w:p>
    <w:p w:rsidR="00CC18C5" w:rsidRPr="003048EB" w:rsidRDefault="00CC18C5" w:rsidP="00CC18C5">
      <w:pPr>
        <w:pStyle w:val="BodyText"/>
        <w:tabs>
          <w:tab w:val="left" w:pos="1134"/>
        </w:tabs>
        <w:ind w:left="567" w:hanging="567"/>
        <w:jc w:val="center"/>
        <w:rPr>
          <w:szCs w:val="24"/>
        </w:rPr>
      </w:pPr>
    </w:p>
    <w:p w:rsidR="00CC18C5" w:rsidRPr="003048EB" w:rsidRDefault="00CC18C5" w:rsidP="00CC18C5">
      <w:pPr>
        <w:pStyle w:val="BodyText"/>
        <w:tabs>
          <w:tab w:val="left" w:pos="1134"/>
        </w:tabs>
        <w:ind w:firstLine="567"/>
        <w:rPr>
          <w:szCs w:val="24"/>
        </w:rPr>
      </w:pPr>
      <w:r>
        <w:rPr>
          <w:szCs w:val="24"/>
        </w:rPr>
        <w:t>6</w:t>
      </w:r>
      <w:r w:rsidR="001508F2">
        <w:rPr>
          <w:szCs w:val="24"/>
        </w:rPr>
        <w:t>3</w:t>
      </w:r>
      <w:r>
        <w:rPr>
          <w:szCs w:val="24"/>
        </w:rPr>
        <w:t xml:space="preserve">. </w:t>
      </w:r>
      <w:r w:rsidRPr="003048EB">
        <w:rPr>
          <w:szCs w:val="24"/>
        </w:rPr>
        <w:t xml:space="preserve">Viešojo pirkimo komisija teisės aktų nustatyta tvarka bei terminais rengia ir teikia Viešųjų pirkimų tarnybai: </w:t>
      </w:r>
    </w:p>
    <w:p w:rsidR="00CC18C5" w:rsidRPr="003048EB" w:rsidRDefault="00CC18C5" w:rsidP="00CC18C5">
      <w:pPr>
        <w:pStyle w:val="BodyText"/>
        <w:ind w:firstLine="567"/>
        <w:rPr>
          <w:szCs w:val="24"/>
        </w:rPr>
      </w:pPr>
      <w:r>
        <w:rPr>
          <w:szCs w:val="24"/>
        </w:rPr>
        <w:t>6</w:t>
      </w:r>
      <w:r w:rsidR="001508F2">
        <w:rPr>
          <w:szCs w:val="24"/>
        </w:rPr>
        <w:t>3</w:t>
      </w:r>
      <w:r>
        <w:rPr>
          <w:szCs w:val="24"/>
        </w:rPr>
        <w:t xml:space="preserve">.1. </w:t>
      </w:r>
      <w:r w:rsidRPr="003048EB">
        <w:rPr>
          <w:szCs w:val="24"/>
        </w:rPr>
        <w:t>viešojo pirkimo procedūrų ataskaitas, ataskaitas už įvykdytas ar nutrauktas pirkimo sutartis ir skelbimus apie pirkimo sutarčių sudarymą ar neįvykusį pirkimą, kai buvo vykdytas tarptautinis pirkimas;</w:t>
      </w:r>
    </w:p>
    <w:p w:rsidR="00CC18C5" w:rsidRPr="003048EB" w:rsidRDefault="00CC18C5" w:rsidP="00CC18C5">
      <w:pPr>
        <w:pStyle w:val="BodyText"/>
        <w:ind w:firstLine="567"/>
        <w:rPr>
          <w:szCs w:val="24"/>
        </w:rPr>
      </w:pPr>
      <w:r>
        <w:rPr>
          <w:szCs w:val="24"/>
        </w:rPr>
        <w:t>6</w:t>
      </w:r>
      <w:r w:rsidR="001508F2">
        <w:rPr>
          <w:szCs w:val="24"/>
        </w:rPr>
        <w:t>3</w:t>
      </w:r>
      <w:r>
        <w:rPr>
          <w:szCs w:val="24"/>
        </w:rPr>
        <w:t xml:space="preserve">.2. </w:t>
      </w:r>
      <w:r w:rsidRPr="003048EB">
        <w:rPr>
          <w:szCs w:val="24"/>
        </w:rPr>
        <w:t>viešojo pirkimo procedūrų ataskaitas, informacinius pranešimus apie sprendimą pirkti prekes, paslaugas ar darbus nepaskelbus apie pirkimą, kai buvo vykdytas supaprastintas pirkimas;</w:t>
      </w:r>
    </w:p>
    <w:p w:rsidR="00CC18C5" w:rsidRPr="00774432" w:rsidRDefault="00CC18C5" w:rsidP="00CC18C5">
      <w:pPr>
        <w:ind w:firstLine="567"/>
      </w:pPr>
      <w:r>
        <w:t>6</w:t>
      </w:r>
      <w:r w:rsidR="001508F2">
        <w:t>4</w:t>
      </w:r>
      <w:r>
        <w:t xml:space="preserve">. </w:t>
      </w:r>
      <w:r w:rsidRPr="00774432">
        <w:t xml:space="preserve">Viešųjų pirkimų tarnybai visų per finansinius metus atliktų mažos vertės pirkimų ir supaprastintų pirkimų, atliktų pagal Viešųjų pirkimų įstatymo 91 straipsnio reikalavimus, ataskaitą </w:t>
      </w:r>
      <w:r w:rsidRPr="000E3E85">
        <w:t xml:space="preserve">teikia </w:t>
      </w:r>
      <w:r w:rsidR="000832C8" w:rsidRPr="000E3E85">
        <w:t>Logistikos skyrius</w:t>
      </w:r>
      <w:r w:rsidRPr="000E3E85">
        <w:t>.</w:t>
      </w:r>
    </w:p>
    <w:p w:rsidR="00CC18C5" w:rsidRPr="003048EB" w:rsidRDefault="00CC18C5" w:rsidP="00CC18C5"/>
    <w:p w:rsidR="00CC18C5" w:rsidRDefault="00CC18C5" w:rsidP="00CC18C5">
      <w:pPr>
        <w:jc w:val="center"/>
      </w:pPr>
      <w:r w:rsidRPr="003048EB">
        <w:t>_____________________</w:t>
      </w:r>
    </w:p>
    <w:p w:rsidR="007C2FA6" w:rsidRDefault="007C2FA6" w:rsidP="007C2FA6">
      <w:pPr>
        <w:ind w:firstLine="720"/>
      </w:pPr>
    </w:p>
    <w:p w:rsidR="00CC18C5" w:rsidRPr="003048EB" w:rsidRDefault="00CC18C5" w:rsidP="00CC18C5">
      <w:pPr>
        <w:jc w:val="center"/>
      </w:pPr>
    </w:p>
    <w:p w:rsidR="00CC18C5" w:rsidRPr="003048EB" w:rsidRDefault="00CC18C5" w:rsidP="00CC18C5">
      <w:pPr>
        <w:sectPr w:rsidR="00CC18C5" w:rsidRPr="003048EB" w:rsidSect="00630635">
          <w:headerReference w:type="even" r:id="rId9"/>
          <w:headerReference w:type="default" r:id="rId10"/>
          <w:pgSz w:w="11906" w:h="16838"/>
          <w:pgMar w:top="1134" w:right="567" w:bottom="1134" w:left="1701" w:header="567" w:footer="567" w:gutter="0"/>
          <w:pgNumType w:start="1"/>
          <w:cols w:space="1296"/>
          <w:titlePg/>
          <w:docGrid w:linePitch="360"/>
        </w:sectPr>
      </w:pPr>
    </w:p>
    <w:p w:rsidR="00CC18C5" w:rsidRPr="007A6796" w:rsidRDefault="000832C8" w:rsidP="00CC18C5">
      <w:pPr>
        <w:ind w:left="8460"/>
        <w:rPr>
          <w:sz w:val="20"/>
          <w:szCs w:val="20"/>
        </w:rPr>
      </w:pPr>
      <w:r>
        <w:lastRenderedPageBreak/>
        <w:t xml:space="preserve">             </w:t>
      </w:r>
      <w:r w:rsidR="007A6796">
        <w:t xml:space="preserve">           </w:t>
      </w:r>
      <w:r>
        <w:t xml:space="preserve"> </w:t>
      </w:r>
      <w:r w:rsidR="00CC18C5" w:rsidRPr="007A6796">
        <w:rPr>
          <w:sz w:val="20"/>
          <w:szCs w:val="20"/>
        </w:rPr>
        <w:t xml:space="preserve">Prekių, paslaugų ir darbų viešųjų pirkimų </w:t>
      </w:r>
      <w:r w:rsidRPr="007A6796">
        <w:rPr>
          <w:sz w:val="20"/>
          <w:szCs w:val="20"/>
        </w:rPr>
        <w:t xml:space="preserve">                                                        </w:t>
      </w:r>
    </w:p>
    <w:p w:rsidR="000832C8" w:rsidRPr="007A6796" w:rsidRDefault="000832C8" w:rsidP="00CC18C5">
      <w:pPr>
        <w:ind w:left="8460"/>
        <w:rPr>
          <w:sz w:val="20"/>
          <w:szCs w:val="20"/>
        </w:rPr>
      </w:pPr>
      <w:r w:rsidRPr="007A6796">
        <w:rPr>
          <w:sz w:val="20"/>
          <w:szCs w:val="20"/>
        </w:rPr>
        <w:t xml:space="preserve">              </w:t>
      </w:r>
      <w:r w:rsidR="007A6796">
        <w:rPr>
          <w:sz w:val="20"/>
          <w:szCs w:val="20"/>
        </w:rPr>
        <w:t xml:space="preserve">                </w:t>
      </w:r>
      <w:r w:rsidRPr="007A6796">
        <w:rPr>
          <w:sz w:val="20"/>
          <w:szCs w:val="20"/>
        </w:rPr>
        <w:t xml:space="preserve">planavimo, </w:t>
      </w:r>
      <w:r w:rsidR="00CC18C5" w:rsidRPr="007A6796">
        <w:rPr>
          <w:sz w:val="20"/>
          <w:szCs w:val="20"/>
        </w:rPr>
        <w:t>organizavimo, atlikimo</w:t>
      </w:r>
    </w:p>
    <w:p w:rsidR="00CC18C5" w:rsidRPr="007A6796" w:rsidRDefault="00CC18C5" w:rsidP="00CC18C5">
      <w:pPr>
        <w:ind w:left="8460"/>
        <w:rPr>
          <w:sz w:val="20"/>
          <w:szCs w:val="20"/>
        </w:rPr>
      </w:pPr>
      <w:r w:rsidRPr="007A6796">
        <w:rPr>
          <w:sz w:val="20"/>
          <w:szCs w:val="20"/>
        </w:rPr>
        <w:t xml:space="preserve"> </w:t>
      </w:r>
      <w:r w:rsidR="000832C8" w:rsidRPr="007A6796">
        <w:rPr>
          <w:sz w:val="20"/>
          <w:szCs w:val="20"/>
        </w:rPr>
        <w:t xml:space="preserve">             </w:t>
      </w:r>
      <w:r w:rsidR="007A6796">
        <w:rPr>
          <w:sz w:val="20"/>
          <w:szCs w:val="20"/>
        </w:rPr>
        <w:t xml:space="preserve">                </w:t>
      </w:r>
      <w:r w:rsidRPr="007A6796">
        <w:rPr>
          <w:sz w:val="20"/>
          <w:szCs w:val="20"/>
        </w:rPr>
        <w:t xml:space="preserve">ir atskaitomybės taisyklių </w:t>
      </w:r>
    </w:p>
    <w:p w:rsidR="00CC18C5" w:rsidRPr="007A6796" w:rsidRDefault="000832C8" w:rsidP="00CC18C5">
      <w:pPr>
        <w:ind w:left="8460"/>
        <w:rPr>
          <w:sz w:val="20"/>
          <w:szCs w:val="20"/>
        </w:rPr>
      </w:pPr>
      <w:r w:rsidRPr="007A6796">
        <w:rPr>
          <w:sz w:val="20"/>
          <w:szCs w:val="20"/>
        </w:rPr>
        <w:t xml:space="preserve">              </w:t>
      </w:r>
      <w:r w:rsidR="007A6796">
        <w:rPr>
          <w:sz w:val="20"/>
          <w:szCs w:val="20"/>
        </w:rPr>
        <w:t xml:space="preserve">                </w:t>
      </w:r>
      <w:r w:rsidR="00CC18C5" w:rsidRPr="007A6796">
        <w:rPr>
          <w:sz w:val="20"/>
          <w:szCs w:val="20"/>
        </w:rPr>
        <w:t>1 priedas</w:t>
      </w:r>
    </w:p>
    <w:p w:rsidR="00CC18C5" w:rsidRPr="009600EF" w:rsidRDefault="00CC18C5" w:rsidP="00CC18C5">
      <w:pPr>
        <w:jc w:val="center"/>
        <w:rPr>
          <w:sz w:val="22"/>
          <w:szCs w:val="22"/>
        </w:rPr>
      </w:pPr>
      <w:r w:rsidRPr="009600EF">
        <w:rPr>
          <w:sz w:val="22"/>
          <w:szCs w:val="22"/>
        </w:rPr>
        <w:t>(Prekių, paslaugų ir darbų pirkimų plano forma)</w:t>
      </w:r>
    </w:p>
    <w:p w:rsidR="000832C8" w:rsidRDefault="000832C8" w:rsidP="00CC18C5">
      <w:pPr>
        <w:jc w:val="center"/>
        <w:rPr>
          <w:b/>
        </w:rPr>
      </w:pPr>
    </w:p>
    <w:p w:rsidR="000832C8" w:rsidRPr="000832C8" w:rsidRDefault="000832C8" w:rsidP="00CC18C5">
      <w:pPr>
        <w:jc w:val="center"/>
        <w:rPr>
          <w:b/>
          <w:sz w:val="4"/>
          <w:szCs w:val="4"/>
        </w:rPr>
      </w:pPr>
    </w:p>
    <w:p w:rsidR="00CC18C5" w:rsidRPr="003048EB" w:rsidRDefault="00CC18C5" w:rsidP="00CC18C5">
      <w:pPr>
        <w:jc w:val="center"/>
        <w:rPr>
          <w:b/>
        </w:rPr>
      </w:pPr>
      <w:r w:rsidRPr="003048EB">
        <w:t>__________</w:t>
      </w:r>
      <w:r w:rsidR="000832C8">
        <w:rPr>
          <w:b/>
        </w:rPr>
        <w:t xml:space="preserve"> METŲ KLAIPĖDOS APSKRITIES VYRIAUSIOJO POLICIJOS KOMISARIATO</w:t>
      </w:r>
      <w:r w:rsidRPr="003048EB">
        <w:rPr>
          <w:b/>
        </w:rPr>
        <w:t xml:space="preserve"> </w:t>
      </w:r>
    </w:p>
    <w:p w:rsidR="00CC18C5" w:rsidRDefault="00CC18C5" w:rsidP="00CC18C5">
      <w:pPr>
        <w:jc w:val="center"/>
        <w:rPr>
          <w:b/>
        </w:rPr>
      </w:pPr>
      <w:r w:rsidRPr="003048EB">
        <w:rPr>
          <w:b/>
        </w:rPr>
        <w:t>PREKIŲ, PASLAUGŲ IR DARBŲ PIRKIMŲ PLANAS</w:t>
      </w:r>
    </w:p>
    <w:p w:rsidR="00CC18C5" w:rsidRDefault="00CC18C5" w:rsidP="00CC18C5">
      <w:pPr>
        <w:jc w:val="center"/>
        <w:rPr>
          <w:b/>
        </w:rPr>
      </w:pPr>
    </w:p>
    <w:tbl>
      <w:tblPr>
        <w:tblW w:w="14474" w:type="dxa"/>
        <w:tblInd w:w="93" w:type="dxa"/>
        <w:tblLayout w:type="fixed"/>
        <w:tblLook w:val="04A0"/>
      </w:tblPr>
      <w:tblGrid>
        <w:gridCol w:w="644"/>
        <w:gridCol w:w="2059"/>
        <w:gridCol w:w="1389"/>
        <w:gridCol w:w="1127"/>
        <w:gridCol w:w="1400"/>
        <w:gridCol w:w="1272"/>
        <w:gridCol w:w="1172"/>
        <w:gridCol w:w="1300"/>
        <w:gridCol w:w="1276"/>
        <w:gridCol w:w="1417"/>
        <w:gridCol w:w="1418"/>
      </w:tblGrid>
      <w:tr w:rsidR="009600EF" w:rsidRPr="006379FC" w:rsidTr="009600EF">
        <w:trPr>
          <w:cantSplit/>
          <w:trHeight w:val="1490"/>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Eil. Nr.</w:t>
            </w:r>
          </w:p>
        </w:tc>
        <w:tc>
          <w:tcPr>
            <w:tcW w:w="2059"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Pirkimo pavadinimas</w:t>
            </w:r>
          </w:p>
        </w:tc>
        <w:tc>
          <w:tcPr>
            <w:tcW w:w="1389"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Kodas pagal BVPŽ</w:t>
            </w:r>
          </w:p>
          <w:p w:rsidR="009600EF" w:rsidRPr="00F33E3F" w:rsidRDefault="009600EF" w:rsidP="009600EF">
            <w:pPr>
              <w:jc w:val="center"/>
              <w:rPr>
                <w:bCs/>
                <w:sz w:val="20"/>
                <w:szCs w:val="20"/>
                <w:lang w:eastAsia="lt-LT"/>
              </w:rPr>
            </w:pPr>
            <w:r w:rsidRPr="00F33E3F">
              <w:rPr>
                <w:bCs/>
                <w:sz w:val="20"/>
                <w:szCs w:val="20"/>
                <w:lang w:eastAsia="lt-LT"/>
              </w:rPr>
              <w:t>(pirmi trys skaitmenys)</w:t>
            </w:r>
          </w:p>
        </w:tc>
        <w:tc>
          <w:tcPr>
            <w:tcW w:w="1127"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Paslaugų kategorija</w:t>
            </w:r>
          </w:p>
        </w:tc>
        <w:tc>
          <w:tcPr>
            <w:tcW w:w="1400"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Finansavimo šaltinis (VB1 Investicijos, išlaidos), ES2)</w:t>
            </w:r>
          </w:p>
        </w:tc>
        <w:tc>
          <w:tcPr>
            <w:tcW w:w="1272"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Numatomas kiekis ar apimtis</w:t>
            </w:r>
          </w:p>
          <w:p w:rsidR="009600EF" w:rsidRPr="00F33E3F" w:rsidRDefault="009600EF" w:rsidP="009600EF">
            <w:pPr>
              <w:jc w:val="center"/>
              <w:rPr>
                <w:bCs/>
                <w:sz w:val="20"/>
                <w:szCs w:val="20"/>
                <w:lang w:eastAsia="lt-LT"/>
              </w:rPr>
            </w:pPr>
            <w:r w:rsidRPr="00F33E3F">
              <w:rPr>
                <w:bCs/>
                <w:sz w:val="20"/>
                <w:szCs w:val="20"/>
                <w:lang w:eastAsia="lt-LT"/>
              </w:rPr>
              <w:t>(kai įmanoma)</w:t>
            </w:r>
          </w:p>
        </w:tc>
        <w:tc>
          <w:tcPr>
            <w:tcW w:w="1172"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Numatoma suma,          tūkst. Lt</w:t>
            </w:r>
          </w:p>
          <w:p w:rsidR="009600EF" w:rsidRPr="00F33E3F" w:rsidRDefault="009600EF" w:rsidP="009600EF">
            <w:pPr>
              <w:jc w:val="center"/>
              <w:rPr>
                <w:bCs/>
                <w:color w:val="FF0000"/>
                <w:sz w:val="20"/>
                <w:szCs w:val="20"/>
                <w:lang w:eastAsia="lt-LT"/>
              </w:rPr>
            </w:pPr>
          </w:p>
        </w:tc>
        <w:tc>
          <w:tcPr>
            <w:tcW w:w="1300"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Numatomas pirkimo būdas</w:t>
            </w:r>
          </w:p>
        </w:tc>
        <w:tc>
          <w:tcPr>
            <w:tcW w:w="1276" w:type="dxa"/>
            <w:tcBorders>
              <w:top w:val="single" w:sz="4" w:space="0" w:color="auto"/>
              <w:left w:val="nil"/>
              <w:bottom w:val="single" w:sz="4" w:space="0" w:color="auto"/>
              <w:right w:val="single" w:sz="4" w:space="0" w:color="auto"/>
            </w:tcBorders>
            <w:shd w:val="clear" w:color="auto" w:fill="auto"/>
            <w:hideMark/>
          </w:tcPr>
          <w:p w:rsidR="009600EF" w:rsidRPr="00F33E3F" w:rsidRDefault="009600EF" w:rsidP="009600EF">
            <w:pPr>
              <w:jc w:val="center"/>
              <w:rPr>
                <w:bCs/>
                <w:sz w:val="20"/>
                <w:szCs w:val="20"/>
                <w:lang w:eastAsia="lt-LT"/>
              </w:rPr>
            </w:pPr>
            <w:r w:rsidRPr="00F33E3F">
              <w:rPr>
                <w:bCs/>
                <w:sz w:val="20"/>
                <w:szCs w:val="20"/>
                <w:lang w:eastAsia="lt-LT"/>
              </w:rPr>
              <w:t>Numatoma sutarties trukmė mėn.</w:t>
            </w:r>
          </w:p>
        </w:tc>
        <w:tc>
          <w:tcPr>
            <w:tcW w:w="1417" w:type="dxa"/>
            <w:tcBorders>
              <w:top w:val="single" w:sz="4" w:space="0" w:color="auto"/>
              <w:left w:val="nil"/>
              <w:bottom w:val="single" w:sz="4" w:space="0" w:color="auto"/>
              <w:right w:val="single" w:sz="4" w:space="0" w:color="auto"/>
            </w:tcBorders>
          </w:tcPr>
          <w:p w:rsidR="009600EF" w:rsidRPr="00F33E3F" w:rsidRDefault="009600EF" w:rsidP="0063744E">
            <w:pPr>
              <w:jc w:val="center"/>
              <w:rPr>
                <w:bCs/>
                <w:sz w:val="20"/>
                <w:szCs w:val="20"/>
                <w:lang w:eastAsia="lt-LT"/>
              </w:rPr>
            </w:pPr>
            <w:r w:rsidRPr="00F33E3F">
              <w:rPr>
                <w:bCs/>
                <w:sz w:val="20"/>
                <w:szCs w:val="20"/>
                <w:lang w:eastAsia="lt-LT"/>
              </w:rPr>
              <w:t>Numatoma pirkimo pradžia (ketv.)</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9600EF" w:rsidRPr="002D1E18" w:rsidRDefault="009600EF" w:rsidP="009600EF">
            <w:pPr>
              <w:jc w:val="center"/>
              <w:rPr>
                <w:bCs/>
                <w:sz w:val="20"/>
                <w:szCs w:val="20"/>
                <w:lang w:eastAsia="lt-LT"/>
              </w:rPr>
            </w:pPr>
            <w:r w:rsidRPr="002D1E18">
              <w:rPr>
                <w:bCs/>
                <w:sz w:val="20"/>
                <w:szCs w:val="20"/>
                <w:lang w:eastAsia="lt-LT"/>
              </w:rPr>
              <w:t>Padalinys inicijuojantis pirkimą (rengiantis pirkimo paraišką)</w:t>
            </w:r>
          </w:p>
        </w:tc>
      </w:tr>
      <w:tr w:rsidR="009600EF" w:rsidRPr="006379FC" w:rsidTr="009600EF">
        <w:trPr>
          <w:cantSplit/>
          <w:trHeight w:val="300"/>
        </w:trPr>
        <w:tc>
          <w:tcPr>
            <w:tcW w:w="644" w:type="dxa"/>
            <w:tcBorders>
              <w:top w:val="nil"/>
              <w:left w:val="single" w:sz="4" w:space="0" w:color="auto"/>
              <w:bottom w:val="nil"/>
              <w:right w:val="single" w:sz="4" w:space="0" w:color="auto"/>
            </w:tcBorders>
            <w:shd w:val="clear" w:color="auto" w:fill="auto"/>
            <w:vAlign w:val="bottom"/>
            <w:hideMark/>
          </w:tcPr>
          <w:p w:rsidR="009600EF" w:rsidRPr="006379FC" w:rsidRDefault="009600EF" w:rsidP="00902E1D">
            <w:pPr>
              <w:rPr>
                <w:b/>
                <w:bCs/>
                <w:sz w:val="20"/>
                <w:lang w:eastAsia="lt-LT"/>
              </w:rPr>
            </w:pPr>
            <w:r w:rsidRPr="006379FC">
              <w:rPr>
                <w:b/>
                <w:bCs/>
                <w:sz w:val="20"/>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r>
      <w:tr w:rsidR="009600EF" w:rsidRPr="006379FC" w:rsidTr="009600EF">
        <w:trPr>
          <w:cantSplit/>
          <w:trHeight w:val="300"/>
        </w:trPr>
        <w:tc>
          <w:tcPr>
            <w:tcW w:w="6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r w:rsidRPr="006379FC">
              <w:rPr>
                <w:rFonts w:ascii="Arial" w:hAnsi="Arial" w:cs="Arial"/>
                <w:sz w:val="18"/>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r w:rsidRPr="006379FC">
              <w:rPr>
                <w:rFonts w:ascii="Arial" w:hAnsi="Arial" w:cs="Arial"/>
                <w:sz w:val="18"/>
                <w:szCs w:val="18"/>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r w:rsidRPr="006379FC">
              <w:rPr>
                <w:rFonts w:ascii="Arial" w:hAnsi="Arial" w:cs="Arial"/>
                <w:sz w:val="18"/>
                <w:szCs w:val="18"/>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nil"/>
              <w:left w:val="nil"/>
              <w:bottom w:val="nil"/>
              <w:right w:val="nil"/>
            </w:tcBorders>
            <w:shd w:val="clear" w:color="auto" w:fill="auto"/>
            <w:noWrap/>
            <w:vAlign w:val="bottom"/>
            <w:hideMark/>
          </w:tcPr>
          <w:p w:rsidR="009600EF" w:rsidRPr="006379FC" w:rsidRDefault="009600EF" w:rsidP="00902E1D">
            <w:pPr>
              <w:jc w:val="center"/>
              <w:rPr>
                <w:sz w:val="20"/>
                <w:lang w:eastAsia="lt-LT"/>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p>
        </w:tc>
        <w:tc>
          <w:tcPr>
            <w:tcW w:w="1172" w:type="dxa"/>
            <w:tcBorders>
              <w:top w:val="nil"/>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p>
        </w:tc>
        <w:tc>
          <w:tcPr>
            <w:tcW w:w="1172" w:type="dxa"/>
            <w:tcBorders>
              <w:top w:val="nil"/>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p>
        </w:tc>
        <w:tc>
          <w:tcPr>
            <w:tcW w:w="1172" w:type="dxa"/>
            <w:tcBorders>
              <w:top w:val="nil"/>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p>
        </w:tc>
        <w:tc>
          <w:tcPr>
            <w:tcW w:w="1172" w:type="dxa"/>
            <w:tcBorders>
              <w:top w:val="nil"/>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r w:rsidRPr="006379FC">
              <w:rPr>
                <w:rFonts w:ascii="Arial" w:hAnsi="Arial" w:cs="Arial"/>
                <w:sz w:val="18"/>
                <w:szCs w:val="18"/>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600EF" w:rsidRPr="006379FC" w:rsidRDefault="009600EF" w:rsidP="00902E1D">
            <w:pPr>
              <w:jc w:val="center"/>
              <w:rPr>
                <w:sz w:val="20"/>
                <w:lang w:eastAsia="lt-LT"/>
              </w:rPr>
            </w:pPr>
            <w:r w:rsidRPr="006379FC">
              <w:rPr>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r w:rsidRPr="006379FC">
              <w:rPr>
                <w:rFonts w:ascii="Arial" w:hAnsi="Arial" w:cs="Arial"/>
                <w:sz w:val="18"/>
                <w:szCs w:val="18"/>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r>
      <w:tr w:rsidR="009600EF" w:rsidRPr="006379FC" w:rsidTr="009600EF">
        <w:trPr>
          <w:trHeight w:val="300"/>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9600EF" w:rsidRPr="006379FC" w:rsidRDefault="009600EF" w:rsidP="00902E1D">
            <w:pPr>
              <w:jc w:val="center"/>
              <w:rPr>
                <w:rFonts w:ascii="Arial" w:hAnsi="Arial" w:cs="Arial"/>
                <w:sz w:val="18"/>
                <w:szCs w:val="18"/>
                <w:lang w:eastAsia="lt-LT"/>
              </w:rPr>
            </w:pPr>
            <w:r w:rsidRPr="006379FC">
              <w:rPr>
                <w:rFonts w:ascii="Arial" w:hAnsi="Arial" w:cs="Arial"/>
                <w:sz w:val="18"/>
                <w:szCs w:val="18"/>
                <w:lang w:eastAsia="lt-LT"/>
              </w:rPr>
              <w:t> </w:t>
            </w:r>
          </w:p>
        </w:tc>
        <w:tc>
          <w:tcPr>
            <w:tcW w:w="2059" w:type="dxa"/>
            <w:tcBorders>
              <w:top w:val="nil"/>
              <w:left w:val="nil"/>
              <w:bottom w:val="single" w:sz="4" w:space="0" w:color="auto"/>
              <w:right w:val="single" w:sz="4" w:space="0" w:color="auto"/>
            </w:tcBorders>
            <w:shd w:val="clear" w:color="auto" w:fill="auto"/>
            <w:hideMark/>
          </w:tcPr>
          <w:p w:rsidR="009600EF" w:rsidRPr="006379FC" w:rsidRDefault="009600EF" w:rsidP="00902E1D">
            <w:pPr>
              <w:rPr>
                <w:sz w:val="20"/>
                <w:lang w:eastAsia="lt-LT"/>
              </w:rPr>
            </w:pPr>
            <w:r w:rsidRPr="006379FC">
              <w:rPr>
                <w:sz w:val="20"/>
                <w:lang w:eastAsia="lt-LT"/>
              </w:rPr>
              <w:t> </w:t>
            </w:r>
          </w:p>
        </w:tc>
        <w:tc>
          <w:tcPr>
            <w:tcW w:w="1389"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127"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00"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2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172"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300" w:type="dxa"/>
            <w:tcBorders>
              <w:top w:val="nil"/>
              <w:left w:val="nil"/>
              <w:bottom w:val="single" w:sz="4" w:space="0" w:color="auto"/>
              <w:right w:val="single" w:sz="4" w:space="0" w:color="auto"/>
            </w:tcBorders>
            <w:shd w:val="clear" w:color="auto" w:fill="auto"/>
            <w:hideMark/>
          </w:tcPr>
          <w:p w:rsidR="009600EF" w:rsidRPr="006379FC" w:rsidRDefault="009600EF" w:rsidP="00902E1D">
            <w:pPr>
              <w:jc w:val="center"/>
              <w:rPr>
                <w:sz w:val="20"/>
                <w:lang w:eastAsia="lt-LT"/>
              </w:rPr>
            </w:pPr>
            <w:r w:rsidRPr="006379FC">
              <w:rPr>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c>
          <w:tcPr>
            <w:tcW w:w="1417" w:type="dxa"/>
            <w:tcBorders>
              <w:top w:val="single" w:sz="4" w:space="0" w:color="auto"/>
              <w:left w:val="nil"/>
              <w:bottom w:val="single" w:sz="4" w:space="0" w:color="auto"/>
              <w:right w:val="single" w:sz="4" w:space="0" w:color="auto"/>
            </w:tcBorders>
          </w:tcPr>
          <w:p w:rsidR="009600EF" w:rsidRPr="006379FC" w:rsidRDefault="009600EF" w:rsidP="00902E1D">
            <w:pPr>
              <w:jc w:val="center"/>
              <w:rPr>
                <w:sz w:val="20"/>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600EF" w:rsidRPr="006379FC" w:rsidRDefault="009600EF" w:rsidP="00902E1D">
            <w:pPr>
              <w:jc w:val="center"/>
              <w:rPr>
                <w:sz w:val="20"/>
                <w:lang w:eastAsia="lt-LT"/>
              </w:rPr>
            </w:pPr>
            <w:r w:rsidRPr="006379FC">
              <w:rPr>
                <w:sz w:val="20"/>
                <w:lang w:eastAsia="lt-LT"/>
              </w:rPr>
              <w:t> </w:t>
            </w:r>
          </w:p>
        </w:tc>
      </w:tr>
    </w:tbl>
    <w:p w:rsidR="00CC18C5" w:rsidRDefault="00CC18C5" w:rsidP="00CC18C5"/>
    <w:p w:rsidR="00CC18C5" w:rsidRPr="006379FC" w:rsidRDefault="00CC18C5" w:rsidP="00CC18C5">
      <w:pPr>
        <w:rPr>
          <w:sz w:val="20"/>
        </w:rPr>
      </w:pPr>
      <w:r w:rsidRPr="006379FC">
        <w:rPr>
          <w:b/>
          <w:bCs/>
          <w:sz w:val="20"/>
          <w:lang w:eastAsia="lt-LT"/>
        </w:rPr>
        <w:t>VB</w:t>
      </w:r>
      <w:r w:rsidRPr="006379FC">
        <w:rPr>
          <w:b/>
          <w:bCs/>
          <w:sz w:val="20"/>
          <w:vertAlign w:val="superscript"/>
          <w:lang w:eastAsia="lt-LT"/>
        </w:rPr>
        <w:t>1 -</w:t>
      </w:r>
      <w:r w:rsidRPr="006379FC">
        <w:rPr>
          <w:sz w:val="20"/>
        </w:rPr>
        <w:t>Valstybės biudžeto lėšos</w:t>
      </w:r>
    </w:p>
    <w:p w:rsidR="00CC18C5" w:rsidRPr="006379FC" w:rsidRDefault="00CC18C5" w:rsidP="00CC18C5">
      <w:pPr>
        <w:rPr>
          <w:sz w:val="20"/>
        </w:rPr>
      </w:pPr>
      <w:r w:rsidRPr="006379FC">
        <w:rPr>
          <w:b/>
          <w:bCs/>
          <w:sz w:val="20"/>
          <w:lang w:eastAsia="lt-LT"/>
        </w:rPr>
        <w:t>ES</w:t>
      </w:r>
      <w:r w:rsidRPr="006379FC">
        <w:rPr>
          <w:b/>
          <w:bCs/>
          <w:sz w:val="20"/>
          <w:vertAlign w:val="superscript"/>
          <w:lang w:eastAsia="lt-LT"/>
        </w:rPr>
        <w:t>2 -</w:t>
      </w:r>
      <w:r w:rsidRPr="006379FC">
        <w:rPr>
          <w:sz w:val="20"/>
        </w:rPr>
        <w:t>Europos Sąjungos lėšos</w:t>
      </w:r>
    </w:p>
    <w:p w:rsidR="00CC18C5" w:rsidRPr="003048EB" w:rsidRDefault="00CC18C5" w:rsidP="00CC18C5"/>
    <w:p w:rsidR="00CC18C5" w:rsidRDefault="00CC18C5" w:rsidP="00CC18C5">
      <w:pPr>
        <w:pStyle w:val="Header"/>
        <w:jc w:val="center"/>
      </w:pPr>
      <w:r w:rsidRPr="003048EB">
        <w:t>________________________________</w:t>
      </w:r>
    </w:p>
    <w:p w:rsidR="00CC18C5" w:rsidRDefault="00CC18C5" w:rsidP="00CC18C5">
      <w:pPr>
        <w:pStyle w:val="Header"/>
        <w:jc w:val="center"/>
        <w:sectPr w:rsidR="00CC18C5" w:rsidSect="00902E1D">
          <w:pgSz w:w="16838" w:h="11906" w:orient="landscape"/>
          <w:pgMar w:top="567" w:right="1134" w:bottom="567" w:left="1701" w:header="567" w:footer="567" w:gutter="0"/>
          <w:pgNumType w:start="1"/>
          <w:cols w:space="1296"/>
          <w:titlePg/>
          <w:docGrid w:linePitch="360"/>
        </w:sectPr>
      </w:pPr>
    </w:p>
    <w:p w:rsidR="006C3F73" w:rsidRPr="007A6796" w:rsidRDefault="006C3F73" w:rsidP="006C3F73">
      <w:pPr>
        <w:ind w:left="8460"/>
        <w:rPr>
          <w:sz w:val="20"/>
          <w:szCs w:val="20"/>
        </w:rPr>
      </w:pPr>
      <w:r>
        <w:lastRenderedPageBreak/>
        <w:t xml:space="preserve">                         </w:t>
      </w:r>
      <w:r w:rsidR="007A6796">
        <w:t xml:space="preserve">           </w:t>
      </w:r>
      <w:r w:rsidR="00CC18C5" w:rsidRPr="007A6796">
        <w:rPr>
          <w:sz w:val="20"/>
          <w:szCs w:val="20"/>
        </w:rPr>
        <w:t>Prekių, paslaugų ir d</w:t>
      </w:r>
      <w:r w:rsidRPr="007A6796">
        <w:rPr>
          <w:sz w:val="20"/>
          <w:szCs w:val="20"/>
        </w:rPr>
        <w:t>arbų viešųjų pirkimų</w:t>
      </w:r>
    </w:p>
    <w:p w:rsidR="006C3F73" w:rsidRPr="007A6796" w:rsidRDefault="006C3F73" w:rsidP="006C3F73">
      <w:pPr>
        <w:ind w:left="8460"/>
        <w:rPr>
          <w:sz w:val="20"/>
          <w:szCs w:val="20"/>
        </w:rPr>
      </w:pPr>
      <w:r w:rsidRPr="007A6796">
        <w:rPr>
          <w:sz w:val="20"/>
          <w:szCs w:val="20"/>
        </w:rPr>
        <w:t xml:space="preserve">                         </w:t>
      </w:r>
      <w:r w:rsidR="007A6796">
        <w:rPr>
          <w:sz w:val="20"/>
          <w:szCs w:val="20"/>
        </w:rPr>
        <w:t xml:space="preserve">                  </w:t>
      </w:r>
      <w:r w:rsidR="00630635">
        <w:rPr>
          <w:sz w:val="20"/>
          <w:szCs w:val="20"/>
        </w:rPr>
        <w:t xml:space="preserve"> </w:t>
      </w:r>
      <w:r w:rsidRPr="007A6796">
        <w:rPr>
          <w:sz w:val="20"/>
          <w:szCs w:val="20"/>
        </w:rPr>
        <w:t xml:space="preserve">planavimo, </w:t>
      </w:r>
      <w:r w:rsidR="00CC18C5" w:rsidRPr="007A6796">
        <w:rPr>
          <w:sz w:val="20"/>
          <w:szCs w:val="20"/>
        </w:rPr>
        <w:t xml:space="preserve">organizavimo, atlikimo </w:t>
      </w:r>
    </w:p>
    <w:p w:rsidR="00CC18C5" w:rsidRPr="007A6796" w:rsidRDefault="006C3F73" w:rsidP="006C3F73">
      <w:pPr>
        <w:ind w:left="8460"/>
        <w:rPr>
          <w:sz w:val="20"/>
          <w:szCs w:val="20"/>
        </w:rPr>
      </w:pPr>
      <w:r w:rsidRPr="007A6796">
        <w:rPr>
          <w:sz w:val="20"/>
          <w:szCs w:val="20"/>
        </w:rPr>
        <w:t xml:space="preserve">                         </w:t>
      </w:r>
      <w:r w:rsidR="007A6796">
        <w:rPr>
          <w:sz w:val="20"/>
          <w:szCs w:val="20"/>
        </w:rPr>
        <w:t xml:space="preserve">                  </w:t>
      </w:r>
      <w:r w:rsidR="00630635">
        <w:rPr>
          <w:sz w:val="20"/>
          <w:szCs w:val="20"/>
        </w:rPr>
        <w:t xml:space="preserve"> </w:t>
      </w:r>
      <w:r w:rsidR="00CC18C5" w:rsidRPr="007A6796">
        <w:rPr>
          <w:sz w:val="20"/>
          <w:szCs w:val="20"/>
        </w:rPr>
        <w:t xml:space="preserve">ir atskaitomybės taisyklių </w:t>
      </w:r>
    </w:p>
    <w:p w:rsidR="00CC18C5" w:rsidRPr="007A6796" w:rsidRDefault="006C3F73" w:rsidP="00CC18C5">
      <w:pPr>
        <w:ind w:left="8460"/>
        <w:rPr>
          <w:sz w:val="20"/>
          <w:szCs w:val="20"/>
        </w:rPr>
      </w:pPr>
      <w:r w:rsidRPr="007A6796">
        <w:rPr>
          <w:sz w:val="20"/>
          <w:szCs w:val="20"/>
        </w:rPr>
        <w:t xml:space="preserve">            </w:t>
      </w:r>
      <w:r w:rsidR="007A6796">
        <w:rPr>
          <w:sz w:val="20"/>
          <w:szCs w:val="20"/>
        </w:rPr>
        <w:t xml:space="preserve">                </w:t>
      </w:r>
      <w:r w:rsidRPr="007A6796">
        <w:rPr>
          <w:sz w:val="20"/>
          <w:szCs w:val="20"/>
        </w:rPr>
        <w:t xml:space="preserve"> </w:t>
      </w:r>
      <w:r w:rsidR="00630635">
        <w:rPr>
          <w:sz w:val="20"/>
          <w:szCs w:val="20"/>
        </w:rPr>
        <w:t xml:space="preserve">               </w:t>
      </w:r>
      <w:r w:rsidR="00CC18C5" w:rsidRPr="007A6796">
        <w:rPr>
          <w:sz w:val="20"/>
          <w:szCs w:val="20"/>
        </w:rPr>
        <w:t>2 priedas</w:t>
      </w:r>
    </w:p>
    <w:p w:rsidR="00CC18C5" w:rsidRPr="003048EB" w:rsidRDefault="00CC18C5" w:rsidP="00CC18C5">
      <w:pPr>
        <w:ind w:left="8460"/>
      </w:pPr>
    </w:p>
    <w:p w:rsidR="00CC18C5" w:rsidRPr="003048EB" w:rsidRDefault="00CC18C5" w:rsidP="00CC18C5"/>
    <w:p w:rsidR="00CC18C5" w:rsidRPr="00392220" w:rsidRDefault="00CC18C5" w:rsidP="00CC18C5">
      <w:pPr>
        <w:jc w:val="center"/>
        <w:rPr>
          <w:b/>
          <w:sz w:val="20"/>
          <w:szCs w:val="20"/>
        </w:rPr>
      </w:pPr>
      <w:r w:rsidRPr="00392220">
        <w:rPr>
          <w:b/>
          <w:sz w:val="20"/>
          <w:szCs w:val="20"/>
        </w:rPr>
        <w:t>(Metų viešųjų pirkimų (išskyrus mažos vertės pirkimus) vykdymo ataskaitos forma)</w:t>
      </w:r>
    </w:p>
    <w:p w:rsidR="00CC18C5" w:rsidRPr="003048EB" w:rsidRDefault="00CC18C5" w:rsidP="00CC18C5">
      <w:pPr>
        <w:jc w:val="center"/>
        <w:rPr>
          <w:b/>
        </w:rPr>
      </w:pPr>
    </w:p>
    <w:p w:rsidR="00CC18C5" w:rsidRPr="003048EB" w:rsidRDefault="00CC18C5" w:rsidP="00CC18C5">
      <w:pPr>
        <w:jc w:val="center"/>
      </w:pPr>
      <w:r w:rsidRPr="003048EB">
        <w:t>_____________________________________________________</w:t>
      </w:r>
    </w:p>
    <w:p w:rsidR="00CC18C5" w:rsidRPr="003048EB" w:rsidRDefault="00CC18C5" w:rsidP="00CC18C5">
      <w:pPr>
        <w:jc w:val="center"/>
        <w:rPr>
          <w:sz w:val="18"/>
          <w:szCs w:val="18"/>
        </w:rPr>
      </w:pPr>
      <w:r w:rsidRPr="003048EB">
        <w:rPr>
          <w:sz w:val="18"/>
          <w:szCs w:val="18"/>
        </w:rPr>
        <w:t>(policijos įstaigos, padalinio pavadinimas)</w:t>
      </w:r>
    </w:p>
    <w:p w:rsidR="00CC18C5" w:rsidRPr="003048EB" w:rsidRDefault="00CC18C5" w:rsidP="00CC18C5">
      <w:pPr>
        <w:jc w:val="center"/>
      </w:pPr>
    </w:p>
    <w:p w:rsidR="00CC18C5" w:rsidRPr="003048EB" w:rsidRDefault="00CC18C5" w:rsidP="00CC18C5">
      <w:pPr>
        <w:jc w:val="center"/>
        <w:rPr>
          <w:b/>
        </w:rPr>
      </w:pPr>
      <w:r w:rsidRPr="003048EB">
        <w:t>________</w:t>
      </w:r>
      <w:r w:rsidRPr="003048EB">
        <w:rPr>
          <w:b/>
        </w:rPr>
        <w:t>METŲ VIEŠŲJŲ PIRKIMŲ (IŠSKYRUS MAŽOS VERTĖS PIRKIMUS) VYKDYMO ATASKAITA</w:t>
      </w:r>
    </w:p>
    <w:p w:rsidR="00CC18C5" w:rsidRPr="003048EB" w:rsidRDefault="00CC18C5" w:rsidP="00CC18C5">
      <w:pPr>
        <w:jc w:val="center"/>
        <w:rPr>
          <w:b/>
        </w:rPr>
      </w:pPr>
    </w:p>
    <w:p w:rsidR="00CC18C5" w:rsidRPr="003048EB" w:rsidRDefault="00CC18C5" w:rsidP="00CC18C5">
      <w:pPr>
        <w:jc w:val="center"/>
      </w:pPr>
      <w:r w:rsidRPr="003048EB">
        <w:t xml:space="preserve">20___ m. ___________________ ____ d. Nr. __________ </w:t>
      </w:r>
    </w:p>
    <w:p w:rsidR="00CC18C5" w:rsidRPr="003048EB" w:rsidRDefault="00CC18C5" w:rsidP="00CC18C5">
      <w:pPr>
        <w:jc w:val="center"/>
      </w:pPr>
      <w:r w:rsidRPr="003048EB">
        <w:t xml:space="preserve">___________________ </w:t>
      </w:r>
    </w:p>
    <w:p w:rsidR="00CC18C5" w:rsidRPr="003048EB" w:rsidRDefault="00CC18C5" w:rsidP="00CC18C5">
      <w:pPr>
        <w:jc w:val="center"/>
        <w:rPr>
          <w:sz w:val="18"/>
          <w:szCs w:val="18"/>
        </w:rPr>
      </w:pPr>
      <w:r w:rsidRPr="003048EB">
        <w:rPr>
          <w:sz w:val="18"/>
          <w:szCs w:val="18"/>
        </w:rPr>
        <w:t>(sudarymo vieta)</w:t>
      </w:r>
    </w:p>
    <w:p w:rsidR="00CC18C5" w:rsidRPr="003048EB" w:rsidRDefault="00CC18C5" w:rsidP="00CC18C5">
      <w:pPr>
        <w:jc w:val="center"/>
        <w:rPr>
          <w:sz w:val="18"/>
          <w:szCs w:val="18"/>
        </w:rPr>
      </w:pPr>
    </w:p>
    <w:tbl>
      <w:tblPr>
        <w:tblW w:w="14331" w:type="dxa"/>
        <w:tblInd w:w="94" w:type="dxa"/>
        <w:tblLook w:val="0000"/>
      </w:tblPr>
      <w:tblGrid>
        <w:gridCol w:w="648"/>
        <w:gridCol w:w="2928"/>
        <w:gridCol w:w="1359"/>
        <w:gridCol w:w="1162"/>
        <w:gridCol w:w="1155"/>
        <w:gridCol w:w="1057"/>
        <w:gridCol w:w="1769"/>
        <w:gridCol w:w="1276"/>
        <w:gridCol w:w="1678"/>
        <w:gridCol w:w="1299"/>
      </w:tblGrid>
      <w:tr w:rsidR="00CC18C5" w:rsidRPr="003048EB" w:rsidTr="00F33E3F">
        <w:trPr>
          <w:trHeight w:val="276"/>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7E51BF" w:rsidP="00F33E3F">
            <w:pPr>
              <w:jc w:val="center"/>
              <w:rPr>
                <w:bCs/>
                <w:sz w:val="20"/>
                <w:szCs w:val="20"/>
                <w:lang w:eastAsia="lt-LT"/>
              </w:rPr>
            </w:pPr>
            <w:r w:rsidRPr="00F33E3F">
              <w:rPr>
                <w:bCs/>
                <w:sz w:val="20"/>
                <w:szCs w:val="20"/>
                <w:lang w:eastAsia="lt-LT"/>
              </w:rPr>
              <w:t>E</w:t>
            </w:r>
            <w:r w:rsidR="00CC18C5" w:rsidRPr="00F33E3F">
              <w:rPr>
                <w:bCs/>
                <w:sz w:val="20"/>
                <w:szCs w:val="20"/>
                <w:lang w:eastAsia="lt-LT"/>
              </w:rPr>
              <w:t>il. Nr.</w:t>
            </w:r>
          </w:p>
        </w:tc>
        <w:tc>
          <w:tcPr>
            <w:tcW w:w="2928"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Pirkimo pavadinimas</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Pirkimo objektas (prekės, paslaugos ar darbai)</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Pirkimo būdas</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BVPŽ</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tcPr>
          <w:p w:rsidR="00392220" w:rsidRPr="00F33E3F" w:rsidRDefault="00CC18C5" w:rsidP="00392220">
            <w:pPr>
              <w:jc w:val="center"/>
              <w:rPr>
                <w:bCs/>
                <w:sz w:val="20"/>
                <w:szCs w:val="20"/>
                <w:lang w:eastAsia="lt-LT"/>
              </w:rPr>
            </w:pPr>
            <w:r w:rsidRPr="00F33E3F">
              <w:rPr>
                <w:bCs/>
                <w:sz w:val="20"/>
                <w:szCs w:val="20"/>
                <w:lang w:eastAsia="lt-LT"/>
              </w:rPr>
              <w:t>Planuota suma</w:t>
            </w:r>
            <w:r w:rsidR="00392220" w:rsidRPr="00F33E3F">
              <w:rPr>
                <w:bCs/>
                <w:sz w:val="20"/>
                <w:szCs w:val="20"/>
                <w:lang w:eastAsia="lt-LT"/>
              </w:rPr>
              <w:t xml:space="preserve"> </w:t>
            </w:r>
          </w:p>
          <w:p w:rsidR="00CC18C5" w:rsidRPr="00F33E3F" w:rsidRDefault="00392220" w:rsidP="00392220">
            <w:pPr>
              <w:jc w:val="center"/>
              <w:rPr>
                <w:bCs/>
                <w:sz w:val="20"/>
                <w:szCs w:val="20"/>
                <w:lang w:eastAsia="lt-LT"/>
              </w:rPr>
            </w:pPr>
            <w:r w:rsidRPr="00F33E3F">
              <w:rPr>
                <w:bCs/>
                <w:sz w:val="20"/>
                <w:szCs w:val="20"/>
                <w:lang w:eastAsia="lt-LT"/>
              </w:rPr>
              <w:t xml:space="preserve">( </w:t>
            </w:r>
            <w:r w:rsidR="00CC18C5" w:rsidRPr="00F33E3F">
              <w:rPr>
                <w:bCs/>
                <w:sz w:val="20"/>
                <w:szCs w:val="20"/>
                <w:lang w:eastAsia="lt-LT"/>
              </w:rPr>
              <w:t>Lt</w:t>
            </w:r>
            <w:r w:rsidRPr="00F33E3F">
              <w:rPr>
                <w:bCs/>
                <w:sz w:val="20"/>
                <w:szCs w:val="20"/>
                <w:lang w:eastAsia="lt-LT"/>
              </w:rPr>
              <w:t xml:space="preserve"> )</w:t>
            </w:r>
          </w:p>
          <w:p w:rsidR="00392220" w:rsidRPr="00F33E3F" w:rsidRDefault="00392220" w:rsidP="00392220">
            <w:pPr>
              <w:jc w:val="center"/>
              <w:rPr>
                <w:bCs/>
                <w:color w:val="FF0000"/>
                <w:sz w:val="20"/>
                <w:szCs w:val="20"/>
                <w:lang w:eastAsia="lt-LT"/>
              </w:rPr>
            </w:pP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Laimėjusio pasiūlymo tiekėjo pavadinimas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Priežastis, dėl kurios pirkimas vykdytas ne per CPO</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 xml:space="preserve">Sutarties </w:t>
            </w:r>
            <w:r w:rsidR="00392220" w:rsidRPr="00F33E3F">
              <w:rPr>
                <w:bCs/>
                <w:sz w:val="20"/>
                <w:szCs w:val="20"/>
                <w:lang w:eastAsia="lt-LT"/>
              </w:rPr>
              <w:t>(-čių) suma (</w:t>
            </w:r>
            <w:r w:rsidRPr="00F33E3F">
              <w:rPr>
                <w:bCs/>
                <w:sz w:val="20"/>
                <w:szCs w:val="20"/>
                <w:lang w:eastAsia="lt-LT"/>
              </w:rPr>
              <w:t xml:space="preserve"> Lt</w:t>
            </w:r>
            <w:r w:rsidR="00392220" w:rsidRPr="00F33E3F">
              <w:rPr>
                <w:bCs/>
                <w:sz w:val="20"/>
                <w:szCs w:val="20"/>
                <w:lang w:eastAsia="lt-LT"/>
              </w:rPr>
              <w:t>)</w:t>
            </w:r>
          </w:p>
          <w:p w:rsidR="00392220" w:rsidRPr="00F33E3F" w:rsidRDefault="00392220" w:rsidP="00392220">
            <w:pPr>
              <w:jc w:val="center"/>
              <w:rPr>
                <w:bCs/>
                <w:color w:val="FF0000"/>
                <w:sz w:val="20"/>
                <w:szCs w:val="20"/>
                <w:lang w:eastAsia="lt-LT"/>
              </w:rPr>
            </w:pP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tcPr>
          <w:p w:rsidR="00CC18C5" w:rsidRPr="00F33E3F" w:rsidRDefault="00CC18C5" w:rsidP="00392220">
            <w:pPr>
              <w:jc w:val="center"/>
              <w:rPr>
                <w:bCs/>
                <w:sz w:val="20"/>
                <w:szCs w:val="20"/>
                <w:lang w:eastAsia="lt-LT"/>
              </w:rPr>
            </w:pPr>
            <w:r w:rsidRPr="00F33E3F">
              <w:rPr>
                <w:bCs/>
                <w:sz w:val="20"/>
                <w:szCs w:val="20"/>
                <w:lang w:eastAsia="lt-LT"/>
              </w:rPr>
              <w:t>Sutarties galiojimo terminas</w:t>
            </w:r>
          </w:p>
        </w:tc>
      </w:tr>
      <w:tr w:rsidR="00CC18C5" w:rsidRPr="003048EB" w:rsidTr="007A6796">
        <w:trPr>
          <w:trHeight w:val="276"/>
        </w:trPr>
        <w:tc>
          <w:tcPr>
            <w:tcW w:w="648"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2928"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162" w:type="dxa"/>
            <w:vMerge/>
            <w:tcBorders>
              <w:top w:val="single" w:sz="4" w:space="0" w:color="auto"/>
              <w:left w:val="single" w:sz="4" w:space="0" w:color="auto"/>
              <w:bottom w:val="single" w:sz="4" w:space="0" w:color="000000"/>
              <w:right w:val="single" w:sz="4" w:space="0" w:color="auto"/>
            </w:tcBorders>
            <w:vAlign w:val="center"/>
          </w:tcPr>
          <w:p w:rsidR="00CC18C5" w:rsidRPr="003048EB" w:rsidRDefault="00CC18C5" w:rsidP="00902E1D">
            <w:pPr>
              <w:rPr>
                <w:b/>
                <w:bCs/>
                <w:szCs w:val="22"/>
                <w:lang w:eastAsia="lt-LT"/>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678"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299"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r>
      <w:tr w:rsidR="00CC18C5" w:rsidRPr="003048EB" w:rsidTr="00392220">
        <w:trPr>
          <w:trHeight w:val="689"/>
        </w:trPr>
        <w:tc>
          <w:tcPr>
            <w:tcW w:w="648"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2928"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359"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162" w:type="dxa"/>
            <w:vMerge/>
            <w:tcBorders>
              <w:top w:val="single" w:sz="4" w:space="0" w:color="auto"/>
              <w:left w:val="single" w:sz="4" w:space="0" w:color="auto"/>
              <w:bottom w:val="single" w:sz="4" w:space="0" w:color="000000"/>
              <w:right w:val="single" w:sz="4" w:space="0" w:color="auto"/>
            </w:tcBorders>
            <w:vAlign w:val="center"/>
          </w:tcPr>
          <w:p w:rsidR="00CC18C5" w:rsidRPr="003048EB" w:rsidRDefault="00CC18C5" w:rsidP="00902E1D">
            <w:pPr>
              <w:rPr>
                <w:b/>
                <w:bCs/>
                <w:szCs w:val="22"/>
                <w:lang w:eastAsia="lt-LT"/>
              </w:rPr>
            </w:pPr>
          </w:p>
        </w:tc>
        <w:tc>
          <w:tcPr>
            <w:tcW w:w="1155"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769"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678"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c>
          <w:tcPr>
            <w:tcW w:w="1299" w:type="dxa"/>
            <w:vMerge/>
            <w:tcBorders>
              <w:top w:val="single" w:sz="4" w:space="0" w:color="auto"/>
              <w:left w:val="single" w:sz="4" w:space="0" w:color="auto"/>
              <w:bottom w:val="single" w:sz="4" w:space="0" w:color="auto"/>
              <w:right w:val="single" w:sz="4" w:space="0" w:color="auto"/>
            </w:tcBorders>
            <w:vAlign w:val="center"/>
          </w:tcPr>
          <w:p w:rsidR="00CC18C5" w:rsidRPr="003048EB" w:rsidRDefault="00CC18C5" w:rsidP="00902E1D">
            <w:pPr>
              <w:rPr>
                <w:b/>
                <w:bCs/>
                <w:szCs w:val="22"/>
                <w:lang w:eastAsia="lt-LT"/>
              </w:rPr>
            </w:pPr>
          </w:p>
        </w:tc>
      </w:tr>
      <w:tr w:rsidR="00CC18C5" w:rsidRPr="003048EB" w:rsidTr="007A6796">
        <w:trPr>
          <w:trHeight w:val="402"/>
        </w:trPr>
        <w:tc>
          <w:tcPr>
            <w:tcW w:w="648" w:type="dxa"/>
            <w:tcBorders>
              <w:top w:val="nil"/>
              <w:left w:val="single" w:sz="4" w:space="0" w:color="auto"/>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2928"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359"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162"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155"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057"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769"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678"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299"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r>
      <w:tr w:rsidR="00CC18C5" w:rsidRPr="003048EB" w:rsidTr="007A6796">
        <w:trPr>
          <w:trHeight w:val="402"/>
        </w:trPr>
        <w:tc>
          <w:tcPr>
            <w:tcW w:w="648" w:type="dxa"/>
            <w:tcBorders>
              <w:top w:val="nil"/>
              <w:left w:val="single" w:sz="4" w:space="0" w:color="auto"/>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2928"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359"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162"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155"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057"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769"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678"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c>
          <w:tcPr>
            <w:tcW w:w="1299" w:type="dxa"/>
            <w:tcBorders>
              <w:top w:val="nil"/>
              <w:left w:val="nil"/>
              <w:bottom w:val="single" w:sz="4" w:space="0" w:color="auto"/>
              <w:right w:val="single" w:sz="4" w:space="0" w:color="auto"/>
            </w:tcBorders>
            <w:shd w:val="clear" w:color="auto" w:fill="auto"/>
            <w:noWrap/>
            <w:vAlign w:val="bottom"/>
          </w:tcPr>
          <w:p w:rsidR="00CC18C5" w:rsidRPr="003048EB" w:rsidRDefault="00CC18C5" w:rsidP="00902E1D">
            <w:pPr>
              <w:rPr>
                <w:sz w:val="20"/>
                <w:lang w:eastAsia="lt-LT"/>
              </w:rPr>
            </w:pPr>
            <w:r w:rsidRPr="003048EB">
              <w:rPr>
                <w:sz w:val="20"/>
                <w:lang w:eastAsia="lt-LT"/>
              </w:rPr>
              <w:t> </w:t>
            </w:r>
          </w:p>
        </w:tc>
      </w:tr>
    </w:tbl>
    <w:p w:rsidR="00CC18C5" w:rsidRPr="003048EB" w:rsidRDefault="00CC18C5" w:rsidP="00CC18C5">
      <w:pPr>
        <w:rPr>
          <w:sz w:val="16"/>
          <w:szCs w:val="16"/>
        </w:rPr>
      </w:pPr>
    </w:p>
    <w:p w:rsidR="007E51BF" w:rsidRDefault="007E51BF" w:rsidP="00CC18C5">
      <w:pPr>
        <w:ind w:firstLine="567"/>
        <w:rPr>
          <w:b/>
          <w:sz w:val="20"/>
        </w:rPr>
      </w:pPr>
    </w:p>
    <w:p w:rsidR="00CC18C5" w:rsidRPr="003048EB" w:rsidRDefault="00CC18C5" w:rsidP="00CC18C5">
      <w:pPr>
        <w:ind w:firstLine="567"/>
        <w:rPr>
          <w:sz w:val="20"/>
        </w:rPr>
      </w:pPr>
    </w:p>
    <w:p w:rsidR="00CC18C5" w:rsidRPr="003048EB" w:rsidRDefault="00CC18C5" w:rsidP="00CC18C5">
      <w:pPr>
        <w:ind w:firstLine="567"/>
        <w:rPr>
          <w:sz w:val="20"/>
        </w:rPr>
      </w:pPr>
    </w:p>
    <w:p w:rsidR="00CC18C5" w:rsidRPr="003048EB" w:rsidRDefault="00CC18C5" w:rsidP="007E51BF">
      <w:pPr>
        <w:rPr>
          <w:sz w:val="16"/>
          <w:szCs w:val="16"/>
        </w:rPr>
      </w:pPr>
      <w:r w:rsidRPr="003048EB">
        <w:rPr>
          <w:sz w:val="16"/>
          <w:szCs w:val="16"/>
        </w:rPr>
        <w:t>_______________________________________________________</w:t>
      </w:r>
      <w:r w:rsidRPr="003048EB">
        <w:rPr>
          <w:sz w:val="16"/>
          <w:szCs w:val="16"/>
        </w:rPr>
        <w:tab/>
        <w:t xml:space="preserve">    </w:t>
      </w:r>
      <w:r w:rsidRPr="003048EB">
        <w:rPr>
          <w:sz w:val="16"/>
          <w:szCs w:val="16"/>
        </w:rPr>
        <w:tab/>
        <w:t xml:space="preserve">           ______________           </w:t>
      </w:r>
      <w:r w:rsidRPr="003048EB">
        <w:rPr>
          <w:sz w:val="16"/>
          <w:szCs w:val="16"/>
        </w:rPr>
        <w:tab/>
      </w:r>
      <w:r w:rsidRPr="003048EB">
        <w:rPr>
          <w:sz w:val="16"/>
          <w:szCs w:val="16"/>
        </w:rPr>
        <w:tab/>
        <w:t>____________________________________________</w:t>
      </w:r>
    </w:p>
    <w:p w:rsidR="00CC18C5" w:rsidRDefault="00CC18C5" w:rsidP="00CC18C5">
      <w:pPr>
        <w:tabs>
          <w:tab w:val="left" w:pos="5940"/>
        </w:tabs>
        <w:ind w:left="5940" w:hanging="5940"/>
        <w:rPr>
          <w:sz w:val="16"/>
          <w:szCs w:val="16"/>
        </w:rPr>
      </w:pPr>
      <w:r w:rsidRPr="003048EB">
        <w:rPr>
          <w:sz w:val="16"/>
          <w:szCs w:val="16"/>
        </w:rPr>
        <w:t xml:space="preserve">    </w:t>
      </w:r>
      <w:r w:rsidR="007E51BF">
        <w:rPr>
          <w:sz w:val="16"/>
          <w:szCs w:val="16"/>
        </w:rPr>
        <w:t xml:space="preserve">                        </w:t>
      </w:r>
      <w:r w:rsidRPr="003048EB">
        <w:rPr>
          <w:sz w:val="16"/>
          <w:szCs w:val="16"/>
        </w:rPr>
        <w:t>(vadovo pareigos)</w:t>
      </w:r>
      <w:r w:rsidRPr="003048EB">
        <w:rPr>
          <w:sz w:val="16"/>
          <w:szCs w:val="16"/>
        </w:rPr>
        <w:tab/>
      </w:r>
      <w:r w:rsidRPr="003048EB">
        <w:rPr>
          <w:sz w:val="16"/>
          <w:szCs w:val="16"/>
        </w:rPr>
        <w:tab/>
        <w:t xml:space="preserve">                (parašas)</w:t>
      </w:r>
      <w:r w:rsidRPr="003048EB">
        <w:rPr>
          <w:sz w:val="16"/>
          <w:szCs w:val="16"/>
        </w:rPr>
        <w:tab/>
        <w:t xml:space="preserve">     </w:t>
      </w:r>
      <w:r w:rsidRPr="003048EB">
        <w:rPr>
          <w:sz w:val="16"/>
          <w:szCs w:val="16"/>
        </w:rPr>
        <w:tab/>
      </w:r>
      <w:r w:rsidRPr="003048EB">
        <w:rPr>
          <w:sz w:val="16"/>
          <w:szCs w:val="16"/>
        </w:rPr>
        <w:tab/>
        <w:t xml:space="preserve">                           (vardas, pavardė)</w:t>
      </w:r>
    </w:p>
    <w:p w:rsidR="00CC18C5" w:rsidRDefault="00CC18C5" w:rsidP="00CC18C5">
      <w:pPr>
        <w:tabs>
          <w:tab w:val="left" w:pos="5940"/>
        </w:tabs>
        <w:ind w:left="5940" w:hanging="5940"/>
        <w:rPr>
          <w:sz w:val="16"/>
          <w:szCs w:val="16"/>
        </w:rPr>
      </w:pPr>
    </w:p>
    <w:p w:rsidR="00CC18C5" w:rsidRPr="003048EB" w:rsidRDefault="00CC18C5" w:rsidP="00CC18C5">
      <w:pPr>
        <w:tabs>
          <w:tab w:val="left" w:pos="5940"/>
        </w:tabs>
        <w:ind w:left="5940" w:hanging="5940"/>
        <w:rPr>
          <w:sz w:val="16"/>
          <w:szCs w:val="16"/>
        </w:rPr>
      </w:pPr>
    </w:p>
    <w:p w:rsidR="00CC18C5" w:rsidRPr="003048EB" w:rsidRDefault="00CC18C5" w:rsidP="00CC18C5">
      <w:pPr>
        <w:tabs>
          <w:tab w:val="left" w:pos="5940"/>
        </w:tabs>
        <w:ind w:left="5940" w:hanging="5940"/>
        <w:rPr>
          <w:sz w:val="16"/>
          <w:szCs w:val="16"/>
        </w:rPr>
      </w:pPr>
      <w:r w:rsidRPr="003048EB">
        <w:rPr>
          <w:sz w:val="16"/>
          <w:szCs w:val="16"/>
        </w:rPr>
        <w:t>_____________________________________________________________________________________________________________________________________________________________________________</w:t>
      </w:r>
    </w:p>
    <w:p w:rsidR="00CC18C5" w:rsidRPr="003048EB" w:rsidRDefault="00CC18C5" w:rsidP="00CC18C5">
      <w:pPr>
        <w:tabs>
          <w:tab w:val="left" w:pos="5940"/>
        </w:tabs>
        <w:ind w:left="5940" w:hanging="5940"/>
        <w:rPr>
          <w:sz w:val="16"/>
          <w:szCs w:val="16"/>
        </w:rPr>
      </w:pPr>
      <w:r w:rsidRPr="003048EB">
        <w:rPr>
          <w:sz w:val="16"/>
          <w:szCs w:val="16"/>
        </w:rPr>
        <w:t xml:space="preserve"> (vykdytojo vardas, pavardė, telefonas, el. pašto adresas)</w:t>
      </w:r>
    </w:p>
    <w:p w:rsidR="00CC18C5" w:rsidRPr="003048EB" w:rsidRDefault="00CC18C5" w:rsidP="00CC18C5">
      <w:pPr>
        <w:tabs>
          <w:tab w:val="left" w:pos="5940"/>
        </w:tabs>
        <w:ind w:left="5940" w:hanging="5940"/>
        <w:rPr>
          <w:sz w:val="16"/>
          <w:szCs w:val="16"/>
        </w:rPr>
      </w:pPr>
    </w:p>
    <w:p w:rsidR="00CC18C5" w:rsidRDefault="00CC18C5" w:rsidP="00CC18C5">
      <w:pPr>
        <w:rPr>
          <w:sz w:val="20"/>
        </w:rPr>
        <w:sectPr w:rsidR="00CC18C5" w:rsidSect="00902E1D">
          <w:pgSz w:w="16838" w:h="11906" w:orient="landscape"/>
          <w:pgMar w:top="567" w:right="1134" w:bottom="567" w:left="1701" w:header="567" w:footer="567" w:gutter="0"/>
          <w:pgNumType w:start="1"/>
          <w:cols w:space="1296"/>
          <w:titlePg/>
          <w:docGrid w:linePitch="360"/>
        </w:sectPr>
      </w:pPr>
    </w:p>
    <w:p w:rsidR="007E51BF" w:rsidRPr="00B038D3" w:rsidRDefault="007E51BF" w:rsidP="00CC18C5">
      <w:pPr>
        <w:ind w:left="8505"/>
        <w:rPr>
          <w:sz w:val="20"/>
          <w:szCs w:val="20"/>
        </w:rPr>
      </w:pPr>
      <w:r>
        <w:lastRenderedPageBreak/>
        <w:t xml:space="preserve">            </w:t>
      </w:r>
      <w:r w:rsidR="00B038D3">
        <w:t xml:space="preserve">           </w:t>
      </w:r>
      <w:r>
        <w:t xml:space="preserve"> </w:t>
      </w:r>
      <w:r w:rsidR="00A5463A">
        <w:t xml:space="preserve">          </w:t>
      </w:r>
      <w:r w:rsidR="00CC18C5" w:rsidRPr="00B038D3">
        <w:rPr>
          <w:sz w:val="20"/>
          <w:szCs w:val="20"/>
        </w:rPr>
        <w:t>Prekių, paslaugų ir darbų viešųjų pirkimų</w:t>
      </w:r>
    </w:p>
    <w:p w:rsidR="007E51BF" w:rsidRPr="00B038D3" w:rsidRDefault="007E51BF" w:rsidP="00CC18C5">
      <w:pPr>
        <w:ind w:left="8505"/>
        <w:rPr>
          <w:sz w:val="20"/>
          <w:szCs w:val="20"/>
        </w:rPr>
      </w:pPr>
      <w:r w:rsidRPr="00B038D3">
        <w:rPr>
          <w:sz w:val="20"/>
          <w:szCs w:val="20"/>
        </w:rPr>
        <w:t xml:space="preserve">             </w:t>
      </w:r>
      <w:r w:rsidR="00B038D3">
        <w:rPr>
          <w:sz w:val="20"/>
          <w:szCs w:val="20"/>
        </w:rPr>
        <w:t xml:space="preserve">                </w:t>
      </w:r>
      <w:r w:rsidR="00A5463A">
        <w:rPr>
          <w:sz w:val="20"/>
          <w:szCs w:val="20"/>
        </w:rPr>
        <w:t xml:space="preserve">            </w:t>
      </w:r>
      <w:r w:rsidR="00CC18C5" w:rsidRPr="00B038D3">
        <w:rPr>
          <w:sz w:val="20"/>
          <w:szCs w:val="20"/>
        </w:rPr>
        <w:t>planavimo, organizavimo, atlikimo ir</w:t>
      </w:r>
    </w:p>
    <w:p w:rsidR="00CC18C5" w:rsidRPr="00B038D3" w:rsidRDefault="007E51BF" w:rsidP="00CC18C5">
      <w:pPr>
        <w:ind w:left="8505"/>
        <w:rPr>
          <w:sz w:val="20"/>
          <w:szCs w:val="20"/>
        </w:rPr>
      </w:pPr>
      <w:r w:rsidRPr="00B038D3">
        <w:rPr>
          <w:sz w:val="20"/>
          <w:szCs w:val="20"/>
        </w:rPr>
        <w:t xml:space="preserve">             </w:t>
      </w:r>
      <w:r w:rsidR="00B038D3">
        <w:rPr>
          <w:sz w:val="20"/>
          <w:szCs w:val="20"/>
        </w:rPr>
        <w:t xml:space="preserve">                </w:t>
      </w:r>
      <w:r w:rsidR="00A5463A">
        <w:rPr>
          <w:sz w:val="20"/>
          <w:szCs w:val="20"/>
        </w:rPr>
        <w:t xml:space="preserve">            </w:t>
      </w:r>
      <w:r w:rsidR="00CC18C5" w:rsidRPr="00B038D3">
        <w:rPr>
          <w:sz w:val="20"/>
          <w:szCs w:val="20"/>
        </w:rPr>
        <w:t xml:space="preserve">atskaitomybės taisyklių </w:t>
      </w:r>
    </w:p>
    <w:p w:rsidR="00CC18C5" w:rsidRPr="00B038D3" w:rsidRDefault="007E51BF" w:rsidP="00CC18C5">
      <w:pPr>
        <w:ind w:left="8505"/>
        <w:rPr>
          <w:sz w:val="20"/>
          <w:szCs w:val="20"/>
        </w:rPr>
      </w:pPr>
      <w:r w:rsidRPr="00B038D3">
        <w:rPr>
          <w:sz w:val="20"/>
          <w:szCs w:val="20"/>
        </w:rPr>
        <w:t xml:space="preserve">             </w:t>
      </w:r>
      <w:r w:rsidR="00B038D3">
        <w:rPr>
          <w:sz w:val="20"/>
          <w:szCs w:val="20"/>
        </w:rPr>
        <w:t xml:space="preserve">                </w:t>
      </w:r>
      <w:r w:rsidR="00A5463A">
        <w:rPr>
          <w:sz w:val="20"/>
          <w:szCs w:val="20"/>
        </w:rPr>
        <w:t xml:space="preserve">            </w:t>
      </w:r>
      <w:r w:rsidR="00CC18C5" w:rsidRPr="00B038D3">
        <w:rPr>
          <w:sz w:val="20"/>
          <w:szCs w:val="20"/>
        </w:rPr>
        <w:t>3 priedas</w:t>
      </w:r>
    </w:p>
    <w:p w:rsidR="00CC18C5" w:rsidRPr="003048EB" w:rsidRDefault="00CC18C5" w:rsidP="00CC18C5">
      <w:pPr>
        <w:jc w:val="center"/>
        <w:rPr>
          <w:b/>
        </w:rPr>
      </w:pPr>
      <w:r w:rsidRPr="008F2B7F">
        <w:rPr>
          <w:b/>
          <w:sz w:val="20"/>
          <w:szCs w:val="20"/>
        </w:rPr>
        <w:t xml:space="preserve">(Metų mažos vertės viešųjų pirkimų </w:t>
      </w:r>
      <w:r w:rsidR="008F2B7F" w:rsidRPr="002D1E18">
        <w:rPr>
          <w:b/>
          <w:sz w:val="20"/>
          <w:szCs w:val="20"/>
        </w:rPr>
        <w:t xml:space="preserve">statistinės </w:t>
      </w:r>
      <w:r w:rsidRPr="008F2B7F">
        <w:rPr>
          <w:b/>
          <w:sz w:val="20"/>
          <w:szCs w:val="20"/>
        </w:rPr>
        <w:t xml:space="preserve">ataskaitos forma) </w:t>
      </w:r>
    </w:p>
    <w:p w:rsidR="00CC18C5" w:rsidRPr="003048EB" w:rsidRDefault="00CC18C5" w:rsidP="00CC18C5">
      <w:pPr>
        <w:jc w:val="center"/>
      </w:pPr>
      <w:r w:rsidRPr="003048EB">
        <w:t>_____________________________________________________</w:t>
      </w:r>
    </w:p>
    <w:p w:rsidR="00CC18C5" w:rsidRPr="003048EB" w:rsidRDefault="00CC18C5" w:rsidP="00CC18C5">
      <w:pPr>
        <w:jc w:val="center"/>
        <w:rPr>
          <w:i/>
        </w:rPr>
      </w:pPr>
      <w:r w:rsidRPr="003048EB">
        <w:rPr>
          <w:sz w:val="18"/>
          <w:szCs w:val="18"/>
        </w:rPr>
        <w:t>(policijos įstaigos, padalinio pavadinimas)</w:t>
      </w:r>
    </w:p>
    <w:p w:rsidR="00CC18C5" w:rsidRPr="003048EB" w:rsidRDefault="00CC18C5" w:rsidP="00B551FC">
      <w:pPr>
        <w:jc w:val="center"/>
        <w:rPr>
          <w:b/>
        </w:rPr>
      </w:pPr>
      <w:r w:rsidRPr="003048EB">
        <w:t>______</w:t>
      </w:r>
      <w:r w:rsidRPr="003048EB">
        <w:rPr>
          <w:b/>
        </w:rPr>
        <w:t>METŲ MAŽOS VERTĖ</w:t>
      </w:r>
      <w:r w:rsidR="00130770">
        <w:rPr>
          <w:b/>
        </w:rPr>
        <w:t>S VIEŠŲJŲ PIRKIMŲ</w:t>
      </w:r>
      <w:r w:rsidR="008F2B7F">
        <w:rPr>
          <w:b/>
          <w:color w:val="FF0000"/>
        </w:rPr>
        <w:t xml:space="preserve"> </w:t>
      </w:r>
      <w:r w:rsidR="008F2B7F" w:rsidRPr="002D1E18">
        <w:rPr>
          <w:b/>
        </w:rPr>
        <w:t xml:space="preserve">STATISTINĖ </w:t>
      </w:r>
      <w:r w:rsidRPr="003048EB">
        <w:rPr>
          <w:b/>
        </w:rPr>
        <w:t xml:space="preserve">ATASKAITA </w:t>
      </w:r>
    </w:p>
    <w:p w:rsidR="00CC18C5" w:rsidRPr="003048EB" w:rsidRDefault="00CC18C5" w:rsidP="00CC18C5">
      <w:pPr>
        <w:jc w:val="center"/>
      </w:pPr>
      <w:r w:rsidRPr="003048EB">
        <w:t xml:space="preserve">20___ m. ___________________ ____ d. Nr. __________ </w:t>
      </w:r>
    </w:p>
    <w:p w:rsidR="00CC18C5" w:rsidRPr="003048EB" w:rsidRDefault="00CC18C5" w:rsidP="00CC18C5">
      <w:pPr>
        <w:jc w:val="center"/>
      </w:pPr>
      <w:r w:rsidRPr="003048EB">
        <w:t xml:space="preserve">___________________ </w:t>
      </w:r>
    </w:p>
    <w:p w:rsidR="00CC18C5" w:rsidRPr="003048EB" w:rsidRDefault="00CC18C5" w:rsidP="00CC18C5">
      <w:pPr>
        <w:jc w:val="center"/>
        <w:rPr>
          <w:b/>
        </w:rPr>
      </w:pPr>
      <w:r w:rsidRPr="003048EB">
        <w:rPr>
          <w:sz w:val="18"/>
          <w:szCs w:val="18"/>
        </w:rPr>
        <w:t>(sudarymo vieta)</w:t>
      </w:r>
    </w:p>
    <w:tbl>
      <w:tblPr>
        <w:tblW w:w="14567" w:type="dxa"/>
        <w:tblLook w:val="0000"/>
      </w:tblPr>
      <w:tblGrid>
        <w:gridCol w:w="2318"/>
        <w:gridCol w:w="1306"/>
        <w:gridCol w:w="1380"/>
        <w:gridCol w:w="1180"/>
        <w:gridCol w:w="2146"/>
        <w:gridCol w:w="1276"/>
        <w:gridCol w:w="1842"/>
        <w:gridCol w:w="1134"/>
        <w:gridCol w:w="1985"/>
      </w:tblGrid>
      <w:tr w:rsidR="00F33E3F" w:rsidRPr="003048EB" w:rsidTr="00B551FC">
        <w:trPr>
          <w:trHeight w:val="161"/>
        </w:trPr>
        <w:tc>
          <w:tcPr>
            <w:tcW w:w="2318" w:type="dxa"/>
            <w:vMerge w:val="restart"/>
            <w:tcBorders>
              <w:top w:val="single" w:sz="4" w:space="0" w:color="auto"/>
              <w:left w:val="single" w:sz="4" w:space="0" w:color="auto"/>
              <w:right w:val="single" w:sz="4" w:space="0" w:color="auto"/>
            </w:tcBorders>
            <w:shd w:val="clear" w:color="auto" w:fill="auto"/>
          </w:tcPr>
          <w:p w:rsidR="00F33E3F" w:rsidRPr="00B551FC" w:rsidRDefault="00F33E3F" w:rsidP="00B551FC">
            <w:pPr>
              <w:jc w:val="center"/>
              <w:rPr>
                <w:bCs/>
                <w:sz w:val="20"/>
                <w:szCs w:val="20"/>
                <w:lang w:eastAsia="lt-LT"/>
              </w:rPr>
            </w:pPr>
            <w:r w:rsidRPr="00B551FC">
              <w:rPr>
                <w:bCs/>
                <w:sz w:val="20"/>
                <w:szCs w:val="20"/>
                <w:lang w:eastAsia="lt-LT"/>
              </w:rPr>
              <w:t>Pirkimo objekto rūšis</w:t>
            </w:r>
          </w:p>
          <w:p w:rsidR="00F33E3F" w:rsidRPr="00B551FC" w:rsidRDefault="00F33E3F" w:rsidP="00B551FC">
            <w:pPr>
              <w:jc w:val="center"/>
              <w:rPr>
                <w:sz w:val="20"/>
                <w:szCs w:val="20"/>
                <w:lang w:eastAsia="lt-LT"/>
              </w:rPr>
            </w:pPr>
          </w:p>
          <w:p w:rsidR="00F33E3F" w:rsidRPr="00B551FC" w:rsidRDefault="00F33E3F" w:rsidP="00B551FC">
            <w:pPr>
              <w:jc w:val="center"/>
              <w:rPr>
                <w:bCs/>
                <w:sz w:val="20"/>
                <w:szCs w:val="20"/>
                <w:lang w:eastAsia="lt-LT"/>
              </w:rPr>
            </w:pPr>
          </w:p>
        </w:tc>
        <w:tc>
          <w:tcPr>
            <w:tcW w:w="1306" w:type="dxa"/>
            <w:vMerge w:val="restart"/>
            <w:tcBorders>
              <w:top w:val="single" w:sz="4" w:space="0" w:color="auto"/>
              <w:left w:val="single" w:sz="4" w:space="0" w:color="auto"/>
              <w:right w:val="single" w:sz="4" w:space="0" w:color="auto"/>
            </w:tcBorders>
            <w:shd w:val="clear" w:color="auto" w:fill="auto"/>
          </w:tcPr>
          <w:p w:rsidR="00F33E3F" w:rsidRPr="00B551FC" w:rsidRDefault="00F33E3F" w:rsidP="00FB4EB0">
            <w:pPr>
              <w:jc w:val="center"/>
              <w:rPr>
                <w:bCs/>
                <w:sz w:val="20"/>
                <w:szCs w:val="20"/>
                <w:lang w:eastAsia="lt-LT"/>
              </w:rPr>
            </w:pPr>
            <w:r w:rsidRPr="00B551FC">
              <w:rPr>
                <w:bCs/>
                <w:sz w:val="20"/>
                <w:szCs w:val="20"/>
                <w:lang w:eastAsia="lt-LT"/>
              </w:rPr>
              <w:t>Bendra sudarytų sutarčių suma, Lt su PVM</w:t>
            </w:r>
          </w:p>
        </w:tc>
        <w:tc>
          <w:tcPr>
            <w:tcW w:w="1380" w:type="dxa"/>
            <w:vMerge w:val="restart"/>
            <w:tcBorders>
              <w:top w:val="single" w:sz="4" w:space="0" w:color="auto"/>
              <w:left w:val="single" w:sz="4" w:space="0" w:color="auto"/>
              <w:right w:val="single" w:sz="4" w:space="0" w:color="auto"/>
            </w:tcBorders>
            <w:shd w:val="clear" w:color="auto" w:fill="auto"/>
          </w:tcPr>
          <w:p w:rsidR="00F33E3F" w:rsidRPr="00B551FC" w:rsidRDefault="00F33E3F" w:rsidP="00B551FC">
            <w:pPr>
              <w:jc w:val="center"/>
              <w:rPr>
                <w:bCs/>
                <w:sz w:val="20"/>
                <w:szCs w:val="20"/>
                <w:lang w:eastAsia="lt-LT"/>
              </w:rPr>
            </w:pPr>
            <w:r w:rsidRPr="00B551FC">
              <w:rPr>
                <w:bCs/>
                <w:sz w:val="20"/>
                <w:szCs w:val="20"/>
                <w:lang w:eastAsia="lt-LT"/>
              </w:rPr>
              <w:t>Bendras pirkimų skaičius</w:t>
            </w:r>
          </w:p>
          <w:p w:rsidR="00F33E3F" w:rsidRPr="00B551FC" w:rsidRDefault="00F33E3F" w:rsidP="00B551FC">
            <w:pPr>
              <w:jc w:val="center"/>
              <w:rPr>
                <w:sz w:val="20"/>
                <w:szCs w:val="20"/>
                <w:lang w:eastAsia="lt-LT"/>
              </w:rPr>
            </w:pPr>
          </w:p>
          <w:p w:rsidR="00F33E3F" w:rsidRPr="00B551FC" w:rsidRDefault="00F33E3F" w:rsidP="00B551FC">
            <w:pPr>
              <w:jc w:val="center"/>
              <w:rPr>
                <w:bCs/>
                <w:sz w:val="20"/>
                <w:szCs w:val="20"/>
                <w:lang w:eastAsia="lt-LT"/>
              </w:rPr>
            </w:pPr>
          </w:p>
        </w:tc>
        <w:tc>
          <w:tcPr>
            <w:tcW w:w="9563" w:type="dxa"/>
            <w:gridSpan w:val="6"/>
            <w:tcBorders>
              <w:top w:val="single" w:sz="4" w:space="0" w:color="auto"/>
              <w:left w:val="single" w:sz="4" w:space="0" w:color="auto"/>
              <w:bottom w:val="single" w:sz="4" w:space="0" w:color="auto"/>
              <w:right w:val="single" w:sz="4" w:space="0" w:color="auto"/>
            </w:tcBorders>
            <w:shd w:val="clear" w:color="auto" w:fill="auto"/>
          </w:tcPr>
          <w:p w:rsidR="00F33E3F" w:rsidRPr="00B551FC" w:rsidRDefault="00F33E3F" w:rsidP="00B551FC">
            <w:pPr>
              <w:jc w:val="center"/>
              <w:rPr>
                <w:bCs/>
                <w:sz w:val="20"/>
                <w:szCs w:val="20"/>
                <w:lang w:eastAsia="lt-LT"/>
              </w:rPr>
            </w:pPr>
            <w:r w:rsidRPr="00B551FC">
              <w:rPr>
                <w:bCs/>
                <w:sz w:val="20"/>
                <w:szCs w:val="20"/>
                <w:lang w:eastAsia="lt-LT"/>
              </w:rPr>
              <w:t>Iš jų:</w:t>
            </w:r>
          </w:p>
        </w:tc>
      </w:tr>
      <w:tr w:rsidR="00F33E3F" w:rsidRPr="003048EB" w:rsidTr="00B551FC">
        <w:trPr>
          <w:trHeight w:val="491"/>
        </w:trPr>
        <w:tc>
          <w:tcPr>
            <w:tcW w:w="2318" w:type="dxa"/>
            <w:vMerge/>
            <w:tcBorders>
              <w:left w:val="single" w:sz="4" w:space="0" w:color="auto"/>
              <w:right w:val="single" w:sz="4" w:space="0" w:color="auto"/>
            </w:tcBorders>
            <w:shd w:val="clear" w:color="auto" w:fill="auto"/>
            <w:noWrap/>
            <w:vAlign w:val="bottom"/>
          </w:tcPr>
          <w:p w:rsidR="00F33E3F" w:rsidRPr="00B551FC" w:rsidRDefault="00F33E3F" w:rsidP="00B551FC">
            <w:pPr>
              <w:jc w:val="center"/>
              <w:rPr>
                <w:sz w:val="20"/>
                <w:szCs w:val="20"/>
                <w:lang w:eastAsia="lt-LT"/>
              </w:rPr>
            </w:pPr>
          </w:p>
        </w:tc>
        <w:tc>
          <w:tcPr>
            <w:tcW w:w="1306" w:type="dxa"/>
            <w:vMerge/>
            <w:tcBorders>
              <w:left w:val="single" w:sz="4" w:space="0" w:color="auto"/>
              <w:right w:val="single" w:sz="4" w:space="0" w:color="auto"/>
            </w:tcBorders>
            <w:shd w:val="clear" w:color="auto" w:fill="auto"/>
            <w:noWrap/>
            <w:vAlign w:val="bottom"/>
          </w:tcPr>
          <w:p w:rsidR="00F33E3F" w:rsidRPr="00B551FC" w:rsidRDefault="00F33E3F" w:rsidP="00B551FC">
            <w:pPr>
              <w:jc w:val="center"/>
              <w:rPr>
                <w:sz w:val="20"/>
                <w:szCs w:val="20"/>
                <w:lang w:eastAsia="lt-LT"/>
              </w:rPr>
            </w:pPr>
          </w:p>
        </w:tc>
        <w:tc>
          <w:tcPr>
            <w:tcW w:w="1380" w:type="dxa"/>
            <w:vMerge/>
            <w:tcBorders>
              <w:left w:val="single" w:sz="4" w:space="0" w:color="auto"/>
              <w:right w:val="single" w:sz="4" w:space="0" w:color="auto"/>
            </w:tcBorders>
            <w:shd w:val="clear" w:color="auto" w:fill="auto"/>
            <w:noWrap/>
            <w:vAlign w:val="bottom"/>
          </w:tcPr>
          <w:p w:rsidR="00F33E3F" w:rsidRPr="00B551FC" w:rsidRDefault="00F33E3F" w:rsidP="00B551FC">
            <w:pPr>
              <w:jc w:val="center"/>
              <w:rPr>
                <w:sz w:val="20"/>
                <w:szCs w:val="20"/>
                <w:lang w:eastAsia="lt-LT"/>
              </w:rPr>
            </w:pPr>
          </w:p>
        </w:tc>
        <w:tc>
          <w:tcPr>
            <w:tcW w:w="3326" w:type="dxa"/>
            <w:gridSpan w:val="2"/>
            <w:tcBorders>
              <w:top w:val="single" w:sz="4" w:space="0" w:color="auto"/>
              <w:left w:val="nil"/>
              <w:bottom w:val="single" w:sz="4" w:space="0" w:color="auto"/>
              <w:right w:val="single" w:sz="4" w:space="0" w:color="auto"/>
            </w:tcBorders>
            <w:shd w:val="clear" w:color="auto" w:fill="auto"/>
            <w:noWrap/>
          </w:tcPr>
          <w:p w:rsidR="00B551FC" w:rsidRPr="00B551FC" w:rsidRDefault="00F33E3F" w:rsidP="00B551FC">
            <w:pPr>
              <w:jc w:val="center"/>
              <w:rPr>
                <w:sz w:val="20"/>
                <w:szCs w:val="20"/>
                <w:lang w:eastAsia="lt-LT"/>
              </w:rPr>
            </w:pPr>
            <w:r w:rsidRPr="00B551FC">
              <w:rPr>
                <w:sz w:val="20"/>
                <w:szCs w:val="20"/>
                <w:lang w:eastAsia="lt-LT"/>
              </w:rPr>
              <w:t>Skelbiami ne elektroniniai</w:t>
            </w:r>
          </w:p>
          <w:p w:rsidR="00F33E3F" w:rsidRPr="00B551FC" w:rsidRDefault="00F33E3F" w:rsidP="00B551FC">
            <w:pPr>
              <w:jc w:val="center"/>
              <w:rPr>
                <w:sz w:val="20"/>
                <w:szCs w:val="20"/>
                <w:lang w:eastAsia="lt-LT"/>
              </w:rPr>
            </w:pPr>
            <w:r w:rsidRPr="00B551FC">
              <w:rPr>
                <w:sz w:val="20"/>
                <w:szCs w:val="20"/>
                <w:lang w:eastAsia="lt-LT"/>
              </w:rPr>
              <w:t xml:space="preserve"> pirkimai</w:t>
            </w:r>
          </w:p>
          <w:p w:rsidR="00F33E3F" w:rsidRPr="00B551FC" w:rsidRDefault="00F33E3F" w:rsidP="00B551FC">
            <w:pPr>
              <w:jc w:val="center"/>
              <w:rPr>
                <w:sz w:val="20"/>
                <w:szCs w:val="20"/>
                <w:lang w:eastAsia="lt-LT"/>
              </w:rPr>
            </w:pPr>
          </w:p>
        </w:tc>
        <w:tc>
          <w:tcPr>
            <w:tcW w:w="3118" w:type="dxa"/>
            <w:gridSpan w:val="2"/>
            <w:tcBorders>
              <w:top w:val="single" w:sz="4" w:space="0" w:color="auto"/>
              <w:left w:val="nil"/>
              <w:bottom w:val="single" w:sz="4" w:space="0" w:color="auto"/>
              <w:right w:val="single" w:sz="4" w:space="0" w:color="auto"/>
            </w:tcBorders>
            <w:shd w:val="clear" w:color="auto" w:fill="auto"/>
            <w:noWrap/>
          </w:tcPr>
          <w:p w:rsidR="00F33E3F" w:rsidRPr="00B551FC" w:rsidRDefault="00F33E3F" w:rsidP="00B551FC">
            <w:pPr>
              <w:jc w:val="center"/>
              <w:rPr>
                <w:sz w:val="20"/>
                <w:szCs w:val="20"/>
                <w:lang w:eastAsia="lt-LT"/>
              </w:rPr>
            </w:pPr>
            <w:r w:rsidRPr="00B551FC">
              <w:rPr>
                <w:sz w:val="20"/>
                <w:szCs w:val="20"/>
                <w:lang w:eastAsia="lt-LT"/>
              </w:rPr>
              <w:t>Skelbiami CVP IS priemonėmis atlikti (elektroniniai) pirkimai</w:t>
            </w:r>
          </w:p>
        </w:tc>
        <w:tc>
          <w:tcPr>
            <w:tcW w:w="3119" w:type="dxa"/>
            <w:gridSpan w:val="2"/>
            <w:tcBorders>
              <w:top w:val="single" w:sz="4" w:space="0" w:color="auto"/>
              <w:left w:val="nil"/>
              <w:bottom w:val="single" w:sz="4" w:space="0" w:color="auto"/>
              <w:right w:val="single" w:sz="4" w:space="0" w:color="auto"/>
            </w:tcBorders>
            <w:shd w:val="clear" w:color="auto" w:fill="auto"/>
            <w:noWrap/>
          </w:tcPr>
          <w:p w:rsidR="00F33E3F" w:rsidRPr="00B551FC" w:rsidRDefault="00F33E3F" w:rsidP="00B551FC">
            <w:pPr>
              <w:jc w:val="center"/>
              <w:rPr>
                <w:sz w:val="20"/>
                <w:szCs w:val="20"/>
                <w:lang w:eastAsia="lt-LT"/>
              </w:rPr>
            </w:pPr>
            <w:r w:rsidRPr="00B551FC">
              <w:rPr>
                <w:sz w:val="20"/>
                <w:szCs w:val="20"/>
                <w:lang w:eastAsia="lt-LT"/>
              </w:rPr>
              <w:t>Neskelbiami pirkimai</w:t>
            </w:r>
          </w:p>
          <w:p w:rsidR="00F33E3F" w:rsidRPr="00B551FC" w:rsidRDefault="00F33E3F" w:rsidP="00B551FC">
            <w:pPr>
              <w:jc w:val="center"/>
              <w:rPr>
                <w:sz w:val="20"/>
                <w:szCs w:val="20"/>
                <w:lang w:eastAsia="lt-LT"/>
              </w:rPr>
            </w:pPr>
          </w:p>
        </w:tc>
      </w:tr>
      <w:tr w:rsidR="00F33E3F" w:rsidRPr="003048EB" w:rsidTr="00B551FC">
        <w:trPr>
          <w:trHeight w:val="643"/>
        </w:trPr>
        <w:tc>
          <w:tcPr>
            <w:tcW w:w="2318" w:type="dxa"/>
            <w:vMerge/>
            <w:tcBorders>
              <w:left w:val="single" w:sz="4" w:space="0" w:color="auto"/>
              <w:bottom w:val="single" w:sz="4" w:space="0" w:color="auto"/>
              <w:right w:val="single" w:sz="4" w:space="0" w:color="auto"/>
            </w:tcBorders>
            <w:shd w:val="clear" w:color="auto" w:fill="auto"/>
            <w:noWrap/>
            <w:vAlign w:val="bottom"/>
          </w:tcPr>
          <w:p w:rsidR="00F33E3F" w:rsidRPr="00B551FC" w:rsidRDefault="00F33E3F" w:rsidP="00B551FC">
            <w:pPr>
              <w:jc w:val="center"/>
              <w:rPr>
                <w:sz w:val="20"/>
                <w:szCs w:val="20"/>
                <w:lang w:eastAsia="lt-LT"/>
              </w:rPr>
            </w:pPr>
          </w:p>
        </w:tc>
        <w:tc>
          <w:tcPr>
            <w:tcW w:w="1306" w:type="dxa"/>
            <w:vMerge/>
            <w:tcBorders>
              <w:left w:val="single" w:sz="4" w:space="0" w:color="auto"/>
              <w:bottom w:val="single" w:sz="4" w:space="0" w:color="auto"/>
              <w:right w:val="single" w:sz="4" w:space="0" w:color="auto"/>
            </w:tcBorders>
            <w:shd w:val="clear" w:color="auto" w:fill="auto"/>
            <w:noWrap/>
            <w:vAlign w:val="bottom"/>
          </w:tcPr>
          <w:p w:rsidR="00F33E3F" w:rsidRPr="00B551FC" w:rsidRDefault="00F33E3F" w:rsidP="00B551FC">
            <w:pPr>
              <w:jc w:val="center"/>
              <w:rPr>
                <w:sz w:val="20"/>
                <w:szCs w:val="20"/>
                <w:lang w:eastAsia="lt-LT"/>
              </w:rPr>
            </w:pPr>
          </w:p>
        </w:tc>
        <w:tc>
          <w:tcPr>
            <w:tcW w:w="1380" w:type="dxa"/>
            <w:vMerge/>
            <w:tcBorders>
              <w:left w:val="single" w:sz="4" w:space="0" w:color="auto"/>
              <w:bottom w:val="single" w:sz="4" w:space="0" w:color="auto"/>
              <w:right w:val="single" w:sz="4" w:space="0" w:color="auto"/>
            </w:tcBorders>
            <w:shd w:val="clear" w:color="auto" w:fill="auto"/>
            <w:noWrap/>
            <w:vAlign w:val="bottom"/>
          </w:tcPr>
          <w:p w:rsidR="00F33E3F" w:rsidRPr="00B551FC" w:rsidRDefault="00F33E3F" w:rsidP="00B551FC">
            <w:pPr>
              <w:jc w:val="center"/>
              <w:rPr>
                <w:sz w:val="20"/>
                <w:szCs w:val="20"/>
                <w:lang w:eastAsia="lt-LT"/>
              </w:rPr>
            </w:pPr>
          </w:p>
        </w:tc>
        <w:tc>
          <w:tcPr>
            <w:tcW w:w="1180" w:type="dxa"/>
            <w:tcBorders>
              <w:top w:val="nil"/>
              <w:left w:val="nil"/>
              <w:bottom w:val="single" w:sz="4" w:space="0" w:color="auto"/>
              <w:right w:val="single" w:sz="4" w:space="0" w:color="auto"/>
            </w:tcBorders>
            <w:shd w:val="clear" w:color="auto" w:fill="auto"/>
            <w:noWrap/>
          </w:tcPr>
          <w:p w:rsidR="00F33E3F" w:rsidRPr="00B551FC" w:rsidRDefault="00F33E3F" w:rsidP="00B551FC">
            <w:pPr>
              <w:jc w:val="center"/>
              <w:rPr>
                <w:sz w:val="20"/>
                <w:szCs w:val="20"/>
                <w:lang w:eastAsia="lt-LT"/>
              </w:rPr>
            </w:pPr>
            <w:r w:rsidRPr="00B551FC">
              <w:rPr>
                <w:sz w:val="20"/>
                <w:szCs w:val="20"/>
                <w:lang w:eastAsia="lt-LT"/>
              </w:rPr>
              <w:t>Pirkimų sk.</w:t>
            </w:r>
          </w:p>
        </w:tc>
        <w:tc>
          <w:tcPr>
            <w:tcW w:w="2146" w:type="dxa"/>
            <w:tcBorders>
              <w:top w:val="nil"/>
              <w:left w:val="nil"/>
              <w:bottom w:val="single" w:sz="4" w:space="0" w:color="auto"/>
              <w:right w:val="single" w:sz="4" w:space="0" w:color="auto"/>
            </w:tcBorders>
            <w:shd w:val="clear" w:color="auto" w:fill="auto"/>
            <w:noWrap/>
          </w:tcPr>
          <w:p w:rsidR="00F33E3F" w:rsidRPr="00B551FC" w:rsidRDefault="00F33E3F" w:rsidP="00FB4EB0">
            <w:pPr>
              <w:jc w:val="center"/>
              <w:rPr>
                <w:color w:val="FF0000"/>
                <w:sz w:val="20"/>
                <w:szCs w:val="20"/>
                <w:lang w:eastAsia="lt-LT"/>
              </w:rPr>
            </w:pPr>
            <w:r w:rsidRPr="00B551FC">
              <w:rPr>
                <w:sz w:val="20"/>
                <w:szCs w:val="20"/>
                <w:lang w:eastAsia="lt-LT"/>
              </w:rPr>
              <w:t>Sutarčių vertė Lt su PVM</w:t>
            </w:r>
          </w:p>
        </w:tc>
        <w:tc>
          <w:tcPr>
            <w:tcW w:w="1276" w:type="dxa"/>
            <w:tcBorders>
              <w:top w:val="nil"/>
              <w:left w:val="nil"/>
              <w:bottom w:val="single" w:sz="4" w:space="0" w:color="auto"/>
              <w:right w:val="single" w:sz="4" w:space="0" w:color="auto"/>
            </w:tcBorders>
            <w:shd w:val="clear" w:color="auto" w:fill="auto"/>
            <w:noWrap/>
          </w:tcPr>
          <w:p w:rsidR="00F33E3F" w:rsidRPr="00B551FC" w:rsidRDefault="00F33E3F" w:rsidP="00B551FC">
            <w:pPr>
              <w:jc w:val="center"/>
              <w:rPr>
                <w:sz w:val="20"/>
                <w:szCs w:val="20"/>
                <w:lang w:eastAsia="lt-LT"/>
              </w:rPr>
            </w:pPr>
            <w:r w:rsidRPr="00B551FC">
              <w:rPr>
                <w:sz w:val="20"/>
                <w:szCs w:val="20"/>
                <w:lang w:eastAsia="lt-LT"/>
              </w:rPr>
              <w:t>Pirkimų sk.</w:t>
            </w:r>
          </w:p>
        </w:tc>
        <w:tc>
          <w:tcPr>
            <w:tcW w:w="1842" w:type="dxa"/>
            <w:tcBorders>
              <w:top w:val="nil"/>
              <w:left w:val="nil"/>
              <w:bottom w:val="single" w:sz="4" w:space="0" w:color="auto"/>
              <w:right w:val="single" w:sz="4" w:space="0" w:color="auto"/>
            </w:tcBorders>
            <w:shd w:val="clear" w:color="auto" w:fill="auto"/>
            <w:noWrap/>
          </w:tcPr>
          <w:p w:rsidR="00F33E3F" w:rsidRPr="00B551FC" w:rsidRDefault="00F33E3F" w:rsidP="00FB4EB0">
            <w:pPr>
              <w:jc w:val="center"/>
              <w:rPr>
                <w:color w:val="FF0000"/>
                <w:sz w:val="20"/>
                <w:szCs w:val="20"/>
                <w:lang w:eastAsia="lt-LT"/>
              </w:rPr>
            </w:pPr>
            <w:r w:rsidRPr="00B551FC">
              <w:rPr>
                <w:sz w:val="20"/>
                <w:szCs w:val="20"/>
                <w:lang w:eastAsia="lt-LT"/>
              </w:rPr>
              <w:t>Sutarčių vertė Lt su PVM</w:t>
            </w:r>
          </w:p>
        </w:tc>
        <w:tc>
          <w:tcPr>
            <w:tcW w:w="1134" w:type="dxa"/>
            <w:tcBorders>
              <w:top w:val="nil"/>
              <w:left w:val="nil"/>
              <w:bottom w:val="single" w:sz="4" w:space="0" w:color="auto"/>
              <w:right w:val="single" w:sz="4" w:space="0" w:color="auto"/>
            </w:tcBorders>
            <w:shd w:val="clear" w:color="auto" w:fill="auto"/>
            <w:noWrap/>
          </w:tcPr>
          <w:p w:rsidR="00F33E3F" w:rsidRPr="00B551FC" w:rsidRDefault="00F33E3F" w:rsidP="00B551FC">
            <w:pPr>
              <w:jc w:val="center"/>
              <w:rPr>
                <w:sz w:val="20"/>
                <w:szCs w:val="20"/>
                <w:lang w:eastAsia="lt-LT"/>
              </w:rPr>
            </w:pPr>
            <w:r w:rsidRPr="00B551FC">
              <w:rPr>
                <w:sz w:val="20"/>
                <w:szCs w:val="20"/>
                <w:lang w:eastAsia="lt-LT"/>
              </w:rPr>
              <w:t>Pirkimų sk.</w:t>
            </w:r>
          </w:p>
        </w:tc>
        <w:tc>
          <w:tcPr>
            <w:tcW w:w="1985" w:type="dxa"/>
            <w:tcBorders>
              <w:top w:val="nil"/>
              <w:left w:val="nil"/>
              <w:bottom w:val="single" w:sz="4" w:space="0" w:color="auto"/>
              <w:right w:val="single" w:sz="4" w:space="0" w:color="auto"/>
            </w:tcBorders>
            <w:shd w:val="clear" w:color="auto" w:fill="auto"/>
            <w:noWrap/>
          </w:tcPr>
          <w:p w:rsidR="00F33E3F" w:rsidRPr="00B551FC" w:rsidRDefault="00F33E3F" w:rsidP="00FB4EB0">
            <w:pPr>
              <w:jc w:val="center"/>
              <w:rPr>
                <w:color w:val="FF0000"/>
                <w:sz w:val="20"/>
                <w:szCs w:val="20"/>
                <w:lang w:eastAsia="lt-LT"/>
              </w:rPr>
            </w:pPr>
            <w:r w:rsidRPr="00B551FC">
              <w:rPr>
                <w:sz w:val="20"/>
                <w:szCs w:val="20"/>
                <w:lang w:eastAsia="lt-LT"/>
              </w:rPr>
              <w:t>Sutarčių vertė Lt su PVM</w:t>
            </w:r>
          </w:p>
        </w:tc>
      </w:tr>
      <w:tr w:rsidR="00CC18C5" w:rsidRPr="003048EB" w:rsidTr="00CB3A8F">
        <w:trPr>
          <w:trHeight w:val="402"/>
        </w:trPr>
        <w:tc>
          <w:tcPr>
            <w:tcW w:w="2318" w:type="dxa"/>
            <w:tcBorders>
              <w:top w:val="nil"/>
              <w:left w:val="single" w:sz="4" w:space="0" w:color="auto"/>
              <w:bottom w:val="single" w:sz="4" w:space="0" w:color="auto"/>
              <w:right w:val="single" w:sz="4" w:space="0" w:color="auto"/>
            </w:tcBorders>
            <w:shd w:val="clear" w:color="auto" w:fill="auto"/>
            <w:noWrap/>
          </w:tcPr>
          <w:p w:rsidR="00CC18C5" w:rsidRPr="00B551FC" w:rsidRDefault="00CB3A8F" w:rsidP="00B551FC">
            <w:pPr>
              <w:jc w:val="left"/>
              <w:rPr>
                <w:sz w:val="20"/>
                <w:szCs w:val="20"/>
                <w:lang w:eastAsia="lt-LT"/>
              </w:rPr>
            </w:pPr>
            <w:r w:rsidRPr="00B551FC">
              <w:rPr>
                <w:sz w:val="20"/>
                <w:szCs w:val="20"/>
                <w:lang w:eastAsia="lt-LT"/>
              </w:rPr>
              <w:t>Prekės</w:t>
            </w:r>
          </w:p>
        </w:tc>
        <w:tc>
          <w:tcPr>
            <w:tcW w:w="1306"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380"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180"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2146"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276"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842"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134"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985" w:type="dxa"/>
            <w:tcBorders>
              <w:top w:val="nil"/>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r>
      <w:tr w:rsidR="00CC18C5" w:rsidRPr="003048EB" w:rsidTr="00CB3A8F">
        <w:trPr>
          <w:trHeight w:val="402"/>
        </w:trPr>
        <w:tc>
          <w:tcPr>
            <w:tcW w:w="2318" w:type="dxa"/>
            <w:tcBorders>
              <w:top w:val="single" w:sz="4" w:space="0" w:color="auto"/>
              <w:left w:val="single" w:sz="4" w:space="0" w:color="auto"/>
              <w:bottom w:val="single" w:sz="4" w:space="0" w:color="auto"/>
              <w:right w:val="single" w:sz="4" w:space="0" w:color="auto"/>
            </w:tcBorders>
            <w:shd w:val="clear" w:color="auto" w:fill="auto"/>
            <w:noWrap/>
          </w:tcPr>
          <w:p w:rsidR="00CC18C5" w:rsidRPr="00B551FC" w:rsidRDefault="00CB3A8F" w:rsidP="00B551FC">
            <w:pPr>
              <w:jc w:val="left"/>
              <w:rPr>
                <w:sz w:val="20"/>
                <w:szCs w:val="20"/>
                <w:lang w:eastAsia="lt-LT"/>
              </w:rPr>
            </w:pPr>
            <w:r w:rsidRPr="00B551FC">
              <w:rPr>
                <w:sz w:val="20"/>
                <w:szCs w:val="20"/>
                <w:lang w:eastAsia="lt-LT"/>
              </w:rPr>
              <w:t>Paslaugos</w:t>
            </w:r>
          </w:p>
        </w:tc>
        <w:tc>
          <w:tcPr>
            <w:tcW w:w="1306"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380"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180"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2146"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276"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842"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c>
          <w:tcPr>
            <w:tcW w:w="1985" w:type="dxa"/>
            <w:tcBorders>
              <w:top w:val="single" w:sz="4" w:space="0" w:color="auto"/>
              <w:left w:val="nil"/>
              <w:bottom w:val="single" w:sz="4" w:space="0" w:color="auto"/>
              <w:right w:val="single" w:sz="4" w:space="0" w:color="auto"/>
            </w:tcBorders>
            <w:shd w:val="clear" w:color="auto" w:fill="auto"/>
            <w:noWrap/>
          </w:tcPr>
          <w:p w:rsidR="00CC18C5" w:rsidRPr="00B551FC" w:rsidRDefault="00CC18C5" w:rsidP="00B551FC">
            <w:pPr>
              <w:jc w:val="center"/>
              <w:rPr>
                <w:sz w:val="20"/>
                <w:szCs w:val="20"/>
                <w:lang w:eastAsia="lt-LT"/>
              </w:rPr>
            </w:pPr>
          </w:p>
        </w:tc>
      </w:tr>
      <w:tr w:rsidR="00CB3A8F" w:rsidRPr="003048EB" w:rsidTr="00CB3A8F">
        <w:trPr>
          <w:trHeight w:val="402"/>
        </w:trPr>
        <w:tc>
          <w:tcPr>
            <w:tcW w:w="2318" w:type="dxa"/>
            <w:tcBorders>
              <w:top w:val="single" w:sz="4" w:space="0" w:color="auto"/>
              <w:left w:val="single" w:sz="4" w:space="0" w:color="auto"/>
              <w:bottom w:val="single" w:sz="4" w:space="0" w:color="auto"/>
              <w:right w:val="single" w:sz="4" w:space="0" w:color="auto"/>
            </w:tcBorders>
            <w:shd w:val="clear" w:color="auto" w:fill="auto"/>
            <w:noWrap/>
          </w:tcPr>
          <w:p w:rsidR="00CB3A8F" w:rsidRPr="00B551FC" w:rsidRDefault="00CB3A8F" w:rsidP="00B551FC">
            <w:pPr>
              <w:jc w:val="left"/>
              <w:rPr>
                <w:sz w:val="20"/>
                <w:szCs w:val="20"/>
                <w:lang w:eastAsia="lt-LT"/>
              </w:rPr>
            </w:pPr>
            <w:r w:rsidRPr="00B551FC">
              <w:rPr>
                <w:sz w:val="20"/>
                <w:szCs w:val="20"/>
                <w:lang w:eastAsia="lt-LT"/>
              </w:rPr>
              <w:t>Darbai</w:t>
            </w:r>
          </w:p>
        </w:tc>
        <w:tc>
          <w:tcPr>
            <w:tcW w:w="1306"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380"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180"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2146"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276"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842"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985"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r>
      <w:tr w:rsidR="00CB3A8F" w:rsidRPr="003048EB" w:rsidTr="00CB3A8F">
        <w:trPr>
          <w:trHeight w:val="402"/>
        </w:trPr>
        <w:tc>
          <w:tcPr>
            <w:tcW w:w="2318" w:type="dxa"/>
            <w:tcBorders>
              <w:top w:val="single" w:sz="4" w:space="0" w:color="auto"/>
              <w:left w:val="single" w:sz="4" w:space="0" w:color="auto"/>
              <w:bottom w:val="single" w:sz="4" w:space="0" w:color="auto"/>
              <w:right w:val="single" w:sz="4" w:space="0" w:color="auto"/>
            </w:tcBorders>
            <w:shd w:val="clear" w:color="auto" w:fill="auto"/>
            <w:noWrap/>
          </w:tcPr>
          <w:p w:rsidR="00CB3A8F" w:rsidRPr="00B551FC" w:rsidRDefault="00CB3A8F" w:rsidP="00B551FC">
            <w:pPr>
              <w:jc w:val="right"/>
              <w:rPr>
                <w:sz w:val="20"/>
                <w:szCs w:val="20"/>
                <w:lang w:eastAsia="lt-LT"/>
              </w:rPr>
            </w:pPr>
            <w:r w:rsidRPr="00B551FC">
              <w:rPr>
                <w:sz w:val="20"/>
                <w:szCs w:val="20"/>
                <w:lang w:eastAsia="lt-LT"/>
              </w:rPr>
              <w:t>Iš viso:</w:t>
            </w:r>
          </w:p>
        </w:tc>
        <w:tc>
          <w:tcPr>
            <w:tcW w:w="1306"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380"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180"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2146"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276"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842"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134"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c>
          <w:tcPr>
            <w:tcW w:w="1985" w:type="dxa"/>
            <w:tcBorders>
              <w:top w:val="single" w:sz="4" w:space="0" w:color="auto"/>
              <w:left w:val="nil"/>
              <w:bottom w:val="single" w:sz="4" w:space="0" w:color="auto"/>
              <w:right w:val="single" w:sz="4" w:space="0" w:color="auto"/>
            </w:tcBorders>
            <w:shd w:val="clear" w:color="auto" w:fill="auto"/>
            <w:noWrap/>
          </w:tcPr>
          <w:p w:rsidR="00CB3A8F" w:rsidRPr="00B551FC" w:rsidRDefault="00CB3A8F" w:rsidP="00B551FC">
            <w:pPr>
              <w:jc w:val="center"/>
              <w:rPr>
                <w:sz w:val="20"/>
                <w:szCs w:val="20"/>
                <w:lang w:eastAsia="lt-LT"/>
              </w:rPr>
            </w:pPr>
          </w:p>
        </w:tc>
      </w:tr>
    </w:tbl>
    <w:p w:rsidR="00CC18C5" w:rsidRPr="003048EB" w:rsidRDefault="00CC18C5" w:rsidP="00CC18C5">
      <w:pPr>
        <w:rPr>
          <w:sz w:val="16"/>
          <w:szCs w:val="16"/>
        </w:rPr>
      </w:pPr>
    </w:p>
    <w:p w:rsidR="00B551FC" w:rsidRDefault="00B551FC" w:rsidP="007E51BF">
      <w:pPr>
        <w:rPr>
          <w:b/>
          <w:sz w:val="22"/>
          <w:szCs w:val="22"/>
        </w:rPr>
      </w:pPr>
      <w:r>
        <w:rPr>
          <w:b/>
          <w:sz w:val="22"/>
          <w:szCs w:val="22"/>
        </w:rPr>
        <w:t>SUPAPRASTINTI PIRKIMAI PAGAL VIEŠŲJŲ PIRKIMŲ ĮSTATYMO 91 STRAIPSNIO REIKALAVIMUS</w:t>
      </w:r>
    </w:p>
    <w:p w:rsidR="00B551FC" w:rsidRDefault="00B551FC" w:rsidP="007E51BF">
      <w:pPr>
        <w:rPr>
          <w:b/>
          <w:sz w:val="22"/>
          <w:szCs w:val="22"/>
        </w:rPr>
      </w:pPr>
    </w:p>
    <w:tbl>
      <w:tblPr>
        <w:tblStyle w:val="TableGrid"/>
        <w:tblW w:w="0" w:type="auto"/>
        <w:tblLook w:val="04A0"/>
      </w:tblPr>
      <w:tblGrid>
        <w:gridCol w:w="1384"/>
        <w:gridCol w:w="4678"/>
        <w:gridCol w:w="3544"/>
      </w:tblGrid>
      <w:tr w:rsidR="00B551FC" w:rsidTr="002B78DB">
        <w:tc>
          <w:tcPr>
            <w:tcW w:w="1384" w:type="dxa"/>
          </w:tcPr>
          <w:p w:rsidR="00B551FC" w:rsidRPr="00B551FC" w:rsidRDefault="00B551FC" w:rsidP="007E51BF">
            <w:pPr>
              <w:rPr>
                <w:sz w:val="20"/>
                <w:szCs w:val="20"/>
              </w:rPr>
            </w:pPr>
            <w:r>
              <w:rPr>
                <w:sz w:val="20"/>
                <w:szCs w:val="20"/>
              </w:rPr>
              <w:t>Pirkimo objekto rūšis</w:t>
            </w:r>
          </w:p>
        </w:tc>
        <w:tc>
          <w:tcPr>
            <w:tcW w:w="4678" w:type="dxa"/>
          </w:tcPr>
          <w:p w:rsidR="00B551FC" w:rsidRPr="00B551FC" w:rsidRDefault="00B551FC" w:rsidP="00FB4EB0">
            <w:pPr>
              <w:rPr>
                <w:sz w:val="20"/>
                <w:szCs w:val="20"/>
              </w:rPr>
            </w:pPr>
            <w:r>
              <w:rPr>
                <w:sz w:val="20"/>
                <w:szCs w:val="20"/>
              </w:rPr>
              <w:t xml:space="preserve">Bendra sutarčių, sudarytų vadovaujantis Viešųjų pirkimų įstatymo </w:t>
            </w:r>
            <w:r w:rsidR="002B78DB">
              <w:rPr>
                <w:sz w:val="20"/>
                <w:szCs w:val="20"/>
              </w:rPr>
              <w:t xml:space="preserve">91 straipsniu, suma, Lt </w:t>
            </w:r>
          </w:p>
        </w:tc>
        <w:tc>
          <w:tcPr>
            <w:tcW w:w="3544" w:type="dxa"/>
          </w:tcPr>
          <w:p w:rsidR="00B551FC" w:rsidRPr="00B551FC" w:rsidRDefault="002B78DB" w:rsidP="002B78DB">
            <w:pPr>
              <w:jc w:val="center"/>
              <w:rPr>
                <w:sz w:val="20"/>
                <w:szCs w:val="20"/>
              </w:rPr>
            </w:pPr>
            <w:r>
              <w:rPr>
                <w:sz w:val="20"/>
                <w:szCs w:val="20"/>
              </w:rPr>
              <w:t>Procentai nuo bendros supaprastintų pirkimų sudarytų sutarčių vertės</w:t>
            </w:r>
          </w:p>
        </w:tc>
      </w:tr>
      <w:tr w:rsidR="00B551FC" w:rsidTr="002B78DB">
        <w:tc>
          <w:tcPr>
            <w:tcW w:w="1384" w:type="dxa"/>
          </w:tcPr>
          <w:p w:rsidR="00B551FC" w:rsidRPr="00B551FC" w:rsidRDefault="00B551FC" w:rsidP="007E51BF">
            <w:pPr>
              <w:rPr>
                <w:sz w:val="20"/>
                <w:szCs w:val="20"/>
              </w:rPr>
            </w:pPr>
            <w:r w:rsidRPr="00B551FC">
              <w:rPr>
                <w:sz w:val="20"/>
                <w:szCs w:val="20"/>
              </w:rPr>
              <w:t>Pre</w:t>
            </w:r>
            <w:r>
              <w:rPr>
                <w:sz w:val="20"/>
                <w:szCs w:val="20"/>
              </w:rPr>
              <w:t>kės</w:t>
            </w:r>
          </w:p>
        </w:tc>
        <w:tc>
          <w:tcPr>
            <w:tcW w:w="4678" w:type="dxa"/>
          </w:tcPr>
          <w:p w:rsidR="00B551FC" w:rsidRPr="00B551FC" w:rsidRDefault="00B551FC" w:rsidP="007E51BF">
            <w:pPr>
              <w:rPr>
                <w:sz w:val="20"/>
                <w:szCs w:val="20"/>
              </w:rPr>
            </w:pPr>
          </w:p>
        </w:tc>
        <w:tc>
          <w:tcPr>
            <w:tcW w:w="3544" w:type="dxa"/>
          </w:tcPr>
          <w:p w:rsidR="00B551FC" w:rsidRPr="00B551FC" w:rsidRDefault="00B551FC" w:rsidP="007E51BF">
            <w:pPr>
              <w:rPr>
                <w:sz w:val="20"/>
                <w:szCs w:val="20"/>
              </w:rPr>
            </w:pPr>
          </w:p>
        </w:tc>
      </w:tr>
      <w:tr w:rsidR="00B551FC" w:rsidTr="002B78DB">
        <w:tc>
          <w:tcPr>
            <w:tcW w:w="1384" w:type="dxa"/>
          </w:tcPr>
          <w:p w:rsidR="00B551FC" w:rsidRPr="00B551FC" w:rsidRDefault="00B551FC" w:rsidP="007E51BF">
            <w:pPr>
              <w:rPr>
                <w:sz w:val="20"/>
                <w:szCs w:val="20"/>
              </w:rPr>
            </w:pPr>
            <w:r>
              <w:rPr>
                <w:sz w:val="20"/>
                <w:szCs w:val="20"/>
              </w:rPr>
              <w:t>Paslaugos</w:t>
            </w:r>
          </w:p>
        </w:tc>
        <w:tc>
          <w:tcPr>
            <w:tcW w:w="4678" w:type="dxa"/>
          </w:tcPr>
          <w:p w:rsidR="00B551FC" w:rsidRPr="00B551FC" w:rsidRDefault="00B551FC" w:rsidP="007E51BF">
            <w:pPr>
              <w:rPr>
                <w:sz w:val="20"/>
                <w:szCs w:val="20"/>
              </w:rPr>
            </w:pPr>
          </w:p>
        </w:tc>
        <w:tc>
          <w:tcPr>
            <w:tcW w:w="3544" w:type="dxa"/>
          </w:tcPr>
          <w:p w:rsidR="00B551FC" w:rsidRPr="00B551FC" w:rsidRDefault="00B551FC" w:rsidP="007E51BF">
            <w:pPr>
              <w:rPr>
                <w:sz w:val="20"/>
                <w:szCs w:val="20"/>
              </w:rPr>
            </w:pPr>
          </w:p>
        </w:tc>
      </w:tr>
      <w:tr w:rsidR="00B551FC" w:rsidTr="002B78DB">
        <w:tc>
          <w:tcPr>
            <w:tcW w:w="1384" w:type="dxa"/>
          </w:tcPr>
          <w:p w:rsidR="00B551FC" w:rsidRPr="00B551FC" w:rsidRDefault="00B551FC" w:rsidP="007E51BF">
            <w:pPr>
              <w:rPr>
                <w:sz w:val="20"/>
                <w:szCs w:val="20"/>
              </w:rPr>
            </w:pPr>
            <w:r>
              <w:rPr>
                <w:sz w:val="20"/>
                <w:szCs w:val="20"/>
              </w:rPr>
              <w:t>Darbai</w:t>
            </w:r>
          </w:p>
        </w:tc>
        <w:tc>
          <w:tcPr>
            <w:tcW w:w="4678" w:type="dxa"/>
          </w:tcPr>
          <w:p w:rsidR="00B551FC" w:rsidRPr="00B551FC" w:rsidRDefault="00B551FC" w:rsidP="007E51BF">
            <w:pPr>
              <w:rPr>
                <w:sz w:val="20"/>
                <w:szCs w:val="20"/>
              </w:rPr>
            </w:pPr>
          </w:p>
        </w:tc>
        <w:tc>
          <w:tcPr>
            <w:tcW w:w="3544" w:type="dxa"/>
          </w:tcPr>
          <w:p w:rsidR="00B551FC" w:rsidRPr="00B551FC" w:rsidRDefault="00B551FC" w:rsidP="007E51BF">
            <w:pPr>
              <w:rPr>
                <w:sz w:val="20"/>
                <w:szCs w:val="20"/>
              </w:rPr>
            </w:pPr>
          </w:p>
        </w:tc>
      </w:tr>
      <w:tr w:rsidR="00B551FC" w:rsidTr="002B78DB">
        <w:tc>
          <w:tcPr>
            <w:tcW w:w="1384" w:type="dxa"/>
          </w:tcPr>
          <w:p w:rsidR="00B551FC" w:rsidRPr="00B551FC" w:rsidRDefault="00B551FC" w:rsidP="00B551FC">
            <w:pPr>
              <w:jc w:val="right"/>
              <w:rPr>
                <w:sz w:val="20"/>
                <w:szCs w:val="20"/>
              </w:rPr>
            </w:pPr>
            <w:r>
              <w:rPr>
                <w:sz w:val="20"/>
                <w:szCs w:val="20"/>
              </w:rPr>
              <w:t>Iš viso:</w:t>
            </w:r>
          </w:p>
        </w:tc>
        <w:tc>
          <w:tcPr>
            <w:tcW w:w="4678" w:type="dxa"/>
          </w:tcPr>
          <w:p w:rsidR="00B551FC" w:rsidRPr="00B551FC" w:rsidRDefault="00B551FC" w:rsidP="007E51BF">
            <w:pPr>
              <w:rPr>
                <w:sz w:val="20"/>
                <w:szCs w:val="20"/>
              </w:rPr>
            </w:pPr>
          </w:p>
        </w:tc>
        <w:tc>
          <w:tcPr>
            <w:tcW w:w="3544" w:type="dxa"/>
          </w:tcPr>
          <w:p w:rsidR="00B551FC" w:rsidRPr="00B551FC" w:rsidRDefault="00B551FC" w:rsidP="007E51BF">
            <w:pPr>
              <w:rPr>
                <w:sz w:val="20"/>
                <w:szCs w:val="20"/>
              </w:rPr>
            </w:pPr>
          </w:p>
        </w:tc>
      </w:tr>
    </w:tbl>
    <w:p w:rsidR="00B551FC" w:rsidRPr="00B551FC" w:rsidRDefault="00B551FC" w:rsidP="007E51BF">
      <w:pPr>
        <w:rPr>
          <w:b/>
          <w:sz w:val="22"/>
          <w:szCs w:val="22"/>
        </w:rPr>
      </w:pPr>
    </w:p>
    <w:p w:rsidR="00B551FC" w:rsidRDefault="00B551FC" w:rsidP="007E51BF"/>
    <w:p w:rsidR="00CC18C5" w:rsidRPr="003048EB" w:rsidRDefault="00CC18C5" w:rsidP="007E51BF">
      <w:r w:rsidRPr="003048EB">
        <w:t>__________________</w:t>
      </w:r>
      <w:r w:rsidR="007E51BF">
        <w:t xml:space="preserve">____________                           </w:t>
      </w:r>
      <w:r w:rsidRPr="003048EB">
        <w:t xml:space="preserve">               ______________                _________________________________</w:t>
      </w:r>
    </w:p>
    <w:p w:rsidR="00CC18C5" w:rsidRDefault="00CC18C5" w:rsidP="00CC18C5">
      <w:pPr>
        <w:tabs>
          <w:tab w:val="left" w:pos="5940"/>
        </w:tabs>
        <w:ind w:left="5940" w:hanging="5940"/>
        <w:rPr>
          <w:sz w:val="18"/>
          <w:szCs w:val="18"/>
        </w:rPr>
      </w:pPr>
      <w:r w:rsidRPr="003048EB">
        <w:rPr>
          <w:sz w:val="18"/>
          <w:szCs w:val="18"/>
        </w:rPr>
        <w:t xml:space="preserve">    (vadovo pareigos)</w:t>
      </w:r>
      <w:r w:rsidRPr="003048EB">
        <w:rPr>
          <w:sz w:val="18"/>
          <w:szCs w:val="18"/>
        </w:rPr>
        <w:tab/>
      </w:r>
      <w:r w:rsidRPr="003048EB">
        <w:rPr>
          <w:sz w:val="18"/>
          <w:szCs w:val="18"/>
        </w:rPr>
        <w:tab/>
        <w:t>(parašas)</w:t>
      </w:r>
      <w:r w:rsidRPr="003048EB">
        <w:rPr>
          <w:sz w:val="18"/>
          <w:szCs w:val="18"/>
        </w:rPr>
        <w:tab/>
      </w:r>
      <w:r w:rsidRPr="003048EB">
        <w:rPr>
          <w:sz w:val="18"/>
          <w:szCs w:val="18"/>
        </w:rPr>
        <w:tab/>
      </w:r>
      <w:r w:rsidRPr="003048EB">
        <w:rPr>
          <w:sz w:val="18"/>
          <w:szCs w:val="18"/>
        </w:rPr>
        <w:tab/>
        <w:t>(vardas, pavardė)</w:t>
      </w:r>
    </w:p>
    <w:p w:rsidR="00CC18C5" w:rsidRDefault="00CC18C5" w:rsidP="00CC18C5">
      <w:pPr>
        <w:tabs>
          <w:tab w:val="left" w:pos="5940"/>
        </w:tabs>
        <w:ind w:left="5940" w:hanging="5940"/>
        <w:rPr>
          <w:sz w:val="18"/>
          <w:szCs w:val="18"/>
        </w:rPr>
      </w:pPr>
    </w:p>
    <w:p w:rsidR="00CC18C5" w:rsidRPr="003048EB" w:rsidRDefault="00CC18C5" w:rsidP="00CC18C5">
      <w:pPr>
        <w:tabs>
          <w:tab w:val="left" w:pos="5940"/>
        </w:tabs>
        <w:ind w:left="5940" w:hanging="5940"/>
        <w:rPr>
          <w:sz w:val="18"/>
          <w:szCs w:val="18"/>
        </w:rPr>
      </w:pPr>
    </w:p>
    <w:p w:rsidR="00CC18C5" w:rsidRPr="003048EB" w:rsidRDefault="00CC18C5" w:rsidP="00CC18C5">
      <w:pPr>
        <w:tabs>
          <w:tab w:val="left" w:pos="5940"/>
        </w:tabs>
        <w:ind w:left="5940" w:hanging="5940"/>
        <w:rPr>
          <w:sz w:val="20"/>
        </w:rPr>
      </w:pPr>
      <w:r w:rsidRPr="003048EB">
        <w:rPr>
          <w:sz w:val="20"/>
        </w:rPr>
        <w:t>________________________________________________</w:t>
      </w:r>
      <w:r w:rsidR="007E51BF">
        <w:rPr>
          <w:sz w:val="20"/>
        </w:rPr>
        <w:t>____________________________________________________________________________________________</w:t>
      </w:r>
    </w:p>
    <w:p w:rsidR="00CC18C5" w:rsidRPr="003048EB" w:rsidRDefault="00CC18C5" w:rsidP="00CC18C5">
      <w:pPr>
        <w:tabs>
          <w:tab w:val="left" w:pos="5940"/>
        </w:tabs>
        <w:ind w:left="5940" w:hanging="5940"/>
        <w:rPr>
          <w:sz w:val="18"/>
          <w:szCs w:val="18"/>
        </w:rPr>
      </w:pPr>
      <w:r w:rsidRPr="003048EB">
        <w:rPr>
          <w:sz w:val="18"/>
          <w:szCs w:val="18"/>
        </w:rPr>
        <w:t xml:space="preserve"> (vykdytojo vardas, pavardė, telefonas, el. pašto adresas)</w:t>
      </w:r>
    </w:p>
    <w:p w:rsidR="002B78DB" w:rsidRPr="003048EB" w:rsidRDefault="002B78DB" w:rsidP="00CC18C5">
      <w:pPr>
        <w:tabs>
          <w:tab w:val="left" w:pos="5940"/>
        </w:tabs>
        <w:rPr>
          <w:sz w:val="20"/>
        </w:rPr>
        <w:sectPr w:rsidR="002B78DB" w:rsidRPr="003048EB" w:rsidSect="00902E1D">
          <w:pgSz w:w="16838" w:h="11906" w:orient="landscape"/>
          <w:pgMar w:top="567" w:right="1134" w:bottom="567" w:left="1701" w:header="567" w:footer="567" w:gutter="0"/>
          <w:pgNumType w:start="1"/>
          <w:cols w:space="1296"/>
          <w:titlePg/>
          <w:docGrid w:linePitch="360"/>
        </w:sectPr>
      </w:pPr>
    </w:p>
    <w:p w:rsidR="00DC4E69" w:rsidRDefault="006B1BC4" w:rsidP="00DC4E69">
      <w:pPr>
        <w:spacing w:line="276" w:lineRule="auto"/>
        <w:ind w:left="5245"/>
        <w:rPr>
          <w:sz w:val="20"/>
        </w:rPr>
      </w:pPr>
      <w:r>
        <w:rPr>
          <w:sz w:val="20"/>
        </w:rPr>
        <w:lastRenderedPageBreak/>
        <w:t xml:space="preserve">                  </w:t>
      </w:r>
      <w:r w:rsidR="00DC4E69" w:rsidRPr="00BB41E0">
        <w:rPr>
          <w:sz w:val="20"/>
        </w:rPr>
        <w:t>Prekių, paslaugų ir darbų viešųjų pirkimų</w:t>
      </w:r>
    </w:p>
    <w:p w:rsidR="00DC4E69" w:rsidRDefault="006B1BC4" w:rsidP="00DC4E69">
      <w:pPr>
        <w:spacing w:line="276" w:lineRule="auto"/>
        <w:ind w:left="5245"/>
        <w:rPr>
          <w:sz w:val="20"/>
        </w:rPr>
      </w:pPr>
      <w:r>
        <w:rPr>
          <w:sz w:val="20"/>
        </w:rPr>
        <w:t xml:space="preserve">                  </w:t>
      </w:r>
      <w:r w:rsidR="00DC4E69">
        <w:rPr>
          <w:sz w:val="20"/>
        </w:rPr>
        <w:t>planavimo, organizavimo, atlikimo ir</w:t>
      </w:r>
      <w:r w:rsidR="00DC4E69" w:rsidRPr="00BB41E0">
        <w:rPr>
          <w:sz w:val="20"/>
        </w:rPr>
        <w:t xml:space="preserve"> </w:t>
      </w:r>
    </w:p>
    <w:p w:rsidR="00DC4E69" w:rsidRDefault="006B1BC4" w:rsidP="00DC4E69">
      <w:pPr>
        <w:spacing w:line="276" w:lineRule="auto"/>
        <w:ind w:left="5245"/>
        <w:rPr>
          <w:sz w:val="20"/>
        </w:rPr>
      </w:pPr>
      <w:r>
        <w:rPr>
          <w:sz w:val="20"/>
        </w:rPr>
        <w:t xml:space="preserve">                  </w:t>
      </w:r>
      <w:r w:rsidR="00DC4E69">
        <w:rPr>
          <w:sz w:val="20"/>
        </w:rPr>
        <w:t xml:space="preserve">atskaitomybės taisyklių                                                                                                                                </w:t>
      </w:r>
    </w:p>
    <w:p w:rsidR="00DC4E69" w:rsidRDefault="006B1BC4" w:rsidP="00DC4E69">
      <w:pPr>
        <w:spacing w:after="200" w:line="276" w:lineRule="auto"/>
        <w:ind w:left="5245"/>
        <w:rPr>
          <w:b/>
          <w:bCs/>
          <w:iCs/>
        </w:rPr>
      </w:pPr>
      <w:r>
        <w:rPr>
          <w:sz w:val="20"/>
        </w:rPr>
        <w:t xml:space="preserve">                  </w:t>
      </w:r>
      <w:r w:rsidR="00DC4E69">
        <w:rPr>
          <w:sz w:val="20"/>
        </w:rPr>
        <w:t>4</w:t>
      </w:r>
      <w:r w:rsidR="00DC4E69" w:rsidRPr="00BB41E0">
        <w:rPr>
          <w:sz w:val="20"/>
        </w:rPr>
        <w:t xml:space="preserve"> priedas</w:t>
      </w:r>
    </w:p>
    <w:p w:rsidR="00DC4E69" w:rsidRPr="003048EB" w:rsidRDefault="00DC4E69" w:rsidP="00DC4E69">
      <w:pPr>
        <w:shd w:val="clear" w:color="auto" w:fill="FFFFFF"/>
        <w:jc w:val="center"/>
        <w:rPr>
          <w:b/>
          <w:bCs/>
          <w:iCs/>
          <w:color w:val="000000"/>
          <w:spacing w:val="-1"/>
        </w:rPr>
      </w:pPr>
      <w:r>
        <w:rPr>
          <w:b/>
          <w:bCs/>
          <w:iCs/>
        </w:rPr>
        <w:t>KLAIPĖDOS APSKRITIES VYRIAUSIASIS PLICIJOS KOMISARIATAS</w:t>
      </w:r>
    </w:p>
    <w:p w:rsidR="00DC4E69" w:rsidRDefault="00DC4E69" w:rsidP="00DC4E69">
      <w:pPr>
        <w:pStyle w:val="Heading1"/>
        <w:spacing w:before="0" w:after="0"/>
        <w:jc w:val="center"/>
        <w:rPr>
          <w:rFonts w:ascii="Times New Roman" w:hAnsi="Times New Roman"/>
          <w:sz w:val="24"/>
          <w:szCs w:val="24"/>
        </w:rPr>
      </w:pPr>
    </w:p>
    <w:p w:rsidR="00DC4E69" w:rsidRPr="003048EB" w:rsidRDefault="00DC4E69" w:rsidP="00DC4E69">
      <w:pPr>
        <w:pStyle w:val="Heading1"/>
        <w:spacing w:before="0" w:after="0"/>
        <w:jc w:val="center"/>
        <w:rPr>
          <w:rFonts w:ascii="Times New Roman" w:hAnsi="Times New Roman"/>
          <w:sz w:val="24"/>
          <w:szCs w:val="24"/>
        </w:rPr>
      </w:pPr>
      <w:r w:rsidRPr="003048EB">
        <w:rPr>
          <w:rFonts w:ascii="Times New Roman" w:hAnsi="Times New Roman"/>
          <w:sz w:val="24"/>
          <w:szCs w:val="24"/>
        </w:rPr>
        <w:t>PIRKIMO PARAIŠKA Nr.</w:t>
      </w:r>
      <w:r>
        <w:rPr>
          <w:rFonts w:ascii="Times New Roman" w:hAnsi="Times New Roman"/>
          <w:sz w:val="24"/>
          <w:szCs w:val="24"/>
        </w:rPr>
        <w:t>__________</w:t>
      </w:r>
    </w:p>
    <w:p w:rsidR="00DC4E69" w:rsidRPr="00F1683D" w:rsidRDefault="00DC4E69" w:rsidP="00DC4E69">
      <w:pPr>
        <w:pStyle w:val="Heading1"/>
        <w:spacing w:before="0" w:after="0"/>
        <w:jc w:val="center"/>
        <w:rPr>
          <w:rFonts w:ascii="Times New Roman" w:hAnsi="Times New Roman"/>
          <w:b w:val="0"/>
          <w:i/>
          <w:sz w:val="20"/>
          <w:lang w:val="lt-LT"/>
        </w:rPr>
      </w:pPr>
      <w:r w:rsidRPr="00F1683D">
        <w:rPr>
          <w:rFonts w:ascii="Times New Roman" w:hAnsi="Times New Roman"/>
          <w:b w:val="0"/>
          <w:i/>
          <w:sz w:val="20"/>
          <w:lang w:val="lt-LT"/>
        </w:rPr>
        <w:t>(pildo pirkimą inicijuojantys asmenys)</w:t>
      </w:r>
    </w:p>
    <w:p w:rsidR="00DC4E69" w:rsidRDefault="00DC4E69" w:rsidP="00DC4E69"/>
    <w:p w:rsidR="00DC4E69" w:rsidRPr="003048EB" w:rsidRDefault="00DC4E69" w:rsidP="00DC4E69">
      <w:pPr>
        <w:ind w:left="5103"/>
      </w:pPr>
      <w:r>
        <w:t>TVIRTINU</w:t>
      </w:r>
    </w:p>
    <w:p w:rsidR="00DC4E69" w:rsidRPr="003048EB" w:rsidRDefault="00DC4E69" w:rsidP="00DC4E69">
      <w:pPr>
        <w:ind w:left="5103"/>
        <w:rPr>
          <w:color w:val="000000"/>
          <w:spacing w:val="-1"/>
          <w:sz w:val="20"/>
        </w:rPr>
      </w:pPr>
      <w:r w:rsidRPr="003048EB">
        <w:t>___________________</w:t>
      </w:r>
    </w:p>
    <w:p w:rsidR="00DC4E69" w:rsidRDefault="00DC4E69" w:rsidP="00DC4E69">
      <w:pPr>
        <w:ind w:left="5103"/>
        <w:rPr>
          <w:i/>
          <w:color w:val="000000"/>
          <w:spacing w:val="-1"/>
          <w:sz w:val="20"/>
        </w:rPr>
      </w:pPr>
      <w:r w:rsidRPr="003048EB">
        <w:rPr>
          <w:i/>
          <w:color w:val="000000"/>
          <w:spacing w:val="-1"/>
          <w:sz w:val="20"/>
        </w:rPr>
        <w:t>(</w:t>
      </w:r>
      <w:r>
        <w:rPr>
          <w:i/>
          <w:color w:val="000000"/>
          <w:spacing w:val="-1"/>
          <w:sz w:val="20"/>
        </w:rPr>
        <w:t>p</w:t>
      </w:r>
      <w:r w:rsidRPr="003048EB">
        <w:rPr>
          <w:i/>
          <w:color w:val="000000"/>
          <w:spacing w:val="-1"/>
          <w:sz w:val="20"/>
        </w:rPr>
        <w:t xml:space="preserve">olicijos </w:t>
      </w:r>
      <w:r>
        <w:rPr>
          <w:i/>
          <w:color w:val="000000"/>
          <w:spacing w:val="-1"/>
          <w:sz w:val="20"/>
        </w:rPr>
        <w:t xml:space="preserve">komisariato viršininko ar </w:t>
      </w:r>
      <w:r w:rsidRPr="003048EB">
        <w:rPr>
          <w:i/>
          <w:color w:val="000000"/>
          <w:spacing w:val="-1"/>
          <w:sz w:val="20"/>
        </w:rPr>
        <w:t>jo</w:t>
      </w:r>
      <w:r>
        <w:rPr>
          <w:i/>
          <w:color w:val="000000"/>
          <w:spacing w:val="-1"/>
          <w:sz w:val="20"/>
        </w:rPr>
        <w:t xml:space="preserve"> </w:t>
      </w:r>
      <w:r w:rsidRPr="003048EB">
        <w:rPr>
          <w:i/>
          <w:color w:val="000000"/>
          <w:spacing w:val="-1"/>
          <w:sz w:val="20"/>
        </w:rPr>
        <w:t>įgalioto</w:t>
      </w:r>
    </w:p>
    <w:p w:rsidR="00DC4E69" w:rsidRDefault="00DC4E69" w:rsidP="00DC4E69">
      <w:pPr>
        <w:ind w:left="5103"/>
        <w:rPr>
          <w:i/>
          <w:color w:val="000000"/>
          <w:spacing w:val="-1"/>
          <w:sz w:val="20"/>
        </w:rPr>
      </w:pPr>
      <w:r>
        <w:rPr>
          <w:i/>
          <w:color w:val="000000"/>
          <w:spacing w:val="-1"/>
          <w:sz w:val="20"/>
        </w:rPr>
        <w:t xml:space="preserve">pavaduotojo rezoliucija ir data) </w:t>
      </w:r>
    </w:p>
    <w:p w:rsidR="00DC4E69" w:rsidRDefault="00DC4E69" w:rsidP="00DC4E69">
      <w:pPr>
        <w:ind w:left="5103"/>
        <w:rPr>
          <w:i/>
          <w:color w:val="000000"/>
          <w:spacing w:val="-1"/>
          <w:sz w:val="20"/>
        </w:rPr>
      </w:pPr>
    </w:p>
    <w:p w:rsidR="00DC4E69" w:rsidRPr="00F4471E" w:rsidRDefault="00DC4E69" w:rsidP="00DC4E69">
      <w:pPr>
        <w:rPr>
          <w:sz w:val="20"/>
          <w:szCs w:val="20"/>
        </w:rPr>
      </w:pPr>
      <w:r w:rsidRPr="00F4471E">
        <w:rPr>
          <w:b/>
          <w:sz w:val="20"/>
          <w:szCs w:val="20"/>
        </w:rPr>
        <w:t>Data</w:t>
      </w:r>
      <w:r w:rsidR="006C6469" w:rsidRPr="00F4471E">
        <w:rPr>
          <w:sz w:val="20"/>
          <w:szCs w:val="20"/>
        </w:rPr>
        <w:t>_____________________</w:t>
      </w:r>
    </w:p>
    <w:p w:rsidR="006C6469" w:rsidRPr="00A53938" w:rsidRDefault="006C6469" w:rsidP="00DC4E69">
      <w:pPr>
        <w:rPr>
          <w:b/>
        </w:rPr>
      </w:pPr>
    </w:p>
    <w:tbl>
      <w:tblPr>
        <w:tblStyle w:val="TableGrid"/>
        <w:tblW w:w="0" w:type="auto"/>
        <w:tblLook w:val="04A0"/>
      </w:tblPr>
      <w:tblGrid>
        <w:gridCol w:w="534"/>
        <w:gridCol w:w="4394"/>
        <w:gridCol w:w="4926"/>
      </w:tblGrid>
      <w:tr w:rsidR="00DC4E69" w:rsidTr="00774795">
        <w:tc>
          <w:tcPr>
            <w:tcW w:w="534" w:type="dxa"/>
          </w:tcPr>
          <w:p w:rsidR="00DC4E69" w:rsidRPr="00A53938" w:rsidRDefault="00DC4E69" w:rsidP="00774795">
            <w:pPr>
              <w:jc w:val="center"/>
              <w:rPr>
                <w:b/>
                <w:sz w:val="20"/>
                <w:szCs w:val="20"/>
              </w:rPr>
            </w:pPr>
            <w:r w:rsidRPr="00A53938">
              <w:rPr>
                <w:b/>
                <w:sz w:val="20"/>
                <w:szCs w:val="20"/>
              </w:rPr>
              <w:t>Eil.</w:t>
            </w:r>
          </w:p>
          <w:p w:rsidR="00DC4E69" w:rsidRPr="00A53938" w:rsidRDefault="00DC4E69" w:rsidP="00774795">
            <w:pPr>
              <w:jc w:val="center"/>
              <w:rPr>
                <w:b/>
                <w:sz w:val="20"/>
                <w:szCs w:val="20"/>
              </w:rPr>
            </w:pPr>
            <w:r w:rsidRPr="00A53938">
              <w:rPr>
                <w:b/>
                <w:sz w:val="20"/>
                <w:szCs w:val="20"/>
              </w:rPr>
              <w:t>Nr.</w:t>
            </w:r>
          </w:p>
        </w:tc>
        <w:tc>
          <w:tcPr>
            <w:tcW w:w="4394" w:type="dxa"/>
          </w:tcPr>
          <w:p w:rsidR="00DC4E69" w:rsidRPr="00A53938" w:rsidRDefault="00DC4E69" w:rsidP="00774795">
            <w:pPr>
              <w:jc w:val="center"/>
              <w:rPr>
                <w:b/>
                <w:sz w:val="20"/>
                <w:szCs w:val="20"/>
              </w:rPr>
            </w:pPr>
            <w:r w:rsidRPr="00A53938">
              <w:rPr>
                <w:b/>
                <w:sz w:val="20"/>
                <w:szCs w:val="20"/>
              </w:rPr>
              <w:t>Pavadinimas</w:t>
            </w:r>
          </w:p>
        </w:tc>
        <w:tc>
          <w:tcPr>
            <w:tcW w:w="4926" w:type="dxa"/>
          </w:tcPr>
          <w:p w:rsidR="00DC4E69" w:rsidRPr="00A53938" w:rsidRDefault="00DC4E69" w:rsidP="00774795">
            <w:pPr>
              <w:jc w:val="center"/>
              <w:rPr>
                <w:b/>
                <w:sz w:val="20"/>
                <w:szCs w:val="20"/>
              </w:rPr>
            </w:pPr>
            <w:r w:rsidRPr="00A53938">
              <w:rPr>
                <w:b/>
                <w:sz w:val="20"/>
                <w:szCs w:val="20"/>
              </w:rPr>
              <w:t>Aprašymas</w:t>
            </w:r>
          </w:p>
        </w:tc>
      </w:tr>
      <w:tr w:rsidR="00DC4E69" w:rsidTr="00774795">
        <w:tc>
          <w:tcPr>
            <w:tcW w:w="534" w:type="dxa"/>
          </w:tcPr>
          <w:p w:rsidR="00DC4E69" w:rsidRPr="006C6469" w:rsidRDefault="00DC4E69" w:rsidP="00774795">
            <w:pPr>
              <w:rPr>
                <w:sz w:val="20"/>
                <w:szCs w:val="20"/>
              </w:rPr>
            </w:pPr>
            <w:r w:rsidRPr="006C6469">
              <w:rPr>
                <w:sz w:val="20"/>
                <w:szCs w:val="20"/>
              </w:rPr>
              <w:t>1.</w:t>
            </w:r>
          </w:p>
        </w:tc>
        <w:tc>
          <w:tcPr>
            <w:tcW w:w="4394" w:type="dxa"/>
          </w:tcPr>
          <w:p w:rsidR="00DC4E69" w:rsidRPr="006C6469" w:rsidRDefault="00DC4E69" w:rsidP="00774795">
            <w:pPr>
              <w:rPr>
                <w:sz w:val="20"/>
                <w:szCs w:val="20"/>
              </w:rPr>
            </w:pPr>
            <w:r w:rsidRPr="006C6469">
              <w:rPr>
                <w:sz w:val="20"/>
                <w:szCs w:val="20"/>
              </w:rPr>
              <w:t>Pirkimo objekto pavadinimas</w:t>
            </w:r>
          </w:p>
          <w:p w:rsidR="00DC4E69" w:rsidRPr="00DB7813" w:rsidRDefault="00DC4E69" w:rsidP="00774795">
            <w:pPr>
              <w:rPr>
                <w:sz w:val="18"/>
                <w:szCs w:val="18"/>
              </w:rPr>
            </w:pPr>
            <w:r w:rsidRPr="00DB7813">
              <w:rPr>
                <w:i/>
                <w:sz w:val="18"/>
                <w:szCs w:val="18"/>
              </w:rPr>
              <w:t>(nurodoma, ką norima pirkti, ar tai bus prekės ar paslaugos, jų kiekiai bei apimtys)</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2.</w:t>
            </w:r>
          </w:p>
        </w:tc>
        <w:tc>
          <w:tcPr>
            <w:tcW w:w="4394" w:type="dxa"/>
          </w:tcPr>
          <w:p w:rsidR="00DC4E69" w:rsidRPr="006C6469" w:rsidRDefault="00DC4E69" w:rsidP="00774795">
            <w:pPr>
              <w:ind w:firstLine="33"/>
              <w:rPr>
                <w:sz w:val="20"/>
                <w:szCs w:val="20"/>
              </w:rPr>
            </w:pPr>
            <w:r w:rsidRPr="006C6469">
              <w:rPr>
                <w:sz w:val="20"/>
                <w:szCs w:val="20"/>
              </w:rPr>
              <w:t xml:space="preserve">Pirkimo vykdymo pagrindas </w:t>
            </w:r>
          </w:p>
          <w:p w:rsidR="00DC4E69" w:rsidRPr="00DB7813" w:rsidRDefault="00DC4E69" w:rsidP="00774795">
            <w:pPr>
              <w:ind w:firstLine="33"/>
              <w:rPr>
                <w:i/>
                <w:sz w:val="18"/>
                <w:szCs w:val="18"/>
              </w:rPr>
            </w:pPr>
            <w:r w:rsidRPr="00DB7813">
              <w:rPr>
                <w:i/>
                <w:sz w:val="18"/>
                <w:szCs w:val="18"/>
              </w:rPr>
              <w:t>(1. Klaipėdos apskrities VPK viršininko įsakymu patvirtintas pirkimų planas;</w:t>
            </w:r>
          </w:p>
          <w:p w:rsidR="00DC4E69" w:rsidRPr="00DB7813" w:rsidRDefault="00DC4E69" w:rsidP="00774795">
            <w:pPr>
              <w:ind w:firstLine="33"/>
              <w:rPr>
                <w:i/>
                <w:sz w:val="18"/>
                <w:szCs w:val="18"/>
              </w:rPr>
            </w:pPr>
            <w:r w:rsidRPr="00DB7813">
              <w:rPr>
                <w:i/>
                <w:sz w:val="18"/>
                <w:szCs w:val="18"/>
              </w:rPr>
              <w:t>2.</w:t>
            </w:r>
            <w:r w:rsidR="00D441FC">
              <w:rPr>
                <w:i/>
                <w:sz w:val="18"/>
                <w:szCs w:val="18"/>
              </w:rPr>
              <w:t>MIPG</w:t>
            </w:r>
            <w:r w:rsidRPr="00DB7813">
              <w:rPr>
                <w:i/>
                <w:sz w:val="18"/>
                <w:szCs w:val="18"/>
              </w:rPr>
              <w:t xml:space="preserve"> sprendimas (data, protokolo Nr.);</w:t>
            </w:r>
          </w:p>
          <w:p w:rsidR="00DC4E69" w:rsidRPr="00DB7813" w:rsidRDefault="00DC4E69" w:rsidP="00774795">
            <w:pPr>
              <w:rPr>
                <w:i/>
                <w:sz w:val="18"/>
                <w:szCs w:val="18"/>
              </w:rPr>
            </w:pPr>
            <w:r w:rsidRPr="00DB7813">
              <w:rPr>
                <w:i/>
                <w:sz w:val="18"/>
                <w:szCs w:val="18"/>
              </w:rPr>
              <w:t>3.Investicijų projektų įgyvendinimo priemonių planas;</w:t>
            </w:r>
          </w:p>
          <w:p w:rsidR="00DC4E69" w:rsidRDefault="00DC4E69" w:rsidP="00774795">
            <w:pPr>
              <w:ind w:firstLine="33"/>
            </w:pPr>
            <w:r w:rsidRPr="00DB7813">
              <w:rPr>
                <w:i/>
                <w:sz w:val="18"/>
                <w:szCs w:val="18"/>
              </w:rPr>
              <w:t>4.Kita (argumentacija pirkimo vykdymo būtinumui).</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3.</w:t>
            </w:r>
          </w:p>
        </w:tc>
        <w:tc>
          <w:tcPr>
            <w:tcW w:w="4394" w:type="dxa"/>
          </w:tcPr>
          <w:p w:rsidR="00DC4E69" w:rsidRPr="006C6469" w:rsidRDefault="00DC4E69" w:rsidP="00774795">
            <w:pPr>
              <w:rPr>
                <w:sz w:val="20"/>
                <w:szCs w:val="20"/>
              </w:rPr>
            </w:pPr>
            <w:r w:rsidRPr="006C6469">
              <w:rPr>
                <w:sz w:val="20"/>
                <w:szCs w:val="20"/>
              </w:rPr>
              <w:t>Reikalingas kiekis ar apimtys, atsižvelgiant į visą pirkimo sutarties trukmę su galimais pratęsimais</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4.</w:t>
            </w:r>
          </w:p>
        </w:tc>
        <w:tc>
          <w:tcPr>
            <w:tcW w:w="4394" w:type="dxa"/>
          </w:tcPr>
          <w:p w:rsidR="00DC4E69" w:rsidRPr="006C6469" w:rsidRDefault="00DC4E69" w:rsidP="00774795">
            <w:pPr>
              <w:ind w:firstLine="33"/>
              <w:rPr>
                <w:i/>
                <w:sz w:val="18"/>
                <w:szCs w:val="18"/>
              </w:rPr>
            </w:pPr>
            <w:r w:rsidRPr="006C6469">
              <w:rPr>
                <w:sz w:val="20"/>
                <w:szCs w:val="20"/>
              </w:rPr>
              <w:t>Maksimali planuojamos sudaryti sutarties vertė litais (su PVM)</w:t>
            </w:r>
            <w:r w:rsidR="006C6469">
              <w:rPr>
                <w:sz w:val="20"/>
                <w:szCs w:val="20"/>
              </w:rPr>
              <w:t xml:space="preserve"> </w:t>
            </w:r>
            <w:r w:rsidR="006C6469" w:rsidRPr="006C6469">
              <w:rPr>
                <w:i/>
                <w:sz w:val="18"/>
                <w:szCs w:val="18"/>
              </w:rPr>
              <w:t xml:space="preserve"> </w:t>
            </w:r>
          </w:p>
          <w:p w:rsidR="00DC4E69" w:rsidRPr="00DB7813" w:rsidRDefault="00DC4E69" w:rsidP="00774795">
            <w:pPr>
              <w:rPr>
                <w:sz w:val="18"/>
                <w:szCs w:val="18"/>
              </w:rPr>
            </w:pPr>
            <w:r w:rsidRPr="00DB7813">
              <w:rPr>
                <w:i/>
                <w:sz w:val="18"/>
                <w:szCs w:val="18"/>
              </w:rPr>
              <w:t>(planuojama maksimali perkamo objekto vertė)</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5.</w:t>
            </w:r>
          </w:p>
        </w:tc>
        <w:tc>
          <w:tcPr>
            <w:tcW w:w="4394" w:type="dxa"/>
          </w:tcPr>
          <w:p w:rsidR="00DC4E69" w:rsidRPr="006C6469" w:rsidRDefault="00DC4E69" w:rsidP="00774795">
            <w:pPr>
              <w:ind w:firstLine="33"/>
              <w:rPr>
                <w:sz w:val="20"/>
                <w:szCs w:val="20"/>
              </w:rPr>
            </w:pPr>
            <w:r w:rsidRPr="006C6469">
              <w:rPr>
                <w:sz w:val="20"/>
                <w:szCs w:val="20"/>
              </w:rPr>
              <w:t xml:space="preserve">Pirkimą vykdys </w:t>
            </w:r>
          </w:p>
          <w:p w:rsidR="00DC4E69" w:rsidRPr="00DB7813" w:rsidRDefault="00DC4E69" w:rsidP="006C6469">
            <w:pPr>
              <w:rPr>
                <w:sz w:val="18"/>
                <w:szCs w:val="18"/>
              </w:rPr>
            </w:pPr>
            <w:r w:rsidRPr="00DB7813">
              <w:rPr>
                <w:i/>
                <w:sz w:val="18"/>
                <w:szCs w:val="18"/>
              </w:rPr>
              <w:t>(Viešojo pirkimo komisija, pirkimo organizatorius)</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6.</w:t>
            </w:r>
          </w:p>
        </w:tc>
        <w:tc>
          <w:tcPr>
            <w:tcW w:w="4394" w:type="dxa"/>
            <w:vAlign w:val="center"/>
          </w:tcPr>
          <w:p w:rsidR="00DC4E69" w:rsidRDefault="00DC4E69" w:rsidP="006C6469">
            <w:pPr>
              <w:ind w:firstLine="33"/>
              <w:jc w:val="left"/>
            </w:pPr>
            <w:r w:rsidRPr="006C6469">
              <w:rPr>
                <w:sz w:val="20"/>
                <w:szCs w:val="20"/>
              </w:rPr>
              <w:t>BVPŽ kodas</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7.</w:t>
            </w:r>
          </w:p>
        </w:tc>
        <w:tc>
          <w:tcPr>
            <w:tcW w:w="4394" w:type="dxa"/>
          </w:tcPr>
          <w:p w:rsidR="00DC4E69" w:rsidRPr="006C6469" w:rsidRDefault="00DC4E69" w:rsidP="00774795">
            <w:pPr>
              <w:rPr>
                <w:sz w:val="20"/>
                <w:szCs w:val="20"/>
              </w:rPr>
            </w:pPr>
            <w:r w:rsidRPr="006C6469">
              <w:rPr>
                <w:sz w:val="20"/>
                <w:szCs w:val="20"/>
              </w:rPr>
              <w:t xml:space="preserve">Tiekėjų kvalifikacijos reikalavimai </w:t>
            </w:r>
          </w:p>
          <w:p w:rsidR="00DC4E69" w:rsidRDefault="00DC4E69" w:rsidP="00774795">
            <w:pPr>
              <w:rPr>
                <w:i/>
                <w:sz w:val="22"/>
                <w:szCs w:val="22"/>
              </w:rPr>
            </w:pPr>
            <w:r w:rsidRPr="002A7B97">
              <w:rPr>
                <w:i/>
                <w:sz w:val="18"/>
                <w:szCs w:val="18"/>
              </w:rPr>
              <w:t>(būtina nurodyti, jei yra specialūs kvalifikaciniai reikalavimai galimam tiekėjui</w:t>
            </w:r>
            <w:r w:rsidRPr="00125CB4">
              <w:rPr>
                <w:i/>
                <w:sz w:val="22"/>
                <w:szCs w:val="22"/>
              </w:rPr>
              <w:t>)</w:t>
            </w:r>
          </w:p>
          <w:p w:rsidR="006C5A1E" w:rsidRPr="00125CB4" w:rsidRDefault="006C5A1E" w:rsidP="00774795">
            <w:pPr>
              <w:rPr>
                <w:sz w:val="22"/>
                <w:szCs w:val="22"/>
              </w:rPr>
            </w:pP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8.</w:t>
            </w:r>
          </w:p>
        </w:tc>
        <w:tc>
          <w:tcPr>
            <w:tcW w:w="4394" w:type="dxa"/>
          </w:tcPr>
          <w:p w:rsidR="00DC4E69" w:rsidRPr="006C6469" w:rsidRDefault="00DC4E69" w:rsidP="00774795">
            <w:pPr>
              <w:rPr>
                <w:sz w:val="20"/>
                <w:szCs w:val="20"/>
              </w:rPr>
            </w:pPr>
            <w:r w:rsidRPr="006C6469">
              <w:rPr>
                <w:sz w:val="20"/>
                <w:szCs w:val="20"/>
              </w:rPr>
              <w:t xml:space="preserve">Informacija reikalinga identifikuoti pirkimo objektą, t. y. </w:t>
            </w:r>
            <w:r w:rsidR="00D441FC">
              <w:rPr>
                <w:sz w:val="20"/>
                <w:szCs w:val="20"/>
              </w:rPr>
              <w:t xml:space="preserve">objekto aprašymas, </w:t>
            </w:r>
            <w:r w:rsidRPr="006C6469">
              <w:rPr>
                <w:sz w:val="20"/>
                <w:szCs w:val="20"/>
              </w:rPr>
              <w:t xml:space="preserve">techninės specifikacijos projektas, charakteristikos, planai, brėžiniai, projektai ir kita, kas reikalinga organizuoti pirkimo procedūras </w:t>
            </w:r>
          </w:p>
          <w:p w:rsidR="006C5A1E" w:rsidRPr="002A7B97" w:rsidRDefault="00DC4E69" w:rsidP="00D441FC">
            <w:pPr>
              <w:rPr>
                <w:sz w:val="18"/>
                <w:szCs w:val="18"/>
              </w:rPr>
            </w:pPr>
            <w:r w:rsidRPr="002A7B97">
              <w:rPr>
                <w:i/>
                <w:sz w:val="18"/>
                <w:szCs w:val="18"/>
              </w:rPr>
              <w:t>(didesnės apimties informacija gali būti pridedama kaip priedas prie paraiškos)</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9.</w:t>
            </w:r>
          </w:p>
        </w:tc>
        <w:tc>
          <w:tcPr>
            <w:tcW w:w="4394" w:type="dxa"/>
          </w:tcPr>
          <w:p w:rsidR="00DC4E69" w:rsidRDefault="00DC4E69" w:rsidP="00774795">
            <w:pPr>
              <w:rPr>
                <w:sz w:val="20"/>
                <w:szCs w:val="20"/>
              </w:rPr>
            </w:pPr>
            <w:r w:rsidRPr="006C6469">
              <w:rPr>
                <w:sz w:val="20"/>
                <w:szCs w:val="20"/>
              </w:rPr>
              <w:t>Sutarties projektas, sutarties trukmė su galimais pratęsimais, pasiūlymo pateikimo forma ir kita, kas reikalinga organizuoti pirkimo procedūras</w:t>
            </w:r>
          </w:p>
          <w:p w:rsidR="006C5A1E" w:rsidRPr="006C6469" w:rsidRDefault="006C5A1E" w:rsidP="00774795">
            <w:pPr>
              <w:rPr>
                <w:sz w:val="20"/>
                <w:szCs w:val="20"/>
              </w:rPr>
            </w:pPr>
          </w:p>
        </w:tc>
        <w:tc>
          <w:tcPr>
            <w:tcW w:w="4926" w:type="dxa"/>
          </w:tcPr>
          <w:p w:rsidR="00DC4E69" w:rsidRDefault="00DC4E69" w:rsidP="00774795"/>
        </w:tc>
      </w:tr>
      <w:tr w:rsidR="00DC4E69" w:rsidTr="006C6469">
        <w:trPr>
          <w:trHeight w:val="1101"/>
        </w:trPr>
        <w:tc>
          <w:tcPr>
            <w:tcW w:w="534" w:type="dxa"/>
          </w:tcPr>
          <w:p w:rsidR="00DC4E69" w:rsidRPr="006C6469" w:rsidRDefault="00DC4E69" w:rsidP="00774795">
            <w:pPr>
              <w:rPr>
                <w:sz w:val="20"/>
                <w:szCs w:val="20"/>
              </w:rPr>
            </w:pPr>
            <w:r w:rsidRPr="006C6469">
              <w:rPr>
                <w:sz w:val="20"/>
                <w:szCs w:val="20"/>
              </w:rPr>
              <w:t>10.</w:t>
            </w:r>
          </w:p>
        </w:tc>
        <w:tc>
          <w:tcPr>
            <w:tcW w:w="4394" w:type="dxa"/>
          </w:tcPr>
          <w:p w:rsidR="00DC4E69" w:rsidRPr="006C6469" w:rsidRDefault="00DC4E69" w:rsidP="00774795">
            <w:pPr>
              <w:rPr>
                <w:sz w:val="20"/>
                <w:szCs w:val="20"/>
              </w:rPr>
            </w:pPr>
            <w:r w:rsidRPr="006C6469">
              <w:rPr>
                <w:sz w:val="20"/>
                <w:szCs w:val="20"/>
              </w:rPr>
              <w:t>Pasiūlymų vertinimo kriterijus</w:t>
            </w:r>
          </w:p>
          <w:p w:rsidR="00DC4E69" w:rsidRPr="00131CCD" w:rsidRDefault="00DC4E69" w:rsidP="006C6469">
            <w:pPr>
              <w:rPr>
                <w:sz w:val="18"/>
                <w:szCs w:val="18"/>
              </w:rPr>
            </w:pPr>
            <w:r w:rsidRPr="00131CCD">
              <w:rPr>
                <w:i/>
                <w:sz w:val="18"/>
                <w:szCs w:val="18"/>
              </w:rPr>
              <w:t>(pagal kokį kriterijų turėtų būti atliekamas vertinimas: mažiausios kainos ar ekonominio naudingumo, jei ekonominio naudingumo, tai kaip turėtų pasiskirstyti balai)</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11.</w:t>
            </w:r>
          </w:p>
        </w:tc>
        <w:tc>
          <w:tcPr>
            <w:tcW w:w="4394" w:type="dxa"/>
          </w:tcPr>
          <w:p w:rsidR="00DC4E69" w:rsidRDefault="00DC4E69" w:rsidP="00774795">
            <w:pPr>
              <w:rPr>
                <w:sz w:val="20"/>
                <w:szCs w:val="20"/>
              </w:rPr>
            </w:pPr>
            <w:r w:rsidRPr="006C5A1E">
              <w:rPr>
                <w:sz w:val="20"/>
                <w:szCs w:val="20"/>
              </w:rPr>
              <w:t>Informacija ar taikytini aplinkos apsaugos kriterijai</w:t>
            </w:r>
          </w:p>
          <w:p w:rsidR="006C5A1E" w:rsidRPr="006C5A1E" w:rsidRDefault="006C5A1E" w:rsidP="00774795">
            <w:pPr>
              <w:rPr>
                <w:sz w:val="20"/>
                <w:szCs w:val="20"/>
              </w:rPr>
            </w:pP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12.</w:t>
            </w:r>
          </w:p>
        </w:tc>
        <w:tc>
          <w:tcPr>
            <w:tcW w:w="4394" w:type="dxa"/>
          </w:tcPr>
          <w:p w:rsidR="00DC4E69" w:rsidRDefault="00DC4E69" w:rsidP="00774795">
            <w:pPr>
              <w:rPr>
                <w:sz w:val="20"/>
                <w:szCs w:val="20"/>
              </w:rPr>
            </w:pPr>
            <w:r w:rsidRPr="006C5A1E">
              <w:rPr>
                <w:sz w:val="20"/>
                <w:szCs w:val="20"/>
              </w:rPr>
              <w:t>Informacija ar taikytini energijos vartojimo efektyvumo reikalavimai</w:t>
            </w:r>
          </w:p>
          <w:p w:rsidR="006C5A1E" w:rsidRPr="006C5A1E" w:rsidRDefault="006C5A1E" w:rsidP="00774795">
            <w:pPr>
              <w:rPr>
                <w:sz w:val="20"/>
                <w:szCs w:val="20"/>
              </w:rPr>
            </w:pP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lastRenderedPageBreak/>
              <w:t>13.</w:t>
            </w:r>
          </w:p>
        </w:tc>
        <w:tc>
          <w:tcPr>
            <w:tcW w:w="4394" w:type="dxa"/>
          </w:tcPr>
          <w:p w:rsidR="00DC4E69" w:rsidRDefault="00DC4E69" w:rsidP="00774795">
            <w:pPr>
              <w:rPr>
                <w:sz w:val="20"/>
                <w:szCs w:val="20"/>
              </w:rPr>
            </w:pPr>
            <w:r w:rsidRPr="006C5A1E">
              <w:rPr>
                <w:sz w:val="20"/>
                <w:szCs w:val="20"/>
              </w:rPr>
              <w:t>Pateikiamas pagrindimas, kodėl atsisakoma pirkti per CPO jų kataloge nurodytas prekes</w:t>
            </w:r>
          </w:p>
          <w:p w:rsidR="006C5A1E" w:rsidRPr="006C5A1E" w:rsidRDefault="006C5A1E" w:rsidP="00774795">
            <w:pPr>
              <w:rPr>
                <w:sz w:val="20"/>
                <w:szCs w:val="20"/>
              </w:rPr>
            </w:pP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14.</w:t>
            </w:r>
          </w:p>
        </w:tc>
        <w:tc>
          <w:tcPr>
            <w:tcW w:w="4394" w:type="dxa"/>
          </w:tcPr>
          <w:p w:rsidR="00DC4E69" w:rsidRDefault="00DC4E69" w:rsidP="00774795">
            <w:pPr>
              <w:rPr>
                <w:sz w:val="20"/>
                <w:szCs w:val="20"/>
              </w:rPr>
            </w:pPr>
            <w:r w:rsidRPr="006C5A1E">
              <w:rPr>
                <w:sz w:val="20"/>
                <w:szCs w:val="20"/>
              </w:rPr>
              <w:t>Jei paraiška paduodama dėl pirkimo apie kurį nebus paskelbta, siūlomų kviesti tiekėjų sąrašas</w:t>
            </w:r>
          </w:p>
          <w:p w:rsidR="006C5A1E" w:rsidRPr="006C5A1E" w:rsidRDefault="006C5A1E" w:rsidP="00774795">
            <w:pPr>
              <w:rPr>
                <w:sz w:val="20"/>
                <w:szCs w:val="20"/>
              </w:rPr>
            </w:pP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15.</w:t>
            </w:r>
          </w:p>
        </w:tc>
        <w:tc>
          <w:tcPr>
            <w:tcW w:w="4394" w:type="dxa"/>
          </w:tcPr>
          <w:p w:rsidR="00DC4E69" w:rsidRPr="006C5A1E" w:rsidRDefault="00DC4E69" w:rsidP="00774795">
            <w:pPr>
              <w:rPr>
                <w:sz w:val="20"/>
                <w:szCs w:val="20"/>
              </w:rPr>
            </w:pPr>
            <w:r w:rsidRPr="006C5A1E">
              <w:rPr>
                <w:sz w:val="20"/>
                <w:szCs w:val="20"/>
              </w:rPr>
              <w:t>Siūlomų kviesti tiekėjų sąrašo pagrindimas (įskaitant VPĮ 91 str. 1 dalyje nurodytas įstaigas ir įmones)</w:t>
            </w:r>
          </w:p>
        </w:tc>
        <w:tc>
          <w:tcPr>
            <w:tcW w:w="4926" w:type="dxa"/>
          </w:tcPr>
          <w:p w:rsidR="00DC4E69" w:rsidRDefault="00DC4E69" w:rsidP="00774795"/>
        </w:tc>
      </w:tr>
      <w:tr w:rsidR="00DC4E69" w:rsidTr="00774795">
        <w:tc>
          <w:tcPr>
            <w:tcW w:w="534" w:type="dxa"/>
          </w:tcPr>
          <w:p w:rsidR="00DC4E69" w:rsidRPr="006C6469" w:rsidRDefault="00DC4E69" w:rsidP="00774795">
            <w:pPr>
              <w:rPr>
                <w:sz w:val="20"/>
                <w:szCs w:val="20"/>
              </w:rPr>
            </w:pPr>
            <w:r w:rsidRPr="006C6469">
              <w:rPr>
                <w:sz w:val="20"/>
                <w:szCs w:val="20"/>
              </w:rPr>
              <w:t>16.</w:t>
            </w:r>
          </w:p>
        </w:tc>
        <w:tc>
          <w:tcPr>
            <w:tcW w:w="4394" w:type="dxa"/>
          </w:tcPr>
          <w:p w:rsidR="00DC4E69" w:rsidRDefault="00DC4E69" w:rsidP="00774795">
            <w:pPr>
              <w:rPr>
                <w:sz w:val="20"/>
                <w:szCs w:val="20"/>
              </w:rPr>
            </w:pPr>
            <w:r w:rsidRPr="006C5A1E">
              <w:rPr>
                <w:sz w:val="20"/>
                <w:szCs w:val="20"/>
              </w:rPr>
              <w:t>Kita būtina papildoma informacija</w:t>
            </w:r>
          </w:p>
          <w:p w:rsidR="006C5A1E" w:rsidRPr="006C5A1E" w:rsidRDefault="006C5A1E" w:rsidP="00774795">
            <w:pPr>
              <w:rPr>
                <w:sz w:val="20"/>
                <w:szCs w:val="20"/>
              </w:rPr>
            </w:pPr>
          </w:p>
        </w:tc>
        <w:tc>
          <w:tcPr>
            <w:tcW w:w="4926" w:type="dxa"/>
          </w:tcPr>
          <w:p w:rsidR="00DC4E69" w:rsidRDefault="00DC4E69" w:rsidP="00774795"/>
        </w:tc>
      </w:tr>
    </w:tbl>
    <w:p w:rsidR="00DC4E69" w:rsidRDefault="00DC4E69" w:rsidP="00DC4E69"/>
    <w:p w:rsidR="00DC4E69" w:rsidRDefault="00DC4E69" w:rsidP="00DC4E69">
      <w:pPr>
        <w:rPr>
          <w:sz w:val="20"/>
          <w:szCs w:val="20"/>
        </w:rPr>
      </w:pPr>
      <w:r w:rsidRPr="006C5A1E">
        <w:rPr>
          <w:sz w:val="20"/>
          <w:szCs w:val="20"/>
        </w:rPr>
        <w:t>Pirkimo paraiškos rengėjas:</w:t>
      </w:r>
    </w:p>
    <w:p w:rsidR="00983E9D" w:rsidRDefault="00983E9D" w:rsidP="00DC4E69">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84"/>
        <w:gridCol w:w="1984"/>
        <w:gridCol w:w="284"/>
        <w:gridCol w:w="3225"/>
      </w:tblGrid>
      <w:tr w:rsidR="00983E9D" w:rsidTr="00983E9D">
        <w:tc>
          <w:tcPr>
            <w:tcW w:w="4077" w:type="dxa"/>
            <w:tcBorders>
              <w:bottom w:val="single" w:sz="4" w:space="0" w:color="auto"/>
            </w:tcBorders>
          </w:tcPr>
          <w:p w:rsidR="00983E9D" w:rsidRPr="00983E9D" w:rsidRDefault="00983E9D" w:rsidP="00774795">
            <w:pPr>
              <w:rPr>
                <w:sz w:val="20"/>
                <w:szCs w:val="20"/>
              </w:rPr>
            </w:pPr>
          </w:p>
        </w:tc>
        <w:tc>
          <w:tcPr>
            <w:tcW w:w="284" w:type="dxa"/>
          </w:tcPr>
          <w:p w:rsidR="00983E9D" w:rsidRDefault="00983E9D" w:rsidP="00774795"/>
        </w:tc>
        <w:tc>
          <w:tcPr>
            <w:tcW w:w="1984" w:type="dxa"/>
            <w:tcBorders>
              <w:bottom w:val="single" w:sz="4" w:space="0" w:color="auto"/>
            </w:tcBorders>
          </w:tcPr>
          <w:p w:rsidR="00983E9D" w:rsidRDefault="00983E9D" w:rsidP="00774795"/>
        </w:tc>
        <w:tc>
          <w:tcPr>
            <w:tcW w:w="284" w:type="dxa"/>
          </w:tcPr>
          <w:p w:rsidR="00983E9D" w:rsidRDefault="00983E9D" w:rsidP="00774795"/>
        </w:tc>
        <w:tc>
          <w:tcPr>
            <w:tcW w:w="3225" w:type="dxa"/>
            <w:tcBorders>
              <w:bottom w:val="single" w:sz="4" w:space="0" w:color="auto"/>
            </w:tcBorders>
          </w:tcPr>
          <w:p w:rsidR="00983E9D" w:rsidRDefault="00983E9D" w:rsidP="00774795"/>
        </w:tc>
      </w:tr>
      <w:tr w:rsidR="00983E9D" w:rsidTr="00983E9D">
        <w:tc>
          <w:tcPr>
            <w:tcW w:w="4077" w:type="dxa"/>
            <w:tcBorders>
              <w:top w:val="single" w:sz="4" w:space="0" w:color="auto"/>
            </w:tcBorders>
          </w:tcPr>
          <w:p w:rsidR="00983E9D" w:rsidRDefault="00983E9D" w:rsidP="00774795">
            <w:r w:rsidRPr="00983E9D">
              <w:rPr>
                <w:sz w:val="16"/>
                <w:szCs w:val="16"/>
              </w:rPr>
              <w:t xml:space="preserve">(pirkimo iniciatorius  (PK struktūrinis padalinys)          </w:t>
            </w:r>
            <w:r>
              <w:rPr>
                <w:sz w:val="16"/>
                <w:szCs w:val="16"/>
              </w:rPr>
              <w:t xml:space="preserve">                    </w:t>
            </w:r>
            <w:r w:rsidRPr="00983E9D">
              <w:rPr>
                <w:sz w:val="16"/>
                <w:szCs w:val="16"/>
              </w:rPr>
              <w:t xml:space="preserve">     </w:t>
            </w:r>
          </w:p>
        </w:tc>
        <w:tc>
          <w:tcPr>
            <w:tcW w:w="284" w:type="dxa"/>
          </w:tcPr>
          <w:p w:rsidR="00983E9D" w:rsidRDefault="00983E9D" w:rsidP="00774795"/>
        </w:tc>
        <w:tc>
          <w:tcPr>
            <w:tcW w:w="1984" w:type="dxa"/>
            <w:tcBorders>
              <w:top w:val="single" w:sz="4" w:space="0" w:color="auto"/>
            </w:tcBorders>
          </w:tcPr>
          <w:p w:rsidR="00983E9D" w:rsidRDefault="00983E9D" w:rsidP="00774795">
            <w:pPr>
              <w:jc w:val="center"/>
            </w:pPr>
            <w:r w:rsidRPr="00983E9D">
              <w:rPr>
                <w:sz w:val="16"/>
                <w:szCs w:val="16"/>
              </w:rPr>
              <w:t>(parašas)</w:t>
            </w:r>
          </w:p>
        </w:tc>
        <w:tc>
          <w:tcPr>
            <w:tcW w:w="284" w:type="dxa"/>
          </w:tcPr>
          <w:p w:rsidR="00983E9D" w:rsidRDefault="00983E9D" w:rsidP="00774795"/>
        </w:tc>
        <w:tc>
          <w:tcPr>
            <w:tcW w:w="3225" w:type="dxa"/>
            <w:tcBorders>
              <w:top w:val="single" w:sz="4" w:space="0" w:color="auto"/>
            </w:tcBorders>
          </w:tcPr>
          <w:p w:rsidR="00983E9D" w:rsidRDefault="00983E9D" w:rsidP="00774795">
            <w:pPr>
              <w:tabs>
                <w:tab w:val="left" w:pos="5940"/>
              </w:tabs>
              <w:ind w:left="5940" w:hanging="5940"/>
            </w:pPr>
            <w:r w:rsidRPr="00983E9D">
              <w:rPr>
                <w:sz w:val="16"/>
                <w:szCs w:val="16"/>
              </w:rPr>
              <w:t xml:space="preserve">      </w:t>
            </w:r>
            <w:r>
              <w:rPr>
                <w:sz w:val="16"/>
                <w:szCs w:val="16"/>
              </w:rPr>
              <w:t xml:space="preserve">           </w:t>
            </w:r>
            <w:r w:rsidRPr="00983E9D">
              <w:rPr>
                <w:sz w:val="16"/>
                <w:szCs w:val="16"/>
              </w:rPr>
              <w:t xml:space="preserve">   (vardas, pavardė)</w:t>
            </w:r>
          </w:p>
        </w:tc>
      </w:tr>
      <w:tr w:rsidR="00983E9D" w:rsidTr="00774795">
        <w:tc>
          <w:tcPr>
            <w:tcW w:w="4077" w:type="dxa"/>
          </w:tcPr>
          <w:p w:rsidR="00983E9D" w:rsidRDefault="00983E9D" w:rsidP="00774795"/>
        </w:tc>
        <w:tc>
          <w:tcPr>
            <w:tcW w:w="284" w:type="dxa"/>
          </w:tcPr>
          <w:p w:rsidR="00983E9D" w:rsidRDefault="00983E9D" w:rsidP="00774795"/>
        </w:tc>
        <w:tc>
          <w:tcPr>
            <w:tcW w:w="1984" w:type="dxa"/>
          </w:tcPr>
          <w:p w:rsidR="00983E9D" w:rsidRDefault="00983E9D" w:rsidP="00774795"/>
        </w:tc>
        <w:tc>
          <w:tcPr>
            <w:tcW w:w="284" w:type="dxa"/>
          </w:tcPr>
          <w:p w:rsidR="00983E9D" w:rsidRDefault="00983E9D" w:rsidP="00774795"/>
        </w:tc>
        <w:tc>
          <w:tcPr>
            <w:tcW w:w="3225" w:type="dxa"/>
          </w:tcPr>
          <w:p w:rsidR="00983E9D" w:rsidRDefault="00983E9D" w:rsidP="00774795"/>
        </w:tc>
      </w:tr>
    </w:tbl>
    <w:p w:rsidR="00983E9D" w:rsidRPr="006C5A1E" w:rsidRDefault="00983E9D" w:rsidP="00DC4E69">
      <w:pPr>
        <w:rPr>
          <w:sz w:val="20"/>
          <w:szCs w:val="20"/>
        </w:rPr>
      </w:pPr>
    </w:p>
    <w:p w:rsidR="00DC4E69" w:rsidRPr="00983E9D" w:rsidRDefault="00DC4E69" w:rsidP="00DC4E69">
      <w:pPr>
        <w:rPr>
          <w:sz w:val="16"/>
          <w:szCs w:val="16"/>
        </w:rPr>
      </w:pPr>
    </w:p>
    <w:p w:rsidR="00983E9D" w:rsidRDefault="00DC4E69" w:rsidP="00DC4E69">
      <w:pPr>
        <w:rPr>
          <w:sz w:val="22"/>
          <w:szCs w:val="22"/>
        </w:rPr>
      </w:pPr>
      <w:r w:rsidRPr="00983E9D">
        <w:rPr>
          <w:sz w:val="22"/>
          <w:szCs w:val="22"/>
        </w:rPr>
        <w:t>SUDERINTA:</w:t>
      </w:r>
    </w:p>
    <w:p w:rsidR="00983E9D" w:rsidRDefault="00983E9D" w:rsidP="00DC4E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284"/>
        <w:gridCol w:w="1984"/>
        <w:gridCol w:w="284"/>
        <w:gridCol w:w="3225"/>
      </w:tblGrid>
      <w:tr w:rsidR="00983E9D" w:rsidTr="00983E9D">
        <w:tc>
          <w:tcPr>
            <w:tcW w:w="4077" w:type="dxa"/>
          </w:tcPr>
          <w:p w:rsidR="00983E9D" w:rsidRPr="00983E9D" w:rsidRDefault="00983E9D" w:rsidP="00DC4E69">
            <w:pPr>
              <w:rPr>
                <w:sz w:val="20"/>
                <w:szCs w:val="20"/>
              </w:rPr>
            </w:pPr>
            <w:r w:rsidRPr="00983E9D">
              <w:rPr>
                <w:sz w:val="20"/>
                <w:szCs w:val="20"/>
              </w:rPr>
              <w:t>Finansų skyriaus vedėjas</w:t>
            </w:r>
          </w:p>
        </w:tc>
        <w:tc>
          <w:tcPr>
            <w:tcW w:w="284" w:type="dxa"/>
          </w:tcPr>
          <w:p w:rsidR="00983E9D" w:rsidRDefault="00983E9D" w:rsidP="00DC4E69"/>
        </w:tc>
        <w:tc>
          <w:tcPr>
            <w:tcW w:w="1984" w:type="dxa"/>
            <w:tcBorders>
              <w:bottom w:val="single" w:sz="4" w:space="0" w:color="auto"/>
            </w:tcBorders>
          </w:tcPr>
          <w:p w:rsidR="00983E9D" w:rsidRDefault="00983E9D" w:rsidP="00DC4E69"/>
        </w:tc>
        <w:tc>
          <w:tcPr>
            <w:tcW w:w="284" w:type="dxa"/>
          </w:tcPr>
          <w:p w:rsidR="00983E9D" w:rsidRDefault="00983E9D" w:rsidP="00DC4E69"/>
        </w:tc>
        <w:tc>
          <w:tcPr>
            <w:tcW w:w="3225" w:type="dxa"/>
            <w:tcBorders>
              <w:bottom w:val="single" w:sz="4" w:space="0" w:color="auto"/>
            </w:tcBorders>
          </w:tcPr>
          <w:p w:rsidR="00983E9D" w:rsidRDefault="00983E9D" w:rsidP="00DC4E69"/>
        </w:tc>
      </w:tr>
      <w:tr w:rsidR="00983E9D" w:rsidTr="00983E9D">
        <w:tc>
          <w:tcPr>
            <w:tcW w:w="4077" w:type="dxa"/>
          </w:tcPr>
          <w:p w:rsidR="00983E9D" w:rsidRDefault="00983E9D" w:rsidP="00DC4E69"/>
        </w:tc>
        <w:tc>
          <w:tcPr>
            <w:tcW w:w="284" w:type="dxa"/>
          </w:tcPr>
          <w:p w:rsidR="00983E9D" w:rsidRDefault="00983E9D" w:rsidP="00DC4E69"/>
        </w:tc>
        <w:tc>
          <w:tcPr>
            <w:tcW w:w="1984" w:type="dxa"/>
            <w:tcBorders>
              <w:top w:val="single" w:sz="4" w:space="0" w:color="auto"/>
            </w:tcBorders>
          </w:tcPr>
          <w:p w:rsidR="00983E9D" w:rsidRDefault="00983E9D" w:rsidP="00983E9D">
            <w:pPr>
              <w:jc w:val="center"/>
            </w:pPr>
            <w:r w:rsidRPr="00983E9D">
              <w:rPr>
                <w:sz w:val="16"/>
                <w:szCs w:val="16"/>
              </w:rPr>
              <w:t>(parašas)</w:t>
            </w:r>
          </w:p>
        </w:tc>
        <w:tc>
          <w:tcPr>
            <w:tcW w:w="284" w:type="dxa"/>
          </w:tcPr>
          <w:p w:rsidR="00983E9D" w:rsidRDefault="00983E9D" w:rsidP="00DC4E69"/>
        </w:tc>
        <w:tc>
          <w:tcPr>
            <w:tcW w:w="3225" w:type="dxa"/>
            <w:tcBorders>
              <w:top w:val="single" w:sz="4" w:space="0" w:color="auto"/>
            </w:tcBorders>
          </w:tcPr>
          <w:p w:rsidR="00983E9D" w:rsidRDefault="00983E9D" w:rsidP="00983E9D">
            <w:pPr>
              <w:tabs>
                <w:tab w:val="left" w:pos="5940"/>
              </w:tabs>
              <w:ind w:left="5940" w:hanging="5940"/>
            </w:pPr>
            <w:r w:rsidRPr="00983E9D">
              <w:rPr>
                <w:sz w:val="16"/>
                <w:szCs w:val="16"/>
              </w:rPr>
              <w:t xml:space="preserve">      </w:t>
            </w:r>
            <w:r>
              <w:rPr>
                <w:sz w:val="16"/>
                <w:szCs w:val="16"/>
              </w:rPr>
              <w:t xml:space="preserve">           </w:t>
            </w:r>
            <w:r w:rsidRPr="00983E9D">
              <w:rPr>
                <w:sz w:val="16"/>
                <w:szCs w:val="16"/>
              </w:rPr>
              <w:t xml:space="preserve">   (vardas, pavardė)</w:t>
            </w:r>
          </w:p>
        </w:tc>
      </w:tr>
      <w:tr w:rsidR="00983E9D" w:rsidTr="00983E9D">
        <w:tc>
          <w:tcPr>
            <w:tcW w:w="4077" w:type="dxa"/>
          </w:tcPr>
          <w:p w:rsidR="00983E9D" w:rsidRPr="00983E9D" w:rsidRDefault="00983E9D" w:rsidP="00DC4E69">
            <w:pPr>
              <w:rPr>
                <w:sz w:val="20"/>
                <w:szCs w:val="20"/>
              </w:rPr>
            </w:pPr>
            <w:r>
              <w:rPr>
                <w:sz w:val="20"/>
                <w:szCs w:val="20"/>
              </w:rPr>
              <w:t>Struktūrinio padalinio vadovas</w:t>
            </w:r>
          </w:p>
        </w:tc>
        <w:tc>
          <w:tcPr>
            <w:tcW w:w="284" w:type="dxa"/>
          </w:tcPr>
          <w:p w:rsidR="00983E9D" w:rsidRDefault="00983E9D" w:rsidP="00DC4E69"/>
        </w:tc>
        <w:tc>
          <w:tcPr>
            <w:tcW w:w="1984" w:type="dxa"/>
            <w:tcBorders>
              <w:bottom w:val="single" w:sz="4" w:space="0" w:color="auto"/>
            </w:tcBorders>
          </w:tcPr>
          <w:p w:rsidR="00983E9D" w:rsidRDefault="00983E9D" w:rsidP="00DC4E69"/>
        </w:tc>
        <w:tc>
          <w:tcPr>
            <w:tcW w:w="284" w:type="dxa"/>
          </w:tcPr>
          <w:p w:rsidR="00983E9D" w:rsidRDefault="00983E9D" w:rsidP="00DC4E69"/>
        </w:tc>
        <w:tc>
          <w:tcPr>
            <w:tcW w:w="3225" w:type="dxa"/>
            <w:tcBorders>
              <w:bottom w:val="single" w:sz="4" w:space="0" w:color="auto"/>
            </w:tcBorders>
          </w:tcPr>
          <w:p w:rsidR="00983E9D" w:rsidRDefault="00983E9D" w:rsidP="00DC4E69"/>
        </w:tc>
      </w:tr>
      <w:tr w:rsidR="00983E9D" w:rsidTr="00983E9D">
        <w:tc>
          <w:tcPr>
            <w:tcW w:w="4077" w:type="dxa"/>
          </w:tcPr>
          <w:p w:rsidR="00983E9D" w:rsidRDefault="00983E9D" w:rsidP="00DC4E69"/>
        </w:tc>
        <w:tc>
          <w:tcPr>
            <w:tcW w:w="284" w:type="dxa"/>
          </w:tcPr>
          <w:p w:rsidR="00983E9D" w:rsidRDefault="00983E9D" w:rsidP="00DC4E69"/>
        </w:tc>
        <w:tc>
          <w:tcPr>
            <w:tcW w:w="1984" w:type="dxa"/>
            <w:tcBorders>
              <w:top w:val="single" w:sz="4" w:space="0" w:color="auto"/>
            </w:tcBorders>
          </w:tcPr>
          <w:p w:rsidR="00983E9D" w:rsidRDefault="00983E9D" w:rsidP="00983E9D">
            <w:pPr>
              <w:jc w:val="center"/>
            </w:pPr>
            <w:r w:rsidRPr="00983E9D">
              <w:rPr>
                <w:sz w:val="16"/>
                <w:szCs w:val="16"/>
              </w:rPr>
              <w:t>(parašas)</w:t>
            </w:r>
          </w:p>
        </w:tc>
        <w:tc>
          <w:tcPr>
            <w:tcW w:w="284" w:type="dxa"/>
          </w:tcPr>
          <w:p w:rsidR="00983E9D" w:rsidRDefault="00983E9D" w:rsidP="00DC4E69"/>
        </w:tc>
        <w:tc>
          <w:tcPr>
            <w:tcW w:w="3225" w:type="dxa"/>
            <w:tcBorders>
              <w:top w:val="single" w:sz="4" w:space="0" w:color="auto"/>
            </w:tcBorders>
          </w:tcPr>
          <w:p w:rsidR="00983E9D" w:rsidRDefault="00983E9D" w:rsidP="00983E9D">
            <w:pPr>
              <w:tabs>
                <w:tab w:val="left" w:pos="5940"/>
              </w:tabs>
              <w:ind w:left="5940" w:hanging="5940"/>
            </w:pPr>
            <w:r w:rsidRPr="00983E9D">
              <w:rPr>
                <w:sz w:val="16"/>
                <w:szCs w:val="16"/>
              </w:rPr>
              <w:t xml:space="preserve">      </w:t>
            </w:r>
            <w:r>
              <w:rPr>
                <w:sz w:val="16"/>
                <w:szCs w:val="16"/>
              </w:rPr>
              <w:t xml:space="preserve">           </w:t>
            </w:r>
            <w:r w:rsidRPr="00983E9D">
              <w:rPr>
                <w:sz w:val="16"/>
                <w:szCs w:val="16"/>
              </w:rPr>
              <w:t xml:space="preserve">   (vardas, pavardė)</w:t>
            </w:r>
          </w:p>
        </w:tc>
      </w:tr>
      <w:tr w:rsidR="00983E9D" w:rsidTr="00983E9D">
        <w:tc>
          <w:tcPr>
            <w:tcW w:w="4077" w:type="dxa"/>
          </w:tcPr>
          <w:p w:rsidR="00983E9D" w:rsidRPr="00983E9D" w:rsidRDefault="00983E9D" w:rsidP="00DC4E69">
            <w:pPr>
              <w:rPr>
                <w:sz w:val="20"/>
                <w:szCs w:val="20"/>
              </w:rPr>
            </w:pPr>
            <w:r w:rsidRPr="00983E9D">
              <w:rPr>
                <w:sz w:val="20"/>
                <w:szCs w:val="20"/>
              </w:rPr>
              <w:t>Logistikos skyriaus vedėjas</w:t>
            </w:r>
          </w:p>
          <w:p w:rsidR="00983E9D" w:rsidRPr="00983E9D" w:rsidRDefault="00983E9D" w:rsidP="00DC4E69">
            <w:pPr>
              <w:rPr>
                <w:sz w:val="20"/>
                <w:szCs w:val="20"/>
              </w:rPr>
            </w:pPr>
            <w:r w:rsidRPr="00983E9D">
              <w:rPr>
                <w:sz w:val="20"/>
                <w:szCs w:val="20"/>
              </w:rPr>
              <w:t>(verčių skaičiuotojas)</w:t>
            </w:r>
          </w:p>
        </w:tc>
        <w:tc>
          <w:tcPr>
            <w:tcW w:w="284" w:type="dxa"/>
          </w:tcPr>
          <w:p w:rsidR="00983E9D" w:rsidRDefault="00983E9D" w:rsidP="00DC4E69"/>
        </w:tc>
        <w:tc>
          <w:tcPr>
            <w:tcW w:w="1984" w:type="dxa"/>
            <w:tcBorders>
              <w:bottom w:val="single" w:sz="4" w:space="0" w:color="auto"/>
            </w:tcBorders>
          </w:tcPr>
          <w:p w:rsidR="00983E9D" w:rsidRDefault="00983E9D" w:rsidP="00DC4E69"/>
        </w:tc>
        <w:tc>
          <w:tcPr>
            <w:tcW w:w="284" w:type="dxa"/>
          </w:tcPr>
          <w:p w:rsidR="00983E9D" w:rsidRDefault="00983E9D" w:rsidP="00DC4E69"/>
        </w:tc>
        <w:tc>
          <w:tcPr>
            <w:tcW w:w="3225" w:type="dxa"/>
            <w:tcBorders>
              <w:bottom w:val="single" w:sz="4" w:space="0" w:color="auto"/>
            </w:tcBorders>
          </w:tcPr>
          <w:p w:rsidR="00983E9D" w:rsidRDefault="00983E9D" w:rsidP="00DC4E69"/>
        </w:tc>
      </w:tr>
      <w:tr w:rsidR="00983E9D" w:rsidTr="00983E9D">
        <w:tc>
          <w:tcPr>
            <w:tcW w:w="4077" w:type="dxa"/>
          </w:tcPr>
          <w:p w:rsidR="00983E9D" w:rsidRDefault="00983E9D" w:rsidP="00DC4E69"/>
        </w:tc>
        <w:tc>
          <w:tcPr>
            <w:tcW w:w="284" w:type="dxa"/>
          </w:tcPr>
          <w:p w:rsidR="00983E9D" w:rsidRDefault="00983E9D" w:rsidP="00DC4E69"/>
        </w:tc>
        <w:tc>
          <w:tcPr>
            <w:tcW w:w="1984" w:type="dxa"/>
            <w:tcBorders>
              <w:top w:val="single" w:sz="4" w:space="0" w:color="auto"/>
            </w:tcBorders>
          </w:tcPr>
          <w:p w:rsidR="00983E9D" w:rsidRDefault="00983E9D" w:rsidP="00983E9D">
            <w:pPr>
              <w:jc w:val="center"/>
            </w:pPr>
            <w:r w:rsidRPr="00983E9D">
              <w:rPr>
                <w:sz w:val="16"/>
                <w:szCs w:val="16"/>
              </w:rPr>
              <w:t>(parašas)</w:t>
            </w:r>
          </w:p>
        </w:tc>
        <w:tc>
          <w:tcPr>
            <w:tcW w:w="284" w:type="dxa"/>
          </w:tcPr>
          <w:p w:rsidR="00983E9D" w:rsidRDefault="00983E9D" w:rsidP="00DC4E69"/>
        </w:tc>
        <w:tc>
          <w:tcPr>
            <w:tcW w:w="3225" w:type="dxa"/>
            <w:tcBorders>
              <w:top w:val="single" w:sz="4" w:space="0" w:color="auto"/>
            </w:tcBorders>
          </w:tcPr>
          <w:p w:rsidR="00983E9D" w:rsidRDefault="00983E9D" w:rsidP="00983E9D">
            <w:pPr>
              <w:tabs>
                <w:tab w:val="left" w:pos="5940"/>
              </w:tabs>
              <w:ind w:left="5940" w:hanging="5940"/>
            </w:pPr>
            <w:r w:rsidRPr="00983E9D">
              <w:rPr>
                <w:sz w:val="16"/>
                <w:szCs w:val="16"/>
              </w:rPr>
              <w:t xml:space="preserve">      </w:t>
            </w:r>
            <w:r>
              <w:rPr>
                <w:sz w:val="16"/>
                <w:szCs w:val="16"/>
              </w:rPr>
              <w:t xml:space="preserve">           </w:t>
            </w:r>
            <w:r w:rsidRPr="00983E9D">
              <w:rPr>
                <w:sz w:val="16"/>
                <w:szCs w:val="16"/>
              </w:rPr>
              <w:t xml:space="preserve">   (vardas, pavardė)</w:t>
            </w:r>
          </w:p>
        </w:tc>
      </w:tr>
      <w:tr w:rsidR="00983E9D" w:rsidTr="00983E9D">
        <w:tc>
          <w:tcPr>
            <w:tcW w:w="4077" w:type="dxa"/>
          </w:tcPr>
          <w:p w:rsidR="00983E9D" w:rsidRPr="00983E9D" w:rsidRDefault="00983E9D" w:rsidP="00983E9D">
            <w:pPr>
              <w:jc w:val="left"/>
              <w:rPr>
                <w:sz w:val="20"/>
                <w:szCs w:val="20"/>
              </w:rPr>
            </w:pPr>
            <w:r w:rsidRPr="00983E9D">
              <w:rPr>
                <w:sz w:val="20"/>
                <w:szCs w:val="20"/>
              </w:rPr>
              <w:t>Viršininko pavaduotojas (pagal kuruojamą sritį)</w:t>
            </w:r>
          </w:p>
        </w:tc>
        <w:tc>
          <w:tcPr>
            <w:tcW w:w="284" w:type="dxa"/>
          </w:tcPr>
          <w:p w:rsidR="00983E9D" w:rsidRDefault="00983E9D" w:rsidP="00DC4E69"/>
        </w:tc>
        <w:tc>
          <w:tcPr>
            <w:tcW w:w="1984" w:type="dxa"/>
            <w:tcBorders>
              <w:bottom w:val="single" w:sz="4" w:space="0" w:color="auto"/>
            </w:tcBorders>
          </w:tcPr>
          <w:p w:rsidR="00983E9D" w:rsidRDefault="00983E9D" w:rsidP="00DC4E69"/>
        </w:tc>
        <w:tc>
          <w:tcPr>
            <w:tcW w:w="284" w:type="dxa"/>
          </w:tcPr>
          <w:p w:rsidR="00983E9D" w:rsidRDefault="00983E9D" w:rsidP="00DC4E69"/>
        </w:tc>
        <w:tc>
          <w:tcPr>
            <w:tcW w:w="3225" w:type="dxa"/>
            <w:tcBorders>
              <w:bottom w:val="single" w:sz="4" w:space="0" w:color="auto"/>
            </w:tcBorders>
          </w:tcPr>
          <w:p w:rsidR="00983E9D" w:rsidRDefault="00983E9D" w:rsidP="00DC4E69"/>
        </w:tc>
      </w:tr>
      <w:tr w:rsidR="00983E9D" w:rsidTr="00983E9D">
        <w:tc>
          <w:tcPr>
            <w:tcW w:w="4077" w:type="dxa"/>
          </w:tcPr>
          <w:p w:rsidR="00983E9D" w:rsidRDefault="00983E9D" w:rsidP="00DC4E69"/>
        </w:tc>
        <w:tc>
          <w:tcPr>
            <w:tcW w:w="284" w:type="dxa"/>
          </w:tcPr>
          <w:p w:rsidR="00983E9D" w:rsidRDefault="00983E9D" w:rsidP="00DC4E69"/>
        </w:tc>
        <w:tc>
          <w:tcPr>
            <w:tcW w:w="1984" w:type="dxa"/>
            <w:tcBorders>
              <w:top w:val="single" w:sz="4" w:space="0" w:color="auto"/>
            </w:tcBorders>
          </w:tcPr>
          <w:p w:rsidR="00983E9D" w:rsidRDefault="00983E9D" w:rsidP="00983E9D">
            <w:pPr>
              <w:jc w:val="center"/>
            </w:pPr>
            <w:r w:rsidRPr="00983E9D">
              <w:rPr>
                <w:sz w:val="16"/>
                <w:szCs w:val="16"/>
              </w:rPr>
              <w:t>(parašas)</w:t>
            </w:r>
          </w:p>
        </w:tc>
        <w:tc>
          <w:tcPr>
            <w:tcW w:w="284" w:type="dxa"/>
          </w:tcPr>
          <w:p w:rsidR="00983E9D" w:rsidRDefault="00983E9D" w:rsidP="00DC4E69"/>
        </w:tc>
        <w:tc>
          <w:tcPr>
            <w:tcW w:w="3225" w:type="dxa"/>
            <w:tcBorders>
              <w:top w:val="single" w:sz="4" w:space="0" w:color="auto"/>
            </w:tcBorders>
          </w:tcPr>
          <w:p w:rsidR="00983E9D" w:rsidRDefault="00983E9D" w:rsidP="00983E9D">
            <w:pPr>
              <w:tabs>
                <w:tab w:val="left" w:pos="5940"/>
              </w:tabs>
              <w:ind w:left="5940" w:hanging="5940"/>
            </w:pPr>
            <w:r w:rsidRPr="00983E9D">
              <w:rPr>
                <w:sz w:val="16"/>
                <w:szCs w:val="16"/>
              </w:rPr>
              <w:t xml:space="preserve">      </w:t>
            </w:r>
            <w:r>
              <w:rPr>
                <w:sz w:val="16"/>
                <w:szCs w:val="16"/>
              </w:rPr>
              <w:t xml:space="preserve">           </w:t>
            </w:r>
            <w:r w:rsidRPr="00983E9D">
              <w:rPr>
                <w:sz w:val="16"/>
                <w:szCs w:val="16"/>
              </w:rPr>
              <w:t xml:space="preserve">   (vardas, pavardė)</w:t>
            </w:r>
          </w:p>
        </w:tc>
      </w:tr>
    </w:tbl>
    <w:p w:rsidR="00983E9D" w:rsidRPr="00B059E4" w:rsidRDefault="00983E9D" w:rsidP="00DC4E69"/>
    <w:p w:rsidR="00DC4E69" w:rsidRPr="00B059E4" w:rsidRDefault="00DC4E69" w:rsidP="00DC4E69"/>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Default="00DC4E69" w:rsidP="00AA2DB8">
      <w:pPr>
        <w:jc w:val="center"/>
        <w:rPr>
          <w:strike/>
        </w:rPr>
      </w:pPr>
    </w:p>
    <w:p w:rsidR="00DC4E69" w:rsidRPr="006E7C86" w:rsidRDefault="00DC4E69" w:rsidP="00AA2DB8">
      <w:pPr>
        <w:jc w:val="center"/>
        <w:rPr>
          <w:strike/>
        </w:rPr>
      </w:pPr>
    </w:p>
    <w:sectPr w:rsidR="00DC4E69" w:rsidRPr="006E7C86" w:rsidSect="00265CEB">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B4" w:rsidRDefault="001968B4" w:rsidP="00997B11">
      <w:r>
        <w:separator/>
      </w:r>
    </w:p>
  </w:endnote>
  <w:endnote w:type="continuationSeparator" w:id="0">
    <w:p w:rsidR="001968B4" w:rsidRDefault="001968B4" w:rsidP="00997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B4" w:rsidRDefault="001968B4" w:rsidP="00997B11">
      <w:r>
        <w:separator/>
      </w:r>
    </w:p>
  </w:footnote>
  <w:footnote w:type="continuationSeparator" w:id="0">
    <w:p w:rsidR="001968B4" w:rsidRDefault="001968B4" w:rsidP="00997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43" w:rsidRDefault="007C6F16">
    <w:pPr>
      <w:pStyle w:val="Header"/>
      <w:framePr w:wrap="around" w:vAnchor="text" w:hAnchor="margin" w:xAlign="center" w:y="1"/>
      <w:rPr>
        <w:rStyle w:val="PageNumber"/>
      </w:rPr>
    </w:pPr>
    <w:r>
      <w:rPr>
        <w:rStyle w:val="PageNumber"/>
      </w:rPr>
      <w:fldChar w:fldCharType="begin"/>
    </w:r>
    <w:r w:rsidR="00F07D43">
      <w:rPr>
        <w:rStyle w:val="PageNumber"/>
      </w:rPr>
      <w:instrText xml:space="preserve">PAGE  </w:instrText>
    </w:r>
    <w:r>
      <w:rPr>
        <w:rStyle w:val="PageNumber"/>
      </w:rPr>
      <w:fldChar w:fldCharType="separate"/>
    </w:r>
    <w:r w:rsidR="00F07D43">
      <w:rPr>
        <w:rStyle w:val="PageNumber"/>
        <w:noProof/>
      </w:rPr>
      <w:t>1</w:t>
    </w:r>
    <w:r>
      <w:rPr>
        <w:rStyle w:val="PageNumber"/>
      </w:rPr>
      <w:fldChar w:fldCharType="end"/>
    </w:r>
  </w:p>
  <w:p w:rsidR="00F07D43" w:rsidRDefault="00F07D4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43" w:rsidRDefault="007C6F16">
    <w:pPr>
      <w:pStyle w:val="Header"/>
      <w:jc w:val="center"/>
    </w:pPr>
    <w:r>
      <w:fldChar w:fldCharType="begin"/>
    </w:r>
    <w:r w:rsidR="00F07D43">
      <w:instrText xml:space="preserve"> PAGE   \* MERGEFORMAT </w:instrText>
    </w:r>
    <w:r>
      <w:fldChar w:fldCharType="separate"/>
    </w:r>
    <w:r w:rsidR="006A0DB3">
      <w:rPr>
        <w:noProof/>
      </w:rPr>
      <w:t>9</w:t>
    </w:r>
    <w:r>
      <w:rPr>
        <w:noProof/>
      </w:rPr>
      <w:fldChar w:fldCharType="end"/>
    </w:r>
  </w:p>
  <w:p w:rsidR="00F07D43" w:rsidRDefault="00F07D4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43" w:rsidRDefault="007C6F16" w:rsidP="00902E1D">
    <w:pPr>
      <w:pStyle w:val="Header"/>
      <w:framePr w:wrap="around" w:vAnchor="text" w:hAnchor="margin" w:xAlign="center" w:y="1"/>
      <w:rPr>
        <w:rStyle w:val="PageNumber"/>
      </w:rPr>
    </w:pPr>
    <w:r>
      <w:rPr>
        <w:rStyle w:val="PageNumber"/>
      </w:rPr>
      <w:fldChar w:fldCharType="begin"/>
    </w:r>
    <w:r w:rsidR="00F07D43">
      <w:rPr>
        <w:rStyle w:val="PageNumber"/>
      </w:rPr>
      <w:instrText xml:space="preserve">PAGE  </w:instrText>
    </w:r>
    <w:r>
      <w:rPr>
        <w:rStyle w:val="PageNumber"/>
      </w:rPr>
      <w:fldChar w:fldCharType="end"/>
    </w:r>
  </w:p>
  <w:p w:rsidR="00F07D43" w:rsidRDefault="00F07D4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43" w:rsidRPr="00E14C43" w:rsidRDefault="00F07D43" w:rsidP="00E14C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3A72"/>
    <w:multiLevelType w:val="hybridMultilevel"/>
    <w:tmpl w:val="5A0277F4"/>
    <w:lvl w:ilvl="0" w:tplc="8FB217DA">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nsid w:val="2B3E231A"/>
    <w:multiLevelType w:val="hybridMultilevel"/>
    <w:tmpl w:val="02224228"/>
    <w:lvl w:ilvl="0" w:tplc="BAAE24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95D69D4"/>
    <w:multiLevelType w:val="hybridMultilevel"/>
    <w:tmpl w:val="83C22FB6"/>
    <w:lvl w:ilvl="0" w:tplc="A118842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71187DC3"/>
    <w:multiLevelType w:val="multilevel"/>
    <w:tmpl w:val="7BCCA130"/>
    <w:lvl w:ilvl="0">
      <w:start w:val="1"/>
      <w:numFmt w:val="decimal"/>
      <w:suff w:val="space"/>
      <w:lvlText w:val="%1."/>
      <w:lvlJc w:val="left"/>
      <w:pPr>
        <w:ind w:left="0" w:firstLine="1134"/>
      </w:pPr>
      <w:rPr>
        <w:rFonts w:ascii="Times New Roman" w:eastAsia="Times New Roman" w:hAnsi="Times New Roman" w:cs="Times New Roman"/>
        <w:i w:val="0"/>
      </w:rPr>
    </w:lvl>
    <w:lvl w:ilvl="1">
      <w:start w:val="1"/>
      <w:numFmt w:val="decimal"/>
      <w:suff w:val="space"/>
      <w:lvlText w:val="%1.%2."/>
      <w:lvlJc w:val="left"/>
      <w:pPr>
        <w:ind w:left="0" w:firstLine="1134"/>
      </w:pPr>
      <w:rPr>
        <w:rFonts w:hint="default"/>
        <w:b w:val="0"/>
        <w:i w:val="0"/>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02FC7"/>
    <w:rsid w:val="00020880"/>
    <w:rsid w:val="00022B30"/>
    <w:rsid w:val="00030A75"/>
    <w:rsid w:val="000551E3"/>
    <w:rsid w:val="00082CEC"/>
    <w:rsid w:val="000832C8"/>
    <w:rsid w:val="00096058"/>
    <w:rsid w:val="00096A52"/>
    <w:rsid w:val="000A0B76"/>
    <w:rsid w:val="000A4769"/>
    <w:rsid w:val="000B279D"/>
    <w:rsid w:val="000B3985"/>
    <w:rsid w:val="000C142D"/>
    <w:rsid w:val="000C5558"/>
    <w:rsid w:val="000C7C2A"/>
    <w:rsid w:val="000E1B7B"/>
    <w:rsid w:val="000E3E85"/>
    <w:rsid w:val="000F3AF2"/>
    <w:rsid w:val="00105F54"/>
    <w:rsid w:val="0010666A"/>
    <w:rsid w:val="001077EB"/>
    <w:rsid w:val="0011113E"/>
    <w:rsid w:val="001150CB"/>
    <w:rsid w:val="001233EC"/>
    <w:rsid w:val="00125CB4"/>
    <w:rsid w:val="00130770"/>
    <w:rsid w:val="00131CCD"/>
    <w:rsid w:val="00132BD5"/>
    <w:rsid w:val="00133B4A"/>
    <w:rsid w:val="00133E75"/>
    <w:rsid w:val="00140B61"/>
    <w:rsid w:val="001502FA"/>
    <w:rsid w:val="001508F2"/>
    <w:rsid w:val="0015177C"/>
    <w:rsid w:val="00164E3C"/>
    <w:rsid w:val="00165DAA"/>
    <w:rsid w:val="001666DC"/>
    <w:rsid w:val="00191E06"/>
    <w:rsid w:val="001968B4"/>
    <w:rsid w:val="001A0F68"/>
    <w:rsid w:val="001B1135"/>
    <w:rsid w:val="001B1DD9"/>
    <w:rsid w:val="001B35B7"/>
    <w:rsid w:val="001B42B1"/>
    <w:rsid w:val="001B6389"/>
    <w:rsid w:val="001C1238"/>
    <w:rsid w:val="001C6DC8"/>
    <w:rsid w:val="001D676D"/>
    <w:rsid w:val="001D6ED0"/>
    <w:rsid w:val="001E0B92"/>
    <w:rsid w:val="001E2321"/>
    <w:rsid w:val="001E2B6C"/>
    <w:rsid w:val="001F1FAC"/>
    <w:rsid w:val="001F2C7B"/>
    <w:rsid w:val="001F54D4"/>
    <w:rsid w:val="001F6721"/>
    <w:rsid w:val="002007C2"/>
    <w:rsid w:val="00201705"/>
    <w:rsid w:val="0022216F"/>
    <w:rsid w:val="00222DE7"/>
    <w:rsid w:val="002234FD"/>
    <w:rsid w:val="00233718"/>
    <w:rsid w:val="00250823"/>
    <w:rsid w:val="0026295C"/>
    <w:rsid w:val="00263AE6"/>
    <w:rsid w:val="0026572E"/>
    <w:rsid w:val="00265CEB"/>
    <w:rsid w:val="0027000B"/>
    <w:rsid w:val="00270280"/>
    <w:rsid w:val="00271FEF"/>
    <w:rsid w:val="00282376"/>
    <w:rsid w:val="00285FA7"/>
    <w:rsid w:val="00292198"/>
    <w:rsid w:val="00297A2C"/>
    <w:rsid w:val="002A7B97"/>
    <w:rsid w:val="002B1A97"/>
    <w:rsid w:val="002B78DB"/>
    <w:rsid w:val="002D1E18"/>
    <w:rsid w:val="002D20E5"/>
    <w:rsid w:val="002E6CDA"/>
    <w:rsid w:val="00304D97"/>
    <w:rsid w:val="00305D8B"/>
    <w:rsid w:val="003261E4"/>
    <w:rsid w:val="0033427D"/>
    <w:rsid w:val="00354034"/>
    <w:rsid w:val="0037580A"/>
    <w:rsid w:val="00392220"/>
    <w:rsid w:val="003942DD"/>
    <w:rsid w:val="003B10CB"/>
    <w:rsid w:val="003B38DE"/>
    <w:rsid w:val="003C26FA"/>
    <w:rsid w:val="003C40CC"/>
    <w:rsid w:val="003C61E8"/>
    <w:rsid w:val="003C7323"/>
    <w:rsid w:val="003E5D4C"/>
    <w:rsid w:val="0040036F"/>
    <w:rsid w:val="00403D87"/>
    <w:rsid w:val="004400F3"/>
    <w:rsid w:val="004447D5"/>
    <w:rsid w:val="00453900"/>
    <w:rsid w:val="00456854"/>
    <w:rsid w:val="00470F0D"/>
    <w:rsid w:val="00471E1B"/>
    <w:rsid w:val="00473C91"/>
    <w:rsid w:val="00480824"/>
    <w:rsid w:val="0048476C"/>
    <w:rsid w:val="00487BD0"/>
    <w:rsid w:val="00487EE4"/>
    <w:rsid w:val="00494F7C"/>
    <w:rsid w:val="004A178D"/>
    <w:rsid w:val="004A3829"/>
    <w:rsid w:val="004A6465"/>
    <w:rsid w:val="004B1351"/>
    <w:rsid w:val="004B2E02"/>
    <w:rsid w:val="004C0F31"/>
    <w:rsid w:val="004C242D"/>
    <w:rsid w:val="004C344D"/>
    <w:rsid w:val="004D66C3"/>
    <w:rsid w:val="004F55A6"/>
    <w:rsid w:val="004F5F60"/>
    <w:rsid w:val="00520C57"/>
    <w:rsid w:val="005253A4"/>
    <w:rsid w:val="00532B5D"/>
    <w:rsid w:val="00542B77"/>
    <w:rsid w:val="00544B80"/>
    <w:rsid w:val="005612AB"/>
    <w:rsid w:val="00563CD2"/>
    <w:rsid w:val="005644B3"/>
    <w:rsid w:val="00564B4D"/>
    <w:rsid w:val="00564E44"/>
    <w:rsid w:val="00577D28"/>
    <w:rsid w:val="005847B1"/>
    <w:rsid w:val="00586B78"/>
    <w:rsid w:val="00593374"/>
    <w:rsid w:val="005A7DCF"/>
    <w:rsid w:val="005B0E5D"/>
    <w:rsid w:val="005B65FE"/>
    <w:rsid w:val="005C39A9"/>
    <w:rsid w:val="005D3E14"/>
    <w:rsid w:val="005D4AF9"/>
    <w:rsid w:val="005D7A80"/>
    <w:rsid w:val="0060008E"/>
    <w:rsid w:val="006013DC"/>
    <w:rsid w:val="00602FC7"/>
    <w:rsid w:val="006130DF"/>
    <w:rsid w:val="00616D34"/>
    <w:rsid w:val="006247D1"/>
    <w:rsid w:val="00627032"/>
    <w:rsid w:val="00630635"/>
    <w:rsid w:val="006307FB"/>
    <w:rsid w:val="00635B2C"/>
    <w:rsid w:val="0063744E"/>
    <w:rsid w:val="00651CDB"/>
    <w:rsid w:val="00670C2F"/>
    <w:rsid w:val="00675D80"/>
    <w:rsid w:val="0068257B"/>
    <w:rsid w:val="00686467"/>
    <w:rsid w:val="006933EB"/>
    <w:rsid w:val="006960D0"/>
    <w:rsid w:val="006A0975"/>
    <w:rsid w:val="006A0DB3"/>
    <w:rsid w:val="006A787C"/>
    <w:rsid w:val="006B1BC4"/>
    <w:rsid w:val="006C3A00"/>
    <w:rsid w:val="006C3F73"/>
    <w:rsid w:val="006C5A1E"/>
    <w:rsid w:val="006C6469"/>
    <w:rsid w:val="006D0FCB"/>
    <w:rsid w:val="006E7C86"/>
    <w:rsid w:val="00700372"/>
    <w:rsid w:val="007211F6"/>
    <w:rsid w:val="007230C7"/>
    <w:rsid w:val="007352A2"/>
    <w:rsid w:val="00737DA5"/>
    <w:rsid w:val="00742540"/>
    <w:rsid w:val="007550AE"/>
    <w:rsid w:val="00764BD3"/>
    <w:rsid w:val="007658AD"/>
    <w:rsid w:val="00774795"/>
    <w:rsid w:val="00781AFD"/>
    <w:rsid w:val="007A0E2C"/>
    <w:rsid w:val="007A4F38"/>
    <w:rsid w:val="007A5AC7"/>
    <w:rsid w:val="007A6796"/>
    <w:rsid w:val="007B7E73"/>
    <w:rsid w:val="007C10A6"/>
    <w:rsid w:val="007C2FA6"/>
    <w:rsid w:val="007C40BB"/>
    <w:rsid w:val="007C6F16"/>
    <w:rsid w:val="007E3897"/>
    <w:rsid w:val="007E51BF"/>
    <w:rsid w:val="007F1B0A"/>
    <w:rsid w:val="007F4B43"/>
    <w:rsid w:val="007F502E"/>
    <w:rsid w:val="007F7AB8"/>
    <w:rsid w:val="0080388F"/>
    <w:rsid w:val="008065A6"/>
    <w:rsid w:val="00807877"/>
    <w:rsid w:val="00822D8C"/>
    <w:rsid w:val="00840FEB"/>
    <w:rsid w:val="0086368A"/>
    <w:rsid w:val="00865CD3"/>
    <w:rsid w:val="008703CD"/>
    <w:rsid w:val="00870658"/>
    <w:rsid w:val="0087152C"/>
    <w:rsid w:val="00872563"/>
    <w:rsid w:val="00886F17"/>
    <w:rsid w:val="00893DA8"/>
    <w:rsid w:val="008A2FF4"/>
    <w:rsid w:val="008B1161"/>
    <w:rsid w:val="008B1F29"/>
    <w:rsid w:val="008C1862"/>
    <w:rsid w:val="008C1D2F"/>
    <w:rsid w:val="008C20AA"/>
    <w:rsid w:val="008D2016"/>
    <w:rsid w:val="008D6C0C"/>
    <w:rsid w:val="008D7F67"/>
    <w:rsid w:val="008E1172"/>
    <w:rsid w:val="008E1A90"/>
    <w:rsid w:val="008F2B7F"/>
    <w:rsid w:val="008F5D0E"/>
    <w:rsid w:val="00902E1D"/>
    <w:rsid w:val="00904D13"/>
    <w:rsid w:val="00906B6F"/>
    <w:rsid w:val="009148EB"/>
    <w:rsid w:val="009273F7"/>
    <w:rsid w:val="0093235A"/>
    <w:rsid w:val="00936661"/>
    <w:rsid w:val="0093720E"/>
    <w:rsid w:val="00951311"/>
    <w:rsid w:val="0095540C"/>
    <w:rsid w:val="009568B7"/>
    <w:rsid w:val="009600EF"/>
    <w:rsid w:val="00960FAA"/>
    <w:rsid w:val="00964830"/>
    <w:rsid w:val="00964AB0"/>
    <w:rsid w:val="00982910"/>
    <w:rsid w:val="00983E9D"/>
    <w:rsid w:val="009870C2"/>
    <w:rsid w:val="0099723D"/>
    <w:rsid w:val="00997B11"/>
    <w:rsid w:val="009B40DB"/>
    <w:rsid w:val="009C2881"/>
    <w:rsid w:val="009C5F4E"/>
    <w:rsid w:val="009D53BF"/>
    <w:rsid w:val="009D7BA8"/>
    <w:rsid w:val="009E49A3"/>
    <w:rsid w:val="00A03786"/>
    <w:rsid w:val="00A03A96"/>
    <w:rsid w:val="00A175DD"/>
    <w:rsid w:val="00A30E66"/>
    <w:rsid w:val="00A321A6"/>
    <w:rsid w:val="00A35F0F"/>
    <w:rsid w:val="00A422F5"/>
    <w:rsid w:val="00A43D95"/>
    <w:rsid w:val="00A510E5"/>
    <w:rsid w:val="00A53938"/>
    <w:rsid w:val="00A5463A"/>
    <w:rsid w:val="00A558C4"/>
    <w:rsid w:val="00A5636C"/>
    <w:rsid w:val="00A6300C"/>
    <w:rsid w:val="00A66EE9"/>
    <w:rsid w:val="00A713EE"/>
    <w:rsid w:val="00A80F90"/>
    <w:rsid w:val="00A810B5"/>
    <w:rsid w:val="00A8613D"/>
    <w:rsid w:val="00AA2DB8"/>
    <w:rsid w:val="00AA5544"/>
    <w:rsid w:val="00AA59FB"/>
    <w:rsid w:val="00AA70A8"/>
    <w:rsid w:val="00AA78DF"/>
    <w:rsid w:val="00AB1A4C"/>
    <w:rsid w:val="00AB5B95"/>
    <w:rsid w:val="00AC0C3E"/>
    <w:rsid w:val="00AC7191"/>
    <w:rsid w:val="00AD1E08"/>
    <w:rsid w:val="00AE3AE0"/>
    <w:rsid w:val="00B038D3"/>
    <w:rsid w:val="00B10289"/>
    <w:rsid w:val="00B206F9"/>
    <w:rsid w:val="00B242EA"/>
    <w:rsid w:val="00B274AC"/>
    <w:rsid w:val="00B35373"/>
    <w:rsid w:val="00B35A60"/>
    <w:rsid w:val="00B4244E"/>
    <w:rsid w:val="00B45E16"/>
    <w:rsid w:val="00B54509"/>
    <w:rsid w:val="00B551FC"/>
    <w:rsid w:val="00B60606"/>
    <w:rsid w:val="00B63AE0"/>
    <w:rsid w:val="00B65711"/>
    <w:rsid w:val="00B72490"/>
    <w:rsid w:val="00B760CA"/>
    <w:rsid w:val="00B82EA6"/>
    <w:rsid w:val="00B84836"/>
    <w:rsid w:val="00B91AF9"/>
    <w:rsid w:val="00BA73D3"/>
    <w:rsid w:val="00BB3A44"/>
    <w:rsid w:val="00BC7144"/>
    <w:rsid w:val="00BD5AE2"/>
    <w:rsid w:val="00BE17BC"/>
    <w:rsid w:val="00BE6373"/>
    <w:rsid w:val="00C01B54"/>
    <w:rsid w:val="00C02DFA"/>
    <w:rsid w:val="00C04C5F"/>
    <w:rsid w:val="00C079FE"/>
    <w:rsid w:val="00C12B28"/>
    <w:rsid w:val="00C13CA3"/>
    <w:rsid w:val="00C279E6"/>
    <w:rsid w:val="00C47F74"/>
    <w:rsid w:val="00C6286A"/>
    <w:rsid w:val="00C948B7"/>
    <w:rsid w:val="00CA19D1"/>
    <w:rsid w:val="00CB079B"/>
    <w:rsid w:val="00CB3817"/>
    <w:rsid w:val="00CB3A8F"/>
    <w:rsid w:val="00CB7EED"/>
    <w:rsid w:val="00CC18C5"/>
    <w:rsid w:val="00CC3B52"/>
    <w:rsid w:val="00CD1405"/>
    <w:rsid w:val="00CD76D6"/>
    <w:rsid w:val="00CE2888"/>
    <w:rsid w:val="00CE3834"/>
    <w:rsid w:val="00CE7916"/>
    <w:rsid w:val="00CE7B55"/>
    <w:rsid w:val="00CF1AD4"/>
    <w:rsid w:val="00D02E10"/>
    <w:rsid w:val="00D05701"/>
    <w:rsid w:val="00D40A30"/>
    <w:rsid w:val="00D4130A"/>
    <w:rsid w:val="00D441FC"/>
    <w:rsid w:val="00D6069B"/>
    <w:rsid w:val="00D64691"/>
    <w:rsid w:val="00D664D6"/>
    <w:rsid w:val="00D6660A"/>
    <w:rsid w:val="00D67EE2"/>
    <w:rsid w:val="00D7192E"/>
    <w:rsid w:val="00D71B29"/>
    <w:rsid w:val="00D9388E"/>
    <w:rsid w:val="00DA3B1D"/>
    <w:rsid w:val="00DA40BA"/>
    <w:rsid w:val="00DA587F"/>
    <w:rsid w:val="00DA5983"/>
    <w:rsid w:val="00DA79E4"/>
    <w:rsid w:val="00DB7813"/>
    <w:rsid w:val="00DC4E69"/>
    <w:rsid w:val="00DC5A75"/>
    <w:rsid w:val="00DD38C9"/>
    <w:rsid w:val="00DE3690"/>
    <w:rsid w:val="00DF59A7"/>
    <w:rsid w:val="00E05630"/>
    <w:rsid w:val="00E14C43"/>
    <w:rsid w:val="00E2195A"/>
    <w:rsid w:val="00E370A2"/>
    <w:rsid w:val="00E43CF4"/>
    <w:rsid w:val="00E629B3"/>
    <w:rsid w:val="00E73D9B"/>
    <w:rsid w:val="00E82ACD"/>
    <w:rsid w:val="00E85652"/>
    <w:rsid w:val="00E9396B"/>
    <w:rsid w:val="00E9482E"/>
    <w:rsid w:val="00EA41EA"/>
    <w:rsid w:val="00EC09D2"/>
    <w:rsid w:val="00ED279A"/>
    <w:rsid w:val="00ED3904"/>
    <w:rsid w:val="00ED6E2D"/>
    <w:rsid w:val="00EE0874"/>
    <w:rsid w:val="00EE28DA"/>
    <w:rsid w:val="00EE3A63"/>
    <w:rsid w:val="00F0456A"/>
    <w:rsid w:val="00F07D43"/>
    <w:rsid w:val="00F1683D"/>
    <w:rsid w:val="00F1785C"/>
    <w:rsid w:val="00F20D7B"/>
    <w:rsid w:val="00F33E3F"/>
    <w:rsid w:val="00F34ADC"/>
    <w:rsid w:val="00F376ED"/>
    <w:rsid w:val="00F37C8A"/>
    <w:rsid w:val="00F4471E"/>
    <w:rsid w:val="00F47FE8"/>
    <w:rsid w:val="00F5125D"/>
    <w:rsid w:val="00F54BA9"/>
    <w:rsid w:val="00F5699E"/>
    <w:rsid w:val="00F60CB4"/>
    <w:rsid w:val="00F70BE7"/>
    <w:rsid w:val="00F70DF2"/>
    <w:rsid w:val="00F70FF2"/>
    <w:rsid w:val="00F762EE"/>
    <w:rsid w:val="00F831FD"/>
    <w:rsid w:val="00F86065"/>
    <w:rsid w:val="00F8641A"/>
    <w:rsid w:val="00F916F9"/>
    <w:rsid w:val="00F92722"/>
    <w:rsid w:val="00F9612F"/>
    <w:rsid w:val="00FA3525"/>
    <w:rsid w:val="00FA7EC2"/>
    <w:rsid w:val="00FB4EB0"/>
    <w:rsid w:val="00FC104F"/>
    <w:rsid w:val="00FC3725"/>
    <w:rsid w:val="00FF27D5"/>
    <w:rsid w:val="00FF2C47"/>
    <w:rsid w:val="00FF49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C7"/>
    <w:rPr>
      <w:rFonts w:eastAsia="Times New Roman" w:cs="Times New Roman"/>
    </w:rPr>
  </w:style>
  <w:style w:type="paragraph" w:styleId="Heading1">
    <w:name w:val="heading 1"/>
    <w:basedOn w:val="Normal"/>
    <w:next w:val="Normal"/>
    <w:link w:val="Heading1Char"/>
    <w:uiPriority w:val="9"/>
    <w:qFormat/>
    <w:rsid w:val="00CC18C5"/>
    <w:pPr>
      <w:keepNext/>
      <w:spacing w:before="240" w:after="60"/>
      <w:jc w:val="left"/>
      <w:outlineLvl w:val="0"/>
    </w:pPr>
    <w:rPr>
      <w:rFonts w:ascii="Cambria" w:hAnsi="Cambria"/>
      <w:b/>
      <w:bCs/>
      <w:kern w:val="32"/>
      <w:sz w:val="32"/>
      <w:szCs w:val="32"/>
      <w:lang w:val="en-GB"/>
    </w:rPr>
  </w:style>
  <w:style w:type="paragraph" w:styleId="Heading2">
    <w:name w:val="heading 2"/>
    <w:basedOn w:val="Normal"/>
    <w:next w:val="Normal"/>
    <w:link w:val="Heading2Char"/>
    <w:uiPriority w:val="9"/>
    <w:unhideWhenUsed/>
    <w:qFormat/>
    <w:rsid w:val="00CC18C5"/>
    <w:pPr>
      <w:keepNext/>
      <w:spacing w:before="240" w:after="60"/>
      <w:jc w:val="left"/>
      <w:outlineLvl w:val="1"/>
    </w:pPr>
    <w:rPr>
      <w:rFonts w:ascii="Cambria" w:hAnsi="Cambria"/>
      <w:b/>
      <w:bCs/>
      <w:i/>
      <w:iCs/>
      <w:sz w:val="28"/>
      <w:szCs w:val="28"/>
      <w:lang w:val="en-GB"/>
    </w:rPr>
  </w:style>
  <w:style w:type="paragraph" w:styleId="Heading3">
    <w:name w:val="heading 3"/>
    <w:basedOn w:val="Normal"/>
    <w:next w:val="Normal"/>
    <w:link w:val="Heading3Char"/>
    <w:uiPriority w:val="9"/>
    <w:semiHidden/>
    <w:unhideWhenUsed/>
    <w:qFormat/>
    <w:rsid w:val="007C2F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8C5"/>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CC18C5"/>
    <w:rPr>
      <w:rFonts w:ascii="Cambria" w:eastAsia="Times New Roman" w:hAnsi="Cambria" w:cs="Times New Roman"/>
      <w:b/>
      <w:bCs/>
      <w:i/>
      <w:iCs/>
      <w:sz w:val="28"/>
      <w:szCs w:val="28"/>
      <w:lang w:val="en-GB"/>
    </w:rPr>
  </w:style>
  <w:style w:type="paragraph" w:styleId="Header">
    <w:name w:val="header"/>
    <w:basedOn w:val="Normal"/>
    <w:link w:val="HeaderChar"/>
    <w:uiPriority w:val="99"/>
    <w:rsid w:val="00CC18C5"/>
    <w:pPr>
      <w:tabs>
        <w:tab w:val="center" w:pos="4320"/>
        <w:tab w:val="right" w:pos="8640"/>
      </w:tabs>
      <w:jc w:val="left"/>
    </w:pPr>
    <w:rPr>
      <w:sz w:val="20"/>
      <w:szCs w:val="20"/>
    </w:rPr>
  </w:style>
  <w:style w:type="character" w:customStyle="1" w:styleId="HeaderChar">
    <w:name w:val="Header Char"/>
    <w:basedOn w:val="DefaultParagraphFont"/>
    <w:link w:val="Header"/>
    <w:uiPriority w:val="99"/>
    <w:rsid w:val="00CC18C5"/>
    <w:rPr>
      <w:rFonts w:eastAsia="Times New Roman" w:cs="Times New Roman"/>
      <w:sz w:val="20"/>
      <w:szCs w:val="20"/>
    </w:rPr>
  </w:style>
  <w:style w:type="paragraph" w:styleId="BodyText">
    <w:name w:val="Body Text"/>
    <w:basedOn w:val="Normal"/>
    <w:link w:val="BodyTextChar"/>
    <w:uiPriority w:val="99"/>
    <w:rsid w:val="00CC18C5"/>
    <w:rPr>
      <w:szCs w:val="20"/>
    </w:rPr>
  </w:style>
  <w:style w:type="character" w:customStyle="1" w:styleId="BodyTextChar">
    <w:name w:val="Body Text Char"/>
    <w:basedOn w:val="DefaultParagraphFont"/>
    <w:link w:val="BodyText"/>
    <w:uiPriority w:val="99"/>
    <w:rsid w:val="00CC18C5"/>
    <w:rPr>
      <w:rFonts w:eastAsia="Times New Roman" w:cs="Times New Roman"/>
      <w:szCs w:val="20"/>
    </w:rPr>
  </w:style>
  <w:style w:type="character" w:styleId="PageNumber">
    <w:name w:val="page number"/>
    <w:rsid w:val="00CC18C5"/>
  </w:style>
  <w:style w:type="paragraph" w:styleId="BodyTextIndent">
    <w:name w:val="Body Text Indent"/>
    <w:basedOn w:val="Normal"/>
    <w:link w:val="BodyTextIndentChar"/>
    <w:rsid w:val="00CC18C5"/>
    <w:pPr>
      <w:spacing w:after="120"/>
      <w:ind w:left="283"/>
      <w:jc w:val="left"/>
    </w:pPr>
    <w:rPr>
      <w:rFonts w:ascii="TimesLT" w:hAnsi="TimesLT"/>
      <w:szCs w:val="20"/>
    </w:rPr>
  </w:style>
  <w:style w:type="character" w:customStyle="1" w:styleId="BodyTextIndentChar">
    <w:name w:val="Body Text Indent Char"/>
    <w:basedOn w:val="DefaultParagraphFont"/>
    <w:link w:val="BodyTextIndent"/>
    <w:rsid w:val="00CC18C5"/>
    <w:rPr>
      <w:rFonts w:ascii="TimesLT" w:eastAsia="Times New Roman" w:hAnsi="TimesLT" w:cs="Times New Roman"/>
      <w:szCs w:val="20"/>
    </w:rPr>
  </w:style>
  <w:style w:type="paragraph" w:customStyle="1" w:styleId="Pagrindinistekstas1">
    <w:name w:val="Pagrindinis tekstas1"/>
    <w:basedOn w:val="Normal"/>
    <w:rsid w:val="00CC18C5"/>
    <w:pPr>
      <w:suppressAutoHyphens/>
      <w:autoSpaceDE w:val="0"/>
      <w:autoSpaceDN w:val="0"/>
      <w:adjustRightInd w:val="0"/>
      <w:spacing w:line="298" w:lineRule="auto"/>
      <w:ind w:firstLine="312"/>
      <w:textAlignment w:val="center"/>
    </w:pPr>
    <w:rPr>
      <w:color w:val="000000"/>
      <w:sz w:val="20"/>
      <w:szCs w:val="20"/>
    </w:rPr>
  </w:style>
  <w:style w:type="paragraph" w:customStyle="1" w:styleId="BodyText1">
    <w:name w:val="Body Text1"/>
    <w:basedOn w:val="Normal"/>
    <w:uiPriority w:val="99"/>
    <w:rsid w:val="00CC18C5"/>
    <w:pPr>
      <w:suppressAutoHyphens/>
      <w:autoSpaceDE w:val="0"/>
      <w:autoSpaceDN w:val="0"/>
      <w:adjustRightInd w:val="0"/>
      <w:spacing w:line="298" w:lineRule="auto"/>
      <w:ind w:firstLine="312"/>
      <w:textAlignment w:val="center"/>
    </w:pPr>
    <w:rPr>
      <w:color w:val="000000"/>
      <w:sz w:val="20"/>
      <w:szCs w:val="20"/>
    </w:rPr>
  </w:style>
  <w:style w:type="paragraph" w:customStyle="1" w:styleId="Pagrindinistekstas2">
    <w:name w:val="Pagrindinis tekstas2"/>
    <w:basedOn w:val="Normal"/>
    <w:rsid w:val="00CC18C5"/>
    <w:pPr>
      <w:suppressAutoHyphens/>
      <w:autoSpaceDE w:val="0"/>
      <w:autoSpaceDN w:val="0"/>
      <w:adjustRightInd w:val="0"/>
      <w:spacing w:line="298" w:lineRule="auto"/>
      <w:ind w:firstLine="312"/>
      <w:textAlignment w:val="center"/>
    </w:pPr>
    <w:rPr>
      <w:color w:val="000000"/>
      <w:sz w:val="20"/>
      <w:szCs w:val="20"/>
    </w:rPr>
  </w:style>
  <w:style w:type="character" w:styleId="Hyperlink">
    <w:name w:val="Hyperlink"/>
    <w:rsid w:val="00CC18C5"/>
    <w:rPr>
      <w:rFonts w:cs="Times New Roman"/>
      <w:color w:val="0000FF"/>
      <w:u w:val="single"/>
    </w:rPr>
  </w:style>
  <w:style w:type="character" w:customStyle="1" w:styleId="quatationtext">
    <w:name w:val="quatation_text"/>
    <w:rsid w:val="00CC18C5"/>
    <w:rPr>
      <w:rFonts w:ascii="Arial" w:hAnsi="Arial" w:cs="Arial" w:hint="default"/>
      <w:b/>
      <w:bCs/>
      <w:vanish w:val="0"/>
      <w:webHidden w:val="0"/>
      <w:color w:val="4A473C"/>
      <w:sz w:val="17"/>
      <w:szCs w:val="17"/>
      <w:specVanish/>
    </w:rPr>
  </w:style>
  <w:style w:type="character" w:customStyle="1" w:styleId="zinlist1">
    <w:name w:val="zin_list1"/>
    <w:rsid w:val="00CC18C5"/>
    <w:rPr>
      <w:i/>
      <w:iCs/>
      <w:sz w:val="17"/>
      <w:szCs w:val="17"/>
    </w:rPr>
  </w:style>
  <w:style w:type="character" w:customStyle="1" w:styleId="Heading3Char">
    <w:name w:val="Heading 3 Char"/>
    <w:basedOn w:val="DefaultParagraphFont"/>
    <w:link w:val="Heading3"/>
    <w:uiPriority w:val="9"/>
    <w:semiHidden/>
    <w:rsid w:val="007C2FA6"/>
    <w:rPr>
      <w:rFonts w:asciiTheme="majorHAnsi" w:eastAsiaTheme="majorEastAsia" w:hAnsiTheme="majorHAnsi" w:cstheme="majorBidi"/>
      <w:b/>
      <w:bCs/>
      <w:color w:val="4F81BD" w:themeColor="accent1"/>
    </w:rPr>
  </w:style>
  <w:style w:type="table" w:styleId="TableGrid">
    <w:name w:val="Table Grid"/>
    <w:basedOn w:val="TableNormal"/>
    <w:uiPriority w:val="59"/>
    <w:rsid w:val="00A5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F20D7B"/>
    <w:pPr>
      <w:tabs>
        <w:tab w:val="center" w:pos="4819"/>
        <w:tab w:val="right" w:pos="9638"/>
      </w:tabs>
    </w:pPr>
  </w:style>
  <w:style w:type="character" w:customStyle="1" w:styleId="FooterChar">
    <w:name w:val="Footer Char"/>
    <w:basedOn w:val="DefaultParagraphFont"/>
    <w:link w:val="Footer"/>
    <w:uiPriority w:val="99"/>
    <w:semiHidden/>
    <w:rsid w:val="00F20D7B"/>
    <w:rPr>
      <w:rFonts w:eastAsia="Times New Roman" w:cs="Times New Roman"/>
    </w:rPr>
  </w:style>
  <w:style w:type="paragraph" w:styleId="ListParagraph">
    <w:name w:val="List Paragraph"/>
    <w:basedOn w:val="Normal"/>
    <w:uiPriority w:val="34"/>
    <w:qFormat/>
    <w:rsid w:val="0010666A"/>
    <w:pPr>
      <w:spacing w:line="276" w:lineRule="auto"/>
      <w:ind w:left="720"/>
      <w:contextualSpacing/>
    </w:pPr>
    <w:rPr>
      <w:rFonts w:asciiTheme="minorHAnsi" w:eastAsiaTheme="minorHAnsi" w:hAnsiTheme="minorHAnsi" w:cstheme="minorBidi"/>
      <w:sz w:val="22"/>
      <w:szCs w:val="22"/>
    </w:rPr>
  </w:style>
  <w:style w:type="paragraph" w:customStyle="1" w:styleId="Patvirtinta">
    <w:name w:val="Patvirtinta"/>
    <w:basedOn w:val="Normal"/>
    <w:rsid w:val="001F2C7B"/>
    <w:pPr>
      <w:keepLines/>
      <w:tabs>
        <w:tab w:val="left" w:pos="1304"/>
        <w:tab w:val="left" w:pos="1457"/>
        <w:tab w:val="left" w:pos="1604"/>
        <w:tab w:val="left" w:pos="1757"/>
      </w:tabs>
      <w:suppressAutoHyphens/>
      <w:autoSpaceDE w:val="0"/>
      <w:autoSpaceDN w:val="0"/>
      <w:adjustRightInd w:val="0"/>
      <w:spacing w:line="288" w:lineRule="auto"/>
      <w:ind w:left="5953"/>
      <w:jc w:val="left"/>
      <w:textAlignment w:val="center"/>
    </w:pPr>
    <w:rPr>
      <w:color w:val="000000"/>
      <w:sz w:val="20"/>
      <w:szCs w:val="20"/>
      <w:lang w:val="en-US" w:eastAsia="lt-LT"/>
    </w:rPr>
  </w:style>
  <w:style w:type="paragraph" w:styleId="BalloonText">
    <w:name w:val="Balloon Text"/>
    <w:basedOn w:val="Normal"/>
    <w:link w:val="BalloonTextChar"/>
    <w:uiPriority w:val="99"/>
    <w:semiHidden/>
    <w:unhideWhenUsed/>
    <w:rsid w:val="00F07D43"/>
    <w:rPr>
      <w:rFonts w:ascii="Tahoma" w:hAnsi="Tahoma" w:cs="Tahoma"/>
      <w:sz w:val="16"/>
      <w:szCs w:val="16"/>
    </w:rPr>
  </w:style>
  <w:style w:type="character" w:customStyle="1" w:styleId="BalloonTextChar">
    <w:name w:val="Balloon Text Char"/>
    <w:basedOn w:val="DefaultParagraphFont"/>
    <w:link w:val="BalloonText"/>
    <w:uiPriority w:val="99"/>
    <w:semiHidden/>
    <w:rsid w:val="00F07D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C7"/>
    <w:rPr>
      <w:rFonts w:eastAsia="Times New Roman" w:cs="Times New Roman"/>
    </w:rPr>
  </w:style>
  <w:style w:type="paragraph" w:styleId="Heading1">
    <w:name w:val="heading 1"/>
    <w:basedOn w:val="Normal"/>
    <w:next w:val="Normal"/>
    <w:link w:val="Heading1Char"/>
    <w:uiPriority w:val="9"/>
    <w:qFormat/>
    <w:rsid w:val="00CC18C5"/>
    <w:pPr>
      <w:keepNext/>
      <w:spacing w:before="240" w:after="60"/>
      <w:jc w:val="left"/>
      <w:outlineLvl w:val="0"/>
    </w:pPr>
    <w:rPr>
      <w:rFonts w:ascii="Cambria" w:hAnsi="Cambria"/>
      <w:b/>
      <w:bCs/>
      <w:kern w:val="32"/>
      <w:sz w:val="32"/>
      <w:szCs w:val="32"/>
      <w:lang w:val="en-GB"/>
    </w:rPr>
  </w:style>
  <w:style w:type="paragraph" w:styleId="Heading2">
    <w:name w:val="heading 2"/>
    <w:basedOn w:val="Normal"/>
    <w:next w:val="Normal"/>
    <w:link w:val="Heading2Char"/>
    <w:uiPriority w:val="9"/>
    <w:unhideWhenUsed/>
    <w:qFormat/>
    <w:rsid w:val="00CC18C5"/>
    <w:pPr>
      <w:keepNext/>
      <w:spacing w:before="240" w:after="60"/>
      <w:jc w:val="left"/>
      <w:outlineLvl w:val="1"/>
    </w:pPr>
    <w:rPr>
      <w:rFonts w:ascii="Cambria" w:hAnsi="Cambria"/>
      <w:b/>
      <w:bCs/>
      <w:i/>
      <w:iCs/>
      <w:sz w:val="28"/>
      <w:szCs w:val="28"/>
      <w:lang w:val="en-GB"/>
    </w:rPr>
  </w:style>
  <w:style w:type="paragraph" w:styleId="Heading3">
    <w:name w:val="heading 3"/>
    <w:basedOn w:val="Normal"/>
    <w:next w:val="Normal"/>
    <w:link w:val="Heading3Char"/>
    <w:uiPriority w:val="9"/>
    <w:semiHidden/>
    <w:unhideWhenUsed/>
    <w:qFormat/>
    <w:rsid w:val="007C2F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8C5"/>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CC18C5"/>
    <w:rPr>
      <w:rFonts w:ascii="Cambria" w:eastAsia="Times New Roman" w:hAnsi="Cambria" w:cs="Times New Roman"/>
      <w:b/>
      <w:bCs/>
      <w:i/>
      <w:iCs/>
      <w:sz w:val="28"/>
      <w:szCs w:val="28"/>
      <w:lang w:val="en-GB"/>
    </w:rPr>
  </w:style>
  <w:style w:type="paragraph" w:styleId="Header">
    <w:name w:val="header"/>
    <w:basedOn w:val="Normal"/>
    <w:link w:val="HeaderChar"/>
    <w:uiPriority w:val="99"/>
    <w:rsid w:val="00CC18C5"/>
    <w:pPr>
      <w:tabs>
        <w:tab w:val="center" w:pos="4320"/>
        <w:tab w:val="right" w:pos="8640"/>
      </w:tabs>
      <w:jc w:val="left"/>
    </w:pPr>
    <w:rPr>
      <w:sz w:val="20"/>
      <w:szCs w:val="20"/>
    </w:rPr>
  </w:style>
  <w:style w:type="character" w:customStyle="1" w:styleId="HeaderChar">
    <w:name w:val="Header Char"/>
    <w:basedOn w:val="DefaultParagraphFont"/>
    <w:link w:val="Header"/>
    <w:uiPriority w:val="99"/>
    <w:rsid w:val="00CC18C5"/>
    <w:rPr>
      <w:rFonts w:eastAsia="Times New Roman" w:cs="Times New Roman"/>
      <w:sz w:val="20"/>
      <w:szCs w:val="20"/>
    </w:rPr>
  </w:style>
  <w:style w:type="paragraph" w:styleId="BodyText">
    <w:name w:val="Body Text"/>
    <w:basedOn w:val="Normal"/>
    <w:link w:val="BodyTextChar"/>
    <w:uiPriority w:val="99"/>
    <w:rsid w:val="00CC18C5"/>
    <w:rPr>
      <w:szCs w:val="20"/>
    </w:rPr>
  </w:style>
  <w:style w:type="character" w:customStyle="1" w:styleId="BodyTextChar">
    <w:name w:val="Body Text Char"/>
    <w:basedOn w:val="DefaultParagraphFont"/>
    <w:link w:val="BodyText"/>
    <w:uiPriority w:val="99"/>
    <w:rsid w:val="00CC18C5"/>
    <w:rPr>
      <w:rFonts w:eastAsia="Times New Roman" w:cs="Times New Roman"/>
      <w:szCs w:val="20"/>
    </w:rPr>
  </w:style>
  <w:style w:type="character" w:styleId="PageNumber">
    <w:name w:val="page number"/>
    <w:rsid w:val="00CC18C5"/>
  </w:style>
  <w:style w:type="paragraph" w:styleId="BodyTextIndent">
    <w:name w:val="Body Text Indent"/>
    <w:basedOn w:val="Normal"/>
    <w:link w:val="BodyTextIndentChar"/>
    <w:rsid w:val="00CC18C5"/>
    <w:pPr>
      <w:spacing w:after="120"/>
      <w:ind w:left="283"/>
      <w:jc w:val="left"/>
    </w:pPr>
    <w:rPr>
      <w:rFonts w:ascii="TimesLT" w:hAnsi="TimesLT"/>
      <w:szCs w:val="20"/>
    </w:rPr>
  </w:style>
  <w:style w:type="character" w:customStyle="1" w:styleId="BodyTextIndentChar">
    <w:name w:val="Body Text Indent Char"/>
    <w:basedOn w:val="DefaultParagraphFont"/>
    <w:link w:val="BodyTextIndent"/>
    <w:rsid w:val="00CC18C5"/>
    <w:rPr>
      <w:rFonts w:ascii="TimesLT" w:eastAsia="Times New Roman" w:hAnsi="TimesLT" w:cs="Times New Roman"/>
      <w:szCs w:val="20"/>
    </w:rPr>
  </w:style>
  <w:style w:type="paragraph" w:customStyle="1" w:styleId="Pagrindinistekstas1">
    <w:name w:val="Pagrindinis tekstas1"/>
    <w:basedOn w:val="Normal"/>
    <w:rsid w:val="00CC18C5"/>
    <w:pPr>
      <w:suppressAutoHyphens/>
      <w:autoSpaceDE w:val="0"/>
      <w:autoSpaceDN w:val="0"/>
      <w:adjustRightInd w:val="0"/>
      <w:spacing w:line="298" w:lineRule="auto"/>
      <w:ind w:firstLine="312"/>
      <w:textAlignment w:val="center"/>
    </w:pPr>
    <w:rPr>
      <w:color w:val="000000"/>
      <w:sz w:val="20"/>
      <w:szCs w:val="20"/>
    </w:rPr>
  </w:style>
  <w:style w:type="paragraph" w:customStyle="1" w:styleId="BodyText1">
    <w:name w:val="Body Text1"/>
    <w:basedOn w:val="Normal"/>
    <w:uiPriority w:val="99"/>
    <w:rsid w:val="00CC18C5"/>
    <w:pPr>
      <w:suppressAutoHyphens/>
      <w:autoSpaceDE w:val="0"/>
      <w:autoSpaceDN w:val="0"/>
      <w:adjustRightInd w:val="0"/>
      <w:spacing w:line="298" w:lineRule="auto"/>
      <w:ind w:firstLine="312"/>
      <w:textAlignment w:val="center"/>
    </w:pPr>
    <w:rPr>
      <w:color w:val="000000"/>
      <w:sz w:val="20"/>
      <w:szCs w:val="20"/>
    </w:rPr>
  </w:style>
  <w:style w:type="paragraph" w:customStyle="1" w:styleId="Pagrindinistekstas2">
    <w:name w:val="Pagrindinis tekstas2"/>
    <w:basedOn w:val="Normal"/>
    <w:rsid w:val="00CC18C5"/>
    <w:pPr>
      <w:suppressAutoHyphens/>
      <w:autoSpaceDE w:val="0"/>
      <w:autoSpaceDN w:val="0"/>
      <w:adjustRightInd w:val="0"/>
      <w:spacing w:line="298" w:lineRule="auto"/>
      <w:ind w:firstLine="312"/>
      <w:textAlignment w:val="center"/>
    </w:pPr>
    <w:rPr>
      <w:color w:val="000000"/>
      <w:sz w:val="20"/>
      <w:szCs w:val="20"/>
    </w:rPr>
  </w:style>
  <w:style w:type="character" w:styleId="Hyperlink">
    <w:name w:val="Hyperlink"/>
    <w:rsid w:val="00CC18C5"/>
    <w:rPr>
      <w:rFonts w:cs="Times New Roman"/>
      <w:color w:val="0000FF"/>
      <w:u w:val="single"/>
    </w:rPr>
  </w:style>
  <w:style w:type="character" w:customStyle="1" w:styleId="quatationtext">
    <w:name w:val="quatation_text"/>
    <w:rsid w:val="00CC18C5"/>
    <w:rPr>
      <w:rFonts w:ascii="Arial" w:hAnsi="Arial" w:cs="Arial" w:hint="default"/>
      <w:b/>
      <w:bCs/>
      <w:vanish w:val="0"/>
      <w:webHidden w:val="0"/>
      <w:color w:val="4A473C"/>
      <w:sz w:val="17"/>
      <w:szCs w:val="17"/>
      <w:specVanish/>
    </w:rPr>
  </w:style>
  <w:style w:type="character" w:customStyle="1" w:styleId="zinlist1">
    <w:name w:val="zin_list1"/>
    <w:rsid w:val="00CC18C5"/>
    <w:rPr>
      <w:i/>
      <w:iCs/>
      <w:sz w:val="17"/>
      <w:szCs w:val="17"/>
    </w:rPr>
  </w:style>
  <w:style w:type="character" w:customStyle="1" w:styleId="Heading3Char">
    <w:name w:val="Heading 3 Char"/>
    <w:basedOn w:val="DefaultParagraphFont"/>
    <w:link w:val="Heading3"/>
    <w:uiPriority w:val="9"/>
    <w:semiHidden/>
    <w:rsid w:val="007C2FA6"/>
    <w:rPr>
      <w:rFonts w:asciiTheme="majorHAnsi" w:eastAsiaTheme="majorEastAsia" w:hAnsiTheme="majorHAnsi" w:cstheme="majorBidi"/>
      <w:b/>
      <w:bCs/>
      <w:color w:val="4F81BD" w:themeColor="accent1"/>
    </w:rPr>
  </w:style>
  <w:style w:type="table" w:styleId="TableGrid">
    <w:name w:val="Table Grid"/>
    <w:basedOn w:val="TableNormal"/>
    <w:uiPriority w:val="59"/>
    <w:rsid w:val="00A53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F20D7B"/>
    <w:pPr>
      <w:tabs>
        <w:tab w:val="center" w:pos="4819"/>
        <w:tab w:val="right" w:pos="9638"/>
      </w:tabs>
    </w:pPr>
  </w:style>
  <w:style w:type="character" w:customStyle="1" w:styleId="FooterChar">
    <w:name w:val="Footer Char"/>
    <w:basedOn w:val="DefaultParagraphFont"/>
    <w:link w:val="Footer"/>
    <w:uiPriority w:val="99"/>
    <w:semiHidden/>
    <w:rsid w:val="00F20D7B"/>
    <w:rPr>
      <w:rFonts w:eastAsia="Times New Roman" w:cs="Times New Roman"/>
    </w:rPr>
  </w:style>
  <w:style w:type="paragraph" w:styleId="ListParagraph">
    <w:name w:val="List Paragraph"/>
    <w:basedOn w:val="Normal"/>
    <w:uiPriority w:val="34"/>
    <w:qFormat/>
    <w:rsid w:val="0010666A"/>
    <w:pPr>
      <w:spacing w:line="276" w:lineRule="auto"/>
      <w:ind w:left="720"/>
      <w:contextualSpacing/>
    </w:pPr>
    <w:rPr>
      <w:rFonts w:asciiTheme="minorHAnsi" w:eastAsiaTheme="minorHAnsi" w:hAnsiTheme="minorHAnsi" w:cstheme="minorBidi"/>
      <w:sz w:val="22"/>
      <w:szCs w:val="22"/>
    </w:rPr>
  </w:style>
  <w:style w:type="paragraph" w:customStyle="1" w:styleId="Patvirtinta">
    <w:name w:val="Patvirtinta"/>
    <w:basedOn w:val="Normal"/>
    <w:rsid w:val="001F2C7B"/>
    <w:pPr>
      <w:keepLines/>
      <w:tabs>
        <w:tab w:val="left" w:pos="1304"/>
        <w:tab w:val="left" w:pos="1457"/>
        <w:tab w:val="left" w:pos="1604"/>
        <w:tab w:val="left" w:pos="1757"/>
      </w:tabs>
      <w:suppressAutoHyphens/>
      <w:autoSpaceDE w:val="0"/>
      <w:autoSpaceDN w:val="0"/>
      <w:adjustRightInd w:val="0"/>
      <w:spacing w:line="288" w:lineRule="auto"/>
      <w:ind w:left="5953"/>
      <w:jc w:val="left"/>
      <w:textAlignment w:val="center"/>
    </w:pPr>
    <w:rPr>
      <w:color w:val="000000"/>
      <w:sz w:val="20"/>
      <w:szCs w:val="20"/>
      <w:lang w:val="en-US" w:eastAsia="lt-LT"/>
    </w:rPr>
  </w:style>
  <w:style w:type="paragraph" w:styleId="BalloonText">
    <w:name w:val="Balloon Text"/>
    <w:basedOn w:val="Normal"/>
    <w:link w:val="BalloonTextChar"/>
    <w:uiPriority w:val="99"/>
    <w:semiHidden/>
    <w:unhideWhenUsed/>
    <w:rsid w:val="00F07D43"/>
    <w:rPr>
      <w:rFonts w:ascii="Tahoma" w:hAnsi="Tahoma" w:cs="Tahoma"/>
      <w:sz w:val="16"/>
      <w:szCs w:val="16"/>
    </w:rPr>
  </w:style>
  <w:style w:type="character" w:customStyle="1" w:styleId="BalloonTextChar">
    <w:name w:val="Balloon Text Char"/>
    <w:basedOn w:val="DefaultParagraphFont"/>
    <w:link w:val="BalloonText"/>
    <w:uiPriority w:val="99"/>
    <w:semiHidden/>
    <w:rsid w:val="00F07D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97851">
      <w:bodyDiv w:val="1"/>
      <w:marLeft w:val="0"/>
      <w:marRight w:val="0"/>
      <w:marTop w:val="0"/>
      <w:marBottom w:val="0"/>
      <w:divBdr>
        <w:top w:val="none" w:sz="0" w:space="0" w:color="auto"/>
        <w:left w:val="none" w:sz="0" w:space="0" w:color="auto"/>
        <w:bottom w:val="none" w:sz="0" w:space="0" w:color="auto"/>
        <w:right w:val="none" w:sz="0" w:space="0" w:color="auto"/>
      </w:divBdr>
    </w:div>
    <w:div w:id="5060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j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C2368-5A2F-4FE1-8554-7B24C7FB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27264</Words>
  <Characters>15541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Lietuvos policija</Company>
  <LinksUpToDate>false</LinksUpToDate>
  <CharactersWithSpaces>42720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e0019054</dc:creator>
  <cp:lastModifiedBy>e0062773</cp:lastModifiedBy>
  <cp:revision>2</cp:revision>
  <cp:lastPrinted>2014-12-08T08:00:00Z</cp:lastPrinted>
  <dcterms:created xsi:type="dcterms:W3CDTF">2014-12-10T11:22:00Z</dcterms:created>
  <dcterms:modified xsi:type="dcterms:W3CDTF">2014-12-10T11:22:00Z</dcterms:modified>
</cp:coreProperties>
</file>