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89" w:rsidRPr="00146F89" w:rsidRDefault="00146F89" w:rsidP="00146F89">
      <w:pPr>
        <w:tabs>
          <w:tab w:val="left" w:pos="6237"/>
        </w:tabs>
        <w:ind w:left="6237" w:hanging="1984"/>
        <w:rPr>
          <w:szCs w:val="20"/>
          <w:lang w:eastAsia="en-US"/>
        </w:rPr>
      </w:pPr>
      <w:bookmarkStart w:id="0" w:name="_GoBack"/>
      <w:bookmarkEnd w:id="0"/>
      <w:r w:rsidRPr="00146F89">
        <w:rPr>
          <w:szCs w:val="20"/>
          <w:lang w:eastAsia="en-US"/>
        </w:rPr>
        <w:t>PATVIRTINTA</w:t>
      </w:r>
    </w:p>
    <w:p w:rsidR="00146F89" w:rsidRPr="00146F89" w:rsidRDefault="00146F89" w:rsidP="00146F89">
      <w:pPr>
        <w:tabs>
          <w:tab w:val="left" w:pos="5387"/>
        </w:tabs>
        <w:ind w:left="5387" w:hanging="1134"/>
        <w:rPr>
          <w:szCs w:val="20"/>
          <w:lang w:eastAsia="en-US"/>
        </w:rPr>
      </w:pPr>
      <w:r w:rsidRPr="00146F89">
        <w:rPr>
          <w:szCs w:val="20"/>
          <w:lang w:eastAsia="en-US"/>
        </w:rPr>
        <w:t xml:space="preserve">Radviliškio Vinco Kudirkos progimnazijos </w:t>
      </w:r>
    </w:p>
    <w:p w:rsidR="00146F89" w:rsidRPr="00146F89" w:rsidRDefault="00146F89" w:rsidP="00146F89">
      <w:pPr>
        <w:tabs>
          <w:tab w:val="left" w:pos="5387"/>
        </w:tabs>
        <w:ind w:left="5387" w:hanging="1134"/>
        <w:rPr>
          <w:i/>
          <w:szCs w:val="20"/>
          <w:lang w:eastAsia="en-US"/>
        </w:rPr>
      </w:pPr>
      <w:r w:rsidRPr="00146F89">
        <w:rPr>
          <w:szCs w:val="20"/>
          <w:lang w:eastAsia="en-US"/>
        </w:rPr>
        <w:t>direktoriaus 2017-12-29 įsakymu Nr. V-405/17</w:t>
      </w:r>
    </w:p>
    <w:p w:rsidR="00146F89" w:rsidRPr="00146F89" w:rsidRDefault="00146F89" w:rsidP="00146F89">
      <w:pPr>
        <w:suppressAutoHyphens/>
        <w:autoSpaceDE w:val="0"/>
        <w:autoSpaceDN w:val="0"/>
        <w:adjustRightInd w:val="0"/>
        <w:spacing w:line="276" w:lineRule="auto"/>
        <w:ind w:left="6683" w:hanging="20"/>
        <w:jc w:val="both"/>
        <w:textAlignment w:val="center"/>
        <w:rPr>
          <w:color w:val="000000"/>
          <w:lang w:eastAsia="en-US"/>
        </w:rPr>
      </w:pPr>
    </w:p>
    <w:p w:rsidR="00146F89" w:rsidRPr="00146F89" w:rsidRDefault="00146F89" w:rsidP="00146F89">
      <w:pPr>
        <w:jc w:val="center"/>
        <w:rPr>
          <w:b/>
          <w:caps/>
          <w:szCs w:val="20"/>
          <w:lang w:eastAsia="en-US"/>
        </w:rPr>
      </w:pPr>
      <w:r w:rsidRPr="00146F89">
        <w:rPr>
          <w:b/>
          <w:caps/>
          <w:szCs w:val="20"/>
          <w:lang w:eastAsia="en-US"/>
        </w:rPr>
        <w:t xml:space="preserve">RADVILIŠKIO VINCO KUDIRKOS PROGIMNAZIJOS </w:t>
      </w:r>
    </w:p>
    <w:p w:rsidR="00146F89" w:rsidRPr="00146F89" w:rsidRDefault="00146F89" w:rsidP="00146F89">
      <w:pPr>
        <w:jc w:val="center"/>
        <w:rPr>
          <w:b/>
          <w:caps/>
          <w:szCs w:val="20"/>
          <w:lang w:eastAsia="en-US"/>
        </w:rPr>
      </w:pPr>
      <w:r w:rsidRPr="00146F89">
        <w:rPr>
          <w:b/>
          <w:caps/>
          <w:szCs w:val="20"/>
          <w:lang w:eastAsia="en-US"/>
        </w:rPr>
        <w:t>viešųjų pirkimų PLANAVIMO, organizavimo IR VYKDYMO tvarkos aprašas</w:t>
      </w:r>
    </w:p>
    <w:p w:rsidR="00146F89" w:rsidRPr="00146F89" w:rsidRDefault="00146F89" w:rsidP="00146F89">
      <w:pPr>
        <w:suppressAutoHyphens/>
        <w:autoSpaceDE w:val="0"/>
        <w:autoSpaceDN w:val="0"/>
        <w:adjustRightInd w:val="0"/>
        <w:ind w:firstLine="312"/>
        <w:jc w:val="both"/>
        <w:textAlignment w:val="center"/>
        <w:rPr>
          <w:color w:val="000000"/>
          <w:lang w:eastAsia="en-US"/>
        </w:rPr>
      </w:pPr>
    </w:p>
    <w:p w:rsidR="00146F89" w:rsidRPr="00146F89" w:rsidRDefault="00146F89" w:rsidP="00146F89">
      <w:pPr>
        <w:keepLines/>
        <w:suppressAutoHyphens/>
        <w:autoSpaceDE w:val="0"/>
        <w:autoSpaceDN w:val="0"/>
        <w:adjustRightInd w:val="0"/>
        <w:jc w:val="center"/>
        <w:textAlignment w:val="center"/>
        <w:rPr>
          <w:b/>
          <w:bCs/>
          <w:caps/>
          <w:color w:val="000000"/>
          <w:lang w:eastAsia="en-US"/>
        </w:rPr>
      </w:pPr>
      <w:r w:rsidRPr="00146F89">
        <w:rPr>
          <w:b/>
          <w:bCs/>
          <w:caps/>
          <w:color w:val="000000"/>
          <w:lang w:eastAsia="en-US"/>
        </w:rPr>
        <w:t>I. BENDROSIOS NUOSTATOS</w:t>
      </w:r>
    </w:p>
    <w:p w:rsidR="00146F89" w:rsidRPr="00146F89" w:rsidRDefault="00146F89" w:rsidP="00146F89">
      <w:pPr>
        <w:keepLines/>
        <w:suppressAutoHyphens/>
        <w:autoSpaceDE w:val="0"/>
        <w:autoSpaceDN w:val="0"/>
        <w:adjustRightInd w:val="0"/>
        <w:jc w:val="center"/>
        <w:textAlignment w:val="center"/>
        <w:rPr>
          <w:b/>
          <w:bCs/>
          <w:caps/>
          <w:color w:val="000000"/>
          <w:lang w:eastAsia="en-US"/>
        </w:rPr>
      </w:pP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color w:val="000000"/>
          <w:lang w:eastAsia="en-US"/>
        </w:rPr>
        <w:t>1</w:t>
      </w:r>
      <w:r w:rsidRPr="00146F89">
        <w:rPr>
          <w:color w:val="808080"/>
          <w:lang w:eastAsia="en-US"/>
        </w:rPr>
        <w:t xml:space="preserve">. </w:t>
      </w:r>
      <w:r w:rsidRPr="00146F89">
        <w:rPr>
          <w:lang w:eastAsia="en-US"/>
        </w:rPr>
        <w:t>Šis Radviliškio Vinco Kudirkos progimnazijos (toliau tekste vadinama – perkančioji organizacija) viešųjų pirkimų planavimo, organizavimo ir vykdymo tvarkos aprašas (toliau tekste vadinama – Aprašas) yra privalomo pobūdžio dokumentas, kurio tikslas – reglamentuoti Perkančiosios organizacijos numatomų vykdyti prekių, paslaugų ir darbų viešųjų pirkimų (toliau tekste vadinama – Pirkimai) formavimo, planavimo, iniciavimo, organizavimo tvarką, pirkimus vykdančių ir (ar) pirkimo procese dalyvaujančių perkančiosios organizacijos darbuotojų teises, pareigas ir atsakomybę.</w:t>
      </w:r>
    </w:p>
    <w:p w:rsidR="00146F89" w:rsidRPr="00146F89" w:rsidRDefault="00146F89" w:rsidP="00146F89">
      <w:pPr>
        <w:suppressAutoHyphens/>
        <w:autoSpaceDE w:val="0"/>
        <w:autoSpaceDN w:val="0"/>
        <w:adjustRightInd w:val="0"/>
        <w:ind w:firstLine="720"/>
        <w:jc w:val="both"/>
        <w:textAlignment w:val="center"/>
        <w:rPr>
          <w:color w:val="000000"/>
          <w:lang w:eastAsia="en-US"/>
        </w:rPr>
      </w:pPr>
      <w:r w:rsidRPr="00146F89">
        <w:rPr>
          <w:color w:val="000000"/>
          <w:lang w:eastAsia="en-US"/>
        </w:rPr>
        <w:t>2. Apraše vartojamos sąvokos:</w:t>
      </w:r>
    </w:p>
    <w:p w:rsidR="00146F89" w:rsidRPr="00146F89" w:rsidRDefault="00146F89" w:rsidP="00146F89">
      <w:pPr>
        <w:tabs>
          <w:tab w:val="left" w:pos="720"/>
          <w:tab w:val="left" w:pos="1080"/>
        </w:tabs>
        <w:suppressAutoHyphens/>
        <w:ind w:firstLine="810"/>
        <w:jc w:val="both"/>
        <w:textAlignment w:val="center"/>
        <w:rPr>
          <w:lang w:eastAsia="en-US"/>
        </w:rPr>
      </w:pPr>
      <w:r w:rsidRPr="00146F89">
        <w:rPr>
          <w:b/>
          <w:lang w:eastAsia="en-US"/>
        </w:rPr>
        <w:t>2.1. Mažos vertės pirkimas</w:t>
      </w:r>
      <w:r w:rsidRPr="00146F89">
        <w:rPr>
          <w:lang w:eastAsia="en-US"/>
        </w:rPr>
        <w:t xml:space="preserve"> – tai:</w:t>
      </w:r>
    </w:p>
    <w:p w:rsidR="00146F89" w:rsidRPr="00146F89" w:rsidRDefault="00146F89" w:rsidP="00146F89">
      <w:pPr>
        <w:tabs>
          <w:tab w:val="left" w:pos="720"/>
          <w:tab w:val="left" w:pos="1080"/>
        </w:tabs>
        <w:suppressAutoHyphens/>
        <w:ind w:firstLine="810"/>
        <w:jc w:val="both"/>
        <w:textAlignment w:val="center"/>
        <w:rPr>
          <w:lang w:eastAsia="en-US"/>
        </w:rPr>
      </w:pPr>
      <w:r w:rsidRPr="00146F89">
        <w:rPr>
          <w:lang w:eastAsia="en-US"/>
        </w:rPr>
        <w:t xml:space="preserve">2.1.1. supaprastintas pirkimas, kai prekių ar paslaugų pirkimo numatoma vertė yra mažesnė kaip 58 000 Eur </w:t>
      </w:r>
      <w:r w:rsidRPr="00146F89">
        <w:t>(penkiasdešimt aštuoni tūkstančiai eurų)</w:t>
      </w:r>
      <w:r w:rsidRPr="00146F89">
        <w:rPr>
          <w:lang w:eastAsia="en-US"/>
        </w:rPr>
        <w:t xml:space="preserve"> (be pridėtinės vertės mokesčio (toliau – PVM)), o darbų pirkimo numatoma vertė mažesnė kaip 145 000 Eur </w:t>
      </w:r>
      <w:r w:rsidRPr="00146F89">
        <w:t>(šimtas keturiasdešimt penki tūkstančiai eurų)</w:t>
      </w:r>
      <w:r w:rsidRPr="00146F89">
        <w:rPr>
          <w:lang w:eastAsia="en-US"/>
        </w:rPr>
        <w:t xml:space="preserve"> (be PVM);</w:t>
      </w:r>
    </w:p>
    <w:p w:rsidR="00146F89" w:rsidRPr="00146F89" w:rsidRDefault="00146F89" w:rsidP="00146F89">
      <w:pPr>
        <w:tabs>
          <w:tab w:val="left" w:pos="720"/>
          <w:tab w:val="left" w:pos="1080"/>
        </w:tabs>
        <w:suppressAutoHyphens/>
        <w:ind w:firstLine="810"/>
        <w:jc w:val="both"/>
        <w:textAlignment w:val="center"/>
        <w:rPr>
          <w:lang w:eastAsia="en-US"/>
        </w:rPr>
      </w:pPr>
      <w:r w:rsidRPr="00146F89">
        <w:rPr>
          <w:lang w:eastAsia="en-US"/>
        </w:rPr>
        <w:t xml:space="preserve">2.1.2. supaprastintas pirkimas, atliekamas toms atskiroms pirkimo dalims, kurių </w:t>
      </w:r>
      <w:r w:rsidRPr="00146F89">
        <w:t xml:space="preserve">bendra vertė yra mažesnė kaip 58 000 </w:t>
      </w:r>
      <w:r w:rsidRPr="00146F89">
        <w:rPr>
          <w:lang w:eastAsia="en-US"/>
        </w:rPr>
        <w:t>Eur</w:t>
      </w:r>
      <w:r w:rsidRPr="00146F89">
        <w:t xml:space="preserve"> (penkiasdešimt aštuoni tūkstančiai eurų) (be PVM) to paties tipo prekių ar paslaugų  sutarčių vertės, o perkant darbus – mažesnė kaip 145 000 </w:t>
      </w:r>
      <w:r w:rsidRPr="00146F89">
        <w:rPr>
          <w:lang w:eastAsia="en-US"/>
        </w:rPr>
        <w:t>Eur</w:t>
      </w:r>
      <w:r w:rsidRPr="00146F89">
        <w:t xml:space="preserve"> (šimtas keturiasdešimt penki tūkstančiai eurų) (be PVM). Jeigu numatoma pirkimo vertė </w:t>
      </w:r>
      <w:r w:rsidRPr="00146F89">
        <w:rPr>
          <w:w w:val="0"/>
          <w:lang w:eastAsia="en-US"/>
        </w:rPr>
        <w:t xml:space="preserve">yra lygi </w:t>
      </w:r>
      <w:r w:rsidRPr="00146F89">
        <w:rPr>
          <w:lang w:eastAsia="en-US"/>
        </w:rPr>
        <w:t>tarptautinio pirkimo vertės ribai</w:t>
      </w:r>
      <w:r w:rsidRPr="00146F89">
        <w:rPr>
          <w:w w:val="0"/>
          <w:lang w:eastAsia="en-US"/>
        </w:rPr>
        <w:t xml:space="preserve"> arba ją viršija, </w:t>
      </w:r>
      <w:r w:rsidRPr="00146F89">
        <w:t xml:space="preserve">perkančioji organizacija </w:t>
      </w:r>
      <w:r w:rsidRPr="00146F89">
        <w:rPr>
          <w:lang w:eastAsia="en-US"/>
        </w:rPr>
        <w:t>užtikrina, kad bendra dalių vertė, atliekant mažos vertės ir kitų supaprastintų pirkimų procedūras, būtų ne didesnė kaip 20 procentų bendros visų pirkimo dalių vertės;</w:t>
      </w:r>
    </w:p>
    <w:p w:rsidR="00146F89" w:rsidRPr="00146F89" w:rsidRDefault="00146F89" w:rsidP="00146F89">
      <w:pPr>
        <w:tabs>
          <w:tab w:val="left" w:pos="720"/>
          <w:tab w:val="left" w:pos="1080"/>
        </w:tabs>
        <w:suppressAutoHyphens/>
        <w:ind w:firstLine="810"/>
        <w:jc w:val="both"/>
        <w:textAlignment w:val="center"/>
        <w:rPr>
          <w:lang w:eastAsia="en-US"/>
        </w:rPr>
      </w:pPr>
      <w:r w:rsidRPr="00146F89">
        <w:rPr>
          <w:b/>
          <w:lang w:eastAsia="en-US"/>
        </w:rPr>
        <w:t>2.2.</w:t>
      </w:r>
      <w:r w:rsidRPr="00146F89">
        <w:rPr>
          <w:lang w:eastAsia="en-US"/>
        </w:rPr>
        <w:t xml:space="preserve"> </w:t>
      </w:r>
      <w:r w:rsidRPr="00146F89">
        <w:rPr>
          <w:b/>
          <w:lang w:eastAsia="en-US"/>
        </w:rPr>
        <w:t>neskelbiama apklausa</w:t>
      </w:r>
      <w:r w:rsidRPr="00146F89">
        <w:rPr>
          <w:lang w:eastAsia="en-US"/>
        </w:rPr>
        <w:t xml:space="preserve"> – pirkimo būdas, kai perkančioji organizacija kreipiasi į tiekėjus, kviesdama pateikti pasiūlymus;</w:t>
      </w:r>
    </w:p>
    <w:p w:rsidR="00146F89" w:rsidRPr="00146F89" w:rsidRDefault="00146F89" w:rsidP="00146F89">
      <w:pPr>
        <w:tabs>
          <w:tab w:val="left" w:pos="720"/>
          <w:tab w:val="left" w:pos="1080"/>
        </w:tabs>
        <w:suppressAutoHyphens/>
        <w:ind w:firstLine="810"/>
        <w:jc w:val="both"/>
        <w:textAlignment w:val="center"/>
        <w:rPr>
          <w:lang w:eastAsia="en-US"/>
        </w:rPr>
      </w:pPr>
      <w:r w:rsidRPr="00146F89">
        <w:rPr>
          <w:b/>
          <w:lang w:eastAsia="en-US"/>
        </w:rPr>
        <w:t xml:space="preserve">2.3. skelbiama apklausa </w:t>
      </w:r>
      <w:r w:rsidRPr="00146F89">
        <w:rPr>
          <w:lang w:eastAsia="en-US"/>
        </w:rPr>
        <w:t>– pirkimo būdas, kai perkančioji organizacija apie atliekamą pirkimą paskelbia Centrinės viešųjų pirkimų informacinės sistemos (toliau – CVP IS) priemonėmis (užpildo skelbimą apie pirkimą, vadovaudamasi Viešųjų pirkimų tarnybos nustatyta tvarka);</w:t>
      </w:r>
    </w:p>
    <w:p w:rsidR="00146F89" w:rsidRPr="00146F89" w:rsidRDefault="00146F89" w:rsidP="00146F89">
      <w:pPr>
        <w:suppressAutoHyphens/>
        <w:autoSpaceDE w:val="0"/>
        <w:autoSpaceDN w:val="0"/>
        <w:adjustRightInd w:val="0"/>
        <w:ind w:firstLine="720"/>
        <w:jc w:val="both"/>
        <w:textAlignment w:val="center"/>
        <w:rPr>
          <w:b/>
          <w:bCs/>
          <w:color w:val="000000"/>
          <w:lang w:eastAsia="en-US"/>
        </w:rPr>
      </w:pPr>
      <w:r w:rsidRPr="00146F89">
        <w:rPr>
          <w:b/>
          <w:color w:val="000000"/>
          <w:lang w:eastAsia="en-US"/>
        </w:rPr>
        <w:t>2.4.</w:t>
      </w:r>
      <w:r w:rsidRPr="00146F89">
        <w:rPr>
          <w:color w:val="000000"/>
          <w:lang w:eastAsia="en-US"/>
        </w:rPr>
        <w:t xml:space="preserve"> </w:t>
      </w:r>
      <w:r w:rsidRPr="00146F89">
        <w:rPr>
          <w:b/>
          <w:color w:val="000000"/>
          <w:lang w:eastAsia="en-US"/>
        </w:rPr>
        <w:t>viešojo pirkimo komisija</w:t>
      </w:r>
      <w:r w:rsidRPr="00146F89">
        <w:rPr>
          <w:color w:val="000000"/>
          <w:lang w:eastAsia="en-US"/>
        </w:rPr>
        <w:t xml:space="preserve"> (toliau – Komisija) – perkančiosios organizacijos arba jos įgaliotosios organizacijos vadovo įsakymu (potvarkiu), vadovaujantis Viešųjų pirkimų įstatymo 19, 83 straipsniais, sudaryta Komisija, kuri šio Aprašo nustatyta tvarka organizuoja ir atlieka pirkimus;</w:t>
      </w:r>
    </w:p>
    <w:p w:rsidR="00146F89" w:rsidRPr="00146F89" w:rsidRDefault="00146F89" w:rsidP="00146F89">
      <w:pPr>
        <w:suppressAutoHyphens/>
        <w:autoSpaceDE w:val="0"/>
        <w:autoSpaceDN w:val="0"/>
        <w:adjustRightInd w:val="0"/>
        <w:ind w:firstLine="720"/>
        <w:jc w:val="both"/>
        <w:textAlignment w:val="center"/>
        <w:rPr>
          <w:color w:val="000000"/>
          <w:lang w:eastAsia="en-US"/>
        </w:rPr>
      </w:pPr>
      <w:r w:rsidRPr="00146F89">
        <w:rPr>
          <w:b/>
          <w:bCs/>
          <w:color w:val="000000"/>
          <w:lang w:eastAsia="en-US"/>
        </w:rPr>
        <w:t>2.5. pirkimų iniciatorius</w:t>
      </w:r>
      <w:r w:rsidRPr="00146F89">
        <w:rPr>
          <w:color w:val="000000"/>
          <w:lang w:eastAsia="en-US"/>
        </w:rPr>
        <w:t xml:space="preserve"> – perkančiosios organizacijos vadovo paskirtas perkančiosios organizacijos darbuotojas, kuris nurodė poreikį įsigyti reikalingų prekių, paslaugų arba darbų ir kuris koordinuoja (organizuoja) perkančiosios organizacijos sudarytose viešojo prekių, paslaugų ir (ar) darbų pirkimo–pardavimo sutartyse (toliau – </w:t>
      </w:r>
      <w:r w:rsidRPr="00146F89">
        <w:rPr>
          <w:b/>
          <w:bCs/>
          <w:color w:val="000000"/>
          <w:lang w:eastAsia="en-US"/>
        </w:rPr>
        <w:t>pirkimo sutartis</w:t>
      </w:r>
      <w:r w:rsidRPr="00146F89">
        <w:rPr>
          <w:color w:val="000000"/>
          <w:lang w:eastAsia="en-US"/>
        </w:rPr>
        <w:t>) numatytų įsipareigojimų vykdymą, pristatymo (teikimo, atlikimo) terminų laikymąsi, prekių, paslaugų ir (ar)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b/>
          <w:bCs/>
          <w:lang w:eastAsia="en-US"/>
        </w:rPr>
        <w:t>2.6. pirkimų organizatorius</w:t>
      </w:r>
      <w:r w:rsidRPr="00146F89">
        <w:rPr>
          <w:lang w:eastAsia="en-US"/>
        </w:rPr>
        <w:t xml:space="preserve"> – perkančiosios organizacijos vadovo įsakymu paskirtas</w:t>
      </w:r>
      <w:r w:rsidRPr="00146F89">
        <w:rPr>
          <w:i/>
          <w:iCs/>
          <w:lang w:eastAsia="en-US"/>
        </w:rPr>
        <w:t xml:space="preserve"> </w:t>
      </w:r>
      <w:r w:rsidRPr="00146F89">
        <w:rPr>
          <w:lang w:eastAsia="en-US"/>
        </w:rPr>
        <w:t>darbuotojas, kuris perkančiosios organizacijos nustatyta tvarka organizuoja ir atlieka mažos vertės pirkimus, kai tokiems pirkimams atlikti nesudaroma Viešojo pirkimo komisija (toliau – Komisija);</w:t>
      </w:r>
    </w:p>
    <w:p w:rsidR="00146F89" w:rsidRPr="00146F89" w:rsidRDefault="00146F89" w:rsidP="00146F89">
      <w:pPr>
        <w:suppressAutoHyphens/>
        <w:autoSpaceDE w:val="0"/>
        <w:autoSpaceDN w:val="0"/>
        <w:adjustRightInd w:val="0"/>
        <w:ind w:firstLine="720"/>
        <w:jc w:val="both"/>
        <w:textAlignment w:val="center"/>
        <w:rPr>
          <w:color w:val="000000"/>
          <w:lang w:eastAsia="en-US"/>
        </w:rPr>
      </w:pPr>
      <w:r w:rsidRPr="00146F89">
        <w:rPr>
          <w:b/>
          <w:bCs/>
          <w:color w:val="000000"/>
          <w:lang w:eastAsia="en-US"/>
        </w:rPr>
        <w:lastRenderedPageBreak/>
        <w:t xml:space="preserve">2.7. pirkimų organizavimas </w:t>
      </w:r>
      <w:r w:rsidRPr="00146F89">
        <w:rPr>
          <w:color w:val="000000"/>
          <w:lang w:eastAsia="en-US"/>
        </w:rPr>
        <w:t>–</w:t>
      </w:r>
      <w:r w:rsidRPr="00146F89">
        <w:rPr>
          <w:b/>
          <w:bCs/>
          <w:color w:val="000000"/>
          <w:lang w:eastAsia="en-US"/>
        </w:rPr>
        <w:t xml:space="preserve"> </w:t>
      </w:r>
      <w:r w:rsidRPr="00146F89">
        <w:rPr>
          <w:color w:val="000000"/>
          <w:lang w:eastAsia="en-US"/>
        </w:rPr>
        <w:t>perkančiosios organizacijos vadovo veiksmai, apimantys atsakingų asmenų paskyrimą, jų funkcijų, teisių, pareigų ir atsakomybės nustatymą, kuria siekiama tinkamo pirkimų ir pirkimo sutarčių vykdymo, racionaliai naudojant tam skirtas lėšas ir žmogiškuosius išteklius;</w:t>
      </w:r>
    </w:p>
    <w:p w:rsidR="00146F89" w:rsidRPr="00146F89" w:rsidRDefault="00146F89" w:rsidP="00146F89">
      <w:pPr>
        <w:suppressAutoHyphens/>
        <w:autoSpaceDE w:val="0"/>
        <w:autoSpaceDN w:val="0"/>
        <w:adjustRightInd w:val="0"/>
        <w:ind w:firstLine="720"/>
        <w:jc w:val="both"/>
        <w:textAlignment w:val="center"/>
        <w:rPr>
          <w:color w:val="000000"/>
          <w:lang w:eastAsia="en-US"/>
        </w:rPr>
      </w:pPr>
      <w:r w:rsidRPr="00146F89">
        <w:rPr>
          <w:b/>
          <w:bCs/>
          <w:color w:val="000000"/>
          <w:lang w:eastAsia="en-US"/>
        </w:rPr>
        <w:t>2.8. pirkimų planas</w:t>
      </w:r>
      <w:r w:rsidRPr="00146F89">
        <w:rPr>
          <w:color w:val="000000"/>
          <w:lang w:eastAsia="en-US"/>
        </w:rPr>
        <w:t xml:space="preserve"> –</w:t>
      </w:r>
      <w:r w:rsidRPr="00146F89">
        <w:rPr>
          <w:b/>
          <w:bCs/>
          <w:color w:val="000000"/>
          <w:lang w:eastAsia="en-US"/>
        </w:rPr>
        <w:t xml:space="preserve"> </w:t>
      </w:r>
      <w:r w:rsidRPr="00146F89">
        <w:rPr>
          <w:color w:val="000000"/>
          <w:lang w:eastAsia="en-US"/>
        </w:rPr>
        <w:t>perkančiosios organizacijos parengtas ir patvirtintas</w:t>
      </w:r>
      <w:r w:rsidRPr="00146F89">
        <w:rPr>
          <w:b/>
          <w:bCs/>
          <w:color w:val="000000"/>
          <w:lang w:eastAsia="en-US"/>
        </w:rPr>
        <w:t xml:space="preserve"> </w:t>
      </w:r>
      <w:r w:rsidRPr="00146F89">
        <w:rPr>
          <w:color w:val="000000"/>
          <w:lang w:eastAsia="en-US"/>
        </w:rPr>
        <w:t>einamaisiais biudžetiniais metais planuojamų vykdyti prekių, paslaugų</w:t>
      </w:r>
      <w:r w:rsidRPr="00146F89">
        <w:rPr>
          <w:b/>
          <w:bCs/>
          <w:color w:val="000000"/>
          <w:lang w:eastAsia="en-US"/>
        </w:rPr>
        <w:t xml:space="preserve"> </w:t>
      </w:r>
      <w:r w:rsidRPr="00146F89">
        <w:rPr>
          <w:color w:val="000000"/>
          <w:lang w:eastAsia="en-US"/>
        </w:rPr>
        <w:t>ir</w:t>
      </w:r>
      <w:r w:rsidRPr="00146F89">
        <w:rPr>
          <w:b/>
          <w:bCs/>
          <w:color w:val="000000"/>
          <w:lang w:eastAsia="en-US"/>
        </w:rPr>
        <w:t xml:space="preserve"> </w:t>
      </w:r>
      <w:r w:rsidRPr="00146F89">
        <w:rPr>
          <w:color w:val="000000"/>
          <w:lang w:eastAsia="en-US"/>
        </w:rPr>
        <w:t>darbų pirkimų sąrašas;</w:t>
      </w:r>
    </w:p>
    <w:p w:rsidR="00146F89" w:rsidRPr="00146F89" w:rsidRDefault="00146F89" w:rsidP="00146F89">
      <w:pPr>
        <w:suppressAutoHyphens/>
        <w:autoSpaceDE w:val="0"/>
        <w:autoSpaceDN w:val="0"/>
        <w:adjustRightInd w:val="0"/>
        <w:ind w:firstLine="720"/>
        <w:jc w:val="both"/>
        <w:textAlignment w:val="center"/>
        <w:rPr>
          <w:color w:val="000000"/>
          <w:spacing w:val="-1"/>
          <w:lang w:eastAsia="en-US"/>
        </w:rPr>
      </w:pPr>
      <w:r w:rsidRPr="00146F89">
        <w:rPr>
          <w:b/>
          <w:bCs/>
          <w:color w:val="000000"/>
          <w:lang w:eastAsia="en-US"/>
        </w:rPr>
        <w:t xml:space="preserve">2.9. pirkimų suvestinė </w:t>
      </w:r>
      <w:r w:rsidRPr="00146F89">
        <w:rPr>
          <w:color w:val="000000"/>
          <w:lang w:eastAsia="en-US"/>
        </w:rPr>
        <w:t>– perkančiosios organizacijos parengta</w:t>
      </w:r>
      <w:r w:rsidRPr="00146F89">
        <w:rPr>
          <w:b/>
          <w:bCs/>
          <w:color w:val="000000"/>
          <w:lang w:eastAsia="en-US"/>
        </w:rPr>
        <w:t xml:space="preserve"> </w:t>
      </w:r>
      <w:r w:rsidRPr="00146F89">
        <w:rPr>
          <w:color w:val="000000"/>
          <w:lang w:eastAsia="en-US"/>
        </w:rPr>
        <w:t>informacija apie</w:t>
      </w:r>
      <w:r w:rsidRPr="00146F89">
        <w:rPr>
          <w:b/>
          <w:bCs/>
          <w:color w:val="000000"/>
          <w:lang w:eastAsia="en-US"/>
        </w:rPr>
        <w:t xml:space="preserve"> </w:t>
      </w:r>
      <w:r w:rsidRPr="00146F89">
        <w:rPr>
          <w:color w:val="000000"/>
          <w:spacing w:val="-1"/>
          <w:lang w:eastAsia="en-US"/>
        </w:rPr>
        <w:t>visus</w:t>
      </w:r>
      <w:r w:rsidRPr="00146F89">
        <w:rPr>
          <w:color w:val="000000"/>
          <w:lang w:eastAsia="en-US"/>
        </w:rPr>
        <w:t xml:space="preserve"> biudžetiniais metais planuojamus vykdyti </w:t>
      </w:r>
      <w:r w:rsidRPr="00146F89">
        <w:rPr>
          <w:color w:val="000000"/>
          <w:spacing w:val="-1"/>
          <w:lang w:eastAsia="en-US"/>
        </w:rPr>
        <w:t xml:space="preserve">pirkimus, įskaitant mažos vertės pirkimus. Ši informacija kasmet iki kovo 15 dienos, o patikslinus pirkimų planą – nedelsiant, turi būti paskelbta Centrinėje viešųjų pirkimų informacinėje sistemoje (toliau – </w:t>
      </w:r>
      <w:r w:rsidRPr="00146F89">
        <w:rPr>
          <w:b/>
          <w:bCs/>
          <w:color w:val="000000"/>
          <w:spacing w:val="-1"/>
          <w:lang w:eastAsia="en-US"/>
        </w:rPr>
        <w:t>CVP IS</w:t>
      </w:r>
      <w:r w:rsidRPr="00146F89">
        <w:rPr>
          <w:color w:val="000000"/>
          <w:spacing w:val="-1"/>
          <w:lang w:eastAsia="en-US"/>
        </w:rPr>
        <w:t>) ir perkančiosios organizacijos interneto tinklalapyje. M</w:t>
      </w:r>
      <w:r w:rsidRPr="00146F89">
        <w:rPr>
          <w:lang w:eastAsia="en-US"/>
        </w:rPr>
        <w:t>ažos v</w:t>
      </w:r>
      <w:r w:rsidR="00070824">
        <w:rPr>
          <w:lang w:eastAsia="en-US"/>
        </w:rPr>
        <w:t xml:space="preserve"> </w:t>
      </w:r>
      <w:r w:rsidRPr="00146F89">
        <w:rPr>
          <w:lang w:eastAsia="en-US"/>
        </w:rPr>
        <w:t>ertės pirkimų planas nebūtinas iki 2020-01-01;</w:t>
      </w:r>
    </w:p>
    <w:p w:rsidR="00146F89" w:rsidRPr="00146F89" w:rsidRDefault="00146F89" w:rsidP="00146F89">
      <w:pPr>
        <w:suppressAutoHyphens/>
        <w:autoSpaceDE w:val="0"/>
        <w:autoSpaceDN w:val="0"/>
        <w:adjustRightInd w:val="0"/>
        <w:ind w:firstLine="720"/>
        <w:jc w:val="both"/>
        <w:textAlignment w:val="center"/>
        <w:rPr>
          <w:color w:val="000000"/>
          <w:shd w:val="clear" w:color="auto" w:fill="FFFFFF"/>
          <w:lang w:eastAsia="en-US"/>
        </w:rPr>
      </w:pPr>
      <w:r w:rsidRPr="00146F89">
        <w:rPr>
          <w:b/>
          <w:bCs/>
          <w:color w:val="000000"/>
          <w:spacing w:val="-2"/>
          <w:shd w:val="clear" w:color="auto" w:fill="FFFFFF"/>
          <w:lang w:eastAsia="en-US"/>
        </w:rPr>
        <w:t>2.10. pirkimų žurnalas</w:t>
      </w:r>
      <w:r w:rsidRPr="00146F89">
        <w:rPr>
          <w:color w:val="000000"/>
          <w:spacing w:val="-2"/>
          <w:shd w:val="clear" w:color="auto" w:fill="FFFFFF"/>
          <w:lang w:eastAsia="en-US"/>
        </w:rPr>
        <w:t> – </w:t>
      </w:r>
      <w:r w:rsidRPr="00146F89">
        <w:rPr>
          <w:color w:val="000000"/>
          <w:shd w:val="clear" w:color="auto" w:fill="FFFFFF"/>
          <w:lang w:eastAsia="en-US"/>
        </w:rPr>
        <w:t>perkančiosios organizacijos nustatytos formos dokumentas (popieriuje ar skaitmeninėje laikmenoje), skirtas registruoti perkančiosios organizacijos atliktus pirkimus (4 priedas);</w:t>
      </w:r>
    </w:p>
    <w:p w:rsidR="00146F89" w:rsidRPr="00146F89" w:rsidRDefault="00146F89" w:rsidP="00146F89">
      <w:pPr>
        <w:suppressAutoHyphens/>
        <w:autoSpaceDE w:val="0"/>
        <w:autoSpaceDN w:val="0"/>
        <w:adjustRightInd w:val="0"/>
        <w:ind w:firstLine="720"/>
        <w:jc w:val="both"/>
        <w:textAlignment w:val="center"/>
        <w:rPr>
          <w:color w:val="000000"/>
          <w:shd w:val="clear" w:color="auto" w:fill="FFFFFF"/>
          <w:lang w:eastAsia="en-US"/>
        </w:rPr>
      </w:pPr>
      <w:r w:rsidRPr="00146F89">
        <w:rPr>
          <w:b/>
          <w:color w:val="000000"/>
          <w:lang w:eastAsia="en-US"/>
        </w:rPr>
        <w:t>2.11. pirkimo dokumentai</w:t>
      </w:r>
      <w:r w:rsidRPr="00146F89">
        <w:rPr>
          <w:b/>
          <w:bCs/>
          <w:color w:val="000000"/>
          <w:lang w:eastAsia="en-US"/>
        </w:rPr>
        <w:t xml:space="preserve"> – </w:t>
      </w:r>
      <w:r w:rsidRPr="00146F89">
        <w:rPr>
          <w:bCs/>
          <w:color w:val="000000"/>
          <w:lang w:eastAsia="en-US"/>
        </w:rPr>
        <w:t>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146F89" w:rsidRPr="00146F89" w:rsidRDefault="00146F89" w:rsidP="00146F89">
      <w:pPr>
        <w:suppressAutoHyphens/>
        <w:autoSpaceDE w:val="0"/>
        <w:autoSpaceDN w:val="0"/>
        <w:adjustRightInd w:val="0"/>
        <w:ind w:firstLine="720"/>
        <w:jc w:val="both"/>
        <w:textAlignment w:val="center"/>
        <w:rPr>
          <w:color w:val="000000"/>
          <w:lang w:eastAsia="en-US"/>
        </w:rPr>
      </w:pPr>
      <w:r w:rsidRPr="00146F89">
        <w:rPr>
          <w:color w:val="000000"/>
          <w:lang w:eastAsia="en-US"/>
        </w:rPr>
        <w:t xml:space="preserve">3. Kitos Apraše vartojamos pagrindinės sąvokos yra apibrėžtos Viešųjų pirkimų </w:t>
      </w:r>
      <w:r w:rsidRPr="00146F89">
        <w:rPr>
          <w:lang w:eastAsia="en-US"/>
        </w:rPr>
        <w:t>įstatyme, kituose pirkimus re</w:t>
      </w:r>
      <w:r w:rsidRPr="00146F89">
        <w:rPr>
          <w:color w:val="000000"/>
          <w:lang w:eastAsia="en-US"/>
        </w:rPr>
        <w:t>glamentuojančiuose teisės aktuose ir rekomendacinio pobūdžio dokumentuose.</w:t>
      </w:r>
    </w:p>
    <w:p w:rsidR="00146F89" w:rsidRPr="00146F89" w:rsidRDefault="00146F89" w:rsidP="00146F89">
      <w:pPr>
        <w:suppressAutoHyphens/>
        <w:autoSpaceDE w:val="0"/>
        <w:autoSpaceDN w:val="0"/>
        <w:adjustRightInd w:val="0"/>
        <w:ind w:firstLine="312"/>
        <w:jc w:val="both"/>
        <w:textAlignment w:val="center"/>
        <w:rPr>
          <w:color w:val="000000"/>
          <w:lang w:eastAsia="en-US"/>
        </w:rPr>
      </w:pPr>
    </w:p>
    <w:p w:rsidR="00146F89" w:rsidRPr="00146F89" w:rsidRDefault="00146F89" w:rsidP="00146F89">
      <w:pPr>
        <w:keepLines/>
        <w:suppressAutoHyphens/>
        <w:autoSpaceDE w:val="0"/>
        <w:autoSpaceDN w:val="0"/>
        <w:adjustRightInd w:val="0"/>
        <w:jc w:val="center"/>
        <w:textAlignment w:val="center"/>
        <w:rPr>
          <w:b/>
          <w:bCs/>
          <w:caps/>
          <w:color w:val="000000"/>
          <w:lang w:eastAsia="en-US"/>
        </w:rPr>
      </w:pPr>
      <w:r w:rsidRPr="00146F89">
        <w:rPr>
          <w:b/>
          <w:bCs/>
          <w:caps/>
          <w:color w:val="000000"/>
          <w:lang w:eastAsia="en-US"/>
        </w:rPr>
        <w:t>II. ATSAKINGI ASMENYS</w:t>
      </w:r>
    </w:p>
    <w:p w:rsidR="00146F89" w:rsidRPr="00146F89" w:rsidRDefault="00146F89" w:rsidP="00146F89">
      <w:pPr>
        <w:keepLines/>
        <w:suppressAutoHyphens/>
        <w:autoSpaceDE w:val="0"/>
        <w:autoSpaceDN w:val="0"/>
        <w:adjustRightInd w:val="0"/>
        <w:jc w:val="center"/>
        <w:textAlignment w:val="center"/>
        <w:rPr>
          <w:b/>
          <w:bCs/>
          <w:caps/>
          <w:color w:val="000000"/>
          <w:lang w:eastAsia="en-US"/>
        </w:rPr>
      </w:pP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lang w:eastAsia="en-US"/>
        </w:rPr>
        <w:t>4. Perkančiosios organizacijos vadovas:</w:t>
      </w:r>
    </w:p>
    <w:p w:rsidR="00146F89" w:rsidRPr="00146F89" w:rsidRDefault="00146F89" w:rsidP="00146F89">
      <w:pPr>
        <w:suppressAutoHyphens/>
        <w:autoSpaceDE w:val="0"/>
        <w:autoSpaceDN w:val="0"/>
        <w:adjustRightInd w:val="0"/>
        <w:ind w:firstLine="720"/>
        <w:jc w:val="both"/>
        <w:textAlignment w:val="center"/>
        <w:rPr>
          <w:color w:val="000000"/>
          <w:lang w:eastAsia="en-US"/>
        </w:rPr>
      </w:pPr>
      <w:r w:rsidRPr="00146F89">
        <w:rPr>
          <w:lang w:eastAsia="en-US"/>
        </w:rPr>
        <w:t xml:space="preserve">4.1. </w:t>
      </w:r>
      <w:r w:rsidRPr="00146F89">
        <w:rPr>
          <w:color w:val="000000"/>
          <w:lang w:eastAsia="en-US"/>
        </w:rPr>
        <w:t xml:space="preserve">pirkimui (-ams) organizuoti ir atlikti (mažos vertės pirkimų atveju – gali) sudaro/įgalioja Viešojo pirkimo komisiją, </w:t>
      </w:r>
      <w:r w:rsidR="007D5820">
        <w:rPr>
          <w:color w:val="000000"/>
          <w:lang w:eastAsia="en-US"/>
        </w:rPr>
        <w:t xml:space="preserve"> </w:t>
      </w:r>
      <w:r w:rsidRPr="00146F89">
        <w:rPr>
          <w:color w:val="000000"/>
          <w:lang w:eastAsia="en-US"/>
        </w:rPr>
        <w:t>ir suteikia visus įgaliojimus toms užduotims atlikti, o jos funkcijas nustato Viešojo pirkimo komisijos darbo reglamente. Perkančiosios organizacijos vadovas yra atsakingas už Viešojo pirkimo komisijos veiksmus. Ši sąlyga netaikoma m</w:t>
      </w:r>
      <w:r w:rsidRPr="00146F89">
        <w:rPr>
          <w:lang w:eastAsia="en-US"/>
        </w:rPr>
        <w:t>ažos vertės pirkimams iki 2020-01-01.</w:t>
      </w:r>
    </w:p>
    <w:p w:rsidR="00146F89" w:rsidRPr="00146F89" w:rsidRDefault="00146F89" w:rsidP="00146F89">
      <w:pPr>
        <w:suppressAutoHyphens/>
        <w:autoSpaceDE w:val="0"/>
        <w:autoSpaceDN w:val="0"/>
        <w:adjustRightInd w:val="0"/>
        <w:ind w:firstLine="720"/>
        <w:jc w:val="both"/>
        <w:textAlignment w:val="center"/>
        <w:rPr>
          <w:color w:val="000000"/>
          <w:lang w:eastAsia="en-US"/>
        </w:rPr>
      </w:pPr>
      <w:r w:rsidRPr="00146F89">
        <w:rPr>
          <w:color w:val="000000"/>
          <w:lang w:eastAsia="en-US"/>
        </w:rPr>
        <w:t>4.3. paskiria pirkimo organizatorių (-ius), jeigu perkančioji organizacija numato vykdyti mažos vertės pirkimus ir tokiems pirkimams atlikti nesudaroma Viešojo pirkimo komisija;</w:t>
      </w: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color w:val="000000"/>
          <w:lang w:eastAsia="en-US"/>
        </w:rPr>
        <w:t xml:space="preserve">4.4. patvirtina planuojamų vykdyti einamaisiais biudžetiniais metais pirkimų planą ir užtikrinta, kad kasmet ne vėliau kaip iki kovo 15 dienos, o šį planą patikslinus – nedelsiant, CVP IS ir perkančiosios organizacijos tinklalapyje, būtų paskelbta tais metais planuojamų atlikti pirkimų suvestinė ir iš anksto </w:t>
      </w:r>
      <w:r w:rsidRPr="00146F89">
        <w:rPr>
          <w:lang w:eastAsia="en-US"/>
        </w:rPr>
        <w:t>būtų skelbiami pirkimų, išskyrus mažos vertės, techninių specifikacijų projektai;</w:t>
      </w: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lang w:eastAsia="en-US"/>
        </w:rPr>
        <w:t>4.5. tvirtina pirkimo dokumentus;</w:t>
      </w: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lang w:eastAsia="en-US"/>
        </w:rPr>
        <w:t>4.6. įsakymu skiria pirkimo organizatorių (-ius), už pirkimų vykdymą naudojantis CPO elektroniniu katalogu atsakingą (-us) asmenį (-is);</w:t>
      </w: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lang w:eastAsia="en-US"/>
        </w:rPr>
        <w:t xml:space="preserve">5.  Pirkimo iniciatorius be įsakymo gali būti bet kuris perkančios organizacijos darbuotojas. </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rPr>
          <w:lang w:eastAsia="en-US"/>
        </w:rPr>
        <w:t>6.</w:t>
      </w:r>
      <w:r w:rsidRPr="00146F89">
        <w:t xml:space="preserve"> Pirkimų iniciatorius atlieka šias funkcijas:</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6.1. kiekvieno pirkimo procedūroms atlikti pildo paraišką 1 priedas (toliau - paraiška);</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6.2. atsako už pirkimo dokumentuose (paraiškoje) nurodytą informaciją;</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 xml:space="preserve">7. Pirkimų organizatorius atlieka šias funkcijas: </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 xml:space="preserve">7.1. vykdo mažos vertės pirkimų procedūras vadovaujantis </w:t>
      </w:r>
      <w:r w:rsidRPr="00146F89">
        <w:rPr>
          <w:lang w:eastAsia="en-US"/>
        </w:rPr>
        <w:t xml:space="preserve">Viešųjų pirkimų tarnybos prie Lietuvos Respublikos Vyriausybės direktoriaus 2017 m. birželio 28 d. Nr. 1S-97 patvirtinto „Mažos vertės pirkimų tvarkos apraše“ </w:t>
      </w:r>
      <w:r w:rsidRPr="00146F89">
        <w:t>nustatytais atvejais, tvarka ir terminais;</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7.2. pildo pirkimo pažymą 2 priedas, jei atliekamas mažos vertės pirkimas;</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7.3. koordinuoja perkančiosios organizacijos sudarytose pirkimo sutartyse numatytų jos įsipareigojimų vykdymą ir prižiūri pristatymo (atlikimo, teikimo) terminų bei prekių, paslaugų ir darbų atitiktį pirkimo sutartyse numatytiems kokybiniams ir kitiems reikalavimams laikymąsi;</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lastRenderedPageBreak/>
        <w:t>7.4. inicijuoja siūlymus dėl pirkimo sutarčių pratęsimo, keitimo, nutraukimo ar pirkimo sutartyje numatytų prievolių įvykdymo užtikrinimo;</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7.5. pirkimo procedūroms atlikti pildo paraišką;</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7.6. pildo mažos vertės pirkimo pažymą;</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 xml:space="preserve">7.7. rengia pirkimo dokumentus </w:t>
      </w:r>
      <w:r w:rsidRPr="00146F89">
        <w:rPr>
          <w:lang w:eastAsia="en-US"/>
        </w:rPr>
        <w:t xml:space="preserve">Mažos vertės pirkimų tvarkos apraše </w:t>
      </w:r>
      <w:r w:rsidRPr="00146F89">
        <w:t>numatytais atvejais.</w:t>
      </w: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lang w:eastAsia="en-US"/>
        </w:rPr>
        <w:t xml:space="preserve">8. Perkančiosios organizacijos vadovas gali paskirti visus atsakingus asmenis arba tam tikras jų funkcijas pavesti vienam ar keliems asmenims. </w:t>
      </w:r>
    </w:p>
    <w:p w:rsidR="00146F89" w:rsidRPr="00146F89" w:rsidRDefault="00146F89" w:rsidP="00146F89">
      <w:pPr>
        <w:suppressAutoHyphens/>
        <w:autoSpaceDE w:val="0"/>
        <w:autoSpaceDN w:val="0"/>
        <w:adjustRightInd w:val="0"/>
        <w:ind w:firstLine="312"/>
        <w:jc w:val="both"/>
        <w:textAlignment w:val="center"/>
        <w:rPr>
          <w:lang w:eastAsia="en-US"/>
        </w:rPr>
      </w:pPr>
    </w:p>
    <w:p w:rsidR="00146F89" w:rsidRPr="00146F89" w:rsidRDefault="00146F89" w:rsidP="00146F89">
      <w:pPr>
        <w:suppressAutoHyphens/>
        <w:autoSpaceDE w:val="0"/>
        <w:autoSpaceDN w:val="0"/>
        <w:adjustRightInd w:val="0"/>
        <w:ind w:firstLine="312"/>
        <w:jc w:val="center"/>
        <w:textAlignment w:val="center"/>
        <w:rPr>
          <w:b/>
          <w:lang w:eastAsia="en-US"/>
        </w:rPr>
      </w:pPr>
      <w:r w:rsidRPr="00146F89">
        <w:rPr>
          <w:b/>
          <w:lang w:eastAsia="en-US"/>
        </w:rPr>
        <w:t xml:space="preserve">III. PERKANČIOSIOS ORGANIZACIJOS PREKIŲ, PASLAUGŲ IR (AR) DARBŲ POREIKIO FORMAVIMAS </w:t>
      </w:r>
    </w:p>
    <w:p w:rsidR="00146F89" w:rsidRPr="00146F89" w:rsidRDefault="00146F89" w:rsidP="00146F89">
      <w:pPr>
        <w:suppressAutoHyphens/>
        <w:autoSpaceDE w:val="0"/>
        <w:autoSpaceDN w:val="0"/>
        <w:adjustRightInd w:val="0"/>
        <w:ind w:firstLine="312"/>
        <w:jc w:val="center"/>
        <w:textAlignment w:val="center"/>
        <w:rPr>
          <w:b/>
          <w:lang w:eastAsia="en-US"/>
        </w:rPr>
      </w:pP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lang w:eastAsia="en-US"/>
        </w:rPr>
        <w:t>9.</w:t>
      </w:r>
      <w:r w:rsidRPr="00146F89">
        <w:rPr>
          <w:b/>
          <w:lang w:eastAsia="en-US"/>
        </w:rPr>
        <w:t xml:space="preserve"> </w:t>
      </w:r>
      <w:r w:rsidRPr="00146F89">
        <w:rPr>
          <w:lang w:eastAsia="en-US"/>
        </w:rPr>
        <w:t xml:space="preserve">Perkančiosios organizacijos viešieji pirkimai planuojami vadovaujantis Viešųjų pirkimų įstatymu, viešuosius pirkimus reglamentuojančiais teisės aktais. </w:t>
      </w: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lang w:eastAsia="en-US"/>
        </w:rPr>
        <w:t>10. Perkančiosios organizacijos viešieji pirkimai planuojami ir vykdomi atsižvelgiant į perkančios organizacijos biudžetiniams metams pagal finansavimo programas sudarytus išlaidų planus.</w:t>
      </w: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lang w:eastAsia="en-US"/>
        </w:rPr>
        <w:t>11. Perkančiosios organizacijos reikmėms reikalingų pirkti prekių, paslaugų ar darbų poreikį formuoja pirkimų iniciatoriai. Kiekvienas pirkimų iniciatorius kiekvienų biudžetinių metų pirmo ketvirčio pradžioje pateikia už pirkimų planavimą atsakingam asmeniui (pirkimų organizatoriui) pirkimų sąrašą ateinantiems biudžetiniams metams.</w:t>
      </w: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lang w:eastAsia="en-US"/>
        </w:rPr>
        <w:t>12. Pirkimų organizatorius, rengdamas pirkimų planą, turi:</w:t>
      </w: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lang w:eastAsia="en-US"/>
        </w:rPr>
        <w:t>12.1. įvertinti galimybę prekes, paslaugas ir darbus įsigyti naudojantis CPO elektroniniu katalogu (nebūtina jeigu vykdomas neskelbiamas pirkimas ir sutarties vertė iki 10 000,00 Eur be PVM):</w:t>
      </w: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lang w:eastAsia="en-US"/>
        </w:rPr>
        <w:t>13.1.1. pirkimą vykdyti naudojantis CPO elektroniniu katalogu, kai jame siūlomos prekės, paslaugos ar darbai atitinka pirkimo iniciatoriaus suformuotus poreikius ir pirkimas negali būti atliktas efektyvesniu būdu racionaliai naudojant lėšas;</w:t>
      </w: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lang w:eastAsia="en-US"/>
        </w:rPr>
        <w:t>13.1.2. atlikti pirkimą nesinaudojant CPO elektroniniu katalogu ir, jeigu perkančioji organizacija pagal teisės aktus privalo užtikrinti, kad prekių, paslaugų ir darbų pirkimai būtų vykdomi naudojantis CPO elektroniniu katalogu, kai jame siūlomos prekės, paslaugos ar darbai atitinka perkančiosios organizacijos poreikius ir perkančioji organizacija negali jų atlikti efektyvesniu būdu racionaliai naudodama lėšas, pateikti argumentuotą motyvaciją;</w:t>
      </w: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lang w:eastAsia="en-US"/>
        </w:rPr>
        <w:t>13.3. įvertinti, ar ketinamoms įsigyti prekėms, paslaugoms ar darbams taikytini aplinkos apsaugos kriterijai, energijos vartojimo efektyvumo reikalavimai, ir pirkimų pagrindime pateikti siūlymus dėl šių kriterijų taikymo vykdant pirkimą.</w:t>
      </w:r>
    </w:p>
    <w:p w:rsidR="00146F89" w:rsidRPr="00146F89" w:rsidRDefault="00146F89" w:rsidP="00146F89">
      <w:pPr>
        <w:suppressAutoHyphens/>
        <w:autoSpaceDE w:val="0"/>
        <w:autoSpaceDN w:val="0"/>
        <w:adjustRightInd w:val="0"/>
        <w:ind w:firstLine="312"/>
        <w:jc w:val="both"/>
        <w:textAlignment w:val="center"/>
        <w:rPr>
          <w:lang w:eastAsia="en-US"/>
        </w:rPr>
      </w:pPr>
    </w:p>
    <w:p w:rsidR="00146F89" w:rsidRPr="00146F89" w:rsidRDefault="00146F89" w:rsidP="00146F89">
      <w:pPr>
        <w:suppressAutoHyphens/>
        <w:autoSpaceDE w:val="0"/>
        <w:autoSpaceDN w:val="0"/>
        <w:adjustRightInd w:val="0"/>
        <w:ind w:firstLine="312"/>
        <w:jc w:val="center"/>
        <w:textAlignment w:val="center"/>
        <w:rPr>
          <w:b/>
          <w:lang w:eastAsia="en-US"/>
        </w:rPr>
      </w:pPr>
      <w:r w:rsidRPr="00146F89">
        <w:rPr>
          <w:b/>
          <w:lang w:eastAsia="en-US"/>
        </w:rPr>
        <w:t>IV. PIRKIMŲ PLANAVIMAS</w:t>
      </w:r>
    </w:p>
    <w:p w:rsidR="00146F89" w:rsidRPr="00146F89" w:rsidRDefault="00146F89" w:rsidP="00146F89">
      <w:pPr>
        <w:suppressAutoHyphens/>
        <w:autoSpaceDE w:val="0"/>
        <w:autoSpaceDN w:val="0"/>
        <w:adjustRightInd w:val="0"/>
        <w:ind w:firstLine="312"/>
        <w:jc w:val="center"/>
        <w:textAlignment w:val="center"/>
        <w:rPr>
          <w:b/>
          <w:lang w:eastAsia="en-US"/>
        </w:rPr>
      </w:pP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lang w:eastAsia="en-US"/>
        </w:rPr>
        <w:t>14. Už pirkimų planavimą atsakingas asmuo, gavęs iš pirkimo iniciatorių pirkimų sąrašus kartu su pirkimų pagrindimais, juos patikrina ir pradeda rengti perkančiosios organizacijos pirkimų planą (išskyrus mažos vertės pirkimus, planas nebūtinas iki 2020-01-01):</w:t>
      </w: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lang w:eastAsia="en-US"/>
        </w:rPr>
        <w:t xml:space="preserve">15. Už pirkimų planavimą atsakingas asmuo, parengęs pirkimų planą, teikia jį tvirtinti perkančiosios organizacijos vadovui. </w:t>
      </w: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lang w:eastAsia="en-US"/>
        </w:rPr>
        <w:t>16. Perkančiosios organizacijos vadovui patvirtinus pirkimų planą (3 priedas), jis grąžinamas už pirkimų planavimą atsakingam asmeniui.</w:t>
      </w: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lang w:eastAsia="en-US"/>
        </w:rPr>
        <w:t xml:space="preserve">17. Atsiradus poreikiui einamaisiais biudžetiniais metais pirkimų planas gali būti tikslinamas. </w:t>
      </w: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lang w:eastAsia="en-US"/>
        </w:rPr>
        <w:t>18. Už pirkimų planavimą atsakingas asmuo, gavęs iš pirkimo iniciatoriaus raštą, kuriame pateikiamas prašymas dėl pirkimų sąrašą patikslinimo, pradeda pirkimų plano pakeitimą.</w:t>
      </w:r>
    </w:p>
    <w:p w:rsidR="00146F89" w:rsidRPr="00146F89" w:rsidRDefault="00146F89" w:rsidP="00146F89">
      <w:pPr>
        <w:suppressAutoHyphens/>
        <w:autoSpaceDE w:val="0"/>
        <w:autoSpaceDN w:val="0"/>
        <w:adjustRightInd w:val="0"/>
        <w:ind w:firstLine="312"/>
        <w:jc w:val="both"/>
        <w:textAlignment w:val="center"/>
        <w:rPr>
          <w:b/>
          <w:lang w:eastAsia="en-US"/>
        </w:rPr>
      </w:pPr>
    </w:p>
    <w:p w:rsidR="00146F89" w:rsidRPr="00146F89" w:rsidRDefault="00146F89" w:rsidP="00146F89">
      <w:pPr>
        <w:suppressAutoHyphens/>
        <w:autoSpaceDE w:val="0"/>
        <w:autoSpaceDN w:val="0"/>
        <w:adjustRightInd w:val="0"/>
        <w:ind w:firstLine="312"/>
        <w:jc w:val="center"/>
        <w:textAlignment w:val="center"/>
        <w:rPr>
          <w:b/>
          <w:lang w:eastAsia="en-US"/>
        </w:rPr>
      </w:pPr>
      <w:r w:rsidRPr="00146F89">
        <w:rPr>
          <w:b/>
          <w:lang w:eastAsia="en-US"/>
        </w:rPr>
        <w:t>V. PIRKIMO INICIAVIMAS IR PASIRENGIMAS</w:t>
      </w:r>
    </w:p>
    <w:p w:rsidR="00146F89" w:rsidRPr="00146F89" w:rsidRDefault="00146F89" w:rsidP="00146F89">
      <w:pPr>
        <w:suppressAutoHyphens/>
        <w:autoSpaceDE w:val="0"/>
        <w:autoSpaceDN w:val="0"/>
        <w:adjustRightInd w:val="0"/>
        <w:ind w:firstLine="312"/>
        <w:jc w:val="center"/>
        <w:textAlignment w:val="center"/>
        <w:rPr>
          <w:b/>
          <w:lang w:eastAsia="en-US"/>
        </w:rPr>
      </w:pPr>
    </w:p>
    <w:p w:rsidR="00146F89" w:rsidRPr="00146F89" w:rsidRDefault="00146F89" w:rsidP="00146F89">
      <w:pPr>
        <w:suppressAutoHyphens/>
        <w:autoSpaceDE w:val="0"/>
        <w:autoSpaceDN w:val="0"/>
        <w:adjustRightInd w:val="0"/>
        <w:ind w:firstLine="720"/>
        <w:jc w:val="both"/>
        <w:textAlignment w:val="center"/>
        <w:rPr>
          <w:color w:val="984806"/>
          <w:lang w:eastAsia="en-US"/>
        </w:rPr>
      </w:pPr>
      <w:r w:rsidRPr="00146F89">
        <w:rPr>
          <w:lang w:eastAsia="en-US"/>
        </w:rPr>
        <w:t>19. Pirkimų iniciatorius kiekvieno pirkimo procedūroms atlikti pildo p</w:t>
      </w:r>
      <w:r w:rsidRPr="00146F89">
        <w:rPr>
          <w:bCs/>
          <w:lang w:eastAsia="en-US"/>
        </w:rPr>
        <w:t xml:space="preserve">araišką 1 priedas pirkti prekes, paslaugas ar darbus (toliau – </w:t>
      </w:r>
      <w:r w:rsidRPr="00146F89">
        <w:rPr>
          <w:b/>
          <w:bCs/>
          <w:lang w:eastAsia="en-US"/>
        </w:rPr>
        <w:t>paraiška</w:t>
      </w:r>
      <w:r w:rsidRPr="00146F89">
        <w:rPr>
          <w:bCs/>
          <w:lang w:eastAsia="en-US"/>
        </w:rPr>
        <w:t>)</w:t>
      </w:r>
      <w:r w:rsidRPr="00146F89">
        <w:rPr>
          <w:lang w:eastAsia="en-US"/>
        </w:rPr>
        <w:t>.</w:t>
      </w:r>
      <w:r w:rsidRPr="00146F89">
        <w:rPr>
          <w:color w:val="984806"/>
          <w:lang w:eastAsia="en-US"/>
        </w:rPr>
        <w:t xml:space="preserve"> </w:t>
      </w: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lang w:eastAsia="en-US"/>
        </w:rPr>
        <w:t xml:space="preserve">20. Paraiškos derinimo ir tvirtinimo tvarka: </w:t>
      </w: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lang w:eastAsia="en-US"/>
        </w:rPr>
        <w:t xml:space="preserve">20.1. </w:t>
      </w:r>
      <w:r w:rsidRPr="00146F89">
        <w:rPr>
          <w:b/>
          <w:lang w:eastAsia="en-US"/>
        </w:rPr>
        <w:t>paraišką pasirašo ją užpildęs darbuotojas</w:t>
      </w:r>
      <w:r w:rsidRPr="00146F89">
        <w:rPr>
          <w:b/>
          <w:bCs/>
          <w:lang w:eastAsia="en-US"/>
        </w:rPr>
        <w:t xml:space="preserve"> (iniciatorius)</w:t>
      </w:r>
      <w:r w:rsidRPr="00146F89">
        <w:rPr>
          <w:lang w:eastAsia="en-US"/>
        </w:rPr>
        <w:t xml:space="preserve">;  </w:t>
      </w:r>
    </w:p>
    <w:p w:rsidR="00146F89" w:rsidRPr="00146F89" w:rsidRDefault="00146F89" w:rsidP="00146F89">
      <w:pPr>
        <w:suppressAutoHyphens/>
        <w:autoSpaceDE w:val="0"/>
        <w:autoSpaceDN w:val="0"/>
        <w:adjustRightInd w:val="0"/>
        <w:ind w:firstLine="720"/>
        <w:jc w:val="both"/>
        <w:textAlignment w:val="center"/>
        <w:rPr>
          <w:i/>
          <w:lang w:eastAsia="en-US"/>
        </w:rPr>
      </w:pPr>
      <w:r w:rsidRPr="00146F89">
        <w:rPr>
          <w:lang w:eastAsia="en-US"/>
        </w:rPr>
        <w:t xml:space="preserve">20.2. pirkimo </w:t>
      </w:r>
      <w:r w:rsidRPr="00146F89">
        <w:rPr>
          <w:bCs/>
          <w:lang w:eastAsia="en-US"/>
        </w:rPr>
        <w:t>iniciatorius</w:t>
      </w:r>
      <w:r w:rsidRPr="00146F89">
        <w:rPr>
          <w:b/>
          <w:lang w:eastAsia="en-US"/>
        </w:rPr>
        <w:t xml:space="preserve"> teikia užpildytą paraišką derinti perkančiosios organizacijos vadovui. </w:t>
      </w: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lang w:eastAsia="en-US"/>
        </w:rPr>
        <w:t xml:space="preserve">21. Jei progimnazijoje vykdomas mažos vertės pirkimas žodžiu (vadovaujantis Viešųjų pirkimų direktoriaus 2017 m. birželio 28 d. įsakymo Nr.1S-97 „Dėl Mažos vertės pirkimų tvarkos aprašo patvirtinimo“ (toliau Aprašas) 17 punktu) ir apklausiamas vienas tiekėjas bei sudaroma žodinė sutartis neviršija </w:t>
      </w:r>
      <w:r w:rsidR="00793BB0">
        <w:rPr>
          <w:b/>
          <w:lang w:eastAsia="en-US"/>
        </w:rPr>
        <w:t>3</w:t>
      </w:r>
      <w:r w:rsidRPr="00146F89">
        <w:rPr>
          <w:b/>
          <w:lang w:eastAsia="en-US"/>
        </w:rPr>
        <w:t>000,00 Eur be PVM</w:t>
      </w:r>
      <w:r w:rsidRPr="00146F89">
        <w:rPr>
          <w:lang w:eastAsia="en-US"/>
        </w:rPr>
        <w:t xml:space="preserve"> , Pirkimo paraiška ir pažyma nepildoma, o informacija apie įvykdytą pirkimą fiksuojama pirkimų žurnale (4 priedas). Tokiu atveju pirkimo dokumentu laikoma PVM sąskaitos faktūros kopija.</w:t>
      </w:r>
    </w:p>
    <w:p w:rsidR="00146F89" w:rsidRPr="00146F89" w:rsidRDefault="00146F89" w:rsidP="00146F89">
      <w:pPr>
        <w:suppressAutoHyphens/>
        <w:autoSpaceDE w:val="0"/>
        <w:autoSpaceDN w:val="0"/>
        <w:adjustRightInd w:val="0"/>
        <w:ind w:firstLine="720"/>
        <w:jc w:val="both"/>
        <w:textAlignment w:val="center"/>
        <w:rPr>
          <w:lang w:eastAsia="en-US"/>
        </w:rPr>
      </w:pPr>
      <w:r w:rsidRPr="00146F89">
        <w:rPr>
          <w:lang w:eastAsia="en-US"/>
        </w:rPr>
        <w:t xml:space="preserve">22. Kiekvienas Perkančiosios organizacijos atliktas pirkimas registruojamas atliktų pirkimų registracijos žurnale 4 priedas. </w:t>
      </w:r>
    </w:p>
    <w:p w:rsidR="00146F89" w:rsidRPr="00146F89" w:rsidRDefault="00146F89" w:rsidP="00146F89">
      <w:pPr>
        <w:suppressAutoHyphens/>
        <w:autoSpaceDE w:val="0"/>
        <w:autoSpaceDN w:val="0"/>
        <w:adjustRightInd w:val="0"/>
        <w:ind w:firstLine="720"/>
        <w:jc w:val="both"/>
        <w:textAlignment w:val="center"/>
        <w:rPr>
          <w:lang w:eastAsia="en-US"/>
        </w:rPr>
      </w:pPr>
    </w:p>
    <w:p w:rsidR="00146F89" w:rsidRPr="00146F89" w:rsidRDefault="00146F89" w:rsidP="00146F89">
      <w:pPr>
        <w:suppressAutoHyphens/>
        <w:autoSpaceDE w:val="0"/>
        <w:autoSpaceDN w:val="0"/>
        <w:adjustRightInd w:val="0"/>
        <w:ind w:firstLine="312"/>
        <w:jc w:val="center"/>
        <w:textAlignment w:val="center"/>
        <w:rPr>
          <w:b/>
          <w:lang w:eastAsia="en-US"/>
        </w:rPr>
      </w:pPr>
      <w:r w:rsidRPr="00146F89">
        <w:rPr>
          <w:b/>
          <w:lang w:eastAsia="en-US"/>
        </w:rPr>
        <w:t>VI. INFORMACIJA IR (AR) DOKUMENTAI, REIKALINGI PIRKIMO DOKUMENTAMS PARENGTI</w:t>
      </w:r>
    </w:p>
    <w:p w:rsidR="00146F89" w:rsidRPr="00146F89" w:rsidRDefault="00146F89" w:rsidP="00146F89">
      <w:pPr>
        <w:suppressAutoHyphens/>
        <w:autoSpaceDE w:val="0"/>
        <w:autoSpaceDN w:val="0"/>
        <w:adjustRightInd w:val="0"/>
        <w:ind w:firstLine="312"/>
        <w:jc w:val="center"/>
        <w:textAlignment w:val="center"/>
        <w:rPr>
          <w:b/>
          <w:lang w:eastAsia="en-US"/>
        </w:rPr>
      </w:pPr>
    </w:p>
    <w:p w:rsidR="00146F89" w:rsidRPr="00146F89" w:rsidRDefault="00146F89" w:rsidP="00146F89">
      <w:pPr>
        <w:suppressAutoHyphens/>
        <w:autoSpaceDE w:val="0"/>
        <w:autoSpaceDN w:val="0"/>
        <w:adjustRightInd w:val="0"/>
        <w:ind w:firstLine="720"/>
        <w:jc w:val="both"/>
        <w:textAlignment w:val="center"/>
        <w:rPr>
          <w:color w:val="000000"/>
          <w:lang w:eastAsia="en-US"/>
        </w:rPr>
      </w:pPr>
      <w:r w:rsidRPr="00146F89">
        <w:rPr>
          <w:color w:val="000000"/>
          <w:lang w:eastAsia="en-US"/>
        </w:rPr>
        <w:t xml:space="preserve">23. Pirkimo dokumentus rengia pirkimo organizatorius pagal pirkimo iniciatoriaus paraiškoje nurodytą informaciją ir (ar) pateiktus dokumentus. Pirkimo iniciatorius paraiškoje (1 priedas) turi nurodyti:   </w:t>
      </w:r>
    </w:p>
    <w:p w:rsidR="00146F89" w:rsidRPr="00146F89" w:rsidRDefault="00146F89" w:rsidP="00146F89">
      <w:pPr>
        <w:suppressAutoHyphens/>
        <w:autoSpaceDE w:val="0"/>
        <w:autoSpaceDN w:val="0"/>
        <w:adjustRightInd w:val="0"/>
        <w:ind w:firstLine="720"/>
        <w:jc w:val="both"/>
        <w:textAlignment w:val="center"/>
        <w:rPr>
          <w:color w:val="000000"/>
          <w:lang w:eastAsia="en-US"/>
        </w:rPr>
      </w:pPr>
      <w:r w:rsidRPr="00146F89">
        <w:rPr>
          <w:color w:val="000000"/>
          <w:lang w:eastAsia="en-US"/>
        </w:rPr>
        <w:t>23.1. prekių, paslaugų ar darbų pavadinimą, kiekį (apimtį), su prekėmis teiktinų paslaugų pobūdį, prekių tiekimo, paslaugų teikimo ar darbų atlikimo terminus;</w:t>
      </w:r>
    </w:p>
    <w:p w:rsidR="00146F89" w:rsidRPr="00146F89" w:rsidRDefault="00146F89" w:rsidP="00146F89">
      <w:pPr>
        <w:suppressAutoHyphens/>
        <w:autoSpaceDE w:val="0"/>
        <w:autoSpaceDN w:val="0"/>
        <w:adjustRightInd w:val="0"/>
        <w:ind w:firstLine="720"/>
        <w:jc w:val="both"/>
        <w:textAlignment w:val="center"/>
        <w:rPr>
          <w:color w:val="000000"/>
          <w:lang w:eastAsia="en-US"/>
        </w:rPr>
      </w:pPr>
      <w:r w:rsidRPr="00146F89">
        <w:rPr>
          <w:color w:val="000000"/>
          <w:lang w:eastAsia="en-US"/>
        </w:rPr>
        <w:t>23.2. techninę specifikaciją ir kitus būtinus dokumentus pirkimui atlikti.</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46F89">
        <w:rPr>
          <w:b/>
        </w:rPr>
        <w:t>VII. VIEŠOJO PIRKIMO VYKDYMAS</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24. Pagal patvirtintą plano suvestinėje ar paraiškoje nurodytą pirkimo būdą ar formą pirkimą atlieka:</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24.1. progimnazijos direktoriaus įgaliota Viešojo pirkimo komisija, veikianti pagal patvirtintą darbo reglamentą, kai:</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24.1.1. prekių ar paslaugų pirkimo sutarties vertė be PVM viršija 3 000,00 Eur;</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24.1.2. darbų pirkimo sutarties vertė be PVM viršija 6 000,00 Eur;</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24.2. Pirkimo organizatorius, kai:</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24.2.1. prekių ar paslaugų pirkimo sutarties vertė be PVM neviršija 3 000,00 Eur;</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24.2.2. darbų pirkimo sutarties vertė be PVM neviršija 6 000,00 Eur.</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24.2.2. Viešojo pirkimo komisijai suderinus, o gimnazijos direktoriui patvirtinus pirkimo dokumentus, juos CVP IS skelbia viešojo pirkimo organizatorius.</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25. Perkančiosios organizacijos vadovas turi teisę priimti sprendimą pavesti mažos vertės pirkimą vykdyti pirkimų organizatoriui arba Komisijai neatsižvelgdamas į Taisyklių 25.1 ir 25.2 punktuose nustatytas aplinkybes.</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26. Įgaliotos organizacijos Komisijai turi būti nustatytos užduotys ir suteikti visi užduotims vykdyti reikalingi įgaliojimai. Komisija sprendimus priima savarankiškai. Prieš pradėdami supaprastintą pirkimą Komisijos nariai ir pirkimų organizatorius turi pasirašyti nešališkumo deklaraciją ir konfidencialumo pasižadėjimą.</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 xml:space="preserve">27. Komisija arba pirkimų organizatorius pirkimus gali vykdyti įprasta tvarka, CVP IS priemonėmis, per centrinę perkančiąją organizaciją arba iš jos (jei centrinė perkančioji organizacija sudariusi atitinkamų prekių, paslaugų ar darbų preliminariąsias sutartis).  </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28. Kai pirkimo procedūras atlieka pirkimo organizatorius:</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lastRenderedPageBreak/>
        <w:t>28.1. mažos vertės pirkimo procedūros atliekamos vadovaujantis Viešųjų pirkimų tarnybos prie Lietuvos Respublikos Vyriausybės direktoriaus 2017 m. birželio 28 d. įsakymu Nr. 1S-97 patvirtintu „Mažos vertės pirkimų tvarkos aprašu“;</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28.2. pirkimo procedūroms atlikti pildoma paraiška 1 priedas;</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28.3. pildoma mažos vertės pirkimo pažyma 2 priedas;</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46F89">
        <w:rPr>
          <w:b/>
        </w:rPr>
        <w:t>VIII. VIEŠOJO PIRKIMO SUTARTIES SUDARYMAS</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29. Atlikus pirkimo procedūras ir priėmus sprendimą sudaryti pirkimo sutartį, galutinę pirkimo sutartį, parengtą pagal pirkimo dokumentuose pateiktą projektą, pirkimų organizatorius, mažos vertės pirkimų atveju, kai pirkimo sutartis sudaroma raštu, pirkimo iniciatorius teikia gimnazijos direktoriui pasirašyti.</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46F89">
        <w:rPr>
          <w:b/>
        </w:rPr>
        <w:t>IX. VIEŠOJO PIRKIMO SUTARTIES VYKDYMO KONTROLĖ</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30. -Progimnazijos ir tiekėjo įsipareigojimų vykdymo, pristatymo (atlikimo, teikimo) terminų laikymosi koordinavimas (organizavimas), taip pat prekių, paslaugų ir darbų atitikties pirkimo sutartyse numatytiems kokybiniams ir kitiems reikalavimams stebėseną pavedama pirkimo organizatoriui.</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31. Jeigu pateiktoms prekėms, suteiktoms paslaugoms ar atliktiems darbams priimti turi būti sudaroma komisija, įsakymai dėl prekių ar paslaugų ar darbų priėmimo komisijų sudarymo rengiami pirkimo organizatoriaus iniciatyva.</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32. Visais atvejais, kai vykdant sudarytą pirkimo sutartį atsiranda poreikis pakeisti jos sąlygas, pirkimo sutarties pakeitimą inicijuoja pirkimų organizatorius, kuriam priskirtas šios pirkimo sutarties (sutartinių įsipareigojimų) vykdymo koordinavimas (organizavimas).</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33. Inicijuodamas pirkimo sutarties pakeitimą pirkimų organizatorius turi nustatyti, ar:</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33.1. numatomų keisti pirkimo sutarties sąlygų keitimas buvo numatytas pirkimo sutartyje;</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33.2. pakeitus pirkimo sutarties sąlygas nebus pažeisti pagrindiniai viešųjų pirkimų principai ir tikslai;</w:t>
      </w:r>
    </w:p>
    <w:p w:rsidR="00146F89" w:rsidRPr="00146F89" w:rsidRDefault="00146F89" w:rsidP="0014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46F89">
        <w:t>34. Pirkimų organizatorius, nustatęs, kad pirkimo sutarties sąlygų keitimas buvo  numatytas pirkimo sutartyje, parengia sutarties pakeitimą ir teikia direktoriui pasirašyti.</w:t>
      </w:r>
    </w:p>
    <w:p w:rsidR="00146F89" w:rsidRPr="00146F89" w:rsidRDefault="00146F89" w:rsidP="00146F89">
      <w:pPr>
        <w:jc w:val="center"/>
      </w:pPr>
      <w:r w:rsidRPr="00146F89">
        <w:rPr>
          <w:lang w:eastAsia="en-US"/>
        </w:rPr>
        <w:t>______________________</w:t>
      </w:r>
    </w:p>
    <w:p w:rsidR="00146F89" w:rsidRPr="00146F89" w:rsidRDefault="00146F89" w:rsidP="00146F89">
      <w:pPr>
        <w:rPr>
          <w:lang w:eastAsia="en-US"/>
        </w:rPr>
      </w:pPr>
    </w:p>
    <w:p w:rsidR="00146F89" w:rsidRPr="00146F89" w:rsidRDefault="00146F89" w:rsidP="00146F89">
      <w:pPr>
        <w:rPr>
          <w:lang w:eastAsia="en-US"/>
        </w:rPr>
      </w:pPr>
    </w:p>
    <w:p w:rsidR="00146F89" w:rsidRPr="00146F89" w:rsidRDefault="00146F89" w:rsidP="00146F89">
      <w:pPr>
        <w:rPr>
          <w:lang w:eastAsia="en-US"/>
        </w:rPr>
      </w:pPr>
    </w:p>
    <w:p w:rsidR="00146F89" w:rsidRPr="00146F89" w:rsidRDefault="00146F89" w:rsidP="00146F89">
      <w:pPr>
        <w:rPr>
          <w:lang w:eastAsia="en-US"/>
        </w:rPr>
      </w:pPr>
    </w:p>
    <w:p w:rsidR="00146F89" w:rsidRPr="00146F89" w:rsidRDefault="00146F89" w:rsidP="00146F89">
      <w:pPr>
        <w:rPr>
          <w:lang w:eastAsia="en-US"/>
        </w:rPr>
      </w:pPr>
    </w:p>
    <w:p w:rsidR="00146F89" w:rsidRPr="00146F89" w:rsidRDefault="00146F89" w:rsidP="00146F89">
      <w:pPr>
        <w:rPr>
          <w:szCs w:val="20"/>
          <w:lang w:eastAsia="en-US"/>
        </w:rPr>
      </w:pPr>
    </w:p>
    <w:p w:rsidR="00146F89" w:rsidRPr="00146F89" w:rsidRDefault="00146F89" w:rsidP="00146F89">
      <w:pPr>
        <w:rPr>
          <w:szCs w:val="20"/>
          <w:lang w:eastAsia="en-US"/>
        </w:rPr>
      </w:pPr>
    </w:p>
    <w:p w:rsidR="00146F89" w:rsidRPr="00146F89" w:rsidRDefault="00146F89" w:rsidP="00146F89">
      <w:pPr>
        <w:rPr>
          <w:szCs w:val="20"/>
          <w:lang w:eastAsia="en-US"/>
        </w:rPr>
      </w:pPr>
    </w:p>
    <w:p w:rsidR="00146F89" w:rsidRPr="00146F89" w:rsidRDefault="00146F89" w:rsidP="00146F89">
      <w:pPr>
        <w:rPr>
          <w:szCs w:val="20"/>
          <w:lang w:eastAsia="en-US"/>
        </w:rPr>
      </w:pPr>
    </w:p>
    <w:p w:rsidR="00146F89" w:rsidRPr="00146F89" w:rsidRDefault="00146F89" w:rsidP="00146F89">
      <w:pPr>
        <w:rPr>
          <w:szCs w:val="20"/>
          <w:lang w:eastAsia="en-US"/>
        </w:rPr>
      </w:pPr>
    </w:p>
    <w:p w:rsidR="00146F89" w:rsidRPr="00146F89" w:rsidRDefault="00146F89" w:rsidP="00146F89">
      <w:pPr>
        <w:rPr>
          <w:szCs w:val="20"/>
          <w:lang w:eastAsia="en-US"/>
        </w:rPr>
      </w:pPr>
    </w:p>
    <w:p w:rsidR="00146F89" w:rsidRPr="00146F89" w:rsidRDefault="00146F89" w:rsidP="00146F89">
      <w:pPr>
        <w:rPr>
          <w:szCs w:val="20"/>
          <w:lang w:eastAsia="en-US"/>
        </w:rPr>
      </w:pPr>
    </w:p>
    <w:p w:rsidR="00146F89" w:rsidRPr="00146F89" w:rsidRDefault="00146F89" w:rsidP="00146F89">
      <w:pPr>
        <w:rPr>
          <w:szCs w:val="20"/>
          <w:lang w:eastAsia="en-US"/>
        </w:rPr>
      </w:pPr>
    </w:p>
    <w:p w:rsidR="00146F89" w:rsidRPr="00146F89" w:rsidRDefault="00146F89" w:rsidP="00146F89">
      <w:pPr>
        <w:rPr>
          <w:szCs w:val="20"/>
          <w:lang w:eastAsia="en-US"/>
        </w:rPr>
      </w:pPr>
    </w:p>
    <w:p w:rsidR="00146F89" w:rsidRPr="00146F89" w:rsidRDefault="00146F89" w:rsidP="00146F89">
      <w:pPr>
        <w:rPr>
          <w:szCs w:val="20"/>
          <w:lang w:eastAsia="en-US"/>
        </w:rPr>
      </w:pPr>
    </w:p>
    <w:p w:rsidR="00146F89" w:rsidRPr="00146F89" w:rsidRDefault="00146F89" w:rsidP="00146F89">
      <w:pPr>
        <w:rPr>
          <w:szCs w:val="20"/>
          <w:lang w:eastAsia="en-US"/>
        </w:rPr>
      </w:pPr>
    </w:p>
    <w:p w:rsidR="00146F89" w:rsidRPr="00146F89" w:rsidRDefault="00146F89" w:rsidP="00146F89">
      <w:pPr>
        <w:rPr>
          <w:szCs w:val="20"/>
          <w:lang w:eastAsia="en-US"/>
        </w:rPr>
      </w:pPr>
    </w:p>
    <w:p w:rsidR="00146F89" w:rsidRDefault="00146F89">
      <w:pPr>
        <w:spacing w:after="160" w:line="259" w:lineRule="auto"/>
        <w:rPr>
          <w:szCs w:val="20"/>
          <w:lang w:eastAsia="en-US"/>
        </w:rPr>
      </w:pPr>
      <w:r>
        <w:rPr>
          <w:szCs w:val="20"/>
          <w:lang w:eastAsia="en-US"/>
        </w:rPr>
        <w:br w:type="page"/>
      </w:r>
    </w:p>
    <w:p w:rsidR="00573C7E" w:rsidRPr="00573C7E" w:rsidRDefault="00573C7E" w:rsidP="00573C7E">
      <w:pPr>
        <w:rPr>
          <w:szCs w:val="20"/>
          <w:lang w:eastAsia="en-US"/>
        </w:rPr>
      </w:pPr>
    </w:p>
    <w:p w:rsidR="00573C7E" w:rsidRPr="00573C7E" w:rsidRDefault="00573C7E" w:rsidP="00573C7E">
      <w:pPr>
        <w:ind w:left="5670"/>
        <w:rPr>
          <w:lang w:val="x-none" w:eastAsia="en-US"/>
        </w:rPr>
      </w:pPr>
      <w:r w:rsidRPr="00573C7E">
        <w:rPr>
          <w:lang w:val="x-none" w:eastAsia="en-US"/>
        </w:rPr>
        <w:t>Mažos vertės pirkimų tvarkos aprašo</w:t>
      </w:r>
    </w:p>
    <w:p w:rsidR="00573C7E" w:rsidRPr="00573C7E" w:rsidRDefault="00573C7E" w:rsidP="00573C7E">
      <w:pPr>
        <w:ind w:left="5670"/>
        <w:jc w:val="both"/>
        <w:rPr>
          <w:lang w:eastAsia="en-US"/>
        </w:rPr>
      </w:pPr>
      <w:r w:rsidRPr="00573C7E">
        <w:rPr>
          <w:lang w:eastAsia="en-US"/>
        </w:rPr>
        <w:t>1 priedas</w:t>
      </w:r>
    </w:p>
    <w:p w:rsidR="00573C7E" w:rsidRPr="00573C7E" w:rsidRDefault="00573C7E" w:rsidP="00573C7E">
      <w:pPr>
        <w:jc w:val="center"/>
        <w:rPr>
          <w:b/>
          <w:lang w:eastAsia="en-US"/>
        </w:rPr>
      </w:pPr>
    </w:p>
    <w:p w:rsidR="00573C7E" w:rsidRPr="00573C7E" w:rsidRDefault="00573C7E" w:rsidP="00573C7E">
      <w:pPr>
        <w:jc w:val="center"/>
        <w:rPr>
          <w:b/>
          <w:lang w:eastAsia="en-US"/>
        </w:rPr>
      </w:pPr>
      <w:r w:rsidRPr="00573C7E">
        <w:rPr>
          <w:b/>
          <w:lang w:eastAsia="en-US"/>
        </w:rPr>
        <w:t xml:space="preserve">P A R A I Š K A </w:t>
      </w:r>
    </w:p>
    <w:p w:rsidR="00573C7E" w:rsidRPr="00573C7E" w:rsidRDefault="00573C7E" w:rsidP="00573C7E">
      <w:pPr>
        <w:jc w:val="center"/>
        <w:rPr>
          <w:b/>
          <w:sz w:val="20"/>
          <w:szCs w:val="20"/>
          <w:lang w:eastAsia="en-US"/>
        </w:rPr>
      </w:pPr>
      <w:r w:rsidRPr="00573C7E">
        <w:rPr>
          <w:b/>
          <w:sz w:val="20"/>
          <w:szCs w:val="20"/>
          <w:lang w:eastAsia="en-US"/>
        </w:rPr>
        <w:t>(PRAŠYMAS ORGANIZUOTI PIRKIMĄ)</w:t>
      </w:r>
    </w:p>
    <w:p w:rsidR="00573C7E" w:rsidRPr="00573C7E" w:rsidRDefault="00573C7E" w:rsidP="00573C7E">
      <w:pPr>
        <w:jc w:val="center"/>
        <w:rPr>
          <w:b/>
          <w:lang w:eastAsia="en-US"/>
        </w:rPr>
      </w:pPr>
    </w:p>
    <w:p w:rsidR="00573C7E" w:rsidRPr="00573C7E" w:rsidRDefault="00573C7E" w:rsidP="00573C7E">
      <w:pPr>
        <w:jc w:val="center"/>
        <w:rPr>
          <w:lang w:eastAsia="en-US"/>
        </w:rPr>
      </w:pPr>
      <w:r w:rsidRPr="00573C7E">
        <w:rPr>
          <w:lang w:eastAsia="en-US"/>
        </w:rPr>
        <w:t>______________</w:t>
      </w:r>
    </w:p>
    <w:p w:rsidR="00573C7E" w:rsidRPr="00573C7E" w:rsidRDefault="00573C7E" w:rsidP="00573C7E">
      <w:pPr>
        <w:jc w:val="center"/>
        <w:rPr>
          <w:vertAlign w:val="superscript"/>
          <w:lang w:eastAsia="en-US"/>
        </w:rPr>
      </w:pPr>
      <w:r w:rsidRPr="00573C7E">
        <w:rPr>
          <w:vertAlign w:val="superscript"/>
          <w:lang w:eastAsia="en-US"/>
        </w:rPr>
        <w:t>(Data)</w:t>
      </w:r>
    </w:p>
    <w:p w:rsidR="00573C7E" w:rsidRPr="00573C7E" w:rsidRDefault="00573C7E" w:rsidP="00573C7E">
      <w:pPr>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918"/>
      </w:tblGrid>
      <w:tr w:rsidR="00573C7E" w:rsidRPr="00573C7E" w:rsidTr="00454C57">
        <w:trPr>
          <w:trHeight w:val="1230"/>
        </w:trPr>
        <w:tc>
          <w:tcPr>
            <w:tcW w:w="3652" w:type="dxa"/>
            <w:vAlign w:val="center"/>
          </w:tcPr>
          <w:p w:rsidR="00573C7E" w:rsidRPr="00573C7E" w:rsidRDefault="00573C7E" w:rsidP="00573C7E">
            <w:pPr>
              <w:jc w:val="center"/>
              <w:rPr>
                <w:lang w:eastAsia="en-US"/>
              </w:rPr>
            </w:pPr>
            <w:r w:rsidRPr="00573C7E">
              <w:rPr>
                <w:lang w:eastAsia="en-US"/>
              </w:rPr>
              <w:t xml:space="preserve">Pirkimo objekto pavadinimas </w:t>
            </w:r>
          </w:p>
          <w:p w:rsidR="00573C7E" w:rsidRPr="00573C7E" w:rsidRDefault="00573C7E" w:rsidP="00573C7E">
            <w:pPr>
              <w:rPr>
                <w:lang w:eastAsia="en-US"/>
              </w:rPr>
            </w:pPr>
          </w:p>
        </w:tc>
        <w:tc>
          <w:tcPr>
            <w:tcW w:w="5918" w:type="dxa"/>
            <w:vAlign w:val="center"/>
          </w:tcPr>
          <w:p w:rsidR="00573C7E" w:rsidRPr="00573C7E" w:rsidRDefault="00573C7E" w:rsidP="00573C7E">
            <w:pPr>
              <w:rPr>
                <w:lang w:eastAsia="en-US"/>
              </w:rPr>
            </w:pPr>
          </w:p>
        </w:tc>
      </w:tr>
      <w:tr w:rsidR="00573C7E" w:rsidRPr="00573C7E" w:rsidTr="00454C57">
        <w:trPr>
          <w:trHeight w:val="1540"/>
        </w:trPr>
        <w:tc>
          <w:tcPr>
            <w:tcW w:w="3652" w:type="dxa"/>
            <w:vAlign w:val="center"/>
          </w:tcPr>
          <w:p w:rsidR="00573C7E" w:rsidRPr="00573C7E" w:rsidRDefault="00573C7E" w:rsidP="00573C7E">
            <w:pPr>
              <w:rPr>
                <w:lang w:eastAsia="en-US"/>
              </w:rPr>
            </w:pPr>
            <w:r w:rsidRPr="00573C7E">
              <w:rPr>
                <w:lang w:eastAsia="en-US"/>
              </w:rPr>
              <w:t>Specifiniai reikalavimai pirkiniui</w:t>
            </w:r>
          </w:p>
          <w:p w:rsidR="00573C7E" w:rsidRPr="00573C7E" w:rsidRDefault="00573C7E" w:rsidP="00573C7E">
            <w:pPr>
              <w:rPr>
                <w:lang w:eastAsia="en-US"/>
              </w:rPr>
            </w:pPr>
            <w:r w:rsidRPr="00573C7E">
              <w:rPr>
                <w:lang w:eastAsia="en-US"/>
              </w:rPr>
              <w:t xml:space="preserve">(techninės charakteristikos, prekių, paslaugų, darbų apibūdinimas, savybės, </w:t>
            </w:r>
            <w:r w:rsidRPr="00573C7E">
              <w:rPr>
                <w:lang w:eastAsia="ru-RU"/>
              </w:rPr>
              <w:t>norimo rezultato (kokybės) apibūdinimas arba funkcinių reikalavimų aprašymas, išmatavimai, spalvos kt. pirkimo objekto svarbūs apibūdinimai</w:t>
            </w:r>
            <w:r w:rsidRPr="00573C7E">
              <w:rPr>
                <w:lang w:eastAsia="en-US"/>
              </w:rPr>
              <w:t>)</w:t>
            </w:r>
          </w:p>
        </w:tc>
        <w:tc>
          <w:tcPr>
            <w:tcW w:w="5918" w:type="dxa"/>
            <w:vAlign w:val="center"/>
          </w:tcPr>
          <w:p w:rsidR="00573C7E" w:rsidRPr="00573C7E" w:rsidRDefault="00573C7E" w:rsidP="00573C7E">
            <w:pPr>
              <w:ind w:left="-63" w:firstLine="63"/>
              <w:jc w:val="both"/>
              <w:rPr>
                <w:lang w:eastAsia="en-US"/>
              </w:rPr>
            </w:pPr>
          </w:p>
        </w:tc>
      </w:tr>
      <w:tr w:rsidR="00573C7E" w:rsidRPr="00573C7E" w:rsidTr="00454C57">
        <w:trPr>
          <w:trHeight w:val="759"/>
        </w:trPr>
        <w:tc>
          <w:tcPr>
            <w:tcW w:w="3652" w:type="dxa"/>
            <w:vAlign w:val="center"/>
          </w:tcPr>
          <w:p w:rsidR="00573C7E" w:rsidRPr="00573C7E" w:rsidRDefault="00573C7E" w:rsidP="00573C7E">
            <w:pPr>
              <w:jc w:val="center"/>
              <w:rPr>
                <w:lang w:eastAsia="en-US"/>
              </w:rPr>
            </w:pPr>
            <w:r w:rsidRPr="00573C7E">
              <w:rPr>
                <w:lang w:eastAsia="en-US"/>
              </w:rPr>
              <w:t xml:space="preserve">Kiekis, paslaugų ar darbų apimtys </w:t>
            </w:r>
          </w:p>
        </w:tc>
        <w:tc>
          <w:tcPr>
            <w:tcW w:w="5918" w:type="dxa"/>
            <w:vAlign w:val="center"/>
          </w:tcPr>
          <w:p w:rsidR="00573C7E" w:rsidRPr="00573C7E" w:rsidRDefault="00573C7E" w:rsidP="00573C7E">
            <w:pPr>
              <w:rPr>
                <w:lang w:eastAsia="en-US"/>
              </w:rPr>
            </w:pPr>
          </w:p>
        </w:tc>
      </w:tr>
      <w:tr w:rsidR="00573C7E" w:rsidRPr="00573C7E" w:rsidTr="00454C57">
        <w:trPr>
          <w:trHeight w:val="675"/>
        </w:trPr>
        <w:tc>
          <w:tcPr>
            <w:tcW w:w="3652" w:type="dxa"/>
            <w:vAlign w:val="center"/>
          </w:tcPr>
          <w:p w:rsidR="00573C7E" w:rsidRPr="00573C7E" w:rsidRDefault="00573C7E" w:rsidP="00573C7E">
            <w:pPr>
              <w:jc w:val="center"/>
              <w:rPr>
                <w:lang w:eastAsia="en-US"/>
              </w:rPr>
            </w:pPr>
            <w:r w:rsidRPr="00573C7E">
              <w:rPr>
                <w:lang w:eastAsia="en-US"/>
              </w:rPr>
              <w:t>Orientacinė bendra suma</w:t>
            </w:r>
          </w:p>
          <w:p w:rsidR="00573C7E" w:rsidRPr="00573C7E" w:rsidRDefault="00573C7E" w:rsidP="00573C7E">
            <w:pPr>
              <w:jc w:val="center"/>
              <w:rPr>
                <w:lang w:eastAsia="en-US"/>
              </w:rPr>
            </w:pPr>
            <w:r w:rsidRPr="00573C7E">
              <w:rPr>
                <w:lang w:eastAsia="en-US"/>
              </w:rPr>
              <w:t xml:space="preserve"> EUR su PVM</w:t>
            </w:r>
          </w:p>
        </w:tc>
        <w:tc>
          <w:tcPr>
            <w:tcW w:w="5918" w:type="dxa"/>
            <w:vAlign w:val="center"/>
          </w:tcPr>
          <w:p w:rsidR="00573C7E" w:rsidRPr="00573C7E" w:rsidRDefault="00573C7E" w:rsidP="00573C7E">
            <w:pPr>
              <w:jc w:val="center"/>
              <w:rPr>
                <w:lang w:eastAsia="en-US"/>
              </w:rPr>
            </w:pPr>
          </w:p>
        </w:tc>
      </w:tr>
      <w:tr w:rsidR="00573C7E" w:rsidRPr="00573C7E" w:rsidTr="00454C57">
        <w:trPr>
          <w:trHeight w:val="1069"/>
        </w:trPr>
        <w:tc>
          <w:tcPr>
            <w:tcW w:w="3652" w:type="dxa"/>
            <w:vAlign w:val="center"/>
          </w:tcPr>
          <w:p w:rsidR="00573C7E" w:rsidRPr="00573C7E" w:rsidRDefault="00573C7E" w:rsidP="00573C7E">
            <w:pPr>
              <w:jc w:val="center"/>
              <w:rPr>
                <w:lang w:eastAsia="en-US"/>
              </w:rPr>
            </w:pPr>
            <w:r w:rsidRPr="00573C7E">
              <w:rPr>
                <w:lang w:eastAsia="en-US"/>
              </w:rPr>
              <w:t>Pageidaujami pristatymo, atlikimo terminai</w:t>
            </w:r>
          </w:p>
        </w:tc>
        <w:tc>
          <w:tcPr>
            <w:tcW w:w="5918" w:type="dxa"/>
            <w:vAlign w:val="center"/>
          </w:tcPr>
          <w:p w:rsidR="00573C7E" w:rsidRPr="00573C7E" w:rsidRDefault="00573C7E" w:rsidP="00573C7E">
            <w:pPr>
              <w:jc w:val="center"/>
              <w:rPr>
                <w:lang w:eastAsia="en-US"/>
              </w:rPr>
            </w:pPr>
          </w:p>
        </w:tc>
      </w:tr>
      <w:tr w:rsidR="00573C7E" w:rsidRPr="00573C7E" w:rsidTr="00454C57">
        <w:trPr>
          <w:trHeight w:val="1238"/>
        </w:trPr>
        <w:tc>
          <w:tcPr>
            <w:tcW w:w="3652" w:type="dxa"/>
            <w:vAlign w:val="center"/>
          </w:tcPr>
          <w:p w:rsidR="00573C7E" w:rsidRPr="00573C7E" w:rsidRDefault="00573C7E" w:rsidP="00573C7E">
            <w:pPr>
              <w:jc w:val="center"/>
              <w:rPr>
                <w:lang w:eastAsia="en-US"/>
              </w:rPr>
            </w:pPr>
            <w:r w:rsidRPr="00573C7E">
              <w:rPr>
                <w:lang w:eastAsia="en-US"/>
              </w:rPr>
              <w:t>Pastabos (papildoma informacija, specialūs reikalavimai)</w:t>
            </w:r>
          </w:p>
        </w:tc>
        <w:tc>
          <w:tcPr>
            <w:tcW w:w="5918" w:type="dxa"/>
            <w:vAlign w:val="center"/>
          </w:tcPr>
          <w:p w:rsidR="00573C7E" w:rsidRPr="00573C7E" w:rsidRDefault="00573C7E" w:rsidP="00573C7E">
            <w:pPr>
              <w:jc w:val="center"/>
              <w:rPr>
                <w:lang w:eastAsia="en-US"/>
              </w:rPr>
            </w:pPr>
          </w:p>
        </w:tc>
      </w:tr>
    </w:tbl>
    <w:p w:rsidR="00573C7E" w:rsidRPr="00573C7E" w:rsidRDefault="00573C7E" w:rsidP="00573C7E">
      <w:pPr>
        <w:jc w:val="center"/>
        <w:rPr>
          <w:b/>
          <w:lang w:eastAsia="en-US"/>
        </w:rPr>
      </w:pPr>
    </w:p>
    <w:p w:rsidR="00573C7E" w:rsidRPr="00573C7E" w:rsidRDefault="00573C7E" w:rsidP="00573C7E">
      <w:pPr>
        <w:rPr>
          <w:b/>
          <w:lang w:eastAsia="en-US"/>
        </w:rPr>
      </w:pPr>
    </w:p>
    <w:p w:rsidR="00573C7E" w:rsidRPr="00573C7E" w:rsidRDefault="00573C7E" w:rsidP="00573C7E">
      <w:pPr>
        <w:ind w:left="5670"/>
        <w:rPr>
          <w:lang w:val="x-none" w:eastAsia="en-US"/>
        </w:rPr>
      </w:pPr>
    </w:p>
    <w:p w:rsidR="00573C7E" w:rsidRPr="00573C7E" w:rsidRDefault="00573C7E" w:rsidP="00573C7E">
      <w:pPr>
        <w:jc w:val="both"/>
        <w:rPr>
          <w:noProof/>
          <w:lang w:eastAsia="en-US"/>
        </w:rPr>
      </w:pPr>
      <w:r w:rsidRPr="00573C7E">
        <w:rPr>
          <w:noProof/>
          <w:lang w:eastAsia="en-US"/>
        </w:rPr>
        <w:t>Pirkimo iniciatorius</w:t>
      </w:r>
      <w:r w:rsidRPr="00573C7E">
        <w:rPr>
          <w:noProof/>
          <w:lang w:eastAsia="en-US"/>
        </w:rPr>
        <w:tab/>
        <w:t>_______________</w:t>
      </w:r>
      <w:r w:rsidRPr="00573C7E">
        <w:rPr>
          <w:noProof/>
          <w:lang w:eastAsia="en-US"/>
        </w:rPr>
        <w:tab/>
        <w:t>____________________________________</w:t>
      </w:r>
    </w:p>
    <w:p w:rsidR="00573C7E" w:rsidRPr="00573C7E" w:rsidRDefault="00573C7E" w:rsidP="00573C7E">
      <w:pPr>
        <w:jc w:val="both"/>
        <w:rPr>
          <w:noProof/>
          <w:vertAlign w:val="superscript"/>
          <w:lang w:eastAsia="en-US"/>
        </w:rPr>
      </w:pPr>
      <w:r w:rsidRPr="00573C7E">
        <w:rPr>
          <w:noProof/>
          <w:lang w:eastAsia="en-US"/>
        </w:rPr>
        <w:tab/>
      </w:r>
      <w:r w:rsidRPr="00573C7E">
        <w:rPr>
          <w:noProof/>
          <w:lang w:eastAsia="en-US"/>
        </w:rPr>
        <w:tab/>
        <w:t xml:space="preserve">         </w:t>
      </w:r>
      <w:r w:rsidRPr="00573C7E">
        <w:rPr>
          <w:noProof/>
          <w:vertAlign w:val="superscript"/>
          <w:lang w:eastAsia="en-US"/>
        </w:rPr>
        <w:t>(parašas)</w:t>
      </w:r>
      <w:r w:rsidRPr="00573C7E">
        <w:rPr>
          <w:noProof/>
          <w:lang w:eastAsia="en-US"/>
        </w:rPr>
        <w:t xml:space="preserve"> </w:t>
      </w:r>
      <w:r w:rsidRPr="00573C7E">
        <w:rPr>
          <w:noProof/>
          <w:lang w:eastAsia="en-US"/>
        </w:rPr>
        <w:tab/>
      </w:r>
      <w:r w:rsidRPr="00573C7E">
        <w:rPr>
          <w:noProof/>
          <w:lang w:eastAsia="en-US"/>
        </w:rPr>
        <w:tab/>
        <w:t xml:space="preserve">                           </w:t>
      </w:r>
      <w:r w:rsidRPr="00573C7E">
        <w:rPr>
          <w:noProof/>
          <w:vertAlign w:val="superscript"/>
          <w:lang w:eastAsia="en-US"/>
        </w:rPr>
        <w:t>(vardas, pavardė)</w:t>
      </w:r>
    </w:p>
    <w:p w:rsidR="00573C7E" w:rsidRPr="00573C7E" w:rsidRDefault="00573C7E" w:rsidP="00573C7E">
      <w:pPr>
        <w:jc w:val="both"/>
        <w:rPr>
          <w:noProof/>
          <w:lang w:eastAsia="en-US"/>
        </w:rPr>
      </w:pPr>
    </w:p>
    <w:p w:rsidR="00573C7E" w:rsidRPr="00573C7E" w:rsidRDefault="00573C7E" w:rsidP="00573C7E">
      <w:pPr>
        <w:jc w:val="both"/>
        <w:rPr>
          <w:noProof/>
          <w:lang w:eastAsia="en-US"/>
        </w:rPr>
      </w:pPr>
      <w:r w:rsidRPr="00573C7E">
        <w:rPr>
          <w:noProof/>
          <w:lang w:eastAsia="en-US"/>
        </w:rPr>
        <w:t>Direktorius</w:t>
      </w:r>
      <w:r w:rsidRPr="00573C7E">
        <w:rPr>
          <w:noProof/>
          <w:lang w:eastAsia="en-US"/>
        </w:rPr>
        <w:tab/>
      </w:r>
      <w:r w:rsidRPr="00573C7E">
        <w:rPr>
          <w:noProof/>
          <w:lang w:eastAsia="en-US"/>
        </w:rPr>
        <w:tab/>
        <w:t>_______________</w:t>
      </w:r>
      <w:r w:rsidRPr="00573C7E">
        <w:rPr>
          <w:noProof/>
          <w:lang w:eastAsia="en-US"/>
        </w:rPr>
        <w:tab/>
        <w:t>____________________________________</w:t>
      </w:r>
    </w:p>
    <w:p w:rsidR="00573C7E" w:rsidRPr="00573C7E" w:rsidRDefault="00573C7E" w:rsidP="00573C7E">
      <w:pPr>
        <w:jc w:val="both"/>
        <w:rPr>
          <w:noProof/>
          <w:vertAlign w:val="superscript"/>
          <w:lang w:eastAsia="en-US"/>
        </w:rPr>
      </w:pPr>
      <w:r w:rsidRPr="00573C7E">
        <w:rPr>
          <w:noProof/>
          <w:lang w:eastAsia="en-US"/>
        </w:rPr>
        <w:tab/>
      </w:r>
      <w:r w:rsidRPr="00573C7E">
        <w:rPr>
          <w:noProof/>
          <w:lang w:eastAsia="en-US"/>
        </w:rPr>
        <w:tab/>
        <w:t xml:space="preserve">         </w:t>
      </w:r>
      <w:r w:rsidRPr="00573C7E">
        <w:rPr>
          <w:noProof/>
          <w:vertAlign w:val="superscript"/>
          <w:lang w:eastAsia="en-US"/>
        </w:rPr>
        <w:t>(parašas)</w:t>
      </w:r>
      <w:r w:rsidRPr="00573C7E">
        <w:rPr>
          <w:noProof/>
          <w:lang w:eastAsia="en-US"/>
        </w:rPr>
        <w:t xml:space="preserve"> </w:t>
      </w:r>
      <w:r w:rsidRPr="00573C7E">
        <w:rPr>
          <w:noProof/>
          <w:lang w:eastAsia="en-US"/>
        </w:rPr>
        <w:tab/>
      </w:r>
      <w:r w:rsidRPr="00573C7E">
        <w:rPr>
          <w:noProof/>
          <w:lang w:eastAsia="en-US"/>
        </w:rPr>
        <w:tab/>
        <w:t xml:space="preserve">                           </w:t>
      </w:r>
      <w:r w:rsidRPr="00573C7E">
        <w:rPr>
          <w:noProof/>
          <w:vertAlign w:val="superscript"/>
          <w:lang w:eastAsia="en-US"/>
        </w:rPr>
        <w:t>(vardas, pavardė)</w:t>
      </w:r>
    </w:p>
    <w:p w:rsidR="00573C7E" w:rsidRPr="00573C7E" w:rsidRDefault="00573C7E" w:rsidP="00573C7E">
      <w:pPr>
        <w:spacing w:line="360" w:lineRule="auto"/>
        <w:jc w:val="both"/>
        <w:rPr>
          <w:lang w:eastAsia="en-US"/>
        </w:rPr>
      </w:pPr>
      <w:r w:rsidRPr="00573C7E">
        <w:rPr>
          <w:noProof/>
          <w:lang w:eastAsia="en-US"/>
        </w:rPr>
        <w:tab/>
      </w:r>
    </w:p>
    <w:p w:rsidR="00573C7E" w:rsidRPr="00573C7E" w:rsidRDefault="00573C7E" w:rsidP="00573C7E">
      <w:pPr>
        <w:rPr>
          <w:szCs w:val="20"/>
          <w:lang w:eastAsia="en-US"/>
        </w:rPr>
      </w:pPr>
    </w:p>
    <w:p w:rsidR="00573C7E" w:rsidRPr="00573C7E" w:rsidRDefault="00573C7E" w:rsidP="00573C7E">
      <w:pPr>
        <w:rPr>
          <w:szCs w:val="20"/>
          <w:lang w:eastAsia="en-US"/>
        </w:rPr>
      </w:pPr>
    </w:p>
    <w:p w:rsidR="00573C7E" w:rsidRPr="00573C7E" w:rsidRDefault="00573C7E" w:rsidP="00573C7E">
      <w:pPr>
        <w:rPr>
          <w:szCs w:val="20"/>
          <w:lang w:eastAsia="en-US"/>
        </w:rPr>
      </w:pPr>
    </w:p>
    <w:p w:rsidR="00573C7E" w:rsidRPr="00573C7E" w:rsidRDefault="00573C7E" w:rsidP="00573C7E">
      <w:pPr>
        <w:rPr>
          <w:szCs w:val="20"/>
          <w:lang w:eastAsia="en-US"/>
        </w:rPr>
      </w:pPr>
    </w:p>
    <w:p w:rsidR="00573C7E" w:rsidRPr="00573C7E" w:rsidRDefault="00573C7E" w:rsidP="00573C7E">
      <w:pPr>
        <w:rPr>
          <w:szCs w:val="20"/>
          <w:lang w:eastAsia="en-US"/>
        </w:rPr>
      </w:pPr>
    </w:p>
    <w:p w:rsidR="00573C7E" w:rsidRPr="00573C7E" w:rsidRDefault="00573C7E" w:rsidP="00573C7E">
      <w:pPr>
        <w:ind w:left="4423" w:firstLine="1247"/>
        <w:rPr>
          <w:lang w:eastAsia="en-US"/>
        </w:rPr>
      </w:pPr>
      <w:r w:rsidRPr="00573C7E">
        <w:rPr>
          <w:szCs w:val="20"/>
          <w:lang w:eastAsia="en-US"/>
        </w:rPr>
        <w:br w:type="page"/>
      </w:r>
      <w:r w:rsidRPr="00573C7E">
        <w:rPr>
          <w:lang w:eastAsia="en-US"/>
        </w:rPr>
        <w:lastRenderedPageBreak/>
        <w:t>Mažos vertės pirkimų tvarkos aprašo</w:t>
      </w:r>
    </w:p>
    <w:p w:rsidR="00573C7E" w:rsidRPr="00573C7E" w:rsidRDefault="00573C7E" w:rsidP="00573C7E">
      <w:pPr>
        <w:tabs>
          <w:tab w:val="left" w:pos="540"/>
        </w:tabs>
        <w:ind w:left="5670"/>
        <w:jc w:val="both"/>
        <w:rPr>
          <w:szCs w:val="20"/>
          <w:lang w:eastAsia="x-none"/>
        </w:rPr>
      </w:pPr>
      <w:r w:rsidRPr="00573C7E">
        <w:rPr>
          <w:szCs w:val="20"/>
          <w:lang w:eastAsia="x-none"/>
        </w:rPr>
        <w:t>2 priedas</w:t>
      </w:r>
    </w:p>
    <w:p w:rsidR="00573C7E" w:rsidRPr="00573C7E" w:rsidRDefault="00573C7E" w:rsidP="00573C7E">
      <w:pPr>
        <w:keepNext/>
        <w:jc w:val="center"/>
        <w:outlineLvl w:val="0"/>
        <w:rPr>
          <w:b/>
          <w:caps/>
          <w:kern w:val="32"/>
          <w:szCs w:val="20"/>
          <w:lang w:eastAsia="x-none"/>
        </w:rPr>
      </w:pPr>
    </w:p>
    <w:p w:rsidR="00573C7E" w:rsidRPr="00573C7E" w:rsidRDefault="00573C7E" w:rsidP="00573C7E">
      <w:pPr>
        <w:jc w:val="center"/>
        <w:rPr>
          <w:b/>
          <w:sz w:val="20"/>
          <w:szCs w:val="20"/>
          <w:lang w:eastAsia="en-US"/>
        </w:rPr>
      </w:pPr>
      <w:r w:rsidRPr="00573C7E">
        <w:rPr>
          <w:b/>
          <w:sz w:val="20"/>
          <w:szCs w:val="20"/>
          <w:lang w:eastAsia="en-US"/>
        </w:rPr>
        <w:t>MAŽOS VERTĖS PIRKIMO PAŽYMA</w:t>
      </w:r>
    </w:p>
    <w:p w:rsidR="00573C7E" w:rsidRDefault="00573C7E" w:rsidP="00573C7E">
      <w:pPr>
        <w:jc w:val="center"/>
        <w:rPr>
          <w:b/>
          <w:sz w:val="20"/>
          <w:szCs w:val="20"/>
          <w:lang w:eastAsia="en-US"/>
        </w:rPr>
      </w:pPr>
      <w:r w:rsidRPr="00573C7E">
        <w:rPr>
          <w:b/>
          <w:sz w:val="20"/>
          <w:szCs w:val="20"/>
          <w:lang w:eastAsia="en-US"/>
        </w:rPr>
        <w:t>___________________________ Nr. ____</w:t>
      </w:r>
    </w:p>
    <w:p w:rsidR="00573C7E" w:rsidRPr="00573C7E" w:rsidRDefault="00573C7E" w:rsidP="00573C7E">
      <w:pPr>
        <w:jc w:val="center"/>
        <w:rPr>
          <w:b/>
          <w:sz w:val="20"/>
          <w:szCs w:val="20"/>
          <w:lang w:eastAsia="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1253"/>
        <w:gridCol w:w="277"/>
        <w:gridCol w:w="568"/>
        <w:gridCol w:w="286"/>
        <w:gridCol w:w="687"/>
        <w:gridCol w:w="972"/>
        <w:gridCol w:w="730"/>
        <w:gridCol w:w="245"/>
        <w:gridCol w:w="516"/>
        <w:gridCol w:w="576"/>
        <w:gridCol w:w="974"/>
        <w:gridCol w:w="742"/>
        <w:gridCol w:w="263"/>
      </w:tblGrid>
      <w:tr w:rsidR="00573C7E" w:rsidRPr="00573C7E" w:rsidTr="00454C57">
        <w:trPr>
          <w:trHeight w:val="413"/>
          <w:jc w:val="right"/>
        </w:trPr>
        <w:tc>
          <w:tcPr>
            <w:tcW w:w="9855" w:type="dxa"/>
            <w:gridSpan w:val="14"/>
          </w:tcPr>
          <w:p w:rsidR="00573C7E" w:rsidRPr="00573C7E" w:rsidRDefault="00573C7E" w:rsidP="00573C7E">
            <w:pPr>
              <w:jc w:val="both"/>
              <w:rPr>
                <w:b/>
                <w:szCs w:val="20"/>
                <w:lang w:eastAsia="en-US"/>
              </w:rPr>
            </w:pPr>
            <w:r w:rsidRPr="00573C7E">
              <w:rPr>
                <w:szCs w:val="20"/>
                <w:lang w:eastAsia="en-US"/>
              </w:rPr>
              <w:t xml:space="preserve">1. Pirkimo objekto pavadinimas ir trumpas aprašymas: </w:t>
            </w:r>
          </w:p>
        </w:tc>
      </w:tr>
      <w:tr w:rsidR="00573C7E" w:rsidRPr="00573C7E" w:rsidTr="00454C57">
        <w:trPr>
          <w:jc w:val="right"/>
        </w:trPr>
        <w:tc>
          <w:tcPr>
            <w:tcW w:w="9855" w:type="dxa"/>
            <w:gridSpan w:val="14"/>
          </w:tcPr>
          <w:p w:rsidR="00573C7E" w:rsidRPr="00573C7E" w:rsidRDefault="00573C7E" w:rsidP="00573C7E">
            <w:pPr>
              <w:tabs>
                <w:tab w:val="left" w:pos="2337"/>
              </w:tabs>
              <w:rPr>
                <w:szCs w:val="20"/>
                <w:lang w:eastAsia="en-US"/>
              </w:rPr>
            </w:pPr>
            <w:r w:rsidRPr="00573C7E">
              <w:rPr>
                <w:szCs w:val="20"/>
                <w:lang w:eastAsia="en-US"/>
              </w:rPr>
              <w:t xml:space="preserve">2.  Vertinimo kriterijus (charakteristikos): </w:t>
            </w:r>
          </w:p>
        </w:tc>
      </w:tr>
      <w:tr w:rsidR="00573C7E" w:rsidRPr="00573C7E" w:rsidTr="00454C57">
        <w:trPr>
          <w:trHeight w:val="278"/>
          <w:jc w:val="right"/>
        </w:trPr>
        <w:tc>
          <w:tcPr>
            <w:tcW w:w="3634" w:type="dxa"/>
            <w:gridSpan w:val="4"/>
          </w:tcPr>
          <w:p w:rsidR="00573C7E" w:rsidRPr="00573C7E" w:rsidRDefault="00573C7E" w:rsidP="00573C7E">
            <w:pPr>
              <w:rPr>
                <w:szCs w:val="20"/>
                <w:lang w:eastAsia="en-US"/>
              </w:rPr>
            </w:pPr>
            <w:r w:rsidRPr="00573C7E">
              <w:rPr>
                <w:szCs w:val="20"/>
                <w:lang w:eastAsia="en-US"/>
              </w:rPr>
              <w:t>3. Pirkimą organizuoja</w:t>
            </w:r>
          </w:p>
        </w:tc>
        <w:tc>
          <w:tcPr>
            <w:tcW w:w="6221" w:type="dxa"/>
            <w:gridSpan w:val="10"/>
          </w:tcPr>
          <w:p w:rsidR="00573C7E" w:rsidRPr="00573C7E" w:rsidRDefault="00573C7E" w:rsidP="00573C7E">
            <w:pPr>
              <w:rPr>
                <w:szCs w:val="20"/>
                <w:lang w:eastAsia="en-US"/>
              </w:rPr>
            </w:pPr>
            <w:r w:rsidRPr="00573C7E">
              <w:rPr>
                <w:szCs w:val="20"/>
                <w:lang w:eastAsia="en-US"/>
              </w:rPr>
              <w:t xml:space="preserve">Pirkimų organizatorius  </w:t>
            </w:r>
            <w:bookmarkStart w:id="1" w:name="Check1"/>
            <w:r w:rsidRPr="00573C7E">
              <w:rPr>
                <w:spacing w:val="3"/>
                <w:szCs w:val="20"/>
                <w:lang w:eastAsia="en-US"/>
              </w:rPr>
              <w:fldChar w:fldCharType="begin">
                <w:ffData>
                  <w:name w:val="Check1"/>
                  <w:enabled/>
                  <w:calcOnExit w:val="0"/>
                  <w:checkBox>
                    <w:sizeAuto/>
                    <w:default w:val="0"/>
                  </w:checkBox>
                </w:ffData>
              </w:fldChar>
            </w:r>
            <w:r w:rsidRPr="00573C7E">
              <w:rPr>
                <w:spacing w:val="3"/>
                <w:szCs w:val="20"/>
                <w:lang w:eastAsia="en-US"/>
              </w:rPr>
              <w:instrText xml:space="preserve"> FORMCHECKBOX </w:instrText>
            </w:r>
            <w:r w:rsidR="00B6138E">
              <w:rPr>
                <w:spacing w:val="3"/>
                <w:szCs w:val="20"/>
                <w:lang w:eastAsia="en-US"/>
              </w:rPr>
            </w:r>
            <w:r w:rsidR="00B6138E">
              <w:rPr>
                <w:spacing w:val="3"/>
                <w:szCs w:val="20"/>
                <w:lang w:eastAsia="en-US"/>
              </w:rPr>
              <w:fldChar w:fldCharType="separate"/>
            </w:r>
            <w:r w:rsidRPr="00573C7E">
              <w:rPr>
                <w:spacing w:val="3"/>
                <w:szCs w:val="20"/>
                <w:lang w:eastAsia="en-US"/>
              </w:rPr>
              <w:fldChar w:fldCharType="end"/>
            </w:r>
            <w:bookmarkEnd w:id="1"/>
            <w:r w:rsidRPr="00573C7E">
              <w:rPr>
                <w:spacing w:val="3"/>
                <w:szCs w:val="20"/>
                <w:lang w:eastAsia="en-US"/>
              </w:rPr>
              <w:t xml:space="preserve">               </w:t>
            </w:r>
            <w:r w:rsidRPr="00573C7E">
              <w:rPr>
                <w:szCs w:val="20"/>
                <w:lang w:eastAsia="en-US"/>
              </w:rPr>
              <w:t xml:space="preserve">Pirkimų komisija    </w:t>
            </w:r>
            <w:r w:rsidRPr="00573C7E">
              <w:rPr>
                <w:spacing w:val="3"/>
                <w:szCs w:val="20"/>
                <w:lang w:eastAsia="en-US"/>
              </w:rPr>
              <w:fldChar w:fldCharType="begin">
                <w:ffData>
                  <w:name w:val=""/>
                  <w:enabled/>
                  <w:calcOnExit w:val="0"/>
                  <w:checkBox>
                    <w:sizeAuto/>
                    <w:default w:val="0"/>
                  </w:checkBox>
                </w:ffData>
              </w:fldChar>
            </w:r>
            <w:r w:rsidRPr="00573C7E">
              <w:rPr>
                <w:spacing w:val="3"/>
                <w:szCs w:val="20"/>
                <w:lang w:eastAsia="en-US"/>
              </w:rPr>
              <w:instrText xml:space="preserve"> FORMCHECKBOX </w:instrText>
            </w:r>
            <w:r w:rsidR="00B6138E">
              <w:rPr>
                <w:spacing w:val="3"/>
                <w:szCs w:val="20"/>
                <w:lang w:eastAsia="en-US"/>
              </w:rPr>
            </w:r>
            <w:r w:rsidR="00B6138E">
              <w:rPr>
                <w:spacing w:val="3"/>
                <w:szCs w:val="20"/>
                <w:lang w:eastAsia="en-US"/>
              </w:rPr>
              <w:fldChar w:fldCharType="separate"/>
            </w:r>
            <w:r w:rsidRPr="00573C7E">
              <w:rPr>
                <w:spacing w:val="3"/>
                <w:szCs w:val="20"/>
                <w:lang w:eastAsia="en-US"/>
              </w:rPr>
              <w:fldChar w:fldCharType="end"/>
            </w:r>
          </w:p>
        </w:tc>
      </w:tr>
      <w:tr w:rsidR="00573C7E" w:rsidRPr="00573C7E" w:rsidTr="00454C57">
        <w:trPr>
          <w:trHeight w:val="277"/>
          <w:jc w:val="right"/>
        </w:trPr>
        <w:tc>
          <w:tcPr>
            <w:tcW w:w="3634" w:type="dxa"/>
            <w:gridSpan w:val="4"/>
          </w:tcPr>
          <w:p w:rsidR="00573C7E" w:rsidRPr="00573C7E" w:rsidRDefault="00573C7E" w:rsidP="00573C7E">
            <w:pPr>
              <w:rPr>
                <w:szCs w:val="20"/>
                <w:lang w:eastAsia="en-US"/>
              </w:rPr>
            </w:pPr>
            <w:r w:rsidRPr="00573C7E">
              <w:rPr>
                <w:szCs w:val="20"/>
                <w:lang w:eastAsia="en-US"/>
              </w:rPr>
              <w:t>4. Kreipimosi į tiekėjus būdas</w:t>
            </w:r>
          </w:p>
        </w:tc>
        <w:tc>
          <w:tcPr>
            <w:tcW w:w="6221" w:type="dxa"/>
            <w:gridSpan w:val="10"/>
          </w:tcPr>
          <w:p w:rsidR="00573C7E" w:rsidRPr="00573C7E" w:rsidRDefault="00573C7E" w:rsidP="00573C7E">
            <w:pPr>
              <w:rPr>
                <w:szCs w:val="20"/>
                <w:lang w:eastAsia="en-US"/>
              </w:rPr>
            </w:pPr>
            <w:r w:rsidRPr="00573C7E">
              <w:rPr>
                <w:szCs w:val="20"/>
                <w:lang w:eastAsia="en-US"/>
              </w:rPr>
              <w:t xml:space="preserve">Žodinis   </w:t>
            </w:r>
            <w:r w:rsidRPr="00573C7E">
              <w:rPr>
                <w:spacing w:val="3"/>
                <w:szCs w:val="20"/>
                <w:lang w:eastAsia="en-US"/>
              </w:rPr>
              <w:fldChar w:fldCharType="begin">
                <w:ffData>
                  <w:name w:val=""/>
                  <w:enabled/>
                  <w:calcOnExit w:val="0"/>
                  <w:checkBox>
                    <w:sizeAuto/>
                    <w:default w:val="0"/>
                  </w:checkBox>
                </w:ffData>
              </w:fldChar>
            </w:r>
            <w:r w:rsidRPr="00573C7E">
              <w:rPr>
                <w:spacing w:val="3"/>
                <w:szCs w:val="20"/>
                <w:lang w:eastAsia="en-US"/>
              </w:rPr>
              <w:instrText xml:space="preserve"> FORMCHECKBOX </w:instrText>
            </w:r>
            <w:r w:rsidR="00B6138E">
              <w:rPr>
                <w:spacing w:val="3"/>
                <w:szCs w:val="20"/>
                <w:lang w:eastAsia="en-US"/>
              </w:rPr>
            </w:r>
            <w:r w:rsidR="00B6138E">
              <w:rPr>
                <w:spacing w:val="3"/>
                <w:szCs w:val="20"/>
                <w:lang w:eastAsia="en-US"/>
              </w:rPr>
              <w:fldChar w:fldCharType="separate"/>
            </w:r>
            <w:r w:rsidRPr="00573C7E">
              <w:rPr>
                <w:spacing w:val="3"/>
                <w:szCs w:val="20"/>
                <w:lang w:eastAsia="en-US"/>
              </w:rPr>
              <w:fldChar w:fldCharType="end"/>
            </w:r>
            <w:r w:rsidRPr="00573C7E">
              <w:rPr>
                <w:spacing w:val="3"/>
                <w:szCs w:val="20"/>
                <w:lang w:eastAsia="en-US"/>
              </w:rPr>
              <w:t xml:space="preserve">                                       </w:t>
            </w:r>
            <w:r w:rsidRPr="00573C7E">
              <w:rPr>
                <w:szCs w:val="20"/>
                <w:lang w:eastAsia="en-US"/>
              </w:rPr>
              <w:t xml:space="preserve">Rašytinis    </w:t>
            </w:r>
            <w:r w:rsidRPr="00573C7E">
              <w:rPr>
                <w:spacing w:val="3"/>
                <w:szCs w:val="20"/>
                <w:lang w:eastAsia="en-US"/>
              </w:rPr>
              <w:fldChar w:fldCharType="begin">
                <w:ffData>
                  <w:name w:val=""/>
                  <w:enabled/>
                  <w:calcOnExit w:val="0"/>
                  <w:checkBox>
                    <w:sizeAuto/>
                    <w:default w:val="0"/>
                  </w:checkBox>
                </w:ffData>
              </w:fldChar>
            </w:r>
            <w:r w:rsidRPr="00573C7E">
              <w:rPr>
                <w:spacing w:val="3"/>
                <w:szCs w:val="20"/>
                <w:lang w:eastAsia="en-US"/>
              </w:rPr>
              <w:instrText xml:space="preserve"> FORMCHECKBOX </w:instrText>
            </w:r>
            <w:r w:rsidR="00B6138E">
              <w:rPr>
                <w:spacing w:val="3"/>
                <w:szCs w:val="20"/>
                <w:lang w:eastAsia="en-US"/>
              </w:rPr>
            </w:r>
            <w:r w:rsidR="00B6138E">
              <w:rPr>
                <w:spacing w:val="3"/>
                <w:szCs w:val="20"/>
                <w:lang w:eastAsia="en-US"/>
              </w:rPr>
              <w:fldChar w:fldCharType="separate"/>
            </w:r>
            <w:r w:rsidRPr="00573C7E">
              <w:rPr>
                <w:spacing w:val="3"/>
                <w:szCs w:val="20"/>
                <w:lang w:eastAsia="en-US"/>
              </w:rPr>
              <w:fldChar w:fldCharType="end"/>
            </w:r>
          </w:p>
        </w:tc>
      </w:tr>
      <w:tr w:rsidR="00573C7E" w:rsidRPr="00573C7E" w:rsidTr="00454C57">
        <w:trPr>
          <w:trHeight w:val="277"/>
          <w:jc w:val="right"/>
        </w:trPr>
        <w:tc>
          <w:tcPr>
            <w:tcW w:w="1589" w:type="dxa"/>
            <w:vMerge w:val="restart"/>
            <w:vAlign w:val="center"/>
          </w:tcPr>
          <w:p w:rsidR="00573C7E" w:rsidRPr="00573C7E" w:rsidRDefault="00573C7E" w:rsidP="00573C7E">
            <w:pPr>
              <w:jc w:val="center"/>
              <w:rPr>
                <w:szCs w:val="20"/>
                <w:lang w:eastAsia="en-US"/>
              </w:rPr>
            </w:pPr>
            <w:r w:rsidRPr="00573C7E">
              <w:rPr>
                <w:szCs w:val="20"/>
                <w:lang w:eastAsia="en-US"/>
              </w:rPr>
              <w:t>5. Duomenys</w:t>
            </w:r>
          </w:p>
          <w:p w:rsidR="00573C7E" w:rsidRPr="00573C7E" w:rsidRDefault="00573C7E" w:rsidP="00573C7E">
            <w:pPr>
              <w:jc w:val="center"/>
              <w:rPr>
                <w:szCs w:val="20"/>
                <w:lang w:eastAsia="en-US"/>
              </w:rPr>
            </w:pPr>
            <w:r w:rsidRPr="00573C7E">
              <w:rPr>
                <w:szCs w:val="20"/>
                <w:lang w:eastAsia="en-US"/>
              </w:rPr>
              <w:t>apie tiekėją</w:t>
            </w:r>
          </w:p>
          <w:p w:rsidR="00573C7E" w:rsidRPr="00573C7E" w:rsidRDefault="00573C7E" w:rsidP="00573C7E">
            <w:pPr>
              <w:jc w:val="center"/>
              <w:rPr>
                <w:szCs w:val="20"/>
                <w:lang w:eastAsia="en-US"/>
              </w:rPr>
            </w:pPr>
          </w:p>
        </w:tc>
        <w:tc>
          <w:tcPr>
            <w:tcW w:w="2045" w:type="dxa"/>
            <w:gridSpan w:val="3"/>
          </w:tcPr>
          <w:p w:rsidR="00573C7E" w:rsidRPr="00573C7E" w:rsidRDefault="00573C7E" w:rsidP="00573C7E">
            <w:pPr>
              <w:rPr>
                <w:szCs w:val="20"/>
                <w:lang w:eastAsia="en-US"/>
              </w:rPr>
            </w:pPr>
            <w:r w:rsidRPr="00573C7E">
              <w:rPr>
                <w:szCs w:val="20"/>
                <w:lang w:eastAsia="en-US"/>
              </w:rPr>
              <w:t>5.1.Pavadinimas</w:t>
            </w:r>
          </w:p>
        </w:tc>
        <w:tc>
          <w:tcPr>
            <w:tcW w:w="2011" w:type="dxa"/>
            <w:gridSpan w:val="3"/>
          </w:tcPr>
          <w:p w:rsidR="00573C7E" w:rsidRPr="00573C7E" w:rsidRDefault="00573C7E" w:rsidP="00573C7E">
            <w:pPr>
              <w:shd w:val="clear" w:color="auto" w:fill="FFFFFF"/>
              <w:rPr>
                <w:szCs w:val="20"/>
                <w:lang w:eastAsia="en-US"/>
              </w:rPr>
            </w:pPr>
          </w:p>
        </w:tc>
        <w:tc>
          <w:tcPr>
            <w:tcW w:w="2158" w:type="dxa"/>
            <w:gridSpan w:val="4"/>
          </w:tcPr>
          <w:p w:rsidR="00573C7E" w:rsidRPr="00573C7E" w:rsidRDefault="00573C7E" w:rsidP="00573C7E">
            <w:pPr>
              <w:tabs>
                <w:tab w:val="num" w:pos="720"/>
              </w:tabs>
              <w:spacing w:line="256" w:lineRule="auto"/>
              <w:ind w:left="360"/>
              <w:rPr>
                <w:szCs w:val="20"/>
                <w:lang w:eastAsia="en-US"/>
              </w:rPr>
            </w:pPr>
          </w:p>
        </w:tc>
        <w:tc>
          <w:tcPr>
            <w:tcW w:w="2052" w:type="dxa"/>
            <w:gridSpan w:val="3"/>
          </w:tcPr>
          <w:p w:rsidR="00573C7E" w:rsidRPr="00573C7E" w:rsidRDefault="00573C7E" w:rsidP="00573C7E">
            <w:pPr>
              <w:tabs>
                <w:tab w:val="num" w:pos="720"/>
              </w:tabs>
              <w:spacing w:line="256" w:lineRule="auto"/>
              <w:ind w:left="720"/>
              <w:rPr>
                <w:szCs w:val="20"/>
                <w:lang w:eastAsia="en-US"/>
              </w:rPr>
            </w:pPr>
          </w:p>
        </w:tc>
      </w:tr>
      <w:tr w:rsidR="00573C7E" w:rsidRPr="00573C7E" w:rsidTr="00454C57">
        <w:trPr>
          <w:trHeight w:val="277"/>
          <w:jc w:val="right"/>
        </w:trPr>
        <w:tc>
          <w:tcPr>
            <w:tcW w:w="1589" w:type="dxa"/>
            <w:vMerge/>
          </w:tcPr>
          <w:p w:rsidR="00573C7E" w:rsidRPr="00573C7E" w:rsidRDefault="00573C7E" w:rsidP="00573C7E">
            <w:pPr>
              <w:rPr>
                <w:szCs w:val="20"/>
                <w:lang w:eastAsia="en-US"/>
              </w:rPr>
            </w:pPr>
          </w:p>
        </w:tc>
        <w:tc>
          <w:tcPr>
            <w:tcW w:w="2045" w:type="dxa"/>
            <w:gridSpan w:val="3"/>
          </w:tcPr>
          <w:p w:rsidR="00573C7E" w:rsidRPr="00573C7E" w:rsidRDefault="00573C7E" w:rsidP="00573C7E">
            <w:pPr>
              <w:rPr>
                <w:szCs w:val="20"/>
                <w:lang w:eastAsia="en-US"/>
              </w:rPr>
            </w:pPr>
            <w:r w:rsidRPr="00573C7E">
              <w:rPr>
                <w:szCs w:val="20"/>
                <w:lang w:eastAsia="en-US"/>
              </w:rPr>
              <w:t>5.2. Adresas</w:t>
            </w:r>
          </w:p>
        </w:tc>
        <w:tc>
          <w:tcPr>
            <w:tcW w:w="2011" w:type="dxa"/>
            <w:gridSpan w:val="3"/>
          </w:tcPr>
          <w:p w:rsidR="00573C7E" w:rsidRPr="00573C7E" w:rsidRDefault="00573C7E" w:rsidP="00573C7E">
            <w:pPr>
              <w:rPr>
                <w:szCs w:val="20"/>
                <w:lang w:eastAsia="en-US"/>
              </w:rPr>
            </w:pPr>
          </w:p>
        </w:tc>
        <w:tc>
          <w:tcPr>
            <w:tcW w:w="2158" w:type="dxa"/>
            <w:gridSpan w:val="4"/>
          </w:tcPr>
          <w:p w:rsidR="00573C7E" w:rsidRPr="00573C7E" w:rsidRDefault="00573C7E" w:rsidP="00573C7E">
            <w:pPr>
              <w:spacing w:line="256" w:lineRule="auto"/>
              <w:rPr>
                <w:szCs w:val="20"/>
                <w:lang w:eastAsia="en-US"/>
              </w:rPr>
            </w:pPr>
          </w:p>
        </w:tc>
        <w:tc>
          <w:tcPr>
            <w:tcW w:w="2052" w:type="dxa"/>
            <w:gridSpan w:val="3"/>
          </w:tcPr>
          <w:p w:rsidR="00573C7E" w:rsidRPr="00573C7E" w:rsidRDefault="00573C7E" w:rsidP="00573C7E">
            <w:pPr>
              <w:spacing w:line="256" w:lineRule="auto"/>
              <w:rPr>
                <w:szCs w:val="20"/>
                <w:lang w:eastAsia="en-US"/>
              </w:rPr>
            </w:pPr>
          </w:p>
        </w:tc>
      </w:tr>
      <w:tr w:rsidR="00573C7E" w:rsidRPr="00573C7E" w:rsidTr="00454C57">
        <w:trPr>
          <w:trHeight w:val="277"/>
          <w:jc w:val="right"/>
        </w:trPr>
        <w:tc>
          <w:tcPr>
            <w:tcW w:w="1589" w:type="dxa"/>
            <w:vMerge/>
          </w:tcPr>
          <w:p w:rsidR="00573C7E" w:rsidRPr="00573C7E" w:rsidRDefault="00573C7E" w:rsidP="00573C7E">
            <w:pPr>
              <w:rPr>
                <w:szCs w:val="20"/>
                <w:lang w:eastAsia="en-US"/>
              </w:rPr>
            </w:pPr>
          </w:p>
        </w:tc>
        <w:tc>
          <w:tcPr>
            <w:tcW w:w="2045" w:type="dxa"/>
            <w:gridSpan w:val="3"/>
          </w:tcPr>
          <w:p w:rsidR="00573C7E" w:rsidRPr="00573C7E" w:rsidRDefault="00573C7E" w:rsidP="00573C7E">
            <w:pPr>
              <w:rPr>
                <w:szCs w:val="20"/>
                <w:lang w:eastAsia="en-US"/>
              </w:rPr>
            </w:pPr>
            <w:r w:rsidRPr="00573C7E">
              <w:rPr>
                <w:szCs w:val="20"/>
                <w:lang w:eastAsia="en-US"/>
              </w:rPr>
              <w:t>5.3. Telefonas</w:t>
            </w:r>
          </w:p>
        </w:tc>
        <w:tc>
          <w:tcPr>
            <w:tcW w:w="2011" w:type="dxa"/>
            <w:gridSpan w:val="3"/>
          </w:tcPr>
          <w:p w:rsidR="00573C7E" w:rsidRPr="00573C7E" w:rsidRDefault="00573C7E" w:rsidP="00573C7E">
            <w:pPr>
              <w:tabs>
                <w:tab w:val="num" w:pos="720"/>
              </w:tabs>
              <w:spacing w:line="256" w:lineRule="auto"/>
              <w:ind w:left="720"/>
              <w:rPr>
                <w:szCs w:val="20"/>
                <w:lang w:eastAsia="en-US"/>
              </w:rPr>
            </w:pPr>
          </w:p>
        </w:tc>
        <w:tc>
          <w:tcPr>
            <w:tcW w:w="2158" w:type="dxa"/>
            <w:gridSpan w:val="4"/>
          </w:tcPr>
          <w:p w:rsidR="00573C7E" w:rsidRPr="00573C7E" w:rsidRDefault="00573C7E" w:rsidP="00573C7E">
            <w:pPr>
              <w:keepNext/>
              <w:spacing w:line="256" w:lineRule="auto"/>
              <w:outlineLvl w:val="0"/>
              <w:rPr>
                <w:caps/>
                <w:kern w:val="32"/>
                <w:szCs w:val="20"/>
                <w:lang w:eastAsia="x-none"/>
              </w:rPr>
            </w:pPr>
          </w:p>
        </w:tc>
        <w:tc>
          <w:tcPr>
            <w:tcW w:w="2052" w:type="dxa"/>
            <w:gridSpan w:val="3"/>
          </w:tcPr>
          <w:p w:rsidR="00573C7E" w:rsidRPr="00573C7E" w:rsidRDefault="00573C7E" w:rsidP="00573C7E">
            <w:pPr>
              <w:spacing w:line="256" w:lineRule="auto"/>
              <w:ind w:right="-41"/>
              <w:rPr>
                <w:szCs w:val="20"/>
                <w:lang w:eastAsia="en-US"/>
              </w:rPr>
            </w:pPr>
          </w:p>
        </w:tc>
      </w:tr>
      <w:tr w:rsidR="00573C7E" w:rsidRPr="00573C7E" w:rsidTr="00454C57">
        <w:trPr>
          <w:trHeight w:val="277"/>
          <w:jc w:val="right"/>
        </w:trPr>
        <w:tc>
          <w:tcPr>
            <w:tcW w:w="1589" w:type="dxa"/>
            <w:vMerge/>
          </w:tcPr>
          <w:p w:rsidR="00573C7E" w:rsidRPr="00573C7E" w:rsidRDefault="00573C7E" w:rsidP="00573C7E">
            <w:pPr>
              <w:rPr>
                <w:szCs w:val="20"/>
                <w:lang w:eastAsia="en-US"/>
              </w:rPr>
            </w:pPr>
          </w:p>
        </w:tc>
        <w:tc>
          <w:tcPr>
            <w:tcW w:w="2045" w:type="dxa"/>
            <w:gridSpan w:val="3"/>
          </w:tcPr>
          <w:p w:rsidR="00573C7E" w:rsidRPr="00573C7E" w:rsidRDefault="00573C7E" w:rsidP="00573C7E">
            <w:pPr>
              <w:rPr>
                <w:szCs w:val="20"/>
                <w:lang w:eastAsia="en-US"/>
              </w:rPr>
            </w:pPr>
            <w:r w:rsidRPr="00573C7E">
              <w:rPr>
                <w:szCs w:val="20"/>
                <w:lang w:eastAsia="en-US"/>
              </w:rPr>
              <w:t>5.4. Pasiūlymą</w:t>
            </w:r>
          </w:p>
          <w:p w:rsidR="00573C7E" w:rsidRPr="00573C7E" w:rsidRDefault="00573C7E" w:rsidP="00573C7E">
            <w:pPr>
              <w:rPr>
                <w:szCs w:val="20"/>
                <w:lang w:eastAsia="en-US"/>
              </w:rPr>
            </w:pPr>
            <w:r w:rsidRPr="00573C7E">
              <w:rPr>
                <w:szCs w:val="20"/>
                <w:lang w:eastAsia="en-US"/>
              </w:rPr>
              <w:t>pateikiančio</w:t>
            </w:r>
          </w:p>
          <w:p w:rsidR="00573C7E" w:rsidRPr="00573C7E" w:rsidRDefault="00573C7E" w:rsidP="00573C7E">
            <w:pPr>
              <w:rPr>
                <w:szCs w:val="20"/>
                <w:lang w:eastAsia="en-US"/>
              </w:rPr>
            </w:pPr>
            <w:r w:rsidRPr="00573C7E">
              <w:rPr>
                <w:szCs w:val="20"/>
                <w:lang w:eastAsia="en-US"/>
              </w:rPr>
              <w:t>asmens pareigos, pavardė</w:t>
            </w:r>
          </w:p>
        </w:tc>
        <w:tc>
          <w:tcPr>
            <w:tcW w:w="2011" w:type="dxa"/>
            <w:gridSpan w:val="3"/>
          </w:tcPr>
          <w:p w:rsidR="00573C7E" w:rsidRPr="00573C7E" w:rsidRDefault="00573C7E" w:rsidP="00573C7E">
            <w:pPr>
              <w:rPr>
                <w:szCs w:val="20"/>
                <w:lang w:eastAsia="en-US"/>
              </w:rPr>
            </w:pPr>
          </w:p>
        </w:tc>
        <w:tc>
          <w:tcPr>
            <w:tcW w:w="2158" w:type="dxa"/>
            <w:gridSpan w:val="4"/>
          </w:tcPr>
          <w:p w:rsidR="00573C7E" w:rsidRPr="00573C7E" w:rsidRDefault="00573C7E" w:rsidP="00573C7E">
            <w:pPr>
              <w:rPr>
                <w:szCs w:val="20"/>
                <w:lang w:eastAsia="en-US"/>
              </w:rPr>
            </w:pPr>
          </w:p>
        </w:tc>
        <w:tc>
          <w:tcPr>
            <w:tcW w:w="2052" w:type="dxa"/>
            <w:gridSpan w:val="3"/>
          </w:tcPr>
          <w:p w:rsidR="00573C7E" w:rsidRPr="00573C7E" w:rsidRDefault="00573C7E" w:rsidP="00573C7E">
            <w:pPr>
              <w:rPr>
                <w:szCs w:val="20"/>
                <w:lang w:eastAsia="en-US"/>
              </w:rPr>
            </w:pPr>
          </w:p>
        </w:tc>
      </w:tr>
      <w:tr w:rsidR="00573C7E" w:rsidRPr="00573C7E" w:rsidTr="00454C57">
        <w:trPr>
          <w:trHeight w:val="277"/>
          <w:jc w:val="right"/>
        </w:trPr>
        <w:tc>
          <w:tcPr>
            <w:tcW w:w="3634" w:type="dxa"/>
            <w:gridSpan w:val="4"/>
          </w:tcPr>
          <w:p w:rsidR="00573C7E" w:rsidRPr="00573C7E" w:rsidRDefault="00573C7E" w:rsidP="00573C7E">
            <w:pPr>
              <w:rPr>
                <w:szCs w:val="20"/>
                <w:lang w:eastAsia="en-US"/>
              </w:rPr>
            </w:pPr>
            <w:r w:rsidRPr="00573C7E">
              <w:rPr>
                <w:szCs w:val="20"/>
                <w:lang w:eastAsia="en-US"/>
              </w:rPr>
              <w:t>6. Siūlymo pateikimo data</w:t>
            </w:r>
          </w:p>
        </w:tc>
        <w:tc>
          <w:tcPr>
            <w:tcW w:w="2011" w:type="dxa"/>
            <w:gridSpan w:val="3"/>
          </w:tcPr>
          <w:p w:rsidR="00573C7E" w:rsidRPr="00573C7E" w:rsidRDefault="00573C7E" w:rsidP="00573C7E">
            <w:pPr>
              <w:rPr>
                <w:szCs w:val="20"/>
                <w:lang w:eastAsia="en-US"/>
              </w:rPr>
            </w:pPr>
          </w:p>
        </w:tc>
        <w:tc>
          <w:tcPr>
            <w:tcW w:w="2158" w:type="dxa"/>
            <w:gridSpan w:val="4"/>
          </w:tcPr>
          <w:p w:rsidR="00573C7E" w:rsidRPr="00573C7E" w:rsidRDefault="00573C7E" w:rsidP="00573C7E">
            <w:pPr>
              <w:rPr>
                <w:szCs w:val="20"/>
                <w:lang w:eastAsia="en-US"/>
              </w:rPr>
            </w:pPr>
          </w:p>
        </w:tc>
        <w:tc>
          <w:tcPr>
            <w:tcW w:w="2052" w:type="dxa"/>
            <w:gridSpan w:val="3"/>
          </w:tcPr>
          <w:p w:rsidR="00573C7E" w:rsidRPr="00573C7E" w:rsidRDefault="00573C7E" w:rsidP="00573C7E">
            <w:pPr>
              <w:rPr>
                <w:szCs w:val="20"/>
                <w:lang w:eastAsia="en-US"/>
              </w:rPr>
            </w:pPr>
          </w:p>
        </w:tc>
      </w:tr>
      <w:tr w:rsidR="00573C7E" w:rsidRPr="00573C7E" w:rsidTr="00454C57">
        <w:trPr>
          <w:trHeight w:val="277"/>
          <w:jc w:val="right"/>
        </w:trPr>
        <w:tc>
          <w:tcPr>
            <w:tcW w:w="3634" w:type="dxa"/>
            <w:gridSpan w:val="4"/>
          </w:tcPr>
          <w:p w:rsidR="00573C7E" w:rsidRPr="00573C7E" w:rsidRDefault="00573C7E" w:rsidP="00573C7E">
            <w:pPr>
              <w:rPr>
                <w:szCs w:val="20"/>
                <w:lang w:eastAsia="en-US"/>
              </w:rPr>
            </w:pPr>
            <w:r w:rsidRPr="00573C7E">
              <w:rPr>
                <w:szCs w:val="20"/>
                <w:lang w:eastAsia="en-US"/>
              </w:rPr>
              <w:t>7. Siūlymų priėmimo terminas</w:t>
            </w:r>
          </w:p>
        </w:tc>
        <w:tc>
          <w:tcPr>
            <w:tcW w:w="6221" w:type="dxa"/>
            <w:gridSpan w:val="10"/>
          </w:tcPr>
          <w:p w:rsidR="00573C7E" w:rsidRPr="00573C7E" w:rsidRDefault="00573C7E" w:rsidP="00573C7E">
            <w:pPr>
              <w:rPr>
                <w:szCs w:val="20"/>
                <w:lang w:eastAsia="en-US"/>
              </w:rPr>
            </w:pPr>
          </w:p>
        </w:tc>
      </w:tr>
      <w:tr w:rsidR="00573C7E" w:rsidRPr="00573C7E" w:rsidTr="00454C57">
        <w:trPr>
          <w:trHeight w:val="278"/>
          <w:jc w:val="right"/>
        </w:trPr>
        <w:tc>
          <w:tcPr>
            <w:tcW w:w="2843" w:type="dxa"/>
            <w:gridSpan w:val="2"/>
            <w:vMerge w:val="restart"/>
          </w:tcPr>
          <w:p w:rsidR="00573C7E" w:rsidRPr="00573C7E" w:rsidRDefault="00573C7E" w:rsidP="00573C7E">
            <w:pPr>
              <w:rPr>
                <w:szCs w:val="20"/>
                <w:lang w:eastAsia="en-US"/>
              </w:rPr>
            </w:pPr>
            <w:r w:rsidRPr="00573C7E">
              <w:rPr>
                <w:szCs w:val="20"/>
                <w:lang w:eastAsia="en-US"/>
              </w:rPr>
              <w:t>8. Prekių ir paslaugų pavadinimas</w:t>
            </w:r>
          </w:p>
        </w:tc>
        <w:tc>
          <w:tcPr>
            <w:tcW w:w="791" w:type="dxa"/>
            <w:gridSpan w:val="2"/>
            <w:vMerge w:val="restart"/>
            <w:vAlign w:val="center"/>
          </w:tcPr>
          <w:p w:rsidR="00573C7E" w:rsidRPr="00573C7E" w:rsidRDefault="00573C7E" w:rsidP="00573C7E">
            <w:pPr>
              <w:jc w:val="center"/>
              <w:rPr>
                <w:szCs w:val="20"/>
                <w:lang w:eastAsia="en-US"/>
              </w:rPr>
            </w:pPr>
          </w:p>
          <w:p w:rsidR="00573C7E" w:rsidRPr="00573C7E" w:rsidRDefault="00573C7E" w:rsidP="00573C7E">
            <w:pPr>
              <w:jc w:val="center"/>
              <w:rPr>
                <w:szCs w:val="20"/>
                <w:lang w:eastAsia="en-US"/>
              </w:rPr>
            </w:pPr>
            <w:r w:rsidRPr="00573C7E">
              <w:rPr>
                <w:szCs w:val="20"/>
                <w:lang w:eastAsia="en-US"/>
              </w:rPr>
              <w:t>Kiekis</w:t>
            </w:r>
          </w:p>
          <w:p w:rsidR="00573C7E" w:rsidRPr="00573C7E" w:rsidRDefault="00573C7E" w:rsidP="00573C7E">
            <w:pPr>
              <w:jc w:val="center"/>
              <w:rPr>
                <w:szCs w:val="20"/>
                <w:lang w:eastAsia="en-US"/>
              </w:rPr>
            </w:pPr>
          </w:p>
        </w:tc>
        <w:tc>
          <w:tcPr>
            <w:tcW w:w="6221" w:type="dxa"/>
            <w:gridSpan w:val="10"/>
            <w:vAlign w:val="center"/>
          </w:tcPr>
          <w:p w:rsidR="00573C7E" w:rsidRPr="00573C7E" w:rsidRDefault="00573C7E" w:rsidP="00573C7E">
            <w:pPr>
              <w:shd w:val="clear" w:color="auto" w:fill="FFFFFF"/>
              <w:jc w:val="center"/>
              <w:rPr>
                <w:szCs w:val="20"/>
                <w:lang w:eastAsia="ru-RU"/>
              </w:rPr>
            </w:pPr>
            <w:r w:rsidRPr="00573C7E">
              <w:rPr>
                <w:szCs w:val="20"/>
                <w:lang w:eastAsia="ru-RU"/>
              </w:rPr>
              <w:t>Pasiūlymo charakteristikos</w:t>
            </w:r>
          </w:p>
          <w:p w:rsidR="00573C7E" w:rsidRPr="00573C7E" w:rsidRDefault="00573C7E" w:rsidP="00573C7E">
            <w:pPr>
              <w:jc w:val="center"/>
              <w:rPr>
                <w:szCs w:val="20"/>
                <w:lang w:eastAsia="ru-RU"/>
              </w:rPr>
            </w:pPr>
            <w:r w:rsidRPr="00573C7E">
              <w:rPr>
                <w:szCs w:val="20"/>
                <w:lang w:eastAsia="ru-RU"/>
              </w:rPr>
              <w:t>(</w:t>
            </w:r>
            <w:r w:rsidRPr="00573C7E">
              <w:rPr>
                <w:i/>
                <w:szCs w:val="20"/>
                <w:lang w:eastAsia="ru-RU"/>
              </w:rPr>
              <w:t>nurodyti konkrečias charakteristikas</w:t>
            </w:r>
            <w:r w:rsidRPr="00573C7E">
              <w:rPr>
                <w:szCs w:val="20"/>
                <w:lang w:eastAsia="ru-RU"/>
              </w:rPr>
              <w:t>)</w:t>
            </w:r>
          </w:p>
        </w:tc>
      </w:tr>
      <w:tr w:rsidR="00573C7E" w:rsidRPr="00573C7E" w:rsidTr="00454C57">
        <w:trPr>
          <w:trHeight w:val="277"/>
          <w:jc w:val="right"/>
        </w:trPr>
        <w:tc>
          <w:tcPr>
            <w:tcW w:w="2843" w:type="dxa"/>
            <w:gridSpan w:val="2"/>
            <w:vMerge/>
          </w:tcPr>
          <w:p w:rsidR="00573C7E" w:rsidRPr="00573C7E" w:rsidRDefault="00573C7E" w:rsidP="00573C7E">
            <w:pPr>
              <w:rPr>
                <w:szCs w:val="20"/>
                <w:lang w:eastAsia="en-US"/>
              </w:rPr>
            </w:pPr>
          </w:p>
        </w:tc>
        <w:tc>
          <w:tcPr>
            <w:tcW w:w="791" w:type="dxa"/>
            <w:gridSpan w:val="2"/>
            <w:vMerge/>
            <w:vAlign w:val="center"/>
          </w:tcPr>
          <w:p w:rsidR="00573C7E" w:rsidRPr="00573C7E" w:rsidRDefault="00573C7E" w:rsidP="00573C7E">
            <w:pPr>
              <w:jc w:val="center"/>
              <w:rPr>
                <w:szCs w:val="20"/>
                <w:lang w:eastAsia="en-US"/>
              </w:rPr>
            </w:pPr>
          </w:p>
        </w:tc>
        <w:tc>
          <w:tcPr>
            <w:tcW w:w="1025" w:type="dxa"/>
            <w:gridSpan w:val="2"/>
            <w:vAlign w:val="center"/>
          </w:tcPr>
          <w:p w:rsidR="00573C7E" w:rsidRPr="00573C7E" w:rsidRDefault="00573C7E" w:rsidP="00573C7E">
            <w:pPr>
              <w:jc w:val="center"/>
              <w:rPr>
                <w:szCs w:val="20"/>
                <w:lang w:eastAsia="en-US"/>
              </w:rPr>
            </w:pPr>
            <w:r w:rsidRPr="00573C7E">
              <w:rPr>
                <w:szCs w:val="20"/>
                <w:lang w:eastAsia="en-US"/>
              </w:rPr>
              <w:t>Vnt. kaina Eur su PVM</w:t>
            </w:r>
          </w:p>
        </w:tc>
        <w:tc>
          <w:tcPr>
            <w:tcW w:w="986" w:type="dxa"/>
            <w:vAlign w:val="center"/>
          </w:tcPr>
          <w:p w:rsidR="00573C7E" w:rsidRPr="00573C7E" w:rsidRDefault="00573C7E" w:rsidP="00573C7E">
            <w:pPr>
              <w:jc w:val="center"/>
              <w:rPr>
                <w:szCs w:val="20"/>
                <w:lang w:eastAsia="en-US"/>
              </w:rPr>
            </w:pPr>
            <w:r w:rsidRPr="00573C7E">
              <w:rPr>
                <w:szCs w:val="20"/>
                <w:lang w:eastAsia="en-US"/>
              </w:rPr>
              <w:t>Bendra kaina Eur su PVM</w:t>
            </w:r>
          </w:p>
        </w:tc>
        <w:tc>
          <w:tcPr>
            <w:tcW w:w="1026" w:type="dxa"/>
            <w:gridSpan w:val="2"/>
            <w:vAlign w:val="center"/>
          </w:tcPr>
          <w:p w:rsidR="00573C7E" w:rsidRPr="00573C7E" w:rsidRDefault="00573C7E" w:rsidP="00573C7E">
            <w:pPr>
              <w:jc w:val="center"/>
              <w:rPr>
                <w:szCs w:val="20"/>
                <w:lang w:eastAsia="en-US"/>
              </w:rPr>
            </w:pPr>
            <w:r w:rsidRPr="00573C7E">
              <w:rPr>
                <w:szCs w:val="20"/>
                <w:lang w:eastAsia="en-US"/>
              </w:rPr>
              <w:t>Vnt. kaina Eur su PVM</w:t>
            </w:r>
          </w:p>
        </w:tc>
        <w:tc>
          <w:tcPr>
            <w:tcW w:w="1132" w:type="dxa"/>
            <w:gridSpan w:val="2"/>
            <w:vAlign w:val="center"/>
          </w:tcPr>
          <w:p w:rsidR="00573C7E" w:rsidRPr="00573C7E" w:rsidRDefault="00573C7E" w:rsidP="00573C7E">
            <w:pPr>
              <w:jc w:val="center"/>
              <w:rPr>
                <w:szCs w:val="20"/>
                <w:lang w:eastAsia="en-US"/>
              </w:rPr>
            </w:pPr>
            <w:r w:rsidRPr="00573C7E">
              <w:rPr>
                <w:szCs w:val="20"/>
                <w:lang w:eastAsia="en-US"/>
              </w:rPr>
              <w:t>Bendra kaina Eur su PVM</w:t>
            </w:r>
          </w:p>
        </w:tc>
        <w:tc>
          <w:tcPr>
            <w:tcW w:w="1026" w:type="dxa"/>
            <w:vAlign w:val="center"/>
          </w:tcPr>
          <w:p w:rsidR="00573C7E" w:rsidRPr="00573C7E" w:rsidRDefault="00573C7E" w:rsidP="00573C7E">
            <w:pPr>
              <w:jc w:val="center"/>
              <w:rPr>
                <w:szCs w:val="20"/>
                <w:lang w:eastAsia="en-US"/>
              </w:rPr>
            </w:pPr>
            <w:r w:rsidRPr="00573C7E">
              <w:rPr>
                <w:szCs w:val="20"/>
                <w:lang w:eastAsia="en-US"/>
              </w:rPr>
              <w:t>Vnt. kaina Eur. Su PVM</w:t>
            </w:r>
          </w:p>
        </w:tc>
        <w:tc>
          <w:tcPr>
            <w:tcW w:w="1026" w:type="dxa"/>
            <w:gridSpan w:val="2"/>
            <w:vAlign w:val="center"/>
          </w:tcPr>
          <w:p w:rsidR="00573C7E" w:rsidRPr="00573C7E" w:rsidRDefault="00573C7E" w:rsidP="00573C7E">
            <w:pPr>
              <w:jc w:val="center"/>
              <w:rPr>
                <w:szCs w:val="20"/>
                <w:lang w:eastAsia="en-US"/>
              </w:rPr>
            </w:pPr>
            <w:r w:rsidRPr="00573C7E">
              <w:rPr>
                <w:szCs w:val="20"/>
                <w:lang w:eastAsia="en-US"/>
              </w:rPr>
              <w:t>Bendra kaina Eur su PVM</w:t>
            </w:r>
          </w:p>
        </w:tc>
      </w:tr>
      <w:tr w:rsidR="00573C7E" w:rsidRPr="00573C7E" w:rsidTr="00454C57">
        <w:trPr>
          <w:trHeight w:val="277"/>
          <w:jc w:val="right"/>
        </w:trPr>
        <w:tc>
          <w:tcPr>
            <w:tcW w:w="2843" w:type="dxa"/>
            <w:gridSpan w:val="2"/>
          </w:tcPr>
          <w:p w:rsidR="00573C7E" w:rsidRPr="00573C7E" w:rsidRDefault="00573C7E" w:rsidP="00573C7E">
            <w:pPr>
              <w:rPr>
                <w:szCs w:val="20"/>
                <w:lang w:eastAsia="en-US"/>
              </w:rPr>
            </w:pPr>
            <w:r w:rsidRPr="00573C7E">
              <w:rPr>
                <w:szCs w:val="20"/>
                <w:lang w:eastAsia="en-US"/>
              </w:rPr>
              <w:t xml:space="preserve">8.1. </w:t>
            </w:r>
          </w:p>
        </w:tc>
        <w:tc>
          <w:tcPr>
            <w:tcW w:w="791" w:type="dxa"/>
            <w:gridSpan w:val="2"/>
            <w:vAlign w:val="center"/>
          </w:tcPr>
          <w:p w:rsidR="00573C7E" w:rsidRPr="00573C7E" w:rsidRDefault="00573C7E" w:rsidP="00573C7E">
            <w:pPr>
              <w:jc w:val="center"/>
              <w:rPr>
                <w:szCs w:val="20"/>
                <w:lang w:eastAsia="en-US"/>
              </w:rPr>
            </w:pPr>
          </w:p>
        </w:tc>
        <w:tc>
          <w:tcPr>
            <w:tcW w:w="1025" w:type="dxa"/>
            <w:gridSpan w:val="2"/>
            <w:vAlign w:val="center"/>
          </w:tcPr>
          <w:p w:rsidR="00573C7E" w:rsidRPr="00573C7E" w:rsidRDefault="00573C7E" w:rsidP="00573C7E">
            <w:pPr>
              <w:jc w:val="center"/>
              <w:rPr>
                <w:szCs w:val="20"/>
                <w:lang w:eastAsia="en-US"/>
              </w:rPr>
            </w:pPr>
          </w:p>
        </w:tc>
        <w:tc>
          <w:tcPr>
            <w:tcW w:w="986" w:type="dxa"/>
            <w:vAlign w:val="center"/>
          </w:tcPr>
          <w:p w:rsidR="00573C7E" w:rsidRPr="00573C7E" w:rsidRDefault="00573C7E" w:rsidP="00573C7E">
            <w:pPr>
              <w:jc w:val="center"/>
              <w:rPr>
                <w:color w:val="000000"/>
                <w:szCs w:val="20"/>
                <w:lang w:eastAsia="en-US"/>
              </w:rPr>
            </w:pPr>
          </w:p>
        </w:tc>
        <w:tc>
          <w:tcPr>
            <w:tcW w:w="1026" w:type="dxa"/>
            <w:gridSpan w:val="2"/>
            <w:vAlign w:val="center"/>
          </w:tcPr>
          <w:p w:rsidR="00573C7E" w:rsidRPr="00573C7E" w:rsidRDefault="00573C7E" w:rsidP="00573C7E">
            <w:pPr>
              <w:jc w:val="center"/>
              <w:rPr>
                <w:color w:val="000000"/>
                <w:szCs w:val="20"/>
                <w:lang w:eastAsia="en-US"/>
              </w:rPr>
            </w:pPr>
          </w:p>
        </w:tc>
        <w:tc>
          <w:tcPr>
            <w:tcW w:w="1132" w:type="dxa"/>
            <w:gridSpan w:val="2"/>
            <w:vAlign w:val="center"/>
          </w:tcPr>
          <w:p w:rsidR="00573C7E" w:rsidRPr="00573C7E" w:rsidRDefault="00573C7E" w:rsidP="00573C7E">
            <w:pPr>
              <w:jc w:val="center"/>
              <w:rPr>
                <w:szCs w:val="20"/>
                <w:lang w:eastAsia="en-US"/>
              </w:rPr>
            </w:pPr>
          </w:p>
        </w:tc>
        <w:tc>
          <w:tcPr>
            <w:tcW w:w="1026" w:type="dxa"/>
            <w:vAlign w:val="center"/>
          </w:tcPr>
          <w:p w:rsidR="00573C7E" w:rsidRPr="00573C7E" w:rsidRDefault="00573C7E" w:rsidP="00573C7E">
            <w:pPr>
              <w:jc w:val="center"/>
              <w:rPr>
                <w:szCs w:val="20"/>
                <w:lang w:eastAsia="en-US"/>
              </w:rPr>
            </w:pPr>
          </w:p>
        </w:tc>
        <w:tc>
          <w:tcPr>
            <w:tcW w:w="1026" w:type="dxa"/>
            <w:gridSpan w:val="2"/>
            <w:vAlign w:val="center"/>
          </w:tcPr>
          <w:p w:rsidR="00573C7E" w:rsidRPr="00573C7E" w:rsidRDefault="00573C7E" w:rsidP="00573C7E">
            <w:pPr>
              <w:jc w:val="center"/>
              <w:rPr>
                <w:color w:val="000000"/>
                <w:szCs w:val="20"/>
                <w:lang w:eastAsia="en-US"/>
              </w:rPr>
            </w:pPr>
          </w:p>
        </w:tc>
      </w:tr>
      <w:tr w:rsidR="00573C7E" w:rsidRPr="00573C7E" w:rsidTr="00454C57">
        <w:trPr>
          <w:trHeight w:val="277"/>
          <w:jc w:val="right"/>
        </w:trPr>
        <w:tc>
          <w:tcPr>
            <w:tcW w:w="3634" w:type="dxa"/>
            <w:gridSpan w:val="4"/>
            <w:vAlign w:val="center"/>
          </w:tcPr>
          <w:p w:rsidR="00573C7E" w:rsidRPr="00573C7E" w:rsidRDefault="00573C7E" w:rsidP="00573C7E">
            <w:pPr>
              <w:rPr>
                <w:szCs w:val="20"/>
                <w:lang w:eastAsia="en-US"/>
              </w:rPr>
            </w:pPr>
            <w:r w:rsidRPr="00573C7E">
              <w:rPr>
                <w:szCs w:val="20"/>
                <w:lang w:eastAsia="en-US"/>
              </w:rPr>
              <w:t>9. Bendra pasiūlyta kaina</w:t>
            </w:r>
          </w:p>
        </w:tc>
        <w:tc>
          <w:tcPr>
            <w:tcW w:w="2011" w:type="dxa"/>
            <w:gridSpan w:val="3"/>
            <w:vAlign w:val="center"/>
          </w:tcPr>
          <w:p w:rsidR="00573C7E" w:rsidRPr="00573C7E" w:rsidRDefault="00573C7E" w:rsidP="00573C7E">
            <w:pPr>
              <w:jc w:val="center"/>
              <w:rPr>
                <w:szCs w:val="20"/>
                <w:lang w:eastAsia="en-US"/>
              </w:rPr>
            </w:pPr>
          </w:p>
        </w:tc>
        <w:tc>
          <w:tcPr>
            <w:tcW w:w="2158" w:type="dxa"/>
            <w:gridSpan w:val="4"/>
            <w:vAlign w:val="center"/>
          </w:tcPr>
          <w:p w:rsidR="00573C7E" w:rsidRPr="00573C7E" w:rsidRDefault="00573C7E" w:rsidP="00573C7E">
            <w:pPr>
              <w:jc w:val="center"/>
              <w:rPr>
                <w:szCs w:val="20"/>
                <w:lang w:eastAsia="en-US"/>
              </w:rPr>
            </w:pPr>
          </w:p>
        </w:tc>
        <w:tc>
          <w:tcPr>
            <w:tcW w:w="2052" w:type="dxa"/>
            <w:gridSpan w:val="3"/>
            <w:vAlign w:val="center"/>
          </w:tcPr>
          <w:p w:rsidR="00573C7E" w:rsidRPr="00573C7E" w:rsidRDefault="00573C7E" w:rsidP="00573C7E">
            <w:pPr>
              <w:jc w:val="center"/>
              <w:rPr>
                <w:szCs w:val="20"/>
                <w:lang w:eastAsia="en-US"/>
              </w:rPr>
            </w:pPr>
          </w:p>
        </w:tc>
      </w:tr>
      <w:tr w:rsidR="00573C7E" w:rsidRPr="00573C7E" w:rsidTr="00454C57">
        <w:trPr>
          <w:trHeight w:val="277"/>
          <w:jc w:val="right"/>
        </w:trPr>
        <w:tc>
          <w:tcPr>
            <w:tcW w:w="3634" w:type="dxa"/>
            <w:gridSpan w:val="4"/>
          </w:tcPr>
          <w:p w:rsidR="00573C7E" w:rsidRPr="00573C7E" w:rsidRDefault="00573C7E" w:rsidP="00573C7E">
            <w:pPr>
              <w:rPr>
                <w:szCs w:val="20"/>
                <w:lang w:eastAsia="en-US"/>
              </w:rPr>
            </w:pPr>
            <w:r w:rsidRPr="00573C7E">
              <w:rPr>
                <w:szCs w:val="20"/>
                <w:lang w:eastAsia="en-US"/>
              </w:rPr>
              <w:t xml:space="preserve">10. Pasiūlymų eilės numeris </w:t>
            </w:r>
          </w:p>
        </w:tc>
        <w:tc>
          <w:tcPr>
            <w:tcW w:w="2011" w:type="dxa"/>
            <w:gridSpan w:val="3"/>
          </w:tcPr>
          <w:p w:rsidR="00573C7E" w:rsidRPr="00573C7E" w:rsidRDefault="00573C7E" w:rsidP="00573C7E">
            <w:pPr>
              <w:rPr>
                <w:szCs w:val="20"/>
                <w:lang w:eastAsia="en-US"/>
              </w:rPr>
            </w:pPr>
          </w:p>
        </w:tc>
        <w:tc>
          <w:tcPr>
            <w:tcW w:w="2158" w:type="dxa"/>
            <w:gridSpan w:val="4"/>
          </w:tcPr>
          <w:p w:rsidR="00573C7E" w:rsidRPr="00573C7E" w:rsidRDefault="00573C7E" w:rsidP="00573C7E">
            <w:pPr>
              <w:rPr>
                <w:szCs w:val="20"/>
                <w:lang w:eastAsia="en-US"/>
              </w:rPr>
            </w:pPr>
          </w:p>
        </w:tc>
        <w:tc>
          <w:tcPr>
            <w:tcW w:w="2052" w:type="dxa"/>
            <w:gridSpan w:val="3"/>
          </w:tcPr>
          <w:p w:rsidR="00573C7E" w:rsidRPr="00573C7E" w:rsidRDefault="00573C7E" w:rsidP="00573C7E">
            <w:pPr>
              <w:rPr>
                <w:szCs w:val="20"/>
                <w:lang w:eastAsia="en-US"/>
              </w:rPr>
            </w:pPr>
          </w:p>
        </w:tc>
      </w:tr>
      <w:tr w:rsidR="00573C7E" w:rsidRPr="00573C7E" w:rsidTr="00454C57">
        <w:trPr>
          <w:trHeight w:val="277"/>
          <w:jc w:val="right"/>
        </w:trPr>
        <w:tc>
          <w:tcPr>
            <w:tcW w:w="3634" w:type="dxa"/>
            <w:gridSpan w:val="4"/>
          </w:tcPr>
          <w:p w:rsidR="00573C7E" w:rsidRPr="00573C7E" w:rsidRDefault="00573C7E" w:rsidP="00573C7E">
            <w:pPr>
              <w:rPr>
                <w:szCs w:val="20"/>
                <w:lang w:eastAsia="en-US"/>
              </w:rPr>
            </w:pPr>
            <w:r w:rsidRPr="00573C7E">
              <w:rPr>
                <w:szCs w:val="20"/>
                <w:lang w:eastAsia="en-US"/>
              </w:rPr>
              <w:t>11. Laimėjusiu pripažintas tiekėjas ir tokio sprendimo priežastys</w:t>
            </w:r>
          </w:p>
        </w:tc>
        <w:tc>
          <w:tcPr>
            <w:tcW w:w="6221" w:type="dxa"/>
            <w:gridSpan w:val="10"/>
          </w:tcPr>
          <w:p w:rsidR="00573C7E" w:rsidRPr="00573C7E" w:rsidRDefault="00573C7E" w:rsidP="00573C7E">
            <w:pPr>
              <w:rPr>
                <w:szCs w:val="20"/>
                <w:lang w:eastAsia="en-US"/>
              </w:rPr>
            </w:pPr>
          </w:p>
        </w:tc>
      </w:tr>
      <w:tr w:rsidR="00573C7E" w:rsidRPr="00573C7E" w:rsidTr="00454C57">
        <w:trPr>
          <w:trHeight w:val="277"/>
          <w:jc w:val="right"/>
        </w:trPr>
        <w:tc>
          <w:tcPr>
            <w:tcW w:w="3634" w:type="dxa"/>
            <w:gridSpan w:val="4"/>
          </w:tcPr>
          <w:p w:rsidR="00573C7E" w:rsidRPr="00573C7E" w:rsidRDefault="00573C7E" w:rsidP="00573C7E">
            <w:pPr>
              <w:jc w:val="both"/>
              <w:rPr>
                <w:spacing w:val="-6"/>
                <w:szCs w:val="20"/>
                <w:lang w:eastAsia="ru-RU"/>
              </w:rPr>
            </w:pPr>
            <w:r w:rsidRPr="00573C7E">
              <w:rPr>
                <w:spacing w:val="-6"/>
                <w:szCs w:val="20"/>
                <w:lang w:eastAsia="ru-RU"/>
              </w:rPr>
              <w:t>Jeigu įvertinti mažiau nei 3 tiekėjų pasiūlymai, to priežastys (</w:t>
            </w:r>
            <w:r w:rsidRPr="00573C7E">
              <w:rPr>
                <w:i/>
                <w:szCs w:val="20"/>
                <w:lang w:eastAsia="en-US"/>
              </w:rPr>
              <w:t>Mažos vertės pirkimų tvarkos aprašo</w:t>
            </w:r>
            <w:r w:rsidRPr="00573C7E">
              <w:rPr>
                <w:i/>
                <w:spacing w:val="-6"/>
                <w:szCs w:val="20"/>
                <w:lang w:eastAsia="ru-RU"/>
              </w:rPr>
              <w:t xml:space="preserve"> punktas (-ai), pagrindimas</w:t>
            </w:r>
            <w:r w:rsidRPr="00573C7E">
              <w:rPr>
                <w:spacing w:val="-6"/>
                <w:szCs w:val="20"/>
                <w:lang w:eastAsia="ru-RU"/>
              </w:rPr>
              <w:t>):</w:t>
            </w:r>
          </w:p>
        </w:tc>
        <w:tc>
          <w:tcPr>
            <w:tcW w:w="6221" w:type="dxa"/>
            <w:gridSpan w:val="10"/>
          </w:tcPr>
          <w:p w:rsidR="00573C7E" w:rsidRPr="00573C7E" w:rsidRDefault="00573C7E" w:rsidP="00573C7E">
            <w:pPr>
              <w:rPr>
                <w:szCs w:val="20"/>
                <w:lang w:eastAsia="en-US"/>
              </w:rPr>
            </w:pPr>
          </w:p>
        </w:tc>
      </w:tr>
      <w:tr w:rsidR="00573C7E" w:rsidRPr="00573C7E" w:rsidTr="00454C57">
        <w:trPr>
          <w:trHeight w:val="277"/>
          <w:jc w:val="right"/>
        </w:trPr>
        <w:tc>
          <w:tcPr>
            <w:tcW w:w="3634" w:type="dxa"/>
            <w:gridSpan w:val="4"/>
          </w:tcPr>
          <w:p w:rsidR="00573C7E" w:rsidRPr="00573C7E" w:rsidRDefault="00573C7E" w:rsidP="00573C7E">
            <w:pPr>
              <w:jc w:val="both"/>
              <w:rPr>
                <w:spacing w:val="-6"/>
                <w:szCs w:val="20"/>
                <w:lang w:eastAsia="ru-RU"/>
              </w:rPr>
            </w:pPr>
            <w:r w:rsidRPr="00573C7E">
              <w:rPr>
                <w:bCs/>
                <w:szCs w:val="20"/>
                <w:lang w:eastAsia="en-US"/>
              </w:rPr>
              <w:t>Priežastys, dėl kurių pirkimas atliktas ne iš Centrinės perkančiosios organizacijos (CPO) siūlomo elektroninio katalogo (LR Vyriausybės 2009 m. spalio 14 d. nutarimas Nr. 1333):</w:t>
            </w:r>
          </w:p>
        </w:tc>
        <w:tc>
          <w:tcPr>
            <w:tcW w:w="6221" w:type="dxa"/>
            <w:gridSpan w:val="10"/>
          </w:tcPr>
          <w:p w:rsidR="00573C7E" w:rsidRPr="00573C7E" w:rsidRDefault="00573C7E" w:rsidP="00573C7E">
            <w:pPr>
              <w:rPr>
                <w:szCs w:val="20"/>
                <w:lang w:eastAsia="en-US"/>
              </w:rPr>
            </w:pPr>
          </w:p>
        </w:tc>
      </w:tr>
      <w:tr w:rsidR="00573C7E" w:rsidRPr="00573C7E" w:rsidTr="00454C5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4" w:type="dxa"/>
        </w:trPr>
        <w:tc>
          <w:tcPr>
            <w:tcW w:w="9571" w:type="dxa"/>
            <w:gridSpan w:val="13"/>
          </w:tcPr>
          <w:p w:rsidR="00573C7E" w:rsidRPr="00573C7E" w:rsidRDefault="00573C7E" w:rsidP="00573C7E">
            <w:pPr>
              <w:tabs>
                <w:tab w:val="left" w:pos="240"/>
              </w:tabs>
              <w:rPr>
                <w:spacing w:val="-6"/>
                <w:szCs w:val="20"/>
                <w:lang w:eastAsia="ru-RU"/>
              </w:rPr>
            </w:pPr>
            <w:r w:rsidRPr="00573C7E">
              <w:rPr>
                <w:spacing w:val="-6"/>
                <w:szCs w:val="20"/>
                <w:lang w:eastAsia="ru-RU"/>
              </w:rPr>
              <w:t>Pirkimo pažymą parengė (</w:t>
            </w:r>
            <w:r w:rsidRPr="00573C7E">
              <w:rPr>
                <w:i/>
                <w:spacing w:val="-6"/>
                <w:szCs w:val="20"/>
                <w:lang w:eastAsia="ru-RU"/>
              </w:rPr>
              <w:t>pirkimų organizatorius, komisijos pirmininkas</w:t>
            </w:r>
            <w:r w:rsidRPr="00573C7E">
              <w:rPr>
                <w:spacing w:val="-6"/>
                <w:szCs w:val="20"/>
                <w:lang w:eastAsia="ru-RU"/>
              </w:rPr>
              <w:t>):</w:t>
            </w:r>
          </w:p>
          <w:p w:rsidR="00573C7E" w:rsidRPr="00573C7E" w:rsidRDefault="00573C7E" w:rsidP="00573C7E">
            <w:pPr>
              <w:tabs>
                <w:tab w:val="left" w:pos="240"/>
              </w:tabs>
              <w:rPr>
                <w:spacing w:val="-6"/>
                <w:szCs w:val="20"/>
                <w:lang w:eastAsia="ru-RU"/>
              </w:rPr>
            </w:pPr>
          </w:p>
        </w:tc>
      </w:tr>
      <w:tr w:rsidR="00573C7E" w:rsidRPr="00573C7E" w:rsidTr="00454C5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4" w:type="dxa"/>
        </w:trPr>
        <w:tc>
          <w:tcPr>
            <w:tcW w:w="3065" w:type="dxa"/>
            <w:gridSpan w:val="3"/>
            <w:tcBorders>
              <w:bottom w:val="dotted" w:sz="4" w:space="0" w:color="auto"/>
            </w:tcBorders>
          </w:tcPr>
          <w:p w:rsidR="00573C7E" w:rsidRPr="00573C7E" w:rsidRDefault="00573C7E" w:rsidP="00573C7E">
            <w:pPr>
              <w:tabs>
                <w:tab w:val="left" w:pos="240"/>
              </w:tabs>
              <w:jc w:val="center"/>
              <w:rPr>
                <w:b/>
                <w:i/>
                <w:spacing w:val="-6"/>
                <w:szCs w:val="20"/>
                <w:lang w:eastAsia="ru-RU"/>
              </w:rPr>
            </w:pPr>
          </w:p>
        </w:tc>
        <w:tc>
          <w:tcPr>
            <w:tcW w:w="856" w:type="dxa"/>
            <w:gridSpan w:val="2"/>
          </w:tcPr>
          <w:p w:rsidR="00573C7E" w:rsidRPr="00573C7E" w:rsidRDefault="00573C7E" w:rsidP="00573C7E">
            <w:pPr>
              <w:tabs>
                <w:tab w:val="left" w:pos="240"/>
              </w:tabs>
              <w:jc w:val="center"/>
              <w:rPr>
                <w:b/>
                <w:i/>
                <w:spacing w:val="-6"/>
                <w:szCs w:val="20"/>
                <w:lang w:eastAsia="ru-RU"/>
              </w:rPr>
            </w:pPr>
          </w:p>
        </w:tc>
        <w:tc>
          <w:tcPr>
            <w:tcW w:w="2482" w:type="dxa"/>
            <w:gridSpan w:val="3"/>
            <w:tcBorders>
              <w:bottom w:val="dotted" w:sz="4" w:space="0" w:color="auto"/>
            </w:tcBorders>
          </w:tcPr>
          <w:p w:rsidR="00573C7E" w:rsidRPr="00573C7E" w:rsidRDefault="00573C7E" w:rsidP="00573C7E">
            <w:pPr>
              <w:tabs>
                <w:tab w:val="left" w:pos="240"/>
              </w:tabs>
              <w:jc w:val="center"/>
              <w:rPr>
                <w:b/>
                <w:i/>
                <w:spacing w:val="-6"/>
                <w:szCs w:val="20"/>
                <w:lang w:eastAsia="ru-RU"/>
              </w:rPr>
            </w:pPr>
          </w:p>
        </w:tc>
        <w:tc>
          <w:tcPr>
            <w:tcW w:w="784" w:type="dxa"/>
            <w:gridSpan w:val="2"/>
          </w:tcPr>
          <w:p w:rsidR="00573C7E" w:rsidRPr="00573C7E" w:rsidRDefault="00573C7E" w:rsidP="00573C7E">
            <w:pPr>
              <w:tabs>
                <w:tab w:val="left" w:pos="240"/>
              </w:tabs>
              <w:jc w:val="center"/>
              <w:rPr>
                <w:b/>
                <w:i/>
                <w:spacing w:val="-6"/>
                <w:szCs w:val="20"/>
                <w:lang w:eastAsia="ru-RU"/>
              </w:rPr>
            </w:pPr>
          </w:p>
        </w:tc>
        <w:tc>
          <w:tcPr>
            <w:tcW w:w="2384" w:type="dxa"/>
            <w:gridSpan w:val="3"/>
            <w:tcBorders>
              <w:bottom w:val="dotted" w:sz="4" w:space="0" w:color="auto"/>
            </w:tcBorders>
          </w:tcPr>
          <w:p w:rsidR="00573C7E" w:rsidRPr="00573C7E" w:rsidRDefault="00573C7E" w:rsidP="00573C7E">
            <w:pPr>
              <w:tabs>
                <w:tab w:val="left" w:pos="240"/>
              </w:tabs>
              <w:jc w:val="right"/>
              <w:rPr>
                <w:b/>
                <w:i/>
                <w:spacing w:val="-6"/>
                <w:szCs w:val="20"/>
                <w:lang w:eastAsia="ru-RU"/>
              </w:rPr>
            </w:pPr>
          </w:p>
        </w:tc>
      </w:tr>
      <w:tr w:rsidR="00573C7E" w:rsidRPr="00573C7E" w:rsidTr="00454C5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4" w:type="dxa"/>
        </w:trPr>
        <w:tc>
          <w:tcPr>
            <w:tcW w:w="3065" w:type="dxa"/>
            <w:gridSpan w:val="3"/>
            <w:tcBorders>
              <w:top w:val="dotted" w:sz="4" w:space="0" w:color="auto"/>
            </w:tcBorders>
          </w:tcPr>
          <w:p w:rsidR="00573C7E" w:rsidRPr="00573C7E" w:rsidRDefault="00573C7E" w:rsidP="00573C7E">
            <w:pPr>
              <w:tabs>
                <w:tab w:val="left" w:pos="240"/>
              </w:tabs>
              <w:jc w:val="center"/>
              <w:rPr>
                <w:spacing w:val="-6"/>
                <w:szCs w:val="20"/>
                <w:lang w:eastAsia="ru-RU"/>
              </w:rPr>
            </w:pPr>
            <w:r w:rsidRPr="00573C7E">
              <w:rPr>
                <w:i/>
                <w:szCs w:val="20"/>
                <w:lang w:eastAsia="ru-RU"/>
              </w:rPr>
              <w:t>(pareigos</w:t>
            </w:r>
            <w:r w:rsidRPr="00573C7E">
              <w:rPr>
                <w:szCs w:val="20"/>
                <w:lang w:eastAsia="ru-RU"/>
              </w:rPr>
              <w:t>)</w:t>
            </w:r>
          </w:p>
        </w:tc>
        <w:tc>
          <w:tcPr>
            <w:tcW w:w="856" w:type="dxa"/>
            <w:gridSpan w:val="2"/>
          </w:tcPr>
          <w:p w:rsidR="00573C7E" w:rsidRPr="00573C7E" w:rsidRDefault="00573C7E" w:rsidP="00573C7E">
            <w:pPr>
              <w:tabs>
                <w:tab w:val="left" w:pos="240"/>
              </w:tabs>
              <w:jc w:val="center"/>
              <w:rPr>
                <w:spacing w:val="-6"/>
                <w:szCs w:val="20"/>
                <w:lang w:eastAsia="ru-RU"/>
              </w:rPr>
            </w:pPr>
          </w:p>
        </w:tc>
        <w:tc>
          <w:tcPr>
            <w:tcW w:w="2482" w:type="dxa"/>
            <w:gridSpan w:val="3"/>
          </w:tcPr>
          <w:p w:rsidR="00573C7E" w:rsidRPr="00573C7E" w:rsidRDefault="00573C7E" w:rsidP="00573C7E">
            <w:pPr>
              <w:tabs>
                <w:tab w:val="left" w:pos="240"/>
              </w:tabs>
              <w:jc w:val="center"/>
              <w:rPr>
                <w:spacing w:val="-6"/>
                <w:szCs w:val="20"/>
                <w:lang w:eastAsia="ru-RU"/>
              </w:rPr>
            </w:pPr>
            <w:r w:rsidRPr="00573C7E">
              <w:rPr>
                <w:szCs w:val="20"/>
                <w:lang w:eastAsia="ru-RU"/>
              </w:rPr>
              <w:t>(</w:t>
            </w:r>
            <w:r w:rsidRPr="00573C7E">
              <w:rPr>
                <w:i/>
                <w:szCs w:val="20"/>
                <w:lang w:eastAsia="ru-RU"/>
              </w:rPr>
              <w:t>vardas, pavardė</w:t>
            </w:r>
            <w:r w:rsidRPr="00573C7E">
              <w:rPr>
                <w:szCs w:val="20"/>
                <w:lang w:eastAsia="ru-RU"/>
              </w:rPr>
              <w:t>)</w:t>
            </w:r>
          </w:p>
        </w:tc>
        <w:tc>
          <w:tcPr>
            <w:tcW w:w="784" w:type="dxa"/>
            <w:gridSpan w:val="2"/>
          </w:tcPr>
          <w:p w:rsidR="00573C7E" w:rsidRPr="00573C7E" w:rsidRDefault="00573C7E" w:rsidP="00573C7E">
            <w:pPr>
              <w:tabs>
                <w:tab w:val="left" w:pos="240"/>
              </w:tabs>
              <w:jc w:val="center"/>
              <w:rPr>
                <w:spacing w:val="-6"/>
                <w:szCs w:val="20"/>
                <w:lang w:eastAsia="ru-RU"/>
              </w:rPr>
            </w:pPr>
          </w:p>
        </w:tc>
        <w:tc>
          <w:tcPr>
            <w:tcW w:w="2384" w:type="dxa"/>
            <w:gridSpan w:val="3"/>
          </w:tcPr>
          <w:p w:rsidR="00573C7E" w:rsidRPr="00573C7E" w:rsidRDefault="00573C7E" w:rsidP="00573C7E">
            <w:pPr>
              <w:tabs>
                <w:tab w:val="left" w:pos="240"/>
              </w:tabs>
              <w:jc w:val="center"/>
              <w:rPr>
                <w:spacing w:val="-6"/>
                <w:szCs w:val="20"/>
                <w:lang w:eastAsia="ru-RU"/>
              </w:rPr>
            </w:pPr>
            <w:r w:rsidRPr="00573C7E">
              <w:rPr>
                <w:szCs w:val="20"/>
                <w:lang w:eastAsia="ru-RU"/>
              </w:rPr>
              <w:t>(</w:t>
            </w:r>
            <w:r w:rsidRPr="00573C7E">
              <w:rPr>
                <w:i/>
                <w:szCs w:val="20"/>
                <w:lang w:eastAsia="ru-RU"/>
              </w:rPr>
              <w:t>parašas, data</w:t>
            </w:r>
            <w:r w:rsidRPr="00573C7E">
              <w:rPr>
                <w:szCs w:val="20"/>
                <w:lang w:eastAsia="ru-RU"/>
              </w:rPr>
              <w:t>)</w:t>
            </w:r>
          </w:p>
        </w:tc>
      </w:tr>
      <w:tr w:rsidR="00573C7E" w:rsidRPr="00573C7E" w:rsidTr="00454C5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4" w:type="dxa"/>
        </w:trPr>
        <w:tc>
          <w:tcPr>
            <w:tcW w:w="9571" w:type="dxa"/>
            <w:gridSpan w:val="13"/>
          </w:tcPr>
          <w:p w:rsidR="00573C7E" w:rsidRPr="00573C7E" w:rsidRDefault="00573C7E" w:rsidP="00573C7E">
            <w:pPr>
              <w:tabs>
                <w:tab w:val="left" w:pos="240"/>
              </w:tabs>
              <w:rPr>
                <w:spacing w:val="-1"/>
                <w:szCs w:val="20"/>
                <w:lang w:eastAsia="ru-RU"/>
              </w:rPr>
            </w:pPr>
          </w:p>
          <w:p w:rsidR="00573C7E" w:rsidRPr="00573C7E" w:rsidRDefault="00573C7E" w:rsidP="00573C7E">
            <w:pPr>
              <w:tabs>
                <w:tab w:val="left" w:pos="240"/>
              </w:tabs>
              <w:rPr>
                <w:spacing w:val="-6"/>
                <w:szCs w:val="20"/>
                <w:lang w:eastAsia="ru-RU"/>
              </w:rPr>
            </w:pPr>
            <w:r w:rsidRPr="00573C7E">
              <w:rPr>
                <w:spacing w:val="-1"/>
                <w:szCs w:val="20"/>
                <w:lang w:eastAsia="ru-RU"/>
              </w:rPr>
              <w:t>SPRENDIMĄ TVIRTINU</w:t>
            </w:r>
          </w:p>
        </w:tc>
      </w:tr>
      <w:tr w:rsidR="00573C7E" w:rsidRPr="00573C7E" w:rsidTr="00454C5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4" w:type="dxa"/>
        </w:trPr>
        <w:tc>
          <w:tcPr>
            <w:tcW w:w="3065" w:type="dxa"/>
            <w:gridSpan w:val="3"/>
            <w:tcBorders>
              <w:bottom w:val="dotted" w:sz="4" w:space="0" w:color="auto"/>
            </w:tcBorders>
          </w:tcPr>
          <w:p w:rsidR="00573C7E" w:rsidRPr="00573C7E" w:rsidRDefault="00573C7E" w:rsidP="00573C7E">
            <w:pPr>
              <w:tabs>
                <w:tab w:val="left" w:pos="240"/>
              </w:tabs>
              <w:jc w:val="center"/>
              <w:rPr>
                <w:b/>
                <w:i/>
                <w:spacing w:val="-6"/>
                <w:szCs w:val="20"/>
                <w:lang w:eastAsia="ru-RU"/>
              </w:rPr>
            </w:pPr>
          </w:p>
        </w:tc>
        <w:tc>
          <w:tcPr>
            <w:tcW w:w="856" w:type="dxa"/>
            <w:gridSpan w:val="2"/>
          </w:tcPr>
          <w:p w:rsidR="00573C7E" w:rsidRPr="00573C7E" w:rsidRDefault="00573C7E" w:rsidP="00573C7E">
            <w:pPr>
              <w:tabs>
                <w:tab w:val="left" w:pos="240"/>
              </w:tabs>
              <w:jc w:val="center"/>
              <w:rPr>
                <w:b/>
                <w:i/>
                <w:spacing w:val="-6"/>
                <w:szCs w:val="20"/>
                <w:lang w:eastAsia="ru-RU"/>
              </w:rPr>
            </w:pPr>
          </w:p>
        </w:tc>
        <w:tc>
          <w:tcPr>
            <w:tcW w:w="2482" w:type="dxa"/>
            <w:gridSpan w:val="3"/>
            <w:tcBorders>
              <w:bottom w:val="dotted" w:sz="4" w:space="0" w:color="auto"/>
            </w:tcBorders>
          </w:tcPr>
          <w:p w:rsidR="00573C7E" w:rsidRPr="00573C7E" w:rsidRDefault="00573C7E" w:rsidP="00573C7E">
            <w:pPr>
              <w:tabs>
                <w:tab w:val="left" w:pos="240"/>
              </w:tabs>
              <w:jc w:val="center"/>
              <w:rPr>
                <w:b/>
                <w:i/>
                <w:spacing w:val="-6"/>
                <w:szCs w:val="20"/>
                <w:lang w:eastAsia="ru-RU"/>
              </w:rPr>
            </w:pPr>
          </w:p>
        </w:tc>
        <w:tc>
          <w:tcPr>
            <w:tcW w:w="784" w:type="dxa"/>
            <w:gridSpan w:val="2"/>
          </w:tcPr>
          <w:p w:rsidR="00573C7E" w:rsidRPr="00573C7E" w:rsidRDefault="00573C7E" w:rsidP="00573C7E">
            <w:pPr>
              <w:tabs>
                <w:tab w:val="left" w:pos="240"/>
              </w:tabs>
              <w:jc w:val="center"/>
              <w:rPr>
                <w:b/>
                <w:i/>
                <w:spacing w:val="-6"/>
                <w:szCs w:val="20"/>
                <w:lang w:eastAsia="ru-RU"/>
              </w:rPr>
            </w:pPr>
          </w:p>
        </w:tc>
        <w:tc>
          <w:tcPr>
            <w:tcW w:w="2384" w:type="dxa"/>
            <w:gridSpan w:val="3"/>
            <w:tcBorders>
              <w:bottom w:val="dotted" w:sz="4" w:space="0" w:color="auto"/>
            </w:tcBorders>
          </w:tcPr>
          <w:p w:rsidR="00573C7E" w:rsidRPr="00573C7E" w:rsidRDefault="00573C7E" w:rsidP="00573C7E">
            <w:pPr>
              <w:tabs>
                <w:tab w:val="left" w:pos="240"/>
              </w:tabs>
              <w:jc w:val="right"/>
              <w:rPr>
                <w:b/>
                <w:i/>
                <w:spacing w:val="-6"/>
                <w:szCs w:val="20"/>
                <w:lang w:eastAsia="ru-RU"/>
              </w:rPr>
            </w:pPr>
          </w:p>
        </w:tc>
      </w:tr>
      <w:tr w:rsidR="00573C7E" w:rsidRPr="00573C7E" w:rsidTr="00454C5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4" w:type="dxa"/>
        </w:trPr>
        <w:tc>
          <w:tcPr>
            <w:tcW w:w="3065" w:type="dxa"/>
            <w:gridSpan w:val="3"/>
            <w:tcBorders>
              <w:top w:val="dotted" w:sz="4" w:space="0" w:color="auto"/>
            </w:tcBorders>
          </w:tcPr>
          <w:p w:rsidR="00573C7E" w:rsidRPr="00573C7E" w:rsidRDefault="00573C7E" w:rsidP="00573C7E">
            <w:pPr>
              <w:tabs>
                <w:tab w:val="left" w:pos="240"/>
              </w:tabs>
              <w:jc w:val="center"/>
              <w:rPr>
                <w:spacing w:val="-6"/>
                <w:szCs w:val="20"/>
                <w:lang w:eastAsia="ru-RU"/>
              </w:rPr>
            </w:pPr>
            <w:r w:rsidRPr="00573C7E">
              <w:rPr>
                <w:szCs w:val="20"/>
                <w:lang w:eastAsia="ru-RU"/>
              </w:rPr>
              <w:t>(</w:t>
            </w:r>
            <w:r w:rsidRPr="00573C7E">
              <w:rPr>
                <w:i/>
                <w:szCs w:val="20"/>
                <w:lang w:eastAsia="ru-RU"/>
              </w:rPr>
              <w:t>pareigos</w:t>
            </w:r>
            <w:r w:rsidRPr="00573C7E">
              <w:rPr>
                <w:szCs w:val="20"/>
                <w:lang w:eastAsia="ru-RU"/>
              </w:rPr>
              <w:t>)</w:t>
            </w:r>
          </w:p>
        </w:tc>
        <w:tc>
          <w:tcPr>
            <w:tcW w:w="856" w:type="dxa"/>
            <w:gridSpan w:val="2"/>
          </w:tcPr>
          <w:p w:rsidR="00573C7E" w:rsidRPr="00573C7E" w:rsidRDefault="00573C7E" w:rsidP="00573C7E">
            <w:pPr>
              <w:tabs>
                <w:tab w:val="left" w:pos="240"/>
              </w:tabs>
              <w:jc w:val="center"/>
              <w:rPr>
                <w:spacing w:val="-6"/>
                <w:szCs w:val="20"/>
                <w:lang w:eastAsia="ru-RU"/>
              </w:rPr>
            </w:pPr>
          </w:p>
        </w:tc>
        <w:tc>
          <w:tcPr>
            <w:tcW w:w="2482" w:type="dxa"/>
            <w:gridSpan w:val="3"/>
          </w:tcPr>
          <w:p w:rsidR="00573C7E" w:rsidRPr="00573C7E" w:rsidRDefault="00573C7E" w:rsidP="00573C7E">
            <w:pPr>
              <w:tabs>
                <w:tab w:val="left" w:pos="240"/>
              </w:tabs>
              <w:jc w:val="center"/>
              <w:rPr>
                <w:spacing w:val="-6"/>
                <w:szCs w:val="20"/>
                <w:lang w:eastAsia="ru-RU"/>
              </w:rPr>
            </w:pPr>
            <w:r w:rsidRPr="00573C7E">
              <w:rPr>
                <w:szCs w:val="20"/>
                <w:lang w:eastAsia="ru-RU"/>
              </w:rPr>
              <w:t>(</w:t>
            </w:r>
            <w:r w:rsidRPr="00573C7E">
              <w:rPr>
                <w:i/>
                <w:szCs w:val="20"/>
                <w:lang w:eastAsia="ru-RU"/>
              </w:rPr>
              <w:t>vardas, pavardė</w:t>
            </w:r>
            <w:r w:rsidRPr="00573C7E">
              <w:rPr>
                <w:szCs w:val="20"/>
                <w:lang w:eastAsia="ru-RU"/>
              </w:rPr>
              <w:t>)</w:t>
            </w:r>
          </w:p>
        </w:tc>
        <w:tc>
          <w:tcPr>
            <w:tcW w:w="784" w:type="dxa"/>
            <w:gridSpan w:val="2"/>
          </w:tcPr>
          <w:p w:rsidR="00573C7E" w:rsidRPr="00573C7E" w:rsidRDefault="00573C7E" w:rsidP="00573C7E">
            <w:pPr>
              <w:tabs>
                <w:tab w:val="left" w:pos="240"/>
              </w:tabs>
              <w:jc w:val="center"/>
              <w:rPr>
                <w:spacing w:val="-6"/>
                <w:szCs w:val="20"/>
                <w:lang w:eastAsia="ru-RU"/>
              </w:rPr>
            </w:pPr>
          </w:p>
        </w:tc>
        <w:tc>
          <w:tcPr>
            <w:tcW w:w="2384" w:type="dxa"/>
            <w:gridSpan w:val="3"/>
          </w:tcPr>
          <w:p w:rsidR="00573C7E" w:rsidRPr="00573C7E" w:rsidRDefault="00573C7E" w:rsidP="00573C7E">
            <w:pPr>
              <w:tabs>
                <w:tab w:val="left" w:pos="240"/>
              </w:tabs>
              <w:jc w:val="center"/>
              <w:rPr>
                <w:spacing w:val="-6"/>
                <w:szCs w:val="20"/>
                <w:lang w:eastAsia="ru-RU"/>
              </w:rPr>
            </w:pPr>
            <w:r w:rsidRPr="00573C7E">
              <w:rPr>
                <w:szCs w:val="20"/>
                <w:lang w:eastAsia="ru-RU"/>
              </w:rPr>
              <w:t>(</w:t>
            </w:r>
            <w:r w:rsidRPr="00573C7E">
              <w:rPr>
                <w:i/>
                <w:szCs w:val="20"/>
                <w:lang w:eastAsia="ru-RU"/>
              </w:rPr>
              <w:t>parašas, data</w:t>
            </w:r>
            <w:r w:rsidRPr="00573C7E">
              <w:rPr>
                <w:szCs w:val="20"/>
                <w:lang w:eastAsia="ru-RU"/>
              </w:rPr>
              <w:t>)</w:t>
            </w:r>
          </w:p>
        </w:tc>
      </w:tr>
    </w:tbl>
    <w:p w:rsidR="00146F89" w:rsidRDefault="00146F89"/>
    <w:sectPr w:rsidR="00146F89" w:rsidSect="00C95E4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wiss921 BT">
    <w:altName w:val="Impact"/>
    <w:charset w:val="00"/>
    <w:family w:val="swiss"/>
    <w:pitch w:val="variable"/>
    <w:sig w:usb0="00000007" w:usb1="00000000" w:usb2="00000000" w:usb3="00000000" w:csb0="0000001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428"/>
    <w:rsid w:val="00070824"/>
    <w:rsid w:val="00074029"/>
    <w:rsid w:val="00074AAD"/>
    <w:rsid w:val="00146F89"/>
    <w:rsid w:val="00262E58"/>
    <w:rsid w:val="00310E80"/>
    <w:rsid w:val="004954E6"/>
    <w:rsid w:val="0056395E"/>
    <w:rsid w:val="00573C7E"/>
    <w:rsid w:val="005B7C1B"/>
    <w:rsid w:val="006805E0"/>
    <w:rsid w:val="00692428"/>
    <w:rsid w:val="006A3AB7"/>
    <w:rsid w:val="00793BB0"/>
    <w:rsid w:val="007D5820"/>
    <w:rsid w:val="0097595F"/>
    <w:rsid w:val="00A5417A"/>
    <w:rsid w:val="00A635A0"/>
    <w:rsid w:val="00B6138E"/>
    <w:rsid w:val="00CA0F2E"/>
    <w:rsid w:val="00FA63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F7D35-58FF-4DBB-877C-3AFCD429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428"/>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692428"/>
    <w:pPr>
      <w:keepNext/>
      <w:spacing w:before="240" w:after="60"/>
      <w:outlineLvl w:val="0"/>
    </w:pPr>
    <w:rPr>
      <w:rFonts w:ascii="Swiss921 BT" w:hAnsi="Swiss921 BT"/>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428"/>
    <w:rPr>
      <w:rFonts w:ascii="Swiss921 BT" w:eastAsia="Times New Roman" w:hAnsi="Swiss921 BT" w:cs="Times New Roman"/>
      <w:b/>
      <w:kern w:val="28"/>
      <w:sz w:val="28"/>
      <w:szCs w:val="20"/>
      <w:lang w:eastAsia="lt-LT"/>
    </w:rPr>
  </w:style>
  <w:style w:type="paragraph" w:styleId="NoSpacing">
    <w:name w:val="No Spacing"/>
    <w:uiPriority w:val="1"/>
    <w:qFormat/>
    <w:rsid w:val="00692428"/>
    <w:pPr>
      <w:spacing w:after="0"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39"/>
    <w:rsid w:val="00495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0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824"/>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7</Pages>
  <Words>11587</Words>
  <Characters>6605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dc:description/>
  <cp:lastModifiedBy>Sekretore</cp:lastModifiedBy>
  <cp:revision>12</cp:revision>
  <cp:lastPrinted>2019-02-22T07:39:00Z</cp:lastPrinted>
  <dcterms:created xsi:type="dcterms:W3CDTF">2018-02-27T12:49:00Z</dcterms:created>
  <dcterms:modified xsi:type="dcterms:W3CDTF">2019-03-04T12:34:00Z</dcterms:modified>
</cp:coreProperties>
</file>