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1E0" w:rsidRDefault="002611E0" w:rsidP="002611E0">
      <w:pPr>
        <w:shd w:val="clear" w:color="auto" w:fill="FFFFFF"/>
        <w:ind w:left="4233" w:firstLine="1296"/>
        <w:rPr>
          <w:color w:val="000000"/>
          <w:spacing w:val="-1"/>
          <w:sz w:val="24"/>
          <w:szCs w:val="24"/>
        </w:rPr>
      </w:pPr>
      <w:r>
        <w:rPr>
          <w:color w:val="000000"/>
          <w:spacing w:val="-1"/>
          <w:sz w:val="24"/>
          <w:szCs w:val="24"/>
        </w:rPr>
        <w:t xml:space="preserve">PATVIRTINTA </w:t>
      </w:r>
    </w:p>
    <w:p w:rsidR="002611E0" w:rsidRDefault="002611E0" w:rsidP="002611E0">
      <w:pPr>
        <w:shd w:val="clear" w:color="auto" w:fill="FFFFFF"/>
        <w:ind w:left="5529"/>
        <w:rPr>
          <w:color w:val="000000"/>
          <w:spacing w:val="-1"/>
          <w:sz w:val="24"/>
          <w:szCs w:val="24"/>
        </w:rPr>
      </w:pPr>
      <w:r>
        <w:rPr>
          <w:color w:val="000000"/>
          <w:spacing w:val="-1"/>
          <w:sz w:val="24"/>
          <w:szCs w:val="24"/>
        </w:rPr>
        <w:t>Druskininkų savivaldybės socialinių        paslaugų centro direktoriaus</w:t>
      </w:r>
    </w:p>
    <w:p w:rsidR="002611E0" w:rsidRDefault="002611E0" w:rsidP="002611E0">
      <w:pPr>
        <w:shd w:val="clear" w:color="auto" w:fill="FFFFFF"/>
        <w:ind w:left="5529"/>
        <w:rPr>
          <w:spacing w:val="-4"/>
          <w:sz w:val="24"/>
          <w:szCs w:val="24"/>
        </w:rPr>
      </w:pPr>
      <w:r>
        <w:rPr>
          <w:spacing w:val="-4"/>
          <w:sz w:val="24"/>
          <w:szCs w:val="24"/>
        </w:rPr>
        <w:t xml:space="preserve">2013 m. rugpjūčio 2 d. </w:t>
      </w:r>
    </w:p>
    <w:p w:rsidR="002611E0" w:rsidRDefault="002611E0" w:rsidP="002611E0">
      <w:pPr>
        <w:shd w:val="clear" w:color="auto" w:fill="FFFFFF"/>
        <w:ind w:left="5529"/>
        <w:rPr>
          <w:spacing w:val="-4"/>
          <w:sz w:val="24"/>
          <w:szCs w:val="24"/>
        </w:rPr>
      </w:pPr>
      <w:r>
        <w:rPr>
          <w:spacing w:val="-4"/>
          <w:sz w:val="24"/>
          <w:szCs w:val="24"/>
        </w:rPr>
        <w:t>įsakymu Nr.  D-116</w:t>
      </w:r>
    </w:p>
    <w:p w:rsidR="002611E0" w:rsidRDefault="002611E0" w:rsidP="002611E0">
      <w:pPr>
        <w:ind w:firstLine="360"/>
        <w:rPr>
          <w:b/>
          <w:sz w:val="24"/>
          <w:szCs w:val="24"/>
        </w:rPr>
      </w:pPr>
    </w:p>
    <w:p w:rsidR="002611E0" w:rsidRDefault="002611E0" w:rsidP="002611E0">
      <w:pPr>
        <w:ind w:firstLine="360"/>
        <w:jc w:val="center"/>
        <w:rPr>
          <w:b/>
          <w:sz w:val="28"/>
          <w:szCs w:val="28"/>
        </w:rPr>
      </w:pPr>
      <w:r>
        <w:rPr>
          <w:b/>
          <w:sz w:val="28"/>
          <w:szCs w:val="28"/>
        </w:rPr>
        <w:t>DRUSKININKŲ SAVIVALDYBĖS SOCIALINIŲ PASLAUGŲ CENTRO SUPAPRASTINTŲ VIEŠŲJŲ PIRKIMŲ TAISYKLĖS</w:t>
      </w:r>
    </w:p>
    <w:p w:rsidR="002611E0" w:rsidRDefault="002611E0" w:rsidP="002611E0">
      <w:pPr>
        <w:ind w:firstLine="360"/>
        <w:jc w:val="center"/>
        <w:rPr>
          <w:b/>
          <w:sz w:val="24"/>
          <w:szCs w:val="24"/>
        </w:rPr>
      </w:pPr>
    </w:p>
    <w:p w:rsidR="002611E0" w:rsidRDefault="002611E0" w:rsidP="002611E0">
      <w:pPr>
        <w:pStyle w:val="CentrBold"/>
        <w:rPr>
          <w:rFonts w:ascii="Times New Roman" w:hAnsi="Times New Roman"/>
          <w:sz w:val="24"/>
          <w:szCs w:val="24"/>
          <w:lang w:val="lt-LT"/>
        </w:rPr>
      </w:pPr>
      <w:r>
        <w:rPr>
          <w:rFonts w:ascii="Times New Roman" w:hAnsi="Times New Roman"/>
          <w:sz w:val="24"/>
          <w:szCs w:val="24"/>
          <w:lang w:val="lt-LT"/>
        </w:rPr>
        <w:t>I. BENDROSIOS NUOSTATOS</w:t>
      </w:r>
    </w:p>
    <w:p w:rsidR="002611E0" w:rsidRDefault="002611E0" w:rsidP="002611E0">
      <w:pPr>
        <w:pStyle w:val="CentrBold"/>
        <w:ind w:firstLine="709"/>
        <w:jc w:val="both"/>
        <w:rPr>
          <w:rFonts w:ascii="Times New Roman" w:hAnsi="Times New Roman"/>
          <w:b w:val="0"/>
          <w:sz w:val="24"/>
          <w:szCs w:val="24"/>
          <w:lang w:val="lt-LT"/>
        </w:rPr>
      </w:pPr>
    </w:p>
    <w:p w:rsidR="002611E0" w:rsidRDefault="002611E0" w:rsidP="002611E0">
      <w:pPr>
        <w:pStyle w:val="CentrBold"/>
        <w:ind w:firstLine="709"/>
        <w:jc w:val="both"/>
        <w:rPr>
          <w:rFonts w:ascii="Times New Roman" w:hAnsi="Times New Roman"/>
          <w:b w:val="0"/>
          <w:caps w:val="0"/>
          <w:sz w:val="24"/>
          <w:szCs w:val="24"/>
          <w:lang w:val="lt-LT"/>
        </w:rPr>
      </w:pPr>
      <w:r>
        <w:rPr>
          <w:rFonts w:ascii="Times New Roman" w:hAnsi="Times New Roman"/>
          <w:b w:val="0"/>
          <w:caps w:val="0"/>
          <w:sz w:val="24"/>
          <w:szCs w:val="24"/>
          <w:lang w:val="lt-LT"/>
        </w:rPr>
        <w:t>1</w:t>
      </w:r>
      <w:r>
        <w:rPr>
          <w:rFonts w:ascii="Times New Roman" w:hAnsi="Times New Roman"/>
          <w:b w:val="0"/>
          <w:bCs w:val="0"/>
          <w:iCs/>
          <w:caps w:val="0"/>
          <w:sz w:val="24"/>
          <w:szCs w:val="24"/>
          <w:lang w:val="lt-LT"/>
        </w:rPr>
        <w:t>. Druskininkų savivaldybės Socialinių paslaugų centro</w:t>
      </w:r>
      <w:r>
        <w:rPr>
          <w:rFonts w:ascii="Times New Roman" w:hAnsi="Times New Roman"/>
          <w:b w:val="0"/>
          <w:i/>
          <w:caps w:val="0"/>
          <w:sz w:val="24"/>
          <w:szCs w:val="24"/>
          <w:lang w:val="lt-LT"/>
        </w:rPr>
        <w:t xml:space="preserve"> </w:t>
      </w:r>
      <w:r>
        <w:rPr>
          <w:rFonts w:ascii="Times New Roman" w:hAnsi="Times New Roman"/>
          <w:b w:val="0"/>
          <w:caps w:val="0"/>
          <w:sz w:val="24"/>
          <w:szCs w:val="24"/>
          <w:lang w:val="lt-LT"/>
        </w:rPr>
        <w:t>(toliau tekste – perkančioji organizacija) supaprastintų viešųjų pirkimų taisyklės (toliau – taisyklės) parengtos vadovaujantis Lietuvos Respublikos viešųjų pirkimų įstatymu (Žin., 1996, Nr. 84-2000; 2006, Nr. 4-102</w:t>
      </w:r>
      <w:r>
        <w:rPr>
          <w:rFonts w:ascii="Times New Roman" w:hAnsi="Times New Roman"/>
          <w:b w:val="0"/>
          <w:bCs w:val="0"/>
          <w:caps w:val="0"/>
          <w:sz w:val="24"/>
          <w:szCs w:val="24"/>
          <w:lang w:val="lt-LT"/>
        </w:rPr>
        <w:t>),</w:t>
      </w:r>
      <w:r>
        <w:rPr>
          <w:rFonts w:ascii="Times New Roman" w:hAnsi="Times New Roman"/>
          <w:b w:val="0"/>
          <w:caps w:val="0"/>
          <w:sz w:val="24"/>
          <w:szCs w:val="24"/>
          <w:lang w:val="lt-LT"/>
        </w:rPr>
        <w:t xml:space="preserve"> (toliau – VPĮ), kitais viešuosius pirkimus (toliau – pirkimai) reglamentuojančiais teisės aktais. </w:t>
      </w:r>
    </w:p>
    <w:p w:rsidR="002611E0" w:rsidRDefault="002611E0" w:rsidP="002611E0">
      <w:pPr>
        <w:pStyle w:val="CentrBold"/>
        <w:tabs>
          <w:tab w:val="left" w:pos="-142"/>
        </w:tabs>
        <w:ind w:firstLine="709"/>
        <w:jc w:val="both"/>
        <w:rPr>
          <w:rFonts w:ascii="Times New Roman" w:hAnsi="Times New Roman"/>
          <w:b w:val="0"/>
          <w:caps w:val="0"/>
          <w:sz w:val="24"/>
          <w:szCs w:val="24"/>
          <w:lang w:val="lt-LT"/>
        </w:rPr>
      </w:pPr>
      <w:r>
        <w:rPr>
          <w:rFonts w:ascii="Times New Roman" w:hAnsi="Times New Roman"/>
          <w:b w:val="0"/>
          <w:caps w:val="0"/>
          <w:sz w:val="24"/>
          <w:szCs w:val="24"/>
          <w:lang w:val="lt-LT"/>
        </w:rPr>
        <w:t>2. P</w:t>
      </w:r>
      <w:r>
        <w:rPr>
          <w:rFonts w:ascii="Times New Roman" w:hAnsi="Times New Roman"/>
          <w:b w:val="0"/>
          <w:iCs/>
          <w:caps w:val="0"/>
          <w:sz w:val="24"/>
          <w:szCs w:val="24"/>
          <w:lang w:val="lt-LT"/>
        </w:rPr>
        <w:t>erkančioji organizacija</w:t>
      </w:r>
      <w:r>
        <w:rPr>
          <w:rFonts w:ascii="Times New Roman" w:hAnsi="Times New Roman"/>
          <w:b w:val="0"/>
          <w:caps w:val="0"/>
          <w:sz w:val="24"/>
          <w:szCs w:val="24"/>
          <w:lang w:val="lt-LT"/>
        </w:rPr>
        <w:t xml:space="preserve"> prekių, paslaugų ir darbų supaprastintus pirkimus (toliau – pirkimai) gali atlikti Viešųjų pirkimų įstatymo (toliau – VPĮ) 84 straipsnyje nustatytais atvejais: </w:t>
      </w:r>
    </w:p>
    <w:p w:rsidR="002611E0" w:rsidRDefault="002611E0" w:rsidP="002611E0">
      <w:pPr>
        <w:pStyle w:val="CentrBold"/>
        <w:tabs>
          <w:tab w:val="left" w:pos="-142"/>
        </w:tabs>
        <w:ind w:firstLine="709"/>
        <w:jc w:val="both"/>
        <w:rPr>
          <w:rFonts w:ascii="Times New Roman" w:hAnsi="Times New Roman"/>
          <w:b w:val="0"/>
          <w:sz w:val="24"/>
          <w:szCs w:val="24"/>
          <w:lang w:val="lt-LT"/>
        </w:rPr>
      </w:pPr>
      <w:r>
        <w:rPr>
          <w:rFonts w:ascii="Times New Roman" w:hAnsi="Times New Roman"/>
          <w:b w:val="0"/>
          <w:caps w:val="0"/>
          <w:sz w:val="24"/>
          <w:szCs w:val="24"/>
          <w:lang w:val="lt-LT"/>
        </w:rPr>
        <w:t>2.1. kurių vertė yra mažesnė už nustatytas tarptautinio pirkimo vertės ribas;</w:t>
      </w:r>
    </w:p>
    <w:p w:rsidR="002611E0" w:rsidRDefault="002611E0" w:rsidP="002611E0">
      <w:pPr>
        <w:pStyle w:val="CentrBold"/>
        <w:tabs>
          <w:tab w:val="left" w:pos="1080"/>
        </w:tabs>
        <w:ind w:firstLine="709"/>
        <w:jc w:val="both"/>
        <w:rPr>
          <w:rFonts w:ascii="Times New Roman" w:hAnsi="Times New Roman"/>
          <w:b w:val="0"/>
          <w:sz w:val="24"/>
          <w:szCs w:val="24"/>
          <w:lang w:val="lt-LT"/>
        </w:rPr>
      </w:pPr>
      <w:r>
        <w:rPr>
          <w:rFonts w:ascii="Times New Roman" w:hAnsi="Times New Roman"/>
          <w:b w:val="0"/>
          <w:caps w:val="0"/>
          <w:sz w:val="24"/>
          <w:szCs w:val="24"/>
          <w:lang w:val="lt-LT"/>
        </w:rPr>
        <w:t xml:space="preserve">2.2. </w:t>
      </w:r>
      <w:r>
        <w:rPr>
          <w:rFonts w:ascii="Times New Roman" w:hAnsi="Times New Roman"/>
          <w:b w:val="0"/>
          <w:caps w:val="0"/>
          <w:sz w:val="24"/>
          <w:szCs w:val="24"/>
          <w:lang w:val="lt-LT"/>
        </w:rPr>
        <w:tab/>
        <w:t>kai atliekami Viešųjų pirkimų įstatymo 2 priedėlyje nurodyti B paslaugų pirkimai, neatsižvelgiant į supaprastintų pirkimų vertę;</w:t>
      </w:r>
    </w:p>
    <w:p w:rsidR="002611E0" w:rsidRDefault="002611E0" w:rsidP="002611E0">
      <w:pPr>
        <w:pStyle w:val="CentrBold"/>
        <w:tabs>
          <w:tab w:val="left" w:pos="1080"/>
        </w:tabs>
        <w:ind w:firstLine="709"/>
        <w:jc w:val="both"/>
        <w:rPr>
          <w:rFonts w:ascii="Times New Roman" w:hAnsi="Times New Roman"/>
          <w:b w:val="0"/>
          <w:sz w:val="24"/>
          <w:szCs w:val="24"/>
          <w:lang w:val="lt-LT"/>
        </w:rPr>
      </w:pPr>
      <w:r>
        <w:rPr>
          <w:rFonts w:ascii="Times New Roman" w:hAnsi="Times New Roman"/>
          <w:b w:val="0"/>
          <w:caps w:val="0"/>
          <w:sz w:val="24"/>
          <w:szCs w:val="24"/>
          <w:lang w:val="lt-LT"/>
        </w:rPr>
        <w:t xml:space="preserve">2.3. </w:t>
      </w:r>
      <w:r>
        <w:rPr>
          <w:rFonts w:ascii="Times New Roman" w:hAnsi="Times New Roman"/>
          <w:b w:val="0"/>
          <w:caps w:val="0"/>
          <w:sz w:val="24"/>
          <w:szCs w:val="24"/>
          <w:lang w:val="lt-LT"/>
        </w:rPr>
        <w:tab/>
        <w:t>kai atliekami VPĮ 9 straipsnio 14 dalyje nurodyti pirkimai.</w:t>
      </w:r>
    </w:p>
    <w:p w:rsidR="002611E0" w:rsidRDefault="002611E0" w:rsidP="002611E0">
      <w:pPr>
        <w:pStyle w:val="CentrBold"/>
        <w:ind w:firstLine="709"/>
        <w:jc w:val="both"/>
        <w:rPr>
          <w:rFonts w:ascii="Times New Roman" w:hAnsi="Times New Roman"/>
          <w:b w:val="0"/>
          <w:caps w:val="0"/>
          <w:sz w:val="24"/>
          <w:szCs w:val="24"/>
          <w:lang w:val="lt-LT"/>
        </w:rPr>
      </w:pPr>
      <w:r>
        <w:rPr>
          <w:rFonts w:ascii="Times New Roman" w:hAnsi="Times New Roman"/>
          <w:b w:val="0"/>
          <w:caps w:val="0"/>
          <w:sz w:val="24"/>
          <w:szCs w:val="24"/>
          <w:lang w:val="lt-LT"/>
        </w:rPr>
        <w:t>3. Taisyklės nustato supaprastintų pirkimų organizavimo ir planavimo tvarką, vykdomų prekių, paslaugų ir darbų supaprastintus viešųjų pirkimų (toliau –pirkimų) būdus ir jų procedūrų atlikimo tvarką.</w:t>
      </w:r>
    </w:p>
    <w:p w:rsidR="002611E0" w:rsidRDefault="002611E0" w:rsidP="002611E0">
      <w:pPr>
        <w:pStyle w:val="CentrBold"/>
        <w:ind w:firstLine="709"/>
        <w:jc w:val="both"/>
        <w:rPr>
          <w:rFonts w:ascii="Times New Roman" w:hAnsi="Times New Roman"/>
          <w:b w:val="0"/>
          <w:caps w:val="0"/>
          <w:sz w:val="24"/>
          <w:szCs w:val="24"/>
          <w:lang w:val="lt-LT"/>
        </w:rPr>
      </w:pPr>
      <w:r>
        <w:rPr>
          <w:rFonts w:ascii="Times New Roman" w:hAnsi="Times New Roman"/>
          <w:b w:val="0"/>
          <w:caps w:val="0"/>
          <w:sz w:val="24"/>
          <w:szCs w:val="24"/>
          <w:lang w:val="lt-LT"/>
        </w:rPr>
        <w:t xml:space="preserve">4. Atlikdama supaprastintus pirkimus perkančioji organizacija vadovaujasi Viešųjų pirkimų įstatymu, taisyklėmis ir kitais teisės aktais. </w:t>
      </w:r>
    </w:p>
    <w:p w:rsidR="002611E0" w:rsidRDefault="002611E0" w:rsidP="002611E0">
      <w:pPr>
        <w:pStyle w:val="CentrBold"/>
        <w:ind w:firstLine="709"/>
        <w:jc w:val="both"/>
        <w:rPr>
          <w:rFonts w:ascii="Times New Roman" w:hAnsi="Times New Roman"/>
          <w:b w:val="0"/>
          <w:caps w:val="0"/>
          <w:sz w:val="24"/>
          <w:szCs w:val="24"/>
          <w:lang w:val="lt-LT"/>
        </w:rPr>
      </w:pPr>
      <w:r>
        <w:rPr>
          <w:rFonts w:ascii="Times New Roman" w:hAnsi="Times New Roman"/>
          <w:b w:val="0"/>
          <w:caps w:val="0"/>
          <w:sz w:val="24"/>
          <w:szCs w:val="24"/>
          <w:lang w:val="lt-LT"/>
        </w:rPr>
        <w:t>5. Pirkimai atliekami laikantis lygiateisiškumo, nediskriminavimo, skaidrumo, abipusio pripažinimo ir proporcingumo principų, konfidencialumo ir nešališkumo reikalavimų.</w:t>
      </w:r>
      <w:r>
        <w:rPr>
          <w:rFonts w:ascii="Times New Roman" w:hAnsi="Times New Roman"/>
          <w:sz w:val="24"/>
          <w:szCs w:val="24"/>
          <w:lang w:val="lt-LT"/>
        </w:rPr>
        <w:t xml:space="preserve"> </w:t>
      </w:r>
    </w:p>
    <w:p w:rsidR="002611E0" w:rsidRDefault="002611E0" w:rsidP="002611E0">
      <w:pPr>
        <w:pStyle w:val="CentrBold"/>
        <w:tabs>
          <w:tab w:val="left" w:pos="1134"/>
        </w:tabs>
        <w:ind w:firstLine="709"/>
        <w:jc w:val="both"/>
        <w:rPr>
          <w:rFonts w:ascii="Times New Roman" w:hAnsi="Times New Roman"/>
          <w:b w:val="0"/>
          <w:caps w:val="0"/>
          <w:sz w:val="24"/>
          <w:szCs w:val="24"/>
          <w:lang w:val="lt-LT"/>
        </w:rPr>
      </w:pPr>
      <w:r>
        <w:rPr>
          <w:rFonts w:ascii="Times New Roman" w:hAnsi="Times New Roman"/>
          <w:b w:val="0"/>
          <w:caps w:val="0"/>
          <w:sz w:val="24"/>
          <w:szCs w:val="24"/>
          <w:lang w:val="lt-LT"/>
        </w:rPr>
        <w:t>6. Pirkimo pradžią ir pabaigą reglamentuoja VPĮ 7 straipsnis.</w:t>
      </w:r>
    </w:p>
    <w:p w:rsidR="002611E0" w:rsidRDefault="002611E0" w:rsidP="002611E0">
      <w:pPr>
        <w:ind w:firstLine="709"/>
        <w:jc w:val="both"/>
        <w:rPr>
          <w:color w:val="000000"/>
          <w:sz w:val="24"/>
          <w:szCs w:val="24"/>
        </w:rPr>
      </w:pPr>
      <w:r>
        <w:rPr>
          <w:caps/>
          <w:sz w:val="24"/>
          <w:szCs w:val="24"/>
        </w:rPr>
        <w:t>7.</w:t>
      </w:r>
      <w:r>
        <w:rPr>
          <w:color w:val="000000"/>
          <w:sz w:val="24"/>
          <w:szCs w:val="24"/>
        </w:rPr>
        <w:t xml:space="preserve"> Perkančioji organizacija atlikdama supaprastintus pirkimus tiesiogiai vadovaujasi VPĮ I, IV ir V skyriais, tiek kiek šių skyrių nuostatų nereglamentuoja taisyklės.</w:t>
      </w:r>
    </w:p>
    <w:p w:rsidR="002611E0" w:rsidRDefault="002611E0" w:rsidP="002611E0">
      <w:pPr>
        <w:pStyle w:val="CentrBold"/>
        <w:ind w:firstLine="709"/>
        <w:jc w:val="both"/>
        <w:rPr>
          <w:rFonts w:ascii="Times New Roman" w:hAnsi="Times New Roman"/>
          <w:b w:val="0"/>
          <w:sz w:val="24"/>
          <w:szCs w:val="24"/>
          <w:lang w:val="lt-LT"/>
        </w:rPr>
      </w:pPr>
      <w:r>
        <w:rPr>
          <w:rFonts w:ascii="Times New Roman" w:hAnsi="Times New Roman"/>
          <w:b w:val="0"/>
          <w:caps w:val="0"/>
          <w:sz w:val="24"/>
          <w:szCs w:val="24"/>
          <w:lang w:val="lt-LT"/>
        </w:rPr>
        <w:t>8. Taisyklėse naudojamos sąvokos:</w:t>
      </w:r>
    </w:p>
    <w:p w:rsidR="002611E0" w:rsidRDefault="002611E0" w:rsidP="002611E0">
      <w:pPr>
        <w:ind w:firstLine="709"/>
        <w:jc w:val="both"/>
        <w:rPr>
          <w:sz w:val="24"/>
          <w:szCs w:val="24"/>
        </w:rPr>
      </w:pPr>
      <w:r>
        <w:rPr>
          <w:sz w:val="24"/>
          <w:szCs w:val="24"/>
        </w:rPr>
        <w:t>8.1.</w:t>
      </w:r>
      <w:r>
        <w:rPr>
          <w:b/>
          <w:sz w:val="24"/>
          <w:szCs w:val="24"/>
        </w:rPr>
        <w:t xml:space="preserve"> viešųjų pirkimų vadybininkas </w:t>
      </w:r>
      <w:r>
        <w:rPr>
          <w:sz w:val="24"/>
          <w:szCs w:val="24"/>
        </w:rPr>
        <w:t>– perkančiosios organizacijos darbuotojas, kuris rengia viešųjų pirkimų planų, prekių, paslaugų ar darbų pirkimo dokumentų projektus, parenka prekių, paslaugų ar darbų kodus pagal Bendrąjį viešųjų pirkimų žodyną, rengia ir teikia Viešųjų pirkimų tarnybai skelbimus apie numatomus viešuosius pirkimus, pirkimo procedūrų ataskaitas, skelbimus apie viešojo pirkimo sutarties sudarymą, ataskaitas apie įvykdytas sutartis, teikia informaciją apie pradedamą supaprastintą pirkimą (išskyrus mažos vertės pirkimus), nustatytą laimėtoją ir ketinamą sudaryti sutartį bei sudarytą sutartį, kuri spausdinama leidinio „Valstybės žinios“ priede „Informaciniai pranešimai“, koordinuoja pirkimų sutarčių vykdymą, rūpinasi, kad teisės aktų nustatyta tvarka būtų tinkamai organizuotas visų su atliktais pirkimais susijusių dokumentų saugojimas;</w:t>
      </w:r>
    </w:p>
    <w:p w:rsidR="002611E0" w:rsidRDefault="002611E0" w:rsidP="002611E0">
      <w:pPr>
        <w:ind w:firstLine="709"/>
        <w:jc w:val="both"/>
        <w:rPr>
          <w:sz w:val="24"/>
          <w:szCs w:val="24"/>
        </w:rPr>
      </w:pPr>
      <w:r>
        <w:rPr>
          <w:sz w:val="24"/>
          <w:szCs w:val="24"/>
        </w:rPr>
        <w:t>8.2</w:t>
      </w:r>
      <w:r>
        <w:rPr>
          <w:b/>
          <w:sz w:val="24"/>
          <w:szCs w:val="24"/>
        </w:rPr>
        <w:t>. pirkimo komisija</w:t>
      </w:r>
      <w:r>
        <w:rPr>
          <w:sz w:val="24"/>
          <w:szCs w:val="24"/>
        </w:rPr>
        <w:t xml:space="preserve"> – perkančiosios organizacijos vadovo įsakymu iš ne mažiau kaip 3 asmenų sudaryta komisija, kuri nustatyta tvarka organizuoja ir atlieka pirkimus;</w:t>
      </w:r>
    </w:p>
    <w:p w:rsidR="002611E0" w:rsidRDefault="002611E0" w:rsidP="002611E0">
      <w:pPr>
        <w:ind w:firstLine="709"/>
        <w:jc w:val="both"/>
        <w:rPr>
          <w:strike/>
          <w:sz w:val="24"/>
          <w:szCs w:val="24"/>
        </w:rPr>
      </w:pPr>
      <w:r>
        <w:rPr>
          <w:sz w:val="24"/>
          <w:szCs w:val="24"/>
        </w:rPr>
        <w:t>8.3</w:t>
      </w:r>
      <w:r>
        <w:rPr>
          <w:b/>
          <w:sz w:val="24"/>
          <w:szCs w:val="24"/>
        </w:rPr>
        <w:t>. pirkimo organizatorius</w:t>
      </w:r>
      <w:r>
        <w:rPr>
          <w:sz w:val="24"/>
          <w:szCs w:val="24"/>
        </w:rPr>
        <w:t xml:space="preserve"> – perkančiosios organizacijos vadovo įsakymu paskirtas</w:t>
      </w:r>
      <w:r>
        <w:rPr>
          <w:i/>
          <w:iCs/>
          <w:sz w:val="24"/>
          <w:szCs w:val="24"/>
        </w:rPr>
        <w:t xml:space="preserve"> </w:t>
      </w:r>
      <w:r>
        <w:rPr>
          <w:sz w:val="24"/>
          <w:szCs w:val="24"/>
        </w:rPr>
        <w:t xml:space="preserve">perkančiosios organizacijos darbuotojas, kuris Taisyklių nustatyta tvarka organizuoja ir atlieka pirkimus; </w:t>
      </w:r>
    </w:p>
    <w:p w:rsidR="002611E0" w:rsidRDefault="002611E0" w:rsidP="002611E0">
      <w:pPr>
        <w:ind w:firstLine="709"/>
        <w:jc w:val="both"/>
        <w:rPr>
          <w:sz w:val="24"/>
          <w:szCs w:val="24"/>
        </w:rPr>
      </w:pPr>
      <w:r>
        <w:rPr>
          <w:sz w:val="24"/>
          <w:szCs w:val="24"/>
        </w:rPr>
        <w:t>8</w:t>
      </w:r>
      <w:r>
        <w:rPr>
          <w:caps/>
          <w:sz w:val="24"/>
          <w:szCs w:val="24"/>
        </w:rPr>
        <w:t xml:space="preserve">.4. </w:t>
      </w:r>
      <w:r>
        <w:rPr>
          <w:b/>
          <w:sz w:val="24"/>
          <w:szCs w:val="24"/>
        </w:rPr>
        <w:t xml:space="preserve">supaprastintas atviras konkursas </w:t>
      </w:r>
      <w:r>
        <w:rPr>
          <w:sz w:val="24"/>
          <w:szCs w:val="24"/>
        </w:rPr>
        <w:t>–</w:t>
      </w:r>
      <w:r>
        <w:rPr>
          <w:b/>
          <w:caps/>
          <w:sz w:val="24"/>
          <w:szCs w:val="24"/>
        </w:rPr>
        <w:t xml:space="preserve"> </w:t>
      </w:r>
      <w:r>
        <w:rPr>
          <w:sz w:val="24"/>
          <w:szCs w:val="24"/>
        </w:rPr>
        <w:t>supaprastinto (išskyrus mažos vertės) pirkimo būdas, kai apie pirkimą skelbiama viešai ir kiekvienas suinteresuotas tiekėjas gali pateikti pasiūlymą;</w:t>
      </w:r>
    </w:p>
    <w:p w:rsidR="002611E0" w:rsidRDefault="002611E0" w:rsidP="002611E0">
      <w:pPr>
        <w:ind w:firstLine="709"/>
        <w:jc w:val="both"/>
        <w:rPr>
          <w:i/>
          <w:sz w:val="24"/>
          <w:szCs w:val="24"/>
        </w:rPr>
      </w:pPr>
      <w:r>
        <w:rPr>
          <w:sz w:val="24"/>
          <w:szCs w:val="24"/>
        </w:rPr>
        <w:lastRenderedPageBreak/>
        <w:t>8.5.</w:t>
      </w:r>
      <w:r>
        <w:rPr>
          <w:b/>
          <w:sz w:val="24"/>
          <w:szCs w:val="24"/>
        </w:rPr>
        <w:t xml:space="preserve"> </w:t>
      </w:r>
      <w:r>
        <w:rPr>
          <w:b/>
          <w:bCs/>
          <w:sz w:val="24"/>
          <w:szCs w:val="24"/>
        </w:rPr>
        <w:t>supaprastintas</w:t>
      </w:r>
      <w:r>
        <w:rPr>
          <w:b/>
          <w:sz w:val="24"/>
          <w:szCs w:val="24"/>
        </w:rPr>
        <w:t xml:space="preserve"> ribotas konkursas </w:t>
      </w:r>
      <w:r>
        <w:rPr>
          <w:sz w:val="24"/>
          <w:szCs w:val="24"/>
        </w:rPr>
        <w:t>– supaprastinto (išskyrus mažos vertės) pirkimo būdas,</w:t>
      </w:r>
      <w:r>
        <w:rPr>
          <w:b/>
          <w:sz w:val="24"/>
          <w:szCs w:val="24"/>
        </w:rPr>
        <w:t xml:space="preserve"> </w:t>
      </w:r>
      <w:r>
        <w:rPr>
          <w:sz w:val="24"/>
          <w:szCs w:val="24"/>
        </w:rPr>
        <w:t>kai apie pirkimą skelbiama viešai ir</w:t>
      </w:r>
      <w:r>
        <w:rPr>
          <w:b/>
          <w:sz w:val="24"/>
          <w:szCs w:val="24"/>
        </w:rPr>
        <w:t xml:space="preserve"> </w:t>
      </w:r>
      <w:r>
        <w:rPr>
          <w:sz w:val="24"/>
          <w:szCs w:val="24"/>
        </w:rPr>
        <w:t>paraiškas dalyvauti konkurse gali pateikti visi norintys konkurse dalyvauti tiekėjai, o</w:t>
      </w:r>
      <w:r>
        <w:rPr>
          <w:b/>
          <w:sz w:val="24"/>
          <w:szCs w:val="24"/>
        </w:rPr>
        <w:t xml:space="preserve"> </w:t>
      </w:r>
      <w:r>
        <w:rPr>
          <w:sz w:val="24"/>
          <w:szCs w:val="24"/>
        </w:rPr>
        <w:t>pasiūlymus konkursui – tik perkančiosios organizacijos pakviesti tiekėjai;</w:t>
      </w:r>
    </w:p>
    <w:p w:rsidR="002611E0" w:rsidRDefault="002611E0" w:rsidP="002611E0">
      <w:pPr>
        <w:ind w:firstLine="709"/>
        <w:jc w:val="both"/>
        <w:rPr>
          <w:sz w:val="24"/>
          <w:szCs w:val="24"/>
        </w:rPr>
      </w:pPr>
      <w:r>
        <w:rPr>
          <w:sz w:val="24"/>
          <w:szCs w:val="24"/>
        </w:rPr>
        <w:t>8.6.</w:t>
      </w:r>
      <w:r>
        <w:rPr>
          <w:b/>
          <w:sz w:val="24"/>
          <w:szCs w:val="24"/>
        </w:rPr>
        <w:t xml:space="preserve"> </w:t>
      </w:r>
      <w:r>
        <w:rPr>
          <w:b/>
          <w:bCs/>
          <w:sz w:val="24"/>
          <w:szCs w:val="24"/>
        </w:rPr>
        <w:t>supaprastintos</w:t>
      </w:r>
      <w:r>
        <w:rPr>
          <w:b/>
          <w:sz w:val="24"/>
          <w:szCs w:val="24"/>
        </w:rPr>
        <w:t xml:space="preserve"> skelbiamos derybos</w:t>
      </w:r>
      <w:r>
        <w:rPr>
          <w:sz w:val="24"/>
          <w:szCs w:val="24"/>
        </w:rPr>
        <w:t xml:space="preserve"> – supaprastinto (išskyrus mažos vertės) pirkimo būdas, kai apie pirkimą skelbiama viešai ir paraiškas dalyvauti derybose gali pateikti visi tiekėjai, o perkančioji organizacija konsultuojasi su visais ar atrinktais kandidatais ir su vienu ar keliais iš jų derasi dėl jų patektų kainų ir kitų pasiūlymų sąlygų; </w:t>
      </w:r>
    </w:p>
    <w:p w:rsidR="002611E0" w:rsidRDefault="002611E0" w:rsidP="002611E0">
      <w:pPr>
        <w:ind w:firstLine="709"/>
        <w:jc w:val="both"/>
        <w:rPr>
          <w:sz w:val="24"/>
          <w:szCs w:val="24"/>
        </w:rPr>
      </w:pPr>
      <w:r>
        <w:rPr>
          <w:sz w:val="24"/>
          <w:szCs w:val="24"/>
        </w:rPr>
        <w:t>8.7</w:t>
      </w:r>
      <w:r>
        <w:rPr>
          <w:b/>
          <w:sz w:val="24"/>
          <w:szCs w:val="24"/>
        </w:rPr>
        <w:t xml:space="preserve">. supaprastintos neskelbiamos derybos </w:t>
      </w:r>
      <w:r>
        <w:rPr>
          <w:sz w:val="24"/>
          <w:szCs w:val="24"/>
        </w:rPr>
        <w:t xml:space="preserve">– supaprastinto (išskyrus mažos vertės) pirkimo būdas, kai apie pirkimą neskelbiama viešai, pasiūlymus teikia perkančiosios organizacijos pakviesti tiekėjai ir perkančioji organizacija su vienu ar keliais pakviestais tiekėjais atskirai derasi dėl jų patektų kainų ir kitų pasiūlymų sąlygų; </w:t>
      </w:r>
    </w:p>
    <w:p w:rsidR="002611E0" w:rsidRDefault="002611E0" w:rsidP="002611E0">
      <w:pPr>
        <w:ind w:firstLine="709"/>
        <w:jc w:val="both"/>
        <w:rPr>
          <w:sz w:val="24"/>
          <w:szCs w:val="24"/>
        </w:rPr>
      </w:pPr>
      <w:r>
        <w:rPr>
          <w:sz w:val="24"/>
          <w:szCs w:val="24"/>
        </w:rPr>
        <w:t>8.8.</w:t>
      </w:r>
      <w:r>
        <w:rPr>
          <w:b/>
          <w:sz w:val="24"/>
          <w:szCs w:val="24"/>
        </w:rPr>
        <w:t xml:space="preserve"> apklausa</w:t>
      </w:r>
      <w:r>
        <w:rPr>
          <w:sz w:val="24"/>
          <w:szCs w:val="24"/>
        </w:rPr>
        <w:t xml:space="preserve"> – supaprastinto pirkimo būdas, kai perkančioji organizacija raštu arba skelbimu kviečia tiekėjus pateikti pasiūlymus ir perka prekes, paslaugas ar darbus iš pirkimą laimėjusio tiek mažiausią kainą pasiūliusio ar ekonomiškiausią pasiūlymą pateikusio tiekėjo;</w:t>
      </w:r>
    </w:p>
    <w:p w:rsidR="002611E0" w:rsidRDefault="002611E0" w:rsidP="002611E0">
      <w:pPr>
        <w:ind w:firstLine="709"/>
        <w:jc w:val="both"/>
        <w:rPr>
          <w:sz w:val="24"/>
          <w:szCs w:val="24"/>
        </w:rPr>
      </w:pPr>
      <w:r>
        <w:rPr>
          <w:bCs/>
          <w:sz w:val="24"/>
          <w:szCs w:val="24"/>
        </w:rPr>
        <w:t>8.9.</w:t>
      </w:r>
      <w:r>
        <w:rPr>
          <w:b/>
          <w:bCs/>
          <w:sz w:val="24"/>
          <w:szCs w:val="24"/>
        </w:rPr>
        <w:t xml:space="preserve"> supaprastintas projekto konkursas</w:t>
      </w:r>
      <w:r>
        <w:rPr>
          <w:sz w:val="24"/>
          <w:szCs w:val="24"/>
        </w:rPr>
        <w:t xml:space="preserve"> – supaprastinto pirkimo būdas, kai apie pirkimą skelbiama viešai ir</w:t>
      </w:r>
      <w:r>
        <w:rPr>
          <w:color w:val="FF0000"/>
          <w:sz w:val="24"/>
          <w:szCs w:val="24"/>
        </w:rPr>
        <w:t xml:space="preserve"> </w:t>
      </w:r>
      <w:r>
        <w:rPr>
          <w:sz w:val="24"/>
          <w:szCs w:val="24"/>
        </w:rPr>
        <w:t>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2611E0" w:rsidRDefault="002611E0" w:rsidP="002611E0">
      <w:pPr>
        <w:ind w:firstLine="709"/>
        <w:jc w:val="both"/>
        <w:rPr>
          <w:color w:val="000000"/>
          <w:sz w:val="24"/>
          <w:szCs w:val="24"/>
        </w:rPr>
      </w:pPr>
      <w:r>
        <w:rPr>
          <w:sz w:val="24"/>
          <w:szCs w:val="24"/>
        </w:rPr>
        <w:t>8.10</w:t>
      </w:r>
      <w:r>
        <w:rPr>
          <w:color w:val="000000"/>
          <w:sz w:val="24"/>
          <w:szCs w:val="24"/>
        </w:rPr>
        <w:t>.</w:t>
      </w:r>
      <w:r>
        <w:rPr>
          <w:b/>
          <w:color w:val="000000"/>
          <w:sz w:val="24"/>
          <w:szCs w:val="24"/>
        </w:rPr>
        <w:t xml:space="preserve"> kvalifikacijos patikrinimas</w:t>
      </w:r>
      <w:r>
        <w:rPr>
          <w:color w:val="000000"/>
          <w:sz w:val="24"/>
          <w:szCs w:val="24"/>
        </w:rPr>
        <w:t xml:space="preserve"> – procedūra, kurios metu tikrinama, ar tiekėjai atitinka pirkimo dokumentuose nurodytus minimalius kvalifikacijos reikalavimus;</w:t>
      </w:r>
    </w:p>
    <w:p w:rsidR="002611E0" w:rsidRDefault="002611E0" w:rsidP="002611E0">
      <w:pPr>
        <w:ind w:firstLine="709"/>
        <w:jc w:val="both"/>
        <w:rPr>
          <w:sz w:val="24"/>
          <w:szCs w:val="24"/>
        </w:rPr>
      </w:pPr>
      <w:r>
        <w:rPr>
          <w:sz w:val="24"/>
          <w:szCs w:val="24"/>
        </w:rPr>
        <w:t>8.11.</w:t>
      </w:r>
      <w:r>
        <w:rPr>
          <w:b/>
          <w:sz w:val="24"/>
          <w:szCs w:val="24"/>
        </w:rPr>
        <w:t xml:space="preserve"> numatomo pirkimo vertė</w:t>
      </w:r>
      <w:r>
        <w:rPr>
          <w:sz w:val="24"/>
          <w:szCs w:val="24"/>
        </w:rPr>
        <w:t xml:space="preserve"> (toliau – pirkimo vertė) – perkančiosios organizacijos numatomų sudaryti pirkimo</w:t>
      </w:r>
      <w:r>
        <w:rPr>
          <w:b/>
          <w:sz w:val="24"/>
          <w:szCs w:val="24"/>
        </w:rPr>
        <w:t xml:space="preserve"> </w:t>
      </w:r>
      <w:r>
        <w:rPr>
          <w:sz w:val="24"/>
          <w:szCs w:val="24"/>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2611E0" w:rsidRDefault="002611E0" w:rsidP="002611E0">
      <w:pPr>
        <w:pStyle w:val="CentrBold"/>
        <w:ind w:firstLine="709"/>
        <w:jc w:val="both"/>
        <w:rPr>
          <w:rFonts w:ascii="Times New Roman" w:hAnsi="Times New Roman"/>
          <w:b w:val="0"/>
          <w:caps w:val="0"/>
          <w:sz w:val="24"/>
          <w:szCs w:val="24"/>
          <w:lang w:val="lt-LT"/>
        </w:rPr>
      </w:pPr>
      <w:r>
        <w:rPr>
          <w:rFonts w:ascii="Times New Roman" w:hAnsi="Times New Roman"/>
          <w:b w:val="0"/>
          <w:caps w:val="0"/>
          <w:sz w:val="24"/>
          <w:szCs w:val="24"/>
          <w:lang w:val="lt-LT"/>
        </w:rPr>
        <w:t>8.12.</w:t>
      </w:r>
      <w:r>
        <w:rPr>
          <w:rFonts w:ascii="Times New Roman" w:hAnsi="Times New Roman"/>
          <w:caps w:val="0"/>
          <w:sz w:val="24"/>
          <w:szCs w:val="24"/>
          <w:lang w:val="lt-LT"/>
        </w:rPr>
        <w:t xml:space="preserve"> alternatyvus pasiūlymas</w:t>
      </w:r>
      <w:r>
        <w:rPr>
          <w:rFonts w:ascii="Times New Roman" w:hAnsi="Times New Roman"/>
          <w:b w:val="0"/>
          <w:caps w:val="0"/>
          <w:sz w:val="24"/>
          <w:szCs w:val="24"/>
          <w:lang w:val="lt-LT"/>
        </w:rPr>
        <w:t xml:space="preserve"> –</w:t>
      </w:r>
      <w:r>
        <w:rPr>
          <w:rFonts w:ascii="Times New Roman" w:hAnsi="Times New Roman"/>
          <w:caps w:val="0"/>
          <w:sz w:val="24"/>
          <w:szCs w:val="24"/>
          <w:lang w:val="lt-LT"/>
        </w:rPr>
        <w:t xml:space="preserve"> </w:t>
      </w:r>
      <w:r>
        <w:rPr>
          <w:rFonts w:ascii="Times New Roman" w:hAnsi="Times New Roman"/>
          <w:b w:val="0"/>
          <w:caps w:val="0"/>
          <w:sz w:val="24"/>
          <w:szCs w:val="24"/>
          <w:lang w:val="lt-LT"/>
        </w:rPr>
        <w:t>pasiūlymas, kuriame siūlomos kitokios, negu yra nustatyta pirkimo dokumentuose, pirkimo objekto charakteristikos arba pirkimo sąlygos;</w:t>
      </w:r>
    </w:p>
    <w:p w:rsidR="002611E0" w:rsidRDefault="002611E0" w:rsidP="002611E0">
      <w:pPr>
        <w:tabs>
          <w:tab w:val="left" w:pos="0"/>
        </w:tabs>
        <w:ind w:firstLine="709"/>
        <w:jc w:val="both"/>
        <w:rPr>
          <w:sz w:val="24"/>
          <w:szCs w:val="24"/>
          <w:highlight w:val="yellow"/>
        </w:rPr>
      </w:pPr>
      <w:r>
        <w:rPr>
          <w:sz w:val="24"/>
          <w:szCs w:val="24"/>
        </w:rPr>
        <w:t xml:space="preserve">8.13. </w:t>
      </w:r>
      <w:r>
        <w:rPr>
          <w:b/>
          <w:sz w:val="24"/>
          <w:szCs w:val="24"/>
        </w:rPr>
        <w:t>mažos vertės pirkimai</w:t>
      </w:r>
      <w:r>
        <w:rPr>
          <w:sz w:val="24"/>
          <w:szCs w:val="24"/>
        </w:rPr>
        <w:t xml:space="preserve"> – pirkimai, kai prekių ar paslaugų pirkimo vertė yra mažesnė kaip 100 tūkst. Lt (be pridėtinės vertės mokesčio), o darbų – mažesnė kaip 500 tūkst. Lt (be pridėtinės vertės mokesčio) ir kai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100 tūkst. Lt (be pridėtinės vertės mokesčio) o perkant darbus – ne didesnė kaip 1,5 procento to paties objekto supaprastinto pirkimo vertės ir mažesnė kaip 500 tūkst. Lt (be pridėtinės vertės mokesčio).</w:t>
      </w:r>
    </w:p>
    <w:p w:rsidR="002611E0" w:rsidRDefault="002611E0" w:rsidP="002611E0">
      <w:pPr>
        <w:pStyle w:val="Heading3"/>
        <w:numPr>
          <w:ilvl w:val="0"/>
          <w:numId w:val="0"/>
        </w:numPr>
        <w:spacing w:before="0"/>
        <w:ind w:firstLine="709"/>
        <w:rPr>
          <w:szCs w:val="24"/>
        </w:rPr>
      </w:pPr>
      <w:r>
        <w:rPr>
          <w:szCs w:val="24"/>
        </w:rPr>
        <w:t xml:space="preserve">8.14. </w:t>
      </w:r>
      <w:r>
        <w:rPr>
          <w:b/>
          <w:szCs w:val="24"/>
        </w:rPr>
        <w:t>Tiekėjas</w:t>
      </w:r>
      <w:r>
        <w:rPr>
          <w:szCs w:val="24"/>
        </w:rPr>
        <w:t xml:space="preserve"> (prekių tiekėjas, paslaugų teikėjas, rangovas) – kiekvienas ūkio subjektas – fizinis asmuo, privatusis juridinis asmuo, viešasis juridinis asmuo ar tokių asmenų grupė – galintis pasiūlyti ar siūlantis prekes, paslaugas ar darbus;</w:t>
      </w:r>
    </w:p>
    <w:p w:rsidR="002611E0" w:rsidRDefault="002611E0" w:rsidP="002611E0">
      <w:pPr>
        <w:ind w:firstLine="709"/>
        <w:jc w:val="both"/>
        <w:rPr>
          <w:sz w:val="24"/>
          <w:szCs w:val="24"/>
        </w:rPr>
      </w:pPr>
      <w:r>
        <w:rPr>
          <w:sz w:val="24"/>
          <w:szCs w:val="24"/>
        </w:rPr>
        <w:t xml:space="preserve">8.15. </w:t>
      </w:r>
      <w:r>
        <w:rPr>
          <w:b/>
          <w:sz w:val="24"/>
          <w:szCs w:val="24"/>
        </w:rPr>
        <w:t>Pirkimo sutarties sudarymo atidėjimo terminas (</w:t>
      </w:r>
      <w:r>
        <w:rPr>
          <w:sz w:val="24"/>
          <w:szCs w:val="24"/>
        </w:rPr>
        <w:t>toliau</w:t>
      </w:r>
      <w:r>
        <w:rPr>
          <w:b/>
          <w:sz w:val="24"/>
          <w:szCs w:val="24"/>
        </w:rPr>
        <w:t xml:space="preserve"> – atidėjimo terminas) </w:t>
      </w:r>
      <w:r>
        <w:rPr>
          <w:sz w:val="24"/>
          <w:szCs w:val="24"/>
        </w:rPr>
        <w:t>– 15 dienų</w:t>
      </w:r>
      <w:r>
        <w:rPr>
          <w:b/>
          <w:sz w:val="24"/>
          <w:szCs w:val="24"/>
        </w:rPr>
        <w:t xml:space="preserve"> </w:t>
      </w:r>
      <w:r>
        <w:rPr>
          <w:sz w:val="24"/>
          <w:szCs w:val="24"/>
        </w:rPr>
        <w:t>laikotarpis, kuris prasideda nuo pranešimo apie sprendimą sudaryti pirkimo sutartį išsiuntimo iš perkančiosios organizacijos suinteresuotiems kandidatams ir suinteresuotiems dalyviams dienos ir kurio metu negali būti sudaroma pirkimo sutartis;</w:t>
      </w:r>
    </w:p>
    <w:p w:rsidR="002611E0" w:rsidRDefault="002611E0" w:rsidP="002611E0">
      <w:pPr>
        <w:ind w:firstLine="709"/>
        <w:jc w:val="both"/>
        <w:rPr>
          <w:sz w:val="24"/>
          <w:szCs w:val="24"/>
        </w:rPr>
      </w:pPr>
      <w:r>
        <w:rPr>
          <w:sz w:val="24"/>
          <w:szCs w:val="24"/>
        </w:rPr>
        <w:t xml:space="preserve">8.16. </w:t>
      </w:r>
      <w:r>
        <w:rPr>
          <w:b/>
          <w:sz w:val="24"/>
          <w:szCs w:val="24"/>
        </w:rPr>
        <w:t>Suinteresuotas dalyvis</w:t>
      </w:r>
      <w:r>
        <w:rPr>
          <w:sz w:val="24"/>
          <w:szCs w:val="24"/>
        </w:rPr>
        <w:t xml:space="preserve"> – bet kuris dalyvis, išskyrus dalyvį, kuris galutinai pašalintas iš pirkimo procedūros, t. y. jam pranešta apie pasiūlymo atmetimą, ir kurio pašalinimas dėl praleisto senaties termino negali būti ginčijamas arba dėl kurio pašalinimo pagrįstumo yra įsiteisėjęs teismo sprendimas;</w:t>
      </w:r>
    </w:p>
    <w:p w:rsidR="002611E0" w:rsidRDefault="002611E0" w:rsidP="002611E0">
      <w:pPr>
        <w:ind w:firstLine="709"/>
        <w:jc w:val="both"/>
        <w:rPr>
          <w:sz w:val="24"/>
          <w:szCs w:val="24"/>
        </w:rPr>
      </w:pPr>
      <w:r>
        <w:rPr>
          <w:sz w:val="24"/>
          <w:szCs w:val="24"/>
        </w:rPr>
        <w:lastRenderedPageBreak/>
        <w:t xml:space="preserve">8.17. </w:t>
      </w:r>
      <w:r>
        <w:rPr>
          <w:b/>
          <w:sz w:val="24"/>
          <w:szCs w:val="24"/>
        </w:rPr>
        <w:t>Suinteresuotas kandidatas</w:t>
      </w:r>
      <w:r>
        <w:rPr>
          <w:sz w:val="24"/>
          <w:szCs w:val="24"/>
        </w:rPr>
        <w:t xml:space="preserve"> – bet kuris kandidatas, išskyrus kandidatą, kuriam perkančioji organizacija pranešė apie jo paraiškos atmetimą iki pranešimo apie sprendimą sudaryti pirkimo sutartį išsiuntimo suinteresuotiems dalyviams.</w:t>
      </w:r>
    </w:p>
    <w:p w:rsidR="002611E0" w:rsidRDefault="002611E0" w:rsidP="002611E0">
      <w:pPr>
        <w:ind w:firstLine="709"/>
        <w:jc w:val="both"/>
        <w:rPr>
          <w:sz w:val="24"/>
          <w:szCs w:val="24"/>
        </w:rPr>
      </w:pPr>
      <w:r>
        <w:rPr>
          <w:sz w:val="24"/>
          <w:szCs w:val="24"/>
        </w:rPr>
        <w:t>9.</w:t>
      </w:r>
      <w:r>
        <w:rPr>
          <w:i/>
          <w:sz w:val="24"/>
          <w:szCs w:val="24"/>
        </w:rPr>
        <w:t xml:space="preserve"> </w:t>
      </w:r>
      <w:r>
        <w:rPr>
          <w:sz w:val="24"/>
          <w:szCs w:val="24"/>
        </w:rPr>
        <w:t>Taisyklėse vartojamos kitos pagrindinės sąvokos nustatytos Viešųjų pirkimų įstatyme.</w:t>
      </w:r>
    </w:p>
    <w:p w:rsidR="002611E0" w:rsidRDefault="002611E0" w:rsidP="002611E0">
      <w:pPr>
        <w:ind w:firstLine="709"/>
        <w:jc w:val="both"/>
        <w:rPr>
          <w:sz w:val="24"/>
          <w:szCs w:val="24"/>
        </w:rPr>
      </w:pPr>
    </w:p>
    <w:p w:rsidR="002611E0" w:rsidRDefault="002611E0" w:rsidP="002611E0">
      <w:pPr>
        <w:ind w:firstLine="709"/>
        <w:jc w:val="center"/>
        <w:rPr>
          <w:b/>
          <w:sz w:val="24"/>
          <w:szCs w:val="24"/>
        </w:rPr>
      </w:pPr>
    </w:p>
    <w:p w:rsidR="002611E0" w:rsidRDefault="002611E0" w:rsidP="002611E0">
      <w:pPr>
        <w:ind w:firstLine="709"/>
        <w:jc w:val="center"/>
        <w:rPr>
          <w:b/>
          <w:sz w:val="24"/>
          <w:szCs w:val="24"/>
        </w:rPr>
      </w:pPr>
      <w:r>
        <w:rPr>
          <w:b/>
          <w:sz w:val="24"/>
          <w:szCs w:val="24"/>
        </w:rPr>
        <w:t>II. PIRKIMŲ PLANAVIMAS IR ORGANIZAVIMAS, PIRKIMUS ATLIEKANTYS ASMENYS</w:t>
      </w:r>
    </w:p>
    <w:p w:rsidR="002611E0" w:rsidRDefault="002611E0" w:rsidP="002611E0">
      <w:pPr>
        <w:pStyle w:val="Default"/>
        <w:ind w:firstLine="709"/>
      </w:pPr>
    </w:p>
    <w:p w:rsidR="002611E0" w:rsidRDefault="002611E0" w:rsidP="002611E0">
      <w:pPr>
        <w:pStyle w:val="Default"/>
        <w:ind w:firstLine="709"/>
        <w:jc w:val="both"/>
      </w:pPr>
      <w:r>
        <w:t xml:space="preserve">10. Planuojant perkančiosios organizacijos pirkimus (išskyrus mažos vertės ir VPT 85 straipsnio 6 dalyje nurodytą pirkimą) sudaromas planuojamų vykdyti einamaisiais metais viešųjų pirkimų planas (toliau – Pirkimų planas). </w:t>
      </w:r>
    </w:p>
    <w:p w:rsidR="002611E0" w:rsidRDefault="002611E0" w:rsidP="002611E0">
      <w:pPr>
        <w:pStyle w:val="Default"/>
        <w:ind w:firstLine="709"/>
        <w:jc w:val="both"/>
      </w:pPr>
      <w:r>
        <w:rPr>
          <w:color w:val="auto"/>
        </w:rPr>
        <w:t>11.</w:t>
      </w:r>
      <w:r>
        <w:t xml:space="preserve"> Pirkimų plano projektą pagal šio Tvarkos aprašo </w:t>
      </w:r>
      <w:r>
        <w:rPr>
          <w:color w:val="auto"/>
        </w:rPr>
        <w:t>4</w:t>
      </w:r>
      <w:r>
        <w:rPr>
          <w:color w:val="FF0000"/>
        </w:rPr>
        <w:t xml:space="preserve"> </w:t>
      </w:r>
      <w:r>
        <w:t xml:space="preserve">priede pateiktą formą rengia viešųjų pirkimų vadybininkas. Pirkimų planas tvirtinamas perkančiosios organizacijos direktoriaus (toliau – direktoriaus) įsakymu. </w:t>
      </w:r>
    </w:p>
    <w:p w:rsidR="002611E0" w:rsidRDefault="002611E0" w:rsidP="002611E0">
      <w:pPr>
        <w:pStyle w:val="Default"/>
        <w:ind w:firstLine="709"/>
        <w:jc w:val="both"/>
      </w:pPr>
      <w:r>
        <w:t xml:space="preserve">12. Pirkimų planas rengiamas atsižvelgiant į numatomą perkančiosios organizacijos einamųjų metų finansavimą ir vykdomą veiklą. </w:t>
      </w:r>
    </w:p>
    <w:p w:rsidR="002611E0" w:rsidRDefault="002611E0" w:rsidP="002611E0">
      <w:pPr>
        <w:pStyle w:val="Default"/>
        <w:ind w:firstLine="709"/>
        <w:jc w:val="both"/>
      </w:pPr>
      <w:r>
        <w:t xml:space="preserve">13. Pirkimų (išskyrus mažos vertės pirkimus ir VPT 85 straipsnio 6 dalyje nurodytą pirkimą) planas turi būti parengtas, patvirtintas ir ne vėliau kaip iki kovo 15 dienos, o patikslinus einamųjų metų pirkimų planą – nedelsiant po patikslinimo, paskelbtas Centrinėje viešųjų pirkimų informacinėje sistemoje (toliau – CVP IS) ir </w:t>
      </w:r>
      <w:r>
        <w:rPr>
          <w:color w:val="auto"/>
        </w:rPr>
        <w:t>VPT</w:t>
      </w:r>
      <w:r>
        <w:t xml:space="preserve"> nustatyta tvarka perkančioji organizacija savo svetainėje turi paskelbti tais metais planuojamų vykdyti viešųjų pirkimų (išskyrus mažos vertės pirkimus) suvestinę. </w:t>
      </w:r>
    </w:p>
    <w:p w:rsidR="002611E0" w:rsidRDefault="002611E0" w:rsidP="002611E0">
      <w:pPr>
        <w:pStyle w:val="Default"/>
        <w:ind w:firstLine="709"/>
        <w:jc w:val="both"/>
        <w:rPr>
          <w:color w:val="auto"/>
        </w:rPr>
      </w:pPr>
      <w:r>
        <w:rPr>
          <w:color w:val="auto"/>
        </w:rPr>
        <w:t xml:space="preserve">14. Pirkimai perkančiojoje organizacijoje gali būti atliekami ir iki Pirkimų plano patvirtinimo. </w:t>
      </w:r>
    </w:p>
    <w:p w:rsidR="002611E0" w:rsidRDefault="002611E0" w:rsidP="002611E0">
      <w:pPr>
        <w:pStyle w:val="Default"/>
        <w:spacing w:line="276" w:lineRule="auto"/>
        <w:ind w:firstLine="709"/>
        <w:jc w:val="both"/>
        <w:rPr>
          <w:color w:val="auto"/>
        </w:rPr>
      </w:pPr>
      <w:r>
        <w:rPr>
          <w:color w:val="auto"/>
        </w:rPr>
        <w:t>15. Už Pirkimų plano patikslinimą, vykdymą ir viešųjų pirkimų eigos kontrolę atsako viešųjų pirkimų vadybininkas.</w:t>
      </w:r>
    </w:p>
    <w:p w:rsidR="002611E0" w:rsidRDefault="002611E0" w:rsidP="002611E0">
      <w:pPr>
        <w:pStyle w:val="Default"/>
        <w:ind w:firstLine="709"/>
        <w:jc w:val="both"/>
        <w:rPr>
          <w:b/>
        </w:rPr>
      </w:pPr>
      <w:r>
        <w:t>16. Pirkimams organizuoti ir atlikti direktoriaus įsakymu sudaroma viešųjų pirkimų komisija (toliau – komisija) organizuoti ir atlikti supaprastintus ir mažos vertės pirkimus, išskyrus taisyklių 17 punkte nurodytus pirkimus.</w:t>
      </w:r>
    </w:p>
    <w:p w:rsidR="002611E0" w:rsidRDefault="002611E0" w:rsidP="002611E0">
      <w:pPr>
        <w:tabs>
          <w:tab w:val="left" w:pos="540"/>
        </w:tabs>
        <w:ind w:firstLine="709"/>
        <w:jc w:val="both"/>
        <w:rPr>
          <w:iCs/>
          <w:sz w:val="24"/>
          <w:szCs w:val="24"/>
        </w:rPr>
      </w:pPr>
      <w:r>
        <w:rPr>
          <w:iCs/>
          <w:sz w:val="24"/>
          <w:szCs w:val="24"/>
        </w:rPr>
        <w:t xml:space="preserve">17. Mažos vertės pirkimams organizuoti ir atlikti paskiriami perkančiosios organizacijos darbuotojai (toliau – Pirkimų organizatoriai). Pirkimo organizatorius apklausos būdu vykdo mažos vertės pirkimus, kai: </w:t>
      </w:r>
    </w:p>
    <w:p w:rsidR="002611E0" w:rsidRDefault="002611E0" w:rsidP="002611E0">
      <w:pPr>
        <w:tabs>
          <w:tab w:val="left" w:pos="540"/>
        </w:tabs>
        <w:ind w:firstLine="709"/>
        <w:jc w:val="both"/>
        <w:rPr>
          <w:iCs/>
          <w:sz w:val="24"/>
          <w:szCs w:val="24"/>
        </w:rPr>
      </w:pPr>
      <w:r>
        <w:rPr>
          <w:iCs/>
          <w:sz w:val="24"/>
          <w:szCs w:val="24"/>
        </w:rPr>
        <w:t xml:space="preserve">17.1. prekių ar paslaugų pirkimo sutarties vertė ne viršija 50 tūkst. Lt be PVM; </w:t>
      </w:r>
    </w:p>
    <w:p w:rsidR="002611E0" w:rsidRDefault="002611E0" w:rsidP="002611E0">
      <w:pPr>
        <w:tabs>
          <w:tab w:val="left" w:pos="540"/>
        </w:tabs>
        <w:ind w:firstLine="709"/>
        <w:jc w:val="both"/>
        <w:rPr>
          <w:iCs/>
          <w:sz w:val="24"/>
          <w:szCs w:val="24"/>
        </w:rPr>
      </w:pPr>
      <w:r>
        <w:rPr>
          <w:iCs/>
          <w:sz w:val="24"/>
          <w:szCs w:val="24"/>
        </w:rPr>
        <w:t>17.2. darbų pirkimo sutarties vertė neviršija 300</w:t>
      </w:r>
      <w:r>
        <w:rPr>
          <w:b/>
          <w:iCs/>
          <w:sz w:val="24"/>
          <w:szCs w:val="24"/>
        </w:rPr>
        <w:t xml:space="preserve"> </w:t>
      </w:r>
      <w:r>
        <w:rPr>
          <w:iCs/>
          <w:sz w:val="24"/>
          <w:szCs w:val="24"/>
        </w:rPr>
        <w:t xml:space="preserve">tūkst. Lt be PVM. </w:t>
      </w:r>
    </w:p>
    <w:p w:rsidR="002611E0" w:rsidRDefault="002611E0" w:rsidP="002611E0">
      <w:pPr>
        <w:tabs>
          <w:tab w:val="left" w:pos="540"/>
        </w:tabs>
        <w:ind w:firstLine="709"/>
        <w:jc w:val="both"/>
        <w:rPr>
          <w:sz w:val="24"/>
          <w:szCs w:val="24"/>
        </w:rPr>
      </w:pPr>
      <w:r>
        <w:rPr>
          <w:iCs/>
          <w:sz w:val="24"/>
          <w:szCs w:val="24"/>
        </w:rPr>
        <w:t>18. Direktorius turi teisę priimti sprendimą pavesti mažos vertės pirkimą atlikti komisijai neatsižvelgdamas į šių taisyklių 17 punkte nustatytas sąlygas.</w:t>
      </w:r>
    </w:p>
    <w:p w:rsidR="002611E0" w:rsidRDefault="002611E0" w:rsidP="002611E0">
      <w:pPr>
        <w:tabs>
          <w:tab w:val="left" w:pos="540"/>
        </w:tabs>
        <w:ind w:firstLine="709"/>
        <w:jc w:val="both"/>
        <w:rPr>
          <w:sz w:val="24"/>
          <w:szCs w:val="24"/>
        </w:rPr>
      </w:pPr>
      <w:r>
        <w:rPr>
          <w:iCs/>
          <w:sz w:val="24"/>
          <w:szCs w:val="24"/>
        </w:rPr>
        <w:t xml:space="preserve">19. Tuo pačiu metu atliekamiems keliems supaprastintiems pirkimams gali būti sudarytos kelios komisijos ar viena nuolatinė komisija. </w:t>
      </w:r>
      <w:r>
        <w:rPr>
          <w:sz w:val="24"/>
          <w:szCs w:val="24"/>
        </w:rPr>
        <w:t>Komisijos sekretoriumi skiriamas vienas iš komisijos narių.</w:t>
      </w:r>
      <w:r>
        <w:rPr>
          <w:iCs/>
          <w:sz w:val="24"/>
          <w:szCs w:val="24"/>
        </w:rPr>
        <w:t xml:space="preserve"> Jei</w:t>
      </w:r>
      <w:r>
        <w:rPr>
          <w:sz w:val="24"/>
          <w:szCs w:val="24"/>
        </w:rPr>
        <w:t xml:space="preserve"> supaprastinto projekto konkurso dalyviams keliami profesiniai reikalavimai, tai ne mažiau kaip trečdalis komisijos narių turi būti tokios pačios arba artimos kvalifikacijos.</w:t>
      </w:r>
    </w:p>
    <w:p w:rsidR="002611E0" w:rsidRDefault="002611E0" w:rsidP="002611E0">
      <w:pPr>
        <w:tabs>
          <w:tab w:val="left" w:pos="540"/>
        </w:tabs>
        <w:ind w:firstLine="709"/>
        <w:jc w:val="both"/>
        <w:rPr>
          <w:sz w:val="24"/>
          <w:szCs w:val="24"/>
        </w:rPr>
      </w:pPr>
      <w:r>
        <w:rPr>
          <w:sz w:val="24"/>
          <w:szCs w:val="24"/>
        </w:rPr>
        <w:t>20. Komisija dirba pagal direktoriaus</w:t>
      </w:r>
      <w:r>
        <w:rPr>
          <w:iCs/>
          <w:sz w:val="24"/>
          <w:szCs w:val="24"/>
        </w:rPr>
        <w:t xml:space="preserve"> patvirtintą </w:t>
      </w:r>
      <w:r>
        <w:rPr>
          <w:sz w:val="24"/>
          <w:szCs w:val="24"/>
        </w:rPr>
        <w:t>komisijos darbo reglamentą. Komisijai turi būti nustatytos užduotys ir suteikti visi užduotims vykdyti reikalingi įgaliojimai. Komisija sprendimus priima savarankiškai. P</w:t>
      </w:r>
      <w:r>
        <w:rPr>
          <w:iCs/>
          <w:sz w:val="24"/>
          <w:szCs w:val="24"/>
        </w:rPr>
        <w:t>rieš pradėdami supaprastintą pirkimą komisijos nariai ir pirkimo organizatorius turi pasirašyti nešališkumo deklaraciją (taisyklių 1 priedas)ir konfidencialumo pasižadėjimą (taisyklių 2 priedas).</w:t>
      </w:r>
    </w:p>
    <w:p w:rsidR="002611E0" w:rsidRDefault="002611E0" w:rsidP="002611E0">
      <w:pPr>
        <w:tabs>
          <w:tab w:val="left" w:pos="540"/>
        </w:tabs>
        <w:ind w:firstLine="709"/>
        <w:jc w:val="both"/>
        <w:rPr>
          <w:sz w:val="24"/>
          <w:szCs w:val="24"/>
        </w:rPr>
      </w:pPr>
      <w:r>
        <w:rPr>
          <w:sz w:val="24"/>
          <w:szCs w:val="24"/>
        </w:rPr>
        <w:t xml:space="preserve">21. Perkančioji organizacija gali atlikti pirkimus per centrinę perkančiąją organizaciją arba iš jos. Siūlymą pirkti per centrinę perkančiąją organizaciją arba iš jos direktoriui gali teikti komisija ar viešųjų pirkimų vadybininkas. </w:t>
      </w:r>
    </w:p>
    <w:p w:rsidR="002611E0" w:rsidRDefault="002611E0" w:rsidP="002611E0">
      <w:pPr>
        <w:tabs>
          <w:tab w:val="left" w:pos="540"/>
        </w:tabs>
        <w:ind w:firstLine="709"/>
        <w:jc w:val="both"/>
        <w:rPr>
          <w:sz w:val="24"/>
          <w:szCs w:val="24"/>
        </w:rPr>
      </w:pPr>
      <w:r>
        <w:rPr>
          <w:sz w:val="24"/>
          <w:szCs w:val="24"/>
        </w:rPr>
        <w:lastRenderedPageBreak/>
        <w:t xml:space="preserve">22. Perkančioji organizacija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2611E0" w:rsidRDefault="002611E0" w:rsidP="002611E0">
      <w:pPr>
        <w:ind w:firstLine="709"/>
        <w:jc w:val="both"/>
        <w:rPr>
          <w:sz w:val="24"/>
          <w:szCs w:val="24"/>
        </w:rPr>
      </w:pPr>
      <w:r>
        <w:rPr>
          <w:rStyle w:val="NormalWebChar"/>
          <w:caps/>
        </w:rPr>
        <w:t xml:space="preserve">23. </w:t>
      </w:r>
      <w:r>
        <w:rPr>
          <w:rStyle w:val="NormalWebChar"/>
        </w:rPr>
        <w:t>Perkančioji organizacija gavusi Viešųjų pirkimų tarnybos sutikimą, bet kuriuo metu iki pirkimo sutarties sudarymo, turi teisę nutraukti pirkimą, jeigu atsirado aplinkybių, kurių nebuvo galima numatyti (perkamas objektas tapo nereikalingas, nėra lėšų už jį apmokėti ir pan.)</w:t>
      </w:r>
      <w:r>
        <w:rPr>
          <w:sz w:val="24"/>
          <w:szCs w:val="24"/>
        </w:rPr>
        <w:t>. Viešųjų pirkimų tarnybos sutikimas nereikalingas nutraukiant mažos vertės pirkimo procedūras. Sprendimą dėl pirkimo procedūrų nutraukimo priima direktorius komisijos ar pirkimo organizatoriaus teikimu.</w:t>
      </w:r>
    </w:p>
    <w:p w:rsidR="002611E0" w:rsidRDefault="002611E0" w:rsidP="002611E0">
      <w:pPr>
        <w:ind w:firstLine="709"/>
        <w:jc w:val="both"/>
        <w:rPr>
          <w:sz w:val="24"/>
          <w:szCs w:val="24"/>
        </w:rPr>
      </w:pPr>
    </w:p>
    <w:p w:rsidR="002611E0" w:rsidRDefault="002611E0" w:rsidP="002611E0">
      <w:pPr>
        <w:ind w:firstLine="709"/>
        <w:jc w:val="center"/>
        <w:rPr>
          <w:b/>
          <w:sz w:val="24"/>
          <w:szCs w:val="24"/>
        </w:rPr>
      </w:pPr>
      <w:r>
        <w:rPr>
          <w:sz w:val="24"/>
          <w:szCs w:val="24"/>
        </w:rPr>
        <w:br/>
      </w:r>
      <w:r>
        <w:rPr>
          <w:b/>
          <w:sz w:val="24"/>
          <w:szCs w:val="24"/>
        </w:rPr>
        <w:t>III. SUPAPRASTINTŲ PIRKIMŲ PASKELBIMAS</w:t>
      </w:r>
    </w:p>
    <w:p w:rsidR="002611E0" w:rsidRDefault="002611E0" w:rsidP="002611E0">
      <w:pPr>
        <w:pStyle w:val="Linija"/>
        <w:tabs>
          <w:tab w:val="left" w:pos="993"/>
        </w:tabs>
        <w:ind w:firstLine="709"/>
        <w:rPr>
          <w:rFonts w:ascii="Times New Roman" w:hAnsi="Times New Roman"/>
          <w:sz w:val="24"/>
          <w:szCs w:val="24"/>
          <w:lang w:val="lt-LT"/>
        </w:rPr>
      </w:pPr>
    </w:p>
    <w:p w:rsidR="002611E0" w:rsidRDefault="002611E0" w:rsidP="002611E0">
      <w:pPr>
        <w:tabs>
          <w:tab w:val="num" w:pos="0"/>
        </w:tabs>
        <w:spacing w:line="252" w:lineRule="auto"/>
        <w:ind w:firstLine="709"/>
        <w:jc w:val="both"/>
        <w:rPr>
          <w:sz w:val="24"/>
          <w:szCs w:val="24"/>
        </w:rPr>
      </w:pPr>
      <w:r>
        <w:rPr>
          <w:sz w:val="24"/>
          <w:szCs w:val="24"/>
        </w:rPr>
        <w:t>24. Perkančioji organizacija skelbia apie kiekvieną supaprastintą pirkimą, išskyrus taisyklėse nustatytus, atsižvelgiant į Viešųjų pirkimų įstatymo 92 straipsnio nuostatas, atvejus.</w:t>
      </w:r>
    </w:p>
    <w:p w:rsidR="002611E0" w:rsidRDefault="002611E0" w:rsidP="002611E0">
      <w:pPr>
        <w:tabs>
          <w:tab w:val="num" w:pos="0"/>
          <w:tab w:val="left" w:pos="180"/>
        </w:tabs>
        <w:spacing w:line="252" w:lineRule="auto"/>
        <w:ind w:firstLine="709"/>
        <w:jc w:val="both"/>
        <w:rPr>
          <w:sz w:val="24"/>
          <w:szCs w:val="24"/>
        </w:rPr>
      </w:pPr>
      <w:r>
        <w:rPr>
          <w:sz w:val="24"/>
          <w:szCs w:val="24"/>
        </w:rPr>
        <w:t>25. Perkančioji organizacija apie supaprastintą pirkimą skelbia Viešųjų pirkimų įstatymo 86 straipsnyje ir taisyklėse nustatyta tvarka, o informacinį pranešimą neskelbiamų supaprastintų pirkimų atveju gali paskelbti Viešųjų pirkimų įstatymo 92 straipsnyje ir taisyklėse nustatyta tvarka.</w:t>
      </w:r>
    </w:p>
    <w:p w:rsidR="002611E0" w:rsidRDefault="002611E0" w:rsidP="002611E0">
      <w:pPr>
        <w:tabs>
          <w:tab w:val="num" w:pos="0"/>
          <w:tab w:val="left" w:pos="180"/>
        </w:tabs>
        <w:spacing w:line="252" w:lineRule="auto"/>
        <w:ind w:firstLine="709"/>
        <w:jc w:val="both"/>
        <w:rPr>
          <w:sz w:val="24"/>
          <w:szCs w:val="24"/>
        </w:rPr>
      </w:pPr>
      <w:r>
        <w:rPr>
          <w:sz w:val="24"/>
          <w:szCs w:val="24"/>
        </w:rPr>
        <w:t xml:space="preserve">26.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r>
        <w:rPr>
          <w:i/>
          <w:sz w:val="24"/>
          <w:szCs w:val="24"/>
        </w:rPr>
        <w:t>ex ante</w:t>
      </w:r>
      <w:r>
        <w:rPr>
          <w:sz w:val="24"/>
          <w:szCs w:val="24"/>
        </w:rPr>
        <w:t xml:space="preserve"> skaidrumo. </w:t>
      </w:r>
    </w:p>
    <w:p w:rsidR="002611E0" w:rsidRDefault="002611E0" w:rsidP="002611E0">
      <w:pPr>
        <w:tabs>
          <w:tab w:val="num" w:pos="0"/>
          <w:tab w:val="left" w:pos="180"/>
        </w:tabs>
        <w:spacing w:line="252" w:lineRule="auto"/>
        <w:ind w:firstLine="709"/>
        <w:jc w:val="both"/>
        <w:rPr>
          <w:sz w:val="24"/>
          <w:szCs w:val="24"/>
        </w:rPr>
      </w:pPr>
      <w:r>
        <w:rPr>
          <w:sz w:val="24"/>
          <w:szCs w:val="24"/>
        </w:rPr>
        <w:t xml:space="preserve">27. Perkančioji organizacija skelbimą apie supaprastintą pirkimą, Viešųjų pirkimų įstatymo 92 8 dalyje nurodytą informacinį pranešimą ir pranešimą dėl savanoriško </w:t>
      </w:r>
      <w:r>
        <w:rPr>
          <w:i/>
          <w:sz w:val="24"/>
          <w:szCs w:val="24"/>
        </w:rPr>
        <w:t>ex ante</w:t>
      </w:r>
      <w:r>
        <w:rPr>
          <w:sz w:val="24"/>
          <w:szCs w:val="24"/>
        </w:rPr>
        <w:t xml:space="preserve"> skaidrumo, kuriuos pagal šį įstatymą ir taisykles numatyta paskelbti viešai, skelbia Centrinėje viešųjų pirkimų informacinėje sistemoje (toliau – CVP IS), o pranešimus dėl savanoriško </w:t>
      </w:r>
      <w:r>
        <w:rPr>
          <w:i/>
          <w:sz w:val="24"/>
          <w:szCs w:val="24"/>
        </w:rPr>
        <w:t>ex ante</w:t>
      </w:r>
      <w:r>
        <w:rPr>
          <w:sz w:val="24"/>
          <w:szCs w:val="24"/>
        </w:rPr>
        <w:t xml:space="preserve"> skaidrumo – ir Europos Sąjungos oficialiajame leidinyje. Skelbimai, informaciniai pranešimai ir pranešimai dėl savanoriško </w:t>
      </w:r>
      <w:r>
        <w:rPr>
          <w:i/>
          <w:sz w:val="24"/>
          <w:szCs w:val="24"/>
        </w:rPr>
        <w:t>ex ante</w:t>
      </w:r>
      <w:r>
        <w:rPr>
          <w:sz w:val="24"/>
          <w:szCs w:val="24"/>
        </w:rPr>
        <w:t xml:space="preserve"> skaidrumo gali būti papildomai skelbiami perkančiosios organizacijos tinklalapyje, kitur internete, leidiniuose ar kitomis priemonėmis.</w:t>
      </w:r>
    </w:p>
    <w:p w:rsidR="002611E0" w:rsidRDefault="002611E0" w:rsidP="002611E0">
      <w:pPr>
        <w:tabs>
          <w:tab w:val="num" w:pos="0"/>
        </w:tabs>
        <w:spacing w:line="252" w:lineRule="auto"/>
        <w:ind w:firstLine="709"/>
        <w:jc w:val="both"/>
        <w:textAlignment w:val="center"/>
        <w:rPr>
          <w:sz w:val="24"/>
          <w:szCs w:val="24"/>
          <w:lang w:eastAsia="lt-LT"/>
        </w:rPr>
      </w:pPr>
      <w:r>
        <w:rPr>
          <w:sz w:val="24"/>
          <w:szCs w:val="24"/>
        </w:rPr>
        <w:t xml:space="preserve">28. Perkančioji organizacija savo tinklalapyje ir leidinio „Valstybės žinios“ priede „Informaciniai pranešimai“ informuoja apie pradedamą bet kurį pirkimą (išskyrus mažos vertės pirkimus ir Viešųjų pirkimų įstatymo 85 straipsnio 6 dalyje nurodytus supaprastintus pirkimus), taip pat nustatytą laimėtoją ir ketinamą sudaryti, sudarytą sutartį ir </w:t>
      </w:r>
      <w:r>
        <w:rPr>
          <w:color w:val="000000"/>
          <w:spacing w:val="-3"/>
          <w:sz w:val="24"/>
          <w:szCs w:val="24"/>
        </w:rPr>
        <w:t>apie pradedamą pirkimą, nustatytą laimėtoją bei sudarytą sutartį (kai viešasis pirkimas atliktas vadovaujantis Viešųjų pirkimų įstatymo 56 straipsnio 1 dalies 4 punktu ir 92 straipsnio 3 dalies 3 punktu)</w:t>
      </w:r>
      <w:r>
        <w:rPr>
          <w:sz w:val="24"/>
          <w:szCs w:val="24"/>
        </w:rPr>
        <w:t>, vadovaudamasi Skelbimų teikimo valstybės įmonei Seimo leidyklai „Valstybės žinios“ tvarka, patvirtinta VĮ Seimo leidyklos „Valstybės žinios“ direktoriaus 2011 m. sausio 26 d. įsakymu Nr. VĮ-12-07 „Dėl valstybės įmonei Seimo leidyklai „Valstybės žinios“ teikiamų skelbimų apie pradedamą pirkimą, apie nustatytą laimėtoją ir ketinimą sudaryti sutartį, apie sudarytą sutartį ir apie pradedamą pirkimą, nustatytą laimėtoją bei sudarytą sutartį (kai viešasis pirkimas atliktas vadovaujantis viešųjų pirkimų įstatymo 56 straipsnio 1 dalies 4 punktu ir 92 straipsnio 3 dalies 3 punktu) formų tvirtinimo” (Žin., 2012, Nr. 13 – 593).</w:t>
      </w:r>
    </w:p>
    <w:p w:rsidR="002611E0" w:rsidRDefault="002611E0" w:rsidP="002611E0">
      <w:pPr>
        <w:tabs>
          <w:tab w:val="num" w:pos="0"/>
        </w:tabs>
        <w:spacing w:line="252" w:lineRule="auto"/>
        <w:ind w:firstLine="709"/>
        <w:jc w:val="both"/>
        <w:textAlignment w:val="center"/>
        <w:rPr>
          <w:sz w:val="24"/>
          <w:szCs w:val="24"/>
          <w:lang w:eastAsia="lt-LT"/>
        </w:rPr>
      </w:pPr>
    </w:p>
    <w:p w:rsidR="002611E0" w:rsidRDefault="002611E0" w:rsidP="002611E0">
      <w:pPr>
        <w:pStyle w:val="CentrBold"/>
        <w:tabs>
          <w:tab w:val="left" w:pos="1440"/>
        </w:tabs>
        <w:ind w:firstLine="709"/>
        <w:rPr>
          <w:rFonts w:ascii="Times New Roman" w:hAnsi="Times New Roman"/>
          <w:sz w:val="24"/>
          <w:szCs w:val="24"/>
          <w:lang w:val="lt-LT"/>
        </w:rPr>
      </w:pPr>
      <w:r>
        <w:rPr>
          <w:rFonts w:ascii="Times New Roman" w:hAnsi="Times New Roman"/>
          <w:sz w:val="24"/>
          <w:szCs w:val="24"/>
          <w:lang w:val="lt-LT"/>
        </w:rPr>
        <w:t>IV. pirkimo dokumentų rengimas, paaiškinimai, teikimas</w:t>
      </w:r>
    </w:p>
    <w:p w:rsidR="002611E0" w:rsidRDefault="002611E0" w:rsidP="002611E0">
      <w:pPr>
        <w:pStyle w:val="CentrBold"/>
        <w:tabs>
          <w:tab w:val="left" w:pos="1440"/>
        </w:tabs>
        <w:ind w:firstLine="709"/>
        <w:rPr>
          <w:rFonts w:ascii="Times New Roman" w:hAnsi="Times New Roman"/>
          <w:sz w:val="24"/>
          <w:szCs w:val="24"/>
          <w:lang w:val="lt-LT"/>
        </w:rPr>
      </w:pPr>
    </w:p>
    <w:p w:rsidR="002611E0" w:rsidRDefault="002611E0" w:rsidP="002611E0">
      <w:pPr>
        <w:ind w:firstLine="709"/>
        <w:jc w:val="both"/>
        <w:rPr>
          <w:sz w:val="24"/>
          <w:szCs w:val="24"/>
        </w:rPr>
      </w:pPr>
      <w:r>
        <w:rPr>
          <w:sz w:val="24"/>
          <w:szCs w:val="24"/>
        </w:rPr>
        <w:t>29. Pirkimo dokumentus, išskyrus techninę specifikaciją, rengia viešųjų pirkimų vadybininkas. Apsvarsčius ir pritarus komisijos posėdyje, pirkimo dokumentai tvirtinami direktoriaus įsakymu.</w:t>
      </w:r>
    </w:p>
    <w:p w:rsidR="002611E0" w:rsidRDefault="002611E0" w:rsidP="002611E0">
      <w:pPr>
        <w:ind w:firstLine="709"/>
        <w:jc w:val="both"/>
        <w:rPr>
          <w:sz w:val="24"/>
          <w:szCs w:val="24"/>
        </w:rPr>
      </w:pPr>
      <w:r>
        <w:rPr>
          <w:sz w:val="24"/>
          <w:szCs w:val="24"/>
        </w:rPr>
        <w:lastRenderedPageBreak/>
        <w:t>30 Mažos vertės pirkimo dokumentus rengia pirkimo organizatorius, jeigu atlieka pirkimo organizatorius ir viešųjų pirkimų vadybininkas, jeigu atlieka komisija. Pirkimo dokumentai patvirtinami direktoriaus įsakymu.</w:t>
      </w:r>
    </w:p>
    <w:p w:rsidR="002611E0" w:rsidRDefault="002611E0" w:rsidP="002611E0">
      <w:pPr>
        <w:ind w:firstLine="709"/>
        <w:jc w:val="both"/>
        <w:rPr>
          <w:sz w:val="24"/>
          <w:szCs w:val="24"/>
        </w:rPr>
      </w:pPr>
      <w:r>
        <w:rPr>
          <w:sz w:val="24"/>
          <w:szCs w:val="24"/>
        </w:rPr>
        <w:t xml:space="preserve">31. </w:t>
      </w:r>
      <w:r>
        <w:rPr>
          <w:color w:val="000000"/>
          <w:sz w:val="24"/>
          <w:szCs w:val="24"/>
        </w:rPr>
        <w:t>Pirkimo dokumentai gali būti nerengiami, kai apklausa vykdoma žodžiu.</w:t>
      </w:r>
    </w:p>
    <w:p w:rsidR="002611E0" w:rsidRDefault="002611E0" w:rsidP="002611E0">
      <w:pPr>
        <w:tabs>
          <w:tab w:val="left" w:pos="-2268"/>
        </w:tabs>
        <w:ind w:firstLine="709"/>
        <w:jc w:val="both"/>
        <w:rPr>
          <w:sz w:val="24"/>
          <w:szCs w:val="24"/>
        </w:rPr>
      </w:pPr>
      <w:r>
        <w:rPr>
          <w:sz w:val="24"/>
          <w:szCs w:val="24"/>
        </w:rPr>
        <w:t>32. Pirkimo dokumentai rengiami lietuvių kalba. Papildomai pirkimo dokumentai gali būti rengiami ir kitomis kalbomis.</w:t>
      </w:r>
    </w:p>
    <w:p w:rsidR="002611E0" w:rsidRDefault="002611E0" w:rsidP="002611E0">
      <w:pPr>
        <w:tabs>
          <w:tab w:val="left" w:pos="720"/>
        </w:tabs>
        <w:ind w:firstLine="709"/>
        <w:jc w:val="both"/>
        <w:rPr>
          <w:sz w:val="24"/>
          <w:szCs w:val="24"/>
        </w:rPr>
      </w:pPr>
      <w:r>
        <w:rPr>
          <w:sz w:val="24"/>
          <w:szCs w:val="24"/>
        </w:rPr>
        <w:t>33. Pirkimo dokumentai turi būti tikslūs, aiškūs, be dviprasmybių, kad tiekėjai galėtų pateikti pasiūlymus, o perkančioji organizacija nusipirkti tai, ko reikia.</w:t>
      </w:r>
    </w:p>
    <w:p w:rsidR="002611E0" w:rsidRDefault="002611E0" w:rsidP="002611E0">
      <w:pPr>
        <w:tabs>
          <w:tab w:val="left" w:pos="720"/>
        </w:tabs>
        <w:ind w:firstLine="709"/>
        <w:jc w:val="both"/>
        <w:rPr>
          <w:sz w:val="24"/>
          <w:szCs w:val="24"/>
        </w:rPr>
      </w:pPr>
      <w:r>
        <w:rPr>
          <w:sz w:val="24"/>
          <w:szCs w:val="24"/>
        </w:rPr>
        <w:t>34. Pirkimo dokumentuose nustatyti reikalavimai negali dirbtinai riboti tiekėjų galimybių dalyvauti supaprastintame pirkime ar sudaryti sąlygas dalyvauti tik konkretiems tiekėjams.</w:t>
      </w:r>
    </w:p>
    <w:p w:rsidR="002611E0" w:rsidRDefault="002611E0" w:rsidP="002611E0">
      <w:pPr>
        <w:tabs>
          <w:tab w:val="left" w:pos="720"/>
        </w:tabs>
        <w:ind w:firstLine="709"/>
        <w:jc w:val="both"/>
        <w:rPr>
          <w:b/>
          <w:i/>
          <w:sz w:val="24"/>
          <w:szCs w:val="24"/>
        </w:rPr>
      </w:pPr>
      <w:r>
        <w:rPr>
          <w:sz w:val="24"/>
          <w:szCs w:val="24"/>
        </w:rPr>
        <w:t>35. Pirkimo dokumentuose, atsižvelgiant į pasirinktą supaprastinto pirkimo būdą, pateikiama ši informacija:</w:t>
      </w:r>
    </w:p>
    <w:p w:rsidR="002611E0" w:rsidRDefault="002611E0" w:rsidP="002611E0">
      <w:pPr>
        <w:tabs>
          <w:tab w:val="left" w:pos="900"/>
        </w:tabs>
        <w:ind w:firstLine="709"/>
        <w:jc w:val="both"/>
        <w:rPr>
          <w:sz w:val="24"/>
          <w:szCs w:val="24"/>
        </w:rPr>
      </w:pPr>
      <w:r>
        <w:rPr>
          <w:sz w:val="24"/>
          <w:szCs w:val="24"/>
        </w:rPr>
        <w:t>35.1. nuoroda į perkančiosios organizacijos supaprastintų pirkimų taisykles, kuriomis vadovaujantis vykdomas supaprastintas pirkimas (šių taisyklių pavadinimas, patvirtinimo data, visų pakeitimų datos);</w:t>
      </w:r>
    </w:p>
    <w:p w:rsidR="002611E0" w:rsidRDefault="002611E0" w:rsidP="002611E0">
      <w:pPr>
        <w:tabs>
          <w:tab w:val="left" w:pos="900"/>
          <w:tab w:val="left" w:pos="1080"/>
        </w:tabs>
        <w:ind w:firstLine="709"/>
        <w:jc w:val="both"/>
        <w:rPr>
          <w:sz w:val="24"/>
          <w:szCs w:val="24"/>
        </w:rPr>
      </w:pPr>
      <w:r>
        <w:rPr>
          <w:sz w:val="24"/>
          <w:szCs w:val="24"/>
        </w:rPr>
        <w:t>35.2. jei apie pirkimą buvo skelbta, nuoroda į skelbimą;</w:t>
      </w:r>
    </w:p>
    <w:p w:rsidR="002611E0" w:rsidRDefault="002611E0" w:rsidP="002611E0">
      <w:pPr>
        <w:tabs>
          <w:tab w:val="left" w:pos="900"/>
          <w:tab w:val="left" w:pos="1080"/>
        </w:tabs>
        <w:ind w:firstLine="709"/>
        <w:jc w:val="both"/>
        <w:rPr>
          <w:sz w:val="24"/>
          <w:szCs w:val="24"/>
        </w:rPr>
      </w:pPr>
      <w:r>
        <w:rPr>
          <w:sz w:val="24"/>
          <w:szCs w:val="24"/>
        </w:rPr>
        <w:t>35.3. perkančiosios organizacijos darbuotojų, kurie įgalioti palaikyti ryšį su tiekėjais, pareigos, vardai, pavardės, adresai, telefonų ir faksų numeriai, elektroninio pašto adresai;</w:t>
      </w:r>
    </w:p>
    <w:p w:rsidR="002611E0" w:rsidRDefault="002611E0" w:rsidP="002611E0">
      <w:pPr>
        <w:tabs>
          <w:tab w:val="left" w:pos="900"/>
          <w:tab w:val="left" w:pos="1080"/>
        </w:tabs>
        <w:ind w:firstLine="709"/>
        <w:jc w:val="both"/>
        <w:rPr>
          <w:sz w:val="24"/>
          <w:szCs w:val="24"/>
        </w:rPr>
      </w:pPr>
      <w:r>
        <w:rPr>
          <w:sz w:val="24"/>
          <w:szCs w:val="24"/>
        </w:rPr>
        <w:t>35.4. pasiūlymų, atliekant supaprastintą projekto konkursą – projektų (toliau šiame punkte – pasiūlymai) ir (ar) paraiškų pateikimo terminas (data, valanda ir minutė) ir vieta;</w:t>
      </w:r>
    </w:p>
    <w:p w:rsidR="002611E0" w:rsidRDefault="002611E0" w:rsidP="002611E0">
      <w:pPr>
        <w:pStyle w:val="CommentText"/>
        <w:tabs>
          <w:tab w:val="left" w:pos="1080"/>
        </w:tabs>
        <w:ind w:firstLine="709"/>
        <w:jc w:val="both"/>
        <w:rPr>
          <w:sz w:val="24"/>
          <w:szCs w:val="24"/>
        </w:rPr>
      </w:pPr>
      <w:r>
        <w:rPr>
          <w:sz w:val="24"/>
          <w:szCs w:val="24"/>
        </w:rPr>
        <w:t xml:space="preserve">35.5.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 </w:t>
      </w:r>
    </w:p>
    <w:p w:rsidR="002611E0" w:rsidRDefault="002611E0" w:rsidP="002611E0">
      <w:pPr>
        <w:tabs>
          <w:tab w:val="left" w:pos="900"/>
          <w:tab w:val="left" w:pos="1080"/>
        </w:tabs>
        <w:ind w:firstLine="709"/>
        <w:jc w:val="both"/>
        <w:rPr>
          <w:sz w:val="24"/>
          <w:szCs w:val="24"/>
        </w:rPr>
      </w:pPr>
      <w:r>
        <w:rPr>
          <w:sz w:val="24"/>
          <w:szCs w:val="24"/>
        </w:rPr>
        <w:t>35.6. pasiūlymo galiojimo terminas;</w:t>
      </w:r>
    </w:p>
    <w:p w:rsidR="002611E0" w:rsidRDefault="002611E0" w:rsidP="002611E0">
      <w:pPr>
        <w:tabs>
          <w:tab w:val="left" w:pos="900"/>
          <w:tab w:val="left" w:pos="1080"/>
        </w:tabs>
        <w:ind w:firstLine="709"/>
        <w:jc w:val="both"/>
        <w:rPr>
          <w:sz w:val="24"/>
          <w:szCs w:val="24"/>
        </w:rPr>
      </w:pPr>
      <w:r>
        <w:rPr>
          <w:sz w:val="24"/>
          <w:szCs w:val="24"/>
        </w:rPr>
        <w:t>35.7. prekių, paslaugų, darbų ar projekto pavadinimas, kiekis (apimtis), prekių tiekimo, paslaugų teikimo ar darbų atlikimo terminai;</w:t>
      </w:r>
    </w:p>
    <w:p w:rsidR="002611E0" w:rsidRDefault="002611E0" w:rsidP="002611E0">
      <w:pPr>
        <w:tabs>
          <w:tab w:val="left" w:pos="900"/>
          <w:tab w:val="left" w:pos="1080"/>
        </w:tabs>
        <w:ind w:firstLine="709"/>
        <w:jc w:val="both"/>
        <w:rPr>
          <w:sz w:val="24"/>
          <w:szCs w:val="24"/>
        </w:rPr>
      </w:pPr>
      <w:r>
        <w:rPr>
          <w:sz w:val="24"/>
          <w:szCs w:val="24"/>
        </w:rPr>
        <w:t>35.8. techninė specifikacija;</w:t>
      </w:r>
    </w:p>
    <w:p w:rsidR="002611E0" w:rsidRDefault="002611E0" w:rsidP="002611E0">
      <w:pPr>
        <w:tabs>
          <w:tab w:val="left" w:pos="900"/>
          <w:tab w:val="left" w:pos="1080"/>
        </w:tabs>
        <w:ind w:firstLine="709"/>
        <w:jc w:val="both"/>
        <w:rPr>
          <w:sz w:val="24"/>
          <w:szCs w:val="24"/>
        </w:rPr>
      </w:pPr>
      <w:r>
        <w:rPr>
          <w:sz w:val="24"/>
          <w:szCs w:val="24"/>
        </w:rPr>
        <w:t>35.9. ar pirkimo objektas skirstomas į dalis, kurių kiekvienai bus sudaroma pirkimo sutartis arba preliminarioji sutartis ir ar leidžiama pateikti pasiūlymus tik vienai pirkimo objekto daliai, vienai ar kelioms pirkimo objekto dalims, ar visoms pirkimo objekto dalims; pirkimo objekto dalių, dėl kurių gali būti pateikti pasiūlymai, apibūdinimas;</w:t>
      </w:r>
    </w:p>
    <w:p w:rsidR="002611E0" w:rsidRDefault="002611E0" w:rsidP="002611E0">
      <w:pPr>
        <w:tabs>
          <w:tab w:val="left" w:pos="900"/>
          <w:tab w:val="left" w:pos="1080"/>
        </w:tabs>
        <w:ind w:firstLine="709"/>
        <w:jc w:val="both"/>
        <w:rPr>
          <w:sz w:val="24"/>
          <w:szCs w:val="24"/>
        </w:rPr>
      </w:pPr>
      <w:r>
        <w:rPr>
          <w:sz w:val="24"/>
          <w:szCs w:val="24"/>
        </w:rPr>
        <w:t>35.10. ar leidžiama pateikti alternatyvius pasiūlymus, šių pasiūlymų reikalavimai;</w:t>
      </w:r>
    </w:p>
    <w:p w:rsidR="002611E0" w:rsidRDefault="002611E0" w:rsidP="002611E0">
      <w:pPr>
        <w:tabs>
          <w:tab w:val="left" w:pos="900"/>
          <w:tab w:val="left" w:pos="1080"/>
        </w:tabs>
        <w:ind w:firstLine="709"/>
        <w:jc w:val="both"/>
        <w:rPr>
          <w:sz w:val="24"/>
          <w:szCs w:val="24"/>
        </w:rPr>
      </w:pPr>
      <w:r>
        <w:rPr>
          <w:sz w:val="24"/>
          <w:szCs w:val="24"/>
        </w:rPr>
        <w:t>35.11. jeigu numatoma tikrinti kvalifikaciją – tiekėjų kvalifikacijos reikalavimai, tarp jų ir reikalavimai atskiriems bendrą paraišką ar pasiūlymą pateikiantiems tiekėjams;</w:t>
      </w:r>
    </w:p>
    <w:p w:rsidR="002611E0" w:rsidRDefault="002611E0" w:rsidP="002611E0">
      <w:pPr>
        <w:tabs>
          <w:tab w:val="left" w:pos="900"/>
          <w:tab w:val="left" w:pos="1080"/>
        </w:tabs>
        <w:ind w:firstLine="709"/>
        <w:jc w:val="both"/>
        <w:rPr>
          <w:sz w:val="24"/>
          <w:szCs w:val="24"/>
        </w:rPr>
      </w:pPr>
      <w:r>
        <w:rPr>
          <w:sz w:val="24"/>
          <w:szCs w:val="24"/>
        </w:rPr>
        <w:t xml:space="preserve">35.12. jeigu numatoma riboti tiekėjų skaičių – kvalifikacinės atrankos kriterijai ir tvarka, mažiausias kandidatų, kuriuos perkančioji organizacija atrinks ir pakvies pateikti pasiūlymus, skaičius; </w:t>
      </w:r>
    </w:p>
    <w:p w:rsidR="002611E0" w:rsidRDefault="002611E0" w:rsidP="002611E0">
      <w:pPr>
        <w:tabs>
          <w:tab w:val="left" w:pos="900"/>
          <w:tab w:val="left" w:pos="1080"/>
        </w:tabs>
        <w:ind w:firstLine="709"/>
        <w:jc w:val="both"/>
        <w:rPr>
          <w:sz w:val="24"/>
          <w:szCs w:val="24"/>
        </w:rPr>
      </w:pPr>
      <w:r>
        <w:rPr>
          <w:sz w:val="24"/>
          <w:szCs w:val="24"/>
        </w:rPr>
        <w:t>35.13. dokumentų sąrašas ir informacija, kurią turi pateikti tiekėjai, siekiantys įrodyti, kad jų kvalifikacija atitinka keliamus reikalavimus;</w:t>
      </w:r>
    </w:p>
    <w:p w:rsidR="002611E0" w:rsidRDefault="002611E0" w:rsidP="002611E0">
      <w:pPr>
        <w:tabs>
          <w:tab w:val="left" w:pos="900"/>
          <w:tab w:val="left" w:pos="1080"/>
        </w:tabs>
        <w:ind w:firstLine="709"/>
        <w:jc w:val="both"/>
        <w:rPr>
          <w:sz w:val="24"/>
          <w:szCs w:val="24"/>
        </w:rPr>
      </w:pPr>
      <w:r>
        <w:rPr>
          <w:sz w:val="24"/>
          <w:szCs w:val="24"/>
        </w:rPr>
        <w:t>35.14. kaip turi būti apskaičiuota ir išreikšta pasiūlymuose nurodoma kaina;</w:t>
      </w:r>
    </w:p>
    <w:p w:rsidR="002611E0" w:rsidRDefault="002611E0" w:rsidP="002611E0">
      <w:pPr>
        <w:tabs>
          <w:tab w:val="left" w:pos="900"/>
          <w:tab w:val="left" w:pos="1080"/>
        </w:tabs>
        <w:ind w:firstLine="709"/>
        <w:jc w:val="both"/>
        <w:rPr>
          <w:sz w:val="24"/>
          <w:szCs w:val="24"/>
        </w:rPr>
      </w:pPr>
      <w:r>
        <w:rPr>
          <w:sz w:val="24"/>
          <w:szCs w:val="24"/>
        </w:rPr>
        <w:t>35.15. kad pasiūlymai bus vertinami litais. Jeigu pasiūlymuose kainos nurodytos užsienio valiuta, jos bus perskaičiuojamos litais pagal Lietuvos banko nustatytą ir paskelbtą lito ir užsienio valiutos santykį paskutinę pasiūlymų pateikimo termino dieną;</w:t>
      </w:r>
    </w:p>
    <w:p w:rsidR="002611E0" w:rsidRDefault="002611E0" w:rsidP="002611E0">
      <w:pPr>
        <w:tabs>
          <w:tab w:val="left" w:pos="900"/>
          <w:tab w:val="left" w:pos="1080"/>
        </w:tabs>
        <w:ind w:firstLine="709"/>
        <w:jc w:val="both"/>
        <w:rPr>
          <w:sz w:val="24"/>
          <w:szCs w:val="24"/>
        </w:rPr>
      </w:pPr>
      <w:r>
        <w:rPr>
          <w:sz w:val="24"/>
          <w:szCs w:val="24"/>
        </w:rPr>
        <w:t>35.16. kur ir kada (diena, valanda ir minutė) bus atplėšiami vokai ar susipažįstama su elektroninėmis priemonėmis pateiktais pasiūlymais (toliau – vokų su pasiūlymais atplėšimas);</w:t>
      </w:r>
    </w:p>
    <w:p w:rsidR="002611E0" w:rsidRDefault="002611E0" w:rsidP="002611E0">
      <w:pPr>
        <w:tabs>
          <w:tab w:val="left" w:pos="900"/>
          <w:tab w:val="left" w:pos="1080"/>
        </w:tabs>
        <w:ind w:firstLine="709"/>
        <w:jc w:val="both"/>
        <w:rPr>
          <w:sz w:val="24"/>
          <w:szCs w:val="24"/>
        </w:rPr>
      </w:pPr>
      <w:r>
        <w:rPr>
          <w:sz w:val="24"/>
          <w:szCs w:val="24"/>
        </w:rPr>
        <w:t>35.17. vokų su pasiūlymais atplėšimo ir pasiūlymų nagrinėjimo procedūros, taip pat nurodoma, ar tiekėjams leidžiama dalyvauti vokų su pasiūlymais atplėšimo procedūroje;</w:t>
      </w:r>
    </w:p>
    <w:p w:rsidR="002611E0" w:rsidRDefault="002611E0" w:rsidP="002611E0">
      <w:pPr>
        <w:tabs>
          <w:tab w:val="left" w:pos="1080"/>
        </w:tabs>
        <w:ind w:firstLine="709"/>
        <w:jc w:val="both"/>
        <w:rPr>
          <w:sz w:val="24"/>
          <w:szCs w:val="24"/>
        </w:rPr>
      </w:pPr>
      <w:r>
        <w:rPr>
          <w:sz w:val="24"/>
          <w:szCs w:val="24"/>
        </w:rPr>
        <w:t xml:space="preserve">35.18. pasiūlymų vertinimo kriterijai, kiekvieno jų svarba bendram įvertinimui, vertinimo taisyklės ir procedūros. Pirkimo dokumentuose nurodomas kiekvienam ekonomiškai </w:t>
      </w:r>
      <w:r>
        <w:rPr>
          <w:sz w:val="24"/>
          <w:szCs w:val="24"/>
        </w:rPr>
        <w:lastRenderedPageBreak/>
        <w:t>naudingiausiam pasiūlymui nustatyti pasirinkto kriterijaus lyginamasis svoris. Kriterijų lyginamasis svoris gali būti išreikštas konkrečiu dydžiu arba nustatant intervalą, į kurį patenka kiekviena kriterijaus reikšmė. Tais atvejais, kai dėl pirkimo objekto ypatybių neįmanoma nustatyti kriterijų lyginamojo svorio, Perkančioji organizacija turi nurodyti pirkimo dokumentuose taikomų kriterijų svarbos eiliškumą mažėjančia tvarka. Atliekant supaprastinto projekto konkursą pirkimo dokumentuose gali būti nustatomi kiti vertinimo kriterijai, kurie nebūtinai turi remtis mažiausia kaina ar ekonomiškai naudingiausio pasiūlymo vertinimo kriterijumi;</w:t>
      </w:r>
    </w:p>
    <w:p w:rsidR="002611E0" w:rsidRDefault="002611E0" w:rsidP="002611E0">
      <w:pPr>
        <w:tabs>
          <w:tab w:val="left" w:pos="900"/>
          <w:tab w:val="left" w:pos="1080"/>
        </w:tabs>
        <w:ind w:firstLine="709"/>
        <w:jc w:val="both"/>
        <w:rPr>
          <w:sz w:val="24"/>
          <w:szCs w:val="24"/>
        </w:rPr>
      </w:pPr>
      <w:r>
        <w:rPr>
          <w:sz w:val="24"/>
          <w:szCs w:val="24"/>
        </w:rPr>
        <w:t>35.19. siūlomos pasirašyti pirkimo (preliminariosios) sutarties svarbiausios sąlygos (kainos ar kainodaros taisyklės, atsiskaitymo tvarka, atlikimo terminai, sutarties nutraukimo tvarka ir kitos sąlygos pagal Viešųjų pirkimų įstatymo 18 straipsnio 6 dalį), taip pat pirkimo sutarties projektas, jeigu jis yra parengtas;</w:t>
      </w:r>
    </w:p>
    <w:p w:rsidR="002611E0" w:rsidRDefault="002611E0" w:rsidP="002611E0">
      <w:pPr>
        <w:tabs>
          <w:tab w:val="left" w:pos="900"/>
          <w:tab w:val="left" w:pos="1080"/>
        </w:tabs>
        <w:ind w:firstLine="709"/>
        <w:jc w:val="both"/>
        <w:rPr>
          <w:sz w:val="24"/>
          <w:szCs w:val="24"/>
        </w:rPr>
      </w:pPr>
      <w:r>
        <w:rPr>
          <w:sz w:val="24"/>
          <w:szCs w:val="24"/>
        </w:rPr>
        <w:t>35.20. jei reikalaujama – pasiūlymų galiojimo užtikrinimo ir (ar) pirkimo sutarties įvykdymo užtikrinimo reikalavimai;</w:t>
      </w:r>
    </w:p>
    <w:p w:rsidR="002611E0" w:rsidRDefault="002611E0" w:rsidP="002611E0">
      <w:pPr>
        <w:tabs>
          <w:tab w:val="left" w:pos="900"/>
          <w:tab w:val="left" w:pos="1080"/>
        </w:tabs>
        <w:ind w:firstLine="709"/>
        <w:jc w:val="both"/>
        <w:rPr>
          <w:sz w:val="24"/>
          <w:szCs w:val="24"/>
        </w:rPr>
      </w:pPr>
      <w:r>
        <w:rPr>
          <w:sz w:val="24"/>
          <w:szCs w:val="24"/>
        </w:rPr>
        <w:t>35.21. jei perkančioji organizacija numato reikalavimą, kad ūkio subjektų grupė, kurios pasiūlymas bus pripažintas geriausiu, įgytų tam tikrą teisinę formą, – teisinės formos reikalavimai;</w:t>
      </w:r>
    </w:p>
    <w:p w:rsidR="002611E0" w:rsidRDefault="002611E0" w:rsidP="002611E0">
      <w:pPr>
        <w:tabs>
          <w:tab w:val="left" w:pos="900"/>
          <w:tab w:val="left" w:pos="1080"/>
        </w:tabs>
        <w:ind w:firstLine="709"/>
        <w:jc w:val="both"/>
        <w:rPr>
          <w:sz w:val="24"/>
          <w:szCs w:val="24"/>
        </w:rPr>
      </w:pPr>
      <w:r>
        <w:rPr>
          <w:sz w:val="24"/>
          <w:szCs w:val="24"/>
        </w:rPr>
        <w:t>35.22. būdai, kuriais tiekėjai gali prašyti pirkimo dokumentų paaiškinimų;</w:t>
      </w:r>
    </w:p>
    <w:p w:rsidR="002611E0" w:rsidRDefault="002611E0" w:rsidP="002611E0">
      <w:pPr>
        <w:tabs>
          <w:tab w:val="left" w:pos="900"/>
          <w:tab w:val="left" w:pos="1080"/>
        </w:tabs>
        <w:ind w:firstLine="709"/>
        <w:jc w:val="both"/>
        <w:rPr>
          <w:sz w:val="24"/>
          <w:szCs w:val="24"/>
        </w:rPr>
      </w:pPr>
      <w:r>
        <w:rPr>
          <w:sz w:val="24"/>
          <w:szCs w:val="24"/>
        </w:rPr>
        <w:t>35.23. pasiūlymų keitimo ir atšaukimo tvarka;</w:t>
      </w:r>
    </w:p>
    <w:p w:rsidR="002611E0" w:rsidRDefault="002611E0" w:rsidP="002611E0">
      <w:pPr>
        <w:tabs>
          <w:tab w:val="left" w:pos="900"/>
          <w:tab w:val="left" w:pos="1080"/>
        </w:tabs>
        <w:ind w:firstLine="709"/>
        <w:jc w:val="both"/>
        <w:rPr>
          <w:sz w:val="24"/>
          <w:szCs w:val="24"/>
        </w:rPr>
      </w:pPr>
      <w:r>
        <w:rPr>
          <w:sz w:val="24"/>
          <w:szCs w:val="24"/>
        </w:rPr>
        <w:t>35.24. ar su projekto konkurso laimėtoju (laimėtojais) bus sudaroma pirkimo sutartis; informacija, ar tiekėjams bus mokama kompensacija, perkančioji organizacijai nutraukus projekto konkursą; informacija apie projekto konkurso laimėtojui (laimėtojams) ar dalyviams skiriamus prizus ar kitus apdovanojimus (kai tai taikoma);</w:t>
      </w:r>
    </w:p>
    <w:p w:rsidR="002611E0" w:rsidRDefault="002611E0" w:rsidP="002611E0">
      <w:pPr>
        <w:tabs>
          <w:tab w:val="left" w:pos="900"/>
          <w:tab w:val="left" w:pos="1080"/>
        </w:tabs>
        <w:ind w:firstLine="709"/>
        <w:jc w:val="both"/>
        <w:rPr>
          <w:sz w:val="24"/>
          <w:szCs w:val="24"/>
        </w:rPr>
      </w:pPr>
      <w:r>
        <w:rPr>
          <w:sz w:val="24"/>
          <w:szCs w:val="24"/>
        </w:rPr>
        <w:t>35.25. terminas, iki kada nelaimėję projektai turi būti grąžinti projekto konkurso dalyviams;</w:t>
      </w:r>
    </w:p>
    <w:p w:rsidR="002611E0" w:rsidRDefault="002611E0" w:rsidP="002611E0">
      <w:pPr>
        <w:tabs>
          <w:tab w:val="left" w:pos="900"/>
          <w:tab w:val="left" w:pos="1080"/>
        </w:tabs>
        <w:ind w:firstLine="709"/>
        <w:jc w:val="both"/>
        <w:rPr>
          <w:i/>
          <w:sz w:val="24"/>
          <w:szCs w:val="24"/>
        </w:rPr>
      </w:pPr>
      <w:r>
        <w:rPr>
          <w:sz w:val="24"/>
          <w:szCs w:val="24"/>
        </w:rPr>
        <w:t xml:space="preserve">35.26. kokius subrangovus, subtiekėjus ar subteikėjus tiekėjas ketina pasitelkti, taip pat gali būti reikalaujama, kad tiekėjas nurodytų, kokiai pirkimo daliai vykdyti jis ketina pasitelkti subrangovus, subtiekėjus ar subteikėjus. Toks nurodymas nekeičia pagrindinio tiekėjo atsakomybės už numatomos sudaryti pirkimo sutarties įvykdymą. </w:t>
      </w:r>
      <w:r>
        <w:rPr>
          <w:i/>
          <w:sz w:val="24"/>
          <w:szCs w:val="24"/>
        </w:rPr>
        <w:t>Ši nuostata netaikoma, kai atliekamas mažos vertės pirkimas ar viešai neskelbiamas pirkimas, kai kviečiamas pasiūlymą pateikti tik vienas tiekėjas;</w:t>
      </w:r>
    </w:p>
    <w:p w:rsidR="002611E0" w:rsidRDefault="002611E0" w:rsidP="002611E0">
      <w:pPr>
        <w:tabs>
          <w:tab w:val="left" w:pos="900"/>
          <w:tab w:val="left" w:pos="1080"/>
        </w:tabs>
        <w:ind w:firstLine="709"/>
        <w:jc w:val="both"/>
        <w:rPr>
          <w:sz w:val="24"/>
          <w:szCs w:val="24"/>
        </w:rPr>
      </w:pPr>
      <w:r>
        <w:rPr>
          <w:sz w:val="24"/>
          <w:szCs w:val="24"/>
        </w:rPr>
        <w:t>35.27. ar atliekant pirkimą apklausos būdu bus deramasi dėl pasiūlymų sąlygų, kokiais atvejais bus deramasi ir derėjimosi tvarką;</w:t>
      </w:r>
    </w:p>
    <w:p w:rsidR="002611E0" w:rsidRDefault="002611E0" w:rsidP="002611E0">
      <w:pPr>
        <w:tabs>
          <w:tab w:val="left" w:pos="900"/>
          <w:tab w:val="left" w:pos="1080"/>
        </w:tabs>
        <w:ind w:firstLine="709"/>
        <w:jc w:val="both"/>
        <w:rPr>
          <w:i/>
          <w:sz w:val="24"/>
          <w:szCs w:val="24"/>
        </w:rPr>
      </w:pPr>
      <w:r>
        <w:rPr>
          <w:sz w:val="24"/>
          <w:szCs w:val="24"/>
        </w:rPr>
        <w:t xml:space="preserve">35.28. reikalavimas pateikti Lietuvos Respublikos Vyriausybės įgaliotos institucijos nustatytos formos tiekėjo deklaraciją, kurioje nurodoma, kad tiekėjas nedavė ir neketina duoti komisijos nariams, ekspertams, perkančiosios organizacijos (įgaliotosios organizacijos) vadovams,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šio įstatymo 3 straipsnyje nurodytus principus. </w:t>
      </w:r>
      <w:r>
        <w:rPr>
          <w:i/>
          <w:sz w:val="24"/>
          <w:szCs w:val="24"/>
        </w:rPr>
        <w:t>Ši nuostata netaikoma, kai atliekamas mažos vertės pirkimas ar viešai neskelbiamas pirkimas, kai kviečiamas pasiūlymą pateikti tik vienas tiekėjas;</w:t>
      </w:r>
    </w:p>
    <w:p w:rsidR="002611E0" w:rsidRDefault="002611E0" w:rsidP="002611E0">
      <w:pPr>
        <w:tabs>
          <w:tab w:val="left" w:pos="900"/>
          <w:tab w:val="left" w:pos="1080"/>
        </w:tabs>
        <w:ind w:firstLine="709"/>
        <w:jc w:val="both"/>
        <w:rPr>
          <w:i/>
          <w:sz w:val="24"/>
          <w:szCs w:val="24"/>
        </w:rPr>
      </w:pPr>
      <w:r>
        <w:rPr>
          <w:sz w:val="24"/>
          <w:szCs w:val="24"/>
        </w:rPr>
        <w:t xml:space="preserve">35.29. apie atidėjimo termino taikymą, ginčų nagrinėjimo tvarką. </w:t>
      </w:r>
      <w:r>
        <w:rPr>
          <w:i/>
          <w:sz w:val="24"/>
          <w:szCs w:val="24"/>
        </w:rPr>
        <w:t>Ši nuostata netaikoma, kai atliekamas mažos vertės pirkimas ar viešai neskelbiamas pirkimas, kai kviečiamas pasiūlymą pateikti tik vienas tiekėjas;</w:t>
      </w:r>
    </w:p>
    <w:p w:rsidR="002611E0" w:rsidRDefault="002611E0" w:rsidP="002611E0">
      <w:pPr>
        <w:tabs>
          <w:tab w:val="left" w:pos="900"/>
          <w:tab w:val="left" w:pos="1080"/>
        </w:tabs>
        <w:ind w:firstLine="709"/>
        <w:jc w:val="both"/>
        <w:rPr>
          <w:i/>
          <w:sz w:val="24"/>
          <w:szCs w:val="24"/>
        </w:rPr>
      </w:pPr>
      <w:r>
        <w:rPr>
          <w:sz w:val="24"/>
          <w:szCs w:val="24"/>
        </w:rPr>
        <w:t xml:space="preserve">35.30. energijos vartojimo efektyvumo ir aplinkos apsaugos reikalavimus ir (arba) kriterijus Lietuvos Respublikos Vyriausybės ar jos įgaliotos institucijos nustatytais atvejais ir tvarka. </w:t>
      </w:r>
      <w:r>
        <w:rPr>
          <w:i/>
          <w:sz w:val="24"/>
          <w:szCs w:val="24"/>
        </w:rPr>
        <w:t>Ši nuostata netaikoma, kai atliekamas mažos vertės pirkimas ar viešai neskelbiamas pirkimas, kai kviečiamas pasiūlymą pateikti tik vienas tiekėjas;</w:t>
      </w:r>
    </w:p>
    <w:p w:rsidR="002611E0" w:rsidRDefault="002611E0" w:rsidP="002611E0">
      <w:pPr>
        <w:tabs>
          <w:tab w:val="left" w:pos="900"/>
          <w:tab w:val="left" w:pos="1080"/>
        </w:tabs>
        <w:ind w:firstLine="709"/>
        <w:jc w:val="both"/>
        <w:rPr>
          <w:sz w:val="24"/>
          <w:szCs w:val="24"/>
        </w:rPr>
      </w:pPr>
      <w:r>
        <w:rPr>
          <w:sz w:val="24"/>
          <w:szCs w:val="24"/>
        </w:rPr>
        <w:lastRenderedPageBreak/>
        <w:t>35.31. kita reikalinga informacija apie pirkimo sąlygas ir procedūras.</w:t>
      </w:r>
    </w:p>
    <w:p w:rsidR="002611E0" w:rsidRDefault="002611E0" w:rsidP="002611E0">
      <w:pPr>
        <w:tabs>
          <w:tab w:val="left" w:pos="720"/>
        </w:tabs>
        <w:ind w:firstLine="709"/>
        <w:jc w:val="both"/>
        <w:rPr>
          <w:sz w:val="24"/>
          <w:szCs w:val="24"/>
        </w:rPr>
      </w:pPr>
      <w:r>
        <w:rPr>
          <w:sz w:val="24"/>
          <w:szCs w:val="24"/>
        </w:rPr>
        <w:t xml:space="preserve">36. Pirkimo dokumentų sudėtinė dalis yra skelbimas apie supaprastintą pirkimą. Skelbimuose esanti informacija vėliau papildomai gali būti neteikiama (kituose pirkimo dokumentuose pateikiama nuoroda į atitinkamą informaciją skelbime). </w:t>
      </w:r>
    </w:p>
    <w:p w:rsidR="002611E0" w:rsidRDefault="002611E0" w:rsidP="002611E0">
      <w:pPr>
        <w:tabs>
          <w:tab w:val="num" w:pos="0"/>
          <w:tab w:val="left" w:pos="900"/>
        </w:tabs>
        <w:spacing w:line="252" w:lineRule="auto"/>
        <w:ind w:firstLine="709"/>
        <w:jc w:val="both"/>
        <w:rPr>
          <w:color w:val="000000"/>
          <w:sz w:val="24"/>
          <w:szCs w:val="24"/>
        </w:rPr>
      </w:pPr>
      <w:r>
        <w:rPr>
          <w:sz w:val="24"/>
          <w:szCs w:val="24"/>
        </w:rPr>
        <w:t xml:space="preserve">37. </w:t>
      </w:r>
      <w:r>
        <w:rPr>
          <w:color w:val="000000"/>
          <w:sz w:val="24"/>
          <w:szCs w:val="24"/>
        </w:rPr>
        <w:t>Mažos vertės pirkimo ir VPĮ 85 straipsnio 6 dalyje nurodytų supaprastintų pirkimų atveju, taip pat kai apklausos metu pasiūlymą pateikti kviečiamas tik vienas tiekėjas, pirkimo dokumentuose gali būti pateikiama ne visa taisyklių 35 punkte nurodyta informacija, jeigu perkančioji organizacija mano, kad informacija yra nereikalinga.</w:t>
      </w:r>
    </w:p>
    <w:p w:rsidR="002611E0" w:rsidRDefault="002611E0" w:rsidP="002611E0">
      <w:pPr>
        <w:tabs>
          <w:tab w:val="num" w:pos="0"/>
          <w:tab w:val="left" w:pos="900"/>
        </w:tabs>
        <w:spacing w:line="252" w:lineRule="auto"/>
        <w:ind w:firstLine="709"/>
        <w:jc w:val="both"/>
        <w:rPr>
          <w:bCs/>
          <w:color w:val="000000"/>
          <w:sz w:val="24"/>
          <w:szCs w:val="24"/>
        </w:rPr>
      </w:pPr>
      <w:r>
        <w:rPr>
          <w:color w:val="000000"/>
          <w:sz w:val="24"/>
          <w:szCs w:val="24"/>
        </w:rPr>
        <w:t>38. P</w:t>
      </w:r>
      <w:r>
        <w:rPr>
          <w:bCs/>
          <w:color w:val="000000"/>
          <w:sz w:val="24"/>
          <w:szCs w:val="24"/>
        </w:rPr>
        <w:t>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2611E0" w:rsidRDefault="002611E0" w:rsidP="002611E0">
      <w:pPr>
        <w:tabs>
          <w:tab w:val="num" w:pos="0"/>
          <w:tab w:val="left" w:pos="900"/>
        </w:tabs>
        <w:spacing w:line="252" w:lineRule="auto"/>
        <w:ind w:firstLine="709"/>
        <w:jc w:val="both"/>
        <w:rPr>
          <w:bCs/>
          <w:color w:val="000000"/>
          <w:sz w:val="24"/>
          <w:szCs w:val="24"/>
        </w:rPr>
      </w:pPr>
      <w:r>
        <w:rPr>
          <w:bCs/>
          <w:color w:val="000000"/>
          <w:sz w:val="24"/>
          <w:szCs w:val="24"/>
        </w:rPr>
        <w:t>39.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2611E0" w:rsidRDefault="002611E0" w:rsidP="002611E0">
      <w:pPr>
        <w:tabs>
          <w:tab w:val="num" w:pos="0"/>
        </w:tabs>
        <w:spacing w:line="252" w:lineRule="auto"/>
        <w:ind w:firstLine="709"/>
        <w:jc w:val="both"/>
        <w:rPr>
          <w:color w:val="000000"/>
          <w:sz w:val="24"/>
          <w:szCs w:val="24"/>
        </w:rPr>
      </w:pPr>
      <w:r>
        <w:rPr>
          <w:color w:val="000000"/>
          <w:sz w:val="24"/>
          <w:szCs w:val="24"/>
        </w:rPr>
        <w:t xml:space="preserve">40.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 </w:t>
      </w:r>
    </w:p>
    <w:p w:rsidR="002611E0" w:rsidRDefault="002611E0" w:rsidP="002611E0">
      <w:pPr>
        <w:tabs>
          <w:tab w:val="num" w:pos="0"/>
        </w:tabs>
        <w:spacing w:line="252" w:lineRule="auto"/>
        <w:ind w:firstLine="709"/>
        <w:jc w:val="both"/>
        <w:rPr>
          <w:color w:val="000000"/>
          <w:sz w:val="24"/>
          <w:szCs w:val="24"/>
        </w:rPr>
      </w:pPr>
      <w:r>
        <w:rPr>
          <w:color w:val="000000"/>
          <w:sz w:val="24"/>
          <w:szCs w:val="24"/>
        </w:rPr>
        <w:t>41.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2611E0" w:rsidRDefault="002611E0" w:rsidP="002611E0">
      <w:pPr>
        <w:tabs>
          <w:tab w:val="num" w:pos="0"/>
        </w:tabs>
        <w:spacing w:line="252" w:lineRule="auto"/>
        <w:ind w:firstLine="709"/>
        <w:jc w:val="both"/>
        <w:rPr>
          <w:color w:val="000000"/>
          <w:sz w:val="24"/>
          <w:szCs w:val="24"/>
        </w:rPr>
      </w:pPr>
      <w:r>
        <w:rPr>
          <w:color w:val="000000"/>
          <w:sz w:val="24"/>
          <w:szCs w:val="24"/>
        </w:rPr>
        <w:t>42.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40 punkte nustatyta tvarka.</w:t>
      </w:r>
    </w:p>
    <w:p w:rsidR="002611E0" w:rsidRDefault="002611E0" w:rsidP="002611E0">
      <w:pPr>
        <w:tabs>
          <w:tab w:val="num" w:pos="0"/>
          <w:tab w:val="left" w:pos="562"/>
        </w:tabs>
        <w:spacing w:line="252" w:lineRule="auto"/>
        <w:ind w:firstLine="709"/>
        <w:jc w:val="both"/>
        <w:rPr>
          <w:sz w:val="24"/>
          <w:szCs w:val="24"/>
        </w:rPr>
      </w:pPr>
      <w:r>
        <w:rPr>
          <w:sz w:val="24"/>
          <w:szCs w:val="24"/>
        </w:rPr>
        <w:t>43. Jeigu pirkimo dokumentus paaiškinusi (patikslinusi) perkančioji organizacija jų negali pateikti taisyklių 40 ar 41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2611E0" w:rsidRDefault="002611E0" w:rsidP="002611E0">
      <w:pPr>
        <w:tabs>
          <w:tab w:val="num" w:pos="0"/>
          <w:tab w:val="left" w:pos="562"/>
        </w:tabs>
        <w:spacing w:line="252" w:lineRule="auto"/>
        <w:ind w:firstLine="709"/>
        <w:jc w:val="both"/>
        <w:rPr>
          <w:sz w:val="24"/>
          <w:szCs w:val="24"/>
        </w:rPr>
      </w:pPr>
      <w:r>
        <w:rPr>
          <w:sz w:val="24"/>
          <w:szCs w:val="24"/>
        </w:rPr>
        <w:t xml:space="preserve">44.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w:t>
      </w:r>
    </w:p>
    <w:p w:rsidR="002611E0" w:rsidRDefault="002611E0" w:rsidP="002611E0">
      <w:pPr>
        <w:tabs>
          <w:tab w:val="num" w:pos="0"/>
          <w:tab w:val="left" w:pos="562"/>
        </w:tabs>
        <w:spacing w:line="252" w:lineRule="auto"/>
        <w:ind w:firstLine="709"/>
        <w:jc w:val="both"/>
        <w:rPr>
          <w:sz w:val="24"/>
          <w:szCs w:val="24"/>
        </w:rPr>
      </w:pPr>
      <w:r>
        <w:rPr>
          <w:sz w:val="24"/>
          <w:szCs w:val="24"/>
        </w:rPr>
        <w:lastRenderedPageBreak/>
        <w:t>45.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2611E0" w:rsidRDefault="002611E0" w:rsidP="002611E0">
      <w:pPr>
        <w:tabs>
          <w:tab w:val="left" w:pos="720"/>
        </w:tabs>
        <w:ind w:firstLine="709"/>
        <w:jc w:val="both"/>
        <w:rPr>
          <w:sz w:val="24"/>
          <w:szCs w:val="24"/>
        </w:rPr>
      </w:pPr>
    </w:p>
    <w:p w:rsidR="002611E0" w:rsidRDefault="002611E0" w:rsidP="002611E0">
      <w:pPr>
        <w:pStyle w:val="hyperlink10"/>
        <w:spacing w:before="0" w:beforeAutospacing="0" w:after="0" w:afterAutospacing="0" w:line="360" w:lineRule="auto"/>
        <w:ind w:firstLine="709"/>
        <w:jc w:val="center"/>
        <w:rPr>
          <w:b/>
        </w:rPr>
      </w:pPr>
      <w:r>
        <w:rPr>
          <w:b/>
        </w:rPr>
        <w:t xml:space="preserve">V. REIKALAVIMAI PASIŪLYMŲ IR PARAIŠKŲ RENGIMUI </w:t>
      </w:r>
    </w:p>
    <w:p w:rsidR="002611E0" w:rsidRDefault="002611E0" w:rsidP="002611E0">
      <w:pPr>
        <w:tabs>
          <w:tab w:val="left" w:pos="720"/>
        </w:tabs>
        <w:ind w:firstLine="709"/>
        <w:jc w:val="both"/>
        <w:rPr>
          <w:sz w:val="24"/>
          <w:szCs w:val="24"/>
        </w:rPr>
      </w:pPr>
      <w:r>
        <w:rPr>
          <w:sz w:val="24"/>
          <w:szCs w:val="24"/>
        </w:rPr>
        <w:t>46. Pirkimo dokumentuose nustatant pasiūlymų (projektų) ir paraiškų rengimo ir pateikimo reikalavimus, turi būti nurodyta, išskyrus mažos vertės pirkimus, kurių dokumentuose gali būti nurodyta, kad:</w:t>
      </w:r>
    </w:p>
    <w:p w:rsidR="002611E0" w:rsidRDefault="002611E0" w:rsidP="002611E0">
      <w:pPr>
        <w:tabs>
          <w:tab w:val="left" w:pos="900"/>
        </w:tabs>
        <w:ind w:firstLine="709"/>
        <w:jc w:val="both"/>
        <w:rPr>
          <w:sz w:val="24"/>
          <w:szCs w:val="24"/>
        </w:rPr>
      </w:pPr>
      <w:r>
        <w:rPr>
          <w:sz w:val="24"/>
          <w:szCs w:val="24"/>
        </w:rPr>
        <w:t>46.1. paraiška ir pasiūlymas (projektas) turi būti pateikiami raštu ir pasirašyti tiekėjo ar jo įgalioto asmens, o elektroninėmis priemonėmis teikiami pasiūlymai (projektai) ar paraiškos – pateiktos su saugiu elektroniniu parašu, atitinkančiu Lietuvos Respublikos elektroninio parašo įstatymo nustatytus reikalavimus;</w:t>
      </w:r>
    </w:p>
    <w:p w:rsidR="002611E0" w:rsidRDefault="002611E0" w:rsidP="002611E0">
      <w:pPr>
        <w:tabs>
          <w:tab w:val="left" w:pos="900"/>
        </w:tabs>
        <w:ind w:firstLine="709"/>
        <w:jc w:val="both"/>
        <w:rPr>
          <w:sz w:val="24"/>
          <w:szCs w:val="24"/>
        </w:rPr>
      </w:pPr>
      <w:r>
        <w:rPr>
          <w:sz w:val="24"/>
          <w:szCs w:val="24"/>
        </w:rPr>
        <w:t xml:space="preserve">46.2. ne elektroninėmis priemonėmis teikiami pasiūlymai turi būti įdėti į voką, kuris užklijuojamas, ant jo užrašomas pirkimo pavadinimas, tiekėjo pavadinimas ir adresas, nurodama  „neatplėšti iki ...“ (pasiūlymų pateikimo termino pabaigos). </w:t>
      </w:r>
    </w:p>
    <w:p w:rsidR="002611E0" w:rsidRDefault="002611E0" w:rsidP="002611E0">
      <w:pPr>
        <w:tabs>
          <w:tab w:val="left" w:pos="900"/>
        </w:tabs>
        <w:ind w:firstLine="709"/>
        <w:jc w:val="both"/>
        <w:rPr>
          <w:sz w:val="24"/>
          <w:szCs w:val="24"/>
        </w:rPr>
      </w:pPr>
      <w:r>
        <w:rPr>
          <w:sz w:val="24"/>
          <w:szCs w:val="24"/>
        </w:rPr>
        <w:t>46.3. jeigu perkančioji organizacija numato pasiūlymus vertinti pagal ekonomiškai naudingiausio pasiūlymo vertinimo kriterijų, vertinant ekspertinių vertinimų metodais, tai pirkimo dokumentuose nurodo, kad tiekėjai pasiūlymo kainą pateiktų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nurodama  „neatplėšti iki ...“ (pasiūlymų pateikimo termino pabaigos). Reikalavimas pasiūlymą pateikti dvejuose vokuose netaikomas, pirkimą atliekant skelbiamų derybų būdu ar apklausos būdu, kai pirkimo metu gali būti deramasi dėl pasiūlymo sąlygų.</w:t>
      </w:r>
    </w:p>
    <w:p w:rsidR="002611E0" w:rsidRDefault="002611E0" w:rsidP="002611E0">
      <w:pPr>
        <w:tabs>
          <w:tab w:val="left" w:pos="900"/>
        </w:tabs>
        <w:ind w:firstLine="709"/>
        <w:jc w:val="both"/>
        <w:rPr>
          <w:sz w:val="24"/>
          <w:szCs w:val="24"/>
        </w:rPr>
      </w:pPr>
      <w:r>
        <w:rPr>
          <w:sz w:val="24"/>
          <w:szCs w:val="24"/>
        </w:rPr>
        <w:t xml:space="preserve">46.4.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w:t>
      </w:r>
    </w:p>
    <w:p w:rsidR="002611E0" w:rsidRDefault="002611E0" w:rsidP="002611E0">
      <w:pPr>
        <w:tabs>
          <w:tab w:val="left" w:pos="900"/>
        </w:tabs>
        <w:ind w:firstLine="709"/>
        <w:jc w:val="both"/>
        <w:rPr>
          <w:sz w:val="24"/>
          <w:szCs w:val="24"/>
        </w:rPr>
      </w:pPr>
      <w:r>
        <w:rPr>
          <w:sz w:val="24"/>
          <w:szCs w:val="24"/>
        </w:rPr>
        <w:t xml:space="preserve">46.5.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paskutiniojo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 </w:t>
      </w:r>
    </w:p>
    <w:p w:rsidR="002611E0" w:rsidRDefault="002611E0" w:rsidP="002611E0">
      <w:pPr>
        <w:tabs>
          <w:tab w:val="left" w:pos="900"/>
        </w:tabs>
        <w:ind w:firstLine="709"/>
        <w:jc w:val="both"/>
        <w:rPr>
          <w:sz w:val="24"/>
          <w:szCs w:val="24"/>
        </w:rPr>
      </w:pPr>
      <w:r>
        <w:rPr>
          <w:sz w:val="24"/>
          <w:szCs w:val="24"/>
        </w:rPr>
        <w:t>46.6. Pirkimo dokumentuose gali būti reikalaujama, kad tiekėjas savo pasiūlyme nurodytų, kokius subrangovus ir kokiai pirkimo daliai vykdyti jis ketina pasitelkti. Toks reikalavimas nekeičia pagrindinio tiekėjo atsakomybės dėl numatomos sudaryti pirkimo sutarties įvykdymo.</w:t>
      </w:r>
    </w:p>
    <w:p w:rsidR="002611E0" w:rsidRDefault="002611E0" w:rsidP="002611E0">
      <w:pPr>
        <w:tabs>
          <w:tab w:val="left" w:pos="900"/>
        </w:tabs>
        <w:ind w:firstLine="709"/>
        <w:jc w:val="both"/>
        <w:rPr>
          <w:bCs/>
          <w:sz w:val="24"/>
          <w:szCs w:val="24"/>
        </w:rPr>
      </w:pPr>
      <w:r>
        <w:rPr>
          <w:sz w:val="24"/>
          <w:szCs w:val="24"/>
        </w:rPr>
        <w:t>47. Pirkimo dokumentuose nustatant pasiūlymų (projektų) ir paraiškų rengimo ir pateikimo reikalavimus</w:t>
      </w:r>
      <w:r>
        <w:rPr>
          <w:bCs/>
          <w:sz w:val="24"/>
          <w:szCs w:val="24"/>
        </w:rPr>
        <w:t>, gali būti nurodyta, kad tiekėjas gali pateikti tik vieną pasiūlymą (po vieną pasiūlymą kiekvienai pirkimo daliai), išskyrus atvejus, kai pirkimo dokumentuose leidžiama pateikti alternatyvius pasiūlymus.</w:t>
      </w:r>
      <w:r>
        <w:rPr>
          <w:sz w:val="24"/>
          <w:szCs w:val="24"/>
        </w:rPr>
        <w:t xml:space="preserve"> J</w:t>
      </w:r>
      <w:r>
        <w:rPr>
          <w:bCs/>
          <w:sz w:val="24"/>
          <w:szCs w:val="24"/>
        </w:rPr>
        <w:t xml:space="preserve">eigu pirkimas suskirstytas į atskiras dalis, pagrįstais atvejais gali būti nurodyta, kad tiekėjas gali teikti pasiūlymą tik vienai ar kelioms ar visoms pirkimo dalims. </w:t>
      </w:r>
    </w:p>
    <w:p w:rsidR="002611E0" w:rsidRDefault="002611E0" w:rsidP="002611E0">
      <w:pPr>
        <w:pStyle w:val="Heading3"/>
        <w:numPr>
          <w:ilvl w:val="0"/>
          <w:numId w:val="0"/>
        </w:numPr>
        <w:tabs>
          <w:tab w:val="left" w:pos="900"/>
        </w:tabs>
        <w:spacing w:before="0"/>
        <w:ind w:firstLine="709"/>
        <w:rPr>
          <w:szCs w:val="24"/>
        </w:rPr>
      </w:pPr>
      <w:r>
        <w:rPr>
          <w:szCs w:val="24"/>
        </w:rPr>
        <w:t>48.</w:t>
      </w:r>
      <w:r>
        <w:rPr>
          <w:szCs w:val="24"/>
        </w:rPr>
        <w:tab/>
        <w:t>Tiekėjas teikiamame pasiūlyme turi nurodyti, kuri informacijos dalis pasiūlyme yra konfidenciali ir pateikti dokumentus, įrodančius, jog tiekėjas turi objektyvų teisinį pagrindą pasiūlyme įvardintą informaciją laikyti konfidencialia.</w:t>
      </w:r>
    </w:p>
    <w:p w:rsidR="002611E0" w:rsidRDefault="002611E0" w:rsidP="002611E0">
      <w:pPr>
        <w:pStyle w:val="Heading3"/>
        <w:numPr>
          <w:ilvl w:val="0"/>
          <w:numId w:val="0"/>
        </w:numPr>
        <w:tabs>
          <w:tab w:val="left" w:pos="900"/>
        </w:tabs>
        <w:spacing w:before="0"/>
        <w:ind w:firstLine="709"/>
        <w:rPr>
          <w:szCs w:val="24"/>
        </w:rPr>
      </w:pPr>
      <w:r>
        <w:rPr>
          <w:bCs/>
          <w:szCs w:val="24"/>
        </w:rPr>
        <w:lastRenderedPageBreak/>
        <w:t>49.</w:t>
      </w:r>
      <w:r>
        <w:rPr>
          <w:bCs/>
          <w:szCs w:val="24"/>
        </w:rPr>
        <w:tab/>
        <w:t>Tiekėjas privalo pateikti tik galiojančius dokumentus.</w:t>
      </w:r>
    </w:p>
    <w:p w:rsidR="002611E0" w:rsidRDefault="002611E0" w:rsidP="002611E0">
      <w:pPr>
        <w:pStyle w:val="Heading3"/>
        <w:numPr>
          <w:ilvl w:val="0"/>
          <w:numId w:val="0"/>
        </w:numPr>
        <w:tabs>
          <w:tab w:val="left" w:pos="900"/>
        </w:tabs>
        <w:spacing w:before="0"/>
        <w:ind w:firstLine="709"/>
        <w:rPr>
          <w:szCs w:val="24"/>
        </w:rPr>
      </w:pPr>
      <w:r>
        <w:rPr>
          <w:bCs/>
          <w:szCs w:val="24"/>
        </w:rPr>
        <w:t>50.</w:t>
      </w:r>
      <w:r>
        <w:rPr>
          <w:bCs/>
          <w:szCs w:val="24"/>
        </w:rPr>
        <w:tab/>
        <w:t>Visos tiekėjo pasiūlyme pateiktų dokumentų kopijos turi būti patvirtintas teisės aktų nustatyta tvarka.</w:t>
      </w:r>
    </w:p>
    <w:p w:rsidR="002611E0" w:rsidRDefault="002611E0" w:rsidP="002611E0">
      <w:pPr>
        <w:pStyle w:val="Heading3"/>
        <w:numPr>
          <w:ilvl w:val="0"/>
          <w:numId w:val="0"/>
        </w:numPr>
        <w:spacing w:before="0"/>
        <w:ind w:firstLine="709"/>
        <w:rPr>
          <w:szCs w:val="24"/>
        </w:rPr>
      </w:pPr>
      <w:r>
        <w:rPr>
          <w:bCs/>
          <w:szCs w:val="24"/>
        </w:rPr>
        <w:t>51. Tiekėjo pasiūlymas ir keitimasis informacija pateikiami lietuvių kalba. Jeigu pateikiami užsienio kalbomis surašyti dokumentai ar jų kopijos, kartu turi būti pateikti vertimų biuro patvirtinti dokumentų vertimai į lietuvių kalbą.</w:t>
      </w:r>
    </w:p>
    <w:p w:rsidR="002611E0" w:rsidRDefault="002611E0" w:rsidP="002611E0">
      <w:pPr>
        <w:pStyle w:val="Heading3"/>
        <w:numPr>
          <w:ilvl w:val="0"/>
          <w:numId w:val="0"/>
        </w:numPr>
        <w:tabs>
          <w:tab w:val="left" w:pos="900"/>
        </w:tabs>
        <w:spacing w:before="0"/>
        <w:ind w:firstLine="709"/>
        <w:rPr>
          <w:szCs w:val="24"/>
        </w:rPr>
      </w:pPr>
    </w:p>
    <w:p w:rsidR="002611E0" w:rsidRDefault="002611E0" w:rsidP="002611E0">
      <w:pPr>
        <w:ind w:firstLine="709"/>
        <w:jc w:val="center"/>
        <w:rPr>
          <w:b/>
          <w:sz w:val="24"/>
          <w:szCs w:val="24"/>
        </w:rPr>
      </w:pPr>
      <w:r>
        <w:rPr>
          <w:b/>
          <w:sz w:val="24"/>
          <w:szCs w:val="24"/>
        </w:rPr>
        <w:t>VI. TECHNINĖ SPECIFIKACIJA</w:t>
      </w:r>
    </w:p>
    <w:p w:rsidR="002611E0" w:rsidRDefault="002611E0" w:rsidP="002611E0">
      <w:pPr>
        <w:ind w:firstLine="709"/>
        <w:jc w:val="center"/>
        <w:rPr>
          <w:b/>
          <w:sz w:val="24"/>
          <w:szCs w:val="24"/>
        </w:rPr>
      </w:pPr>
    </w:p>
    <w:p w:rsidR="002611E0" w:rsidRDefault="002611E0" w:rsidP="002611E0">
      <w:pPr>
        <w:ind w:firstLine="709"/>
        <w:jc w:val="both"/>
        <w:rPr>
          <w:sz w:val="24"/>
          <w:szCs w:val="24"/>
        </w:rPr>
      </w:pPr>
      <w:r>
        <w:rPr>
          <w:sz w:val="24"/>
          <w:szCs w:val="24"/>
        </w:rPr>
        <w:t xml:space="preserve">52. </w:t>
      </w:r>
      <w:r>
        <w:rPr>
          <w:color w:val="000000"/>
          <w:sz w:val="24"/>
          <w:szCs w:val="24"/>
        </w:rPr>
        <w:t xml:space="preserve">Atliekant supaprastintus pirkimus, išskyrus mažos vertės pirkimus, techninė specifikacija rengiama vadovaujantis VPĮ 25 straipsnio nuostatomis, VPT rekomendacijomis, energijos vartojimo efektyvumo ir aplinkos apsaugos reikalavimais ir (ar) jų kriterijais ir pan., </w:t>
      </w:r>
      <w:r>
        <w:rPr>
          <w:sz w:val="24"/>
          <w:szCs w:val="24"/>
        </w:rPr>
        <w:t xml:space="preserve">tačiau rengiant mažos vertės pirkimų techninę specifikaciją turi būti užtikrintas VPĮ 3 straipsnyje nurodytų principų laikymasis. </w:t>
      </w:r>
      <w:bookmarkStart w:id="0" w:name="_Ref310240838"/>
      <w:r>
        <w:rPr>
          <w:sz w:val="24"/>
          <w:szCs w:val="24"/>
        </w:rPr>
        <w:t>Perkančioji organizacija supaprastintų pirkimų techninių specifikacijų projektus (išskyrus mažos vertės pirkimus) skelbia iš anksto VPT nustatyta tvarka.</w:t>
      </w:r>
      <w:bookmarkEnd w:id="0"/>
    </w:p>
    <w:p w:rsidR="002611E0" w:rsidRDefault="002611E0" w:rsidP="002611E0">
      <w:pPr>
        <w:tabs>
          <w:tab w:val="left" w:pos="900"/>
        </w:tabs>
        <w:ind w:firstLine="709"/>
        <w:jc w:val="both"/>
        <w:rPr>
          <w:color w:val="000000"/>
          <w:sz w:val="24"/>
          <w:szCs w:val="24"/>
        </w:rPr>
      </w:pPr>
    </w:p>
    <w:p w:rsidR="002611E0" w:rsidRDefault="002611E0" w:rsidP="002611E0">
      <w:pPr>
        <w:pStyle w:val="NormalWeb"/>
        <w:spacing w:before="0" w:beforeAutospacing="0" w:after="0" w:afterAutospacing="0"/>
        <w:ind w:firstLine="709"/>
        <w:jc w:val="center"/>
        <w:rPr>
          <w:b/>
        </w:rPr>
      </w:pPr>
      <w:r>
        <w:rPr>
          <w:b/>
        </w:rPr>
        <w:t>VII. TIEKĖJŲ KVALIFIKACIJOS PATIKRINIMAS</w:t>
      </w:r>
    </w:p>
    <w:p w:rsidR="002611E0" w:rsidRDefault="002611E0" w:rsidP="002611E0">
      <w:pPr>
        <w:pStyle w:val="NormalWeb"/>
        <w:spacing w:before="0" w:beforeAutospacing="0" w:after="0" w:afterAutospacing="0"/>
        <w:ind w:firstLine="709"/>
        <w:jc w:val="center"/>
        <w:rPr>
          <w:b/>
        </w:rPr>
      </w:pPr>
    </w:p>
    <w:p w:rsidR="002611E0" w:rsidRDefault="002611E0" w:rsidP="002611E0">
      <w:pPr>
        <w:pStyle w:val="NormalWeb"/>
        <w:tabs>
          <w:tab w:val="num" w:pos="0"/>
        </w:tabs>
        <w:spacing w:before="0" w:beforeAutospacing="0" w:after="0" w:afterAutospacing="0" w:line="252" w:lineRule="auto"/>
        <w:ind w:firstLine="709"/>
        <w:jc w:val="both"/>
        <w:rPr>
          <w:color w:val="000000"/>
        </w:rPr>
      </w:pPr>
      <w:r>
        <w:rPr>
          <w:color w:val="000000"/>
        </w:rPr>
        <w:t xml:space="preserve">53. Siekiant įsitikinti, ar tiekėjas bus pajėgus įvykdyti pirkimo sutartį, vadovaujantis Viešųjų pirkimų įstatymo 32–38 straipsnių nuostatomis ir atsižvelgiant į </w:t>
      </w:r>
      <w:r>
        <w:t xml:space="preserve">Viešųjų pirkimų tarnybos direktoriaus teisės aktais patvirtintas Tiekėjų kvalifikacijos vertinimo metodines rekomendacijas  (aktualią jų redakciją), </w:t>
      </w:r>
      <w:r>
        <w:rPr>
          <w:color w:val="000000"/>
        </w:rPr>
        <w:t>pirkimo dokumentuose nustatomi tiekėjų kvalifikacijos reikalavimai ir vykdomas tiekėjų kvalifikacijos patikrinimas.</w:t>
      </w:r>
    </w:p>
    <w:p w:rsidR="002611E0" w:rsidRDefault="002611E0" w:rsidP="002611E0">
      <w:pPr>
        <w:pStyle w:val="NormalWeb"/>
        <w:tabs>
          <w:tab w:val="num" w:pos="0"/>
        </w:tabs>
        <w:spacing w:before="0" w:beforeAutospacing="0" w:after="0" w:afterAutospacing="0" w:line="252" w:lineRule="auto"/>
        <w:ind w:firstLine="709"/>
        <w:jc w:val="both"/>
        <w:rPr>
          <w:color w:val="000000"/>
        </w:rPr>
      </w:pPr>
      <w:r>
        <w:rPr>
          <w:color w:val="000000"/>
        </w:rPr>
        <w:t>54. Tiekėjų kvalifikacijos neprivaloma tikrinti, kai:</w:t>
      </w:r>
    </w:p>
    <w:p w:rsidR="002611E0" w:rsidRDefault="002611E0" w:rsidP="002611E0">
      <w:pPr>
        <w:pStyle w:val="NormalWeb"/>
        <w:tabs>
          <w:tab w:val="num" w:pos="0"/>
        </w:tabs>
        <w:spacing w:before="0" w:beforeAutospacing="0" w:after="0" w:afterAutospacing="0" w:line="252" w:lineRule="auto"/>
        <w:ind w:firstLine="709"/>
        <w:jc w:val="both"/>
        <w:rPr>
          <w:color w:val="000000"/>
        </w:rPr>
      </w:pPr>
      <w:r>
        <w:rPr>
          <w:color w:val="000000"/>
        </w:rPr>
        <w:t>54.1.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2611E0" w:rsidRDefault="002611E0" w:rsidP="002611E0">
      <w:pPr>
        <w:pStyle w:val="NormalWeb"/>
        <w:tabs>
          <w:tab w:val="num" w:pos="0"/>
        </w:tabs>
        <w:spacing w:before="0" w:beforeAutospacing="0" w:after="0" w:afterAutospacing="0" w:line="252" w:lineRule="auto"/>
        <w:ind w:firstLine="709"/>
        <w:jc w:val="both"/>
        <w:rPr>
          <w:color w:val="000000"/>
        </w:rPr>
      </w:pPr>
      <w:r>
        <w:rPr>
          <w:color w:val="000000"/>
        </w:rPr>
        <w:t>54.2.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2611E0" w:rsidRDefault="002611E0" w:rsidP="002611E0">
      <w:pPr>
        <w:pStyle w:val="NormalWeb"/>
        <w:tabs>
          <w:tab w:val="num" w:pos="0"/>
        </w:tabs>
        <w:spacing w:before="0" w:beforeAutospacing="0" w:after="0" w:afterAutospacing="0" w:line="252" w:lineRule="auto"/>
        <w:ind w:firstLine="709"/>
        <w:jc w:val="both"/>
        <w:rPr>
          <w:color w:val="000000"/>
        </w:rPr>
      </w:pPr>
      <w:r>
        <w:rPr>
          <w:color w:val="000000"/>
        </w:rPr>
        <w:t>54.3.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2611E0" w:rsidRDefault="002611E0" w:rsidP="002611E0">
      <w:pPr>
        <w:pStyle w:val="NormalWeb"/>
        <w:tabs>
          <w:tab w:val="num" w:pos="0"/>
        </w:tabs>
        <w:spacing w:before="0" w:beforeAutospacing="0" w:after="0" w:afterAutospacing="0" w:line="252" w:lineRule="auto"/>
        <w:ind w:firstLine="709"/>
        <w:jc w:val="both"/>
        <w:rPr>
          <w:color w:val="000000"/>
        </w:rPr>
      </w:pPr>
      <w:r>
        <w:rPr>
          <w:color w:val="000000"/>
        </w:rPr>
        <w:t>54.4. prekių biržoje perkamos kotiruojamos prekės;</w:t>
      </w:r>
    </w:p>
    <w:p w:rsidR="002611E0" w:rsidRDefault="002611E0" w:rsidP="002611E0">
      <w:pPr>
        <w:pStyle w:val="NormalWeb"/>
        <w:tabs>
          <w:tab w:val="num" w:pos="0"/>
        </w:tabs>
        <w:spacing w:before="0" w:beforeAutospacing="0" w:after="0" w:afterAutospacing="0" w:line="252" w:lineRule="auto"/>
        <w:ind w:firstLine="709"/>
        <w:jc w:val="both"/>
        <w:rPr>
          <w:color w:val="000000"/>
        </w:rPr>
      </w:pPr>
      <w:r>
        <w:rPr>
          <w:color w:val="000000"/>
        </w:rPr>
        <w:t>54.5. perkami muziejų eksponatai, archyviniai ir bibliotekiniai dokumentai, yra prenumeruojami laikraščiai ir žurnalai;</w:t>
      </w:r>
    </w:p>
    <w:p w:rsidR="002611E0" w:rsidRDefault="002611E0" w:rsidP="002611E0">
      <w:pPr>
        <w:pStyle w:val="NormalWeb"/>
        <w:tabs>
          <w:tab w:val="num" w:pos="0"/>
        </w:tabs>
        <w:spacing w:before="0" w:beforeAutospacing="0" w:after="0" w:afterAutospacing="0" w:line="252" w:lineRule="auto"/>
        <w:ind w:firstLine="709"/>
        <w:jc w:val="both"/>
        <w:rPr>
          <w:color w:val="000000"/>
        </w:rPr>
      </w:pPr>
      <w:r>
        <w:rPr>
          <w:color w:val="000000"/>
        </w:rPr>
        <w:t>54.6. ypač palankiomis sąlygomis perkama iš bankrutuojančių, likviduojamų, restruktūrizuojamų ar sustabdžiusių veiklą ūkio subjektų;</w:t>
      </w:r>
    </w:p>
    <w:p w:rsidR="002611E0" w:rsidRDefault="002611E0" w:rsidP="002611E0">
      <w:pPr>
        <w:pStyle w:val="NormalWeb"/>
        <w:tabs>
          <w:tab w:val="num" w:pos="0"/>
        </w:tabs>
        <w:spacing w:before="0" w:beforeAutospacing="0" w:after="0" w:afterAutospacing="0" w:line="252" w:lineRule="auto"/>
        <w:ind w:firstLine="709"/>
        <w:jc w:val="both"/>
        <w:rPr>
          <w:color w:val="000000"/>
        </w:rPr>
      </w:pPr>
      <w:r>
        <w:rPr>
          <w:color w:val="000000"/>
        </w:rPr>
        <w:t>54.7. perkamos licencijos naudotis bibliotekiniais dokumentais ar duomenų (informacinėmis) bazėmis;</w:t>
      </w:r>
    </w:p>
    <w:p w:rsidR="002611E0" w:rsidRDefault="002611E0" w:rsidP="002611E0">
      <w:pPr>
        <w:pStyle w:val="NormalWeb"/>
        <w:tabs>
          <w:tab w:val="num" w:pos="0"/>
        </w:tabs>
        <w:spacing w:before="0" w:beforeAutospacing="0" w:after="0" w:afterAutospacing="0" w:line="252" w:lineRule="auto"/>
        <w:ind w:firstLine="709"/>
        <w:jc w:val="both"/>
      </w:pPr>
      <w:r>
        <w:rPr>
          <w:color w:val="000000"/>
        </w:rPr>
        <w:lastRenderedPageBreak/>
        <w:t>54.8. dėl aplinkybių, kurių nebuvo galima numatyti, paaiškėja, kad yra reikalingi papildomi darbai arba paslaugos, kurie nebuvo įrašyti į sudarytą pirkimo sutartį, tačiau be kurių negalima užbaigti pirkimo sutarties vykdymo</w:t>
      </w:r>
      <w:r>
        <w:t>, o jos ir visų kitų papildomai sudarytų pirkimo sutarčių kaina neturi viršyti 30 proc. pradinės pirkimo sutarties kainos;</w:t>
      </w:r>
    </w:p>
    <w:p w:rsidR="002611E0" w:rsidRDefault="002611E0" w:rsidP="002611E0">
      <w:pPr>
        <w:pStyle w:val="NormalWeb"/>
        <w:tabs>
          <w:tab w:val="num" w:pos="0"/>
        </w:tabs>
        <w:spacing w:before="0" w:beforeAutospacing="0" w:after="0" w:afterAutospacing="0" w:line="252" w:lineRule="auto"/>
        <w:ind w:firstLine="709"/>
        <w:jc w:val="both"/>
        <w:rPr>
          <w:color w:val="000000"/>
        </w:rPr>
      </w:pPr>
      <w:r>
        <w:rPr>
          <w:color w:val="000000"/>
        </w:rPr>
        <w:t>54.9. perkamos ekspertų komisijų, komitetų, tarybų, kurių sudarymo tvarką nustato Lietuvos Respublikos įstatymai, narių teikiamos nematerialaus pobūdžio (intelektinės) paslaugos;</w:t>
      </w:r>
    </w:p>
    <w:p w:rsidR="002611E0" w:rsidRDefault="002611E0" w:rsidP="002611E0">
      <w:pPr>
        <w:pStyle w:val="NormalWeb"/>
        <w:tabs>
          <w:tab w:val="num" w:pos="0"/>
        </w:tabs>
        <w:spacing w:before="0" w:beforeAutospacing="0" w:after="0" w:afterAutospacing="0" w:line="252" w:lineRule="auto"/>
        <w:ind w:firstLine="709"/>
        <w:jc w:val="both"/>
        <w:rPr>
          <w:color w:val="000000"/>
        </w:rPr>
      </w:pPr>
      <w:r>
        <w:rPr>
          <w:color w:val="000000"/>
        </w:rPr>
        <w:t>54.10.</w:t>
      </w:r>
      <w:r>
        <w:t xml:space="preserve"> </w:t>
      </w:r>
      <w:r>
        <w:rPr>
          <w:color w:val="000000"/>
        </w:rPr>
        <w:t>perkamos literatūros, mokslo ir meno kūrinių autorių, atlikėjų ar jų kolektyvo paslaugos, taip pat mokslo, kultūros ir meno sričių projektų vertinimo paslaugos;</w:t>
      </w:r>
    </w:p>
    <w:p w:rsidR="002611E0" w:rsidRDefault="002611E0" w:rsidP="002611E0">
      <w:pPr>
        <w:pStyle w:val="NormalWeb"/>
        <w:tabs>
          <w:tab w:val="num" w:pos="0"/>
        </w:tabs>
        <w:spacing w:before="0" w:beforeAutospacing="0" w:after="0" w:afterAutospacing="0" w:line="252" w:lineRule="auto"/>
        <w:ind w:firstLine="709"/>
        <w:jc w:val="both"/>
        <w:rPr>
          <w:color w:val="000000"/>
        </w:rPr>
      </w:pPr>
      <w:r>
        <w:rPr>
          <w:color w:val="000000"/>
        </w:rPr>
        <w:t>54.11. kai viešai neskelbiama apie supaprastintą ir mažos vertės pirkimą.</w:t>
      </w:r>
    </w:p>
    <w:p w:rsidR="002611E0" w:rsidRDefault="002611E0" w:rsidP="002611E0">
      <w:pPr>
        <w:pStyle w:val="NormalWeb"/>
        <w:tabs>
          <w:tab w:val="num" w:pos="0"/>
        </w:tabs>
        <w:spacing w:before="0" w:beforeAutospacing="0" w:after="0" w:afterAutospacing="0" w:line="252" w:lineRule="auto"/>
        <w:ind w:firstLine="709"/>
        <w:jc w:val="both"/>
        <w:rPr>
          <w:i/>
          <w:color w:val="000000"/>
        </w:rPr>
      </w:pPr>
      <w:r>
        <w:rPr>
          <w:color w:val="000000"/>
        </w:rPr>
        <w:t xml:space="preserve">55. Jei perkančioji organizacija tikrina tiekėjų kvalifikaciją, visais atvejais privalo patikrinti, ar nėra Viešųjų pirkimų įstatymo 33 straipsnio 1 dalyje nustatytų sąlygų. </w:t>
      </w:r>
      <w:r>
        <w:rPr>
          <w:i/>
          <w:color w:val="000000"/>
        </w:rPr>
        <w:t>Visi kiti kvalifikacijos reikalavimai gali būti laisvai pasirenkami.</w:t>
      </w:r>
    </w:p>
    <w:p w:rsidR="002611E0" w:rsidRDefault="002611E0" w:rsidP="002611E0">
      <w:pPr>
        <w:pStyle w:val="CentrBold"/>
        <w:ind w:firstLine="709"/>
        <w:rPr>
          <w:rFonts w:ascii="Times New Roman" w:hAnsi="Times New Roman"/>
          <w:sz w:val="24"/>
          <w:szCs w:val="24"/>
          <w:lang w:val="lt-LT"/>
        </w:rPr>
      </w:pPr>
    </w:p>
    <w:p w:rsidR="002611E0" w:rsidRDefault="002611E0" w:rsidP="002611E0">
      <w:pPr>
        <w:pStyle w:val="CentrBold"/>
        <w:ind w:firstLine="709"/>
        <w:rPr>
          <w:rFonts w:ascii="Times New Roman" w:hAnsi="Times New Roman"/>
          <w:sz w:val="24"/>
          <w:szCs w:val="24"/>
          <w:lang w:val="lt-LT"/>
        </w:rPr>
      </w:pPr>
      <w:r>
        <w:rPr>
          <w:rFonts w:ascii="Times New Roman" w:hAnsi="Times New Roman"/>
          <w:sz w:val="24"/>
          <w:szCs w:val="24"/>
          <w:lang w:val="lt-LT"/>
        </w:rPr>
        <w:t>VIII. pasiūlymų nagrinėjimas IR VERTINIMAs</w:t>
      </w:r>
    </w:p>
    <w:p w:rsidR="002611E0" w:rsidRDefault="002611E0" w:rsidP="002611E0">
      <w:pPr>
        <w:pStyle w:val="CentrBold"/>
        <w:ind w:firstLine="709"/>
        <w:rPr>
          <w:rFonts w:ascii="Times New Roman" w:hAnsi="Times New Roman"/>
          <w:sz w:val="24"/>
          <w:szCs w:val="24"/>
          <w:lang w:val="lt-LT"/>
        </w:rPr>
      </w:pPr>
    </w:p>
    <w:p w:rsidR="002611E0" w:rsidRDefault="002611E0" w:rsidP="002611E0">
      <w:pPr>
        <w:tabs>
          <w:tab w:val="left" w:pos="900"/>
        </w:tabs>
        <w:ind w:firstLine="709"/>
        <w:jc w:val="both"/>
        <w:rPr>
          <w:sz w:val="24"/>
          <w:szCs w:val="24"/>
        </w:rPr>
      </w:pPr>
      <w:r>
        <w:rPr>
          <w:sz w:val="24"/>
          <w:szCs w:val="24"/>
        </w:rPr>
        <w:t>56. Pasiūlymai turi būti priimami laikantis pirkimo dokumentuose nurodytos tvarkos. Pasibaigus pirkimo pasiūlymų pateikimo terminui pasiūlymų priimti negalima. Pavėluotai gauti vokai su pasiūlymais neatplėšiami ir gražinami juos pateikusiems tiekėjams. Neužklijuotuose, turinčiuose mechaninių ar kitokių pažeidimų, galinčių kelti abejones pasiūlymų slaptumu vokuose pateikti pasiūlymai nepriimami ir gražinami juos pateikusiems tiekėjams.</w:t>
      </w:r>
    </w:p>
    <w:p w:rsidR="002611E0" w:rsidRDefault="002611E0" w:rsidP="002611E0">
      <w:pPr>
        <w:ind w:firstLine="709"/>
        <w:jc w:val="both"/>
        <w:rPr>
          <w:sz w:val="24"/>
          <w:szCs w:val="24"/>
        </w:rPr>
      </w:pPr>
      <w:r>
        <w:rPr>
          <w:sz w:val="24"/>
          <w:szCs w:val="24"/>
        </w:rPr>
        <w:t xml:space="preserve">57. Vokus su pasiūlymais atplėšia, pasiūlymus nagrinėja ir vertina: </w:t>
      </w:r>
    </w:p>
    <w:p w:rsidR="002611E0" w:rsidRDefault="002611E0" w:rsidP="002611E0">
      <w:pPr>
        <w:ind w:firstLine="709"/>
        <w:jc w:val="both"/>
        <w:rPr>
          <w:sz w:val="24"/>
          <w:szCs w:val="24"/>
          <w:lang w:eastAsia="lt-LT"/>
        </w:rPr>
      </w:pPr>
      <w:r>
        <w:rPr>
          <w:sz w:val="24"/>
          <w:szCs w:val="24"/>
        </w:rPr>
        <w:t xml:space="preserve">57.1. </w:t>
      </w:r>
      <w:r>
        <w:rPr>
          <w:sz w:val="24"/>
          <w:szCs w:val="24"/>
          <w:lang w:eastAsia="lt-LT"/>
        </w:rPr>
        <w:t>supaprastintą viešąjį pirkimą atliekanti komisija;</w:t>
      </w:r>
    </w:p>
    <w:p w:rsidR="002611E0" w:rsidRDefault="002611E0" w:rsidP="002611E0">
      <w:pPr>
        <w:ind w:firstLine="709"/>
        <w:rPr>
          <w:sz w:val="24"/>
          <w:szCs w:val="24"/>
        </w:rPr>
      </w:pPr>
      <w:r>
        <w:rPr>
          <w:sz w:val="24"/>
          <w:szCs w:val="24"/>
          <w:lang w:eastAsia="lt-LT"/>
        </w:rPr>
        <w:t>57.2. mažos vertės pirkimą atliekantis pirkimų organizatorius ar pirkimo komisija.</w:t>
      </w:r>
    </w:p>
    <w:p w:rsidR="002611E0" w:rsidRDefault="002611E0" w:rsidP="002611E0">
      <w:pPr>
        <w:ind w:firstLine="709"/>
        <w:jc w:val="both"/>
        <w:rPr>
          <w:sz w:val="24"/>
          <w:szCs w:val="24"/>
        </w:rPr>
      </w:pPr>
      <w:r>
        <w:rPr>
          <w:sz w:val="24"/>
          <w:szCs w:val="24"/>
        </w:rPr>
        <w:t>58. Vokai su pasiūlymais atplėšiami komisijos posėdyje. Posėdis vyksta pirkimo dokumentuose nurodytoje vietoje, prasideda nurodytą dieną, valandą ir minutę Pradinis susipažinimas su elektroninėmis priemonėmis gautais pasiūlymais prilyginamas vokų atplėšimui. Posėdžio diena ir valanda turi sutapti su pasiūlymų pateikimo termino pabaiga. Pakeitus terminą, atitinkamai turi būti pakeistas ir vokų su pasiūlymais atplėšimo laikas. Nustatytu laiku turi būti atplėšti visi vokai su pasiūlymais, gauti nepasibaigus jų pateikimo terminui. Vokų atplėšimo procedūroje, išskyrus atvejus, kai supaprastinto pirkimo ar mažos vertės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2611E0" w:rsidRDefault="002611E0" w:rsidP="002611E0">
      <w:pPr>
        <w:ind w:firstLine="709"/>
        <w:jc w:val="both"/>
        <w:rPr>
          <w:sz w:val="24"/>
          <w:szCs w:val="24"/>
        </w:rPr>
      </w:pPr>
      <w:r>
        <w:rPr>
          <w:sz w:val="24"/>
          <w:szCs w:val="24"/>
        </w:rPr>
        <w:t>59.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2611E0" w:rsidRDefault="002611E0" w:rsidP="002611E0">
      <w:pPr>
        <w:ind w:firstLine="709"/>
        <w:jc w:val="both"/>
        <w:rPr>
          <w:i/>
          <w:sz w:val="24"/>
          <w:szCs w:val="24"/>
        </w:rPr>
      </w:pPr>
      <w:r>
        <w:rPr>
          <w:sz w:val="24"/>
          <w:szCs w:val="24"/>
        </w:rPr>
        <w:t xml:space="preserve">60. Atplėšus voką, pasiūlymo paskutinio lapo antrojoje pusėje pasirašo posėdyje dalyvaujantys komisijos nariai. </w:t>
      </w:r>
      <w:r>
        <w:rPr>
          <w:i/>
          <w:sz w:val="24"/>
          <w:szCs w:val="24"/>
        </w:rPr>
        <w:t xml:space="preserve">Ši nuostata netaikoma, kai pasiūlymas perduodamas elektroninėmis priemonėmis ar atliekamas mažos vertės pirkimas. </w:t>
      </w:r>
    </w:p>
    <w:p w:rsidR="002611E0" w:rsidRDefault="002611E0" w:rsidP="002611E0">
      <w:pPr>
        <w:ind w:firstLine="709"/>
        <w:jc w:val="both"/>
        <w:rPr>
          <w:sz w:val="24"/>
          <w:szCs w:val="24"/>
        </w:rPr>
      </w:pPr>
      <w:r>
        <w:rPr>
          <w:sz w:val="24"/>
          <w:szCs w:val="24"/>
        </w:rPr>
        <w:lastRenderedPageBreak/>
        <w:t xml:space="preserve">61. Komisija vokų atplėšimo procedūros ir pradinio susipažinimo su elektroninėmis priemonėmis gautu pasiūlymu rezultatus įformina protokolu. </w:t>
      </w:r>
    </w:p>
    <w:p w:rsidR="002611E0" w:rsidRDefault="002611E0" w:rsidP="002611E0">
      <w:pPr>
        <w:ind w:firstLine="709"/>
        <w:jc w:val="both"/>
        <w:rPr>
          <w:sz w:val="24"/>
          <w:szCs w:val="24"/>
        </w:rPr>
      </w:pPr>
      <w:r>
        <w:rPr>
          <w:sz w:val="24"/>
          <w:szCs w:val="24"/>
        </w:rPr>
        <w:t>62. Vokų su pasiūlymais atplėšimo procedūroje dalyvaujantiems tiekėjams ar jų atstovams pranešama ši informacija:</w:t>
      </w:r>
    </w:p>
    <w:p w:rsidR="002611E0" w:rsidRDefault="002611E0" w:rsidP="002611E0">
      <w:pPr>
        <w:ind w:firstLine="709"/>
        <w:jc w:val="both"/>
        <w:rPr>
          <w:sz w:val="24"/>
          <w:szCs w:val="24"/>
        </w:rPr>
      </w:pPr>
      <w:r>
        <w:rPr>
          <w:sz w:val="24"/>
          <w:szCs w:val="24"/>
        </w:rPr>
        <w:t>62.1. pasiūlymą pateikusio tiekėjo pavadinimas;</w:t>
      </w:r>
    </w:p>
    <w:p w:rsidR="002611E0" w:rsidRDefault="002611E0" w:rsidP="002611E0">
      <w:pPr>
        <w:ind w:firstLine="709"/>
        <w:jc w:val="both"/>
        <w:rPr>
          <w:sz w:val="24"/>
          <w:szCs w:val="24"/>
        </w:rPr>
      </w:pPr>
      <w:r>
        <w:rPr>
          <w:sz w:val="24"/>
          <w:szCs w:val="24"/>
        </w:rPr>
        <w:t xml:space="preserve">62.2. kai pasiūlymai vertinami pagal mažiausios kainos kriterijų – pasiūlyme nurodyta kaina; </w:t>
      </w:r>
    </w:p>
    <w:p w:rsidR="002611E0" w:rsidRDefault="002611E0" w:rsidP="002611E0">
      <w:pPr>
        <w:ind w:firstLine="709"/>
        <w:jc w:val="both"/>
        <w:rPr>
          <w:sz w:val="24"/>
          <w:szCs w:val="24"/>
        </w:rPr>
      </w:pPr>
      <w:r>
        <w:rPr>
          <w:sz w:val="24"/>
          <w:szCs w:val="24"/>
        </w:rPr>
        <w:t>62.3.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2611E0" w:rsidRDefault="002611E0" w:rsidP="002611E0">
      <w:pPr>
        <w:ind w:firstLine="709"/>
        <w:jc w:val="both"/>
        <w:rPr>
          <w:sz w:val="24"/>
          <w:szCs w:val="24"/>
        </w:rPr>
      </w:pPr>
      <w:r>
        <w:rPr>
          <w:sz w:val="24"/>
          <w:szCs w:val="24"/>
        </w:rPr>
        <w:t xml:space="preserve">62.4.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2611E0" w:rsidRDefault="002611E0" w:rsidP="002611E0">
      <w:pPr>
        <w:ind w:firstLine="709"/>
        <w:jc w:val="both"/>
        <w:rPr>
          <w:sz w:val="24"/>
          <w:szCs w:val="24"/>
        </w:rPr>
      </w:pPr>
      <w:r>
        <w:rPr>
          <w:sz w:val="24"/>
          <w:szCs w:val="24"/>
        </w:rPr>
        <w:t xml:space="preserve">62.5. ar pasiūlymas pasirašytas tiekėjo ar jo įgalioto asmens, o elektroninėmis priemonėmis teikiamas pasiūlymas – pateiktas su saugiu elektroniniu parašu </w:t>
      </w:r>
    </w:p>
    <w:p w:rsidR="002611E0" w:rsidRDefault="002611E0" w:rsidP="002611E0">
      <w:pPr>
        <w:ind w:firstLine="709"/>
        <w:jc w:val="both"/>
        <w:rPr>
          <w:sz w:val="24"/>
          <w:szCs w:val="24"/>
        </w:rPr>
      </w:pPr>
      <w:r>
        <w:rPr>
          <w:sz w:val="24"/>
          <w:szCs w:val="24"/>
        </w:rPr>
        <w:t>62.6. kai reikalaujama:</w:t>
      </w:r>
    </w:p>
    <w:p w:rsidR="002611E0" w:rsidRDefault="002611E0" w:rsidP="002611E0">
      <w:pPr>
        <w:ind w:firstLine="709"/>
        <w:jc w:val="both"/>
        <w:rPr>
          <w:sz w:val="24"/>
          <w:szCs w:val="24"/>
        </w:rPr>
      </w:pPr>
      <w:r>
        <w:rPr>
          <w:sz w:val="24"/>
          <w:szCs w:val="24"/>
        </w:rPr>
        <w:t>62.6.1. ar yra pateiktas pasiūlymo galiojimo užtikrinimas;</w:t>
      </w:r>
    </w:p>
    <w:p w:rsidR="002611E0" w:rsidRDefault="002611E0" w:rsidP="002611E0">
      <w:pPr>
        <w:ind w:firstLine="709"/>
        <w:jc w:val="both"/>
        <w:rPr>
          <w:sz w:val="24"/>
          <w:szCs w:val="24"/>
        </w:rPr>
      </w:pPr>
      <w:r>
        <w:rPr>
          <w:sz w:val="24"/>
          <w:szCs w:val="24"/>
        </w:rPr>
        <w:t>62.6.2. ar pateiktas pasiūlymas yra susiūtas, sunumeruotas;</w:t>
      </w:r>
    </w:p>
    <w:p w:rsidR="002611E0" w:rsidRDefault="002611E0" w:rsidP="002611E0">
      <w:pPr>
        <w:ind w:firstLine="709"/>
        <w:jc w:val="both"/>
        <w:rPr>
          <w:sz w:val="24"/>
          <w:szCs w:val="24"/>
        </w:rPr>
      </w:pPr>
      <w:r>
        <w:rPr>
          <w:sz w:val="24"/>
          <w:szCs w:val="24"/>
        </w:rPr>
        <w:t>62.6.3. ar pasiūlymas paskutinio lapo antroje pusėje patvirtintas tiekėjo ar jo įgalioto asmens parašu, ar nurodytas pasirašančio asmens vardas, pavardė, pareigos bei pasiūlymą sudarančių lapų skaičius;</w:t>
      </w:r>
    </w:p>
    <w:p w:rsidR="002611E0" w:rsidRDefault="002611E0" w:rsidP="002611E0">
      <w:pPr>
        <w:ind w:firstLine="709"/>
        <w:jc w:val="both"/>
        <w:rPr>
          <w:sz w:val="24"/>
          <w:szCs w:val="24"/>
        </w:rPr>
      </w:pPr>
      <w:r>
        <w:rPr>
          <w:sz w:val="24"/>
          <w:szCs w:val="24"/>
        </w:rPr>
        <w:t>62.7.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2611E0" w:rsidRDefault="002611E0" w:rsidP="002611E0">
      <w:pPr>
        <w:ind w:firstLine="709"/>
        <w:jc w:val="both"/>
        <w:rPr>
          <w:sz w:val="24"/>
          <w:szCs w:val="24"/>
        </w:rPr>
      </w:pPr>
      <w:r>
        <w:rPr>
          <w:sz w:val="24"/>
          <w:szCs w:val="24"/>
        </w:rPr>
        <w:t>63. Jei pirkimas susideda iš atskirų pirkimo dalių, 62.1 – 62.4 punktuose nurodyta informacija, o jei reikia, ir kita 62 punkte nurodyta informacija skelbiama dėl kiekvienos pirkimo dalies. Tokia informacija turi būti nurodoma ir vokų atplėšimo posėdžio protokole.</w:t>
      </w:r>
    </w:p>
    <w:p w:rsidR="002611E0" w:rsidRDefault="002611E0" w:rsidP="002611E0">
      <w:pPr>
        <w:ind w:firstLine="709"/>
        <w:jc w:val="both"/>
        <w:rPr>
          <w:sz w:val="24"/>
          <w:szCs w:val="24"/>
        </w:rPr>
      </w:pPr>
      <w:r>
        <w:rPr>
          <w:sz w:val="24"/>
          <w:szCs w:val="24"/>
        </w:rPr>
        <w:t>64. Vokų su pasiūlymais atplėšimo metu perkančioji organizacija turi leisti posėdyje dalyvaujantiems suinteresuotiems tiekėjams ar jų įgaliotiems atstovams viešai ištaisyti pastebėtus jų pasiūlymo susiuvimo ar įforminimo trūkumus, kuriuos įmanoma ištaisyti posėdžio metu.</w:t>
      </w:r>
    </w:p>
    <w:p w:rsidR="002611E0" w:rsidRDefault="002611E0" w:rsidP="002611E0">
      <w:pPr>
        <w:ind w:firstLine="709"/>
        <w:jc w:val="both"/>
        <w:rPr>
          <w:sz w:val="24"/>
          <w:szCs w:val="24"/>
        </w:rPr>
      </w:pPr>
      <w:r>
        <w:rPr>
          <w:sz w:val="24"/>
          <w:szCs w:val="24"/>
        </w:rPr>
        <w:t>65.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w:t>
      </w:r>
      <w:r>
        <w:rPr>
          <w:color w:val="FF0000"/>
          <w:sz w:val="24"/>
          <w:szCs w:val="24"/>
        </w:rPr>
        <w:t xml:space="preserve"> </w:t>
      </w:r>
      <w:r>
        <w:rPr>
          <w:sz w:val="24"/>
          <w:szCs w:val="24"/>
        </w:rPr>
        <w:t>„klausymų-atsakymų“ forma susipažinti su viešai perskaityta informacija, tačiau supažindindama su šia informacija perkančioji organizacija negali atskleisti tiekėjo pasiūlyme esančios konfidencialios informacijos.</w:t>
      </w:r>
    </w:p>
    <w:p w:rsidR="002611E0" w:rsidRDefault="002611E0" w:rsidP="002611E0">
      <w:pPr>
        <w:ind w:firstLine="709"/>
        <w:jc w:val="both"/>
        <w:rPr>
          <w:sz w:val="24"/>
          <w:szCs w:val="24"/>
        </w:rPr>
      </w:pPr>
      <w:r>
        <w:rPr>
          <w:sz w:val="24"/>
          <w:szCs w:val="24"/>
        </w:rPr>
        <w:t>66. Pasiūlymai nagrinėjami ir vertinami konfidencialiai, nedalyvaujant pasiūlymus pateikusių tiekėjų atstovams.</w:t>
      </w:r>
    </w:p>
    <w:p w:rsidR="002611E0" w:rsidRDefault="002611E0" w:rsidP="002611E0">
      <w:pPr>
        <w:ind w:firstLine="709"/>
        <w:jc w:val="both"/>
        <w:rPr>
          <w:sz w:val="24"/>
          <w:szCs w:val="24"/>
        </w:rPr>
      </w:pPr>
      <w:r>
        <w:rPr>
          <w:sz w:val="24"/>
          <w:szCs w:val="24"/>
        </w:rPr>
        <w:t xml:space="preserve">67. Perkančioji organizacija, nagrinėdama pasiūlymus: </w:t>
      </w:r>
    </w:p>
    <w:p w:rsidR="002611E0" w:rsidRDefault="002611E0" w:rsidP="002611E0">
      <w:pPr>
        <w:tabs>
          <w:tab w:val="left" w:pos="0"/>
        </w:tabs>
        <w:ind w:firstLine="709"/>
        <w:jc w:val="both"/>
        <w:rPr>
          <w:i/>
          <w:sz w:val="24"/>
          <w:szCs w:val="24"/>
        </w:rPr>
      </w:pPr>
      <w:r>
        <w:rPr>
          <w:sz w:val="24"/>
          <w:szCs w:val="24"/>
        </w:rPr>
        <w:t xml:space="preserve">67.1. tikrina tiekėjų pasiūlymuose pateiktų kvalifikacinių duomenų atitiktį pirkimo dokumentuose nustatytiems minimaliems kvalifikacijos reikalavimams. Jeigu nustatoma, kad tiekėjo pateikti kvalifikaciniai duomenys yra neišsamūs arba netikslūs, privaloma prašyti tiekėjo juos patikslinti (paaiškinti). </w:t>
      </w:r>
      <w:r>
        <w:rPr>
          <w:i/>
          <w:sz w:val="24"/>
          <w:szCs w:val="24"/>
        </w:rPr>
        <w:t xml:space="preserve">Nuostata dėl prašymo pašalinti su kvalifikacinių duomenų pateikimu susijusius trūkumus netaikoma, jei nagrinėjimo metu nustatoma, kad nepriklausomai nuo to, ar su kvalifikacinių duomenų pateikimu susiję trūkumai bus ar nebus pašalinti, tiekėjo pasiūlymas turės būti atmestas dėl kitų pirkimo dokumentuose nustatytų priežasčių, tačiau ši nuostata gali būti </w:t>
      </w:r>
      <w:r>
        <w:rPr>
          <w:i/>
          <w:sz w:val="24"/>
          <w:szCs w:val="24"/>
        </w:rPr>
        <w:lastRenderedPageBreak/>
        <w:t xml:space="preserve">taikoma, jei perkančioji organizacija ateityje nenumato pirkimo vykdyti Viešųjų pirkimų įstatymo 92 str. 3 dalies 2 punkto pagrindu; </w:t>
      </w:r>
    </w:p>
    <w:p w:rsidR="002611E0" w:rsidRDefault="002611E0" w:rsidP="002611E0">
      <w:pPr>
        <w:ind w:firstLine="709"/>
        <w:jc w:val="both"/>
        <w:rPr>
          <w:sz w:val="24"/>
          <w:szCs w:val="24"/>
        </w:rPr>
      </w:pPr>
      <w:r>
        <w:rPr>
          <w:sz w:val="24"/>
          <w:szCs w:val="24"/>
        </w:rPr>
        <w:t>67.2. tikrina, ar pasiūlymas atitinka pirkimo dokumentuose nustatytus reikalavimus;</w:t>
      </w:r>
    </w:p>
    <w:p w:rsidR="002611E0" w:rsidRDefault="002611E0" w:rsidP="002611E0">
      <w:pPr>
        <w:ind w:firstLine="709"/>
        <w:jc w:val="both"/>
        <w:rPr>
          <w:sz w:val="24"/>
          <w:szCs w:val="24"/>
        </w:rPr>
      </w:pPr>
      <w:r>
        <w:rPr>
          <w:sz w:val="24"/>
          <w:szCs w:val="24"/>
        </w:rPr>
        <w:t xml:space="preserve">67.3.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atmetamas kaip neatitinkantis pirkimo dokumentuose nustatytų reikalavimų; </w:t>
      </w:r>
    </w:p>
    <w:p w:rsidR="002611E0" w:rsidRDefault="002611E0" w:rsidP="002611E0">
      <w:pPr>
        <w:ind w:firstLine="709"/>
        <w:jc w:val="both"/>
        <w:rPr>
          <w:sz w:val="24"/>
          <w:szCs w:val="24"/>
        </w:rPr>
      </w:pPr>
      <w:r>
        <w:rPr>
          <w:sz w:val="24"/>
          <w:szCs w:val="24"/>
        </w:rPr>
        <w:t>67.4. tuo atveju, kai pasiūlyme nurodyta kaina, išreikšta skaičiais, neatitinka kainos, nurodytos žodžiais, teisinga laiko kainą, nurodytą žodžiais;</w:t>
      </w:r>
    </w:p>
    <w:p w:rsidR="002611E0" w:rsidRDefault="002611E0" w:rsidP="002611E0">
      <w:pPr>
        <w:autoSpaceDE w:val="0"/>
        <w:autoSpaceDN w:val="0"/>
        <w:adjustRightInd w:val="0"/>
        <w:ind w:firstLine="709"/>
        <w:jc w:val="both"/>
        <w:rPr>
          <w:i/>
          <w:sz w:val="24"/>
          <w:szCs w:val="24"/>
        </w:rPr>
      </w:pPr>
      <w:r>
        <w:rPr>
          <w:sz w:val="24"/>
          <w:szCs w:val="24"/>
        </w:rPr>
        <w:t xml:space="preserve">67.5. kai pateiktame pasiūlyme nurodoma neįprastai maža kaina, privalo pareikalauti iš tiekėjo raštiško kainos sudėtinių dalių pagrindimo. Siekiant įsitikinti, ar pateiktame pasiūlyme nurodyta kaina yra neįprastai maža, perkančioji organizacija </w:t>
      </w:r>
      <w:r>
        <w:rPr>
          <w:i/>
          <w:sz w:val="24"/>
          <w:szCs w:val="24"/>
        </w:rPr>
        <w:t>vadovaujasi VPĮ 40 straipsniu</w:t>
      </w:r>
      <w:r>
        <w:rPr>
          <w:sz w:val="24"/>
          <w:szCs w:val="24"/>
        </w:rPr>
        <w:t xml:space="preserve">, </w:t>
      </w:r>
      <w:r>
        <w:rPr>
          <w:i/>
          <w:sz w:val="24"/>
          <w:szCs w:val="24"/>
          <w:lang w:val="pt-BR"/>
        </w:rPr>
        <w:t>Viešųjų pirkimų tarnybos direktoriaus 2009 m. rugsėjo 30 d. įsakymu Nr. 1S-96 (Žin., 2009, Nr. 119-5131) patvirtintu Pasiūlyme nurodytos prekių, paslaugų ar darbų neįprastai mažos kainos sąvokos apibrėžimu bei atsižvelgia į Viešųjų pirkimų tarnybos direktoriaus 2009 m. lapkričio 10 d. įsakymu Nr. 1S-122 (Žin., 2009, Nr. 136-5965</w:t>
      </w:r>
      <w:bookmarkStart w:id="1" w:name="html"/>
      <w:r>
        <w:rPr>
          <w:i/>
          <w:sz w:val="24"/>
          <w:szCs w:val="24"/>
          <w:lang w:val="pt-BR"/>
        </w:rPr>
        <w:t xml:space="preserve">) </w:t>
      </w:r>
      <w:bookmarkEnd w:id="1"/>
      <w:r>
        <w:rPr>
          <w:i/>
          <w:sz w:val="24"/>
          <w:szCs w:val="24"/>
          <w:lang w:val="pt-BR"/>
        </w:rPr>
        <w:t>patvirtintas pasiūlyme nurodytos prekių, paslaugų ar darbų neįprastai mažos kainos pagrindimo rekomendacijas;</w:t>
      </w:r>
    </w:p>
    <w:p w:rsidR="002611E0" w:rsidRDefault="002611E0" w:rsidP="002611E0">
      <w:pPr>
        <w:ind w:firstLine="709"/>
        <w:jc w:val="both"/>
        <w:rPr>
          <w:sz w:val="24"/>
          <w:szCs w:val="24"/>
        </w:rPr>
      </w:pPr>
      <w:r>
        <w:rPr>
          <w:sz w:val="24"/>
          <w:szCs w:val="24"/>
        </w:rPr>
        <w:t xml:space="preserve">67.6. tikrina, ar pasiūlyta kaina nėra per didelė ir (ar) priimtina perkančiajai organizacijai </w:t>
      </w:r>
    </w:p>
    <w:p w:rsidR="002611E0" w:rsidRDefault="002611E0" w:rsidP="002611E0">
      <w:pPr>
        <w:ind w:firstLine="709"/>
        <w:jc w:val="both"/>
        <w:rPr>
          <w:i/>
          <w:color w:val="FF0000"/>
          <w:sz w:val="24"/>
          <w:szCs w:val="24"/>
        </w:rPr>
      </w:pPr>
      <w:r>
        <w:rPr>
          <w:sz w:val="24"/>
          <w:szCs w:val="24"/>
        </w:rPr>
        <w:t xml:space="preserve">68. </w:t>
      </w:r>
      <w:r>
        <w:rPr>
          <w:caps/>
          <w:sz w:val="24"/>
          <w:szCs w:val="24"/>
        </w:rPr>
        <w:t>i</w:t>
      </w:r>
      <w:r>
        <w:rPr>
          <w:sz w:val="24"/>
          <w:szCs w:val="24"/>
        </w:rPr>
        <w:t xml:space="preserve">škilus klausimų dėl pasiūlymų turinio perkančioji organizacija gali prašyti, kad dalyviai pateiktų paaiškinimus nekeisdami pasiūlymo. Prireikus tiekėjai ar jų atstovai gali būti kviečiami atsakyti į iškilusius klausimus. Tiekėjus kviečiant atvykti pranešime turi būti nurodama, į kokius klausimus jie turės atsakyti. </w:t>
      </w:r>
    </w:p>
    <w:p w:rsidR="002611E0" w:rsidRDefault="002611E0" w:rsidP="002611E0">
      <w:pPr>
        <w:ind w:firstLine="709"/>
        <w:jc w:val="both"/>
        <w:rPr>
          <w:sz w:val="24"/>
          <w:szCs w:val="24"/>
        </w:rPr>
      </w:pPr>
      <w:r>
        <w:rPr>
          <w:sz w:val="24"/>
          <w:szCs w:val="24"/>
        </w:rPr>
        <w:t>69. Perkančioji organizacija atmeta pasiūlymą, jeigu:</w:t>
      </w:r>
    </w:p>
    <w:p w:rsidR="002611E0" w:rsidRDefault="002611E0" w:rsidP="002611E0">
      <w:pPr>
        <w:ind w:firstLine="709"/>
        <w:jc w:val="both"/>
        <w:rPr>
          <w:sz w:val="24"/>
          <w:szCs w:val="24"/>
        </w:rPr>
      </w:pPr>
      <w:r>
        <w:rPr>
          <w:sz w:val="24"/>
          <w:szCs w:val="24"/>
        </w:rPr>
        <w:t>69.1. tiekėjas neatitiko minimalių kvalifikacinių reikalavimų;</w:t>
      </w:r>
    </w:p>
    <w:p w:rsidR="002611E0" w:rsidRDefault="002611E0" w:rsidP="002611E0">
      <w:pPr>
        <w:ind w:firstLine="709"/>
        <w:jc w:val="both"/>
        <w:rPr>
          <w:sz w:val="24"/>
          <w:szCs w:val="24"/>
        </w:rPr>
      </w:pPr>
      <w:r>
        <w:rPr>
          <w:sz w:val="24"/>
          <w:szCs w:val="24"/>
        </w:rPr>
        <w:t>69.2. tiekėjas savo pasiūlyme pateikė netikslius ar neišsamius duomenis apie savo kvalifikaciją ir paprašius juos patikslinti jų nepatikslino (nepaaiškino);</w:t>
      </w:r>
    </w:p>
    <w:p w:rsidR="002611E0" w:rsidRDefault="002611E0" w:rsidP="002611E0">
      <w:pPr>
        <w:ind w:firstLine="709"/>
        <w:jc w:val="both"/>
        <w:rPr>
          <w:sz w:val="24"/>
          <w:szCs w:val="24"/>
        </w:rPr>
      </w:pPr>
      <w:r>
        <w:rPr>
          <w:sz w:val="24"/>
          <w:szCs w:val="24"/>
        </w:rPr>
        <w:t>69.3. pasiūlymas neatitiko pirkimo dokumentuose nustatytų pasiūlymo pateikimo reikalavimų;</w:t>
      </w:r>
    </w:p>
    <w:p w:rsidR="002611E0" w:rsidRDefault="002611E0" w:rsidP="002611E0">
      <w:pPr>
        <w:ind w:firstLine="709"/>
        <w:jc w:val="both"/>
        <w:rPr>
          <w:sz w:val="24"/>
          <w:szCs w:val="24"/>
        </w:rPr>
      </w:pPr>
      <w:r>
        <w:rPr>
          <w:sz w:val="24"/>
          <w:szCs w:val="24"/>
        </w:rPr>
        <w:t>69.4. pasiūlyto pirkimo objekto techninė specifikacija neatitiko pirkimo dokumentų techninėje specifikacijoje nustatytų reikalavimų pirkimo objektui;</w:t>
      </w:r>
    </w:p>
    <w:p w:rsidR="002611E0" w:rsidRDefault="002611E0" w:rsidP="002611E0">
      <w:pPr>
        <w:ind w:firstLine="709"/>
        <w:jc w:val="both"/>
        <w:rPr>
          <w:sz w:val="24"/>
          <w:szCs w:val="24"/>
        </w:rPr>
      </w:pPr>
      <w:r>
        <w:rPr>
          <w:sz w:val="24"/>
          <w:szCs w:val="24"/>
        </w:rPr>
        <w:t>69.5. buvo pasiūlyta neįprastai maža kaina ir, paprašius pagrįsti neįprastai mažą kainą, tiekėjas nepateikė rašytinio kainos sudėtinių dalių pagrindimo arba kitaip nepagrindė neįprastai mažos kainos;</w:t>
      </w:r>
    </w:p>
    <w:p w:rsidR="002611E0" w:rsidRDefault="002611E0" w:rsidP="002611E0">
      <w:pPr>
        <w:tabs>
          <w:tab w:val="num" w:pos="0"/>
        </w:tabs>
        <w:spacing w:line="252" w:lineRule="auto"/>
        <w:ind w:firstLine="709"/>
        <w:jc w:val="both"/>
        <w:rPr>
          <w:color w:val="000000"/>
          <w:sz w:val="24"/>
          <w:szCs w:val="24"/>
        </w:rPr>
      </w:pPr>
      <w:r>
        <w:rPr>
          <w:sz w:val="24"/>
          <w:szCs w:val="24"/>
        </w:rPr>
        <w:t xml:space="preserve">69.6. </w:t>
      </w:r>
      <w:r>
        <w:rPr>
          <w:color w:val="000000"/>
          <w:sz w:val="24"/>
          <w:szCs w:val="24"/>
        </w:rPr>
        <w:t>visų tiekėjų, kurių pasiūlymai neatmesti dėl kitų priežasčių, buvo pasiūlytos per didelės, perkančiajai organizacijai nepriimtinos kainos;</w:t>
      </w:r>
    </w:p>
    <w:p w:rsidR="002611E0" w:rsidRDefault="002611E0" w:rsidP="002611E0">
      <w:pPr>
        <w:tabs>
          <w:tab w:val="num" w:pos="0"/>
        </w:tabs>
        <w:spacing w:line="252" w:lineRule="auto"/>
        <w:ind w:firstLine="709"/>
        <w:jc w:val="both"/>
        <w:rPr>
          <w:color w:val="000000"/>
          <w:sz w:val="24"/>
          <w:szCs w:val="24"/>
        </w:rPr>
      </w:pPr>
      <w:r>
        <w:rPr>
          <w:color w:val="000000"/>
          <w:sz w:val="24"/>
          <w:szCs w:val="24"/>
        </w:rPr>
        <w:t>69.7. tiekėjas pateikė pasiūlymą ir voke, ir elektroninėmis priemonėmis;</w:t>
      </w:r>
    </w:p>
    <w:p w:rsidR="002611E0" w:rsidRDefault="002611E0" w:rsidP="002611E0">
      <w:pPr>
        <w:tabs>
          <w:tab w:val="num" w:pos="0"/>
        </w:tabs>
        <w:spacing w:line="252" w:lineRule="auto"/>
        <w:ind w:firstLine="709"/>
        <w:jc w:val="both"/>
        <w:rPr>
          <w:color w:val="000000"/>
          <w:sz w:val="24"/>
          <w:szCs w:val="24"/>
        </w:rPr>
      </w:pPr>
      <w:r>
        <w:rPr>
          <w:color w:val="000000"/>
          <w:sz w:val="24"/>
          <w:szCs w:val="24"/>
        </w:rPr>
        <w:t>69.8. pasiūlymas pateiktas be saugaus elektroninio parašo, kai jo buvo reikalauta.</w:t>
      </w:r>
    </w:p>
    <w:p w:rsidR="002611E0" w:rsidRDefault="002611E0" w:rsidP="002611E0">
      <w:pPr>
        <w:ind w:firstLine="709"/>
        <w:jc w:val="both"/>
        <w:rPr>
          <w:sz w:val="24"/>
          <w:szCs w:val="24"/>
        </w:rPr>
      </w:pPr>
      <w:r>
        <w:rPr>
          <w:sz w:val="24"/>
          <w:szCs w:val="24"/>
        </w:rPr>
        <w:t>69.9. dėl kitų pirkimo dokumentuose nurodytų atmetimo priežasčių.</w:t>
      </w:r>
    </w:p>
    <w:p w:rsidR="002611E0" w:rsidRDefault="002611E0" w:rsidP="002611E0">
      <w:pPr>
        <w:ind w:firstLine="709"/>
        <w:jc w:val="both"/>
        <w:rPr>
          <w:sz w:val="24"/>
          <w:szCs w:val="24"/>
        </w:rPr>
      </w:pPr>
      <w:r>
        <w:rPr>
          <w:sz w:val="24"/>
          <w:szCs w:val="24"/>
        </w:rPr>
        <w:t>70. Dėl 69 punkte nurodytų priežasčių neatmesti pasiūlymai vertinami remiantis vienu iš šių kriterijų:</w:t>
      </w:r>
    </w:p>
    <w:p w:rsidR="002611E0" w:rsidRDefault="002611E0" w:rsidP="002611E0">
      <w:pPr>
        <w:ind w:firstLine="709"/>
        <w:jc w:val="both"/>
        <w:rPr>
          <w:sz w:val="24"/>
          <w:szCs w:val="24"/>
        </w:rPr>
      </w:pPr>
      <w:r>
        <w:rPr>
          <w:sz w:val="24"/>
          <w:szCs w:val="24"/>
        </w:rPr>
        <w:t>70.1.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2611E0" w:rsidRDefault="002611E0" w:rsidP="002611E0">
      <w:pPr>
        <w:ind w:firstLine="709"/>
        <w:jc w:val="both"/>
        <w:rPr>
          <w:sz w:val="24"/>
          <w:szCs w:val="24"/>
        </w:rPr>
      </w:pPr>
      <w:r>
        <w:rPr>
          <w:sz w:val="24"/>
          <w:szCs w:val="24"/>
        </w:rPr>
        <w:lastRenderedPageBreak/>
        <w:t xml:space="preserve">70.2. mažiausios kainos. </w:t>
      </w:r>
    </w:p>
    <w:p w:rsidR="002611E0" w:rsidRDefault="002611E0" w:rsidP="002611E0">
      <w:pPr>
        <w:pStyle w:val="hyperlink10"/>
        <w:spacing w:before="0" w:beforeAutospacing="0" w:after="0" w:afterAutospacing="0"/>
        <w:ind w:firstLine="709"/>
        <w:jc w:val="both"/>
      </w:pPr>
      <w:r>
        <w:t>71.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2611E0" w:rsidRDefault="002611E0" w:rsidP="002611E0">
      <w:pPr>
        <w:pStyle w:val="hyperlink10"/>
        <w:spacing w:before="0" w:beforeAutospacing="0" w:after="0" w:afterAutospacing="0"/>
        <w:ind w:firstLine="709"/>
        <w:jc w:val="both"/>
      </w:pPr>
      <w:r>
        <w:t>72. Supaprastinto projekto konkursui pateikti projektai gali būti vertinami pagal perkančiosios organizacijos nustatytus kriterijus, kurie nebūtinai turi remtis mažiausia kaina ar ekonomiškai naudingiausio pasiūlymo vertinimo kriterijumi.</w:t>
      </w:r>
    </w:p>
    <w:p w:rsidR="002611E0" w:rsidRDefault="002611E0" w:rsidP="002611E0">
      <w:pPr>
        <w:pStyle w:val="hyperlink10"/>
        <w:spacing w:before="0" w:beforeAutospacing="0" w:after="0" w:afterAutospacing="0"/>
        <w:ind w:firstLine="709"/>
        <w:jc w:val="both"/>
      </w:pPr>
      <w:r>
        <w:t xml:space="preserve">73. Perkančioji organizacija, pagal pirkimo dokumentuose nustatytus vertinimo kriterijus ir tvarką įvertinusi pateiktus dalyvių pasiūlymus, </w:t>
      </w:r>
      <w:r>
        <w:rPr>
          <w:lang w:val="pt-BR"/>
        </w:rPr>
        <w:t xml:space="preserve">Viešųjų pirkimų įstatymo 32 straipsnio 8 dalyje nustatytu atveju patikrinusi tiekėjo, kurio pasiūlymas pagal vertinimo rezultatus gali būti pripažintas laimėjusiu, atitiktį minimaliems kvalifikaciniams reikalavimams, </w:t>
      </w:r>
      <w:r>
        <w:t>nustato pasiūlymų eilę ekonominio naudingumo mažėjimo arba kainų didėjimo tvarka. Kai pasiūlymą pateikti kviečiamas tik vienas tiekėjas arba pasiūlymą pateikia tik vienas tiekėjas, pasiūlymų eilė nenustatoma</w:t>
      </w:r>
      <w:r>
        <w:rPr>
          <w:i/>
          <w:color w:val="FF0000"/>
        </w:rPr>
        <w:t>.</w:t>
      </w:r>
      <w:r>
        <w:rPr>
          <w:color w:val="FF0000"/>
        </w:rPr>
        <w:t xml:space="preserve"> </w:t>
      </w:r>
      <w:r>
        <w:t>Tais atvejais, kai vertinant ekonomiškai naudingiausio pasiūlymo vertinimo kriterijumi, kelių tiekėjų pasiūlymų ekonominis naudingumas yra vienodas, sudarant pasiūlymų eilę pirmesnis į eilę įrašomas tiekėjas, kurio pasiūlymo kaina yra mažiausia kainą, o vertinant mažiausios kainos kriterijumi, kai kelių tiekėjų kaina yra vienoda, sudarant pasiūlymų eilę, pirmesnis į šią eilę įrašomas tiekėjas, kurio vokas su pasiūlymais įregistruotas anksčiausiai. Jei pirkimas vykdomas elektroninėmis priemonėmis, o dalį pasiūlymo galima pateikti voke (pvz. garantija), tai pasiūlymo pateikimo momentas yra tuomet, kai gauta paskutinė jo dalis ir pirmesnis į pasiūlymų eilę įrašomas tas, kuris pirmas pateikė visą pasiūlymą. Laimėjusiu pasiūlymu pripažįstamas pirmuoju pasiūlymų eilėje esantis pasiūlymas.</w:t>
      </w:r>
      <w:r>
        <w:rPr>
          <w:b/>
          <w:bCs/>
          <w:color w:val="FF0000"/>
        </w:rPr>
        <w:t xml:space="preserve"> </w:t>
      </w:r>
    </w:p>
    <w:p w:rsidR="002611E0" w:rsidRDefault="002611E0" w:rsidP="002611E0">
      <w:pPr>
        <w:tabs>
          <w:tab w:val="num" w:pos="0"/>
        </w:tabs>
        <w:spacing w:line="252" w:lineRule="auto"/>
        <w:ind w:firstLine="709"/>
        <w:jc w:val="both"/>
        <w:rPr>
          <w:color w:val="000000"/>
          <w:sz w:val="24"/>
          <w:szCs w:val="24"/>
        </w:rPr>
      </w:pPr>
      <w:r>
        <w:rPr>
          <w:color w:val="000000"/>
          <w:sz w:val="24"/>
          <w:szCs w:val="24"/>
        </w:rPr>
        <w:t>74. Tais atvejais, kai pasiūlymą pateikti kviečiamas tik vienas tiekėjas arba pasiūlymą pateikia tik vienas tiekėjas, jo pasiūlymas laikomas laimėjusiu, jeigu jis neatmestas pagal taisyklių 69 punkto nuostatas.</w:t>
      </w:r>
    </w:p>
    <w:p w:rsidR="002611E0" w:rsidRDefault="002611E0" w:rsidP="002611E0">
      <w:pPr>
        <w:tabs>
          <w:tab w:val="left" w:pos="720"/>
          <w:tab w:val="num" w:pos="8255"/>
        </w:tabs>
        <w:ind w:firstLine="709"/>
        <w:jc w:val="both"/>
        <w:rPr>
          <w:sz w:val="24"/>
          <w:szCs w:val="24"/>
        </w:rPr>
      </w:pPr>
      <w:r>
        <w:rPr>
          <w:sz w:val="24"/>
          <w:szCs w:val="24"/>
        </w:rPr>
        <w:t>75. Jei yra atliekamas mažos vertės pirkimas, gali būti nustatyta kita, nei šių taisyklių 66–69 punktuose nustatyta, pasiūlymų nagrinėjimo ir vertinimo tvarka.</w:t>
      </w:r>
    </w:p>
    <w:p w:rsidR="002611E0" w:rsidRDefault="002611E0" w:rsidP="002611E0">
      <w:pPr>
        <w:ind w:firstLine="709"/>
        <w:jc w:val="both"/>
        <w:rPr>
          <w:sz w:val="24"/>
          <w:szCs w:val="24"/>
        </w:rPr>
      </w:pPr>
      <w:r>
        <w:rPr>
          <w:sz w:val="24"/>
          <w:szCs w:val="24"/>
        </w:rPr>
        <w:t>76. Atliekant supaprastintą neskelbiamą pirkimą, galima derėtis dėl kainos ir kitų pasiūlymo sąlygų, tačiau negalima keisti galutinio derybų rezultato, užfiksuoto derybų (procedūras atliekant komisijai) protokoluose ar po derybų (kai pirkimo organizatorius atlieka tiekėjo(-ų) apklausą raštu) pateiktuose galutiniuose pasiūlymuose. Kai derybų procedūrą atlieka komisija, ji turi būti protokoluojama, protokolą pasirašo komisijos pirmininkas, nariai ir dalyvio, su kuriuo derėtasi, įgaliotas atstovas. Derybų procedūrą atliekant pirkimo organizatoriui, apie tai pažymima Tiekėjų apklausos pažymoje (taisyklių 3 priedas).</w:t>
      </w:r>
    </w:p>
    <w:p w:rsidR="002611E0" w:rsidRDefault="002611E0" w:rsidP="002611E0">
      <w:pPr>
        <w:ind w:firstLine="709"/>
        <w:jc w:val="both"/>
        <w:rPr>
          <w:sz w:val="24"/>
          <w:szCs w:val="24"/>
        </w:rPr>
      </w:pPr>
    </w:p>
    <w:p w:rsidR="002611E0" w:rsidRDefault="002611E0" w:rsidP="002611E0">
      <w:pPr>
        <w:ind w:firstLine="709"/>
        <w:jc w:val="center"/>
        <w:rPr>
          <w:b/>
          <w:sz w:val="24"/>
          <w:szCs w:val="24"/>
        </w:rPr>
      </w:pPr>
      <w:r>
        <w:rPr>
          <w:b/>
          <w:sz w:val="24"/>
          <w:szCs w:val="24"/>
        </w:rPr>
        <w:t>X. PIRKIMO SUTARTIS</w:t>
      </w:r>
    </w:p>
    <w:p w:rsidR="002611E0" w:rsidRDefault="002611E0" w:rsidP="002611E0">
      <w:pPr>
        <w:ind w:firstLine="709"/>
        <w:jc w:val="center"/>
        <w:rPr>
          <w:b/>
          <w:sz w:val="24"/>
          <w:szCs w:val="24"/>
        </w:rPr>
      </w:pPr>
    </w:p>
    <w:p w:rsidR="002611E0" w:rsidRDefault="002611E0" w:rsidP="002611E0">
      <w:pPr>
        <w:pStyle w:val="BodyText1"/>
        <w:tabs>
          <w:tab w:val="num" w:pos="0"/>
        </w:tabs>
        <w:spacing w:line="252" w:lineRule="auto"/>
        <w:ind w:firstLine="709"/>
        <w:rPr>
          <w:rFonts w:ascii="Times New Roman" w:hAnsi="Times New Roman"/>
          <w:sz w:val="24"/>
          <w:szCs w:val="24"/>
          <w:lang w:val="lt-LT" w:eastAsia="lt-LT"/>
        </w:rPr>
      </w:pPr>
      <w:r>
        <w:rPr>
          <w:rFonts w:ascii="Times New Roman" w:hAnsi="Times New Roman"/>
          <w:sz w:val="24"/>
          <w:szCs w:val="24"/>
          <w:lang w:val="lt-LT" w:eastAsia="lt-LT"/>
        </w:rPr>
        <w:t>77. Viešųjų pirkimų vadybininkas ar pirkimo organizatorius</w:t>
      </w:r>
      <w:r>
        <w:rPr>
          <w:rFonts w:ascii="Times New Roman" w:hAnsi="Times New Roman"/>
          <w:sz w:val="24"/>
          <w:szCs w:val="24"/>
          <w:lang w:val="lt-LT"/>
        </w:rPr>
        <w:t xml:space="preserve"> parengia pirkimo sutarties projektą, jeigu jis nebuvo parengtas</w:t>
      </w:r>
      <w:r>
        <w:rPr>
          <w:rFonts w:ascii="Times New Roman" w:hAnsi="Times New Roman"/>
          <w:b/>
          <w:bCs/>
          <w:sz w:val="24"/>
          <w:szCs w:val="24"/>
          <w:lang w:val="lt-LT"/>
        </w:rPr>
        <w:t xml:space="preserve"> </w:t>
      </w:r>
      <w:r>
        <w:rPr>
          <w:rFonts w:ascii="Times New Roman" w:hAnsi="Times New Roman"/>
          <w:sz w:val="24"/>
          <w:szCs w:val="24"/>
          <w:lang w:val="lt-LT"/>
        </w:rPr>
        <w:t xml:space="preserve">kaip pirkimo dokumentų sudėtinė dalis </w:t>
      </w:r>
      <w:r>
        <w:rPr>
          <w:rFonts w:ascii="Times New Roman" w:hAnsi="Times New Roman"/>
          <w:sz w:val="24"/>
          <w:szCs w:val="24"/>
          <w:lang w:val="lt-LT" w:eastAsia="lt-LT"/>
        </w:rPr>
        <w:t>ir organizuoja pirkimo sutarties pasirašymą.</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78.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šių Taisyklių 79 ir 80 punkto reikalavimų, nurodomas laikas, iki kada jis turi pasirašyti pirkimo sutartį.</w:t>
      </w:r>
    </w:p>
    <w:p w:rsidR="002611E0" w:rsidRDefault="002611E0" w:rsidP="002611E0">
      <w:pPr>
        <w:ind w:firstLine="709"/>
        <w:jc w:val="both"/>
        <w:rPr>
          <w:sz w:val="24"/>
          <w:szCs w:val="24"/>
        </w:rPr>
      </w:pPr>
      <w:r>
        <w:rPr>
          <w:sz w:val="24"/>
          <w:szCs w:val="24"/>
        </w:rPr>
        <w:t>79. Pirkimo sutartis turi būti sudaroma nedelsiant, bet ne anksčiau negu pasibaigė atidėjimo terminas. Atidėjimo terminas gali būti netaikomas, kai:</w:t>
      </w:r>
    </w:p>
    <w:p w:rsidR="002611E0" w:rsidRDefault="002611E0" w:rsidP="002611E0">
      <w:pPr>
        <w:ind w:firstLine="709"/>
        <w:jc w:val="both"/>
        <w:rPr>
          <w:sz w:val="24"/>
          <w:szCs w:val="24"/>
          <w:lang w:eastAsia="lt-LT"/>
        </w:rPr>
      </w:pPr>
      <w:r>
        <w:rPr>
          <w:sz w:val="24"/>
          <w:szCs w:val="24"/>
          <w:lang w:eastAsia="lt-LT"/>
        </w:rPr>
        <w:lastRenderedPageBreak/>
        <w:t>79.1. pagrindinė pirkimo sutartis sudaroma preliminariosios sutarties pagrindu arba taikant dinaminę pirkimo sistemą;</w:t>
      </w:r>
    </w:p>
    <w:p w:rsidR="002611E0" w:rsidRDefault="002611E0" w:rsidP="002611E0">
      <w:pPr>
        <w:ind w:firstLine="709"/>
        <w:jc w:val="both"/>
        <w:rPr>
          <w:sz w:val="24"/>
          <w:szCs w:val="24"/>
          <w:lang w:eastAsia="lt-LT"/>
        </w:rPr>
      </w:pPr>
      <w:r>
        <w:rPr>
          <w:sz w:val="24"/>
          <w:szCs w:val="24"/>
          <w:lang w:eastAsia="lt-LT"/>
        </w:rPr>
        <w:t>79.2. </w:t>
      </w:r>
      <w:r>
        <w:rPr>
          <w:color w:val="000000"/>
          <w:sz w:val="24"/>
          <w:szCs w:val="24"/>
        </w:rPr>
        <w:t>vienintelis suinteresuotas dalyvis yra tas, su kuriuo sudaroma pirkimo sutartis, ir nėra suinteresuotų kandidatų</w:t>
      </w:r>
    </w:p>
    <w:p w:rsidR="002611E0" w:rsidRDefault="002611E0" w:rsidP="002611E0">
      <w:pPr>
        <w:ind w:firstLine="709"/>
        <w:jc w:val="both"/>
        <w:rPr>
          <w:sz w:val="24"/>
          <w:szCs w:val="24"/>
          <w:lang w:eastAsia="lt-LT"/>
        </w:rPr>
      </w:pPr>
      <w:r>
        <w:rPr>
          <w:sz w:val="24"/>
          <w:szCs w:val="24"/>
          <w:lang w:eastAsia="lt-LT"/>
        </w:rPr>
        <w:t xml:space="preserve">79.3. </w:t>
      </w:r>
      <w:r>
        <w:rPr>
          <w:color w:val="000000"/>
          <w:sz w:val="24"/>
          <w:szCs w:val="24"/>
        </w:rPr>
        <w:t>pirkimo sutartis sudaroma atliekant mažos vertės pirkimą.</w:t>
      </w:r>
    </w:p>
    <w:p w:rsidR="002611E0" w:rsidRDefault="002611E0" w:rsidP="002611E0">
      <w:pPr>
        <w:pStyle w:val="Heading4"/>
        <w:numPr>
          <w:ilvl w:val="0"/>
          <w:numId w:val="0"/>
        </w:numPr>
        <w:ind w:firstLine="709"/>
        <w:rPr>
          <w:szCs w:val="24"/>
        </w:rPr>
      </w:pPr>
      <w:r>
        <w:rPr>
          <w:szCs w:val="24"/>
        </w:rPr>
        <w:t>79.4. pirkimo sutarties vertė mažesnė kaip 10 000 Lt (be pridėtinės vertės mokesčio).</w:t>
      </w:r>
    </w:p>
    <w:p w:rsidR="002611E0" w:rsidRDefault="002611E0" w:rsidP="002611E0">
      <w:pPr>
        <w:tabs>
          <w:tab w:val="num" w:pos="0"/>
        </w:tabs>
        <w:spacing w:line="252" w:lineRule="auto"/>
        <w:ind w:firstLine="709"/>
        <w:jc w:val="both"/>
        <w:rPr>
          <w:bCs/>
          <w:color w:val="000000"/>
          <w:sz w:val="24"/>
          <w:szCs w:val="24"/>
        </w:rPr>
      </w:pPr>
      <w:r>
        <w:rPr>
          <w:sz w:val="24"/>
          <w:szCs w:val="24"/>
          <w:lang w:eastAsia="lt-LT"/>
        </w:rPr>
        <w:t xml:space="preserve">80.  </w:t>
      </w:r>
      <w:r>
        <w:rPr>
          <w:bCs/>
          <w:color w:val="000000"/>
          <w:sz w:val="24"/>
          <w:szCs w:val="24"/>
        </w:rPr>
        <w:t>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ex ante skaidrumo, pirkimo sutartis gali būti sudaroma ne anksčiau kaip po 10 dienų nuo šio pranešimo paskelbimo dienos.</w:t>
      </w:r>
    </w:p>
    <w:p w:rsidR="002611E0" w:rsidRDefault="002611E0" w:rsidP="002611E0">
      <w:pPr>
        <w:tabs>
          <w:tab w:val="left" w:pos="720"/>
          <w:tab w:val="num" w:pos="8255"/>
        </w:tabs>
        <w:ind w:firstLine="709"/>
        <w:jc w:val="both"/>
        <w:rPr>
          <w:bCs/>
          <w:sz w:val="24"/>
          <w:szCs w:val="24"/>
        </w:rPr>
      </w:pPr>
      <w:r>
        <w:rPr>
          <w:bCs/>
          <w:sz w:val="24"/>
          <w:szCs w:val="24"/>
          <w:lang w:val="pt-BR"/>
        </w:rPr>
        <w:t xml:space="preserve">81. </w:t>
      </w:r>
      <w:r>
        <w:rPr>
          <w:bCs/>
          <w:sz w:val="24"/>
          <w:szCs w:val="24"/>
        </w:rPr>
        <w:t>Tais atvejais, kai pirkimo sutartis sudaroma raštu, o tiekėjas, kuriam buvo pasiūlyta sudaryti pirkimo sutartį, raštu atsisako ją sudaryti, tai perkančioji organizacija siūlo sudaryti pirkimo sutartį tiekėjui, kurio pasiūlymas pagal nustatytą pasiūlymų eilę yra pirmas po tiekėjo, atsisakiusio sudaryti pirkimo sutartį. Atsisakymu sudaryti pirkimo sutartį taip pat laikomas bet kuris iš šių atvejų:</w:t>
      </w:r>
    </w:p>
    <w:p w:rsidR="002611E0" w:rsidRDefault="002611E0" w:rsidP="002611E0">
      <w:pPr>
        <w:tabs>
          <w:tab w:val="left" w:pos="720"/>
          <w:tab w:val="num" w:pos="8255"/>
        </w:tabs>
        <w:ind w:firstLine="709"/>
        <w:jc w:val="both"/>
        <w:rPr>
          <w:bCs/>
          <w:sz w:val="24"/>
          <w:szCs w:val="24"/>
        </w:rPr>
      </w:pPr>
      <w:r>
        <w:rPr>
          <w:bCs/>
          <w:sz w:val="24"/>
          <w:szCs w:val="24"/>
        </w:rPr>
        <w:t>81.1. tiekėjas raštu atsisako sudaryti pirkimo sutartį;</w:t>
      </w:r>
    </w:p>
    <w:p w:rsidR="002611E0" w:rsidRDefault="002611E0" w:rsidP="002611E0">
      <w:pPr>
        <w:tabs>
          <w:tab w:val="left" w:pos="900"/>
        </w:tabs>
        <w:ind w:firstLine="709"/>
        <w:jc w:val="both"/>
        <w:rPr>
          <w:bCs/>
          <w:sz w:val="24"/>
          <w:szCs w:val="24"/>
        </w:rPr>
      </w:pPr>
      <w:r>
        <w:rPr>
          <w:bCs/>
          <w:sz w:val="24"/>
          <w:szCs w:val="24"/>
        </w:rPr>
        <w:t>81.2. tiekėjas nepateikia pirkimo dokumentuose nustatyto pirkimo sutarties įvykdymo užtikrinimo patvirtinimo dokumento;</w:t>
      </w:r>
    </w:p>
    <w:p w:rsidR="002611E0" w:rsidRDefault="002611E0" w:rsidP="002611E0">
      <w:pPr>
        <w:tabs>
          <w:tab w:val="left" w:pos="900"/>
        </w:tabs>
        <w:ind w:firstLine="709"/>
        <w:jc w:val="both"/>
        <w:rPr>
          <w:bCs/>
          <w:sz w:val="24"/>
          <w:szCs w:val="24"/>
        </w:rPr>
      </w:pPr>
      <w:r>
        <w:rPr>
          <w:bCs/>
          <w:sz w:val="24"/>
          <w:szCs w:val="24"/>
        </w:rPr>
        <w:t xml:space="preserve">81.3. </w:t>
      </w:r>
      <w:r>
        <w:rPr>
          <w:sz w:val="24"/>
          <w:szCs w:val="24"/>
        </w:rPr>
        <w:t>tiekėjas neatvyksta pasirašyti pirkimo sutarties iki perkančiosios organizacijos nurodyto laiko;</w:t>
      </w:r>
    </w:p>
    <w:p w:rsidR="002611E0" w:rsidRDefault="002611E0" w:rsidP="002611E0">
      <w:pPr>
        <w:tabs>
          <w:tab w:val="left" w:pos="900"/>
        </w:tabs>
        <w:ind w:firstLine="709"/>
        <w:jc w:val="both"/>
        <w:rPr>
          <w:bCs/>
          <w:sz w:val="24"/>
          <w:szCs w:val="24"/>
        </w:rPr>
      </w:pPr>
      <w:r>
        <w:rPr>
          <w:bCs/>
          <w:sz w:val="24"/>
          <w:szCs w:val="24"/>
        </w:rPr>
        <w:t>81.4. tiekėjas atsisako sudaryti pirkimo sutartį pirkimo dokumentuose nustatytomis sąlygomis;</w:t>
      </w:r>
    </w:p>
    <w:p w:rsidR="002611E0" w:rsidRDefault="002611E0" w:rsidP="002611E0">
      <w:pPr>
        <w:tabs>
          <w:tab w:val="left" w:pos="900"/>
        </w:tabs>
        <w:ind w:firstLine="709"/>
        <w:jc w:val="both"/>
        <w:rPr>
          <w:bCs/>
          <w:sz w:val="24"/>
          <w:szCs w:val="24"/>
        </w:rPr>
      </w:pPr>
      <w:r>
        <w:rPr>
          <w:bCs/>
          <w:sz w:val="24"/>
          <w:szCs w:val="24"/>
        </w:rPr>
        <w:t xml:space="preserve">81.5. ūkio subjektų grupė, kurios pasiūlymas pripažintas geriausiu, neįgijo </w:t>
      </w:r>
      <w:r>
        <w:rPr>
          <w:sz w:val="24"/>
          <w:szCs w:val="24"/>
        </w:rPr>
        <w:t xml:space="preserve">perkančiosios organizacijos </w:t>
      </w:r>
      <w:r>
        <w:rPr>
          <w:bCs/>
          <w:sz w:val="24"/>
          <w:szCs w:val="24"/>
        </w:rPr>
        <w:t>reikalaujamos teisinės formos.</w:t>
      </w:r>
    </w:p>
    <w:p w:rsidR="002611E0" w:rsidRDefault="002611E0" w:rsidP="002611E0">
      <w:pPr>
        <w:pStyle w:val="BodyText1"/>
        <w:spacing w:line="280" w:lineRule="auto"/>
        <w:ind w:firstLine="709"/>
        <w:rPr>
          <w:rFonts w:ascii="Times New Roman" w:hAnsi="Times New Roman"/>
          <w:sz w:val="24"/>
          <w:szCs w:val="24"/>
          <w:lang w:val="lt-LT"/>
        </w:rPr>
      </w:pPr>
      <w:r>
        <w:rPr>
          <w:rFonts w:ascii="Times New Roman" w:hAnsi="Times New Roman"/>
          <w:sz w:val="24"/>
          <w:szCs w:val="24"/>
          <w:lang w:val="lt-LT"/>
        </w:rPr>
        <w:t>81.6. tiekėjo pateikta VPĮ 24 straipsnio 2 dalies 5 punkte nurodyta deklaracija yra melaginga.</w:t>
      </w:r>
    </w:p>
    <w:p w:rsidR="002611E0" w:rsidRDefault="002611E0" w:rsidP="002611E0">
      <w:pPr>
        <w:tabs>
          <w:tab w:val="num" w:pos="0"/>
        </w:tabs>
        <w:spacing w:line="252" w:lineRule="auto"/>
        <w:ind w:firstLine="709"/>
        <w:jc w:val="both"/>
        <w:rPr>
          <w:color w:val="000000"/>
          <w:sz w:val="24"/>
          <w:szCs w:val="24"/>
        </w:rPr>
      </w:pPr>
      <w:r>
        <w:rPr>
          <w:sz w:val="24"/>
          <w:szCs w:val="24"/>
        </w:rPr>
        <w:t xml:space="preserve">82. </w:t>
      </w:r>
      <w:r>
        <w:rPr>
          <w:color w:val="000000"/>
          <w:sz w:val="24"/>
          <w:szCs w:val="24"/>
        </w:rPr>
        <w:t xml:space="preserve">Sudarant pirkimo sutartį negali būti keičiama: pirkimo dokumentuose nustatytos pirkimo sąlygos, laimėjusio tiekėjo pasiūlyme nustatytos sąlygos ir kaina, ar derybų protokole ar po derybų pateiktame galutiniame pasiūlyme užfiksuotos pasiūlymo sąlygos ir galutinė derybų kaina. </w:t>
      </w:r>
    </w:p>
    <w:p w:rsidR="002611E0" w:rsidRDefault="002611E0" w:rsidP="002611E0">
      <w:pPr>
        <w:tabs>
          <w:tab w:val="left" w:pos="720"/>
          <w:tab w:val="num" w:pos="8255"/>
        </w:tabs>
        <w:ind w:firstLine="709"/>
        <w:jc w:val="both"/>
        <w:rPr>
          <w:sz w:val="24"/>
          <w:szCs w:val="24"/>
        </w:rPr>
      </w:pPr>
      <w:r>
        <w:rPr>
          <w:sz w:val="24"/>
          <w:szCs w:val="24"/>
        </w:rPr>
        <w:t>83. Pirkimo sutartis sudaroma raštu, išskyrus atvejus, kai pirkimo sutartis gali būti sudaroma žodžiu. Kai pirkimo sutartis sudaroma raštu, pirkimo sutartyje turi būti nustatyta:</w:t>
      </w:r>
    </w:p>
    <w:p w:rsidR="002611E0" w:rsidRDefault="002611E0" w:rsidP="002611E0">
      <w:pPr>
        <w:tabs>
          <w:tab w:val="left" w:pos="1080"/>
        </w:tabs>
        <w:ind w:firstLine="709"/>
        <w:jc w:val="both"/>
        <w:rPr>
          <w:sz w:val="24"/>
          <w:szCs w:val="24"/>
        </w:rPr>
      </w:pPr>
      <w:r>
        <w:rPr>
          <w:sz w:val="24"/>
          <w:szCs w:val="24"/>
        </w:rPr>
        <w:t>83.1. pirkimo sutarties šalių teisės ir pareigos;</w:t>
      </w:r>
    </w:p>
    <w:p w:rsidR="002611E0" w:rsidRDefault="002611E0" w:rsidP="002611E0">
      <w:pPr>
        <w:tabs>
          <w:tab w:val="left" w:pos="1080"/>
        </w:tabs>
        <w:ind w:firstLine="709"/>
        <w:jc w:val="both"/>
        <w:rPr>
          <w:sz w:val="24"/>
          <w:szCs w:val="24"/>
        </w:rPr>
      </w:pPr>
      <w:r>
        <w:rPr>
          <w:sz w:val="24"/>
          <w:szCs w:val="24"/>
        </w:rPr>
        <w:t>83.2. perkamos prekės, paslaugos ar darbai, jeigu įmanoma, – tikslūs jų kiekiai;</w:t>
      </w:r>
    </w:p>
    <w:p w:rsidR="002611E0" w:rsidRDefault="002611E0" w:rsidP="002611E0">
      <w:pPr>
        <w:tabs>
          <w:tab w:val="left" w:pos="1080"/>
        </w:tabs>
        <w:ind w:firstLine="709"/>
        <w:jc w:val="both"/>
        <w:rPr>
          <w:sz w:val="24"/>
          <w:szCs w:val="24"/>
        </w:rPr>
      </w:pPr>
      <w:r>
        <w:rPr>
          <w:sz w:val="24"/>
          <w:szCs w:val="24"/>
        </w:rPr>
        <w:t>83.4. kaina arba kainodaros taisyklės,</w:t>
      </w:r>
      <w:r>
        <w:rPr>
          <w:bCs/>
          <w:sz w:val="24"/>
          <w:szCs w:val="24"/>
        </w:rPr>
        <w:t xml:space="preserve"> </w:t>
      </w:r>
      <w:r>
        <w:rPr>
          <w:sz w:val="24"/>
          <w:szCs w:val="24"/>
        </w:rPr>
        <w:t>nustatytos pagal Lietuvos Respublikos Vyriausybės arba jos įgaliotos institucijos patvirtintą metodiką;</w:t>
      </w:r>
    </w:p>
    <w:p w:rsidR="002611E0" w:rsidRDefault="002611E0" w:rsidP="002611E0">
      <w:pPr>
        <w:tabs>
          <w:tab w:val="left" w:pos="1080"/>
        </w:tabs>
        <w:ind w:firstLine="709"/>
        <w:jc w:val="both"/>
        <w:rPr>
          <w:sz w:val="24"/>
          <w:szCs w:val="24"/>
        </w:rPr>
      </w:pPr>
      <w:r>
        <w:rPr>
          <w:sz w:val="24"/>
          <w:szCs w:val="24"/>
        </w:rPr>
        <w:t>83.5. atsiskaitymo ir mokėjimo tvarka;</w:t>
      </w:r>
    </w:p>
    <w:p w:rsidR="002611E0" w:rsidRDefault="002611E0" w:rsidP="002611E0">
      <w:pPr>
        <w:tabs>
          <w:tab w:val="left" w:pos="1080"/>
        </w:tabs>
        <w:ind w:firstLine="709"/>
        <w:jc w:val="both"/>
        <w:rPr>
          <w:sz w:val="24"/>
          <w:szCs w:val="24"/>
        </w:rPr>
      </w:pPr>
      <w:r>
        <w:rPr>
          <w:sz w:val="24"/>
          <w:szCs w:val="24"/>
        </w:rPr>
        <w:t>83.6. prievolių įvykdymo terminai;</w:t>
      </w:r>
    </w:p>
    <w:p w:rsidR="002611E0" w:rsidRDefault="002611E0" w:rsidP="002611E0">
      <w:pPr>
        <w:tabs>
          <w:tab w:val="left" w:pos="1080"/>
        </w:tabs>
        <w:ind w:firstLine="709"/>
        <w:jc w:val="both"/>
        <w:rPr>
          <w:sz w:val="24"/>
          <w:szCs w:val="24"/>
        </w:rPr>
      </w:pPr>
      <w:r>
        <w:rPr>
          <w:sz w:val="24"/>
          <w:szCs w:val="24"/>
        </w:rPr>
        <w:t>83.7. prievolių įvykdymo užtikrinimas;</w:t>
      </w:r>
    </w:p>
    <w:p w:rsidR="002611E0" w:rsidRDefault="002611E0" w:rsidP="002611E0">
      <w:pPr>
        <w:tabs>
          <w:tab w:val="left" w:pos="1080"/>
        </w:tabs>
        <w:ind w:firstLine="709"/>
        <w:jc w:val="both"/>
        <w:rPr>
          <w:sz w:val="24"/>
          <w:szCs w:val="24"/>
        </w:rPr>
      </w:pPr>
      <w:r>
        <w:rPr>
          <w:sz w:val="24"/>
          <w:szCs w:val="24"/>
        </w:rPr>
        <w:t>83.8. ginčų sprendimo tvarka;</w:t>
      </w:r>
    </w:p>
    <w:p w:rsidR="002611E0" w:rsidRDefault="002611E0" w:rsidP="002611E0">
      <w:pPr>
        <w:tabs>
          <w:tab w:val="left" w:pos="1080"/>
        </w:tabs>
        <w:ind w:firstLine="709"/>
        <w:jc w:val="both"/>
        <w:rPr>
          <w:sz w:val="24"/>
          <w:szCs w:val="24"/>
        </w:rPr>
      </w:pPr>
      <w:r>
        <w:rPr>
          <w:sz w:val="24"/>
          <w:szCs w:val="24"/>
        </w:rPr>
        <w:t>83.9. pirkimo sutarties nutraukimo tvarka;</w:t>
      </w:r>
    </w:p>
    <w:p w:rsidR="002611E0" w:rsidRDefault="002611E0" w:rsidP="002611E0">
      <w:pPr>
        <w:tabs>
          <w:tab w:val="left" w:pos="1080"/>
        </w:tabs>
        <w:ind w:firstLine="709"/>
        <w:jc w:val="both"/>
        <w:rPr>
          <w:sz w:val="24"/>
          <w:szCs w:val="24"/>
        </w:rPr>
      </w:pPr>
      <w:r>
        <w:rPr>
          <w:sz w:val="24"/>
          <w:szCs w:val="24"/>
        </w:rPr>
        <w:t>83.10. pirkimo sutarties galiojimas;</w:t>
      </w:r>
    </w:p>
    <w:p w:rsidR="002611E0" w:rsidRDefault="002611E0" w:rsidP="002611E0">
      <w:pPr>
        <w:tabs>
          <w:tab w:val="left" w:pos="1080"/>
        </w:tabs>
        <w:ind w:firstLine="709"/>
        <w:jc w:val="both"/>
        <w:rPr>
          <w:sz w:val="24"/>
          <w:szCs w:val="24"/>
        </w:rPr>
      </w:pPr>
      <w:r>
        <w:rPr>
          <w:sz w:val="24"/>
          <w:szCs w:val="24"/>
        </w:rPr>
        <w:t>83.11. jeigu sudaroma preliminarioji sutartis – jai būdingos nuostatos;</w:t>
      </w:r>
    </w:p>
    <w:p w:rsidR="002611E0" w:rsidRDefault="002611E0" w:rsidP="002611E0">
      <w:pPr>
        <w:tabs>
          <w:tab w:val="left" w:pos="1080"/>
        </w:tabs>
        <w:ind w:firstLine="709"/>
        <w:jc w:val="both"/>
        <w:rPr>
          <w:sz w:val="24"/>
          <w:szCs w:val="24"/>
        </w:rPr>
      </w:pPr>
      <w:r>
        <w:rPr>
          <w:sz w:val="24"/>
          <w:szCs w:val="24"/>
        </w:rPr>
        <w:t>83.12. subrangovai, subtiekėjai ar subteikėjai, jeigu atliekant sutartį jie pasitelkiami, ir jų keitimo tvarka.</w:t>
      </w:r>
    </w:p>
    <w:p w:rsidR="002611E0" w:rsidRDefault="002611E0" w:rsidP="002611E0">
      <w:pPr>
        <w:tabs>
          <w:tab w:val="left" w:pos="720"/>
          <w:tab w:val="num" w:pos="8255"/>
        </w:tabs>
        <w:ind w:firstLine="709"/>
        <w:jc w:val="both"/>
        <w:rPr>
          <w:sz w:val="24"/>
          <w:szCs w:val="24"/>
        </w:rPr>
      </w:pPr>
      <w:r>
        <w:rPr>
          <w:sz w:val="24"/>
          <w:szCs w:val="24"/>
        </w:rPr>
        <w:t>84. Pirkimo sutartis gali būti sudaroma žodžiu, kai prekių ar paslaugų pirkimo sutarties vertė yra mažesnė kaip 10 tūkst. litų be PVM ir sutartinių įsipareigojimų vykdymas nėra užtikrinamas Lietuvos Respublikos CK nustatytais prievolių įvykdymo užtikrinimo būdais.</w:t>
      </w:r>
    </w:p>
    <w:p w:rsidR="002611E0" w:rsidRDefault="002611E0" w:rsidP="002611E0">
      <w:pPr>
        <w:tabs>
          <w:tab w:val="num" w:pos="0"/>
        </w:tabs>
        <w:spacing w:line="252" w:lineRule="auto"/>
        <w:ind w:firstLine="709"/>
        <w:jc w:val="both"/>
        <w:rPr>
          <w:color w:val="FF0000"/>
          <w:sz w:val="24"/>
          <w:szCs w:val="24"/>
        </w:rPr>
      </w:pPr>
      <w:r>
        <w:rPr>
          <w:sz w:val="24"/>
          <w:szCs w:val="24"/>
        </w:rPr>
        <w:lastRenderedPageBreak/>
        <w:t>85. Pirkimo sutarties sąlygos pirkimo sutarties galiojimo laikotarpiu negali būti keičiamos, išskyrus tokias pirkimo sutarties sąlygas, kurias pakeitus nebūtų pažeisti Viešųjų pirkimų įstatyme nustatyti principai ir tikslai bei</w:t>
      </w:r>
      <w:r>
        <w:rPr>
          <w:bCs/>
          <w:sz w:val="24"/>
          <w:szCs w:val="24"/>
        </w:rPr>
        <w:t xml:space="preserve"> tokiems pirkimo sutarties sąlygų pakeitimams yra gautas Viešųjų pirkimų tarnybos sutikimas</w:t>
      </w:r>
      <w:r>
        <w:rPr>
          <w:sz w:val="24"/>
          <w:szCs w:val="24"/>
        </w:rPr>
        <w:t>. Viešųjų pirkimų tarybos sutikimo nereikalaujama, kai atlikus pirkimą sudarytos sutarties vertė yra mažesnė kaip 10 tūkst. litų be PVM.</w:t>
      </w:r>
      <w:r>
        <w:rPr>
          <w:bCs/>
          <w:sz w:val="24"/>
          <w:szCs w:val="24"/>
        </w:rPr>
        <w:t xml:space="preserve"> arba kai pirkimo sutartis sudaryta atlikus mažos vertės pirkimą.</w:t>
      </w:r>
      <w:r>
        <w:rPr>
          <w:color w:val="000000"/>
          <w:sz w:val="24"/>
          <w:szCs w:val="24"/>
        </w:rPr>
        <w:t xml:space="preserve"> </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86. Perkančioji organizacija, norėdama keisti pirkimo sutarties sąlygas, vadovaujasi Viešojo pirkimo–pardavimo sutarčių sąlygų keitimo rekomendacijomis, patvirtintomis Viešųjų pirkimų direktoriaus 2009 m. gegužės 5 d. įsakymu Nr. 1S-43 (Žin., 2009, Nr. </w:t>
      </w:r>
      <w:hyperlink r:id="rId6" w:history="1">
        <w:r>
          <w:rPr>
            <w:rStyle w:val="Hyperlink"/>
            <w:lang w:val="lt-LT"/>
          </w:rPr>
          <w:t>54-2151</w:t>
        </w:r>
      </w:hyperlink>
      <w:r>
        <w:rPr>
          <w:rFonts w:ascii="Times New Roman" w:hAnsi="Times New Roman"/>
          <w:sz w:val="24"/>
          <w:szCs w:val="24"/>
          <w:lang w:val="lt-LT"/>
        </w:rPr>
        <w:t>).</w:t>
      </w:r>
    </w:p>
    <w:p w:rsidR="002611E0" w:rsidRDefault="002611E0" w:rsidP="002611E0">
      <w:pPr>
        <w:pStyle w:val="Linija"/>
        <w:ind w:firstLine="709"/>
        <w:rPr>
          <w:rFonts w:ascii="Times New Roman" w:hAnsi="Times New Roman"/>
          <w:sz w:val="24"/>
          <w:szCs w:val="24"/>
          <w:lang w:val="lt-LT"/>
        </w:rPr>
      </w:pPr>
    </w:p>
    <w:p w:rsidR="002611E0" w:rsidRDefault="002611E0" w:rsidP="002611E0">
      <w:pPr>
        <w:ind w:firstLine="709"/>
        <w:jc w:val="center"/>
        <w:rPr>
          <w:b/>
          <w:sz w:val="24"/>
          <w:szCs w:val="24"/>
        </w:rPr>
      </w:pPr>
      <w:r>
        <w:rPr>
          <w:b/>
          <w:sz w:val="24"/>
          <w:szCs w:val="24"/>
        </w:rPr>
        <w:t>XI. PRELIMINARIOJI SUTARTIS</w:t>
      </w:r>
    </w:p>
    <w:p w:rsidR="002611E0" w:rsidRDefault="002611E0" w:rsidP="002611E0">
      <w:pPr>
        <w:ind w:firstLine="709"/>
        <w:jc w:val="center"/>
        <w:rPr>
          <w:b/>
          <w:sz w:val="24"/>
          <w:szCs w:val="24"/>
        </w:rPr>
      </w:pPr>
    </w:p>
    <w:p w:rsidR="002611E0" w:rsidRDefault="002611E0" w:rsidP="002611E0">
      <w:pPr>
        <w:tabs>
          <w:tab w:val="left" w:pos="900"/>
          <w:tab w:val="left" w:pos="1260"/>
        </w:tabs>
        <w:ind w:firstLine="709"/>
        <w:jc w:val="both"/>
        <w:rPr>
          <w:sz w:val="24"/>
          <w:szCs w:val="24"/>
        </w:rPr>
      </w:pPr>
      <w:r>
        <w:rPr>
          <w:sz w:val="24"/>
          <w:szCs w:val="24"/>
        </w:rPr>
        <w:t xml:space="preserve">87.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Taisyklėmis. </w:t>
      </w:r>
    </w:p>
    <w:p w:rsidR="002611E0" w:rsidRDefault="002611E0" w:rsidP="002611E0">
      <w:pPr>
        <w:tabs>
          <w:tab w:val="left" w:pos="1080"/>
        </w:tabs>
        <w:ind w:firstLine="709"/>
        <w:jc w:val="both"/>
        <w:rPr>
          <w:sz w:val="24"/>
          <w:szCs w:val="24"/>
        </w:rPr>
      </w:pPr>
      <w:r>
        <w:rPr>
          <w:sz w:val="24"/>
          <w:szCs w:val="24"/>
        </w:rPr>
        <w:t xml:space="preserve">88. Preliminarioji sutartis gali būti sudaroma tik raštu, ne ilgesniam kaip 4 metų laikotarpiui. Preliminariosios sutarties pagrindu sudaroma pagrindinė sutartis, atliekant prekių ir paslaugų pirkimus, kurių pirkimo sutarties vertė yra mažesnė kaip 10 tūkst. Lt, gali būti sudaroma žodžiu. </w:t>
      </w:r>
    </w:p>
    <w:p w:rsidR="002611E0" w:rsidRDefault="002611E0" w:rsidP="002611E0">
      <w:pPr>
        <w:tabs>
          <w:tab w:val="left" w:pos="1080"/>
        </w:tabs>
        <w:ind w:firstLine="709"/>
        <w:jc w:val="both"/>
        <w:rPr>
          <w:sz w:val="24"/>
          <w:szCs w:val="24"/>
        </w:rPr>
      </w:pPr>
      <w:r>
        <w:rPr>
          <w:sz w:val="24"/>
          <w:szCs w:val="24"/>
        </w:rPr>
        <w:t>89.</w:t>
      </w:r>
      <w:r>
        <w:rPr>
          <w:sz w:val="24"/>
          <w:szCs w:val="24"/>
        </w:rPr>
        <w:tab/>
        <w:t xml:space="preserve">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 </w:t>
      </w:r>
    </w:p>
    <w:p w:rsidR="002611E0" w:rsidRDefault="002611E0" w:rsidP="002611E0">
      <w:pPr>
        <w:tabs>
          <w:tab w:val="left" w:pos="1080"/>
        </w:tabs>
        <w:ind w:firstLine="709"/>
        <w:jc w:val="both"/>
        <w:rPr>
          <w:sz w:val="24"/>
          <w:szCs w:val="24"/>
        </w:rPr>
      </w:pPr>
      <w:r>
        <w:rPr>
          <w:sz w:val="24"/>
          <w:szCs w:val="24"/>
        </w:rPr>
        <w:t>90.</w:t>
      </w:r>
      <w:r>
        <w:rPr>
          <w:sz w:val="24"/>
          <w:szCs w:val="24"/>
        </w:rPr>
        <w:tab/>
        <w:t>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pirkimo sutartis sudaroma tik su tais tiekėjais, su kuriais buvo sudaryta preliminarioji sutartis.</w:t>
      </w:r>
    </w:p>
    <w:p w:rsidR="002611E0" w:rsidRDefault="002611E0" w:rsidP="002611E0">
      <w:pPr>
        <w:tabs>
          <w:tab w:val="left" w:pos="1080"/>
        </w:tabs>
        <w:ind w:firstLine="709"/>
        <w:jc w:val="both"/>
        <w:rPr>
          <w:sz w:val="24"/>
          <w:szCs w:val="24"/>
        </w:rPr>
      </w:pPr>
      <w:r>
        <w:rPr>
          <w:sz w:val="24"/>
          <w:szCs w:val="24"/>
        </w:rPr>
        <w:t>91.</w:t>
      </w:r>
      <w:r>
        <w:rPr>
          <w:sz w:val="24"/>
          <w:szCs w:val="24"/>
        </w:rPr>
        <w:tab/>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2611E0" w:rsidRDefault="002611E0" w:rsidP="002611E0">
      <w:pPr>
        <w:tabs>
          <w:tab w:val="left" w:pos="1080"/>
        </w:tabs>
        <w:ind w:firstLine="709"/>
        <w:jc w:val="both"/>
        <w:rPr>
          <w:sz w:val="24"/>
          <w:szCs w:val="24"/>
        </w:rPr>
      </w:pPr>
      <w:r>
        <w:rPr>
          <w:sz w:val="24"/>
          <w:szCs w:val="24"/>
        </w:rPr>
        <w:t>92.</w:t>
      </w:r>
      <w:r>
        <w:rPr>
          <w:sz w:val="24"/>
          <w:szCs w:val="24"/>
        </w:rPr>
        <w:tab/>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2611E0" w:rsidRDefault="002611E0" w:rsidP="002611E0">
      <w:pPr>
        <w:tabs>
          <w:tab w:val="left" w:pos="1080"/>
        </w:tabs>
        <w:ind w:firstLine="709"/>
        <w:jc w:val="both"/>
        <w:rPr>
          <w:sz w:val="24"/>
          <w:szCs w:val="24"/>
        </w:rPr>
      </w:pPr>
      <w:r>
        <w:rPr>
          <w:sz w:val="24"/>
          <w:szCs w:val="24"/>
        </w:rPr>
        <w:t>93. Tais atvejais, kai preliminarioji sutartis sudaryta su keliais tiekėjais ir joje buvo nustatytos visos pagrindinės sutarties sąlygos, pagrindinė sutartis sudaroma neatnaujinant tiekėjų varžymosi. Preliminarioje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2611E0" w:rsidRDefault="002611E0" w:rsidP="002611E0">
      <w:pPr>
        <w:tabs>
          <w:tab w:val="left" w:pos="1080"/>
        </w:tabs>
        <w:ind w:firstLine="709"/>
        <w:jc w:val="both"/>
        <w:rPr>
          <w:sz w:val="24"/>
          <w:szCs w:val="24"/>
        </w:rPr>
      </w:pPr>
      <w:r>
        <w:rPr>
          <w:sz w:val="24"/>
          <w:szCs w:val="24"/>
        </w:rPr>
        <w:lastRenderedPageBreak/>
        <w:t>94.</w:t>
      </w:r>
      <w:r>
        <w:rPr>
          <w:sz w:val="24"/>
          <w:szCs w:val="24"/>
        </w:rPr>
        <w:tab/>
        <w:t>Tais atvejais, kai preliminarioji sutartis sudaryta su keliais tiekėjais, pagrindinė gali būti sutartis sudaroma atnaujinant tiekėjų varžymąsi tokiomis pačiomis, kokios nustatytos preliminariojoje sutartyje, arba patikslintomis, o jeigu būtina, kitomis nei preliminariojoje sutartyje nustatytomis sąlygomis šių Taisyklių 95 punkte nurodyta tvarka.</w:t>
      </w:r>
    </w:p>
    <w:p w:rsidR="002611E0" w:rsidRDefault="002611E0" w:rsidP="002611E0">
      <w:pPr>
        <w:tabs>
          <w:tab w:val="left" w:pos="1080"/>
        </w:tabs>
        <w:ind w:firstLine="709"/>
        <w:jc w:val="both"/>
        <w:rPr>
          <w:sz w:val="24"/>
          <w:szCs w:val="24"/>
        </w:rPr>
      </w:pPr>
      <w:r>
        <w:rPr>
          <w:sz w:val="24"/>
          <w:szCs w:val="24"/>
        </w:rPr>
        <w:t>95. Atnaujindama tiekėjų varžymąsi, perkančioji organizacija:</w:t>
      </w:r>
    </w:p>
    <w:p w:rsidR="002611E0" w:rsidRDefault="002611E0" w:rsidP="002611E0">
      <w:pPr>
        <w:tabs>
          <w:tab w:val="left" w:pos="1260"/>
        </w:tabs>
        <w:ind w:firstLine="709"/>
        <w:jc w:val="both"/>
        <w:rPr>
          <w:sz w:val="24"/>
          <w:szCs w:val="24"/>
        </w:rPr>
      </w:pPr>
      <w:r>
        <w:rPr>
          <w:sz w:val="24"/>
          <w:szCs w:val="24"/>
        </w:rPr>
        <w:t>95.1.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2611E0" w:rsidRDefault="002611E0" w:rsidP="002611E0">
      <w:pPr>
        <w:tabs>
          <w:tab w:val="left" w:pos="1260"/>
        </w:tabs>
        <w:ind w:firstLine="709"/>
        <w:jc w:val="both"/>
        <w:rPr>
          <w:sz w:val="24"/>
          <w:szCs w:val="24"/>
        </w:rPr>
      </w:pPr>
      <w:r>
        <w:rPr>
          <w:sz w:val="24"/>
          <w:szCs w:val="24"/>
        </w:rPr>
        <w:t>95.2. išrenka geriausią pasiūlymą pateikusį tiekėją, vadovaudamasi preliminariojoje sutartyje nustatytais pasiūlymų vertinimo kriterijais, ir su šį pasiūlymą pateikusiu tiekėju sudaro pagrindinę sutartį;</w:t>
      </w:r>
    </w:p>
    <w:p w:rsidR="002611E0" w:rsidRDefault="002611E0" w:rsidP="002611E0">
      <w:pPr>
        <w:tabs>
          <w:tab w:val="left" w:pos="1260"/>
        </w:tabs>
        <w:ind w:firstLine="709"/>
        <w:jc w:val="both"/>
        <w:rPr>
          <w:sz w:val="24"/>
          <w:szCs w:val="24"/>
        </w:rPr>
      </w:pPr>
      <w:r>
        <w:rPr>
          <w:sz w:val="24"/>
          <w:szCs w:val="24"/>
        </w:rPr>
        <w:t xml:space="preserve">95.3. pagrindinė sutartis preliminariosios sutarties pagrindu gali būti sudaroma iš karto, kai tiekėjas yra raštu (išskyrus pagrindinę sutartį, sudaromą žodžiu) informuojamas, kad jo pasiūlymas pripažintas laimėjusiu ir jis atrinktas vykdyti pagrindinę sutartį. </w:t>
      </w:r>
    </w:p>
    <w:p w:rsidR="002611E0" w:rsidRDefault="002611E0" w:rsidP="002611E0">
      <w:pPr>
        <w:pStyle w:val="CentrBold"/>
        <w:ind w:firstLine="709"/>
        <w:rPr>
          <w:rFonts w:ascii="Times New Roman" w:hAnsi="Times New Roman"/>
          <w:sz w:val="24"/>
          <w:szCs w:val="24"/>
          <w:lang w:val="lt-LT"/>
        </w:rPr>
      </w:pPr>
    </w:p>
    <w:p w:rsidR="002611E0" w:rsidRDefault="002611E0" w:rsidP="002611E0">
      <w:pPr>
        <w:pStyle w:val="CentrBold"/>
        <w:ind w:firstLine="709"/>
        <w:rPr>
          <w:rFonts w:ascii="Times New Roman" w:hAnsi="Times New Roman"/>
          <w:sz w:val="24"/>
          <w:szCs w:val="24"/>
          <w:lang w:val="lt-LT"/>
        </w:rPr>
      </w:pPr>
      <w:r>
        <w:rPr>
          <w:rFonts w:ascii="Times New Roman" w:hAnsi="Times New Roman"/>
          <w:sz w:val="24"/>
          <w:szCs w:val="24"/>
          <w:lang w:val="lt-LT"/>
        </w:rPr>
        <w:t>XII. supaprastintų PIRKIMŲ būdai ir jų pasirinkimo sąlygos</w:t>
      </w:r>
    </w:p>
    <w:p w:rsidR="002611E0" w:rsidRDefault="002611E0" w:rsidP="002611E0">
      <w:pPr>
        <w:pStyle w:val="CentrBold"/>
        <w:ind w:firstLine="709"/>
        <w:rPr>
          <w:rFonts w:ascii="Times New Roman" w:hAnsi="Times New Roman"/>
          <w:sz w:val="24"/>
          <w:szCs w:val="24"/>
          <w:lang w:val="lt-LT"/>
        </w:rPr>
      </w:pPr>
    </w:p>
    <w:p w:rsidR="002611E0" w:rsidRDefault="002611E0" w:rsidP="002611E0">
      <w:pPr>
        <w:ind w:firstLine="709"/>
        <w:rPr>
          <w:sz w:val="24"/>
          <w:szCs w:val="24"/>
        </w:rPr>
      </w:pPr>
      <w:r>
        <w:rPr>
          <w:sz w:val="24"/>
          <w:szCs w:val="24"/>
        </w:rPr>
        <w:t>96. Supaprastinti pirkimai atliekami šiais būdais:</w:t>
      </w:r>
    </w:p>
    <w:p w:rsidR="002611E0" w:rsidRDefault="002611E0" w:rsidP="002611E0">
      <w:pPr>
        <w:tabs>
          <w:tab w:val="left" w:pos="1843"/>
        </w:tabs>
        <w:ind w:firstLine="709"/>
        <w:jc w:val="both"/>
        <w:rPr>
          <w:sz w:val="24"/>
          <w:szCs w:val="24"/>
        </w:rPr>
      </w:pPr>
      <w:r>
        <w:rPr>
          <w:sz w:val="24"/>
          <w:szCs w:val="24"/>
        </w:rPr>
        <w:t>96.1. supaprastinto atviro konkurso;</w:t>
      </w:r>
    </w:p>
    <w:p w:rsidR="002611E0" w:rsidRDefault="002611E0" w:rsidP="002611E0">
      <w:pPr>
        <w:tabs>
          <w:tab w:val="left" w:pos="1843"/>
        </w:tabs>
        <w:ind w:firstLine="709"/>
        <w:jc w:val="both"/>
        <w:rPr>
          <w:sz w:val="24"/>
          <w:szCs w:val="24"/>
        </w:rPr>
      </w:pPr>
      <w:r>
        <w:rPr>
          <w:sz w:val="24"/>
          <w:szCs w:val="24"/>
        </w:rPr>
        <w:t xml:space="preserve">96.2. supaprastinto riboto konkurso; </w:t>
      </w:r>
    </w:p>
    <w:p w:rsidR="002611E0" w:rsidRDefault="002611E0" w:rsidP="002611E0">
      <w:pPr>
        <w:tabs>
          <w:tab w:val="left" w:pos="1843"/>
        </w:tabs>
        <w:ind w:firstLine="709"/>
        <w:jc w:val="both"/>
        <w:rPr>
          <w:sz w:val="24"/>
          <w:szCs w:val="24"/>
        </w:rPr>
      </w:pPr>
      <w:r>
        <w:rPr>
          <w:sz w:val="24"/>
          <w:szCs w:val="24"/>
        </w:rPr>
        <w:t>96.3. supaprastintų skelbiamų derybų;</w:t>
      </w:r>
    </w:p>
    <w:p w:rsidR="002611E0" w:rsidRDefault="002611E0" w:rsidP="002611E0">
      <w:pPr>
        <w:tabs>
          <w:tab w:val="left" w:pos="1843"/>
        </w:tabs>
        <w:ind w:firstLine="709"/>
        <w:jc w:val="both"/>
        <w:rPr>
          <w:sz w:val="24"/>
          <w:szCs w:val="24"/>
        </w:rPr>
      </w:pPr>
      <w:r>
        <w:rPr>
          <w:sz w:val="24"/>
          <w:szCs w:val="24"/>
        </w:rPr>
        <w:t>96.4. supaprastintų neskelbiamų derybų būdu;</w:t>
      </w:r>
    </w:p>
    <w:p w:rsidR="002611E0" w:rsidRDefault="002611E0" w:rsidP="002611E0">
      <w:pPr>
        <w:ind w:firstLine="709"/>
        <w:jc w:val="both"/>
        <w:rPr>
          <w:sz w:val="24"/>
          <w:szCs w:val="24"/>
        </w:rPr>
      </w:pPr>
      <w:r>
        <w:rPr>
          <w:sz w:val="24"/>
          <w:szCs w:val="24"/>
        </w:rPr>
        <w:t>96.5. supaprastinto atviro projekto konkurso;</w:t>
      </w:r>
    </w:p>
    <w:p w:rsidR="002611E0" w:rsidRDefault="002611E0" w:rsidP="002611E0">
      <w:pPr>
        <w:ind w:firstLine="709"/>
        <w:jc w:val="both"/>
        <w:rPr>
          <w:color w:val="993300"/>
          <w:sz w:val="24"/>
          <w:szCs w:val="24"/>
        </w:rPr>
      </w:pPr>
      <w:r>
        <w:rPr>
          <w:sz w:val="24"/>
          <w:szCs w:val="24"/>
        </w:rPr>
        <w:t>96.6. supaprastinto riboto projekto konkurso;</w:t>
      </w:r>
    </w:p>
    <w:p w:rsidR="002611E0" w:rsidRDefault="002611E0" w:rsidP="002611E0">
      <w:pPr>
        <w:ind w:firstLine="709"/>
        <w:jc w:val="both"/>
        <w:rPr>
          <w:sz w:val="24"/>
          <w:szCs w:val="24"/>
        </w:rPr>
      </w:pPr>
      <w:r>
        <w:rPr>
          <w:sz w:val="24"/>
          <w:szCs w:val="24"/>
        </w:rPr>
        <w:t>96.7. apklausos.</w:t>
      </w:r>
    </w:p>
    <w:p w:rsidR="002611E0" w:rsidRDefault="002611E0" w:rsidP="002611E0">
      <w:pPr>
        <w:ind w:firstLine="709"/>
        <w:jc w:val="both"/>
        <w:rPr>
          <w:sz w:val="24"/>
          <w:szCs w:val="24"/>
        </w:rPr>
      </w:pPr>
      <w:r>
        <w:rPr>
          <w:sz w:val="24"/>
          <w:szCs w:val="24"/>
        </w:rPr>
        <w:t>97. Pirkimas supaprastinto atviro, supaprastinto riboto konkurso ar supaprastintų skelbiamų</w:t>
      </w:r>
      <w:r>
        <w:rPr>
          <w:color w:val="993300"/>
          <w:sz w:val="24"/>
          <w:szCs w:val="24"/>
        </w:rPr>
        <w:t xml:space="preserve"> </w:t>
      </w:r>
      <w:r>
        <w:rPr>
          <w:sz w:val="24"/>
          <w:szCs w:val="24"/>
        </w:rPr>
        <w:t>derybų būdu gali būti atliktas visais atvejais, tinkamai apie jį paskelbus.</w:t>
      </w:r>
    </w:p>
    <w:p w:rsidR="002611E0" w:rsidRDefault="002611E0" w:rsidP="002611E0">
      <w:pPr>
        <w:ind w:firstLine="709"/>
        <w:jc w:val="both"/>
        <w:rPr>
          <w:sz w:val="24"/>
          <w:szCs w:val="24"/>
        </w:rPr>
      </w:pPr>
      <w:r>
        <w:rPr>
          <w:sz w:val="24"/>
          <w:szCs w:val="24"/>
        </w:rPr>
        <w:t>98.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2611E0" w:rsidRDefault="002611E0" w:rsidP="002611E0">
      <w:pPr>
        <w:ind w:firstLine="709"/>
        <w:jc w:val="both"/>
        <w:rPr>
          <w:sz w:val="24"/>
          <w:szCs w:val="24"/>
        </w:rPr>
      </w:pPr>
      <w:r>
        <w:rPr>
          <w:sz w:val="24"/>
          <w:szCs w:val="24"/>
        </w:rPr>
        <w:t>98.1. su supaprastinto projekto konkurso laimėtoju numatyta sudaryti paslaugų pirkimo sutartį, arba</w:t>
      </w:r>
    </w:p>
    <w:p w:rsidR="002611E0" w:rsidRDefault="002611E0" w:rsidP="002611E0">
      <w:pPr>
        <w:ind w:firstLine="709"/>
        <w:jc w:val="both"/>
        <w:rPr>
          <w:sz w:val="24"/>
          <w:szCs w:val="24"/>
        </w:rPr>
      </w:pPr>
      <w:r>
        <w:rPr>
          <w:sz w:val="24"/>
          <w:szCs w:val="24"/>
        </w:rPr>
        <w:t>98.2.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2611E0" w:rsidRDefault="002611E0" w:rsidP="002611E0">
      <w:pPr>
        <w:ind w:firstLine="709"/>
        <w:jc w:val="both"/>
        <w:rPr>
          <w:sz w:val="24"/>
          <w:szCs w:val="24"/>
        </w:rPr>
      </w:pPr>
      <w:r>
        <w:rPr>
          <w:sz w:val="24"/>
          <w:szCs w:val="24"/>
        </w:rPr>
        <w:t xml:space="preserve">98. Supaprastintos neskelbiamos derybos gali būti atliekamos Įstatymo 92 straipsnio 3, 4, 5, 6 ir 7 dalyse numatytais atvejais. Apie pirkimą, atliekamą supaprastintų neskelbiamų derybų būdu, viešai neskelbiama. </w:t>
      </w:r>
    </w:p>
    <w:p w:rsidR="002611E0" w:rsidRDefault="002611E0" w:rsidP="002611E0">
      <w:pPr>
        <w:ind w:firstLine="709"/>
        <w:jc w:val="both"/>
        <w:rPr>
          <w:sz w:val="24"/>
          <w:szCs w:val="24"/>
        </w:rPr>
      </w:pPr>
      <w:r>
        <w:rPr>
          <w:sz w:val="24"/>
          <w:szCs w:val="24"/>
        </w:rPr>
        <w:t>99. Apklausos būdu supaprastintas pirkimas gali būti vykdomas tik, kai pagal Viešųjų pirkimų įstatymo 92 straipsnio 3–7 dalyse ir taisyklių 124 ir 125 punktuose nustatytas sąlygas apie supaprastintą pirkimą neprivaloma skelbti.</w:t>
      </w:r>
    </w:p>
    <w:p w:rsidR="002611E0" w:rsidRDefault="002611E0" w:rsidP="002611E0">
      <w:pPr>
        <w:ind w:firstLine="709"/>
        <w:jc w:val="both"/>
        <w:rPr>
          <w:sz w:val="24"/>
          <w:szCs w:val="24"/>
        </w:rPr>
      </w:pPr>
      <w:r>
        <w:rPr>
          <w:sz w:val="24"/>
          <w:szCs w:val="24"/>
        </w:rPr>
        <w:t>100. Mažos vertės pirkimai gali būti atliekami visais šių taisyklių 96 punkte nustatytais pirkimo būdais.</w:t>
      </w:r>
    </w:p>
    <w:p w:rsidR="002611E0" w:rsidRDefault="002611E0" w:rsidP="002611E0">
      <w:pPr>
        <w:ind w:firstLine="709"/>
        <w:jc w:val="both"/>
        <w:rPr>
          <w:sz w:val="24"/>
          <w:szCs w:val="24"/>
        </w:rPr>
      </w:pPr>
    </w:p>
    <w:p w:rsidR="00924938" w:rsidRDefault="00924938" w:rsidP="002611E0">
      <w:pPr>
        <w:ind w:firstLine="709"/>
        <w:jc w:val="both"/>
        <w:rPr>
          <w:sz w:val="24"/>
          <w:szCs w:val="24"/>
        </w:rPr>
      </w:pPr>
    </w:p>
    <w:p w:rsidR="00924938" w:rsidRDefault="00924938" w:rsidP="002611E0">
      <w:pPr>
        <w:ind w:firstLine="709"/>
        <w:jc w:val="both"/>
        <w:rPr>
          <w:sz w:val="24"/>
          <w:szCs w:val="24"/>
        </w:rPr>
      </w:pPr>
    </w:p>
    <w:p w:rsidR="00924938" w:rsidRDefault="00924938" w:rsidP="002611E0">
      <w:pPr>
        <w:ind w:firstLine="709"/>
        <w:jc w:val="both"/>
        <w:rPr>
          <w:sz w:val="24"/>
          <w:szCs w:val="24"/>
        </w:rPr>
      </w:pPr>
    </w:p>
    <w:p w:rsidR="002611E0" w:rsidRDefault="002611E0" w:rsidP="002611E0">
      <w:pPr>
        <w:ind w:firstLine="709"/>
        <w:jc w:val="both"/>
        <w:rPr>
          <w:sz w:val="24"/>
          <w:szCs w:val="24"/>
        </w:rPr>
      </w:pPr>
    </w:p>
    <w:p w:rsidR="002611E0" w:rsidRDefault="002611E0" w:rsidP="002611E0">
      <w:pPr>
        <w:ind w:firstLine="709"/>
        <w:jc w:val="both"/>
        <w:rPr>
          <w:sz w:val="24"/>
          <w:szCs w:val="24"/>
        </w:rPr>
      </w:pPr>
    </w:p>
    <w:p w:rsidR="002611E0" w:rsidRDefault="002611E0" w:rsidP="002611E0">
      <w:pPr>
        <w:pStyle w:val="CentrBold"/>
        <w:ind w:firstLine="709"/>
        <w:rPr>
          <w:rFonts w:ascii="Times New Roman" w:hAnsi="Times New Roman"/>
          <w:sz w:val="24"/>
          <w:szCs w:val="24"/>
          <w:lang w:val="lt-LT"/>
        </w:rPr>
      </w:pPr>
      <w:r>
        <w:rPr>
          <w:rFonts w:ascii="Times New Roman" w:hAnsi="Times New Roman"/>
          <w:sz w:val="24"/>
          <w:szCs w:val="24"/>
          <w:lang w:val="lt-LT"/>
        </w:rPr>
        <w:lastRenderedPageBreak/>
        <w:t>XiII. SUPAPRASTINTAS atviras konkursas</w:t>
      </w:r>
    </w:p>
    <w:p w:rsidR="002611E0" w:rsidRDefault="002611E0" w:rsidP="002611E0">
      <w:pPr>
        <w:pStyle w:val="CentrBold"/>
        <w:ind w:firstLine="709"/>
        <w:rPr>
          <w:rFonts w:ascii="Times New Roman" w:hAnsi="Times New Roman"/>
          <w:sz w:val="24"/>
          <w:szCs w:val="24"/>
          <w:lang w:val="lt-LT"/>
        </w:rPr>
      </w:pPr>
    </w:p>
    <w:p w:rsidR="002611E0" w:rsidRDefault="002611E0" w:rsidP="002611E0">
      <w:pPr>
        <w:pStyle w:val="Heading3"/>
        <w:numPr>
          <w:ilvl w:val="0"/>
          <w:numId w:val="0"/>
        </w:numPr>
        <w:spacing w:before="0"/>
        <w:ind w:firstLine="709"/>
        <w:rPr>
          <w:szCs w:val="24"/>
        </w:rPr>
      </w:pPr>
      <w:r>
        <w:rPr>
          <w:szCs w:val="24"/>
        </w:rPr>
        <w:t>101. Atliekant supaprastintą atvirą konkursą, dalyvių skaičius neribojamas. Apie pirkimą skelbiama VPĮ ir šiose taisyklėse nustatyta tvarka. Supaprastintas atviras konkursas laikomas įvykusiu, jeigu yra bent vienas neatmestas pasiūlymas.</w:t>
      </w:r>
    </w:p>
    <w:p w:rsidR="002611E0" w:rsidRDefault="002611E0" w:rsidP="002611E0">
      <w:pPr>
        <w:pStyle w:val="Heading3"/>
        <w:numPr>
          <w:ilvl w:val="0"/>
          <w:numId w:val="0"/>
        </w:numPr>
        <w:spacing w:before="0"/>
        <w:ind w:firstLine="709"/>
        <w:rPr>
          <w:szCs w:val="24"/>
        </w:rPr>
      </w:pPr>
      <w:r>
        <w:rPr>
          <w:szCs w:val="24"/>
        </w:rPr>
        <w:t>102. Supaprastintame atvirame konkurse derybos tarp perkančiosios organizacijos ir dalyvių yra draudžiamos.</w:t>
      </w:r>
    </w:p>
    <w:p w:rsidR="002611E0" w:rsidRDefault="002611E0" w:rsidP="002611E0">
      <w:pPr>
        <w:pStyle w:val="Heading3"/>
        <w:numPr>
          <w:ilvl w:val="0"/>
          <w:numId w:val="0"/>
        </w:numPr>
        <w:spacing w:before="0"/>
        <w:ind w:firstLine="709"/>
        <w:rPr>
          <w:szCs w:val="24"/>
        </w:rPr>
      </w:pPr>
      <w:r>
        <w:rPr>
          <w:szCs w:val="24"/>
        </w:rPr>
        <w:t>103. Pasiūlymų pateikimo terminas negali būti trumpesnis negu 7</w:t>
      </w:r>
      <w:r>
        <w:rPr>
          <w:color w:val="993300"/>
          <w:szCs w:val="24"/>
        </w:rPr>
        <w:t xml:space="preserve"> </w:t>
      </w:r>
      <w:r>
        <w:rPr>
          <w:szCs w:val="24"/>
        </w:rPr>
        <w:t>darbo dienos nuo skelbimo apie supaprastintą pirkimą paskelbimo CVP IS, mažos vertės pirkimų atveju – 3 darbo dienos nuo paskelbimo CVP IS dienos.</w:t>
      </w:r>
    </w:p>
    <w:p w:rsidR="002611E0" w:rsidRDefault="002611E0" w:rsidP="002611E0">
      <w:pPr>
        <w:pStyle w:val="CentrBold"/>
        <w:ind w:firstLine="709"/>
        <w:rPr>
          <w:rFonts w:ascii="Times New Roman" w:hAnsi="Times New Roman"/>
          <w:sz w:val="24"/>
          <w:szCs w:val="24"/>
          <w:lang w:val="lt-LT"/>
        </w:rPr>
      </w:pPr>
    </w:p>
    <w:p w:rsidR="002611E0" w:rsidRDefault="002611E0" w:rsidP="002611E0">
      <w:pPr>
        <w:pStyle w:val="CentrBold"/>
        <w:ind w:firstLine="709"/>
        <w:rPr>
          <w:rFonts w:ascii="Times New Roman" w:hAnsi="Times New Roman"/>
          <w:sz w:val="24"/>
          <w:szCs w:val="24"/>
          <w:lang w:val="lt-LT"/>
        </w:rPr>
      </w:pPr>
      <w:r>
        <w:rPr>
          <w:rFonts w:ascii="Times New Roman" w:hAnsi="Times New Roman"/>
          <w:sz w:val="24"/>
          <w:szCs w:val="24"/>
          <w:lang w:val="lt-LT"/>
        </w:rPr>
        <w:t>XIV. SUPAPRASTINTAS ribotas konkursas</w:t>
      </w:r>
    </w:p>
    <w:p w:rsidR="002611E0" w:rsidRDefault="002611E0" w:rsidP="002611E0">
      <w:pPr>
        <w:pStyle w:val="CentrBold"/>
        <w:ind w:firstLine="709"/>
        <w:rPr>
          <w:rFonts w:ascii="Times New Roman" w:hAnsi="Times New Roman"/>
          <w:sz w:val="24"/>
          <w:szCs w:val="24"/>
          <w:lang w:val="lt-LT"/>
        </w:rPr>
      </w:pPr>
    </w:p>
    <w:p w:rsidR="002611E0" w:rsidRDefault="002611E0" w:rsidP="002611E0">
      <w:pPr>
        <w:pStyle w:val="Heading3"/>
        <w:numPr>
          <w:ilvl w:val="0"/>
          <w:numId w:val="0"/>
        </w:numPr>
        <w:spacing w:before="0"/>
        <w:ind w:firstLine="709"/>
        <w:rPr>
          <w:szCs w:val="24"/>
        </w:rPr>
      </w:pPr>
      <w:r>
        <w:rPr>
          <w:szCs w:val="24"/>
        </w:rPr>
        <w:t xml:space="preserve">104. Perkančioji organizacija supaprastintą ribotą konkursą vykdo etapais: </w:t>
      </w:r>
    </w:p>
    <w:p w:rsidR="002611E0" w:rsidRDefault="002611E0" w:rsidP="002611E0">
      <w:pPr>
        <w:pStyle w:val="Heading4"/>
        <w:numPr>
          <w:ilvl w:val="0"/>
          <w:numId w:val="0"/>
        </w:numPr>
        <w:ind w:firstLine="709"/>
        <w:rPr>
          <w:szCs w:val="24"/>
        </w:rPr>
      </w:pPr>
      <w:r>
        <w:rPr>
          <w:szCs w:val="24"/>
        </w:rPr>
        <w:t>104.1. šiose taisyklėse nustatyta tvarka</w:t>
      </w:r>
      <w:r>
        <w:rPr>
          <w:b/>
          <w:szCs w:val="24"/>
        </w:rPr>
        <w:t xml:space="preserve"> </w:t>
      </w:r>
      <w:r>
        <w:rPr>
          <w:szCs w:val="24"/>
        </w:rPr>
        <w:t>skelbia apie supaprastintą pirkimą ir remdamasi paskelbtais kvalifikacijos kriterijais atrenka tuos kandidatus, kurie bus kviečiami pateikti pasiūlymus;</w:t>
      </w:r>
    </w:p>
    <w:p w:rsidR="002611E0" w:rsidRDefault="002611E0" w:rsidP="002611E0">
      <w:pPr>
        <w:pStyle w:val="Heading4"/>
        <w:numPr>
          <w:ilvl w:val="0"/>
          <w:numId w:val="0"/>
        </w:numPr>
        <w:ind w:firstLine="709"/>
        <w:rPr>
          <w:szCs w:val="24"/>
        </w:rPr>
      </w:pPr>
      <w:r>
        <w:rPr>
          <w:szCs w:val="24"/>
        </w:rPr>
        <w:t>104.2. vadovaudamasi pirkimo dokumentuose nustatytomis sąlygomis, nagrinėja, vertina ir palygina pakviestų dalyvių pateiktus pasiūlymus.</w:t>
      </w:r>
    </w:p>
    <w:p w:rsidR="002611E0" w:rsidRDefault="002611E0" w:rsidP="002611E0">
      <w:pPr>
        <w:pStyle w:val="Heading3"/>
        <w:numPr>
          <w:ilvl w:val="0"/>
          <w:numId w:val="0"/>
        </w:numPr>
        <w:spacing w:before="0"/>
        <w:ind w:firstLine="709"/>
        <w:rPr>
          <w:szCs w:val="24"/>
        </w:rPr>
      </w:pPr>
      <w:r>
        <w:rPr>
          <w:szCs w:val="24"/>
        </w:rPr>
        <w:t>104. Supaprastintame ribotame konkurse derybos tarp perkančiosios organizacijos ir tiekėjų draudžiamos.</w:t>
      </w:r>
    </w:p>
    <w:p w:rsidR="002611E0" w:rsidRDefault="002611E0" w:rsidP="002611E0">
      <w:pPr>
        <w:pStyle w:val="Heading3"/>
        <w:numPr>
          <w:ilvl w:val="0"/>
          <w:numId w:val="0"/>
        </w:numPr>
        <w:spacing w:before="0"/>
        <w:ind w:firstLine="709"/>
        <w:rPr>
          <w:szCs w:val="24"/>
        </w:rPr>
      </w:pPr>
      <w:r>
        <w:rPr>
          <w:szCs w:val="24"/>
        </w:rPr>
        <w:t>105. Supaprastintas ribotas konkursas laikomas įvykusiu, jeigu yra bent vienas neatmestas pasiūlymas.</w:t>
      </w:r>
    </w:p>
    <w:p w:rsidR="002611E0" w:rsidRDefault="002611E0" w:rsidP="002611E0">
      <w:pPr>
        <w:pStyle w:val="Heading3"/>
        <w:numPr>
          <w:ilvl w:val="0"/>
          <w:numId w:val="0"/>
        </w:numPr>
        <w:spacing w:before="0"/>
        <w:ind w:firstLine="709"/>
        <w:rPr>
          <w:i/>
          <w:szCs w:val="24"/>
        </w:rPr>
      </w:pPr>
      <w:r>
        <w:rPr>
          <w:szCs w:val="24"/>
        </w:rPr>
        <w:t>106. Paraiškų dalyvauti pirkime pateikimo terminas negali būti trumpesnis kaip 7 darbo dienos nuo skelbimo apie supaprastintą pirkimą paskelbimo CVP IS, mažos vertės pirkimų atveju – CVP IS dienos.</w:t>
      </w:r>
    </w:p>
    <w:p w:rsidR="002611E0" w:rsidRDefault="002611E0" w:rsidP="002611E0">
      <w:pPr>
        <w:pStyle w:val="Heading3"/>
        <w:numPr>
          <w:ilvl w:val="0"/>
          <w:numId w:val="0"/>
        </w:numPr>
        <w:spacing w:before="0"/>
        <w:ind w:firstLine="709"/>
        <w:rPr>
          <w:szCs w:val="24"/>
        </w:rPr>
      </w:pPr>
      <w:r>
        <w:rPr>
          <w:szCs w:val="24"/>
        </w:rPr>
        <w:t>107. Pasiūlymų pateikimo terminas negali būti trumpesnis kaip 7 darbo dienos nuo kvietimų pateikti pasiūlymus išsiuntimo tiekėjams dienos, mažos vertės pirkimų atveju – 3 darbo dienos nuo kvietimų pateikti pasiūlymus išsiuntimo tiekėjams dienos.</w:t>
      </w:r>
    </w:p>
    <w:p w:rsidR="002611E0" w:rsidRDefault="002611E0" w:rsidP="002611E0">
      <w:pPr>
        <w:pStyle w:val="Heading3"/>
        <w:numPr>
          <w:ilvl w:val="0"/>
          <w:numId w:val="0"/>
        </w:numPr>
        <w:spacing w:before="0"/>
        <w:ind w:firstLine="709"/>
        <w:rPr>
          <w:szCs w:val="24"/>
        </w:rPr>
      </w:pPr>
      <w:r>
        <w:rPr>
          <w:szCs w:val="24"/>
        </w:rPr>
        <w:t>108. Perkančioji organizacija skelbime apie nuo kvietimų pateikti pasiūlymus išsiuntimo tiekėjams dienos pirkimą nustato, kiek mažiausia kandidatų bus pakviesta pateikti pasiūlymus ir kokie yra kandidatų kvalifikacinės atrankos kriterijai ir tvarka. Kviečiamų kandidatų skaičius negali būti mažesnis kaip 3.</w:t>
      </w:r>
    </w:p>
    <w:p w:rsidR="002611E0" w:rsidRDefault="002611E0" w:rsidP="002611E0">
      <w:pPr>
        <w:pStyle w:val="Heading3"/>
        <w:numPr>
          <w:ilvl w:val="0"/>
          <w:numId w:val="0"/>
        </w:numPr>
        <w:spacing w:before="0"/>
        <w:ind w:firstLine="709"/>
        <w:rPr>
          <w:i/>
          <w:szCs w:val="24"/>
        </w:rPr>
      </w:pPr>
      <w:r>
        <w:rPr>
          <w:szCs w:val="24"/>
        </w:rPr>
        <w:t xml:space="preserve">109. Perkančioji organizacija, nustatydama atrenkamų kandidatų skaičių, kvalifikacinės atrankos kriterijus ir tvarką, privalo laikytis šių reikalavimų: </w:t>
      </w:r>
    </w:p>
    <w:p w:rsidR="002611E0" w:rsidRDefault="002611E0" w:rsidP="002611E0">
      <w:pPr>
        <w:pStyle w:val="Heading4"/>
        <w:numPr>
          <w:ilvl w:val="0"/>
          <w:numId w:val="0"/>
        </w:numPr>
        <w:ind w:firstLine="709"/>
        <w:rPr>
          <w:szCs w:val="24"/>
        </w:rPr>
      </w:pPr>
      <w:r>
        <w:rPr>
          <w:szCs w:val="24"/>
        </w:rPr>
        <w:t>109.1. turi būti užtikrinta reali konkurencija, kvalifikacinės atrankos kriterijai turi būti aiškūs ir nediskriminuojantys;</w:t>
      </w:r>
    </w:p>
    <w:p w:rsidR="002611E0" w:rsidRDefault="002611E0" w:rsidP="002611E0">
      <w:pPr>
        <w:pStyle w:val="Heading4"/>
        <w:numPr>
          <w:ilvl w:val="0"/>
          <w:numId w:val="0"/>
        </w:numPr>
        <w:ind w:firstLine="709"/>
        <w:rPr>
          <w:szCs w:val="24"/>
        </w:rPr>
      </w:pPr>
      <w:r>
        <w:rPr>
          <w:szCs w:val="24"/>
        </w:rPr>
        <w:t>109.2. kvalifikacinės atrankos kriterijai turi būti nustatyti Viešųjų pirkimų įstatymo 35–37 straipsnių pagrindu.</w:t>
      </w:r>
    </w:p>
    <w:p w:rsidR="002611E0" w:rsidRDefault="002611E0" w:rsidP="002611E0">
      <w:pPr>
        <w:ind w:firstLine="709"/>
        <w:jc w:val="both"/>
        <w:rPr>
          <w:sz w:val="24"/>
          <w:szCs w:val="24"/>
        </w:rPr>
      </w:pPr>
      <w:r>
        <w:rPr>
          <w:sz w:val="24"/>
          <w:szCs w:val="24"/>
        </w:rPr>
        <w:t>110. Kvalifikacinė atranka turi būti atliekama tik iš tų kandidatų, kurie atitinka perkančiosios organizacijos nustatytus minimalius kvalifikacijos reikalavimus.</w:t>
      </w:r>
    </w:p>
    <w:p w:rsidR="002611E0" w:rsidRDefault="002611E0" w:rsidP="002611E0">
      <w:pPr>
        <w:ind w:firstLine="709"/>
        <w:jc w:val="both"/>
        <w:rPr>
          <w:sz w:val="24"/>
          <w:szCs w:val="24"/>
        </w:rPr>
      </w:pPr>
      <w:r>
        <w:rPr>
          <w:sz w:val="24"/>
          <w:szCs w:val="24"/>
        </w:rPr>
        <w:t>111.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Pr>
          <w:i/>
          <w:sz w:val="24"/>
          <w:szCs w:val="24"/>
        </w:rPr>
        <w:t xml:space="preserve"> </w:t>
      </w:r>
      <w:r>
        <w:rPr>
          <w:sz w:val="24"/>
          <w:szCs w:val="24"/>
        </w:rPr>
        <w:t>Konkurso metu perkančioji organizacija negali kviesti dalyvauti pirkime kitų, paraiškų nepateikusių tiekėjų arba kandidatų, kurie neatitinka minimalių kvalifikacijos reikalavimų.</w:t>
      </w:r>
    </w:p>
    <w:p w:rsidR="002611E0" w:rsidRDefault="002611E0" w:rsidP="002611E0">
      <w:pPr>
        <w:pStyle w:val="BodyText1"/>
        <w:spacing w:line="280" w:lineRule="auto"/>
        <w:ind w:firstLine="709"/>
        <w:rPr>
          <w:rFonts w:ascii="Times New Roman" w:hAnsi="Times New Roman"/>
          <w:spacing w:val="-4"/>
          <w:sz w:val="24"/>
          <w:szCs w:val="24"/>
          <w:lang w:val="lt-LT"/>
        </w:rPr>
      </w:pPr>
      <w:r>
        <w:rPr>
          <w:rFonts w:ascii="Times New Roman" w:hAnsi="Times New Roman"/>
          <w:spacing w:val="-4"/>
          <w:sz w:val="24"/>
          <w:szCs w:val="24"/>
          <w:lang w:val="lt-LT"/>
        </w:rPr>
        <w:t>112. Jei supaprastinto riboto konkurso metu bus vykdomas elektroninis aukcionas, apie tai nurodoma skelbime apie supaprastintą pirkimą.</w:t>
      </w:r>
    </w:p>
    <w:p w:rsidR="002611E0" w:rsidRDefault="002611E0" w:rsidP="002611E0">
      <w:pPr>
        <w:pStyle w:val="CentrBold"/>
        <w:ind w:firstLine="709"/>
        <w:rPr>
          <w:rFonts w:ascii="Times New Roman" w:hAnsi="Times New Roman"/>
          <w:sz w:val="24"/>
          <w:szCs w:val="24"/>
          <w:lang w:val="lt-LT"/>
        </w:rPr>
      </w:pPr>
      <w:r>
        <w:rPr>
          <w:rFonts w:ascii="Times New Roman" w:hAnsi="Times New Roman"/>
          <w:sz w:val="24"/>
          <w:szCs w:val="24"/>
          <w:lang w:val="lt-LT"/>
        </w:rPr>
        <w:lastRenderedPageBreak/>
        <w:t xml:space="preserve">Xv. SUPAPRASTINTOS skelbiamos derybos </w:t>
      </w:r>
    </w:p>
    <w:p w:rsidR="002611E0" w:rsidRDefault="002611E0" w:rsidP="002611E0">
      <w:pPr>
        <w:pStyle w:val="CentrBold"/>
        <w:ind w:firstLine="709"/>
        <w:rPr>
          <w:rFonts w:ascii="Times New Roman" w:hAnsi="Times New Roman"/>
          <w:sz w:val="24"/>
          <w:szCs w:val="24"/>
          <w:lang w:val="lt-LT"/>
        </w:rPr>
      </w:pPr>
    </w:p>
    <w:p w:rsidR="002611E0" w:rsidRDefault="002611E0" w:rsidP="002611E0">
      <w:pPr>
        <w:pStyle w:val="Heading3"/>
        <w:numPr>
          <w:ilvl w:val="0"/>
          <w:numId w:val="0"/>
        </w:numPr>
        <w:spacing w:before="0"/>
        <w:ind w:firstLine="709"/>
        <w:rPr>
          <w:szCs w:val="24"/>
        </w:rPr>
      </w:pPr>
      <w:r>
        <w:rPr>
          <w:szCs w:val="24"/>
        </w:rPr>
        <w:t xml:space="preserve">113. Atliekant supaprastintas skelbiamas derybas, apie supaprastintą pirkimą skelbiama šiose taisyklėse nustatyta tvarka. </w:t>
      </w:r>
    </w:p>
    <w:p w:rsidR="002611E0" w:rsidRDefault="002611E0" w:rsidP="002611E0">
      <w:pPr>
        <w:pStyle w:val="Heading3"/>
        <w:numPr>
          <w:ilvl w:val="0"/>
          <w:numId w:val="0"/>
        </w:numPr>
        <w:spacing w:before="0"/>
        <w:ind w:firstLine="709"/>
        <w:rPr>
          <w:szCs w:val="24"/>
        </w:rPr>
      </w:pPr>
      <w:r>
        <w:rPr>
          <w:szCs w:val="24"/>
        </w:rPr>
        <w:t>114. Supaprastintų skelbiamos derybos gali būti vykdomos:</w:t>
      </w:r>
    </w:p>
    <w:p w:rsidR="002611E0" w:rsidRDefault="002611E0" w:rsidP="002611E0">
      <w:pPr>
        <w:pStyle w:val="Heading3"/>
        <w:numPr>
          <w:ilvl w:val="0"/>
          <w:numId w:val="0"/>
        </w:numPr>
        <w:spacing w:before="0"/>
        <w:ind w:firstLine="709"/>
        <w:rPr>
          <w:szCs w:val="24"/>
        </w:rPr>
      </w:pPr>
      <w:r>
        <w:rPr>
          <w:szCs w:val="24"/>
        </w:rPr>
        <w:t>114.1. skelbime apie supaprastintą pirkimą kviečiant suinteresuotus tiekėjus pateikti pasiūlymus;</w:t>
      </w:r>
    </w:p>
    <w:p w:rsidR="002611E0" w:rsidRDefault="002611E0" w:rsidP="002611E0">
      <w:pPr>
        <w:pStyle w:val="Heading3"/>
        <w:numPr>
          <w:ilvl w:val="0"/>
          <w:numId w:val="0"/>
        </w:numPr>
        <w:spacing w:before="0"/>
        <w:ind w:firstLine="709"/>
        <w:rPr>
          <w:szCs w:val="24"/>
        </w:rPr>
      </w:pPr>
      <w:r>
        <w:rPr>
          <w:szCs w:val="24"/>
        </w:rPr>
        <w:t>114.2. skelbime apie supaprastintą pirkimą kviečiant suinteresuotus tiekėjus teikti paraiškas dalyvauti pirkime ir ribojant kandidatų, teiksiančių pasiūlymus, skaičių.</w:t>
      </w:r>
    </w:p>
    <w:p w:rsidR="002611E0" w:rsidRDefault="002611E0" w:rsidP="002611E0">
      <w:pPr>
        <w:pStyle w:val="Heading3"/>
        <w:numPr>
          <w:ilvl w:val="0"/>
          <w:numId w:val="0"/>
        </w:numPr>
        <w:spacing w:before="0"/>
        <w:ind w:firstLine="709"/>
        <w:rPr>
          <w:szCs w:val="24"/>
        </w:rPr>
      </w:pPr>
      <w:r>
        <w:rPr>
          <w:szCs w:val="24"/>
        </w:rPr>
        <w:t>115. Kai ribojamas kandidatų skaičius, vykdoma kvalifikacinė atranka.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Pr>
          <w:i/>
          <w:szCs w:val="24"/>
        </w:rPr>
        <w:t xml:space="preserve"> </w:t>
      </w:r>
      <w:r>
        <w:rPr>
          <w:szCs w:val="24"/>
        </w:rPr>
        <w:t>Pirkimo metu perkančioji organizacija negali kviesti dalyvauti pirkime kitų, paraiškų nepateikusių tiekėjų arba kandidatų, kurie neatitinka minimalių kvalifikacijos reikalavimų.</w:t>
      </w:r>
    </w:p>
    <w:p w:rsidR="002611E0" w:rsidRDefault="002611E0" w:rsidP="002611E0">
      <w:pPr>
        <w:ind w:firstLine="709"/>
        <w:jc w:val="both"/>
        <w:rPr>
          <w:sz w:val="24"/>
          <w:szCs w:val="24"/>
        </w:rPr>
      </w:pPr>
      <w:r>
        <w:rPr>
          <w:sz w:val="24"/>
          <w:szCs w:val="24"/>
        </w:rPr>
        <w:t>116. Jei kandidatų skaičius neribojamas, tiekėjai prašomi pateikti pirminius pasiūlymus iki pirkimo dokumentuose nurodyto termino, kuris negali būti trumpesnis kaip 7 darbo dienos nuo pirkimo paskelbimo CVP IS dienos. Kai ribojamas kandidatų, kurie bus kviečiami derėtis, skaičius, paraiškų pateikimo terminas negali būti trumpesnis nei 7 darbo dienos nuo skelbimo apie pirkimą paskelbimo CVP IS, mažos vertės pirkimų atveju – CVP IS dienos.</w:t>
      </w:r>
    </w:p>
    <w:p w:rsidR="002611E0" w:rsidRDefault="002611E0" w:rsidP="002611E0">
      <w:pPr>
        <w:pStyle w:val="hyperlink10"/>
        <w:spacing w:before="0" w:beforeAutospacing="0" w:after="0" w:afterAutospacing="0"/>
        <w:ind w:firstLine="709"/>
        <w:jc w:val="both"/>
      </w:pPr>
      <w:r>
        <w:t>117. Perkančioji organizacija derybas vykdo tokiais etapais:</w:t>
      </w:r>
    </w:p>
    <w:p w:rsidR="002611E0" w:rsidRDefault="002611E0" w:rsidP="002611E0">
      <w:pPr>
        <w:pStyle w:val="hyperlink10"/>
        <w:spacing w:before="0" w:beforeAutospacing="0" w:after="0" w:afterAutospacing="0"/>
        <w:ind w:firstLine="709"/>
        <w:jc w:val="both"/>
      </w:pPr>
      <w:r>
        <w:t>117.1. tiekėjai prašomi pateikti pasiūlymus iki skelbime nurodyto termino pabaigos. Kai ribojamas kandidatų skaičius, pirminius pasiūlymus iki pirkimo dokumentuose nustatyto termino kviečiami pateikti kvalifikacinės atrankos metu atrinkti kandidatai;</w:t>
      </w:r>
    </w:p>
    <w:p w:rsidR="002611E0" w:rsidRDefault="002611E0" w:rsidP="002611E0">
      <w:pPr>
        <w:pStyle w:val="hyperlink10"/>
        <w:spacing w:before="0" w:beforeAutospacing="0" w:after="0" w:afterAutospacing="0"/>
        <w:ind w:firstLine="709"/>
        <w:jc w:val="both"/>
      </w:pPr>
      <w:r>
        <w:t>117.2. perkančioji organizacija susipažįsta su pirminiais pasiūlymais ir minimalius kvalifikacijos reikalavimus atitinkančius dalyvius (kai vykdoma kvalifikacinė atranka – visus pirminius pasiūlymus pateikusius dalyvius) kviečia derėtis;</w:t>
      </w:r>
    </w:p>
    <w:p w:rsidR="002611E0" w:rsidRDefault="002611E0" w:rsidP="002611E0">
      <w:pPr>
        <w:pStyle w:val="hyperlink10"/>
        <w:spacing w:before="0" w:beforeAutospacing="0" w:after="0" w:afterAutospacing="0"/>
        <w:ind w:firstLine="709"/>
        <w:jc w:val="both"/>
      </w:pPr>
      <w:r>
        <w:t>117.3.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2611E0" w:rsidRDefault="002611E0" w:rsidP="002611E0">
      <w:pPr>
        <w:pStyle w:val="hyperlink10"/>
        <w:spacing w:before="0" w:beforeAutospacing="0" w:after="0" w:afterAutospacing="0"/>
        <w:ind w:firstLine="709"/>
        <w:jc w:val="both"/>
      </w:pPr>
      <w:r>
        <w:t>117.4. vadovaujantis pirkimo dokumentuose nustatyta pasiūlymų vertinimo tvarka ir kriterijais, pagal derybų rezultatus, užfiksuotus pasiūlymuose ir derybų protokoluose, nustatomas geriausias pasiūlymas.</w:t>
      </w:r>
    </w:p>
    <w:p w:rsidR="002611E0" w:rsidRDefault="002611E0" w:rsidP="002611E0">
      <w:pPr>
        <w:pStyle w:val="hyperlink10"/>
        <w:spacing w:before="0" w:beforeAutospacing="0" w:after="0" w:afterAutospacing="0"/>
        <w:ind w:firstLine="709"/>
        <w:jc w:val="both"/>
      </w:pPr>
      <w:r>
        <w:t>118. Derybų metu turi būti laikomasi šių reikalavimų:</w:t>
      </w:r>
    </w:p>
    <w:p w:rsidR="002611E0" w:rsidRDefault="002611E0" w:rsidP="002611E0">
      <w:pPr>
        <w:pStyle w:val="hyperlink10"/>
        <w:spacing w:before="0" w:beforeAutospacing="0" w:after="0" w:afterAutospacing="0"/>
        <w:ind w:firstLine="709"/>
        <w:jc w:val="both"/>
      </w:pPr>
      <w:r>
        <w:t>118.1. tretiesiems asmenims perkančioji organizacija negali atskleisti jokios iš tiekėjo gautos informacijos be jo sutikimo, taip pat tiekėjas negali būti informuojamas apie susitarimus, pasiektus su kitais tiekėjais;</w:t>
      </w:r>
    </w:p>
    <w:p w:rsidR="002611E0" w:rsidRDefault="002611E0" w:rsidP="002611E0">
      <w:pPr>
        <w:pStyle w:val="hyperlink10"/>
        <w:spacing w:before="0" w:beforeAutospacing="0" w:after="0" w:afterAutospacing="0"/>
        <w:ind w:firstLine="709"/>
        <w:jc w:val="both"/>
      </w:pPr>
      <w:r>
        <w:t>118.2. visiems dalyviams turi būti taikomi vienodi reikalavimai, suteikiamos vienodos galimybės ir pateikiama vienoda informacija; teikdama informaciją perkančioji organizacija neturi diskriminuoti vienų tiekėjų kitų naudai;</w:t>
      </w:r>
    </w:p>
    <w:p w:rsidR="002611E0" w:rsidRDefault="002611E0" w:rsidP="002611E0">
      <w:pPr>
        <w:pStyle w:val="hyperlink10"/>
        <w:spacing w:before="0" w:beforeAutospacing="0" w:after="0" w:afterAutospacing="0"/>
        <w:ind w:firstLine="709"/>
        <w:jc w:val="both"/>
      </w:pPr>
      <w:r>
        <w:t>118.3.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2611E0" w:rsidRDefault="002611E0" w:rsidP="002611E0">
      <w:pPr>
        <w:pStyle w:val="Heading3"/>
        <w:numPr>
          <w:ilvl w:val="0"/>
          <w:numId w:val="0"/>
        </w:numPr>
        <w:spacing w:before="0"/>
        <w:ind w:firstLine="709"/>
        <w:rPr>
          <w:szCs w:val="24"/>
        </w:rPr>
      </w:pPr>
      <w:r>
        <w:rPr>
          <w:szCs w:val="24"/>
        </w:rPr>
        <w:t>119. Derybos laikomos įvykusiomis, jei yra bent vienas neatmestas pasiūlymas.</w:t>
      </w:r>
    </w:p>
    <w:p w:rsidR="002611E0" w:rsidRDefault="002611E0" w:rsidP="002611E0">
      <w:pPr>
        <w:pStyle w:val="CentrBold"/>
        <w:ind w:firstLine="709"/>
        <w:rPr>
          <w:rFonts w:ascii="Times New Roman" w:hAnsi="Times New Roman"/>
          <w:sz w:val="24"/>
          <w:szCs w:val="24"/>
          <w:lang w:val="lt-LT"/>
        </w:rPr>
      </w:pPr>
      <w:r>
        <w:rPr>
          <w:rFonts w:ascii="Times New Roman" w:hAnsi="Times New Roman"/>
          <w:sz w:val="24"/>
          <w:szCs w:val="24"/>
          <w:lang w:val="lt-LT"/>
        </w:rPr>
        <w:lastRenderedPageBreak/>
        <w:t xml:space="preserve">XvI. SUPAPRASTINTOS Neskelbiamos derybos </w:t>
      </w:r>
    </w:p>
    <w:p w:rsidR="002611E0" w:rsidRDefault="002611E0" w:rsidP="002611E0">
      <w:pPr>
        <w:pStyle w:val="CentrBold"/>
        <w:ind w:firstLine="709"/>
        <w:rPr>
          <w:rFonts w:ascii="Times New Roman" w:hAnsi="Times New Roman"/>
          <w:sz w:val="24"/>
          <w:szCs w:val="24"/>
          <w:lang w:val="lt-LT"/>
        </w:rPr>
      </w:pPr>
    </w:p>
    <w:p w:rsidR="002611E0" w:rsidRDefault="002611E0" w:rsidP="002611E0">
      <w:pPr>
        <w:ind w:firstLine="709"/>
        <w:jc w:val="both"/>
        <w:rPr>
          <w:sz w:val="24"/>
          <w:szCs w:val="24"/>
        </w:rPr>
      </w:pPr>
      <w:r>
        <w:rPr>
          <w:sz w:val="24"/>
          <w:szCs w:val="24"/>
        </w:rPr>
        <w:t>20. Supaprastintos neskelbiamos derybos gali būti atliekamos Įstatymo 92 straipsnio 3, 4, 5, 6 ir 7 dalyse numatytais atvejais. Supaprastintas neskelbiamas derybas perkančioji organizacija vykdo ta pačia tvarka kaip ir supaprastintas skelbiamas derybas, išskyrus tai, kad:</w:t>
      </w:r>
    </w:p>
    <w:p w:rsidR="002611E0" w:rsidRDefault="002611E0" w:rsidP="002611E0">
      <w:pPr>
        <w:pStyle w:val="Heading3"/>
        <w:numPr>
          <w:ilvl w:val="0"/>
          <w:numId w:val="0"/>
        </w:numPr>
        <w:spacing w:before="0"/>
        <w:ind w:firstLine="709"/>
        <w:rPr>
          <w:szCs w:val="24"/>
        </w:rPr>
      </w:pPr>
      <w:r>
        <w:rPr>
          <w:szCs w:val="24"/>
        </w:rPr>
        <w:t xml:space="preserve">120.1. apie supaprastintą pirkimą viešai neskelbiama šiose Taisyklėse nustatyta tvarka; </w:t>
      </w:r>
    </w:p>
    <w:p w:rsidR="002611E0" w:rsidRDefault="002611E0" w:rsidP="002611E0">
      <w:pPr>
        <w:ind w:firstLine="709"/>
        <w:jc w:val="both"/>
        <w:rPr>
          <w:sz w:val="24"/>
          <w:szCs w:val="24"/>
        </w:rPr>
      </w:pPr>
      <w:r>
        <w:rPr>
          <w:sz w:val="24"/>
          <w:szCs w:val="24"/>
        </w:rPr>
        <w:t>120.2. perkančioji organizacija savo nuožiūra kviečia jos pasirinktą tiekėją (tiekėjus) pateikti pasiūlymą supaprastintoms neskelbiamoms deryboms. Taisyklėse nenustatomas minimalus supaprastintose neskelbiamose derybose kviestinų dalyvauti tiekėjų skaičius bei minimalus pasiūlymų pateikimo terminas – tai kiekvienu konkrečiu atveju nustato Komisija;</w:t>
      </w:r>
    </w:p>
    <w:p w:rsidR="002611E0" w:rsidRDefault="002611E0" w:rsidP="002611E0">
      <w:pPr>
        <w:ind w:firstLine="709"/>
        <w:jc w:val="both"/>
        <w:rPr>
          <w:sz w:val="24"/>
          <w:szCs w:val="24"/>
        </w:rPr>
      </w:pPr>
      <w:r>
        <w:rPr>
          <w:sz w:val="24"/>
          <w:szCs w:val="24"/>
        </w:rPr>
        <w:t>120.3. supaprastintų neskelbiamų derybų atveju tiekėjų kvalifikacija gali būti netikrinama.</w:t>
      </w:r>
    </w:p>
    <w:p w:rsidR="002611E0" w:rsidRDefault="002611E0" w:rsidP="002611E0">
      <w:pPr>
        <w:ind w:firstLine="709"/>
        <w:jc w:val="both"/>
        <w:rPr>
          <w:sz w:val="24"/>
          <w:szCs w:val="24"/>
        </w:rPr>
      </w:pPr>
      <w:r>
        <w:rPr>
          <w:sz w:val="24"/>
          <w:szCs w:val="24"/>
        </w:rPr>
        <w:t>121. Supaprastintų neskelbiamų derybų atveju pirkimo dokumentuose gali būti pateikta ne visa informacija, nurodyta Taisyklių 31 punkte, jei ji konkrečiu atveju objektyviai nėra būtina.</w:t>
      </w:r>
    </w:p>
    <w:p w:rsidR="002611E0" w:rsidRDefault="002611E0" w:rsidP="002611E0">
      <w:pPr>
        <w:ind w:firstLine="709"/>
        <w:jc w:val="both"/>
        <w:rPr>
          <w:sz w:val="24"/>
          <w:szCs w:val="24"/>
        </w:rPr>
      </w:pPr>
      <w:r>
        <w:rPr>
          <w:sz w:val="24"/>
          <w:szCs w:val="24"/>
        </w:rPr>
        <w:t>122. Jei supaprastintos neskelbiamos derybos vykdomos Įstatymo 92 straipsnio 3 dalies 1, 2 ir 6 punktuose, 4 dalies 1 punkte, 5 dalies 1, 2, 4 ir 5 punktuose, 6 dalies 1 punkte ar 7 dalies 1 punkte nurodytais atvejais, perkančioji organizacija, taisyklių nustatyta tvarka atlikusi pirkimą supaprastintų neskelbiamų derybų būdu, Įstatymo 86 straipsnio nustatyta tvarka paskelbia apie tai informacinį pranešimą, o pirkimo sutartį su tiekėju sudaro ne anksčiau kaip po 5 darbo dienų nuo informacinio pranešimo paskelbimo dienos.</w:t>
      </w:r>
    </w:p>
    <w:p w:rsidR="002611E0" w:rsidRDefault="002611E0" w:rsidP="002611E0">
      <w:pPr>
        <w:pStyle w:val="Heading3"/>
        <w:numPr>
          <w:ilvl w:val="0"/>
          <w:numId w:val="0"/>
        </w:numPr>
        <w:spacing w:before="0"/>
        <w:ind w:firstLine="709"/>
        <w:rPr>
          <w:szCs w:val="24"/>
        </w:rPr>
      </w:pPr>
      <w:r>
        <w:rPr>
          <w:szCs w:val="24"/>
        </w:rPr>
        <w:t>123. Supaprastintos neskelbiamos derybos laikomos įvykusiomis, jei yra bent vienas neatmestas pasiūlymas.</w:t>
      </w:r>
    </w:p>
    <w:p w:rsidR="002611E0" w:rsidRDefault="002611E0" w:rsidP="002611E0">
      <w:pPr>
        <w:pStyle w:val="CentrBold"/>
        <w:ind w:firstLine="709"/>
        <w:rPr>
          <w:rFonts w:ascii="Times New Roman" w:hAnsi="Times New Roman"/>
          <w:sz w:val="24"/>
          <w:szCs w:val="24"/>
          <w:lang w:val="lt-LT"/>
        </w:rPr>
      </w:pPr>
      <w:r>
        <w:rPr>
          <w:rFonts w:ascii="Times New Roman" w:hAnsi="Times New Roman"/>
          <w:sz w:val="24"/>
          <w:szCs w:val="24"/>
          <w:lang w:val="lt-LT"/>
        </w:rPr>
        <w:t>XVII. APKLAUSA</w:t>
      </w:r>
    </w:p>
    <w:p w:rsidR="002611E0" w:rsidRDefault="002611E0" w:rsidP="002611E0">
      <w:pPr>
        <w:pStyle w:val="CentrBold"/>
        <w:ind w:firstLine="709"/>
        <w:jc w:val="both"/>
        <w:rPr>
          <w:rFonts w:ascii="Times New Roman" w:hAnsi="Times New Roman"/>
          <w:sz w:val="24"/>
          <w:szCs w:val="24"/>
          <w:lang w:val="lt-LT"/>
        </w:rPr>
      </w:pPr>
    </w:p>
    <w:p w:rsidR="002611E0" w:rsidRDefault="002611E0" w:rsidP="002611E0">
      <w:pPr>
        <w:tabs>
          <w:tab w:val="left" w:pos="1080"/>
        </w:tabs>
        <w:ind w:firstLine="709"/>
        <w:jc w:val="both"/>
        <w:rPr>
          <w:sz w:val="24"/>
          <w:szCs w:val="24"/>
        </w:rPr>
      </w:pPr>
      <w:r>
        <w:rPr>
          <w:sz w:val="24"/>
          <w:szCs w:val="24"/>
        </w:rPr>
        <w:t xml:space="preserve">124. Supaprastintas pirkimas apklausos būdu gali būti vykdomas, kai pagal VPĮ ir šiose taisyklėse nustatytas sąlygas apie supaprastintą pirkimą </w:t>
      </w:r>
      <w:r>
        <w:rPr>
          <w:i/>
          <w:sz w:val="24"/>
          <w:szCs w:val="24"/>
          <w:u w:val="single"/>
        </w:rPr>
        <w:t>neprivaloma skelbti</w:t>
      </w:r>
      <w:r>
        <w:rPr>
          <w:sz w:val="24"/>
          <w:szCs w:val="24"/>
        </w:rPr>
        <w:t xml:space="preserve">, o apie supaprastintą pirkimą paskelbti </w:t>
      </w:r>
      <w:r>
        <w:rPr>
          <w:i/>
          <w:sz w:val="24"/>
          <w:szCs w:val="24"/>
          <w:u w:val="single"/>
        </w:rPr>
        <w:t>reikalingas informacinis pranešimas</w:t>
      </w:r>
      <w:r>
        <w:rPr>
          <w:sz w:val="24"/>
          <w:szCs w:val="24"/>
        </w:rPr>
        <w:t>:</w:t>
      </w:r>
    </w:p>
    <w:p w:rsidR="002611E0" w:rsidRDefault="002611E0" w:rsidP="002611E0">
      <w:pPr>
        <w:tabs>
          <w:tab w:val="left" w:pos="1260"/>
        </w:tabs>
        <w:ind w:firstLine="709"/>
        <w:jc w:val="both"/>
        <w:rPr>
          <w:sz w:val="24"/>
          <w:szCs w:val="24"/>
        </w:rPr>
      </w:pPr>
      <w:r>
        <w:rPr>
          <w:b/>
          <w:bCs/>
          <w:iCs/>
          <w:sz w:val="24"/>
          <w:szCs w:val="24"/>
        </w:rPr>
        <w:t>124.1.</w:t>
      </w:r>
      <w:r>
        <w:rPr>
          <w:b/>
          <w:bCs/>
          <w:i/>
          <w:iCs/>
          <w:sz w:val="24"/>
          <w:szCs w:val="24"/>
        </w:rPr>
        <w:t xml:space="preserve"> perkamos prekės, paslaugos ar darbai, kai</w:t>
      </w:r>
      <w:r>
        <w:rPr>
          <w:sz w:val="24"/>
          <w:szCs w:val="24"/>
        </w:rPr>
        <w:t>:</w:t>
      </w:r>
    </w:p>
    <w:p w:rsidR="002611E0" w:rsidRDefault="002611E0" w:rsidP="002611E0">
      <w:pPr>
        <w:tabs>
          <w:tab w:val="left" w:pos="1440"/>
        </w:tabs>
        <w:ind w:firstLine="709"/>
        <w:jc w:val="both"/>
        <w:rPr>
          <w:sz w:val="24"/>
          <w:szCs w:val="24"/>
        </w:rPr>
      </w:pPr>
      <w:r>
        <w:rPr>
          <w:sz w:val="24"/>
          <w:szCs w:val="24"/>
        </w:rPr>
        <w:t>124.1.1. pirkimas, apie kurį buvo skelbta, neįvyko, nes nebuvo gauta paraiškų ar pasiūlymų;</w:t>
      </w:r>
    </w:p>
    <w:p w:rsidR="002611E0" w:rsidRDefault="002611E0" w:rsidP="002611E0">
      <w:pPr>
        <w:tabs>
          <w:tab w:val="left" w:pos="1440"/>
        </w:tabs>
        <w:ind w:firstLine="709"/>
        <w:jc w:val="both"/>
        <w:rPr>
          <w:sz w:val="24"/>
          <w:szCs w:val="24"/>
        </w:rPr>
      </w:pPr>
      <w:r>
        <w:rPr>
          <w:sz w:val="24"/>
          <w:szCs w:val="24"/>
        </w:rPr>
        <w:t>124.1.2.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2611E0" w:rsidRDefault="002611E0" w:rsidP="002611E0">
      <w:pPr>
        <w:pStyle w:val="Heading3"/>
        <w:numPr>
          <w:ilvl w:val="0"/>
          <w:numId w:val="0"/>
        </w:numPr>
        <w:tabs>
          <w:tab w:val="left" w:pos="284"/>
          <w:tab w:val="left" w:pos="1440"/>
        </w:tabs>
        <w:spacing w:before="0"/>
        <w:ind w:firstLine="709"/>
        <w:rPr>
          <w:szCs w:val="24"/>
        </w:rPr>
      </w:pPr>
      <w:r>
        <w:rPr>
          <w:szCs w:val="24"/>
        </w:rPr>
        <w:t>124.1.3.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2611E0" w:rsidRDefault="002611E0" w:rsidP="002611E0">
      <w:pPr>
        <w:pStyle w:val="Heading3"/>
        <w:numPr>
          <w:ilvl w:val="0"/>
          <w:numId w:val="0"/>
        </w:numPr>
        <w:tabs>
          <w:tab w:val="left" w:pos="284"/>
          <w:tab w:val="left" w:pos="1260"/>
          <w:tab w:val="left" w:pos="1418"/>
        </w:tabs>
        <w:spacing w:before="0"/>
        <w:ind w:firstLine="709"/>
        <w:rPr>
          <w:szCs w:val="24"/>
        </w:rPr>
      </w:pPr>
      <w:r>
        <w:rPr>
          <w:b/>
          <w:bCs/>
          <w:iCs/>
          <w:szCs w:val="24"/>
        </w:rPr>
        <w:t>124.2.</w:t>
      </w:r>
      <w:r>
        <w:rPr>
          <w:b/>
          <w:bCs/>
          <w:i/>
          <w:iCs/>
          <w:szCs w:val="24"/>
        </w:rPr>
        <w:t xml:space="preserve"> </w:t>
      </w:r>
      <w:r>
        <w:rPr>
          <w:b/>
          <w:bCs/>
          <w:i/>
          <w:iCs/>
          <w:szCs w:val="24"/>
        </w:rPr>
        <w:tab/>
        <w:t>perkamos prekės ir paslaugos,</w:t>
      </w:r>
      <w:r>
        <w:rPr>
          <w:szCs w:val="24"/>
        </w:rPr>
        <w:t xml:space="preserve">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Pr>
          <w:b/>
          <w:bCs/>
          <w:szCs w:val="24"/>
        </w:rPr>
        <w:t xml:space="preserve"> </w:t>
      </w:r>
      <w:r>
        <w:rPr>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2611E0" w:rsidRDefault="002611E0" w:rsidP="002611E0">
      <w:pPr>
        <w:pStyle w:val="Heading3"/>
        <w:numPr>
          <w:ilvl w:val="0"/>
          <w:numId w:val="0"/>
        </w:numPr>
        <w:tabs>
          <w:tab w:val="left" w:pos="284"/>
          <w:tab w:val="left" w:pos="1260"/>
          <w:tab w:val="left" w:pos="1418"/>
        </w:tabs>
        <w:spacing w:before="0"/>
        <w:ind w:firstLine="709"/>
        <w:rPr>
          <w:b/>
          <w:bCs/>
          <w:i/>
          <w:iCs/>
          <w:szCs w:val="24"/>
        </w:rPr>
      </w:pPr>
      <w:r>
        <w:rPr>
          <w:b/>
          <w:bCs/>
          <w:iCs/>
          <w:szCs w:val="24"/>
        </w:rPr>
        <w:t>124.3.</w:t>
      </w:r>
      <w:r>
        <w:rPr>
          <w:b/>
          <w:bCs/>
          <w:iCs/>
          <w:szCs w:val="24"/>
        </w:rPr>
        <w:tab/>
      </w:r>
      <w:r>
        <w:rPr>
          <w:b/>
          <w:bCs/>
          <w:i/>
          <w:iCs/>
          <w:szCs w:val="24"/>
        </w:rPr>
        <w:t xml:space="preserve"> perkamos prekės, kai:</w:t>
      </w:r>
    </w:p>
    <w:p w:rsidR="002611E0" w:rsidRDefault="002611E0" w:rsidP="002611E0">
      <w:pPr>
        <w:tabs>
          <w:tab w:val="left" w:pos="0"/>
          <w:tab w:val="left" w:pos="1440"/>
        </w:tabs>
        <w:ind w:firstLine="709"/>
        <w:jc w:val="both"/>
        <w:rPr>
          <w:sz w:val="24"/>
          <w:szCs w:val="24"/>
        </w:rPr>
      </w:pPr>
      <w:r>
        <w:rPr>
          <w:sz w:val="24"/>
          <w:szCs w:val="24"/>
        </w:rPr>
        <w:t>124.3.1. prekių biržoje perkamos kotiruojamos prekės;</w:t>
      </w:r>
    </w:p>
    <w:p w:rsidR="002611E0" w:rsidRDefault="002611E0" w:rsidP="002611E0">
      <w:pPr>
        <w:tabs>
          <w:tab w:val="left" w:pos="0"/>
          <w:tab w:val="left" w:pos="1440"/>
        </w:tabs>
        <w:ind w:firstLine="709"/>
        <w:jc w:val="both"/>
        <w:rPr>
          <w:sz w:val="24"/>
          <w:szCs w:val="24"/>
        </w:rPr>
      </w:pPr>
      <w:r>
        <w:rPr>
          <w:sz w:val="24"/>
          <w:szCs w:val="24"/>
        </w:rPr>
        <w:t>124.3.2. prekės perkamos iš valstybės rezervo.</w:t>
      </w:r>
    </w:p>
    <w:p w:rsidR="002611E0" w:rsidRDefault="002611E0" w:rsidP="002611E0">
      <w:pPr>
        <w:pStyle w:val="Heading3"/>
        <w:numPr>
          <w:ilvl w:val="0"/>
          <w:numId w:val="0"/>
        </w:numPr>
        <w:tabs>
          <w:tab w:val="left" w:pos="284"/>
          <w:tab w:val="left" w:pos="1260"/>
        </w:tabs>
        <w:spacing w:before="0"/>
        <w:ind w:firstLine="709"/>
        <w:rPr>
          <w:szCs w:val="24"/>
        </w:rPr>
      </w:pPr>
      <w:r>
        <w:rPr>
          <w:b/>
          <w:bCs/>
          <w:iCs/>
          <w:szCs w:val="24"/>
        </w:rPr>
        <w:lastRenderedPageBreak/>
        <w:t>124.4.</w:t>
      </w:r>
      <w:r>
        <w:rPr>
          <w:b/>
          <w:bCs/>
          <w:i/>
          <w:iCs/>
          <w:szCs w:val="24"/>
        </w:rPr>
        <w:t xml:space="preserve"> perkamos paslaugos, </w:t>
      </w:r>
      <w:r>
        <w:rPr>
          <w:szCs w:val="24"/>
        </w:rPr>
        <w:t>kai</w:t>
      </w:r>
      <w:r>
        <w:rPr>
          <w:b/>
          <w:bCs/>
          <w:i/>
          <w:iCs/>
          <w:szCs w:val="24"/>
        </w:rPr>
        <w:t xml:space="preserve"> </w:t>
      </w:r>
      <w:r>
        <w:rPr>
          <w:szCs w:val="24"/>
        </w:rPr>
        <w:t>perkamos licencijos naudotis bibliotekiniais dokumentais ar duomenų (informacinėmis) bazėmis.</w:t>
      </w:r>
    </w:p>
    <w:p w:rsidR="002611E0" w:rsidRDefault="002611E0" w:rsidP="002611E0">
      <w:pPr>
        <w:pStyle w:val="Heading3"/>
        <w:numPr>
          <w:ilvl w:val="0"/>
          <w:numId w:val="0"/>
        </w:numPr>
        <w:tabs>
          <w:tab w:val="left" w:pos="284"/>
          <w:tab w:val="left" w:pos="1260"/>
        </w:tabs>
        <w:spacing w:before="0"/>
        <w:ind w:firstLine="709"/>
        <w:rPr>
          <w:szCs w:val="24"/>
        </w:rPr>
      </w:pPr>
      <w:r>
        <w:rPr>
          <w:b/>
          <w:bCs/>
          <w:iCs/>
          <w:szCs w:val="24"/>
        </w:rPr>
        <w:t>124.5.</w:t>
      </w:r>
      <w:r>
        <w:rPr>
          <w:b/>
          <w:bCs/>
          <w:i/>
          <w:iCs/>
          <w:szCs w:val="24"/>
        </w:rPr>
        <w:t xml:space="preserve"> perkamos paslaugos ir darbai, kai </w:t>
      </w:r>
      <w:r>
        <w:rPr>
          <w:szCs w:val="24"/>
        </w:rPr>
        <w:t xml:space="preserve">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2611E0" w:rsidRDefault="002611E0" w:rsidP="002611E0">
      <w:pPr>
        <w:pStyle w:val="Heading3"/>
        <w:numPr>
          <w:ilvl w:val="0"/>
          <w:numId w:val="0"/>
        </w:numPr>
        <w:tabs>
          <w:tab w:val="left" w:pos="284"/>
          <w:tab w:val="left" w:pos="1080"/>
        </w:tabs>
        <w:spacing w:before="0"/>
        <w:ind w:firstLine="709"/>
        <w:rPr>
          <w:szCs w:val="24"/>
        </w:rPr>
      </w:pPr>
      <w:r>
        <w:rPr>
          <w:szCs w:val="24"/>
        </w:rPr>
        <w:t xml:space="preserve">125. Supaprastintas pirkimas apklausos būdu gali būti vykdomas, kai pagal Viešųjų pirkimų įstatymą ir šiose taisyklėse nustatytas sąlygas apie supaprastintą pirkimą </w:t>
      </w:r>
      <w:r>
        <w:rPr>
          <w:i/>
          <w:szCs w:val="24"/>
          <w:u w:val="single"/>
        </w:rPr>
        <w:t xml:space="preserve">neprivaloma </w:t>
      </w:r>
      <w:r>
        <w:rPr>
          <w:i/>
          <w:szCs w:val="24"/>
        </w:rPr>
        <w:t xml:space="preserve">skelbti </w:t>
      </w:r>
      <w:r>
        <w:rPr>
          <w:szCs w:val="24"/>
        </w:rPr>
        <w:t xml:space="preserve">ir </w:t>
      </w:r>
      <w:r>
        <w:rPr>
          <w:i/>
          <w:szCs w:val="24"/>
          <w:u w:val="single"/>
        </w:rPr>
        <w:t>nereikalingas informacinis pranešimas</w:t>
      </w:r>
      <w:r>
        <w:rPr>
          <w:szCs w:val="24"/>
        </w:rPr>
        <w:t>:</w:t>
      </w:r>
      <w:r>
        <w:rPr>
          <w:szCs w:val="24"/>
          <w:highlight w:val="green"/>
        </w:rPr>
        <w:t xml:space="preserve"> </w:t>
      </w:r>
    </w:p>
    <w:p w:rsidR="002611E0" w:rsidRDefault="002611E0" w:rsidP="002611E0">
      <w:pPr>
        <w:pStyle w:val="Heading3"/>
        <w:numPr>
          <w:ilvl w:val="0"/>
          <w:numId w:val="0"/>
        </w:numPr>
        <w:tabs>
          <w:tab w:val="left" w:pos="284"/>
          <w:tab w:val="left" w:pos="1260"/>
        </w:tabs>
        <w:spacing w:before="0"/>
        <w:ind w:firstLine="709"/>
        <w:rPr>
          <w:szCs w:val="24"/>
        </w:rPr>
      </w:pPr>
      <w:r>
        <w:rPr>
          <w:b/>
          <w:bCs/>
          <w:iCs/>
          <w:szCs w:val="24"/>
        </w:rPr>
        <w:t>125.1.</w:t>
      </w:r>
      <w:r>
        <w:rPr>
          <w:b/>
          <w:bCs/>
          <w:i/>
          <w:iCs/>
          <w:szCs w:val="24"/>
        </w:rPr>
        <w:t xml:space="preserve"> perkamos prekės, paslaugos ar darbai, kai</w:t>
      </w:r>
      <w:r>
        <w:rPr>
          <w:szCs w:val="24"/>
        </w:rPr>
        <w:t>:</w:t>
      </w:r>
    </w:p>
    <w:p w:rsidR="002611E0" w:rsidRDefault="002611E0" w:rsidP="002611E0">
      <w:pPr>
        <w:tabs>
          <w:tab w:val="left" w:pos="0"/>
          <w:tab w:val="left" w:pos="1440"/>
        </w:tabs>
        <w:ind w:firstLine="709"/>
        <w:jc w:val="both"/>
        <w:rPr>
          <w:sz w:val="24"/>
          <w:szCs w:val="24"/>
        </w:rPr>
      </w:pPr>
      <w:r>
        <w:rPr>
          <w:sz w:val="24"/>
          <w:szCs w:val="24"/>
        </w:rPr>
        <w:t>125.1.1.</w:t>
      </w:r>
      <w:r>
        <w:rPr>
          <w:b/>
          <w:sz w:val="24"/>
          <w:szCs w:val="24"/>
        </w:rPr>
        <w:t xml:space="preserve"> </w:t>
      </w:r>
      <w:r>
        <w:rPr>
          <w:sz w:val="24"/>
          <w:szCs w:val="24"/>
        </w:rPr>
        <w:t>dėl įvykių, kurių perkančioji organizacija negalėjo iš anksto numatyti, būtina skubiai įsigyti reikalingų prekių, paslaugų ar darbų. Aplinkybės, kuriomis grindžiama ypatinga skuba, negali priklausyti nuo perkančiosios organizacijos;</w:t>
      </w:r>
    </w:p>
    <w:p w:rsidR="002611E0" w:rsidRDefault="002611E0" w:rsidP="002611E0">
      <w:pPr>
        <w:pStyle w:val="Heading3"/>
        <w:numPr>
          <w:ilvl w:val="0"/>
          <w:numId w:val="0"/>
        </w:numPr>
        <w:tabs>
          <w:tab w:val="left" w:pos="284"/>
          <w:tab w:val="left" w:pos="1134"/>
        </w:tabs>
        <w:spacing w:before="0"/>
        <w:ind w:firstLine="709"/>
        <w:rPr>
          <w:szCs w:val="24"/>
        </w:rPr>
      </w:pPr>
      <w:r>
        <w:rPr>
          <w:szCs w:val="24"/>
        </w:rPr>
        <w:t>125.1.2. atliekami mažos vertės pirkimai, esant bent vienai iš šių sąlygų:</w:t>
      </w:r>
    </w:p>
    <w:p w:rsidR="002611E0" w:rsidRDefault="002611E0" w:rsidP="002611E0">
      <w:pPr>
        <w:pStyle w:val="Heading3"/>
        <w:numPr>
          <w:ilvl w:val="0"/>
          <w:numId w:val="0"/>
        </w:numPr>
        <w:tabs>
          <w:tab w:val="left" w:pos="284"/>
          <w:tab w:val="left" w:pos="1260"/>
          <w:tab w:val="left" w:pos="1560"/>
        </w:tabs>
        <w:spacing w:before="0"/>
        <w:ind w:firstLine="709"/>
        <w:rPr>
          <w:szCs w:val="24"/>
        </w:rPr>
      </w:pPr>
      <w:r>
        <w:rPr>
          <w:szCs w:val="24"/>
        </w:rPr>
        <w:t>125.1.2.1. būtina skubiai įsigyti reikalingų prekių, paslaugų ar darbų;</w:t>
      </w:r>
    </w:p>
    <w:p w:rsidR="002611E0" w:rsidRDefault="002611E0" w:rsidP="002611E0">
      <w:pPr>
        <w:tabs>
          <w:tab w:val="num" w:pos="0"/>
        </w:tabs>
        <w:spacing w:line="252" w:lineRule="auto"/>
        <w:ind w:firstLine="709"/>
        <w:jc w:val="both"/>
        <w:rPr>
          <w:color w:val="000000"/>
          <w:sz w:val="24"/>
          <w:szCs w:val="24"/>
        </w:rPr>
      </w:pPr>
      <w:r>
        <w:rPr>
          <w:sz w:val="24"/>
          <w:szCs w:val="24"/>
        </w:rPr>
        <w:t>125.1.2.2. sudaromos prekių ar paslaugų pirkimo sutarties vertė neviršija 99,9 tūkst. Lt (be PVM); darbų pirkimo sutarties vertė – 300 tūkst. Lt (be PVM);</w:t>
      </w:r>
      <w:r>
        <w:rPr>
          <w:color w:val="000000"/>
          <w:sz w:val="24"/>
          <w:szCs w:val="24"/>
        </w:rPr>
        <w:t xml:space="preserve"> </w:t>
      </w:r>
    </w:p>
    <w:p w:rsidR="002611E0" w:rsidRDefault="002611E0" w:rsidP="002611E0">
      <w:pPr>
        <w:pStyle w:val="Heading3"/>
        <w:numPr>
          <w:ilvl w:val="0"/>
          <w:numId w:val="0"/>
        </w:numPr>
        <w:tabs>
          <w:tab w:val="left" w:pos="284"/>
          <w:tab w:val="left" w:pos="1260"/>
          <w:tab w:val="left" w:pos="1620"/>
        </w:tabs>
        <w:spacing w:before="0"/>
        <w:ind w:firstLine="709"/>
        <w:rPr>
          <w:szCs w:val="24"/>
        </w:rPr>
      </w:pPr>
      <w:r>
        <w:rPr>
          <w:szCs w:val="24"/>
        </w:rPr>
        <w:t>125.1.2.3. esant sąlygoms nustatytoms šių taisyklių 124.1 – 124.5, 125.1.3 – 125.1.4 ir 125.2 –125.6 punktuose;</w:t>
      </w:r>
    </w:p>
    <w:p w:rsidR="002611E0" w:rsidRDefault="002611E0" w:rsidP="002611E0">
      <w:pPr>
        <w:pStyle w:val="Heading3"/>
        <w:numPr>
          <w:ilvl w:val="0"/>
          <w:numId w:val="0"/>
        </w:numPr>
        <w:tabs>
          <w:tab w:val="left" w:pos="284"/>
          <w:tab w:val="left" w:pos="1560"/>
        </w:tabs>
        <w:spacing w:before="0"/>
        <w:ind w:firstLine="709"/>
        <w:rPr>
          <w:szCs w:val="24"/>
        </w:rPr>
      </w:pPr>
      <w:r>
        <w:rPr>
          <w:szCs w:val="24"/>
        </w:rPr>
        <w:t>125.1.2.4. esant kitoms, objektyviai pateisinamoms aplinkybėms, dėl kurių netikslinga paskelbti apie pirkimą, nes paskelbimas apie pirkimą reikalautų neproporcingai didelių perkančiosios organizacijos pastangų, laiko ir (ar) lėšų sąnaudų.</w:t>
      </w:r>
    </w:p>
    <w:p w:rsidR="002611E0" w:rsidRDefault="002611E0" w:rsidP="002611E0">
      <w:pPr>
        <w:pStyle w:val="Heading3"/>
        <w:numPr>
          <w:ilvl w:val="0"/>
          <w:numId w:val="0"/>
        </w:numPr>
        <w:tabs>
          <w:tab w:val="left" w:pos="284"/>
          <w:tab w:val="left" w:pos="1440"/>
        </w:tabs>
        <w:spacing w:before="0"/>
        <w:ind w:firstLine="709"/>
        <w:rPr>
          <w:szCs w:val="24"/>
        </w:rPr>
      </w:pPr>
      <w:r>
        <w:rPr>
          <w:szCs w:val="24"/>
        </w:rPr>
        <w:t>125.1.3.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2611E0" w:rsidRDefault="002611E0" w:rsidP="002611E0">
      <w:pPr>
        <w:pStyle w:val="Heading3"/>
        <w:numPr>
          <w:ilvl w:val="0"/>
          <w:numId w:val="0"/>
        </w:numPr>
        <w:tabs>
          <w:tab w:val="left" w:pos="284"/>
          <w:tab w:val="left" w:pos="1260"/>
        </w:tabs>
        <w:spacing w:before="0"/>
        <w:ind w:firstLine="709"/>
        <w:rPr>
          <w:szCs w:val="24"/>
        </w:rPr>
      </w:pPr>
      <w:r>
        <w:rPr>
          <w:b/>
          <w:bCs/>
          <w:iCs/>
          <w:szCs w:val="24"/>
        </w:rPr>
        <w:t>125.2.</w:t>
      </w:r>
      <w:r>
        <w:rPr>
          <w:b/>
          <w:bCs/>
          <w:i/>
          <w:iCs/>
          <w:szCs w:val="24"/>
        </w:rPr>
        <w:t xml:space="preserve"> perkamos prekės ir paslaugos, kai </w:t>
      </w:r>
      <w:r>
        <w:rPr>
          <w:szCs w:val="24"/>
        </w:rPr>
        <w:t xml:space="preserve">prekės ir paslaugos yra perkamos naudojant reprezentacinėms išlaidoms skirtas lėšas. </w:t>
      </w:r>
    </w:p>
    <w:p w:rsidR="002611E0" w:rsidRDefault="002611E0" w:rsidP="002611E0">
      <w:pPr>
        <w:tabs>
          <w:tab w:val="left" w:pos="0"/>
          <w:tab w:val="left" w:pos="1260"/>
        </w:tabs>
        <w:ind w:firstLine="709"/>
        <w:jc w:val="both"/>
        <w:rPr>
          <w:sz w:val="24"/>
          <w:szCs w:val="24"/>
        </w:rPr>
      </w:pPr>
      <w:r>
        <w:rPr>
          <w:b/>
          <w:bCs/>
          <w:iCs/>
          <w:sz w:val="24"/>
          <w:szCs w:val="24"/>
        </w:rPr>
        <w:t>125.3.</w:t>
      </w:r>
      <w:r>
        <w:rPr>
          <w:b/>
          <w:bCs/>
          <w:i/>
          <w:iCs/>
          <w:sz w:val="24"/>
          <w:szCs w:val="24"/>
        </w:rPr>
        <w:t xml:space="preserve"> perkamos prekės</w:t>
      </w:r>
      <w:r>
        <w:rPr>
          <w:i/>
          <w:iCs/>
          <w:sz w:val="24"/>
          <w:szCs w:val="24"/>
        </w:rPr>
        <w:t>,</w:t>
      </w:r>
      <w:r>
        <w:rPr>
          <w:sz w:val="24"/>
          <w:szCs w:val="24"/>
        </w:rPr>
        <w:t xml:space="preserve"> kai perkami muziejų eksponatai, archyviniai ir bibliotekiniai dokumentai,</w:t>
      </w:r>
      <w:r>
        <w:rPr>
          <w:b/>
          <w:bCs/>
          <w:sz w:val="24"/>
          <w:szCs w:val="24"/>
        </w:rPr>
        <w:t xml:space="preserve"> </w:t>
      </w:r>
      <w:r>
        <w:rPr>
          <w:sz w:val="24"/>
          <w:szCs w:val="24"/>
        </w:rPr>
        <w:t>prenumeruojami laikraščiai ir žurnalai.</w:t>
      </w:r>
    </w:p>
    <w:p w:rsidR="002611E0" w:rsidRDefault="002611E0" w:rsidP="002611E0">
      <w:pPr>
        <w:tabs>
          <w:tab w:val="left" w:pos="0"/>
          <w:tab w:val="left" w:pos="1260"/>
        </w:tabs>
        <w:ind w:firstLine="709"/>
        <w:jc w:val="both"/>
        <w:rPr>
          <w:b/>
          <w:bCs/>
          <w:i/>
          <w:iCs/>
          <w:sz w:val="24"/>
          <w:szCs w:val="24"/>
        </w:rPr>
      </w:pPr>
      <w:r>
        <w:rPr>
          <w:b/>
          <w:bCs/>
          <w:iCs/>
          <w:sz w:val="24"/>
          <w:szCs w:val="24"/>
        </w:rPr>
        <w:t>125.4.</w:t>
      </w:r>
      <w:r>
        <w:rPr>
          <w:b/>
          <w:bCs/>
          <w:i/>
          <w:iCs/>
          <w:sz w:val="24"/>
          <w:szCs w:val="24"/>
        </w:rPr>
        <w:t xml:space="preserve"> perkamos paslaugos, kai:</w:t>
      </w:r>
    </w:p>
    <w:p w:rsidR="002611E0" w:rsidRDefault="002611E0" w:rsidP="002611E0">
      <w:pPr>
        <w:tabs>
          <w:tab w:val="left" w:pos="1440"/>
        </w:tabs>
        <w:ind w:firstLine="709"/>
        <w:jc w:val="both"/>
        <w:rPr>
          <w:sz w:val="24"/>
          <w:szCs w:val="24"/>
        </w:rPr>
      </w:pPr>
      <w:r>
        <w:rPr>
          <w:sz w:val="24"/>
          <w:szCs w:val="24"/>
        </w:rPr>
        <w:t>125.4.1. perkamos perkančiosios organizacijos darbuotojų mokymo paslaugos;</w:t>
      </w:r>
    </w:p>
    <w:p w:rsidR="002611E0" w:rsidRDefault="002611E0" w:rsidP="002611E0">
      <w:pPr>
        <w:tabs>
          <w:tab w:val="left" w:pos="1418"/>
        </w:tabs>
        <w:ind w:firstLine="709"/>
        <w:jc w:val="both"/>
        <w:rPr>
          <w:sz w:val="24"/>
          <w:szCs w:val="24"/>
        </w:rPr>
      </w:pPr>
      <w:r>
        <w:rPr>
          <w:sz w:val="24"/>
          <w:szCs w:val="24"/>
        </w:rPr>
        <w:t>125.4.2.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2611E0" w:rsidRDefault="002611E0" w:rsidP="002611E0">
      <w:pPr>
        <w:tabs>
          <w:tab w:val="left" w:pos="1418"/>
        </w:tabs>
        <w:ind w:firstLine="709"/>
        <w:jc w:val="both"/>
        <w:rPr>
          <w:sz w:val="24"/>
          <w:szCs w:val="24"/>
        </w:rPr>
      </w:pPr>
      <w:r>
        <w:rPr>
          <w:sz w:val="24"/>
          <w:szCs w:val="24"/>
        </w:rPr>
        <w:t>125.4.3.perkamos ekspertų komisijų, komitetų, tarybų, kurių sudarymo tvarką nustato Lietuvos Respublikos įstatymai, narių teikiamos nematerialaus pobūdžio (intelektinės) paslaugos;</w:t>
      </w:r>
    </w:p>
    <w:p w:rsidR="002611E0" w:rsidRDefault="002611E0" w:rsidP="002611E0">
      <w:pPr>
        <w:pStyle w:val="Heading3"/>
        <w:numPr>
          <w:ilvl w:val="0"/>
          <w:numId w:val="0"/>
        </w:numPr>
        <w:tabs>
          <w:tab w:val="left" w:pos="284"/>
          <w:tab w:val="left" w:pos="1260"/>
        </w:tabs>
        <w:spacing w:before="0"/>
        <w:ind w:firstLine="709"/>
        <w:rPr>
          <w:szCs w:val="24"/>
        </w:rPr>
      </w:pPr>
      <w:r>
        <w:rPr>
          <w:b/>
          <w:bCs/>
          <w:iCs/>
          <w:szCs w:val="24"/>
        </w:rPr>
        <w:t>125.5.</w:t>
      </w:r>
      <w:r>
        <w:rPr>
          <w:b/>
          <w:bCs/>
          <w:i/>
          <w:iCs/>
          <w:szCs w:val="24"/>
        </w:rPr>
        <w:t xml:space="preserve"> perkamos paslaugos ir darbai, kai</w:t>
      </w:r>
      <w:r>
        <w:rPr>
          <w:i/>
          <w:iCs/>
          <w:szCs w:val="24"/>
        </w:rPr>
        <w:t xml:space="preserve"> </w:t>
      </w:r>
      <w:r>
        <w:rPr>
          <w:szCs w:val="24"/>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2611E0" w:rsidRDefault="002611E0" w:rsidP="002611E0">
      <w:pPr>
        <w:tabs>
          <w:tab w:val="left" w:pos="900"/>
        </w:tabs>
        <w:ind w:firstLine="709"/>
        <w:jc w:val="both"/>
        <w:rPr>
          <w:sz w:val="24"/>
          <w:szCs w:val="24"/>
        </w:rPr>
      </w:pPr>
      <w:r>
        <w:rPr>
          <w:sz w:val="24"/>
          <w:szCs w:val="24"/>
        </w:rPr>
        <w:t xml:space="preserve">126. Atliekant supaprastintą pirkimą apklausos būdu, kreipiamasi į vieną ar kelis tiekėjus ir prašoma pateikti pasiūlymus pagal perkančiosios organizacijos nustatytus reikalavimus. Kai apklausa vykdoma po supaprastinto atviro, supaprastinto riboto konkurso ar supaprastintų </w:t>
      </w:r>
      <w:r>
        <w:rPr>
          <w:sz w:val="24"/>
          <w:szCs w:val="24"/>
        </w:rPr>
        <w:lastRenderedPageBreak/>
        <w:t>skelbiamų derybų, atmetus visus pasiūlymus, į tiekėjus, atitinkančius minimalius kvalifikacijos reikalavimus, kreipiamasi pateikti patvirtinimą apie sutikimą dalyvauti pirkime.</w:t>
      </w:r>
    </w:p>
    <w:p w:rsidR="002611E0" w:rsidRDefault="002611E0" w:rsidP="002611E0">
      <w:pPr>
        <w:tabs>
          <w:tab w:val="left" w:pos="900"/>
        </w:tabs>
        <w:ind w:firstLine="709"/>
        <w:jc w:val="both"/>
        <w:rPr>
          <w:sz w:val="24"/>
          <w:szCs w:val="24"/>
        </w:rPr>
      </w:pPr>
      <w:r>
        <w:rPr>
          <w:sz w:val="24"/>
          <w:szCs w:val="24"/>
        </w:rPr>
        <w:t>127. Apklausos metu gali būti deramasi dėl pasiūlymo turinio (kainos, apmokėjimo terminų ir pan.). Jei apklausos raštu metu yra deramasi, derybų metu turi būti laikomasi šių reikalavimų:</w:t>
      </w:r>
    </w:p>
    <w:p w:rsidR="002611E0" w:rsidRDefault="002611E0" w:rsidP="002611E0">
      <w:pPr>
        <w:tabs>
          <w:tab w:val="left" w:pos="900"/>
        </w:tabs>
        <w:ind w:firstLine="709"/>
        <w:jc w:val="both"/>
        <w:rPr>
          <w:sz w:val="24"/>
          <w:szCs w:val="24"/>
        </w:rPr>
      </w:pPr>
      <w:r>
        <w:rPr>
          <w:sz w:val="24"/>
          <w:szCs w:val="24"/>
        </w:rPr>
        <w:t>127.1. tretiesiems asmenims neatsklisti jokios iš tiekėjo gautos informacijos be jo sutikimo, taip pat tiekėjas negali būti informuojamas apie susitarimus, pasiektus su kitais tiekėjais;</w:t>
      </w:r>
    </w:p>
    <w:p w:rsidR="002611E0" w:rsidRDefault="002611E0" w:rsidP="002611E0">
      <w:pPr>
        <w:tabs>
          <w:tab w:val="left" w:pos="900"/>
        </w:tabs>
        <w:ind w:firstLine="709"/>
        <w:jc w:val="both"/>
        <w:rPr>
          <w:sz w:val="24"/>
          <w:szCs w:val="24"/>
        </w:rPr>
      </w:pPr>
      <w:r>
        <w:rPr>
          <w:sz w:val="24"/>
          <w:szCs w:val="24"/>
        </w:rPr>
        <w:t>127.2. visiems dalyviams turi būti taikomi vienodi reikalavimai, suteikiamos vienodos galimybės ir pateikiam vienoda informacija, teikdama informaciją perkančioji organizacija neturi diskriminuoti vienų tiekėjų kitų naudai;</w:t>
      </w:r>
    </w:p>
    <w:p w:rsidR="002611E0" w:rsidRDefault="002611E0" w:rsidP="002611E0">
      <w:pPr>
        <w:tabs>
          <w:tab w:val="left" w:pos="900"/>
        </w:tabs>
        <w:ind w:firstLine="709"/>
        <w:jc w:val="both"/>
        <w:rPr>
          <w:sz w:val="24"/>
          <w:szCs w:val="24"/>
        </w:rPr>
      </w:pPr>
      <w:r>
        <w:rPr>
          <w:sz w:val="24"/>
          <w:szCs w:val="24"/>
        </w:rPr>
        <w:t>127.3. tiekėjai kviečiami derėtis pagal pasiūlymų pateikimo eiliškumą (pirmas kviečiamas anksčiausiai pasiūlymą pateikęs tiekėjas);</w:t>
      </w:r>
    </w:p>
    <w:p w:rsidR="002611E0" w:rsidRDefault="002611E0" w:rsidP="002611E0">
      <w:pPr>
        <w:tabs>
          <w:tab w:val="left" w:pos="900"/>
        </w:tabs>
        <w:ind w:firstLine="709"/>
        <w:jc w:val="both"/>
        <w:rPr>
          <w:sz w:val="24"/>
          <w:szCs w:val="24"/>
        </w:rPr>
      </w:pPr>
      <w:r>
        <w:rPr>
          <w:sz w:val="24"/>
          <w:szCs w:val="24"/>
        </w:rPr>
        <w:t>217.4. derybų eiga turi būti įforminama raštu. Derybų protokolą pasirašo derybose dalyvavę komisijos nariai ar pirkimo organizatorius ir dalyvio, su kurio derėtasi, įgaliotas atstovas. Jei derybos vykdomos laiškais ar elektroniniais laiškais, derybų eigos protokolas surašomas tais atvejais, kai derybų laiškai siunčiami nepasirašyti elektroniniu parašu. Pabaigus derybas, dalyvių gali būti prašoma pateikti galutinius kainos bei techninių duomenų, kurie vertinami pagal ekonomiškai naudingiausio pasiūlymo vertinimo kriterijus, pasiūlymus užklijuotuose vokuose (išskyrus atvejus, kai pateikti pasiūlymą kviečiamas tik vienas tiekėjas).</w:t>
      </w:r>
    </w:p>
    <w:p w:rsidR="002611E0" w:rsidRDefault="002611E0" w:rsidP="002611E0">
      <w:pPr>
        <w:tabs>
          <w:tab w:val="num" w:pos="0"/>
        </w:tabs>
        <w:spacing w:line="252" w:lineRule="auto"/>
        <w:ind w:firstLine="709"/>
        <w:jc w:val="both"/>
        <w:rPr>
          <w:color w:val="000000"/>
          <w:sz w:val="24"/>
          <w:szCs w:val="24"/>
        </w:rPr>
      </w:pPr>
      <w:r>
        <w:rPr>
          <w:color w:val="000000"/>
          <w:sz w:val="24"/>
          <w:szCs w:val="24"/>
        </w:rPr>
        <w:t>128. Perkančioji organizacija, prašydama pateikti pasiūlymus, privalo kreiptis į daugiau nei vieną tiekėją, kai:</w:t>
      </w:r>
    </w:p>
    <w:p w:rsidR="002611E0" w:rsidRDefault="002611E0" w:rsidP="002611E0">
      <w:pPr>
        <w:tabs>
          <w:tab w:val="num" w:pos="0"/>
        </w:tabs>
        <w:spacing w:line="252" w:lineRule="auto"/>
        <w:ind w:firstLine="709"/>
        <w:jc w:val="both"/>
        <w:rPr>
          <w:color w:val="000000"/>
          <w:sz w:val="24"/>
          <w:szCs w:val="24"/>
        </w:rPr>
      </w:pPr>
      <w:r>
        <w:rPr>
          <w:color w:val="000000"/>
          <w:sz w:val="24"/>
          <w:szCs w:val="24"/>
        </w:rPr>
        <w:t xml:space="preserve">128.1. atliekant mažos vertės pirkimą vadovaujantis taisyklių </w:t>
      </w:r>
      <w:r>
        <w:rPr>
          <w:sz w:val="24"/>
          <w:szCs w:val="24"/>
        </w:rPr>
        <w:t xml:space="preserve">125.1.2.2. </w:t>
      </w:r>
      <w:r>
        <w:rPr>
          <w:color w:val="000000"/>
          <w:sz w:val="24"/>
          <w:szCs w:val="24"/>
        </w:rPr>
        <w:t>punktu, pirkimo sutarties vertė viršija 50 000 Lt (be pridėtinės vertės mokesčio);</w:t>
      </w:r>
    </w:p>
    <w:p w:rsidR="002611E0" w:rsidRDefault="002611E0" w:rsidP="002611E0">
      <w:pPr>
        <w:tabs>
          <w:tab w:val="num" w:pos="0"/>
        </w:tabs>
        <w:spacing w:line="252" w:lineRule="auto"/>
        <w:ind w:firstLine="709"/>
        <w:jc w:val="both"/>
        <w:rPr>
          <w:color w:val="000000"/>
          <w:sz w:val="24"/>
          <w:szCs w:val="24"/>
        </w:rPr>
      </w:pPr>
      <w:r>
        <w:rPr>
          <w:color w:val="000000"/>
          <w:sz w:val="24"/>
          <w:szCs w:val="24"/>
        </w:rPr>
        <w:t>128.2. pirkimo sutarties vertė viršija 50 000 Lt (be pridėtinės vertės mokesčio) ir:</w:t>
      </w:r>
    </w:p>
    <w:p w:rsidR="002611E0" w:rsidRDefault="002611E0" w:rsidP="002611E0">
      <w:pPr>
        <w:tabs>
          <w:tab w:val="num" w:pos="0"/>
        </w:tabs>
        <w:spacing w:line="252" w:lineRule="auto"/>
        <w:ind w:firstLine="709"/>
        <w:jc w:val="both"/>
        <w:rPr>
          <w:color w:val="000000"/>
          <w:sz w:val="24"/>
          <w:szCs w:val="24"/>
        </w:rPr>
      </w:pPr>
      <w:r>
        <w:rPr>
          <w:color w:val="000000"/>
          <w:sz w:val="24"/>
          <w:szCs w:val="24"/>
        </w:rPr>
        <w:t>128.2.1. apklausa atliekama po pirkimo, apie kurį buvo skelbta ir kuris neįvyko, nes nebuvo gauta paraiškų ar pasiūlymų (jei yra pakankamai tiekėjų);</w:t>
      </w:r>
    </w:p>
    <w:p w:rsidR="002611E0" w:rsidRDefault="002611E0" w:rsidP="002611E0">
      <w:pPr>
        <w:tabs>
          <w:tab w:val="num" w:pos="0"/>
        </w:tabs>
        <w:spacing w:line="252" w:lineRule="auto"/>
        <w:ind w:firstLine="709"/>
        <w:jc w:val="both"/>
        <w:rPr>
          <w:spacing w:val="4"/>
          <w:sz w:val="24"/>
          <w:szCs w:val="24"/>
        </w:rPr>
      </w:pPr>
      <w:r>
        <w:rPr>
          <w:sz w:val="24"/>
          <w:szCs w:val="24"/>
        </w:rPr>
        <w:t xml:space="preserve">128.2.2. </w:t>
      </w:r>
      <w:r>
        <w:rPr>
          <w:spacing w:val="4"/>
          <w:sz w:val="24"/>
          <w:szCs w:val="24"/>
        </w:rPr>
        <w:t>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2611E0" w:rsidRDefault="002611E0" w:rsidP="002611E0">
      <w:pPr>
        <w:tabs>
          <w:tab w:val="left" w:pos="1260"/>
        </w:tabs>
        <w:ind w:firstLine="709"/>
        <w:jc w:val="both"/>
        <w:rPr>
          <w:sz w:val="24"/>
          <w:szCs w:val="24"/>
        </w:rPr>
      </w:pPr>
      <w:r>
        <w:rPr>
          <w:sz w:val="24"/>
          <w:szCs w:val="24"/>
        </w:rPr>
        <w:t>128.2.3. perkamos perkančiosios organizacijos darbuotojų mokymo paslaugos, kai perkančioji organizacija iš anksto planuoja įsigyti tokių paslaugų ir yra pakankamai tiekėjų, galinčių pateikti pasiūlymus perkančiosios organizacijos pageidaujamomis mokymų temomis.</w:t>
      </w:r>
    </w:p>
    <w:p w:rsidR="002611E0" w:rsidRDefault="002611E0" w:rsidP="002611E0">
      <w:pPr>
        <w:tabs>
          <w:tab w:val="left" w:pos="900"/>
        </w:tabs>
        <w:ind w:firstLine="709"/>
        <w:jc w:val="both"/>
        <w:rPr>
          <w:sz w:val="24"/>
          <w:szCs w:val="24"/>
        </w:rPr>
      </w:pPr>
      <w:r>
        <w:rPr>
          <w:sz w:val="24"/>
          <w:szCs w:val="24"/>
        </w:rPr>
        <w:t>129.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Atliekant apklausą pirkimo dokumentų sąlygos negali būti keičiamos.</w:t>
      </w:r>
    </w:p>
    <w:p w:rsidR="002611E0" w:rsidRDefault="002611E0" w:rsidP="002611E0">
      <w:pPr>
        <w:tabs>
          <w:tab w:val="num" w:pos="0"/>
        </w:tabs>
        <w:spacing w:line="252" w:lineRule="auto"/>
        <w:ind w:firstLine="709"/>
        <w:jc w:val="both"/>
        <w:rPr>
          <w:sz w:val="24"/>
          <w:szCs w:val="24"/>
        </w:rPr>
      </w:pPr>
      <w:r>
        <w:rPr>
          <w:sz w:val="24"/>
          <w:szCs w:val="24"/>
        </w:rPr>
        <w:t>130. Kai taisyklių nustatyta tvarka gali būti vykdoma apklausa, perkančioji organizacija gali kreiptis ir į vieną tiekėją:</w:t>
      </w:r>
    </w:p>
    <w:p w:rsidR="002611E0" w:rsidRDefault="002611E0" w:rsidP="002611E0">
      <w:pPr>
        <w:tabs>
          <w:tab w:val="num" w:pos="0"/>
        </w:tabs>
        <w:spacing w:line="252" w:lineRule="auto"/>
        <w:ind w:firstLine="709"/>
        <w:jc w:val="both"/>
        <w:rPr>
          <w:sz w:val="24"/>
          <w:szCs w:val="24"/>
        </w:rPr>
      </w:pPr>
      <w:r>
        <w:rPr>
          <w:sz w:val="24"/>
          <w:szCs w:val="24"/>
        </w:rPr>
        <w:t>130.1. atliekant mažos vertės pirkimą, kai pirkimo sutarties vertė neviršija 50 000 Lt (be pridėtinės vertės mokesčio);</w:t>
      </w:r>
    </w:p>
    <w:p w:rsidR="002611E0" w:rsidRDefault="002611E0" w:rsidP="002611E0">
      <w:pPr>
        <w:tabs>
          <w:tab w:val="num" w:pos="0"/>
        </w:tabs>
        <w:spacing w:line="252" w:lineRule="auto"/>
        <w:ind w:firstLine="709"/>
        <w:jc w:val="both"/>
        <w:rPr>
          <w:sz w:val="24"/>
          <w:szCs w:val="24"/>
        </w:rPr>
      </w:pPr>
      <w:r>
        <w:rPr>
          <w:sz w:val="24"/>
          <w:szCs w:val="24"/>
        </w:rPr>
        <w:t>130.2. kitais Taisyklių 128 ir 129 punktuose nepaminėtais atvejais.</w:t>
      </w:r>
    </w:p>
    <w:p w:rsidR="002611E0" w:rsidRDefault="002611E0" w:rsidP="002611E0">
      <w:pPr>
        <w:pStyle w:val="Heading3"/>
        <w:numPr>
          <w:ilvl w:val="0"/>
          <w:numId w:val="0"/>
        </w:numPr>
        <w:tabs>
          <w:tab w:val="left" w:pos="900"/>
        </w:tabs>
        <w:spacing w:before="0"/>
        <w:ind w:firstLine="709"/>
        <w:rPr>
          <w:szCs w:val="24"/>
        </w:rPr>
      </w:pPr>
      <w:r>
        <w:rPr>
          <w:szCs w:val="24"/>
        </w:rPr>
        <w:t>131. Atliekant supaprastintą pirkimą apklausos būdu vokų su pasiūlymais pateikimui ir atplėšimui, pasiūlymų nagrinėjimui ir vertinimui taikomos šių taisyklių nuostatos, reglamentuojančios vokų su pasiūlymais pateikimą ir atplėšimą, pasiūlymų nagrinėjimą ir vertinimą, nustatytos šių taisyklių 56–76 punktuose.</w:t>
      </w:r>
    </w:p>
    <w:p w:rsidR="00924938" w:rsidRDefault="00924938" w:rsidP="002611E0">
      <w:pPr>
        <w:pStyle w:val="Heading3"/>
        <w:numPr>
          <w:ilvl w:val="0"/>
          <w:numId w:val="0"/>
        </w:numPr>
        <w:tabs>
          <w:tab w:val="left" w:pos="900"/>
        </w:tabs>
        <w:spacing w:before="0"/>
        <w:ind w:firstLine="709"/>
        <w:rPr>
          <w:szCs w:val="24"/>
        </w:rPr>
      </w:pPr>
    </w:p>
    <w:p w:rsidR="00924938" w:rsidRDefault="00924938" w:rsidP="002611E0">
      <w:pPr>
        <w:pStyle w:val="Heading3"/>
        <w:numPr>
          <w:ilvl w:val="0"/>
          <w:numId w:val="0"/>
        </w:numPr>
        <w:tabs>
          <w:tab w:val="left" w:pos="900"/>
        </w:tabs>
        <w:spacing w:before="0"/>
        <w:ind w:firstLine="709"/>
        <w:rPr>
          <w:szCs w:val="24"/>
        </w:rPr>
      </w:pPr>
    </w:p>
    <w:p w:rsidR="002611E0" w:rsidRDefault="002611E0" w:rsidP="002611E0">
      <w:pPr>
        <w:pStyle w:val="CentrBold"/>
        <w:ind w:firstLine="709"/>
        <w:jc w:val="both"/>
        <w:rPr>
          <w:rFonts w:ascii="Times New Roman" w:hAnsi="Times New Roman"/>
          <w:b w:val="0"/>
          <w:sz w:val="24"/>
          <w:szCs w:val="24"/>
          <w:lang w:val="lt-LT"/>
        </w:rPr>
      </w:pPr>
    </w:p>
    <w:p w:rsidR="002611E0" w:rsidRDefault="002611E0" w:rsidP="002611E0">
      <w:pPr>
        <w:ind w:firstLine="709"/>
        <w:jc w:val="center"/>
        <w:rPr>
          <w:b/>
          <w:sz w:val="24"/>
          <w:szCs w:val="24"/>
        </w:rPr>
      </w:pPr>
      <w:r>
        <w:rPr>
          <w:b/>
          <w:sz w:val="24"/>
          <w:szCs w:val="24"/>
        </w:rPr>
        <w:lastRenderedPageBreak/>
        <w:t>XVIII. SUPAPRASTINTAS PROJEKTO KONKURSAS</w:t>
      </w:r>
    </w:p>
    <w:p w:rsidR="002611E0" w:rsidRDefault="002611E0" w:rsidP="002611E0">
      <w:pPr>
        <w:ind w:firstLine="709"/>
        <w:jc w:val="center"/>
        <w:rPr>
          <w:b/>
          <w:sz w:val="24"/>
          <w:szCs w:val="24"/>
        </w:rPr>
      </w:pPr>
    </w:p>
    <w:p w:rsidR="002611E0" w:rsidRDefault="002611E0" w:rsidP="002611E0">
      <w:pPr>
        <w:ind w:firstLine="709"/>
        <w:jc w:val="both"/>
        <w:rPr>
          <w:sz w:val="24"/>
          <w:szCs w:val="24"/>
        </w:rPr>
      </w:pPr>
      <w:r>
        <w:rPr>
          <w:sz w:val="24"/>
          <w:szCs w:val="24"/>
        </w:rPr>
        <w:t>132. Perkančioji organizacija supaprastinto projekto konkursą gali vykdyti supaprastinto atviro arba supaprastinto riboto projekto konkurso būdu.</w:t>
      </w:r>
    </w:p>
    <w:p w:rsidR="002611E0" w:rsidRDefault="002611E0" w:rsidP="002611E0">
      <w:pPr>
        <w:ind w:firstLine="709"/>
        <w:jc w:val="both"/>
        <w:rPr>
          <w:sz w:val="24"/>
          <w:szCs w:val="24"/>
        </w:rPr>
      </w:pPr>
      <w:r>
        <w:rPr>
          <w:sz w:val="24"/>
          <w:szCs w:val="24"/>
        </w:rPr>
        <w:t>133. Projektų pateikimo terminas supaprastinto atviro projekto konkursui negali būti trumpesnis kaip 10 darbo dienų nuo skelbimo paskelbimo „Valstybės žinių“ priede „Informaciniai pranešimai“ dienos, mažos vertės pirkimų atveju – 7 darbo dienos nuo paskelbimo CVP IS dienos.</w:t>
      </w:r>
    </w:p>
    <w:p w:rsidR="002611E0" w:rsidRDefault="002611E0" w:rsidP="002611E0">
      <w:pPr>
        <w:ind w:firstLine="709"/>
        <w:jc w:val="both"/>
        <w:rPr>
          <w:sz w:val="24"/>
          <w:szCs w:val="24"/>
        </w:rPr>
      </w:pPr>
      <w:r>
        <w:rPr>
          <w:sz w:val="24"/>
          <w:szCs w:val="24"/>
        </w:rPr>
        <w:t>134. Paraiškų dalyvauti supaprastintame ribotame projekto konkurse pateikimo terminas negali būti trumpesnis kaip 7 darbo dienos nuo skelbimo paskelbimo, projektų pateikimo terminas negali būti trumpesnis kaip 10 darbo dienų, mažos vertės pirkimų atveju – 7 darbo dienos, nuo kvietimų pateikti pasiūlymus išsiuntimo tiekėjams dienos.</w:t>
      </w:r>
    </w:p>
    <w:p w:rsidR="002611E0" w:rsidRDefault="002611E0" w:rsidP="002611E0">
      <w:pPr>
        <w:ind w:firstLine="709"/>
        <w:jc w:val="both"/>
        <w:rPr>
          <w:sz w:val="24"/>
          <w:szCs w:val="24"/>
        </w:rPr>
      </w:pPr>
      <w:r>
        <w:rPr>
          <w:sz w:val="24"/>
          <w:szCs w:val="24"/>
        </w:rPr>
        <w:t>135. Supaprastintas atviras projekto konkursas laikomas įvykusiu, jeigu yra bent vienas supaprastinto projekto konkurso dokumentuose nustatytus reikalavimus atitinkantis projektas.</w:t>
      </w:r>
    </w:p>
    <w:p w:rsidR="002611E0" w:rsidRDefault="002611E0" w:rsidP="002611E0">
      <w:pPr>
        <w:ind w:firstLine="709"/>
        <w:jc w:val="both"/>
        <w:rPr>
          <w:sz w:val="24"/>
          <w:szCs w:val="24"/>
        </w:rPr>
      </w:pPr>
      <w:r>
        <w:rPr>
          <w:sz w:val="24"/>
          <w:szCs w:val="24"/>
        </w:rPr>
        <w:t>136. Supaprastintas ribotas projekto konkursas laikomas įvykusiu, jeigu yra bent vienas supaprastinto projekto konkurso dokumentuose nustatytus reikalavimus atitinkantis projektas.</w:t>
      </w:r>
    </w:p>
    <w:p w:rsidR="002611E0" w:rsidRDefault="002611E0" w:rsidP="002611E0">
      <w:pPr>
        <w:ind w:firstLine="709"/>
        <w:jc w:val="both"/>
        <w:rPr>
          <w:sz w:val="24"/>
          <w:szCs w:val="24"/>
        </w:rPr>
      </w:pPr>
      <w:r>
        <w:rPr>
          <w:sz w:val="24"/>
          <w:szCs w:val="24"/>
        </w:rPr>
        <w:t>137. Dalyvių skaičius supaprastintame atvirame projekto konkurse neribojamas.</w:t>
      </w:r>
    </w:p>
    <w:p w:rsidR="002611E0" w:rsidRDefault="002611E0" w:rsidP="002611E0">
      <w:pPr>
        <w:ind w:firstLine="709"/>
        <w:jc w:val="both"/>
        <w:rPr>
          <w:sz w:val="24"/>
          <w:szCs w:val="24"/>
        </w:rPr>
      </w:pPr>
      <w:r>
        <w:rPr>
          <w:sz w:val="24"/>
          <w:szCs w:val="24"/>
        </w:rPr>
        <w:t>138. Supaprastinto</w:t>
      </w:r>
      <w:r>
        <w:rPr>
          <w:color w:val="FFFF00"/>
          <w:sz w:val="24"/>
          <w:szCs w:val="24"/>
        </w:rPr>
        <w:t xml:space="preserve"> </w:t>
      </w:r>
      <w:r>
        <w:rPr>
          <w:sz w:val="24"/>
          <w:szCs w:val="24"/>
        </w:rPr>
        <w:t>riboto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2611E0" w:rsidRDefault="002611E0" w:rsidP="002611E0">
      <w:pPr>
        <w:ind w:firstLine="709"/>
        <w:jc w:val="both"/>
        <w:rPr>
          <w:sz w:val="24"/>
          <w:szCs w:val="24"/>
        </w:rPr>
      </w:pPr>
      <w:r>
        <w:rPr>
          <w:sz w:val="24"/>
          <w:szCs w:val="24"/>
        </w:rPr>
        <w:t>139. Perkančioji organizacija supaprastintą ribotą projekto konkursą vykdo etapais:</w:t>
      </w:r>
    </w:p>
    <w:p w:rsidR="002611E0" w:rsidRDefault="002611E0" w:rsidP="002611E0">
      <w:pPr>
        <w:ind w:firstLine="709"/>
        <w:jc w:val="both"/>
        <w:rPr>
          <w:sz w:val="24"/>
          <w:szCs w:val="24"/>
        </w:rPr>
      </w:pPr>
      <w:r>
        <w:rPr>
          <w:sz w:val="24"/>
          <w:szCs w:val="24"/>
        </w:rPr>
        <w:t>139.1. Viešųjų pirkimų įstatymo ir šių taisyklių nustatyta tvarka skelbia apie supaprastintą ribotą projekto konkursą ir, vadovaudamasi paskelbtais kvalifikacinės atrankos kriterijais, atrenka tuos kandidatus, kurie bus kviečiami pateikti projektus;</w:t>
      </w:r>
    </w:p>
    <w:p w:rsidR="002611E0" w:rsidRDefault="002611E0" w:rsidP="002611E0">
      <w:pPr>
        <w:ind w:firstLine="709"/>
        <w:jc w:val="both"/>
        <w:rPr>
          <w:sz w:val="24"/>
          <w:szCs w:val="24"/>
        </w:rPr>
      </w:pPr>
      <w:r>
        <w:rPr>
          <w:sz w:val="24"/>
          <w:szCs w:val="24"/>
        </w:rPr>
        <w:t>139.2. vadovaudamasi supaprastinto projekto konkurso dokumentuose nustatyta projektų vertinimo tvarka, nagrinėja, vertina ir palygina pakviestų dalyvių pateiktus projektus.</w:t>
      </w:r>
    </w:p>
    <w:p w:rsidR="002611E0" w:rsidRDefault="002611E0" w:rsidP="002611E0">
      <w:pPr>
        <w:ind w:firstLine="709"/>
        <w:jc w:val="both"/>
        <w:rPr>
          <w:sz w:val="24"/>
          <w:szCs w:val="24"/>
        </w:rPr>
      </w:pPr>
      <w:r>
        <w:rPr>
          <w:sz w:val="24"/>
          <w:szCs w:val="24"/>
        </w:rPr>
        <w:t>140. Perkančioji organizacija supaprastinto projekto konkurso dokumentuose (skelbime apie projekto konkursą) nurodo kandidatų, kurie bus atrinkti ir pakviesti pateikti projektus, skaičių ir kokie yra kandidatų išankstinės kvalifikacinės atrankos kriterijai.</w:t>
      </w:r>
    </w:p>
    <w:p w:rsidR="002611E0" w:rsidRDefault="002611E0" w:rsidP="002611E0">
      <w:pPr>
        <w:ind w:firstLine="709"/>
        <w:jc w:val="both"/>
        <w:rPr>
          <w:sz w:val="24"/>
          <w:szCs w:val="24"/>
        </w:rPr>
      </w:pPr>
      <w:r>
        <w:rPr>
          <w:sz w:val="24"/>
          <w:szCs w:val="24"/>
        </w:rPr>
        <w:t>141. Perkančioji organizacija, nustatydama atrenkamų kandidatų skaičių bei išankstinės kvalifikacinės atrankos kriterijus, privalo laikytis taisyklių</w:t>
      </w:r>
      <w:r>
        <w:rPr>
          <w:color w:val="FF0000"/>
          <w:sz w:val="24"/>
          <w:szCs w:val="24"/>
        </w:rPr>
        <w:t xml:space="preserve"> </w:t>
      </w:r>
      <w:r>
        <w:rPr>
          <w:sz w:val="24"/>
          <w:szCs w:val="24"/>
        </w:rPr>
        <w:t>109 punkte nustatytų reikalavimų.</w:t>
      </w:r>
    </w:p>
    <w:p w:rsidR="002611E0" w:rsidRDefault="002611E0" w:rsidP="002611E0">
      <w:pPr>
        <w:ind w:firstLine="709"/>
        <w:jc w:val="both"/>
        <w:rPr>
          <w:sz w:val="24"/>
          <w:szCs w:val="24"/>
        </w:rPr>
      </w:pPr>
      <w:r>
        <w:rPr>
          <w:sz w:val="24"/>
          <w:szCs w:val="24"/>
        </w:rPr>
        <w:t>142. Vokai su projektais plėšiami dviejuose komisijos posėdžiuose. Pirmame plėšiami vokai su projektais, antrame – vokai su devizų šifrais (atliekant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2611E0" w:rsidRDefault="002611E0" w:rsidP="002611E0">
      <w:pPr>
        <w:ind w:firstLine="709"/>
        <w:jc w:val="both"/>
        <w:rPr>
          <w:sz w:val="24"/>
          <w:szCs w:val="24"/>
        </w:rPr>
      </w:pPr>
      <w:r>
        <w:rPr>
          <w:sz w:val="24"/>
          <w:szCs w:val="24"/>
        </w:rPr>
        <w:t>143.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2611E0" w:rsidRDefault="002611E0" w:rsidP="002611E0">
      <w:pPr>
        <w:ind w:firstLine="709"/>
        <w:jc w:val="both"/>
        <w:rPr>
          <w:sz w:val="24"/>
          <w:szCs w:val="24"/>
        </w:rPr>
      </w:pPr>
      <w:r>
        <w:rPr>
          <w:sz w:val="24"/>
          <w:szCs w:val="24"/>
        </w:rPr>
        <w:t>144. Komisija vertina, palygina tik tuos projektus, kurie atitinka supaprastinto projekto konkurso dokumentuose išdėstytus reikalavimus. Projektai vertinami nedalyvaujant juos pateikusiems tiekėjams. Vertinami tik anonimiškai pateikti projektai.</w:t>
      </w:r>
    </w:p>
    <w:p w:rsidR="002611E0" w:rsidRDefault="002611E0" w:rsidP="002611E0">
      <w:pPr>
        <w:ind w:firstLine="709"/>
        <w:jc w:val="both"/>
        <w:rPr>
          <w:sz w:val="24"/>
          <w:szCs w:val="24"/>
        </w:rPr>
      </w:pPr>
      <w:r>
        <w:rPr>
          <w:sz w:val="24"/>
          <w:szCs w:val="24"/>
        </w:rPr>
        <w:t>145. Komisija privalo atmesti tuos projektus, kurie:</w:t>
      </w:r>
    </w:p>
    <w:p w:rsidR="002611E0" w:rsidRDefault="002611E0" w:rsidP="002611E0">
      <w:pPr>
        <w:ind w:firstLine="709"/>
        <w:jc w:val="both"/>
        <w:rPr>
          <w:sz w:val="24"/>
          <w:szCs w:val="24"/>
        </w:rPr>
      </w:pPr>
      <w:r>
        <w:rPr>
          <w:sz w:val="24"/>
          <w:szCs w:val="24"/>
        </w:rPr>
        <w:lastRenderedPageBreak/>
        <w:t>145.1. išsiųsti ar gauti po perkančiosios organizacijos nustatyto galutinio projektų pateikimo termino;</w:t>
      </w:r>
    </w:p>
    <w:p w:rsidR="002611E0" w:rsidRDefault="002611E0" w:rsidP="002611E0">
      <w:pPr>
        <w:ind w:firstLine="709"/>
        <w:jc w:val="both"/>
        <w:rPr>
          <w:sz w:val="24"/>
          <w:szCs w:val="24"/>
        </w:rPr>
      </w:pPr>
      <w:r>
        <w:rPr>
          <w:sz w:val="24"/>
          <w:szCs w:val="24"/>
        </w:rPr>
        <w:t>145.2. pateikti pažeidžiant anonimiškumą;</w:t>
      </w:r>
    </w:p>
    <w:p w:rsidR="002611E0" w:rsidRDefault="002611E0" w:rsidP="002611E0">
      <w:pPr>
        <w:ind w:firstLine="709"/>
        <w:jc w:val="both"/>
        <w:rPr>
          <w:sz w:val="24"/>
          <w:szCs w:val="24"/>
        </w:rPr>
      </w:pPr>
      <w:r>
        <w:rPr>
          <w:sz w:val="24"/>
          <w:szCs w:val="24"/>
        </w:rPr>
        <w:t>145.3. neatitinka supaprastinto projekto konkurso dokumentuose išdėstytų reikalavimų.</w:t>
      </w:r>
    </w:p>
    <w:p w:rsidR="002611E0" w:rsidRDefault="002611E0" w:rsidP="002611E0">
      <w:pPr>
        <w:ind w:firstLine="709"/>
        <w:jc w:val="both"/>
        <w:rPr>
          <w:sz w:val="24"/>
          <w:szCs w:val="24"/>
        </w:rPr>
      </w:pPr>
      <w:r>
        <w:rPr>
          <w:sz w:val="24"/>
          <w:szCs w:val="24"/>
        </w:rPr>
        <w:t>146. Supaprastinto projekto konkursui pateikti projektai vertinami pagal perkančiosios organizacijos nustatytus kriterijus, kurie nebūtinai turi remtis mažiausia kaina ar ekonomiškai naudingiausio pasiūlymo vertinimo kriterijumi.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2611E0" w:rsidRDefault="002611E0" w:rsidP="002611E0">
      <w:pPr>
        <w:ind w:firstLine="709"/>
        <w:jc w:val="both"/>
        <w:rPr>
          <w:sz w:val="24"/>
          <w:szCs w:val="24"/>
        </w:rPr>
      </w:pPr>
      <w:r>
        <w:rPr>
          <w:sz w:val="24"/>
          <w:szCs w:val="24"/>
        </w:rPr>
        <w:t>147.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2611E0" w:rsidRDefault="002611E0" w:rsidP="002611E0">
      <w:pPr>
        <w:ind w:firstLine="709"/>
        <w:jc w:val="both"/>
        <w:rPr>
          <w:sz w:val="24"/>
          <w:szCs w:val="24"/>
        </w:rPr>
      </w:pPr>
      <w:r>
        <w:rPr>
          <w:sz w:val="24"/>
          <w:szCs w:val="24"/>
        </w:rPr>
        <w:t>148. Komisija gali ir neskirti pirmosios vietos, jeigu mano, kad pateikti projektai atitinka formalius reikalavimus, tačiau, atsižvelgiant į projekto konkurso dokumentuose nurodytus tikslus, perkančiajai organizacijai yra nepriimtini.</w:t>
      </w:r>
    </w:p>
    <w:p w:rsidR="002611E0" w:rsidRDefault="002611E0" w:rsidP="002611E0">
      <w:pPr>
        <w:ind w:firstLine="709"/>
        <w:jc w:val="both"/>
        <w:rPr>
          <w:sz w:val="24"/>
          <w:szCs w:val="24"/>
        </w:rPr>
      </w:pPr>
      <w:r>
        <w:rPr>
          <w:sz w:val="24"/>
          <w:szCs w:val="24"/>
        </w:rPr>
        <w:t>149. Perkančioji organizacija privalo grąžinti projekto konkurso dalyviams nelaimėjusius projektus iki konkurso dokumentuose nurodytos datos.</w:t>
      </w:r>
    </w:p>
    <w:p w:rsidR="002611E0" w:rsidRDefault="002611E0" w:rsidP="002611E0">
      <w:pPr>
        <w:ind w:firstLine="709"/>
        <w:jc w:val="both"/>
        <w:rPr>
          <w:sz w:val="24"/>
          <w:szCs w:val="24"/>
        </w:rPr>
      </w:pPr>
      <w:r>
        <w:rPr>
          <w:sz w:val="24"/>
          <w:szCs w:val="24"/>
        </w:rPr>
        <w:t xml:space="preserve">150.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 </w:t>
      </w:r>
    </w:p>
    <w:p w:rsidR="002611E0" w:rsidRDefault="002611E0" w:rsidP="002611E0">
      <w:pPr>
        <w:ind w:firstLine="709"/>
        <w:jc w:val="both"/>
        <w:rPr>
          <w:sz w:val="24"/>
          <w:szCs w:val="24"/>
        </w:rPr>
      </w:pPr>
      <w:r>
        <w:rPr>
          <w:sz w:val="24"/>
          <w:szCs w:val="24"/>
        </w:rPr>
        <w:t>151. Perkančioji organizacija turi teisę supaprastinto projekto konkurso laimėtoją, laimėtojus ar dalyvius apdovanoti prizais ar kitaip atsilyginti už dalyvavimą supaprastinto projekto konkurse.</w:t>
      </w:r>
    </w:p>
    <w:p w:rsidR="002611E0" w:rsidRDefault="002611E0" w:rsidP="002611E0">
      <w:pPr>
        <w:pStyle w:val="CentrBold"/>
        <w:ind w:firstLine="709"/>
        <w:rPr>
          <w:rFonts w:ascii="Times New Roman" w:hAnsi="Times New Roman"/>
          <w:sz w:val="24"/>
          <w:szCs w:val="24"/>
          <w:lang w:val="lt-LT"/>
        </w:rPr>
      </w:pPr>
    </w:p>
    <w:p w:rsidR="002611E0" w:rsidRDefault="002611E0" w:rsidP="002611E0">
      <w:pPr>
        <w:pStyle w:val="CentrBold"/>
        <w:ind w:firstLine="709"/>
        <w:rPr>
          <w:rFonts w:ascii="Times New Roman" w:hAnsi="Times New Roman"/>
          <w:sz w:val="24"/>
          <w:szCs w:val="24"/>
          <w:lang w:val="lt-LT"/>
        </w:rPr>
      </w:pPr>
      <w:r>
        <w:rPr>
          <w:rFonts w:ascii="Times New Roman" w:hAnsi="Times New Roman"/>
          <w:sz w:val="24"/>
          <w:szCs w:val="24"/>
          <w:lang w:val="lt-LT"/>
        </w:rPr>
        <w:t>XiX. MAŽOS VERTĖS PIRKIMAI</w:t>
      </w:r>
    </w:p>
    <w:p w:rsidR="002611E0" w:rsidRDefault="002611E0" w:rsidP="002611E0">
      <w:pPr>
        <w:pStyle w:val="CentrBold"/>
        <w:ind w:firstLine="709"/>
        <w:rPr>
          <w:rFonts w:ascii="Times New Roman" w:hAnsi="Times New Roman"/>
          <w:sz w:val="24"/>
          <w:szCs w:val="24"/>
          <w:lang w:val="lt-LT"/>
        </w:rPr>
      </w:pPr>
    </w:p>
    <w:p w:rsidR="002611E0" w:rsidRDefault="002611E0" w:rsidP="002611E0">
      <w:pPr>
        <w:ind w:firstLine="709"/>
        <w:jc w:val="both"/>
        <w:rPr>
          <w:sz w:val="24"/>
          <w:szCs w:val="24"/>
        </w:rPr>
      </w:pPr>
      <w:r>
        <w:rPr>
          <w:sz w:val="24"/>
          <w:szCs w:val="24"/>
        </w:rPr>
        <w:t xml:space="preserve">152. Mažos vertės pirkimai gali būti atliekami visais šiose taisyklėse nustatytais supaprastintų pirkimų būdais, atsižvelgiant į šių būdų pasirinkimo sąlygas. </w:t>
      </w:r>
    </w:p>
    <w:p w:rsidR="002611E0" w:rsidRDefault="002611E0" w:rsidP="002611E0">
      <w:pPr>
        <w:ind w:firstLine="709"/>
        <w:jc w:val="both"/>
        <w:rPr>
          <w:color w:val="FF0000"/>
          <w:sz w:val="24"/>
          <w:szCs w:val="24"/>
        </w:rPr>
      </w:pPr>
      <w:r>
        <w:rPr>
          <w:sz w:val="24"/>
          <w:szCs w:val="24"/>
        </w:rPr>
        <w:t>153. Apie kiekvieną mažos vertės pirkimą skelbiama CVP IS, išskyrus šių Taisyklių 124 ir 125 punktuose nustatytais atvejais.</w:t>
      </w:r>
    </w:p>
    <w:p w:rsidR="002611E0" w:rsidRDefault="002611E0" w:rsidP="002611E0">
      <w:pPr>
        <w:tabs>
          <w:tab w:val="left" w:pos="900"/>
        </w:tabs>
        <w:ind w:firstLine="709"/>
        <w:jc w:val="both"/>
        <w:rPr>
          <w:sz w:val="24"/>
          <w:szCs w:val="24"/>
        </w:rPr>
      </w:pPr>
      <w:r>
        <w:rPr>
          <w:sz w:val="24"/>
          <w:szCs w:val="24"/>
        </w:rPr>
        <w:t xml:space="preserve">154. Kai mažos vertės pirkimus apklausos būdu šių taisyklių 17 punkte nustatytais atvejais gali atlikti pirkimo organizatorius, pirkimai apklausos būdu gali būti vykdomi žodžiu arba raštu. </w:t>
      </w:r>
    </w:p>
    <w:p w:rsidR="002611E0" w:rsidRDefault="002611E0" w:rsidP="002611E0">
      <w:pPr>
        <w:ind w:firstLine="709"/>
        <w:jc w:val="both"/>
        <w:rPr>
          <w:sz w:val="24"/>
          <w:szCs w:val="24"/>
        </w:rPr>
      </w:pPr>
      <w:r>
        <w:rPr>
          <w:sz w:val="24"/>
          <w:szCs w:val="24"/>
        </w:rPr>
        <w:t xml:space="preserve">155. Pirkimas apklausos būdu, atliekamas pirkimo organizatoriaus, gali būti atliktas </w:t>
      </w:r>
      <w:r>
        <w:rPr>
          <w:b/>
          <w:sz w:val="24"/>
          <w:szCs w:val="24"/>
        </w:rPr>
        <w:t>žodžiu</w:t>
      </w:r>
      <w:r>
        <w:rPr>
          <w:sz w:val="24"/>
          <w:szCs w:val="24"/>
        </w:rPr>
        <w:t xml:space="preserve"> (bendraujama ir informacija perduodama žodžiu, telefonu, el. paštu, naudojantis viešai skelbiama informacija tiekėjų internetinėse svetainėse, reklaminiuose bukletuose, skelbimuose ir pan. ), kai:</w:t>
      </w:r>
    </w:p>
    <w:p w:rsidR="002611E0" w:rsidRDefault="002611E0" w:rsidP="002611E0">
      <w:pPr>
        <w:tabs>
          <w:tab w:val="left" w:pos="1080"/>
        </w:tabs>
        <w:ind w:firstLine="709"/>
        <w:jc w:val="both"/>
        <w:rPr>
          <w:sz w:val="24"/>
          <w:szCs w:val="24"/>
        </w:rPr>
      </w:pPr>
      <w:r>
        <w:rPr>
          <w:sz w:val="24"/>
          <w:szCs w:val="24"/>
        </w:rPr>
        <w:t xml:space="preserve">156. pirkimo sutarties vertė neviršija 10 tūkst. litų (be PVM), perkant prekes ar paslaugas ir perkant darbus – pirkimo vertė neviršija 30 000 Lt (be PVM); </w:t>
      </w:r>
    </w:p>
    <w:p w:rsidR="002611E0" w:rsidRDefault="002611E0" w:rsidP="002611E0">
      <w:pPr>
        <w:tabs>
          <w:tab w:val="left" w:pos="-1985"/>
        </w:tabs>
        <w:ind w:firstLine="709"/>
        <w:jc w:val="both"/>
        <w:rPr>
          <w:sz w:val="24"/>
          <w:szCs w:val="24"/>
        </w:rPr>
      </w:pPr>
      <w:r>
        <w:rPr>
          <w:sz w:val="24"/>
          <w:szCs w:val="24"/>
        </w:rPr>
        <w:t>157. dėl įvykių, kurių perkančioji organizacija negalėjo iš anksto numatyti, būtina skubiai įsigyti reikalingų prekių, paslaugų ar darbų, o atliekant apklausą raštu prekių, paslaugų ar darbų nepavyktų įsigyti laiku. </w:t>
      </w:r>
    </w:p>
    <w:p w:rsidR="002611E0" w:rsidRDefault="002611E0" w:rsidP="002611E0">
      <w:pPr>
        <w:tabs>
          <w:tab w:val="num" w:pos="900"/>
          <w:tab w:val="left" w:pos="1080"/>
        </w:tabs>
        <w:ind w:firstLine="709"/>
        <w:jc w:val="both"/>
        <w:rPr>
          <w:sz w:val="24"/>
          <w:szCs w:val="24"/>
        </w:rPr>
      </w:pPr>
      <w:r>
        <w:rPr>
          <w:sz w:val="24"/>
          <w:szCs w:val="24"/>
        </w:rPr>
        <w:t xml:space="preserve">158. Kai pirkimas apklausos būdu atliekamas žodžiu, pirkimo dokumentai gali būti nerengiami. </w:t>
      </w:r>
    </w:p>
    <w:p w:rsidR="002611E0" w:rsidRDefault="002611E0" w:rsidP="002611E0">
      <w:pPr>
        <w:tabs>
          <w:tab w:val="left" w:pos="540"/>
        </w:tabs>
        <w:ind w:firstLine="709"/>
        <w:jc w:val="both"/>
        <w:rPr>
          <w:sz w:val="24"/>
          <w:szCs w:val="24"/>
        </w:rPr>
      </w:pPr>
      <w:r>
        <w:rPr>
          <w:sz w:val="24"/>
          <w:szCs w:val="24"/>
        </w:rPr>
        <w:t>159. Komisija vykdo mažos vertės pirkimus, išskyrus numatytus šių taisyklių 17 punkte.</w:t>
      </w:r>
    </w:p>
    <w:p w:rsidR="002611E0" w:rsidRDefault="002611E0" w:rsidP="002611E0">
      <w:pPr>
        <w:tabs>
          <w:tab w:val="num" w:pos="900"/>
          <w:tab w:val="left" w:pos="1080"/>
        </w:tabs>
        <w:ind w:firstLine="709"/>
        <w:jc w:val="both"/>
        <w:rPr>
          <w:sz w:val="24"/>
          <w:szCs w:val="24"/>
        </w:rPr>
      </w:pPr>
      <w:r>
        <w:rPr>
          <w:sz w:val="24"/>
          <w:szCs w:val="24"/>
        </w:rPr>
        <w:lastRenderedPageBreak/>
        <w:t>160. Komisija ar pirkimo organizatorius mažos vertės pirkimą atlieka vadovaudamasi rašytiniu direktoriaus sprendimu (įsakymu), o kai pirkimą turi teisę atlikti pirkimo organizatorius, direktorius gali sprendimą dėl pirkimo atlikimo priimti ir pirkimo užduotį pirkimo organizatoriui nustatyti ir žodine forma.</w:t>
      </w:r>
    </w:p>
    <w:p w:rsidR="002611E0" w:rsidRDefault="002611E0" w:rsidP="002611E0">
      <w:pPr>
        <w:tabs>
          <w:tab w:val="left" w:pos="1276"/>
        </w:tabs>
        <w:ind w:firstLine="709"/>
        <w:jc w:val="both"/>
        <w:rPr>
          <w:sz w:val="24"/>
          <w:szCs w:val="24"/>
        </w:rPr>
      </w:pPr>
      <w:r>
        <w:rPr>
          <w:sz w:val="24"/>
          <w:szCs w:val="24"/>
        </w:rPr>
        <w:t xml:space="preserve">161. Atliekant neskelbiamą mažos vertės pirkimą tiekėjų kvalifikacija gali būti netikrinama. </w:t>
      </w:r>
    </w:p>
    <w:p w:rsidR="002611E0" w:rsidRDefault="002611E0" w:rsidP="002611E0">
      <w:pPr>
        <w:pStyle w:val="BodyText"/>
        <w:shd w:val="clear" w:color="auto" w:fill="FFFFFF"/>
        <w:tabs>
          <w:tab w:val="left" w:pos="1080"/>
          <w:tab w:val="left" w:pos="1620"/>
        </w:tabs>
        <w:spacing w:after="0"/>
        <w:ind w:firstLine="709"/>
        <w:jc w:val="both"/>
        <w:rPr>
          <w:sz w:val="24"/>
          <w:szCs w:val="24"/>
        </w:rPr>
      </w:pPr>
      <w:r>
        <w:rPr>
          <w:sz w:val="24"/>
          <w:szCs w:val="24"/>
        </w:rPr>
        <w:t xml:space="preserve">162. Raštu pasiūlymus gali būti prašoma pateikti faksimiliniu būdu, elektroniniu paštu, CVP IS priemonėmis ar vokuose. Perkančioji organizacija gali nereikalauti, kad pasiūlymas būtų pasirašytas, elektroninėmis priemonėmis pateikiamas pasiūlymas – su saugiu elektroninių parašu. </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163.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2611E0" w:rsidRDefault="002611E0" w:rsidP="002611E0">
      <w:pPr>
        <w:ind w:firstLine="709"/>
        <w:jc w:val="both"/>
        <w:rPr>
          <w:sz w:val="24"/>
          <w:szCs w:val="24"/>
        </w:rPr>
      </w:pPr>
      <w:r>
        <w:rPr>
          <w:sz w:val="24"/>
          <w:szCs w:val="24"/>
        </w:rPr>
        <w:t>164. Kvietimą pateikti pasiūlymą raštu pasirašo komisijos pirmininkas ar pirkimo organizatorius.</w:t>
      </w:r>
    </w:p>
    <w:p w:rsidR="002611E0" w:rsidRDefault="002611E0" w:rsidP="002611E0">
      <w:pPr>
        <w:pStyle w:val="BodyText"/>
        <w:shd w:val="clear" w:color="auto" w:fill="FFFFFF"/>
        <w:tabs>
          <w:tab w:val="left" w:pos="1080"/>
          <w:tab w:val="left" w:pos="1620"/>
        </w:tabs>
        <w:spacing w:after="0"/>
        <w:ind w:firstLine="709"/>
        <w:jc w:val="both"/>
        <w:rPr>
          <w:sz w:val="24"/>
          <w:szCs w:val="24"/>
        </w:rPr>
      </w:pPr>
      <w:r>
        <w:rPr>
          <w:sz w:val="24"/>
          <w:szCs w:val="24"/>
        </w:rPr>
        <w:t>165. Pirkimo sąlygose pateikiama šių taisyklių 37 punkte nustatyta informacija.</w:t>
      </w:r>
    </w:p>
    <w:p w:rsidR="002611E0" w:rsidRDefault="002611E0" w:rsidP="002611E0">
      <w:pPr>
        <w:pStyle w:val="BodyText"/>
        <w:shd w:val="clear" w:color="auto" w:fill="FFFFFF"/>
        <w:tabs>
          <w:tab w:val="left" w:pos="0"/>
        </w:tabs>
        <w:spacing w:after="0"/>
        <w:ind w:firstLine="709"/>
        <w:jc w:val="both"/>
        <w:rPr>
          <w:sz w:val="24"/>
          <w:szCs w:val="24"/>
        </w:rPr>
      </w:pPr>
      <w:r>
        <w:rPr>
          <w:sz w:val="24"/>
          <w:szCs w:val="24"/>
        </w:rPr>
        <w:t>166. Atliekant apklausą raštu apie ją viešai neskelbiant, nustatomas pasiūlymų pateikimo terminas, atsižvelgiant į pirkimo sudėtingumą ir laiką, reikalingą pasiūlymams parengti, bet negali būti trumpesnis kaip 3 darbo dienos nuo kvietimo pateikti pasiūlymą išsiuntimo dienos, o atliekant apklausą raštu apie ją viešai skelbiant – negali būti trumpesnis kaip 7 darbo dienos nuo skelbimo apie pirkimą paskelbimo CVP IS.</w:t>
      </w:r>
    </w:p>
    <w:p w:rsidR="002611E0" w:rsidRDefault="002611E0" w:rsidP="002611E0">
      <w:pPr>
        <w:ind w:firstLine="709"/>
        <w:jc w:val="both"/>
        <w:rPr>
          <w:sz w:val="24"/>
          <w:szCs w:val="24"/>
        </w:rPr>
      </w:pPr>
      <w:r>
        <w:rPr>
          <w:sz w:val="24"/>
          <w:szCs w:val="24"/>
        </w:rPr>
        <w:t>167. Kai mažos vertės pirkimą apklausos būdu atlieka pirkimo organizatorius, šis pirkimas vykdomas laikantis šių žemiau įvardintų pagrindinių sąlygų:</w:t>
      </w:r>
    </w:p>
    <w:p w:rsidR="002611E0" w:rsidRDefault="002611E0" w:rsidP="002611E0">
      <w:pPr>
        <w:ind w:firstLine="709"/>
        <w:jc w:val="both"/>
        <w:rPr>
          <w:sz w:val="24"/>
          <w:szCs w:val="24"/>
        </w:rPr>
      </w:pPr>
      <w:r>
        <w:rPr>
          <w:sz w:val="24"/>
          <w:szCs w:val="24"/>
        </w:rPr>
        <w:t>167.1. pirkimo organizatorius raštu arba žodžiu kreipiasi į potencialius tiekėjus su prašymu pateikti pasiūlymus;</w:t>
      </w:r>
    </w:p>
    <w:p w:rsidR="002611E0" w:rsidRDefault="002611E0" w:rsidP="002611E0">
      <w:pPr>
        <w:ind w:firstLine="709"/>
        <w:jc w:val="both"/>
        <w:rPr>
          <w:sz w:val="24"/>
          <w:szCs w:val="24"/>
        </w:rPr>
      </w:pPr>
      <w:r>
        <w:rPr>
          <w:sz w:val="24"/>
          <w:szCs w:val="24"/>
        </w:rPr>
        <w:t>167.2. tiekėjams pateikiami pirkimo dokumentai turi būti tikslūs, išsamūs ir pilnai, kiek tai konkrečiu atveju yra būtina, apibūdinti pirkimo objektą bei kitas pirkimo sąlygas. Nuostata dėl tiekėjams raštu pateikiamų pirkimo dokumentų netaikoma, jei tiekėjai apklausiami žodine forma;</w:t>
      </w:r>
    </w:p>
    <w:p w:rsidR="002611E0" w:rsidRDefault="002611E0" w:rsidP="002611E0">
      <w:pPr>
        <w:ind w:firstLine="709"/>
        <w:jc w:val="both"/>
        <w:rPr>
          <w:sz w:val="24"/>
          <w:szCs w:val="24"/>
        </w:rPr>
      </w:pPr>
      <w:r>
        <w:rPr>
          <w:sz w:val="24"/>
          <w:szCs w:val="24"/>
        </w:rPr>
        <w:t>167.3. tikrina tiekėjų pasiūlymus dėl jų atitikimo perkančiosios organizacijos poreikiams bei reikalavimams ir vertina pagal nustatytus kriterijus;</w:t>
      </w:r>
    </w:p>
    <w:p w:rsidR="002611E0" w:rsidRDefault="002611E0" w:rsidP="002611E0">
      <w:pPr>
        <w:ind w:firstLine="709"/>
        <w:jc w:val="both"/>
        <w:rPr>
          <w:sz w:val="24"/>
          <w:szCs w:val="24"/>
        </w:rPr>
      </w:pPr>
      <w:r>
        <w:rPr>
          <w:sz w:val="24"/>
          <w:szCs w:val="24"/>
        </w:rPr>
        <w:t>167.4. tikrina ar pateiktame pasiūlyme nurodoma kaina nėra per didelė perkančiajai organizacijai;</w:t>
      </w:r>
    </w:p>
    <w:p w:rsidR="002611E0" w:rsidRDefault="002611E0" w:rsidP="002611E0">
      <w:pPr>
        <w:ind w:firstLine="709"/>
        <w:jc w:val="both"/>
        <w:rPr>
          <w:sz w:val="24"/>
          <w:szCs w:val="24"/>
        </w:rPr>
      </w:pPr>
      <w:r>
        <w:rPr>
          <w:sz w:val="24"/>
          <w:szCs w:val="24"/>
        </w:rPr>
        <w:t xml:space="preserve">167.5. nustatoma pasiūlymų eilė (išskyrus atvejus, kai pasiūlymą pateikti kviečiamas tik vienas tiekėjas arba pasiūlymą pateikia tik vienas tiekėjas) ir laimėjęs pasiūlymas, priimamas sprendimas sudaryti pirkimo sutartį su laimėjusiu tiekėju, užpildoma Tiekėjų apklausos pažyma (taisyklių priedas 3), kuri tvirtinama perkančiosios organizacijos vadovo parašu. Pažyma yra pavyzdinė, todėl joje gali būti pateikiama daugiau ar mažiau informacijos, taip pat joje gali būti daugiau sprendimų; </w:t>
      </w:r>
    </w:p>
    <w:p w:rsidR="002611E0" w:rsidRDefault="002611E0" w:rsidP="002611E0">
      <w:pPr>
        <w:ind w:firstLine="709"/>
        <w:jc w:val="both"/>
        <w:rPr>
          <w:i/>
          <w:sz w:val="24"/>
          <w:szCs w:val="24"/>
        </w:rPr>
      </w:pPr>
      <w:r>
        <w:rPr>
          <w:sz w:val="24"/>
          <w:szCs w:val="24"/>
        </w:rPr>
        <w:t xml:space="preserve">167.6. tiekėjams nedelsiant, bet ne vėliau kaip per 5 darbo dienas nuo Tiekėjų apklausos pažymos patvirtinimo dienos, rašytiniu pranešimu faksu, elektroninėmis ar CVP IS priemonėmis pranešama apie nustatytą pasiūlymų eilę ir laimėjusį pasiūlymą, priimtą sprendimą sudaryti pirkimo sutartį (jei reikia, nurodant atidėjimo terminą), o tiekėjams, kurių pasiūlymai atmesti, – ir jų pasiūlymų atmetimo priežastis. </w:t>
      </w:r>
      <w:r>
        <w:rPr>
          <w:i/>
          <w:sz w:val="24"/>
          <w:szCs w:val="24"/>
        </w:rPr>
        <w:t>Ši nuostata netaikoma, kai pirkimo vertė yra mažesnė kaip 10 000 Lt (be pridėtinės vertės);</w:t>
      </w:r>
    </w:p>
    <w:p w:rsidR="002611E0" w:rsidRDefault="002611E0" w:rsidP="002611E0">
      <w:pPr>
        <w:ind w:firstLine="709"/>
        <w:jc w:val="both"/>
        <w:rPr>
          <w:sz w:val="24"/>
          <w:szCs w:val="24"/>
        </w:rPr>
      </w:pPr>
      <w:r>
        <w:rPr>
          <w:sz w:val="24"/>
          <w:szCs w:val="24"/>
        </w:rPr>
        <w:t>167.7. sudaroma pirkimo sutartis (jei privaloma).</w:t>
      </w:r>
    </w:p>
    <w:p w:rsidR="002611E0" w:rsidRDefault="002611E0" w:rsidP="002611E0">
      <w:pPr>
        <w:ind w:firstLine="709"/>
        <w:jc w:val="both"/>
        <w:rPr>
          <w:sz w:val="24"/>
          <w:szCs w:val="24"/>
        </w:rPr>
      </w:pPr>
      <w:r>
        <w:rPr>
          <w:sz w:val="24"/>
          <w:szCs w:val="24"/>
        </w:rPr>
        <w:lastRenderedPageBreak/>
        <w:t>168. Pirkimo organizatorius tiekėją, su kuriuo bus sudaroma pirkimo sutartis, turi teisę pasirinkti išanalizavęs tiekėjų viešai skelbiamą ar kitą visuotinai prieinamą informaciją apie tiekėjų siūlomas prekes, teikiamas paslaugas ar atliekamus darbus.</w:t>
      </w:r>
    </w:p>
    <w:p w:rsidR="002611E0" w:rsidRDefault="002611E0" w:rsidP="002611E0">
      <w:pPr>
        <w:ind w:firstLine="709"/>
        <w:jc w:val="both"/>
        <w:rPr>
          <w:sz w:val="24"/>
          <w:szCs w:val="24"/>
        </w:rPr>
      </w:pPr>
      <w:r>
        <w:rPr>
          <w:sz w:val="24"/>
          <w:szCs w:val="24"/>
        </w:rPr>
        <w:t>169. Komisija ar pirkimo organizatorius atlikdami mažos vertės pirkimus gali netaikyti vokų su pasiūlymais atplėšimo ir pasiūlymų nagrinėjimo procedūrų.</w:t>
      </w:r>
    </w:p>
    <w:p w:rsidR="002611E0" w:rsidRDefault="002611E0" w:rsidP="002611E0">
      <w:pPr>
        <w:tabs>
          <w:tab w:val="num" w:pos="0"/>
        </w:tabs>
        <w:spacing w:line="252" w:lineRule="auto"/>
        <w:ind w:firstLine="709"/>
        <w:jc w:val="both"/>
        <w:rPr>
          <w:color w:val="000000"/>
          <w:sz w:val="24"/>
          <w:szCs w:val="24"/>
        </w:rPr>
      </w:pPr>
      <w:r>
        <w:rPr>
          <w:sz w:val="24"/>
          <w:szCs w:val="24"/>
        </w:rPr>
        <w:t>170</w:t>
      </w:r>
      <w:r>
        <w:rPr>
          <w:color w:val="FF0000"/>
          <w:sz w:val="24"/>
          <w:szCs w:val="24"/>
        </w:rPr>
        <w:t>.</w:t>
      </w:r>
      <w:r>
        <w:rPr>
          <w:sz w:val="24"/>
          <w:szCs w:val="24"/>
        </w:rPr>
        <w:t xml:space="preserve"> Komisija ar pirkimo organizatorius vykdydama apklausą privalo kreiptis į daugiau kaip 1 (vieną) tiekėją, </w:t>
      </w:r>
      <w:r>
        <w:rPr>
          <w:color w:val="000000"/>
          <w:sz w:val="24"/>
          <w:szCs w:val="24"/>
        </w:rPr>
        <w:t>kai:</w:t>
      </w:r>
    </w:p>
    <w:p w:rsidR="002611E0" w:rsidRDefault="002611E0" w:rsidP="002611E0">
      <w:pPr>
        <w:tabs>
          <w:tab w:val="num" w:pos="0"/>
        </w:tabs>
        <w:spacing w:line="252" w:lineRule="auto"/>
        <w:ind w:firstLine="709"/>
        <w:jc w:val="both"/>
        <w:rPr>
          <w:color w:val="000000"/>
          <w:sz w:val="24"/>
          <w:szCs w:val="24"/>
        </w:rPr>
      </w:pPr>
      <w:r>
        <w:rPr>
          <w:color w:val="000000"/>
          <w:sz w:val="24"/>
          <w:szCs w:val="24"/>
        </w:rPr>
        <w:t>170.1. pirkimo sutarties vertė viršija 50 000 Lt (be pridėtinės vertės mokesčio);</w:t>
      </w:r>
    </w:p>
    <w:p w:rsidR="002611E0" w:rsidRDefault="002611E0" w:rsidP="002611E0">
      <w:pPr>
        <w:tabs>
          <w:tab w:val="num" w:pos="0"/>
        </w:tabs>
        <w:spacing w:line="252" w:lineRule="auto"/>
        <w:ind w:firstLine="709"/>
        <w:jc w:val="both"/>
        <w:rPr>
          <w:color w:val="000000"/>
          <w:sz w:val="24"/>
          <w:szCs w:val="24"/>
        </w:rPr>
      </w:pPr>
      <w:r>
        <w:rPr>
          <w:color w:val="000000"/>
          <w:sz w:val="24"/>
          <w:szCs w:val="24"/>
        </w:rPr>
        <w:t>170.2. pirkimo sutarties vertė viršija 50 000 Lt (be pridėtinės vertės mokesčio) ir:</w:t>
      </w:r>
    </w:p>
    <w:p w:rsidR="002611E0" w:rsidRDefault="002611E0" w:rsidP="002611E0">
      <w:pPr>
        <w:tabs>
          <w:tab w:val="num" w:pos="0"/>
        </w:tabs>
        <w:spacing w:line="252" w:lineRule="auto"/>
        <w:ind w:firstLine="709"/>
        <w:jc w:val="both"/>
        <w:rPr>
          <w:color w:val="000000"/>
          <w:sz w:val="24"/>
          <w:szCs w:val="24"/>
        </w:rPr>
      </w:pPr>
      <w:r>
        <w:rPr>
          <w:color w:val="000000"/>
          <w:sz w:val="24"/>
          <w:szCs w:val="24"/>
        </w:rPr>
        <w:t>170.2.1. apklausa atliekama po pirkimo, apie kurį buvo skelbta ir kuris neįvyko, nes nebuvo gauta paraiškų ar pasiūlymų (jei yra pakankamai tiekėjų);</w:t>
      </w:r>
    </w:p>
    <w:p w:rsidR="002611E0" w:rsidRDefault="002611E0" w:rsidP="002611E0">
      <w:pPr>
        <w:tabs>
          <w:tab w:val="num" w:pos="0"/>
        </w:tabs>
        <w:spacing w:line="252" w:lineRule="auto"/>
        <w:ind w:firstLine="709"/>
        <w:jc w:val="both"/>
        <w:rPr>
          <w:spacing w:val="4"/>
          <w:sz w:val="24"/>
          <w:szCs w:val="24"/>
        </w:rPr>
      </w:pPr>
      <w:r>
        <w:rPr>
          <w:sz w:val="24"/>
          <w:szCs w:val="24"/>
        </w:rPr>
        <w:t xml:space="preserve">170.2.2. </w:t>
      </w:r>
      <w:r>
        <w:rPr>
          <w:spacing w:val="4"/>
          <w:sz w:val="24"/>
          <w:szCs w:val="24"/>
        </w:rPr>
        <w:t>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2611E0" w:rsidRDefault="002611E0" w:rsidP="002611E0">
      <w:pPr>
        <w:tabs>
          <w:tab w:val="left" w:pos="1260"/>
        </w:tabs>
        <w:ind w:firstLine="709"/>
        <w:jc w:val="both"/>
        <w:rPr>
          <w:sz w:val="24"/>
          <w:szCs w:val="24"/>
        </w:rPr>
      </w:pPr>
      <w:r>
        <w:rPr>
          <w:sz w:val="24"/>
          <w:szCs w:val="24"/>
        </w:rPr>
        <w:t>170.2.3. perkamos perkančiosios organizacijos darbuotojų mokymo paslaugos, kai perkančioji organizacija iš anksto planuoja įsigyti tokių paslaugų ir yra pakankamai tiekėjų, galinčių pateikti pasiūlymus perkančiosios organizacijos pageidaujamomis mokymų temomis.</w:t>
      </w:r>
    </w:p>
    <w:p w:rsidR="002611E0" w:rsidRDefault="002611E0" w:rsidP="002611E0">
      <w:pPr>
        <w:ind w:firstLine="709"/>
        <w:jc w:val="both"/>
        <w:rPr>
          <w:sz w:val="24"/>
          <w:szCs w:val="24"/>
        </w:rPr>
      </w:pPr>
      <w:r>
        <w:rPr>
          <w:sz w:val="24"/>
          <w:szCs w:val="24"/>
        </w:rPr>
        <w:t>171. Komisija ar pirkimo organizatorius atlikdami mažos vertės pirkimą apklausos būdu turi teisę pasirinkti tiekėją išanalizavus ir įvertinus tik vieno tiekėjo pasiūlymą, kai:</w:t>
      </w:r>
    </w:p>
    <w:p w:rsidR="002611E0" w:rsidRDefault="002611E0" w:rsidP="002611E0">
      <w:pPr>
        <w:ind w:firstLine="709"/>
        <w:jc w:val="both"/>
        <w:rPr>
          <w:sz w:val="24"/>
          <w:szCs w:val="24"/>
        </w:rPr>
      </w:pPr>
      <w:r>
        <w:rPr>
          <w:sz w:val="24"/>
          <w:szCs w:val="24"/>
        </w:rPr>
        <w:t xml:space="preserve">171.1. dėl susidariusių ypatingų aplinkybių (avarija, stichinė nelaimė, epidemija, ar kitoks nenugalimos jėgos poveikis) ar kitų nenumatytų aplinkybių iškyla skubus prekių, paslaugų ar darbų poreikis; </w:t>
      </w:r>
    </w:p>
    <w:p w:rsidR="002611E0" w:rsidRDefault="002611E0" w:rsidP="002611E0">
      <w:pPr>
        <w:pStyle w:val="Heading3"/>
        <w:numPr>
          <w:ilvl w:val="0"/>
          <w:numId w:val="0"/>
        </w:numPr>
        <w:tabs>
          <w:tab w:val="left" w:pos="284"/>
          <w:tab w:val="left" w:pos="1440"/>
        </w:tabs>
        <w:spacing w:before="0"/>
        <w:ind w:firstLine="709"/>
        <w:rPr>
          <w:color w:val="000000"/>
          <w:szCs w:val="24"/>
        </w:rPr>
      </w:pPr>
      <w:r>
        <w:rPr>
          <w:szCs w:val="24"/>
        </w:rPr>
        <w:t xml:space="preserve">171.2 </w:t>
      </w:r>
      <w:r>
        <w:rPr>
          <w:color w:val="000000"/>
          <w:szCs w:val="24"/>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2611E0" w:rsidRDefault="002611E0" w:rsidP="002611E0">
      <w:pPr>
        <w:tabs>
          <w:tab w:val="num" w:pos="0"/>
        </w:tabs>
        <w:spacing w:line="252" w:lineRule="auto"/>
        <w:ind w:firstLine="709"/>
        <w:jc w:val="both"/>
        <w:rPr>
          <w:sz w:val="24"/>
          <w:szCs w:val="24"/>
        </w:rPr>
      </w:pPr>
      <w:r>
        <w:rPr>
          <w:sz w:val="24"/>
          <w:szCs w:val="24"/>
        </w:rPr>
        <w:t>171.3. kai pirkimo sutarties vertė neviršija 50 000 Lt (be pridėtinės vertės mokesčio);</w:t>
      </w:r>
    </w:p>
    <w:p w:rsidR="002611E0" w:rsidRDefault="002611E0" w:rsidP="002611E0">
      <w:pPr>
        <w:ind w:firstLine="709"/>
        <w:jc w:val="both"/>
        <w:rPr>
          <w:sz w:val="24"/>
          <w:szCs w:val="24"/>
        </w:rPr>
      </w:pPr>
      <w:r>
        <w:rPr>
          <w:sz w:val="24"/>
          <w:szCs w:val="24"/>
        </w:rPr>
        <w:t>171.4. prenumeruojami laikraščiai, žurnalai, periodiniai leidiniai;</w:t>
      </w:r>
    </w:p>
    <w:p w:rsidR="002611E0" w:rsidRDefault="002611E0" w:rsidP="002611E0">
      <w:pPr>
        <w:ind w:firstLine="709"/>
        <w:jc w:val="both"/>
        <w:rPr>
          <w:sz w:val="24"/>
          <w:szCs w:val="24"/>
        </w:rPr>
      </w:pPr>
      <w:r>
        <w:rPr>
          <w:sz w:val="24"/>
          <w:szCs w:val="24"/>
        </w:rPr>
        <w:t>171.5. sužinoma, kad yra vienas tiekėjas, kuris gali pateikti pasiūlymą dėl perkančiosios organizacijos darbuotojų mokymo (seminarai, konsultacijos) paslaugai pirkti arba kai gaunamas perkančiosios organizacijos poreikius atitinkantis mokymo paslaugų pasiūlymas;</w:t>
      </w:r>
    </w:p>
    <w:p w:rsidR="002611E0" w:rsidRDefault="002611E0" w:rsidP="002611E0">
      <w:pPr>
        <w:ind w:firstLine="709"/>
        <w:jc w:val="both"/>
        <w:rPr>
          <w:sz w:val="24"/>
          <w:szCs w:val="24"/>
        </w:rPr>
      </w:pPr>
      <w:r>
        <w:rPr>
          <w:sz w:val="24"/>
          <w:szCs w:val="24"/>
        </w:rPr>
        <w:t>171.6. ypač palankiomis sąlygomis perkama iš bankrutuojančių, likviduojamų, restruktūrizuojamų ar sustabdžiusių veiklą ūkio subjektų;</w:t>
      </w:r>
    </w:p>
    <w:p w:rsidR="002611E0" w:rsidRDefault="002611E0" w:rsidP="002611E0">
      <w:pPr>
        <w:ind w:firstLine="709"/>
        <w:jc w:val="both"/>
        <w:rPr>
          <w:sz w:val="24"/>
          <w:szCs w:val="24"/>
        </w:rPr>
      </w:pPr>
      <w:r>
        <w:rPr>
          <w:sz w:val="24"/>
          <w:szCs w:val="24"/>
        </w:rPr>
        <w:t xml:space="preserve">171.7. prekės perkamos iš valstybės rezervo, prekių biržoje perkamos kotiruojamos prekės; </w:t>
      </w:r>
    </w:p>
    <w:p w:rsidR="002611E0" w:rsidRDefault="002611E0" w:rsidP="002611E0">
      <w:pPr>
        <w:ind w:firstLine="709"/>
        <w:jc w:val="both"/>
        <w:rPr>
          <w:sz w:val="24"/>
          <w:szCs w:val="24"/>
        </w:rPr>
      </w:pPr>
      <w:r>
        <w:rPr>
          <w:sz w:val="24"/>
          <w:szCs w:val="24"/>
        </w:rPr>
        <w:t>171.8. dėl aplinkybių, kurių nebuvo galima numatyti, paaiškėja, kad yra reikalingi papildomi darbai arba paslaugos, kurie nebuvo įrašyti į sudarytą pirkimo sutartį, tačiau be kurių negalima užbaigti sudarytos sutarties vykdymo. Tokia pirkimo sutartis (papildoma) gali būti sudaroma tik su tuo tiekėju, su kuriuo buvo sudaryta pradinė pirkimo sutartis, o jos ir visų kitų papildomai sudarytų pirkimo sutarčių kaina neturi viršyti</w:t>
      </w:r>
      <w:r>
        <w:rPr>
          <w:color w:val="FF0000"/>
          <w:sz w:val="24"/>
          <w:szCs w:val="24"/>
        </w:rPr>
        <w:t xml:space="preserve"> </w:t>
      </w:r>
      <w:r>
        <w:rPr>
          <w:sz w:val="24"/>
          <w:szCs w:val="24"/>
        </w:rPr>
        <w:t>50 procentų pradinės pirkimo sutarties kainos;</w:t>
      </w:r>
    </w:p>
    <w:p w:rsidR="002611E0" w:rsidRDefault="002611E0" w:rsidP="002611E0">
      <w:pPr>
        <w:ind w:firstLine="709"/>
        <w:jc w:val="both"/>
        <w:rPr>
          <w:sz w:val="24"/>
          <w:szCs w:val="24"/>
        </w:rPr>
      </w:pPr>
      <w:r>
        <w:rPr>
          <w:sz w:val="24"/>
          <w:szCs w:val="24"/>
        </w:rPr>
        <w:t>171.9. perkamos literatūros ir meno kūrinių autorių, atlikėjų ar jų kolektyvo (choro, ansamblio, orkestro, aktorių grupės) paslaugos, kai pasirinkimas iš vieno tiekėjo yra grindžiamas autoriaus, atlikėjo ar jų kolektyvo kūrybine patirtimi, kai kviečiami užsienio autoriai, atlikėjai ar jų kolektyvas;</w:t>
      </w:r>
    </w:p>
    <w:p w:rsidR="002611E0" w:rsidRDefault="002611E0" w:rsidP="002611E0">
      <w:pPr>
        <w:ind w:firstLine="709"/>
        <w:jc w:val="both"/>
        <w:rPr>
          <w:sz w:val="24"/>
          <w:szCs w:val="24"/>
        </w:rPr>
      </w:pPr>
      <w:r>
        <w:rPr>
          <w:sz w:val="24"/>
          <w:szCs w:val="24"/>
        </w:rPr>
        <w:t>171.10. perkamos ekspertų komisijų, komitetų, tarybų, kurių sudarymo tvarką nustato Lietuvos Respublikos įstatymai, narių teikiamos nematerialaus pobūdžio (intelektinės) paslaugos;</w:t>
      </w:r>
    </w:p>
    <w:p w:rsidR="002611E0" w:rsidRDefault="002611E0" w:rsidP="002611E0">
      <w:pPr>
        <w:ind w:firstLine="709"/>
        <w:jc w:val="both"/>
        <w:rPr>
          <w:sz w:val="24"/>
          <w:szCs w:val="24"/>
        </w:rPr>
      </w:pPr>
      <w:r>
        <w:rPr>
          <w:sz w:val="24"/>
          <w:szCs w:val="24"/>
        </w:rPr>
        <w:t>171.11. perkamos iš esamo tiekėjo naujos prekės, paslaugos ar darbai, tokie pat, kokie buvo pirkti pagal ankstesnę pirkimo sutartį, su sąlyga, kad visi minimi pirkimai skirti tam pačiam objektui. Papildomų pirkimų metu sudaromų pirkimo sutarčių trukmė negali būti ilgesnė kaip 3 metai skaičiuojant nuo pradinės pirkimo sutarties sudarymo momento;</w:t>
      </w:r>
    </w:p>
    <w:p w:rsidR="002611E0" w:rsidRDefault="002611E0" w:rsidP="002611E0">
      <w:pPr>
        <w:pStyle w:val="BodyText1"/>
        <w:ind w:firstLine="709"/>
        <w:rPr>
          <w:rFonts w:ascii="Times New Roman" w:hAnsi="Times New Roman"/>
          <w:iCs/>
          <w:sz w:val="24"/>
          <w:szCs w:val="24"/>
          <w:lang w:val="lt-LT"/>
        </w:rPr>
      </w:pPr>
      <w:r>
        <w:rPr>
          <w:rFonts w:ascii="Times New Roman" w:hAnsi="Times New Roman"/>
          <w:sz w:val="24"/>
          <w:szCs w:val="24"/>
          <w:lang w:val="lt-LT"/>
        </w:rPr>
        <w:lastRenderedPageBreak/>
        <w:t xml:space="preserve">171.12. už prekes ar paslaugas atsiskaitoma pagal patvirtintus tarifus </w:t>
      </w:r>
      <w:r>
        <w:rPr>
          <w:rFonts w:ascii="Times New Roman" w:hAnsi="Times New Roman"/>
          <w:iCs/>
          <w:sz w:val="24"/>
          <w:szCs w:val="24"/>
          <w:lang w:val="lt-LT"/>
        </w:rPr>
        <w:t xml:space="preserve">(pvz., šaltas vanduo, dujos, elektra) ir </w:t>
      </w:r>
      <w:r>
        <w:rPr>
          <w:rFonts w:ascii="Times New Roman" w:hAnsi="Times New Roman"/>
          <w:sz w:val="24"/>
          <w:szCs w:val="24"/>
          <w:lang w:val="lt-LT"/>
        </w:rPr>
        <w:t>kai perkamų prekių, paslaugų ar darbų įkainiai yra patvirtinti Lietuvos Respublikos įstatymais ar kitais teisės aktais (pvz. VĮ ”Registrų centras”, notarų paslaugos</w:t>
      </w:r>
      <w:r>
        <w:rPr>
          <w:rFonts w:ascii="Times New Roman" w:hAnsi="Times New Roman"/>
          <w:iCs/>
          <w:sz w:val="24"/>
          <w:szCs w:val="24"/>
          <w:lang w:val="lt-LT"/>
        </w:rPr>
        <w:t xml:space="preserve"> ir pan.);</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 xml:space="preserve">171.13. perkamos svečių apgyvendinimo, maitinimo paslaugos; </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 xml:space="preserve">171.14. pirkimą būtina vykdyti labai greitai (greičiau nei per tris darbo dienas); </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171.15. perkami laikraščiai, dienraščiai, periodiniai leidiniai ir žurnalai, knygos, pašto ženklai, vokai (proginiai), sveikinimų ir kvietimų atvirukai;</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 xml:space="preserve">171.16. perkamos dovanos, suvenyrai, meno kūriniai; </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 xml:space="preserve">171.17. perkamos perkančiosios organizacijos automobilio gamintojų detalės, eksploatacinės medžiagos, </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171.18. egzistuoja trumpalaikės aplinkybės, suteikiančios galimybę reikalingas prekes ar paslaugas įsigyti už mažesnę nei rinkos kainą (šventinės nuolaidos, išpardavimai, specialūs pasiūlymai ir kt.);</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171.19. perkama pramoginių ar krovininių laivų nuoma;</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171.20. perkamos perkančiosios organizacijos teritorijos valymo, šiukšlių išvežimo ir kitokios komunalinės paslaugas;</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171.21. įsigyjama stovėjimo aikštelių kortelės (bilietai), atliekama perkančiosios organizacijos automobilių registraciją, techninės apžiūros;</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171.22. perkamos papildomos telekomunikacijų bendrovių paslaugos ar papildomos jų apimtys, kai yra sudaryta su telekomunikacijų teikėju sutartis;</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171.23. perkami užsakomieji straipsniai spaudoje, skelbimų išspausdinimo spaudoje paslaugos;</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171.23* perkama reklama konkrečiuose leidiniuose, renginiuose ar vietose;</w:t>
      </w:r>
    </w:p>
    <w:p w:rsidR="002611E0" w:rsidRDefault="002611E0" w:rsidP="002611E0">
      <w:pPr>
        <w:ind w:firstLine="709"/>
        <w:jc w:val="both"/>
        <w:rPr>
          <w:sz w:val="24"/>
          <w:szCs w:val="24"/>
        </w:rPr>
      </w:pPr>
      <w:r>
        <w:rPr>
          <w:sz w:val="24"/>
          <w:szCs w:val="24"/>
        </w:rPr>
        <w:t xml:space="preserve">171.24. prekės ir paslaugos yra perkamos naudojant reprezentacinėms išlaidoms skirtas lėšas, kai perkamas objektas nepasižymi meninėmis ar išskirtinėmis savybėmis ir pirkimas turi būti įvykdytas skubiai; </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171.25. perkamas prekes ir paslaugas perkančiosios organizacijos rajone ar kitoje geografinėje teritorijoje, į kurią reikalinga pristatyti prekes, ar kurioje suteikti paslaugas, gali parduoti/suteikti konkretus tiekėjas ir nėra kitų alternatyvų, o pirkimą vykdyti iš kitų geografinių teritorijų remiantis racionalizmo principu, vertinant laiko atžvilgiu yra ekonomiškai netikslinga vykdyti;</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171.26. perkami avarinių tarnybų darbai ir paslaugos;</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171.27. apklausa neįvyko, nes nebuvo gauta pasiūlymų;</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171.28. sužinoma, kad yra mažiau tiekėjų, kurie gali pateikti reikalingas prekes, suteikti paslaugas ar atlikti darbus.</w:t>
      </w:r>
    </w:p>
    <w:p w:rsidR="002611E0" w:rsidRDefault="002611E0" w:rsidP="002611E0">
      <w:pPr>
        <w:pStyle w:val="BodyText1"/>
        <w:ind w:firstLine="709"/>
        <w:rPr>
          <w:rFonts w:ascii="Times New Roman" w:hAnsi="Times New Roman"/>
          <w:sz w:val="24"/>
          <w:szCs w:val="24"/>
          <w:lang w:val="lt-LT"/>
        </w:rPr>
      </w:pPr>
      <w:r>
        <w:rPr>
          <w:rFonts w:ascii="Times New Roman" w:hAnsi="Times New Roman"/>
          <w:sz w:val="24"/>
          <w:szCs w:val="24"/>
          <w:lang w:val="lt-LT"/>
        </w:rPr>
        <w:t>172</w:t>
      </w:r>
      <w:r>
        <w:rPr>
          <w:rFonts w:ascii="Times New Roman" w:hAnsi="Times New Roman"/>
          <w:color w:val="FF0000"/>
          <w:sz w:val="24"/>
          <w:szCs w:val="24"/>
          <w:lang w:val="lt-LT"/>
        </w:rPr>
        <w:t>.</w:t>
      </w:r>
      <w:r>
        <w:rPr>
          <w:rFonts w:ascii="Times New Roman" w:hAnsi="Times New Roman"/>
          <w:sz w:val="24"/>
          <w:szCs w:val="24"/>
          <w:lang w:val="lt-LT"/>
        </w:rPr>
        <w:t xml:space="preserve"> Atliekant mažos vertės pirkimus apklausos metu gali būti deramasi dėl pasiūlymo sąlygų ir kainos. Perkančioji organizacija pirkimo dokumentuose nurodo, ar bus deramasi arba kokiais atvejais bus deramasi, ir derėjimosi tvarką.</w:t>
      </w:r>
    </w:p>
    <w:p w:rsidR="002611E0" w:rsidRDefault="002611E0" w:rsidP="002611E0">
      <w:pPr>
        <w:ind w:firstLine="709"/>
        <w:jc w:val="both"/>
        <w:rPr>
          <w:sz w:val="24"/>
          <w:szCs w:val="24"/>
        </w:rPr>
      </w:pPr>
      <w:r>
        <w:rPr>
          <w:sz w:val="24"/>
          <w:szCs w:val="24"/>
        </w:rPr>
        <w:t>173. Jeigu apklausiant tiekėjus paaiškėja, kad reikia pakeisti perkančiosios organizacijos pageidaujamas pirkimo objekto savybes arba kitas pirkimo sąlygas, pirkimo organizatorius ar   komisija gali iš naujo apklausti jau anksčiau apklaustus tiekėjus.</w:t>
      </w:r>
    </w:p>
    <w:p w:rsidR="002611E0" w:rsidRDefault="002611E0" w:rsidP="002611E0">
      <w:pPr>
        <w:ind w:firstLine="709"/>
        <w:jc w:val="both"/>
        <w:rPr>
          <w:sz w:val="24"/>
          <w:szCs w:val="24"/>
        </w:rPr>
      </w:pPr>
      <w:r>
        <w:rPr>
          <w:sz w:val="24"/>
          <w:szCs w:val="24"/>
        </w:rPr>
        <w:t>174. Mažos vertės pirkimas laikomas įvykusiu, jei gautas bent vienas tinkamas tiekėjo pasiūlymas, apklausiant vieną tiekėją – jeigu tiekėjo pasiūlymas atitinka iškeltus reikalavimus ir perkančiosios organizacijos poreikius.</w:t>
      </w:r>
    </w:p>
    <w:p w:rsidR="002611E0" w:rsidRDefault="002611E0" w:rsidP="002611E0">
      <w:pPr>
        <w:pStyle w:val="BodyText"/>
        <w:tabs>
          <w:tab w:val="left" w:pos="1080"/>
        </w:tabs>
        <w:spacing w:after="0"/>
        <w:ind w:firstLine="709"/>
        <w:jc w:val="both"/>
        <w:rPr>
          <w:sz w:val="24"/>
          <w:szCs w:val="24"/>
        </w:rPr>
      </w:pPr>
      <w:r>
        <w:rPr>
          <w:sz w:val="24"/>
          <w:szCs w:val="24"/>
        </w:rPr>
        <w:t>175. Vykdydama mažos vertės pirkimus perkančioji organizacija neprivalo vadovautis šių taisyklių 35, 36, 41, 42, 46, 58, 59, 60, 67, 73, 74, 61-63; 81, 91-94, 118.3 punktų reikalavimais.</w:t>
      </w:r>
    </w:p>
    <w:p w:rsidR="00924938" w:rsidRDefault="00924938" w:rsidP="002611E0">
      <w:pPr>
        <w:pStyle w:val="BodyText"/>
        <w:tabs>
          <w:tab w:val="left" w:pos="1080"/>
        </w:tabs>
        <w:spacing w:after="0"/>
        <w:ind w:firstLine="709"/>
        <w:jc w:val="both"/>
        <w:rPr>
          <w:sz w:val="24"/>
          <w:szCs w:val="24"/>
        </w:rPr>
      </w:pPr>
    </w:p>
    <w:p w:rsidR="00924938" w:rsidRDefault="00924938" w:rsidP="002611E0">
      <w:pPr>
        <w:pStyle w:val="BodyText"/>
        <w:tabs>
          <w:tab w:val="left" w:pos="1080"/>
        </w:tabs>
        <w:spacing w:after="0"/>
        <w:ind w:firstLine="709"/>
        <w:jc w:val="both"/>
        <w:rPr>
          <w:sz w:val="24"/>
          <w:szCs w:val="24"/>
        </w:rPr>
      </w:pPr>
    </w:p>
    <w:p w:rsidR="002611E0" w:rsidRDefault="002611E0" w:rsidP="002611E0">
      <w:pPr>
        <w:pStyle w:val="bodytext0"/>
        <w:spacing w:before="0" w:after="0"/>
        <w:ind w:firstLine="709"/>
        <w:jc w:val="both"/>
        <w:rPr>
          <w:lang w:val="lt-LT"/>
        </w:rPr>
      </w:pPr>
    </w:p>
    <w:p w:rsidR="002611E0" w:rsidRDefault="002611E0" w:rsidP="002611E0">
      <w:pPr>
        <w:tabs>
          <w:tab w:val="left" w:pos="540"/>
        </w:tabs>
        <w:ind w:firstLine="709"/>
        <w:jc w:val="center"/>
        <w:rPr>
          <w:b/>
          <w:sz w:val="24"/>
          <w:szCs w:val="24"/>
        </w:rPr>
      </w:pPr>
      <w:r>
        <w:rPr>
          <w:b/>
          <w:sz w:val="24"/>
          <w:szCs w:val="24"/>
        </w:rPr>
        <w:lastRenderedPageBreak/>
        <w:t>XX. SUPAPRASTINTŲ PIRKIMŲ DOKUMENTAVIMAS IR ATASKAITŲ PATEIKIMAS</w:t>
      </w:r>
    </w:p>
    <w:p w:rsidR="002611E0" w:rsidRDefault="002611E0" w:rsidP="002611E0">
      <w:pPr>
        <w:tabs>
          <w:tab w:val="left" w:pos="540"/>
        </w:tabs>
        <w:ind w:firstLine="709"/>
        <w:jc w:val="both"/>
        <w:rPr>
          <w:sz w:val="24"/>
          <w:szCs w:val="24"/>
        </w:rPr>
      </w:pPr>
    </w:p>
    <w:p w:rsidR="002611E0" w:rsidRDefault="002611E0" w:rsidP="002611E0">
      <w:pPr>
        <w:tabs>
          <w:tab w:val="left" w:pos="540"/>
        </w:tabs>
        <w:ind w:firstLine="709"/>
        <w:jc w:val="both"/>
        <w:rPr>
          <w:sz w:val="24"/>
          <w:szCs w:val="24"/>
        </w:rPr>
      </w:pPr>
      <w:r>
        <w:rPr>
          <w:sz w:val="24"/>
          <w:szCs w:val="24"/>
        </w:rPr>
        <w:t xml:space="preserve">176. Kiekvieną atliktą supaprastintą pirkimą perkančiosios organizacijos pirkimo vadybininkas registruoja supaprastintų pirkimų žurnale (skaitmeninėje laikmenoje) (taisyklių 4 priedas). Supaprastintų pirkimų žurnale (toliau – žurnalas) turi būti šie rekvizitai: supaprastinto pirkimo pavadinimas, prekių, paslaugų ar darbų kodai pagal BVPŽ, pirkimo sutarties numeris ir sudarymo data ar PVM sąskaitos faktūros numeris ir data, tiekėjo pavadinimas, pirkimo būdas, jei reikia </w:t>
      </w:r>
      <w:r>
        <w:rPr>
          <w:iCs/>
          <w:sz w:val="24"/>
          <w:szCs w:val="24"/>
        </w:rPr>
        <w:t>–</w:t>
      </w:r>
      <w:r>
        <w:rPr>
          <w:sz w:val="24"/>
          <w:szCs w:val="24"/>
        </w:rPr>
        <w:t xml:space="preserve"> kita su pirkimu susijusi informacija. </w:t>
      </w:r>
    </w:p>
    <w:p w:rsidR="002611E0" w:rsidRDefault="002611E0" w:rsidP="002611E0">
      <w:pPr>
        <w:tabs>
          <w:tab w:val="left" w:pos="540"/>
        </w:tabs>
        <w:ind w:firstLine="709"/>
        <w:jc w:val="both"/>
        <w:rPr>
          <w:color w:val="FF0000"/>
          <w:sz w:val="24"/>
          <w:szCs w:val="24"/>
        </w:rPr>
      </w:pPr>
      <w:r>
        <w:rPr>
          <w:sz w:val="24"/>
          <w:szCs w:val="24"/>
        </w:rPr>
        <w:t>177. Kai pirkimą vykdo komisija, kiekvienas jos sprendimas protokoluojamas.</w:t>
      </w:r>
    </w:p>
    <w:p w:rsidR="002611E0" w:rsidRDefault="002611E0" w:rsidP="002611E0">
      <w:pPr>
        <w:tabs>
          <w:tab w:val="left" w:pos="540"/>
        </w:tabs>
        <w:ind w:firstLine="709"/>
        <w:jc w:val="both"/>
        <w:rPr>
          <w:sz w:val="24"/>
          <w:szCs w:val="24"/>
        </w:rPr>
      </w:pPr>
      <w:r>
        <w:rPr>
          <w:sz w:val="24"/>
          <w:szCs w:val="24"/>
        </w:rPr>
        <w:t>178. Kai pirkimą vykdo pirkimų organizatorius, pildoma Tiekėjų apklausos pažyma (taisyklių 3 priedas), išskyrus atvejus, kai šių taisyklių nustatyta tvarka pasiūlymą pateikti kreipiamasi į vieną tiekėją. Galimybė taisyklėse nustatyta tvarka nepildyti tiekėjų apklausos pažymos, nereiškia būtinybės ir prievolės tą daryti.</w:t>
      </w:r>
    </w:p>
    <w:p w:rsidR="002611E0" w:rsidRDefault="002611E0" w:rsidP="002611E0">
      <w:pPr>
        <w:tabs>
          <w:tab w:val="left" w:pos="540"/>
        </w:tabs>
        <w:ind w:firstLine="709"/>
        <w:jc w:val="both"/>
        <w:rPr>
          <w:sz w:val="24"/>
          <w:szCs w:val="24"/>
        </w:rPr>
      </w:pPr>
      <w:r>
        <w:rPr>
          <w:sz w:val="24"/>
          <w:szCs w:val="24"/>
        </w:rPr>
        <w:t>179. Dokumentus, susijusius su supaprastintais pirkimais ir mažos vertės pirkimais, saugo pirkimų vadybininkas, mokėjimo dokumentų originalai perduodami</w:t>
      </w:r>
      <w:r>
        <w:rPr>
          <w:iCs/>
          <w:sz w:val="24"/>
          <w:szCs w:val="24"/>
        </w:rPr>
        <w:t>– vyr. finansininkui</w:t>
      </w:r>
      <w:r>
        <w:rPr>
          <w:sz w:val="24"/>
          <w:szCs w:val="24"/>
        </w:rPr>
        <w:t>.</w:t>
      </w:r>
    </w:p>
    <w:p w:rsidR="002611E0" w:rsidRDefault="002611E0" w:rsidP="002611E0">
      <w:pPr>
        <w:ind w:firstLine="709"/>
        <w:jc w:val="both"/>
        <w:rPr>
          <w:sz w:val="24"/>
          <w:szCs w:val="24"/>
        </w:rPr>
      </w:pPr>
      <w:r>
        <w:rPr>
          <w:sz w:val="24"/>
          <w:szCs w:val="24"/>
        </w:rPr>
        <w:t>180. Pirkimo sutartys, pasiūlymai, pirkimo dokumentai, pasiūlymų nagrinėjimo bei vertinimo dokumentai, kiti su pirkimu susiję dokumentai, nepaisant jų pateikimo būdo, formos ir laikmenos, saugomi Lietuvos Respublikos dokumentų ir archyvų įstatymo nustatyta tvarka.</w:t>
      </w:r>
    </w:p>
    <w:p w:rsidR="002611E0" w:rsidRDefault="002611E0" w:rsidP="002611E0">
      <w:pPr>
        <w:ind w:firstLine="709"/>
        <w:jc w:val="both"/>
        <w:rPr>
          <w:color w:val="000000"/>
          <w:sz w:val="24"/>
          <w:szCs w:val="24"/>
        </w:rPr>
      </w:pPr>
      <w:r>
        <w:rPr>
          <w:color w:val="000000"/>
          <w:sz w:val="24"/>
          <w:szCs w:val="24"/>
        </w:rPr>
        <w:t>181. Perkančioji organizacija supaprastintų pirkimų ataskaitas VPT pateikia vadovaujantis, jos direktoriaus įsakymu patvirtinta rengimo ir teikimo tvarka ir formomis, VPĮ 19 straipsnio nuostatomis.</w:t>
      </w:r>
    </w:p>
    <w:p w:rsidR="002611E0" w:rsidRDefault="002611E0" w:rsidP="002611E0">
      <w:pPr>
        <w:ind w:firstLine="709"/>
        <w:jc w:val="both"/>
        <w:rPr>
          <w:color w:val="000000"/>
          <w:sz w:val="24"/>
          <w:szCs w:val="24"/>
        </w:rPr>
      </w:pPr>
    </w:p>
    <w:p w:rsidR="002611E0" w:rsidRDefault="002611E0" w:rsidP="002611E0">
      <w:pPr>
        <w:pStyle w:val="CentrBold"/>
        <w:ind w:firstLine="709"/>
        <w:rPr>
          <w:rFonts w:ascii="Times New Roman" w:hAnsi="Times New Roman"/>
          <w:sz w:val="24"/>
          <w:szCs w:val="24"/>
          <w:lang w:val="lt-LT"/>
        </w:rPr>
      </w:pPr>
      <w:r>
        <w:rPr>
          <w:rFonts w:ascii="Times New Roman" w:hAnsi="Times New Roman"/>
          <w:sz w:val="24"/>
          <w:szCs w:val="24"/>
          <w:lang w:val="lt-LT"/>
        </w:rPr>
        <w:t>XXI. informacijos apie supaprastintUS pirkimUS teikimas</w:t>
      </w:r>
    </w:p>
    <w:p w:rsidR="002611E0" w:rsidRDefault="002611E0" w:rsidP="002611E0">
      <w:pPr>
        <w:pStyle w:val="CentrBold"/>
        <w:ind w:left="1800" w:firstLine="709"/>
        <w:rPr>
          <w:rFonts w:ascii="Times New Roman" w:hAnsi="Times New Roman"/>
          <w:sz w:val="24"/>
          <w:szCs w:val="24"/>
          <w:lang w:val="lt-LT"/>
        </w:rPr>
      </w:pPr>
    </w:p>
    <w:p w:rsidR="002611E0" w:rsidRDefault="002611E0" w:rsidP="002611E0">
      <w:pPr>
        <w:pStyle w:val="Heading3"/>
        <w:numPr>
          <w:ilvl w:val="0"/>
          <w:numId w:val="0"/>
        </w:numPr>
        <w:spacing w:before="0"/>
        <w:ind w:firstLine="709"/>
        <w:rPr>
          <w:szCs w:val="24"/>
        </w:rPr>
      </w:pPr>
      <w:r>
        <w:rPr>
          <w:szCs w:val="24"/>
        </w:rPr>
        <w:t>182. Perkančioji organizacija apie pradedamą bet kurį supaprastintą pirkimą (išskyrus mažos vertės pirkimus), taip pat nustatytą laimėtoją ir ketinamą sudaryti bei sudarytą sutartį nedelsdama informuoja VPĮ 7 straipsnio 3 dalyje nustatyta tvarka.</w:t>
      </w:r>
    </w:p>
    <w:p w:rsidR="002611E0" w:rsidRDefault="002611E0" w:rsidP="002611E0">
      <w:pPr>
        <w:pStyle w:val="Heading3"/>
        <w:numPr>
          <w:ilvl w:val="0"/>
          <w:numId w:val="0"/>
        </w:numPr>
        <w:spacing w:before="0"/>
        <w:ind w:firstLine="709"/>
        <w:rPr>
          <w:szCs w:val="24"/>
        </w:rPr>
      </w:pPr>
      <w:r>
        <w:rPr>
          <w:szCs w:val="24"/>
        </w:rPr>
        <w:t>183. Komisija ar pirkimų organizatorius suinteresuotiems dalyviams, išskyrus atvejus, kai supaprastinto pirkimo sutarties vertė mažesnė kaip 10 tūkst. Lt (be PVM), nedelsdama (ne vėliau kaip per 5 darbo dienas) raštu praneša apie priimtą sprendimą sudaryti pirkimo sutartį ar preliminariąją sutartį, pateikia VPĮ 41 straipsnio 2 dalyje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w:t>
      </w:r>
    </w:p>
    <w:p w:rsidR="002611E0" w:rsidRDefault="002611E0" w:rsidP="002611E0">
      <w:pPr>
        <w:ind w:firstLine="709"/>
        <w:jc w:val="both"/>
        <w:rPr>
          <w:sz w:val="24"/>
          <w:szCs w:val="24"/>
        </w:rPr>
      </w:pPr>
      <w:r>
        <w:rPr>
          <w:sz w:val="24"/>
          <w:szCs w:val="24"/>
        </w:rPr>
        <w:t>184. Susipažinti su informacija, susijusia su pasiūlymų nagrinėjimu, aiškinimu, vertinimu ir palyginimu, gali tiktai komisijos nariai ir perkančiosios organizacijos pakviesti ekspertai, perkančiosios organizacijos vadovas, jo įgalioti asmenys, viešųjų pirkimų vadybininkas. Ši informacija teikiama Viešųjų pirkimų tarnybai, kitiems asmenims ir institucijoms, turinčios tokią teisę pagal Lietuvos Respublikos įstatymus, taip pat Lietuvos Respublikos Vyriausybės nutarimu įgalioti Europos Sąjungos ar atskirų valstybių finansinę paramą administruojantys viešieji juridiniai asmenys.</w:t>
      </w:r>
    </w:p>
    <w:p w:rsidR="002611E0" w:rsidRDefault="002611E0" w:rsidP="002611E0">
      <w:pPr>
        <w:ind w:firstLine="709"/>
        <w:jc w:val="both"/>
        <w:rPr>
          <w:sz w:val="24"/>
          <w:szCs w:val="24"/>
          <w:lang w:eastAsia="lt-LT"/>
        </w:rPr>
      </w:pPr>
      <w:r>
        <w:rPr>
          <w:sz w:val="24"/>
          <w:szCs w:val="24"/>
        </w:rPr>
        <w:t xml:space="preserve">185. </w:t>
      </w:r>
      <w:r>
        <w:rPr>
          <w:sz w:val="24"/>
          <w:szCs w:val="24"/>
          <w:lang w:eastAsia="lt-LT"/>
        </w:rPr>
        <w:t xml:space="preserve">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w:t>
      </w:r>
    </w:p>
    <w:p w:rsidR="00924938" w:rsidRDefault="00924938" w:rsidP="002611E0">
      <w:pPr>
        <w:ind w:firstLine="709"/>
        <w:jc w:val="both"/>
        <w:rPr>
          <w:sz w:val="24"/>
          <w:szCs w:val="24"/>
          <w:lang w:eastAsia="lt-LT"/>
        </w:rPr>
      </w:pPr>
    </w:p>
    <w:p w:rsidR="002611E0" w:rsidRDefault="002611E0" w:rsidP="002611E0">
      <w:pPr>
        <w:ind w:firstLine="709"/>
        <w:jc w:val="both"/>
        <w:rPr>
          <w:sz w:val="24"/>
          <w:szCs w:val="24"/>
          <w:lang w:eastAsia="lt-LT"/>
        </w:rPr>
      </w:pPr>
    </w:p>
    <w:p w:rsidR="002611E0" w:rsidRDefault="002611E0" w:rsidP="002611E0">
      <w:pPr>
        <w:pStyle w:val="CentrBold"/>
        <w:ind w:firstLine="709"/>
        <w:rPr>
          <w:rFonts w:ascii="Times New Roman" w:hAnsi="Times New Roman"/>
          <w:sz w:val="24"/>
          <w:szCs w:val="24"/>
          <w:lang w:val="lt-LT"/>
        </w:rPr>
      </w:pPr>
      <w:r>
        <w:rPr>
          <w:rFonts w:ascii="Times New Roman" w:hAnsi="Times New Roman"/>
          <w:color w:val="000000"/>
          <w:sz w:val="24"/>
          <w:szCs w:val="24"/>
          <w:lang w:val="lt-LT"/>
        </w:rPr>
        <w:lastRenderedPageBreak/>
        <w:t>XXII. GINČŲ NAGRINĖJIMAS</w:t>
      </w:r>
    </w:p>
    <w:p w:rsidR="002611E0" w:rsidRDefault="002611E0" w:rsidP="002611E0">
      <w:pPr>
        <w:pStyle w:val="ListParagraph"/>
        <w:tabs>
          <w:tab w:val="left" w:pos="0"/>
        </w:tabs>
        <w:spacing w:line="240" w:lineRule="auto"/>
        <w:ind w:left="0" w:firstLine="709"/>
        <w:jc w:val="both"/>
        <w:rPr>
          <w:rFonts w:ascii="Times New Roman" w:hAnsi="Times New Roman"/>
          <w:sz w:val="24"/>
          <w:szCs w:val="24"/>
        </w:rPr>
      </w:pPr>
      <w:r>
        <w:rPr>
          <w:rFonts w:ascii="Times New Roman" w:hAnsi="Times New Roman"/>
          <w:sz w:val="24"/>
          <w:szCs w:val="24"/>
        </w:rPr>
        <w:t>186. Tiekėjų pretenzijas nagrinėja ir sprendimus dėl pretenzijų priima komisija ar pirkimo organizatorius.</w:t>
      </w:r>
    </w:p>
    <w:p w:rsidR="002611E0" w:rsidRDefault="002611E0" w:rsidP="002611E0">
      <w:pPr>
        <w:pStyle w:val="ListParagraph"/>
        <w:tabs>
          <w:tab w:val="left" w:pos="0"/>
        </w:tabs>
        <w:spacing w:line="240" w:lineRule="auto"/>
        <w:ind w:left="0" w:firstLine="709"/>
        <w:jc w:val="both"/>
        <w:rPr>
          <w:rFonts w:ascii="Times New Roman" w:hAnsi="Times New Roman"/>
          <w:sz w:val="24"/>
          <w:szCs w:val="24"/>
        </w:rPr>
      </w:pPr>
      <w:r>
        <w:rPr>
          <w:rFonts w:ascii="Times New Roman" w:hAnsi="Times New Roman"/>
          <w:sz w:val="24"/>
          <w:szCs w:val="24"/>
        </w:rPr>
        <w:t>187. Ginčų nagrinėjimas, žalos atlyginimas, pirkimo sutarties pripažinimas negaliojančia, alternatyvios sankcijos, Europos Sąjungos teisės pažeidimų nagrinėjimas vykdomas vadovaujantis Viešųjų pirkimų įstatymo V skyriaus nuostatomis.</w:t>
      </w:r>
    </w:p>
    <w:p w:rsidR="002611E0" w:rsidRDefault="002611E0" w:rsidP="002611E0">
      <w:pPr>
        <w:ind w:firstLine="709"/>
        <w:jc w:val="center"/>
        <w:rPr>
          <w:b/>
          <w:sz w:val="24"/>
          <w:szCs w:val="24"/>
        </w:rPr>
      </w:pPr>
      <w:r>
        <w:rPr>
          <w:b/>
          <w:sz w:val="24"/>
          <w:szCs w:val="24"/>
        </w:rPr>
        <w:t>XXIII. PRIEDAI</w:t>
      </w:r>
    </w:p>
    <w:p w:rsidR="002611E0" w:rsidRDefault="002611E0" w:rsidP="002611E0">
      <w:pPr>
        <w:ind w:firstLine="709"/>
        <w:jc w:val="center"/>
        <w:rPr>
          <w:b/>
          <w:sz w:val="24"/>
          <w:szCs w:val="24"/>
        </w:rPr>
      </w:pPr>
    </w:p>
    <w:p w:rsidR="002611E0" w:rsidRDefault="002611E0" w:rsidP="002611E0">
      <w:pPr>
        <w:shd w:val="clear" w:color="auto" w:fill="FFFFFF"/>
        <w:ind w:firstLine="709"/>
        <w:jc w:val="both"/>
        <w:rPr>
          <w:sz w:val="24"/>
          <w:szCs w:val="24"/>
        </w:rPr>
      </w:pPr>
      <w:r>
        <w:rPr>
          <w:sz w:val="24"/>
          <w:szCs w:val="24"/>
        </w:rPr>
        <w:t>1 priedas. Nešališkumo deklaracija</w:t>
      </w:r>
    </w:p>
    <w:p w:rsidR="002611E0" w:rsidRDefault="002611E0" w:rsidP="002611E0">
      <w:pPr>
        <w:pStyle w:val="Linija"/>
        <w:ind w:right="-6" w:firstLine="709"/>
        <w:jc w:val="both"/>
        <w:rPr>
          <w:rFonts w:ascii="Times New Roman" w:hAnsi="Times New Roman"/>
          <w:sz w:val="24"/>
          <w:szCs w:val="24"/>
          <w:lang w:val="lt-LT"/>
        </w:rPr>
      </w:pPr>
      <w:r>
        <w:rPr>
          <w:rFonts w:ascii="Times New Roman" w:hAnsi="Times New Roman"/>
          <w:sz w:val="24"/>
          <w:szCs w:val="24"/>
          <w:lang w:val="lt-LT"/>
        </w:rPr>
        <w:t>2 priedas. Konfidencialumo pasižadėjimas</w:t>
      </w:r>
    </w:p>
    <w:p w:rsidR="002611E0" w:rsidRDefault="002611E0" w:rsidP="002611E0">
      <w:pPr>
        <w:pStyle w:val="ListParagraph"/>
        <w:tabs>
          <w:tab w:val="left" w:pos="0"/>
        </w:tabs>
        <w:spacing w:line="240" w:lineRule="auto"/>
        <w:ind w:left="0" w:firstLine="709"/>
        <w:jc w:val="both"/>
        <w:rPr>
          <w:rFonts w:ascii="Times New Roman" w:hAnsi="Times New Roman"/>
          <w:sz w:val="24"/>
          <w:szCs w:val="24"/>
        </w:rPr>
      </w:pPr>
      <w:r>
        <w:rPr>
          <w:rFonts w:ascii="Times New Roman" w:hAnsi="Times New Roman"/>
          <w:sz w:val="24"/>
          <w:szCs w:val="24"/>
        </w:rPr>
        <w:t>3 priedas. Tiekėjų apklausos pažyma</w:t>
      </w:r>
    </w:p>
    <w:p w:rsidR="002611E0" w:rsidRDefault="002611E0" w:rsidP="002611E0">
      <w:pPr>
        <w:pStyle w:val="ListParagraph"/>
        <w:tabs>
          <w:tab w:val="left" w:pos="0"/>
        </w:tabs>
        <w:spacing w:line="240" w:lineRule="auto"/>
        <w:ind w:left="0" w:firstLine="709"/>
        <w:jc w:val="both"/>
        <w:rPr>
          <w:rFonts w:ascii="Times New Roman" w:hAnsi="Times New Roman"/>
          <w:sz w:val="24"/>
          <w:szCs w:val="24"/>
        </w:rPr>
      </w:pPr>
      <w:r>
        <w:rPr>
          <w:rFonts w:ascii="Times New Roman" w:hAnsi="Times New Roman"/>
          <w:sz w:val="24"/>
          <w:szCs w:val="24"/>
        </w:rPr>
        <w:t>4 priedas. Supaprastintų pirkimų žurnalas</w:t>
      </w:r>
    </w:p>
    <w:p w:rsidR="002611E0" w:rsidRDefault="002611E0" w:rsidP="002611E0">
      <w:pPr>
        <w:pStyle w:val="ListParagraph"/>
        <w:tabs>
          <w:tab w:val="left" w:pos="0"/>
        </w:tabs>
        <w:spacing w:line="240" w:lineRule="auto"/>
        <w:ind w:left="0" w:firstLine="709"/>
        <w:jc w:val="center"/>
        <w:rPr>
          <w:rFonts w:ascii="Times New Roman" w:hAnsi="Times New Roman"/>
          <w:sz w:val="24"/>
          <w:szCs w:val="24"/>
        </w:rPr>
      </w:pPr>
      <w:r>
        <w:rPr>
          <w:rFonts w:ascii="Times New Roman" w:hAnsi="Times New Roman"/>
          <w:sz w:val="24"/>
          <w:szCs w:val="24"/>
        </w:rPr>
        <w:t>_____________________________________________________</w:t>
      </w:r>
    </w:p>
    <w:p w:rsidR="002611E0" w:rsidRDefault="002611E0" w:rsidP="002611E0">
      <w:pPr>
        <w:pStyle w:val="BodyText1"/>
        <w:ind w:left="720" w:firstLine="709"/>
        <w:jc w:val="center"/>
        <w:rPr>
          <w:rFonts w:ascii="Times New Roman" w:hAnsi="Times New Roman"/>
          <w:sz w:val="24"/>
          <w:szCs w:val="24"/>
          <w:lang w:val="lt-LT"/>
        </w:rPr>
      </w:pPr>
    </w:p>
    <w:p w:rsidR="002611E0" w:rsidRDefault="002611E0" w:rsidP="002611E0">
      <w:pPr>
        <w:pStyle w:val="BodyText1"/>
        <w:ind w:left="720" w:firstLine="709"/>
        <w:jc w:val="center"/>
        <w:rPr>
          <w:rFonts w:ascii="Times New Roman" w:hAnsi="Times New Roman"/>
          <w:sz w:val="24"/>
          <w:szCs w:val="24"/>
          <w:lang w:val="lt-LT"/>
        </w:rPr>
      </w:pPr>
    </w:p>
    <w:p w:rsidR="002611E0" w:rsidRDefault="002611E0" w:rsidP="002611E0">
      <w:pPr>
        <w:pStyle w:val="BodyText1"/>
        <w:ind w:left="720" w:firstLine="709"/>
        <w:jc w:val="center"/>
        <w:rPr>
          <w:rFonts w:ascii="Times New Roman" w:hAnsi="Times New Roman"/>
          <w:sz w:val="24"/>
          <w:szCs w:val="24"/>
          <w:lang w:val="lt-LT"/>
        </w:rPr>
      </w:pPr>
    </w:p>
    <w:p w:rsidR="002611E0" w:rsidRDefault="002611E0" w:rsidP="002611E0">
      <w:pPr>
        <w:pStyle w:val="BodyText1"/>
        <w:ind w:left="720" w:firstLine="709"/>
        <w:jc w:val="center"/>
        <w:rPr>
          <w:rFonts w:ascii="Times New Roman" w:hAnsi="Times New Roman"/>
          <w:sz w:val="24"/>
          <w:szCs w:val="24"/>
          <w:lang w:val="lt-LT"/>
        </w:rPr>
      </w:pPr>
    </w:p>
    <w:p w:rsidR="002611E0" w:rsidRDefault="002611E0" w:rsidP="002611E0">
      <w:pPr>
        <w:pStyle w:val="BodyText1"/>
        <w:ind w:left="720" w:firstLine="709"/>
        <w:jc w:val="center"/>
        <w:rPr>
          <w:rFonts w:ascii="Times New Roman" w:hAnsi="Times New Roman"/>
          <w:sz w:val="24"/>
          <w:szCs w:val="24"/>
          <w:lang w:val="lt-LT"/>
        </w:rPr>
      </w:pPr>
    </w:p>
    <w:p w:rsidR="002611E0" w:rsidRDefault="002611E0" w:rsidP="002611E0">
      <w:pPr>
        <w:pStyle w:val="BodyText1"/>
        <w:ind w:left="720" w:firstLine="709"/>
        <w:jc w:val="center"/>
        <w:rPr>
          <w:rFonts w:ascii="Times New Roman" w:hAnsi="Times New Roman"/>
          <w:sz w:val="24"/>
          <w:szCs w:val="24"/>
          <w:lang w:val="lt-LT"/>
        </w:rPr>
      </w:pPr>
    </w:p>
    <w:p w:rsidR="002611E0" w:rsidRDefault="002611E0" w:rsidP="002611E0">
      <w:pPr>
        <w:pStyle w:val="BodyText1"/>
        <w:ind w:left="720" w:firstLine="709"/>
        <w:jc w:val="center"/>
        <w:rPr>
          <w:rFonts w:ascii="Times New Roman" w:hAnsi="Times New Roman"/>
          <w:sz w:val="24"/>
          <w:szCs w:val="24"/>
          <w:lang w:val="lt-LT"/>
        </w:rPr>
      </w:pPr>
    </w:p>
    <w:p w:rsidR="002611E0" w:rsidRDefault="002611E0" w:rsidP="002611E0">
      <w:pPr>
        <w:pStyle w:val="BodyText1"/>
        <w:ind w:left="720" w:firstLine="709"/>
        <w:jc w:val="center"/>
        <w:rPr>
          <w:rFonts w:ascii="Times New Roman" w:hAnsi="Times New Roman"/>
          <w:sz w:val="24"/>
          <w:szCs w:val="24"/>
          <w:lang w:val="lt-LT"/>
        </w:rPr>
      </w:pPr>
    </w:p>
    <w:p w:rsidR="002611E0" w:rsidRDefault="002611E0" w:rsidP="002611E0">
      <w:pPr>
        <w:pStyle w:val="BodyText1"/>
        <w:ind w:left="720" w:firstLine="709"/>
        <w:jc w:val="center"/>
        <w:rPr>
          <w:rFonts w:ascii="Times New Roman" w:hAnsi="Times New Roman"/>
          <w:sz w:val="24"/>
          <w:szCs w:val="24"/>
          <w:lang w:val="lt-LT"/>
        </w:rPr>
      </w:pPr>
    </w:p>
    <w:p w:rsidR="002611E0" w:rsidRDefault="002611E0" w:rsidP="002611E0">
      <w:pPr>
        <w:ind w:left="5670" w:firstLine="709"/>
        <w:rPr>
          <w:spacing w:val="-1"/>
          <w:sz w:val="24"/>
          <w:szCs w:val="24"/>
        </w:rPr>
      </w:pPr>
    </w:p>
    <w:p w:rsidR="002611E0" w:rsidRDefault="002611E0" w:rsidP="002611E0">
      <w:pPr>
        <w:ind w:left="5670" w:firstLine="709"/>
        <w:rPr>
          <w:spacing w:val="-1"/>
          <w:sz w:val="24"/>
          <w:szCs w:val="24"/>
        </w:rPr>
      </w:pPr>
    </w:p>
    <w:p w:rsidR="002611E0" w:rsidRDefault="002611E0" w:rsidP="002611E0">
      <w:pPr>
        <w:ind w:left="5670" w:firstLine="709"/>
        <w:rPr>
          <w:spacing w:val="-1"/>
          <w:sz w:val="24"/>
          <w:szCs w:val="24"/>
        </w:rPr>
      </w:pPr>
    </w:p>
    <w:p w:rsidR="002611E0" w:rsidRDefault="002611E0" w:rsidP="002611E0">
      <w:pPr>
        <w:ind w:left="5670" w:firstLine="709"/>
        <w:rPr>
          <w:spacing w:val="-1"/>
          <w:sz w:val="24"/>
          <w:szCs w:val="24"/>
        </w:rPr>
      </w:pPr>
    </w:p>
    <w:p w:rsidR="002611E0" w:rsidRDefault="002611E0" w:rsidP="002611E0">
      <w:pPr>
        <w:ind w:left="5670" w:firstLine="709"/>
        <w:rPr>
          <w:spacing w:val="-1"/>
          <w:sz w:val="24"/>
          <w:szCs w:val="24"/>
        </w:rPr>
      </w:pPr>
    </w:p>
    <w:p w:rsidR="00924938" w:rsidRDefault="00924938" w:rsidP="002611E0">
      <w:pPr>
        <w:ind w:left="5670" w:firstLine="709"/>
        <w:rPr>
          <w:spacing w:val="-1"/>
          <w:sz w:val="24"/>
          <w:szCs w:val="24"/>
        </w:rPr>
      </w:pPr>
    </w:p>
    <w:p w:rsidR="00924938" w:rsidRDefault="00924938" w:rsidP="002611E0">
      <w:pPr>
        <w:ind w:left="5670" w:firstLine="709"/>
        <w:rPr>
          <w:spacing w:val="-1"/>
          <w:sz w:val="24"/>
          <w:szCs w:val="24"/>
        </w:rPr>
      </w:pPr>
    </w:p>
    <w:p w:rsidR="00924938" w:rsidRDefault="00924938" w:rsidP="002611E0">
      <w:pPr>
        <w:ind w:left="5670" w:firstLine="709"/>
        <w:rPr>
          <w:spacing w:val="-1"/>
          <w:sz w:val="24"/>
          <w:szCs w:val="24"/>
        </w:rPr>
      </w:pPr>
    </w:p>
    <w:p w:rsidR="00924938" w:rsidRDefault="00924938" w:rsidP="002611E0">
      <w:pPr>
        <w:ind w:left="5670" w:firstLine="709"/>
        <w:rPr>
          <w:spacing w:val="-1"/>
          <w:sz w:val="24"/>
          <w:szCs w:val="24"/>
        </w:rPr>
      </w:pPr>
    </w:p>
    <w:p w:rsidR="00924938" w:rsidRDefault="00924938" w:rsidP="002611E0">
      <w:pPr>
        <w:ind w:left="5670" w:firstLine="709"/>
        <w:rPr>
          <w:spacing w:val="-1"/>
          <w:sz w:val="24"/>
          <w:szCs w:val="24"/>
        </w:rPr>
      </w:pPr>
    </w:p>
    <w:p w:rsidR="00924938" w:rsidRDefault="00924938" w:rsidP="002611E0">
      <w:pPr>
        <w:ind w:left="5670" w:firstLine="709"/>
        <w:rPr>
          <w:spacing w:val="-1"/>
          <w:sz w:val="24"/>
          <w:szCs w:val="24"/>
        </w:rPr>
      </w:pPr>
    </w:p>
    <w:p w:rsidR="00924938" w:rsidRDefault="00924938" w:rsidP="002611E0">
      <w:pPr>
        <w:ind w:left="5670" w:firstLine="709"/>
        <w:rPr>
          <w:spacing w:val="-1"/>
          <w:sz w:val="24"/>
          <w:szCs w:val="24"/>
        </w:rPr>
      </w:pPr>
    </w:p>
    <w:p w:rsidR="00924938" w:rsidRDefault="00924938" w:rsidP="002611E0">
      <w:pPr>
        <w:ind w:left="5670" w:firstLine="709"/>
        <w:rPr>
          <w:spacing w:val="-1"/>
          <w:sz w:val="24"/>
          <w:szCs w:val="24"/>
        </w:rPr>
      </w:pPr>
    </w:p>
    <w:p w:rsidR="00924938" w:rsidRDefault="00924938" w:rsidP="002611E0">
      <w:pPr>
        <w:ind w:left="5670" w:firstLine="709"/>
        <w:rPr>
          <w:spacing w:val="-1"/>
          <w:sz w:val="24"/>
          <w:szCs w:val="24"/>
        </w:rPr>
      </w:pPr>
    </w:p>
    <w:p w:rsidR="00924938" w:rsidRDefault="00924938" w:rsidP="002611E0">
      <w:pPr>
        <w:ind w:left="5670" w:firstLine="709"/>
        <w:rPr>
          <w:spacing w:val="-1"/>
          <w:sz w:val="24"/>
          <w:szCs w:val="24"/>
        </w:rPr>
      </w:pPr>
    </w:p>
    <w:p w:rsidR="00924938" w:rsidRDefault="00924938" w:rsidP="002611E0">
      <w:pPr>
        <w:ind w:left="5670" w:firstLine="709"/>
        <w:rPr>
          <w:spacing w:val="-1"/>
          <w:sz w:val="24"/>
          <w:szCs w:val="24"/>
        </w:rPr>
      </w:pPr>
    </w:p>
    <w:p w:rsidR="00924938" w:rsidRDefault="00924938" w:rsidP="002611E0">
      <w:pPr>
        <w:ind w:left="5670" w:firstLine="709"/>
        <w:rPr>
          <w:spacing w:val="-1"/>
          <w:sz w:val="24"/>
          <w:szCs w:val="24"/>
        </w:rPr>
      </w:pPr>
    </w:p>
    <w:p w:rsidR="00924938" w:rsidRDefault="00924938" w:rsidP="002611E0">
      <w:pPr>
        <w:ind w:left="5670" w:firstLine="709"/>
        <w:rPr>
          <w:spacing w:val="-1"/>
          <w:sz w:val="24"/>
          <w:szCs w:val="24"/>
        </w:rPr>
      </w:pPr>
    </w:p>
    <w:p w:rsidR="00924938" w:rsidRDefault="00924938" w:rsidP="002611E0">
      <w:pPr>
        <w:ind w:left="5670" w:firstLine="709"/>
        <w:rPr>
          <w:spacing w:val="-1"/>
          <w:sz w:val="24"/>
          <w:szCs w:val="24"/>
        </w:rPr>
      </w:pPr>
    </w:p>
    <w:p w:rsidR="00924938" w:rsidRDefault="00924938" w:rsidP="002611E0">
      <w:pPr>
        <w:ind w:left="5670" w:firstLine="709"/>
        <w:rPr>
          <w:spacing w:val="-1"/>
          <w:sz w:val="24"/>
          <w:szCs w:val="24"/>
        </w:rPr>
      </w:pPr>
    </w:p>
    <w:p w:rsidR="00924938" w:rsidRDefault="00924938" w:rsidP="002611E0">
      <w:pPr>
        <w:ind w:left="5670" w:firstLine="709"/>
        <w:rPr>
          <w:spacing w:val="-1"/>
          <w:sz w:val="24"/>
          <w:szCs w:val="24"/>
        </w:rPr>
      </w:pPr>
    </w:p>
    <w:p w:rsidR="00924938" w:rsidRDefault="00924938" w:rsidP="002611E0">
      <w:pPr>
        <w:ind w:left="5670" w:firstLine="709"/>
        <w:rPr>
          <w:spacing w:val="-1"/>
          <w:sz w:val="24"/>
          <w:szCs w:val="24"/>
        </w:rPr>
      </w:pPr>
    </w:p>
    <w:p w:rsidR="00924938" w:rsidRDefault="00924938" w:rsidP="002611E0">
      <w:pPr>
        <w:ind w:left="5670" w:firstLine="709"/>
        <w:rPr>
          <w:spacing w:val="-1"/>
          <w:sz w:val="24"/>
          <w:szCs w:val="24"/>
        </w:rPr>
      </w:pPr>
    </w:p>
    <w:p w:rsidR="00924938" w:rsidRDefault="00924938" w:rsidP="002611E0">
      <w:pPr>
        <w:ind w:left="5670" w:firstLine="709"/>
        <w:rPr>
          <w:spacing w:val="-1"/>
          <w:sz w:val="24"/>
          <w:szCs w:val="24"/>
        </w:rPr>
      </w:pPr>
    </w:p>
    <w:p w:rsidR="002611E0" w:rsidRDefault="002611E0" w:rsidP="002611E0">
      <w:pPr>
        <w:rPr>
          <w:spacing w:val="-1"/>
          <w:sz w:val="24"/>
          <w:szCs w:val="24"/>
        </w:rPr>
      </w:pPr>
    </w:p>
    <w:p w:rsidR="002611E0" w:rsidRDefault="002611E0" w:rsidP="002611E0">
      <w:pPr>
        <w:ind w:left="5670" w:firstLine="709"/>
        <w:rPr>
          <w:spacing w:val="-1"/>
          <w:sz w:val="24"/>
          <w:szCs w:val="24"/>
        </w:rPr>
      </w:pPr>
    </w:p>
    <w:p w:rsidR="002611E0" w:rsidRDefault="002611E0" w:rsidP="002611E0">
      <w:pPr>
        <w:ind w:left="6379"/>
        <w:rPr>
          <w:spacing w:val="-1"/>
          <w:sz w:val="24"/>
          <w:szCs w:val="24"/>
        </w:rPr>
      </w:pPr>
      <w:r>
        <w:rPr>
          <w:spacing w:val="-1"/>
          <w:sz w:val="24"/>
          <w:szCs w:val="24"/>
        </w:rPr>
        <w:lastRenderedPageBreak/>
        <w:t>Supaprastintų viešųjų pirkimų taisyklių 1 priedas</w:t>
      </w:r>
    </w:p>
    <w:p w:rsidR="002611E0" w:rsidRDefault="002611E0" w:rsidP="002611E0">
      <w:pPr>
        <w:ind w:left="5670" w:firstLine="709"/>
        <w:rPr>
          <w:spacing w:val="-1"/>
          <w:sz w:val="24"/>
          <w:szCs w:val="24"/>
        </w:rPr>
      </w:pPr>
    </w:p>
    <w:p w:rsidR="002611E0" w:rsidRDefault="002611E0" w:rsidP="002611E0">
      <w:pPr>
        <w:pStyle w:val="CentrBoldm"/>
        <w:rPr>
          <w:rFonts w:ascii="Times New Roman" w:hAnsi="Times New Roman"/>
          <w:sz w:val="22"/>
          <w:lang w:val="lt-LT"/>
        </w:rPr>
      </w:pPr>
    </w:p>
    <w:p w:rsidR="002611E0" w:rsidRDefault="002611E0" w:rsidP="002611E0">
      <w:pPr>
        <w:pStyle w:val="CentrBoldm"/>
        <w:rPr>
          <w:rFonts w:ascii="Times New Roman" w:hAnsi="Times New Roman"/>
          <w:sz w:val="22"/>
          <w:lang w:val="lt-LT"/>
        </w:rPr>
      </w:pPr>
      <w:r>
        <w:rPr>
          <w:rFonts w:ascii="Times New Roman" w:hAnsi="Times New Roman"/>
          <w:sz w:val="22"/>
          <w:lang w:val="lt-LT"/>
        </w:rPr>
        <w:t>NEŠALIŠKUMO DEKLARACIJA</w:t>
      </w:r>
    </w:p>
    <w:p w:rsidR="002611E0" w:rsidRDefault="002611E0" w:rsidP="002611E0">
      <w:pPr>
        <w:pStyle w:val="CentrBoldm"/>
        <w:rPr>
          <w:rFonts w:ascii="Times New Roman" w:hAnsi="Times New Roman"/>
          <w:sz w:val="22"/>
          <w:lang w:val="lt-LT"/>
        </w:rPr>
      </w:pPr>
    </w:p>
    <w:p w:rsidR="002611E0" w:rsidRDefault="002611E0" w:rsidP="002611E0">
      <w:pPr>
        <w:pStyle w:val="CentrBoldm"/>
        <w:rPr>
          <w:rFonts w:ascii="Times New Roman" w:hAnsi="Times New Roman"/>
          <w:b w:val="0"/>
          <w:bCs w:val="0"/>
          <w:sz w:val="22"/>
          <w:lang w:val="lt-LT"/>
        </w:rPr>
      </w:pPr>
      <w:r>
        <w:rPr>
          <w:rFonts w:ascii="Times New Roman" w:hAnsi="Times New Roman"/>
          <w:b w:val="0"/>
          <w:bCs w:val="0"/>
          <w:sz w:val="22"/>
          <w:lang w:val="lt-LT"/>
        </w:rPr>
        <w:t>20__ m. _____________d. Nr. ______</w:t>
      </w:r>
    </w:p>
    <w:p w:rsidR="002611E0" w:rsidRDefault="002611E0" w:rsidP="002611E0">
      <w:pPr>
        <w:pStyle w:val="CentrBoldm"/>
        <w:rPr>
          <w:rFonts w:ascii="Times New Roman" w:hAnsi="Times New Roman"/>
          <w:b w:val="0"/>
          <w:bCs w:val="0"/>
          <w:sz w:val="22"/>
          <w:lang w:val="lt-LT"/>
        </w:rPr>
      </w:pPr>
      <w:r>
        <w:rPr>
          <w:rFonts w:ascii="Times New Roman" w:hAnsi="Times New Roman"/>
          <w:b w:val="0"/>
          <w:bCs w:val="0"/>
          <w:sz w:val="22"/>
          <w:lang w:val="lt-LT"/>
        </w:rPr>
        <w:t>__________________________</w:t>
      </w:r>
    </w:p>
    <w:p w:rsidR="002611E0" w:rsidRDefault="002611E0" w:rsidP="002611E0">
      <w:pPr>
        <w:pStyle w:val="CentrBoldm"/>
        <w:rPr>
          <w:rFonts w:ascii="Times New Roman" w:hAnsi="Times New Roman"/>
          <w:b w:val="0"/>
          <w:bCs w:val="0"/>
          <w:sz w:val="22"/>
          <w:lang w:val="lt-LT"/>
        </w:rPr>
      </w:pPr>
      <w:r>
        <w:rPr>
          <w:rFonts w:ascii="Times New Roman" w:hAnsi="Times New Roman"/>
          <w:b w:val="0"/>
          <w:bCs w:val="0"/>
          <w:i/>
          <w:iCs/>
          <w:sz w:val="22"/>
          <w:lang w:val="lt-LT"/>
        </w:rPr>
        <w:t>(vietovės pavadinimas)</w:t>
      </w:r>
    </w:p>
    <w:p w:rsidR="002611E0" w:rsidRDefault="002611E0" w:rsidP="002611E0">
      <w:pPr>
        <w:pStyle w:val="BodyText1"/>
        <w:rPr>
          <w:rFonts w:ascii="Times New Roman" w:hAnsi="Times New Roman"/>
          <w:sz w:val="22"/>
          <w:lang w:val="lt-LT"/>
        </w:rPr>
      </w:pPr>
    </w:p>
    <w:p w:rsidR="002611E0" w:rsidRDefault="002611E0" w:rsidP="002611E0">
      <w:pPr>
        <w:pStyle w:val="BodyText1"/>
        <w:rPr>
          <w:rFonts w:ascii="Times New Roman" w:hAnsi="Times New Roman"/>
          <w:sz w:val="22"/>
          <w:lang w:val="lt-LT"/>
        </w:rPr>
      </w:pPr>
    </w:p>
    <w:p w:rsidR="002611E0" w:rsidRDefault="002611E0" w:rsidP="002611E0">
      <w:pPr>
        <w:pStyle w:val="BodyText1"/>
        <w:rPr>
          <w:rFonts w:ascii="Times New Roman" w:hAnsi="Times New Roman"/>
          <w:sz w:val="22"/>
          <w:lang w:val="lt-LT"/>
        </w:rPr>
      </w:pPr>
      <w:r>
        <w:rPr>
          <w:rFonts w:ascii="Times New Roman" w:hAnsi="Times New Roman"/>
          <w:sz w:val="22"/>
          <w:lang w:val="lt-LT"/>
        </w:rPr>
        <w:t xml:space="preserve">Būdamas Viešojo pirkimo komisijos _______________________________ , </w:t>
      </w:r>
      <w:r>
        <w:rPr>
          <w:rFonts w:ascii="Times New Roman" w:hAnsi="Times New Roman"/>
          <w:b/>
          <w:bCs/>
          <w:sz w:val="22"/>
          <w:lang w:val="lt-LT"/>
        </w:rPr>
        <w:t>pasižadu:</w:t>
      </w:r>
    </w:p>
    <w:p w:rsidR="002611E0" w:rsidRDefault="002611E0" w:rsidP="002611E0">
      <w:pPr>
        <w:pStyle w:val="BodyText1"/>
        <w:rPr>
          <w:rFonts w:ascii="Times New Roman" w:hAnsi="Times New Roman"/>
          <w:i/>
          <w:iCs/>
          <w:sz w:val="22"/>
          <w:lang w:val="lt-LT"/>
        </w:rPr>
      </w:pPr>
      <w:r>
        <w:rPr>
          <w:rFonts w:ascii="Times New Roman" w:hAnsi="Times New Roman"/>
          <w:i/>
          <w:iCs/>
          <w:sz w:val="22"/>
          <w:lang w:val="lt-LT"/>
        </w:rPr>
        <w:tab/>
      </w:r>
      <w:r>
        <w:rPr>
          <w:rFonts w:ascii="Times New Roman" w:hAnsi="Times New Roman"/>
          <w:i/>
          <w:iCs/>
          <w:sz w:val="22"/>
          <w:lang w:val="lt-LT"/>
        </w:rPr>
        <w:tab/>
      </w:r>
      <w:r>
        <w:rPr>
          <w:rFonts w:ascii="Times New Roman" w:hAnsi="Times New Roman"/>
          <w:i/>
          <w:iCs/>
          <w:sz w:val="22"/>
          <w:lang w:val="lt-LT"/>
        </w:rPr>
        <w:tab/>
        <w:t>(pareigų pavadinimas)</w:t>
      </w:r>
    </w:p>
    <w:p w:rsidR="002611E0" w:rsidRDefault="002611E0" w:rsidP="002611E0">
      <w:pPr>
        <w:pStyle w:val="BodyText1"/>
        <w:rPr>
          <w:rFonts w:ascii="Times New Roman" w:hAnsi="Times New Roman"/>
          <w:sz w:val="22"/>
          <w:lang w:val="lt-LT"/>
        </w:rPr>
      </w:pPr>
    </w:p>
    <w:p w:rsidR="002611E0" w:rsidRDefault="002611E0" w:rsidP="002611E0">
      <w:pPr>
        <w:pStyle w:val="BodyText1"/>
        <w:rPr>
          <w:rFonts w:ascii="Times New Roman" w:hAnsi="Times New Roman"/>
          <w:sz w:val="22"/>
          <w:lang w:val="lt-LT"/>
        </w:rPr>
      </w:pPr>
      <w:r>
        <w:rPr>
          <w:rFonts w:ascii="Times New Roman" w:hAnsi="Times New Roman"/>
          <w:sz w:val="22"/>
          <w:lang w:val="lt-LT"/>
        </w:rPr>
        <w:t>1. Objektyviai, dalykiškai, be išankstinio nusistatymo, vadovaudamasis visų tiekėjų lygiateisiškumo, nediskriminavimo, proporcingumo, abipusio pripažinimo ir skaidrumo principais, atlikti Viešojo pirkimo komisijos _________________________ pareigas.</w:t>
      </w:r>
    </w:p>
    <w:p w:rsidR="002611E0" w:rsidRDefault="002611E0" w:rsidP="002611E0">
      <w:pPr>
        <w:pStyle w:val="BodyText1"/>
        <w:rPr>
          <w:rFonts w:ascii="Times New Roman" w:hAnsi="Times New Roman"/>
          <w:sz w:val="22"/>
          <w:lang w:val="lt-LT"/>
        </w:rPr>
      </w:pPr>
      <w:r>
        <w:rPr>
          <w:rFonts w:ascii="Times New Roman" w:hAnsi="Times New Roman"/>
          <w:i/>
          <w:iCs/>
          <w:sz w:val="22"/>
          <w:lang w:val="lt-LT"/>
        </w:rPr>
        <w:t xml:space="preserve">         (pareigų pavadinimas)</w:t>
      </w:r>
    </w:p>
    <w:p w:rsidR="002611E0" w:rsidRDefault="002611E0" w:rsidP="002611E0">
      <w:pPr>
        <w:pStyle w:val="BodyText1"/>
        <w:rPr>
          <w:rFonts w:ascii="Times New Roman" w:hAnsi="Times New Roman"/>
          <w:sz w:val="22"/>
          <w:lang w:val="lt-LT"/>
        </w:rPr>
      </w:pPr>
      <w:r>
        <w:rPr>
          <w:rFonts w:ascii="Times New Roman" w:hAnsi="Times New Roman"/>
          <w:sz w:val="22"/>
          <w:lang w:val="lt-LT"/>
        </w:rPr>
        <w:t>2. Paaiškėjus bent vienai iš šių aplinkybių:</w:t>
      </w:r>
    </w:p>
    <w:p w:rsidR="002611E0" w:rsidRDefault="002611E0" w:rsidP="002611E0">
      <w:pPr>
        <w:pStyle w:val="BodyText1"/>
        <w:rPr>
          <w:rFonts w:ascii="Times New Roman" w:hAnsi="Times New Roman"/>
          <w:sz w:val="22"/>
          <w:lang w:val="lt-LT"/>
        </w:rPr>
      </w:pPr>
      <w:r>
        <w:rPr>
          <w:rFonts w:ascii="Times New Roman" w:hAnsi="Times New Roman"/>
          <w:sz w:val="22"/>
          <w:lang w:val="lt-LT"/>
        </w:rPr>
        <w:t xml:space="preserve">2.1. pirkimo procedūrose kaip tiekėjas dalyvauja asmuo, susijęs su manimi santuokos, artimos giminystės ar svainystės ryšiais, arba juridinis asmuo, kuriam vadovauja toks asmuo; </w:t>
      </w:r>
    </w:p>
    <w:p w:rsidR="002611E0" w:rsidRDefault="002611E0" w:rsidP="002611E0">
      <w:pPr>
        <w:pStyle w:val="BodyText1"/>
        <w:rPr>
          <w:rFonts w:ascii="Times New Roman" w:hAnsi="Times New Roman"/>
          <w:sz w:val="22"/>
          <w:lang w:val="lt-LT"/>
        </w:rPr>
      </w:pPr>
      <w:r>
        <w:rPr>
          <w:rFonts w:ascii="Times New Roman" w:hAnsi="Times New Roman"/>
          <w:sz w:val="22"/>
          <w:lang w:val="lt-LT"/>
        </w:rPr>
        <w:t>2.2. aš arba asmuo, susijęs su manimi santuokos, artimos giminystės ar svainystės ryšiais:</w:t>
      </w:r>
    </w:p>
    <w:p w:rsidR="002611E0" w:rsidRDefault="002611E0" w:rsidP="002611E0">
      <w:pPr>
        <w:pStyle w:val="BodyText1"/>
        <w:rPr>
          <w:rFonts w:ascii="Times New Roman" w:hAnsi="Times New Roman"/>
          <w:sz w:val="22"/>
          <w:lang w:val="lt-LT"/>
        </w:rPr>
      </w:pPr>
      <w:r>
        <w:rPr>
          <w:rFonts w:ascii="Times New Roman" w:hAnsi="Times New Roman"/>
          <w:sz w:val="22"/>
          <w:lang w:val="lt-LT"/>
        </w:rPr>
        <w:t xml:space="preserve">2.2.1. esu (yra) pirkimo procedūrose dalyvaujančio juridinio asmens valdymo organų narys, </w:t>
      </w:r>
    </w:p>
    <w:p w:rsidR="002611E0" w:rsidRDefault="002611E0" w:rsidP="002611E0">
      <w:pPr>
        <w:pStyle w:val="BodyText1"/>
        <w:rPr>
          <w:rFonts w:ascii="Times New Roman" w:hAnsi="Times New Roman"/>
          <w:sz w:val="22"/>
          <w:lang w:val="lt-LT"/>
        </w:rPr>
      </w:pPr>
      <w:r>
        <w:rPr>
          <w:rFonts w:ascii="Times New Roman" w:hAnsi="Times New Roman"/>
          <w:sz w:val="22"/>
          <w:lang w:val="lt-LT"/>
        </w:rPr>
        <w:t>2.2.2. turiu (-i) pirkimo procedūrose dalyvaujančio juridinio asmens įstatinio kapitalo dalį arba turtinį įnašą jame,</w:t>
      </w:r>
    </w:p>
    <w:p w:rsidR="002611E0" w:rsidRDefault="002611E0" w:rsidP="002611E0">
      <w:pPr>
        <w:pStyle w:val="BodyText1"/>
        <w:rPr>
          <w:rFonts w:ascii="Times New Roman" w:hAnsi="Times New Roman"/>
          <w:sz w:val="22"/>
          <w:lang w:val="lt-LT"/>
        </w:rPr>
      </w:pPr>
      <w:r>
        <w:rPr>
          <w:rFonts w:ascii="Times New Roman" w:hAnsi="Times New Roman"/>
          <w:sz w:val="22"/>
          <w:lang w:val="lt-LT"/>
        </w:rPr>
        <w:t>2.2.3. gaunu (-a) iš pirkimo procedūrose dalyvaujančio juridinio asmens bet kokios rūšies pajamų;</w:t>
      </w:r>
    </w:p>
    <w:p w:rsidR="002611E0" w:rsidRDefault="002611E0" w:rsidP="002611E0">
      <w:pPr>
        <w:pStyle w:val="BodyText1"/>
        <w:rPr>
          <w:rFonts w:ascii="Times New Roman" w:hAnsi="Times New Roman"/>
          <w:i/>
          <w:iCs/>
          <w:sz w:val="22"/>
          <w:lang w:val="lt-LT"/>
        </w:rPr>
      </w:pPr>
      <w:r>
        <w:rPr>
          <w:rFonts w:ascii="Times New Roman" w:hAnsi="Times New Roman"/>
          <w:sz w:val="22"/>
          <w:lang w:val="lt-LT"/>
        </w:rPr>
        <w:t>2.3. dėl bet kokių kitų aplinkybių negaliu laikytis 1 punkte nustatytų principų, nedelsdamas raštu pranešti apie tai mane Viešojo pirkimo komisijos ___________________ paskyrusios perkančiosios organizacijos</w:t>
      </w:r>
      <w:r>
        <w:rPr>
          <w:rFonts w:ascii="Times New Roman" w:hAnsi="Times New Roman"/>
          <w:i/>
          <w:iCs/>
          <w:sz w:val="22"/>
          <w:lang w:val="lt-LT"/>
        </w:rPr>
        <w:tab/>
        <w:t xml:space="preserve">               </w:t>
      </w:r>
      <w:r>
        <w:rPr>
          <w:rFonts w:ascii="Times New Roman" w:hAnsi="Times New Roman"/>
          <w:i/>
          <w:iCs/>
          <w:sz w:val="22"/>
          <w:lang w:val="lt-LT"/>
        </w:rPr>
        <w:tab/>
      </w:r>
      <w:r>
        <w:rPr>
          <w:rFonts w:ascii="Times New Roman" w:hAnsi="Times New Roman"/>
          <w:i/>
          <w:iCs/>
          <w:sz w:val="22"/>
          <w:lang w:val="lt-LT"/>
        </w:rPr>
        <w:tab/>
        <w:t>(pareigų pavadinimas)</w:t>
      </w:r>
    </w:p>
    <w:p w:rsidR="002611E0" w:rsidRDefault="002611E0" w:rsidP="002611E0">
      <w:pPr>
        <w:pStyle w:val="BodyText1"/>
        <w:ind w:firstLine="0"/>
        <w:rPr>
          <w:rFonts w:ascii="Times New Roman" w:hAnsi="Times New Roman"/>
          <w:sz w:val="22"/>
          <w:lang w:val="lt-LT"/>
        </w:rPr>
      </w:pPr>
      <w:r>
        <w:rPr>
          <w:rFonts w:ascii="Times New Roman" w:hAnsi="Times New Roman"/>
          <w:sz w:val="22"/>
          <w:lang w:val="lt-LT"/>
        </w:rPr>
        <w:t>vadovui ir nusišalinti.</w:t>
      </w:r>
    </w:p>
    <w:p w:rsidR="002611E0" w:rsidRDefault="002611E0" w:rsidP="002611E0">
      <w:pPr>
        <w:pStyle w:val="BodyText1"/>
        <w:rPr>
          <w:rFonts w:ascii="Times New Roman" w:hAnsi="Times New Roman"/>
          <w:sz w:val="22"/>
          <w:lang w:val="lt-LT"/>
        </w:rPr>
      </w:pPr>
      <w:r>
        <w:rPr>
          <w:rFonts w:ascii="Times New Roman" w:hAnsi="Times New Roman"/>
          <w:sz w:val="22"/>
          <w:lang w:val="lt-LT"/>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2611E0" w:rsidRDefault="002611E0" w:rsidP="002611E0">
      <w:pPr>
        <w:pStyle w:val="BodyText1"/>
        <w:rPr>
          <w:rFonts w:ascii="Times New Roman" w:hAnsi="Times New Roman"/>
          <w:sz w:val="22"/>
          <w:lang w:val="lt-LT"/>
        </w:rPr>
      </w:pPr>
    </w:p>
    <w:p w:rsidR="002611E0" w:rsidRDefault="002611E0" w:rsidP="002611E0">
      <w:pPr>
        <w:pStyle w:val="BodyText1"/>
        <w:rPr>
          <w:rFonts w:ascii="Times New Roman" w:hAnsi="Times New Roman"/>
          <w:sz w:val="22"/>
          <w:lang w:val="lt-LT"/>
        </w:rPr>
      </w:pPr>
      <w:r>
        <w:rPr>
          <w:rFonts w:ascii="Times New Roman" w:hAnsi="Times New Roman"/>
          <w:sz w:val="22"/>
          <w:lang w:val="lt-LT"/>
        </w:rPr>
        <w:t>________________</w:t>
      </w:r>
      <w:r>
        <w:rPr>
          <w:rFonts w:ascii="Times New Roman" w:hAnsi="Times New Roman"/>
          <w:sz w:val="22"/>
          <w:lang w:val="lt-LT"/>
        </w:rPr>
        <w:tab/>
      </w:r>
      <w:r>
        <w:rPr>
          <w:rFonts w:ascii="Times New Roman" w:hAnsi="Times New Roman"/>
          <w:sz w:val="22"/>
          <w:lang w:val="lt-LT"/>
        </w:rPr>
        <w:tab/>
      </w:r>
      <w:r>
        <w:rPr>
          <w:rFonts w:ascii="Times New Roman" w:hAnsi="Times New Roman"/>
          <w:sz w:val="22"/>
          <w:lang w:val="lt-LT"/>
        </w:rPr>
        <w:tab/>
      </w:r>
      <w:r>
        <w:rPr>
          <w:rFonts w:ascii="Times New Roman" w:hAnsi="Times New Roman"/>
          <w:sz w:val="22"/>
          <w:lang w:val="lt-LT"/>
        </w:rPr>
        <w:tab/>
        <w:t xml:space="preserve"> __________________________</w:t>
      </w:r>
    </w:p>
    <w:p w:rsidR="002611E0" w:rsidRDefault="002611E0" w:rsidP="002611E0">
      <w:pPr>
        <w:pStyle w:val="BodyText1"/>
        <w:rPr>
          <w:rFonts w:ascii="Times New Roman" w:hAnsi="Times New Roman"/>
          <w:i/>
          <w:iCs/>
          <w:sz w:val="22"/>
          <w:lang w:val="lt-LT"/>
        </w:rPr>
      </w:pPr>
      <w:r>
        <w:rPr>
          <w:rFonts w:ascii="Times New Roman" w:hAnsi="Times New Roman"/>
          <w:i/>
          <w:iCs/>
          <w:sz w:val="22"/>
          <w:lang w:val="lt-LT"/>
        </w:rPr>
        <w:t xml:space="preserve">(parašas) </w:t>
      </w:r>
      <w:r>
        <w:rPr>
          <w:rFonts w:ascii="Times New Roman" w:hAnsi="Times New Roman"/>
          <w:i/>
          <w:iCs/>
          <w:sz w:val="22"/>
          <w:lang w:val="lt-LT"/>
        </w:rPr>
        <w:tab/>
        <w:t xml:space="preserve">  </w:t>
      </w:r>
      <w:r>
        <w:rPr>
          <w:rFonts w:ascii="Times New Roman" w:hAnsi="Times New Roman"/>
          <w:i/>
          <w:iCs/>
          <w:sz w:val="22"/>
          <w:lang w:val="lt-LT"/>
        </w:rPr>
        <w:tab/>
        <w:t xml:space="preserve">   </w:t>
      </w:r>
      <w:r>
        <w:rPr>
          <w:rFonts w:ascii="Times New Roman" w:hAnsi="Times New Roman"/>
          <w:i/>
          <w:iCs/>
          <w:sz w:val="22"/>
          <w:lang w:val="lt-LT"/>
        </w:rPr>
        <w:tab/>
      </w:r>
      <w:r>
        <w:rPr>
          <w:rFonts w:ascii="Times New Roman" w:hAnsi="Times New Roman"/>
          <w:i/>
          <w:iCs/>
          <w:sz w:val="22"/>
          <w:lang w:val="lt-LT"/>
        </w:rPr>
        <w:tab/>
      </w:r>
      <w:r>
        <w:rPr>
          <w:rFonts w:ascii="Times New Roman" w:hAnsi="Times New Roman"/>
          <w:i/>
          <w:iCs/>
          <w:sz w:val="22"/>
          <w:lang w:val="lt-LT"/>
        </w:rPr>
        <w:tab/>
      </w:r>
      <w:r>
        <w:rPr>
          <w:rFonts w:ascii="Times New Roman" w:hAnsi="Times New Roman"/>
          <w:i/>
          <w:iCs/>
          <w:sz w:val="22"/>
          <w:lang w:val="lt-LT"/>
        </w:rPr>
        <w:tab/>
        <w:t>(vardas, pavardė)</w:t>
      </w:r>
    </w:p>
    <w:p w:rsidR="002611E0" w:rsidRDefault="002611E0" w:rsidP="002611E0">
      <w:pPr>
        <w:pStyle w:val="BodyText1"/>
        <w:rPr>
          <w:rFonts w:ascii="Times New Roman" w:hAnsi="Times New Roman"/>
          <w:i/>
          <w:iCs/>
          <w:sz w:val="22"/>
          <w:lang w:val="lt-LT"/>
        </w:rPr>
      </w:pPr>
    </w:p>
    <w:p w:rsidR="002611E0" w:rsidRDefault="002611E0" w:rsidP="002611E0">
      <w:pPr>
        <w:pStyle w:val="BodyText1"/>
        <w:rPr>
          <w:rFonts w:ascii="Times New Roman" w:hAnsi="Times New Roman"/>
          <w:i/>
          <w:iCs/>
          <w:sz w:val="22"/>
          <w:lang w:val="lt-LT"/>
        </w:rPr>
      </w:pPr>
    </w:p>
    <w:p w:rsidR="002611E0" w:rsidRDefault="002611E0" w:rsidP="002611E0">
      <w:pPr>
        <w:pStyle w:val="BodyText1"/>
        <w:rPr>
          <w:rFonts w:ascii="Times New Roman" w:hAnsi="Times New Roman"/>
          <w:i/>
          <w:iCs/>
          <w:sz w:val="22"/>
          <w:lang w:val="lt-LT"/>
        </w:rPr>
      </w:pPr>
    </w:p>
    <w:p w:rsidR="002611E0" w:rsidRDefault="002611E0" w:rsidP="002611E0">
      <w:pPr>
        <w:pStyle w:val="BodyText1"/>
        <w:rPr>
          <w:rFonts w:ascii="Times New Roman" w:hAnsi="Times New Roman"/>
          <w:i/>
          <w:iCs/>
          <w:sz w:val="22"/>
          <w:lang w:val="lt-LT"/>
        </w:rPr>
      </w:pPr>
    </w:p>
    <w:p w:rsidR="002611E0" w:rsidRDefault="002611E0" w:rsidP="002611E0">
      <w:pPr>
        <w:pStyle w:val="BodyText1"/>
        <w:rPr>
          <w:rFonts w:ascii="Times New Roman" w:hAnsi="Times New Roman"/>
          <w:i/>
          <w:iCs/>
          <w:sz w:val="22"/>
          <w:lang w:val="lt-LT"/>
        </w:rPr>
      </w:pPr>
    </w:p>
    <w:p w:rsidR="002611E0" w:rsidRDefault="002611E0" w:rsidP="002611E0">
      <w:pPr>
        <w:pStyle w:val="BodyText1"/>
        <w:rPr>
          <w:rFonts w:ascii="Times New Roman" w:hAnsi="Times New Roman"/>
          <w:i/>
          <w:iCs/>
          <w:sz w:val="22"/>
          <w:lang w:val="lt-LT"/>
        </w:rPr>
      </w:pPr>
    </w:p>
    <w:p w:rsidR="002611E0" w:rsidRDefault="002611E0" w:rsidP="002611E0">
      <w:pPr>
        <w:pStyle w:val="BodyText1"/>
        <w:rPr>
          <w:rFonts w:ascii="Times New Roman" w:hAnsi="Times New Roman"/>
          <w:sz w:val="22"/>
          <w:lang w:val="lt-LT"/>
        </w:rPr>
      </w:pPr>
    </w:p>
    <w:p w:rsidR="002611E0" w:rsidRDefault="002611E0" w:rsidP="002611E0">
      <w:pPr>
        <w:pStyle w:val="BodyText1"/>
        <w:rPr>
          <w:rFonts w:ascii="Times New Roman" w:hAnsi="Times New Roman"/>
          <w:sz w:val="22"/>
          <w:lang w:val="lt-LT"/>
        </w:rPr>
      </w:pPr>
    </w:p>
    <w:p w:rsidR="002611E0" w:rsidRDefault="002611E0" w:rsidP="002611E0">
      <w:pPr>
        <w:pStyle w:val="BodyText1"/>
        <w:rPr>
          <w:rFonts w:ascii="Times New Roman" w:hAnsi="Times New Roman"/>
          <w:sz w:val="22"/>
          <w:lang w:val="lt-LT"/>
        </w:rPr>
      </w:pPr>
    </w:p>
    <w:p w:rsidR="002611E0" w:rsidRDefault="002611E0" w:rsidP="002611E0">
      <w:pPr>
        <w:pStyle w:val="BodyText1"/>
        <w:rPr>
          <w:rFonts w:ascii="Times New Roman" w:hAnsi="Times New Roman"/>
          <w:sz w:val="22"/>
          <w:lang w:val="lt-LT"/>
        </w:rPr>
      </w:pPr>
    </w:p>
    <w:p w:rsidR="002611E0" w:rsidRDefault="002611E0" w:rsidP="002611E0">
      <w:pPr>
        <w:pStyle w:val="BodyText1"/>
        <w:rPr>
          <w:rFonts w:ascii="Times New Roman" w:hAnsi="Times New Roman"/>
          <w:sz w:val="22"/>
          <w:lang w:val="lt-LT"/>
        </w:rPr>
      </w:pPr>
    </w:p>
    <w:p w:rsidR="002611E0" w:rsidRDefault="002611E0" w:rsidP="002611E0">
      <w:pPr>
        <w:ind w:left="5760"/>
        <w:rPr>
          <w:spacing w:val="-1"/>
        </w:rPr>
      </w:pPr>
    </w:p>
    <w:p w:rsidR="002611E0" w:rsidRDefault="002611E0" w:rsidP="002611E0">
      <w:pPr>
        <w:ind w:left="5760"/>
        <w:rPr>
          <w:spacing w:val="-1"/>
        </w:rPr>
      </w:pPr>
    </w:p>
    <w:p w:rsidR="002611E0" w:rsidRDefault="002611E0" w:rsidP="002611E0">
      <w:pPr>
        <w:ind w:left="5760"/>
        <w:rPr>
          <w:spacing w:val="-1"/>
        </w:rPr>
      </w:pPr>
    </w:p>
    <w:p w:rsidR="002611E0" w:rsidRDefault="002611E0" w:rsidP="002611E0">
      <w:pPr>
        <w:ind w:left="5760"/>
        <w:rPr>
          <w:spacing w:val="-1"/>
        </w:rPr>
      </w:pPr>
    </w:p>
    <w:p w:rsidR="002611E0" w:rsidRDefault="002611E0" w:rsidP="002611E0">
      <w:pPr>
        <w:ind w:left="5760"/>
        <w:rPr>
          <w:spacing w:val="-1"/>
        </w:rPr>
      </w:pPr>
    </w:p>
    <w:p w:rsidR="002611E0" w:rsidRDefault="002611E0" w:rsidP="002611E0">
      <w:pPr>
        <w:ind w:left="5760"/>
        <w:rPr>
          <w:spacing w:val="-1"/>
        </w:rPr>
      </w:pPr>
    </w:p>
    <w:p w:rsidR="002611E0" w:rsidRDefault="002611E0" w:rsidP="002611E0">
      <w:pPr>
        <w:ind w:left="5760"/>
        <w:rPr>
          <w:spacing w:val="-1"/>
        </w:rPr>
      </w:pPr>
    </w:p>
    <w:p w:rsidR="002611E0" w:rsidRDefault="002611E0" w:rsidP="002611E0">
      <w:pPr>
        <w:ind w:left="5760"/>
        <w:rPr>
          <w:spacing w:val="-1"/>
        </w:rPr>
      </w:pPr>
    </w:p>
    <w:p w:rsidR="002611E0" w:rsidRDefault="002611E0" w:rsidP="002611E0">
      <w:pPr>
        <w:ind w:left="5760"/>
        <w:rPr>
          <w:spacing w:val="-1"/>
          <w:sz w:val="22"/>
          <w:szCs w:val="22"/>
        </w:rPr>
      </w:pPr>
      <w:r>
        <w:rPr>
          <w:spacing w:val="-1"/>
          <w:sz w:val="22"/>
          <w:szCs w:val="22"/>
        </w:rPr>
        <w:lastRenderedPageBreak/>
        <w:t xml:space="preserve">Supaprastintų viešųjų pirkimų taisyklių </w:t>
      </w:r>
    </w:p>
    <w:p w:rsidR="002611E0" w:rsidRDefault="002611E0" w:rsidP="002611E0">
      <w:pPr>
        <w:ind w:left="5760"/>
        <w:rPr>
          <w:spacing w:val="-1"/>
          <w:sz w:val="22"/>
          <w:szCs w:val="22"/>
        </w:rPr>
      </w:pPr>
      <w:r>
        <w:rPr>
          <w:spacing w:val="-1"/>
          <w:sz w:val="22"/>
          <w:szCs w:val="22"/>
        </w:rPr>
        <w:t>2 priedas</w:t>
      </w:r>
    </w:p>
    <w:p w:rsidR="002611E0" w:rsidRDefault="002611E0" w:rsidP="002611E0">
      <w:pPr>
        <w:jc w:val="center"/>
        <w:rPr>
          <w:spacing w:val="-1"/>
        </w:rPr>
      </w:pPr>
    </w:p>
    <w:p w:rsidR="002611E0" w:rsidRDefault="002611E0" w:rsidP="002611E0">
      <w:pPr>
        <w:pStyle w:val="CentrBold"/>
        <w:rPr>
          <w:rFonts w:ascii="Times New Roman" w:hAnsi="Times New Roman"/>
          <w:sz w:val="22"/>
          <w:lang w:val="lt-LT"/>
        </w:rPr>
      </w:pPr>
      <w:r>
        <w:rPr>
          <w:rFonts w:ascii="Times New Roman" w:hAnsi="Times New Roman"/>
          <w:sz w:val="22"/>
          <w:lang w:val="lt-LT"/>
        </w:rPr>
        <w:t>KONFIDENCIALUMO PASIŽADĖJIMAS</w:t>
      </w:r>
    </w:p>
    <w:p w:rsidR="002611E0" w:rsidRDefault="002611E0" w:rsidP="002611E0">
      <w:pPr>
        <w:pStyle w:val="CentrBoldm"/>
        <w:rPr>
          <w:rFonts w:ascii="Times New Roman" w:hAnsi="Times New Roman"/>
          <w:sz w:val="22"/>
          <w:lang w:val="lt-LT"/>
        </w:rPr>
      </w:pPr>
    </w:p>
    <w:p w:rsidR="002611E0" w:rsidRDefault="002611E0" w:rsidP="002611E0">
      <w:pPr>
        <w:pStyle w:val="CentrBoldm"/>
        <w:rPr>
          <w:rFonts w:ascii="Times New Roman" w:hAnsi="Times New Roman"/>
          <w:b w:val="0"/>
          <w:bCs w:val="0"/>
          <w:sz w:val="22"/>
          <w:lang w:val="lt-LT"/>
        </w:rPr>
      </w:pPr>
      <w:r>
        <w:rPr>
          <w:rFonts w:ascii="Times New Roman" w:hAnsi="Times New Roman"/>
          <w:b w:val="0"/>
          <w:bCs w:val="0"/>
          <w:sz w:val="22"/>
          <w:lang w:val="lt-LT"/>
        </w:rPr>
        <w:t>20__ m.________________ d.</w:t>
      </w:r>
    </w:p>
    <w:p w:rsidR="002611E0" w:rsidRDefault="002611E0" w:rsidP="002611E0">
      <w:pPr>
        <w:pStyle w:val="CentrBoldm"/>
        <w:rPr>
          <w:rFonts w:ascii="Times New Roman" w:hAnsi="Times New Roman"/>
          <w:b w:val="0"/>
          <w:bCs w:val="0"/>
          <w:sz w:val="22"/>
          <w:lang w:val="lt-LT"/>
        </w:rPr>
      </w:pPr>
      <w:r>
        <w:rPr>
          <w:rFonts w:ascii="Times New Roman" w:hAnsi="Times New Roman"/>
          <w:b w:val="0"/>
          <w:bCs w:val="0"/>
          <w:sz w:val="22"/>
          <w:lang w:val="lt-LT"/>
        </w:rPr>
        <w:t>___________ _________</w:t>
      </w:r>
    </w:p>
    <w:p w:rsidR="002611E0" w:rsidRDefault="002611E0" w:rsidP="002611E0">
      <w:pPr>
        <w:pStyle w:val="CentrBoldm"/>
        <w:rPr>
          <w:rFonts w:ascii="Times New Roman" w:hAnsi="Times New Roman"/>
          <w:sz w:val="22"/>
          <w:lang w:val="lt-LT"/>
        </w:rPr>
      </w:pPr>
      <w:r>
        <w:rPr>
          <w:rFonts w:ascii="Times New Roman" w:hAnsi="Times New Roman"/>
          <w:b w:val="0"/>
          <w:bCs w:val="0"/>
          <w:i/>
          <w:iCs/>
          <w:sz w:val="22"/>
          <w:lang w:val="lt-LT"/>
        </w:rPr>
        <w:t>(vietovės pavadinimas)</w:t>
      </w:r>
    </w:p>
    <w:p w:rsidR="002611E0" w:rsidRDefault="002611E0" w:rsidP="002611E0">
      <w:pPr>
        <w:pStyle w:val="BodyText1"/>
        <w:rPr>
          <w:rFonts w:ascii="Times New Roman" w:hAnsi="Times New Roman"/>
          <w:sz w:val="22"/>
          <w:lang w:val="lt-LT"/>
        </w:rPr>
      </w:pPr>
    </w:p>
    <w:p w:rsidR="002611E0" w:rsidRDefault="002611E0" w:rsidP="002611E0">
      <w:pPr>
        <w:pStyle w:val="BodyText1"/>
        <w:rPr>
          <w:rFonts w:ascii="Times New Roman" w:hAnsi="Times New Roman"/>
          <w:sz w:val="22"/>
          <w:lang w:val="lt-LT"/>
        </w:rPr>
      </w:pPr>
      <w:r>
        <w:rPr>
          <w:rFonts w:ascii="Times New Roman" w:hAnsi="Times New Roman"/>
          <w:sz w:val="22"/>
          <w:lang w:val="lt-LT"/>
        </w:rPr>
        <w:t xml:space="preserve">Būdamas Viešųjų pirkimų komisijos ______________________________________, </w:t>
      </w:r>
    </w:p>
    <w:p w:rsidR="002611E0" w:rsidRDefault="002611E0" w:rsidP="002611E0">
      <w:pPr>
        <w:pStyle w:val="BodyText1"/>
        <w:rPr>
          <w:rFonts w:ascii="Times New Roman" w:hAnsi="Times New Roman"/>
          <w:i/>
          <w:iCs/>
          <w:sz w:val="22"/>
          <w:lang w:val="lt-LT"/>
        </w:rPr>
      </w:pPr>
      <w:r>
        <w:rPr>
          <w:rFonts w:ascii="Times New Roman" w:hAnsi="Times New Roman"/>
          <w:i/>
          <w:iCs/>
          <w:sz w:val="22"/>
          <w:lang w:val="lt-LT"/>
        </w:rPr>
        <w:tab/>
      </w:r>
      <w:r>
        <w:rPr>
          <w:rFonts w:ascii="Times New Roman" w:hAnsi="Times New Roman"/>
          <w:i/>
          <w:iCs/>
          <w:sz w:val="22"/>
          <w:lang w:val="lt-LT"/>
        </w:rPr>
        <w:tab/>
        <w:t xml:space="preserve">                           (pareigų pavadinimas)</w:t>
      </w:r>
    </w:p>
    <w:p w:rsidR="002611E0" w:rsidRDefault="002611E0" w:rsidP="002611E0">
      <w:pPr>
        <w:pStyle w:val="BodyText1"/>
        <w:rPr>
          <w:rFonts w:ascii="Times New Roman" w:hAnsi="Times New Roman"/>
          <w:sz w:val="22"/>
          <w:lang w:val="lt-LT"/>
        </w:rPr>
      </w:pPr>
      <w:r>
        <w:rPr>
          <w:rFonts w:ascii="Times New Roman" w:hAnsi="Times New Roman"/>
          <w:sz w:val="22"/>
          <w:lang w:val="lt-LT"/>
        </w:rPr>
        <w:t>1. Pasižadu:</w:t>
      </w:r>
    </w:p>
    <w:p w:rsidR="002611E0" w:rsidRDefault="002611E0" w:rsidP="002611E0">
      <w:pPr>
        <w:pStyle w:val="BodyText1"/>
        <w:rPr>
          <w:rFonts w:ascii="Times New Roman" w:hAnsi="Times New Roman"/>
          <w:sz w:val="22"/>
          <w:lang w:val="lt-LT"/>
        </w:rPr>
      </w:pPr>
      <w:r>
        <w:rPr>
          <w:rFonts w:ascii="Times New Roman" w:hAnsi="Times New Roman"/>
          <w:sz w:val="22"/>
          <w:lang w:val="lt-LT"/>
        </w:rPr>
        <w:t xml:space="preserve">1.1. saugoti ir tik įstatymų ir kitų teisės aktų nustatytais tikslais ir tvarka naudoti visą su pirkimu susijusią informaciją, kuri man taps žinoma, atliekant Viešųjų pirkimų komisijos ____________________________ </w:t>
      </w:r>
    </w:p>
    <w:p w:rsidR="002611E0" w:rsidRDefault="002611E0" w:rsidP="002611E0">
      <w:pPr>
        <w:pStyle w:val="BodyText1"/>
        <w:ind w:firstLine="0"/>
        <w:rPr>
          <w:rFonts w:ascii="Times New Roman" w:hAnsi="Times New Roman"/>
          <w:i/>
          <w:sz w:val="22"/>
          <w:lang w:val="lt-LT"/>
        </w:rPr>
      </w:pPr>
      <w:r>
        <w:rPr>
          <w:rFonts w:ascii="Times New Roman" w:hAnsi="Times New Roman"/>
          <w:sz w:val="22"/>
          <w:lang w:val="lt-LT"/>
        </w:rPr>
        <w:tab/>
      </w:r>
      <w:r>
        <w:rPr>
          <w:rFonts w:ascii="Times New Roman" w:hAnsi="Times New Roman"/>
          <w:sz w:val="22"/>
          <w:lang w:val="lt-LT"/>
        </w:rPr>
        <w:tab/>
      </w:r>
      <w:r>
        <w:rPr>
          <w:rFonts w:ascii="Times New Roman" w:hAnsi="Times New Roman"/>
          <w:sz w:val="22"/>
          <w:lang w:val="lt-LT"/>
        </w:rPr>
        <w:tab/>
      </w:r>
      <w:r>
        <w:rPr>
          <w:rFonts w:ascii="Times New Roman" w:hAnsi="Times New Roman"/>
          <w:sz w:val="22"/>
          <w:lang w:val="lt-LT"/>
        </w:rPr>
        <w:tab/>
      </w:r>
      <w:r>
        <w:rPr>
          <w:rFonts w:ascii="Times New Roman" w:hAnsi="Times New Roman"/>
          <w:sz w:val="22"/>
          <w:lang w:val="lt-LT"/>
        </w:rPr>
        <w:tab/>
      </w:r>
      <w:r>
        <w:rPr>
          <w:rFonts w:ascii="Times New Roman" w:hAnsi="Times New Roman"/>
          <w:i/>
          <w:sz w:val="22"/>
          <w:lang w:val="lt-LT"/>
        </w:rPr>
        <w:t>(pareigų pavadinimas)</w:t>
      </w:r>
    </w:p>
    <w:p w:rsidR="002611E0" w:rsidRDefault="002611E0" w:rsidP="002611E0">
      <w:pPr>
        <w:pStyle w:val="BodyText1"/>
        <w:ind w:firstLine="0"/>
        <w:rPr>
          <w:rFonts w:ascii="Times New Roman" w:hAnsi="Times New Roman"/>
          <w:sz w:val="22"/>
          <w:lang w:val="lt-LT"/>
        </w:rPr>
      </w:pPr>
      <w:r>
        <w:rPr>
          <w:rFonts w:ascii="Times New Roman" w:hAnsi="Times New Roman"/>
          <w:sz w:val="22"/>
          <w:lang w:val="lt-LT"/>
        </w:rPr>
        <w:t>pareigas;</w:t>
      </w:r>
    </w:p>
    <w:p w:rsidR="002611E0" w:rsidRDefault="002611E0" w:rsidP="002611E0">
      <w:pPr>
        <w:pStyle w:val="BodyText1"/>
        <w:rPr>
          <w:rFonts w:ascii="Times New Roman" w:hAnsi="Times New Roman"/>
          <w:sz w:val="22"/>
          <w:lang w:val="lt-LT"/>
        </w:rPr>
      </w:pPr>
      <w:r>
        <w:rPr>
          <w:rFonts w:ascii="Times New Roman" w:hAnsi="Times New Roman"/>
          <w:sz w:val="22"/>
          <w:lang w:val="lt-LT"/>
        </w:rPr>
        <w:t>1.2. man patikėtus dokumentus saugoti tokiu būdu, kad tretieji asmenys neturėtų galimybės su jais susipažinti ar pasinaudoti;</w:t>
      </w:r>
    </w:p>
    <w:p w:rsidR="002611E0" w:rsidRDefault="002611E0" w:rsidP="002611E0">
      <w:pPr>
        <w:pStyle w:val="BodyText1"/>
        <w:rPr>
          <w:rFonts w:ascii="Times New Roman" w:hAnsi="Times New Roman"/>
          <w:sz w:val="22"/>
          <w:lang w:val="lt-LT"/>
        </w:rPr>
      </w:pPr>
      <w:r>
        <w:rPr>
          <w:rFonts w:ascii="Times New Roman" w:hAnsi="Times New Roman"/>
          <w:sz w:val="22"/>
          <w:lang w:val="lt-LT"/>
        </w:rPr>
        <w:t>1.3. nepasilikti jokių man pateiktų dokumentų kopijų.</w:t>
      </w:r>
    </w:p>
    <w:p w:rsidR="002611E0" w:rsidRDefault="002611E0" w:rsidP="002611E0">
      <w:pPr>
        <w:pStyle w:val="BodyText1"/>
        <w:rPr>
          <w:rFonts w:ascii="Times New Roman" w:hAnsi="Times New Roman"/>
          <w:sz w:val="22"/>
          <w:lang w:val="lt-LT"/>
        </w:rPr>
      </w:pPr>
      <w:r>
        <w:rPr>
          <w:rFonts w:ascii="Times New Roman" w:hAnsi="Times New Roman"/>
          <w:sz w:val="22"/>
          <w:lang w:val="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2611E0" w:rsidRDefault="002611E0" w:rsidP="002611E0">
      <w:pPr>
        <w:pStyle w:val="BodyText1"/>
        <w:rPr>
          <w:rFonts w:ascii="Times New Roman" w:hAnsi="Times New Roman"/>
          <w:sz w:val="22"/>
          <w:lang w:val="lt-LT"/>
        </w:rPr>
      </w:pPr>
      <w:r>
        <w:rPr>
          <w:rFonts w:ascii="Times New Roman" w:hAnsi="Times New Roman"/>
          <w:sz w:val="22"/>
          <w:lang w:val="lt-LT"/>
        </w:rPr>
        <w:t>3. Man išaiškinta, kad konfidencialią informaciją sudaro:</w:t>
      </w:r>
    </w:p>
    <w:p w:rsidR="002611E0" w:rsidRDefault="002611E0" w:rsidP="002611E0">
      <w:pPr>
        <w:pStyle w:val="BodyText1"/>
        <w:rPr>
          <w:rFonts w:ascii="Times New Roman" w:hAnsi="Times New Roman"/>
          <w:sz w:val="22"/>
          <w:lang w:val="lt-LT"/>
        </w:rPr>
      </w:pPr>
      <w:r>
        <w:rPr>
          <w:rFonts w:ascii="Times New Roman" w:hAnsi="Times New Roman"/>
          <w:sz w:val="22"/>
          <w:lang w:val="lt-LT"/>
        </w:rPr>
        <w:t>3.1. informacija, kurios konfidencialumą nurodė tiekėjas ir jos atskleidimas nėra privalomas pagal Lietuvos Respublikos teisės aktus;</w:t>
      </w:r>
    </w:p>
    <w:p w:rsidR="002611E0" w:rsidRDefault="002611E0" w:rsidP="002611E0">
      <w:pPr>
        <w:pStyle w:val="BodyText1"/>
        <w:rPr>
          <w:rFonts w:ascii="Times New Roman" w:hAnsi="Times New Roman"/>
          <w:sz w:val="22"/>
          <w:lang w:val="lt-LT"/>
        </w:rPr>
      </w:pPr>
      <w:r>
        <w:rPr>
          <w:rFonts w:ascii="Times New Roman" w:hAnsi="Times New Roman"/>
          <w:sz w:val="22"/>
          <w:lang w:val="lt-LT"/>
        </w:rPr>
        <w:t>3.2. visa su pirkimu susijusi informacija ir dokumentai, kuriuos Viešųjų pirkimų įstatymo ir kitų su jo įgyvendinimu susijusių teisės aktų nuostatos nenumato teikti pirkimo procedūrose dalyvaujančioms arba nedalyvaujančioms šalims;</w:t>
      </w:r>
    </w:p>
    <w:p w:rsidR="002611E0" w:rsidRDefault="002611E0" w:rsidP="002611E0">
      <w:pPr>
        <w:pStyle w:val="BodyText1"/>
        <w:rPr>
          <w:rFonts w:ascii="Times New Roman" w:hAnsi="Times New Roman"/>
          <w:sz w:val="22"/>
          <w:u w:val="single"/>
          <w:lang w:val="lt-LT"/>
        </w:rPr>
      </w:pPr>
      <w:r>
        <w:rPr>
          <w:rFonts w:ascii="Times New Roman" w:hAnsi="Times New Roman"/>
          <w:sz w:val="22"/>
          <w:lang w:val="lt-LT"/>
        </w:rPr>
        <w:t>3.3. informacija, jeigu jos atskleidimas prieštarauja įstatymams, daro nuostolių teisėtiems šalių komerciniams interesams arba trukdo užtikrinti sąžiningą konkurenciją.</w:t>
      </w:r>
    </w:p>
    <w:p w:rsidR="002611E0" w:rsidRDefault="002611E0" w:rsidP="002611E0">
      <w:pPr>
        <w:pStyle w:val="BodyText1"/>
        <w:rPr>
          <w:rFonts w:ascii="Times New Roman" w:hAnsi="Times New Roman"/>
          <w:sz w:val="22"/>
          <w:lang w:val="lt-LT"/>
        </w:rPr>
      </w:pPr>
      <w:r>
        <w:rPr>
          <w:rFonts w:ascii="Times New Roman" w:hAnsi="Times New Roman"/>
          <w:sz w:val="22"/>
          <w:lang w:val="lt-LT"/>
        </w:rPr>
        <w:t>4. Esu įspėtas, kad, pažeidęs šį pasižadėjimą, turėsiu atlyginti perkančiajai organizacijai ir tiekėjams padarytus nuostolius.</w:t>
      </w:r>
    </w:p>
    <w:p w:rsidR="002611E0" w:rsidRDefault="002611E0" w:rsidP="002611E0">
      <w:pPr>
        <w:pStyle w:val="BodyText1"/>
        <w:rPr>
          <w:rFonts w:ascii="Times New Roman" w:hAnsi="Times New Roman"/>
          <w:sz w:val="22"/>
          <w:lang w:val="lt-LT"/>
        </w:rPr>
      </w:pPr>
    </w:p>
    <w:p w:rsidR="002611E0" w:rsidRDefault="002611E0" w:rsidP="002611E0">
      <w:pPr>
        <w:pStyle w:val="BodyText1"/>
        <w:ind w:firstLine="0"/>
        <w:rPr>
          <w:rFonts w:ascii="Times New Roman" w:hAnsi="Times New Roman"/>
          <w:sz w:val="22"/>
          <w:lang w:val="lt-LT"/>
        </w:rPr>
      </w:pPr>
      <w:r>
        <w:rPr>
          <w:rFonts w:ascii="Times New Roman" w:hAnsi="Times New Roman"/>
          <w:sz w:val="22"/>
          <w:lang w:val="lt-LT"/>
        </w:rPr>
        <w:t xml:space="preserve"> ________________</w:t>
      </w:r>
      <w:r>
        <w:rPr>
          <w:rFonts w:ascii="Times New Roman" w:hAnsi="Times New Roman"/>
          <w:sz w:val="22"/>
          <w:lang w:val="lt-LT"/>
        </w:rPr>
        <w:tab/>
      </w:r>
      <w:r>
        <w:rPr>
          <w:rFonts w:ascii="Times New Roman" w:hAnsi="Times New Roman"/>
          <w:sz w:val="22"/>
          <w:lang w:val="lt-LT"/>
        </w:rPr>
        <w:tab/>
      </w:r>
      <w:r>
        <w:rPr>
          <w:rFonts w:ascii="Times New Roman" w:hAnsi="Times New Roman"/>
          <w:sz w:val="22"/>
          <w:lang w:val="lt-LT"/>
        </w:rPr>
        <w:tab/>
      </w:r>
      <w:r>
        <w:rPr>
          <w:rFonts w:ascii="Times New Roman" w:hAnsi="Times New Roman"/>
          <w:sz w:val="22"/>
          <w:lang w:val="lt-LT"/>
        </w:rPr>
        <w:tab/>
        <w:t xml:space="preserve"> __________________________</w:t>
      </w:r>
    </w:p>
    <w:p w:rsidR="002611E0" w:rsidRDefault="002611E0" w:rsidP="002611E0">
      <w:pPr>
        <w:pStyle w:val="BodyText1"/>
        <w:rPr>
          <w:rFonts w:ascii="Times New Roman" w:hAnsi="Times New Roman"/>
          <w:i/>
          <w:iCs/>
          <w:sz w:val="22"/>
          <w:lang w:val="lt-LT"/>
        </w:rPr>
      </w:pPr>
      <w:r>
        <w:rPr>
          <w:rFonts w:ascii="Times New Roman" w:hAnsi="Times New Roman"/>
          <w:i/>
          <w:iCs/>
          <w:sz w:val="22"/>
          <w:lang w:val="lt-LT"/>
        </w:rPr>
        <w:t xml:space="preserve">(parašas) </w:t>
      </w:r>
      <w:r>
        <w:rPr>
          <w:rFonts w:ascii="Times New Roman" w:hAnsi="Times New Roman"/>
          <w:i/>
          <w:iCs/>
          <w:sz w:val="22"/>
          <w:lang w:val="lt-LT"/>
        </w:rPr>
        <w:tab/>
        <w:t xml:space="preserve">  </w:t>
      </w:r>
      <w:r>
        <w:rPr>
          <w:rFonts w:ascii="Times New Roman" w:hAnsi="Times New Roman"/>
          <w:i/>
          <w:iCs/>
          <w:sz w:val="22"/>
          <w:lang w:val="lt-LT"/>
        </w:rPr>
        <w:tab/>
        <w:t xml:space="preserve">   </w:t>
      </w:r>
      <w:r>
        <w:rPr>
          <w:rFonts w:ascii="Times New Roman" w:hAnsi="Times New Roman"/>
          <w:i/>
          <w:iCs/>
          <w:sz w:val="22"/>
          <w:lang w:val="lt-LT"/>
        </w:rPr>
        <w:tab/>
      </w:r>
      <w:r>
        <w:rPr>
          <w:rFonts w:ascii="Times New Roman" w:hAnsi="Times New Roman"/>
          <w:i/>
          <w:iCs/>
          <w:sz w:val="22"/>
          <w:lang w:val="lt-LT"/>
        </w:rPr>
        <w:tab/>
      </w:r>
      <w:r>
        <w:rPr>
          <w:rFonts w:ascii="Times New Roman" w:hAnsi="Times New Roman"/>
          <w:i/>
          <w:iCs/>
          <w:sz w:val="22"/>
          <w:lang w:val="lt-LT"/>
        </w:rPr>
        <w:tab/>
      </w:r>
      <w:r>
        <w:rPr>
          <w:rFonts w:ascii="Times New Roman" w:hAnsi="Times New Roman"/>
          <w:i/>
          <w:iCs/>
          <w:sz w:val="22"/>
          <w:lang w:val="lt-LT"/>
        </w:rPr>
        <w:tab/>
        <w:t>(vardas, pavardė)</w:t>
      </w:r>
    </w:p>
    <w:p w:rsidR="002611E0" w:rsidRDefault="002611E0" w:rsidP="002611E0">
      <w:pPr>
        <w:pStyle w:val="BodyText1"/>
        <w:rPr>
          <w:rFonts w:ascii="Times New Roman" w:hAnsi="Times New Roman"/>
          <w:i/>
          <w:iCs/>
          <w:sz w:val="22"/>
          <w:lang w:val="lt-LT"/>
        </w:rPr>
      </w:pPr>
    </w:p>
    <w:p w:rsidR="002611E0" w:rsidRDefault="002611E0" w:rsidP="002611E0">
      <w:pPr>
        <w:pStyle w:val="BodyText1"/>
        <w:rPr>
          <w:rFonts w:ascii="Times New Roman" w:hAnsi="Times New Roman"/>
          <w:i/>
          <w:iCs/>
          <w:sz w:val="22"/>
          <w:lang w:val="lt-LT"/>
        </w:rPr>
      </w:pPr>
    </w:p>
    <w:p w:rsidR="002611E0" w:rsidRDefault="002611E0" w:rsidP="002611E0">
      <w:pPr>
        <w:pStyle w:val="BodyText1"/>
        <w:rPr>
          <w:rFonts w:ascii="Times New Roman" w:hAnsi="Times New Roman"/>
          <w:i/>
          <w:iCs/>
          <w:sz w:val="22"/>
          <w:lang w:val="lt-LT"/>
        </w:rPr>
      </w:pPr>
    </w:p>
    <w:p w:rsidR="002611E0" w:rsidRDefault="002611E0" w:rsidP="002611E0">
      <w:pPr>
        <w:pStyle w:val="BodyText1"/>
        <w:rPr>
          <w:rFonts w:ascii="Times New Roman" w:hAnsi="Times New Roman"/>
          <w:i/>
          <w:iCs/>
          <w:sz w:val="22"/>
          <w:lang w:val="lt-LT"/>
        </w:rPr>
      </w:pPr>
    </w:p>
    <w:p w:rsidR="002611E0" w:rsidRDefault="002611E0" w:rsidP="002611E0">
      <w:pPr>
        <w:pStyle w:val="BodyText1"/>
        <w:rPr>
          <w:rFonts w:ascii="Times New Roman" w:hAnsi="Times New Roman"/>
          <w:i/>
          <w:iCs/>
          <w:sz w:val="22"/>
          <w:lang w:val="lt-LT"/>
        </w:rPr>
      </w:pPr>
    </w:p>
    <w:p w:rsidR="002611E0" w:rsidRDefault="002611E0" w:rsidP="002611E0">
      <w:pPr>
        <w:pStyle w:val="BodyText1"/>
        <w:rPr>
          <w:rFonts w:ascii="Times New Roman" w:hAnsi="Times New Roman"/>
          <w:i/>
          <w:iCs/>
          <w:sz w:val="22"/>
          <w:lang w:val="lt-LT"/>
        </w:rPr>
      </w:pPr>
    </w:p>
    <w:p w:rsidR="002611E0" w:rsidRDefault="002611E0" w:rsidP="002611E0">
      <w:pPr>
        <w:pStyle w:val="BodyText1"/>
        <w:rPr>
          <w:rFonts w:ascii="Times New Roman" w:hAnsi="Times New Roman"/>
          <w:i/>
          <w:iCs/>
          <w:sz w:val="22"/>
          <w:lang w:val="lt-LT"/>
        </w:rPr>
      </w:pPr>
    </w:p>
    <w:p w:rsidR="002611E0" w:rsidRDefault="002611E0" w:rsidP="002611E0">
      <w:pPr>
        <w:pStyle w:val="BodyText1"/>
        <w:rPr>
          <w:rFonts w:ascii="Times New Roman" w:hAnsi="Times New Roman"/>
          <w:i/>
          <w:iCs/>
          <w:sz w:val="22"/>
          <w:lang w:val="lt-LT"/>
        </w:rPr>
      </w:pPr>
    </w:p>
    <w:p w:rsidR="002611E0" w:rsidRDefault="002611E0" w:rsidP="002611E0">
      <w:pPr>
        <w:pStyle w:val="BodyText1"/>
        <w:ind w:left="720" w:firstLine="720"/>
        <w:jc w:val="center"/>
        <w:rPr>
          <w:rFonts w:ascii="Times New Roman" w:hAnsi="Times New Roman"/>
          <w:sz w:val="24"/>
          <w:szCs w:val="24"/>
          <w:lang w:val="lt-LT"/>
        </w:rPr>
      </w:pPr>
    </w:p>
    <w:p w:rsidR="002611E0" w:rsidRDefault="002611E0" w:rsidP="002611E0">
      <w:pPr>
        <w:pStyle w:val="BodyText1"/>
        <w:ind w:left="720" w:firstLine="720"/>
        <w:jc w:val="center"/>
        <w:rPr>
          <w:rFonts w:ascii="Times New Roman" w:hAnsi="Times New Roman"/>
          <w:sz w:val="24"/>
          <w:szCs w:val="24"/>
          <w:lang w:val="lt-LT"/>
        </w:rPr>
      </w:pPr>
    </w:p>
    <w:p w:rsidR="002611E0" w:rsidRDefault="002611E0" w:rsidP="002611E0">
      <w:pPr>
        <w:pStyle w:val="BodyText1"/>
        <w:ind w:left="720" w:firstLine="720"/>
        <w:jc w:val="center"/>
        <w:rPr>
          <w:rFonts w:ascii="Times New Roman" w:hAnsi="Times New Roman"/>
          <w:sz w:val="24"/>
          <w:szCs w:val="24"/>
          <w:lang w:val="lt-LT"/>
        </w:rPr>
      </w:pPr>
    </w:p>
    <w:p w:rsidR="002611E0" w:rsidRDefault="002611E0" w:rsidP="002611E0">
      <w:pPr>
        <w:pStyle w:val="BodyText1"/>
        <w:ind w:left="720" w:firstLine="720"/>
        <w:jc w:val="center"/>
        <w:rPr>
          <w:rFonts w:ascii="Times New Roman" w:hAnsi="Times New Roman"/>
          <w:sz w:val="24"/>
          <w:szCs w:val="24"/>
          <w:lang w:val="lt-LT"/>
        </w:rPr>
      </w:pPr>
    </w:p>
    <w:p w:rsidR="002611E0" w:rsidRDefault="002611E0" w:rsidP="002611E0">
      <w:pPr>
        <w:pStyle w:val="BodyText1"/>
        <w:ind w:left="720" w:firstLine="720"/>
        <w:jc w:val="center"/>
        <w:rPr>
          <w:rFonts w:ascii="Times New Roman" w:hAnsi="Times New Roman"/>
          <w:sz w:val="24"/>
          <w:szCs w:val="24"/>
          <w:lang w:val="lt-LT"/>
        </w:rPr>
      </w:pPr>
    </w:p>
    <w:p w:rsidR="002611E0" w:rsidRDefault="002611E0" w:rsidP="002611E0">
      <w:pPr>
        <w:pStyle w:val="BodyText1"/>
        <w:ind w:left="720" w:firstLine="720"/>
        <w:jc w:val="center"/>
        <w:rPr>
          <w:rFonts w:ascii="Times New Roman" w:hAnsi="Times New Roman"/>
          <w:sz w:val="24"/>
          <w:szCs w:val="24"/>
          <w:lang w:val="lt-LT"/>
        </w:rPr>
      </w:pPr>
    </w:p>
    <w:p w:rsidR="002611E0" w:rsidRDefault="002611E0" w:rsidP="002611E0">
      <w:pPr>
        <w:pStyle w:val="BodyText1"/>
        <w:ind w:left="720" w:firstLine="720"/>
        <w:jc w:val="center"/>
        <w:rPr>
          <w:rFonts w:ascii="Times New Roman" w:hAnsi="Times New Roman"/>
          <w:sz w:val="24"/>
          <w:szCs w:val="24"/>
          <w:lang w:val="lt-LT"/>
        </w:rPr>
      </w:pPr>
    </w:p>
    <w:p w:rsidR="002611E0" w:rsidRDefault="002611E0" w:rsidP="002611E0">
      <w:pPr>
        <w:pStyle w:val="BodyText1"/>
        <w:ind w:left="720" w:firstLine="720"/>
        <w:jc w:val="center"/>
        <w:rPr>
          <w:rFonts w:ascii="Times New Roman" w:hAnsi="Times New Roman"/>
          <w:sz w:val="24"/>
          <w:szCs w:val="24"/>
          <w:lang w:val="lt-LT"/>
        </w:rPr>
      </w:pPr>
    </w:p>
    <w:p w:rsidR="002611E0" w:rsidRDefault="002611E0" w:rsidP="002611E0">
      <w:pPr>
        <w:pStyle w:val="BodyText1"/>
        <w:ind w:left="720" w:firstLine="720"/>
        <w:jc w:val="center"/>
        <w:rPr>
          <w:rFonts w:ascii="Times New Roman" w:hAnsi="Times New Roman"/>
          <w:sz w:val="24"/>
          <w:szCs w:val="24"/>
          <w:lang w:val="lt-LT"/>
        </w:rPr>
      </w:pPr>
    </w:p>
    <w:p w:rsidR="002611E0" w:rsidRDefault="002611E0" w:rsidP="002611E0">
      <w:pPr>
        <w:pStyle w:val="BodyText1"/>
        <w:ind w:left="4680" w:firstLine="0"/>
        <w:jc w:val="right"/>
        <w:rPr>
          <w:rFonts w:ascii="Times New Roman" w:hAnsi="Times New Roman"/>
          <w:sz w:val="22"/>
          <w:szCs w:val="22"/>
          <w:lang w:val="lt-LT"/>
        </w:rPr>
      </w:pPr>
      <w:r>
        <w:rPr>
          <w:rFonts w:ascii="Times New Roman" w:hAnsi="Times New Roman"/>
          <w:sz w:val="22"/>
          <w:szCs w:val="22"/>
          <w:lang w:val="lt-LT"/>
        </w:rPr>
        <w:lastRenderedPageBreak/>
        <w:t xml:space="preserve">  Supaprastintų viešųjų pirkimų taisyklių </w:t>
      </w:r>
    </w:p>
    <w:p w:rsidR="002611E0" w:rsidRDefault="002611E0" w:rsidP="002611E0">
      <w:pPr>
        <w:ind w:left="6237"/>
        <w:rPr>
          <w:sz w:val="22"/>
          <w:szCs w:val="22"/>
        </w:rPr>
      </w:pPr>
      <w:r>
        <w:rPr>
          <w:sz w:val="22"/>
          <w:szCs w:val="22"/>
        </w:rPr>
        <w:t>3 priedas</w:t>
      </w:r>
    </w:p>
    <w:p w:rsidR="002611E0" w:rsidRDefault="002611E0" w:rsidP="002611E0">
      <w:pPr>
        <w:ind w:left="4680"/>
        <w:jc w:val="right"/>
        <w:rPr>
          <w:sz w:val="22"/>
          <w:szCs w:val="22"/>
        </w:rPr>
      </w:pPr>
    </w:p>
    <w:p w:rsidR="002611E0" w:rsidRDefault="002611E0" w:rsidP="002611E0">
      <w:pPr>
        <w:jc w:val="center"/>
        <w:rPr>
          <w:b/>
          <w:sz w:val="24"/>
          <w:szCs w:val="24"/>
        </w:rPr>
      </w:pPr>
      <w:r>
        <w:rPr>
          <w:b/>
          <w:sz w:val="24"/>
          <w:szCs w:val="24"/>
        </w:rPr>
        <w:t>DRUSKININKŲ SAVIVALDYBĖS SOCIALINIŲ PASLAUGŲ CENTRAS</w:t>
      </w:r>
    </w:p>
    <w:p w:rsidR="002611E0" w:rsidRDefault="002611E0" w:rsidP="002611E0">
      <w:pPr>
        <w:ind w:left="4680"/>
        <w:jc w:val="center"/>
        <w:rPr>
          <w:sz w:val="22"/>
          <w:szCs w:val="22"/>
        </w:rPr>
      </w:pPr>
    </w:p>
    <w:p w:rsidR="002611E0" w:rsidRDefault="002611E0" w:rsidP="002611E0">
      <w:pPr>
        <w:shd w:val="clear" w:color="auto" w:fill="FFFFFF"/>
        <w:jc w:val="center"/>
        <w:rPr>
          <w:b/>
          <w:color w:val="000000"/>
          <w:spacing w:val="2"/>
          <w:sz w:val="22"/>
          <w:szCs w:val="22"/>
        </w:rPr>
      </w:pPr>
      <w:r>
        <w:rPr>
          <w:b/>
          <w:color w:val="000000"/>
          <w:spacing w:val="-1"/>
          <w:sz w:val="22"/>
          <w:szCs w:val="22"/>
        </w:rPr>
        <w:t xml:space="preserve">TIEKĖJŲ APKLAUSOS PAŽYMA </w:t>
      </w:r>
      <w:r>
        <w:rPr>
          <w:b/>
          <w:spacing w:val="-1"/>
          <w:sz w:val="22"/>
          <w:szCs w:val="22"/>
        </w:rPr>
        <w:t>Nr.</w:t>
      </w:r>
      <w:r>
        <w:rPr>
          <w:b/>
          <w:color w:val="000000"/>
          <w:spacing w:val="2"/>
          <w:sz w:val="22"/>
          <w:szCs w:val="22"/>
        </w:rPr>
        <w:t xml:space="preserve"> </w:t>
      </w:r>
    </w:p>
    <w:p w:rsidR="002611E0" w:rsidRDefault="002611E0" w:rsidP="002611E0">
      <w:pPr>
        <w:shd w:val="clear" w:color="auto" w:fill="FFFFFF"/>
        <w:jc w:val="center"/>
        <w:rPr>
          <w:color w:val="000000"/>
          <w:spacing w:val="2"/>
          <w:sz w:val="22"/>
          <w:szCs w:val="22"/>
        </w:rPr>
      </w:pPr>
    </w:p>
    <w:p w:rsidR="002611E0" w:rsidRDefault="002611E0" w:rsidP="002611E0">
      <w:pPr>
        <w:shd w:val="clear" w:color="auto" w:fill="FFFFFF"/>
        <w:jc w:val="center"/>
        <w:rPr>
          <w:color w:val="000000"/>
          <w:spacing w:val="2"/>
          <w:sz w:val="22"/>
          <w:szCs w:val="22"/>
        </w:rPr>
      </w:pPr>
      <w:r>
        <w:rPr>
          <w:color w:val="000000"/>
          <w:spacing w:val="2"/>
          <w:sz w:val="22"/>
          <w:szCs w:val="22"/>
        </w:rPr>
        <w:t>20__ m. ________________ d.</w:t>
      </w:r>
    </w:p>
    <w:p w:rsidR="002611E0" w:rsidRDefault="002611E0" w:rsidP="002611E0">
      <w:pPr>
        <w:shd w:val="clear" w:color="auto" w:fill="FFFFFF"/>
        <w:jc w:val="center"/>
        <w:rPr>
          <w:color w:val="000000"/>
          <w:spacing w:val="2"/>
          <w:sz w:val="22"/>
          <w:szCs w:val="22"/>
        </w:rPr>
      </w:pPr>
      <w:r>
        <w:rPr>
          <w:color w:val="000000"/>
          <w:spacing w:val="2"/>
          <w:sz w:val="22"/>
          <w:szCs w:val="22"/>
        </w:rPr>
        <w:t>Druskininkai</w:t>
      </w:r>
    </w:p>
    <w:p w:rsidR="002611E0" w:rsidRDefault="002611E0" w:rsidP="002611E0">
      <w:pPr>
        <w:shd w:val="clear" w:color="auto" w:fill="FFFFFF"/>
        <w:jc w:val="center"/>
        <w:rPr>
          <w:color w:val="000000"/>
          <w:spacing w:val="2"/>
          <w:sz w:val="22"/>
          <w:szCs w:val="22"/>
        </w:rPr>
      </w:pPr>
    </w:p>
    <w:tbl>
      <w:tblPr>
        <w:tblW w:w="5300" w:type="pct"/>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94"/>
        <w:gridCol w:w="2225"/>
        <w:gridCol w:w="865"/>
        <w:gridCol w:w="1248"/>
        <w:gridCol w:w="2112"/>
        <w:gridCol w:w="64"/>
        <w:gridCol w:w="3193"/>
      </w:tblGrid>
      <w:tr w:rsidR="002611E0" w:rsidTr="002611E0">
        <w:trPr>
          <w:trHeight w:val="294"/>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hideMark/>
          </w:tcPr>
          <w:p w:rsidR="002611E0" w:rsidRDefault="002611E0">
            <w:pPr>
              <w:shd w:val="clear" w:color="auto" w:fill="FFFFFF"/>
              <w:ind w:right="107"/>
              <w:rPr>
                <w:sz w:val="22"/>
                <w:szCs w:val="22"/>
              </w:rPr>
            </w:pPr>
            <w:r>
              <w:rPr>
                <w:color w:val="000000"/>
                <w:spacing w:val="2"/>
                <w:sz w:val="22"/>
                <w:szCs w:val="22"/>
              </w:rPr>
              <w:t>Pirkimo</w:t>
            </w:r>
            <w:r>
              <w:rPr>
                <w:color w:val="000000"/>
                <w:sz w:val="22"/>
                <w:szCs w:val="22"/>
              </w:rPr>
              <w:t xml:space="preserve"> objekto pavadinimas ir trumpas aprašymas: </w:t>
            </w:r>
          </w:p>
        </w:tc>
      </w:tr>
      <w:tr w:rsidR="002611E0" w:rsidTr="002611E0">
        <w:trPr>
          <w:trHeight w:val="283"/>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hideMark/>
          </w:tcPr>
          <w:p w:rsidR="002611E0" w:rsidRDefault="002611E0">
            <w:pPr>
              <w:shd w:val="clear" w:color="auto" w:fill="FFFFFF"/>
              <w:ind w:right="107"/>
              <w:rPr>
                <w:color w:val="000000"/>
                <w:spacing w:val="2"/>
                <w:sz w:val="22"/>
                <w:szCs w:val="22"/>
              </w:rPr>
            </w:pPr>
            <w:r>
              <w:rPr>
                <w:color w:val="000000"/>
                <w:spacing w:val="2"/>
                <w:sz w:val="22"/>
                <w:szCs w:val="22"/>
              </w:rPr>
              <w:t xml:space="preserve">BVPŽ kodas: </w:t>
            </w:r>
          </w:p>
        </w:tc>
      </w:tr>
      <w:tr w:rsidR="002611E0" w:rsidTr="002611E0">
        <w:trPr>
          <w:trHeight w:val="274"/>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hideMark/>
          </w:tcPr>
          <w:p w:rsidR="002611E0" w:rsidRDefault="002611E0">
            <w:pPr>
              <w:shd w:val="clear" w:color="auto" w:fill="FFFFFF"/>
              <w:ind w:right="107"/>
              <w:rPr>
                <w:color w:val="000000"/>
                <w:spacing w:val="2"/>
                <w:sz w:val="22"/>
                <w:szCs w:val="22"/>
              </w:rPr>
            </w:pPr>
            <w:r>
              <w:rPr>
                <w:sz w:val="22"/>
                <w:szCs w:val="22"/>
              </w:rPr>
              <w:t xml:space="preserve">Pirkimą vykdo pirkimų organizatorius: </w:t>
            </w:r>
          </w:p>
        </w:tc>
      </w:tr>
      <w:tr w:rsidR="002611E0" w:rsidTr="002611E0">
        <w:trPr>
          <w:trHeight w:val="549"/>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hideMark/>
          </w:tcPr>
          <w:p w:rsidR="002611E0" w:rsidRDefault="002611E0">
            <w:pPr>
              <w:shd w:val="clear" w:color="auto" w:fill="FFFFFF"/>
              <w:ind w:right="107"/>
              <w:rPr>
                <w:color w:val="000000"/>
                <w:spacing w:val="2"/>
                <w:sz w:val="22"/>
                <w:szCs w:val="22"/>
              </w:rPr>
            </w:pPr>
            <w:r>
              <w:rPr>
                <w:sz w:val="22"/>
                <w:szCs w:val="22"/>
              </w:rPr>
              <w:t>Pirkimo būdo pasirinkimo pagrindas (</w:t>
            </w:r>
            <w:r>
              <w:rPr>
                <w:i/>
                <w:sz w:val="22"/>
                <w:szCs w:val="22"/>
              </w:rPr>
              <w:t>nustatytas, vadovaujantis Supaprastintų viešųjų pirkimų taisyklėmis)</w:t>
            </w:r>
            <w:r>
              <w:rPr>
                <w:sz w:val="22"/>
                <w:szCs w:val="22"/>
              </w:rPr>
              <w:t>:</w:t>
            </w:r>
          </w:p>
        </w:tc>
      </w:tr>
      <w:tr w:rsidR="002611E0" w:rsidTr="002611E0">
        <w:trPr>
          <w:trHeight w:val="1271"/>
        </w:trPr>
        <w:tc>
          <w:tcPr>
            <w:tcW w:w="1368" w:type="pct"/>
            <w:gridSpan w:val="2"/>
            <w:tcBorders>
              <w:top w:val="single" w:sz="4" w:space="0" w:color="auto"/>
              <w:left w:val="single" w:sz="4" w:space="0" w:color="auto"/>
              <w:bottom w:val="single" w:sz="4" w:space="0" w:color="auto"/>
              <w:right w:val="single" w:sz="4" w:space="0" w:color="auto"/>
            </w:tcBorders>
            <w:shd w:val="clear" w:color="auto" w:fill="FFFFFF"/>
            <w:hideMark/>
          </w:tcPr>
          <w:p w:rsidR="002611E0" w:rsidRDefault="002611E0">
            <w:pPr>
              <w:shd w:val="clear" w:color="auto" w:fill="FFFFFF"/>
              <w:tabs>
                <w:tab w:val="right" w:leader="dot" w:pos="14135"/>
              </w:tabs>
              <w:ind w:right="107"/>
              <w:rPr>
                <w:i/>
                <w:color w:val="000000"/>
                <w:spacing w:val="2"/>
                <w:sz w:val="22"/>
                <w:szCs w:val="22"/>
              </w:rPr>
            </w:pPr>
            <w:r>
              <w:rPr>
                <w:sz w:val="22"/>
                <w:szCs w:val="22"/>
              </w:rPr>
              <w:t>1. Pirkimas vykdomas:</w:t>
            </w:r>
          </w:p>
          <w:p w:rsidR="002611E0" w:rsidRDefault="002611E0">
            <w:pPr>
              <w:rPr>
                <w:sz w:val="22"/>
                <w:szCs w:val="22"/>
              </w:rPr>
            </w:pPr>
            <w:r>
              <w:rPr>
                <w:sz w:val="22"/>
                <w:szCs w:val="22"/>
              </w:rPr>
              <w:t xml:space="preserve">Skelbiamas </w:t>
            </w:r>
            <w:r>
              <w:rPr>
                <w:spacing w:val="3"/>
                <w:sz w:val="22"/>
                <w:szCs w:val="22"/>
              </w:rPr>
              <w:t>□</w:t>
            </w:r>
          </w:p>
          <w:p w:rsidR="002611E0" w:rsidRDefault="002611E0">
            <w:pPr>
              <w:rPr>
                <w:spacing w:val="3"/>
                <w:sz w:val="22"/>
                <w:szCs w:val="22"/>
              </w:rPr>
            </w:pPr>
            <w:r>
              <w:rPr>
                <w:sz w:val="22"/>
                <w:szCs w:val="22"/>
              </w:rPr>
              <w:t xml:space="preserve">Neskelbiamas </w:t>
            </w:r>
            <w:r>
              <w:rPr>
                <w:spacing w:val="3"/>
                <w:sz w:val="22"/>
                <w:szCs w:val="22"/>
              </w:rPr>
              <w:t xml:space="preserve">□ </w:t>
            </w:r>
          </w:p>
          <w:p w:rsidR="002611E0" w:rsidRDefault="002611E0">
            <w:pPr>
              <w:rPr>
                <w:i/>
                <w:color w:val="000000"/>
                <w:spacing w:val="2"/>
                <w:sz w:val="22"/>
                <w:szCs w:val="22"/>
              </w:rPr>
            </w:pPr>
            <w:r>
              <w:rPr>
                <w:spacing w:val="3"/>
                <w:sz w:val="22"/>
                <w:szCs w:val="22"/>
              </w:rPr>
              <w:t>CPV IS priemonėmis □</w:t>
            </w:r>
          </w:p>
        </w:tc>
        <w:tc>
          <w:tcPr>
            <w:tcW w:w="1026" w:type="pct"/>
            <w:gridSpan w:val="2"/>
            <w:tcBorders>
              <w:top w:val="single" w:sz="4" w:space="0" w:color="auto"/>
              <w:left w:val="single" w:sz="4" w:space="0" w:color="auto"/>
              <w:bottom w:val="single" w:sz="4" w:space="0" w:color="auto"/>
              <w:right w:val="single" w:sz="4" w:space="0" w:color="auto"/>
            </w:tcBorders>
            <w:shd w:val="clear" w:color="auto" w:fill="FFFFFF"/>
          </w:tcPr>
          <w:p w:rsidR="002611E0" w:rsidRDefault="002611E0">
            <w:pPr>
              <w:rPr>
                <w:color w:val="000000"/>
                <w:spacing w:val="2"/>
                <w:sz w:val="22"/>
                <w:szCs w:val="22"/>
              </w:rPr>
            </w:pPr>
            <w:r>
              <w:rPr>
                <w:color w:val="000000"/>
                <w:spacing w:val="2"/>
                <w:sz w:val="22"/>
                <w:szCs w:val="22"/>
              </w:rPr>
              <w:t xml:space="preserve">2. Tiekėjai apklausti: </w:t>
            </w:r>
          </w:p>
          <w:p w:rsidR="002611E0" w:rsidRDefault="002611E0">
            <w:pPr>
              <w:rPr>
                <w:sz w:val="22"/>
                <w:szCs w:val="22"/>
              </w:rPr>
            </w:pPr>
            <w:r>
              <w:rPr>
                <w:sz w:val="22"/>
                <w:szCs w:val="22"/>
              </w:rPr>
              <w:t xml:space="preserve">Raštu </w:t>
            </w:r>
            <w:r>
              <w:rPr>
                <w:spacing w:val="3"/>
                <w:sz w:val="22"/>
                <w:szCs w:val="22"/>
              </w:rPr>
              <w:t>□</w:t>
            </w:r>
          </w:p>
          <w:p w:rsidR="002611E0" w:rsidRDefault="002611E0">
            <w:pPr>
              <w:rPr>
                <w:spacing w:val="3"/>
                <w:sz w:val="22"/>
                <w:szCs w:val="22"/>
              </w:rPr>
            </w:pPr>
            <w:r>
              <w:rPr>
                <w:sz w:val="22"/>
                <w:szCs w:val="22"/>
              </w:rPr>
              <w:t xml:space="preserve">Žodžiu </w:t>
            </w:r>
            <w:r>
              <w:rPr>
                <w:spacing w:val="3"/>
                <w:sz w:val="22"/>
                <w:szCs w:val="22"/>
              </w:rPr>
              <w:t>□</w:t>
            </w:r>
          </w:p>
          <w:p w:rsidR="002611E0" w:rsidRDefault="002611E0">
            <w:pPr>
              <w:rPr>
                <w:b/>
                <w:sz w:val="22"/>
                <w:szCs w:val="22"/>
              </w:rPr>
            </w:pPr>
          </w:p>
        </w:tc>
        <w:tc>
          <w:tcPr>
            <w:tcW w:w="1025" w:type="pct"/>
            <w:tcBorders>
              <w:top w:val="single" w:sz="4" w:space="0" w:color="auto"/>
              <w:left w:val="single" w:sz="4" w:space="0" w:color="auto"/>
              <w:bottom w:val="single" w:sz="4" w:space="0" w:color="auto"/>
              <w:right w:val="single" w:sz="4" w:space="0" w:color="auto"/>
            </w:tcBorders>
            <w:shd w:val="clear" w:color="auto" w:fill="FFFFFF"/>
          </w:tcPr>
          <w:p w:rsidR="002611E0" w:rsidRDefault="002611E0">
            <w:pPr>
              <w:rPr>
                <w:color w:val="000000"/>
                <w:spacing w:val="2"/>
                <w:sz w:val="22"/>
                <w:szCs w:val="22"/>
              </w:rPr>
            </w:pPr>
            <w:r>
              <w:rPr>
                <w:color w:val="000000"/>
                <w:spacing w:val="2"/>
                <w:sz w:val="22"/>
                <w:szCs w:val="22"/>
              </w:rPr>
              <w:t>5. Pirkimo rūšis:</w:t>
            </w:r>
          </w:p>
          <w:p w:rsidR="002611E0" w:rsidRDefault="002611E0">
            <w:pPr>
              <w:rPr>
                <w:color w:val="000000"/>
                <w:spacing w:val="2"/>
                <w:sz w:val="22"/>
                <w:szCs w:val="22"/>
              </w:rPr>
            </w:pPr>
            <w:r>
              <w:rPr>
                <w:color w:val="000000"/>
                <w:spacing w:val="2"/>
                <w:sz w:val="22"/>
                <w:szCs w:val="22"/>
              </w:rPr>
              <w:t xml:space="preserve">Prekės </w:t>
            </w:r>
            <w:r>
              <w:rPr>
                <w:b/>
                <w:spacing w:val="3"/>
                <w:sz w:val="22"/>
                <w:szCs w:val="22"/>
              </w:rPr>
              <w:t>□</w:t>
            </w:r>
          </w:p>
          <w:p w:rsidR="002611E0" w:rsidRDefault="002611E0">
            <w:pPr>
              <w:rPr>
                <w:spacing w:val="3"/>
                <w:sz w:val="22"/>
                <w:szCs w:val="22"/>
              </w:rPr>
            </w:pPr>
            <w:r>
              <w:rPr>
                <w:color w:val="000000"/>
                <w:spacing w:val="2"/>
                <w:sz w:val="22"/>
                <w:szCs w:val="22"/>
              </w:rPr>
              <w:t xml:space="preserve">Paslaugos </w:t>
            </w:r>
            <w:r>
              <w:rPr>
                <w:spacing w:val="3"/>
                <w:sz w:val="22"/>
                <w:szCs w:val="22"/>
              </w:rPr>
              <w:t>□</w:t>
            </w:r>
          </w:p>
          <w:p w:rsidR="002611E0" w:rsidRDefault="002611E0">
            <w:pPr>
              <w:rPr>
                <w:b/>
                <w:color w:val="000000"/>
                <w:spacing w:val="2"/>
                <w:sz w:val="22"/>
                <w:szCs w:val="22"/>
              </w:rPr>
            </w:pPr>
          </w:p>
        </w:tc>
        <w:tc>
          <w:tcPr>
            <w:tcW w:w="158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2611E0" w:rsidRDefault="002611E0">
            <w:pPr>
              <w:rPr>
                <w:color w:val="000000"/>
                <w:spacing w:val="2"/>
                <w:sz w:val="22"/>
                <w:szCs w:val="22"/>
              </w:rPr>
            </w:pPr>
            <w:r>
              <w:rPr>
                <w:color w:val="000000"/>
                <w:spacing w:val="2"/>
                <w:sz w:val="22"/>
                <w:szCs w:val="22"/>
              </w:rPr>
              <w:t>6. Vertinimo kriterijus:</w:t>
            </w:r>
          </w:p>
          <w:p w:rsidR="002611E0" w:rsidRDefault="002611E0">
            <w:pPr>
              <w:rPr>
                <w:color w:val="000000"/>
                <w:spacing w:val="2"/>
                <w:sz w:val="22"/>
                <w:szCs w:val="22"/>
              </w:rPr>
            </w:pPr>
            <w:r>
              <w:rPr>
                <w:color w:val="000000"/>
                <w:spacing w:val="2"/>
                <w:sz w:val="22"/>
                <w:szCs w:val="22"/>
              </w:rPr>
              <w:t xml:space="preserve">Mažiausios kainos </w:t>
            </w:r>
            <w:r>
              <w:rPr>
                <w:spacing w:val="3"/>
                <w:sz w:val="22"/>
                <w:szCs w:val="22"/>
              </w:rPr>
              <w:t>□</w:t>
            </w:r>
          </w:p>
          <w:p w:rsidR="002611E0" w:rsidRDefault="002611E0">
            <w:pPr>
              <w:rPr>
                <w:b/>
                <w:color w:val="000000"/>
                <w:spacing w:val="2"/>
                <w:sz w:val="22"/>
                <w:szCs w:val="22"/>
              </w:rPr>
            </w:pPr>
            <w:r>
              <w:rPr>
                <w:sz w:val="22"/>
                <w:szCs w:val="22"/>
              </w:rPr>
              <w:t xml:space="preserve">Ekonomiškai naudingiausio pasiūlymo </w:t>
            </w:r>
            <w:r>
              <w:rPr>
                <w:b/>
                <w:spacing w:val="3"/>
                <w:sz w:val="22"/>
                <w:szCs w:val="22"/>
              </w:rPr>
              <w:t>□</w:t>
            </w:r>
          </w:p>
        </w:tc>
      </w:tr>
      <w:tr w:rsidR="002611E0" w:rsidTr="002611E0">
        <w:trPr>
          <w:trHeight w:val="276"/>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hideMark/>
          </w:tcPr>
          <w:p w:rsidR="002611E0" w:rsidRDefault="002611E0">
            <w:pPr>
              <w:shd w:val="clear" w:color="auto" w:fill="FFFFFF"/>
              <w:spacing w:line="360" w:lineRule="auto"/>
              <w:ind w:right="107" w:firstLine="14"/>
              <w:rPr>
                <w:spacing w:val="3"/>
                <w:sz w:val="22"/>
                <w:szCs w:val="22"/>
              </w:rPr>
            </w:pPr>
            <w:r>
              <w:rPr>
                <w:spacing w:val="3"/>
                <w:sz w:val="22"/>
                <w:szCs w:val="22"/>
              </w:rPr>
              <w:t>Kvietimo pateikti pasiūlymą išsiuntimo / skelbimo paskelbimo data:</w:t>
            </w:r>
          </w:p>
        </w:tc>
      </w:tr>
      <w:tr w:rsidR="002611E0" w:rsidTr="002611E0">
        <w:trPr>
          <w:trHeight w:val="309"/>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hideMark/>
          </w:tcPr>
          <w:p w:rsidR="002611E0" w:rsidRDefault="002611E0">
            <w:pPr>
              <w:shd w:val="clear" w:color="auto" w:fill="FFFFFF"/>
              <w:spacing w:line="360" w:lineRule="auto"/>
              <w:ind w:right="107" w:firstLine="14"/>
              <w:rPr>
                <w:spacing w:val="3"/>
                <w:sz w:val="22"/>
                <w:szCs w:val="22"/>
              </w:rPr>
            </w:pPr>
            <w:r>
              <w:rPr>
                <w:spacing w:val="3"/>
                <w:sz w:val="22"/>
                <w:szCs w:val="22"/>
              </w:rPr>
              <w:t xml:space="preserve">Pasiūlymo pateikimo terminas </w:t>
            </w:r>
            <w:r>
              <w:rPr>
                <w:i/>
                <w:spacing w:val="3"/>
              </w:rPr>
              <w:t>(data ir laikas):</w:t>
            </w:r>
          </w:p>
        </w:tc>
      </w:tr>
      <w:tr w:rsidR="002611E0" w:rsidTr="002611E0">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hideMark/>
          </w:tcPr>
          <w:p w:rsidR="002611E0" w:rsidRDefault="002611E0">
            <w:pPr>
              <w:shd w:val="clear" w:color="auto" w:fill="FFFFFF"/>
              <w:ind w:right="107"/>
              <w:rPr>
                <w:b/>
                <w:sz w:val="22"/>
                <w:szCs w:val="22"/>
              </w:rPr>
            </w:pPr>
            <w:r>
              <w:rPr>
                <w:sz w:val="22"/>
                <w:szCs w:val="22"/>
              </w:rPr>
              <w:t>Pateikę pasiūlymus arba apklausti tiekėjai:</w:t>
            </w:r>
          </w:p>
        </w:tc>
      </w:tr>
      <w:tr w:rsidR="002611E0" w:rsidTr="002611E0">
        <w:trPr>
          <w:cantSplit/>
          <w:trHeight w:val="838"/>
        </w:trPr>
        <w:tc>
          <w:tcPr>
            <w:tcW w:w="288" w:type="pct"/>
            <w:tcBorders>
              <w:top w:val="single" w:sz="4" w:space="0" w:color="auto"/>
              <w:left w:val="single" w:sz="4" w:space="0" w:color="auto"/>
              <w:bottom w:val="nil"/>
              <w:right w:val="single" w:sz="4" w:space="0" w:color="auto"/>
            </w:tcBorders>
            <w:shd w:val="clear" w:color="auto" w:fill="FFFFFF"/>
            <w:hideMark/>
          </w:tcPr>
          <w:p w:rsidR="002611E0" w:rsidRDefault="002611E0">
            <w:pPr>
              <w:shd w:val="clear" w:color="auto" w:fill="FFFFFF"/>
              <w:ind w:right="107" w:firstLine="7"/>
              <w:jc w:val="center"/>
              <w:rPr>
                <w:sz w:val="22"/>
                <w:szCs w:val="22"/>
              </w:rPr>
            </w:pPr>
            <w:r>
              <w:rPr>
                <w:sz w:val="22"/>
                <w:szCs w:val="22"/>
              </w:rPr>
              <w:t>Eil.</w:t>
            </w:r>
          </w:p>
          <w:p w:rsidR="002611E0" w:rsidRDefault="002611E0">
            <w:pPr>
              <w:shd w:val="clear" w:color="auto" w:fill="FFFFFF"/>
              <w:ind w:right="107" w:firstLine="7"/>
              <w:jc w:val="center"/>
              <w:rPr>
                <w:sz w:val="22"/>
                <w:szCs w:val="22"/>
              </w:rPr>
            </w:pPr>
            <w:r>
              <w:rPr>
                <w:sz w:val="22"/>
                <w:szCs w:val="22"/>
              </w:rPr>
              <w:t>Nr.</w:t>
            </w:r>
          </w:p>
        </w:tc>
        <w:tc>
          <w:tcPr>
            <w:tcW w:w="1500" w:type="pct"/>
            <w:gridSpan w:val="2"/>
            <w:tcBorders>
              <w:top w:val="single" w:sz="4" w:space="0" w:color="auto"/>
              <w:left w:val="single" w:sz="4" w:space="0" w:color="auto"/>
              <w:bottom w:val="nil"/>
              <w:right w:val="single" w:sz="6" w:space="0" w:color="auto"/>
            </w:tcBorders>
            <w:shd w:val="clear" w:color="auto" w:fill="FFFFFF"/>
            <w:hideMark/>
          </w:tcPr>
          <w:p w:rsidR="002611E0" w:rsidRDefault="002611E0">
            <w:pPr>
              <w:pStyle w:val="Heading3"/>
              <w:numPr>
                <w:ilvl w:val="0"/>
                <w:numId w:val="0"/>
              </w:numPr>
              <w:ind w:left="-45"/>
              <w:jc w:val="center"/>
              <w:rPr>
                <w:sz w:val="22"/>
                <w:szCs w:val="22"/>
              </w:rPr>
            </w:pPr>
            <w:r>
              <w:rPr>
                <w:sz w:val="22"/>
                <w:szCs w:val="22"/>
              </w:rPr>
              <w:t>Pavadinimas</w:t>
            </w:r>
          </w:p>
        </w:tc>
        <w:tc>
          <w:tcPr>
            <w:tcW w:w="1662" w:type="pct"/>
            <w:gridSpan w:val="3"/>
            <w:tcBorders>
              <w:top w:val="single" w:sz="4" w:space="0" w:color="auto"/>
              <w:left w:val="single" w:sz="6" w:space="0" w:color="auto"/>
              <w:bottom w:val="nil"/>
              <w:right w:val="single" w:sz="6" w:space="0" w:color="auto"/>
            </w:tcBorders>
            <w:shd w:val="clear" w:color="auto" w:fill="FFFFFF"/>
            <w:hideMark/>
          </w:tcPr>
          <w:p w:rsidR="002611E0" w:rsidRDefault="002611E0">
            <w:pPr>
              <w:shd w:val="clear" w:color="auto" w:fill="FFFFFF"/>
              <w:ind w:firstLine="13"/>
              <w:jc w:val="center"/>
              <w:rPr>
                <w:color w:val="000000"/>
                <w:spacing w:val="-3"/>
                <w:sz w:val="22"/>
                <w:szCs w:val="22"/>
              </w:rPr>
            </w:pPr>
            <w:r>
              <w:rPr>
                <w:color w:val="000000"/>
                <w:spacing w:val="-3"/>
                <w:sz w:val="22"/>
                <w:szCs w:val="22"/>
              </w:rPr>
              <w:t xml:space="preserve">Adresas, telefono, </w:t>
            </w:r>
          </w:p>
          <w:p w:rsidR="002611E0" w:rsidRDefault="002611E0">
            <w:pPr>
              <w:shd w:val="clear" w:color="auto" w:fill="FFFFFF"/>
              <w:ind w:right="107" w:firstLine="13"/>
              <w:jc w:val="center"/>
              <w:rPr>
                <w:sz w:val="22"/>
                <w:szCs w:val="22"/>
              </w:rPr>
            </w:pPr>
            <w:r>
              <w:rPr>
                <w:color w:val="000000"/>
                <w:spacing w:val="-3"/>
                <w:sz w:val="22"/>
                <w:szCs w:val="22"/>
              </w:rPr>
              <w:t>fakso numeris, el. pašto adresas ir kt.</w:t>
            </w:r>
          </w:p>
        </w:tc>
        <w:tc>
          <w:tcPr>
            <w:tcW w:w="1550" w:type="pct"/>
            <w:tcBorders>
              <w:top w:val="single" w:sz="4" w:space="0" w:color="auto"/>
              <w:left w:val="single" w:sz="6" w:space="0" w:color="auto"/>
              <w:bottom w:val="nil"/>
              <w:right w:val="single" w:sz="4" w:space="0" w:color="auto"/>
            </w:tcBorders>
            <w:shd w:val="clear" w:color="auto" w:fill="FFFFFF"/>
          </w:tcPr>
          <w:p w:rsidR="002611E0" w:rsidRDefault="002611E0">
            <w:pPr>
              <w:shd w:val="clear" w:color="auto" w:fill="FFFFFF"/>
              <w:ind w:right="107"/>
              <w:jc w:val="center"/>
              <w:rPr>
                <w:sz w:val="22"/>
                <w:szCs w:val="22"/>
              </w:rPr>
            </w:pPr>
            <w:r>
              <w:rPr>
                <w:color w:val="000000"/>
                <w:sz w:val="22"/>
                <w:szCs w:val="22"/>
              </w:rPr>
              <w:t xml:space="preserve">Pasiūlymą </w:t>
            </w:r>
            <w:r>
              <w:rPr>
                <w:color w:val="000000"/>
                <w:spacing w:val="1"/>
                <w:sz w:val="22"/>
                <w:szCs w:val="22"/>
              </w:rPr>
              <w:t xml:space="preserve">pateikusio </w:t>
            </w:r>
            <w:r>
              <w:rPr>
                <w:color w:val="000000"/>
                <w:spacing w:val="-1"/>
                <w:sz w:val="22"/>
                <w:szCs w:val="22"/>
              </w:rPr>
              <w:t xml:space="preserve">asmens vardas, pavardė ir pareigos ar informacijos šaltinis </w:t>
            </w:r>
          </w:p>
          <w:p w:rsidR="002611E0" w:rsidRDefault="002611E0">
            <w:pPr>
              <w:shd w:val="clear" w:color="auto" w:fill="FFFFFF"/>
              <w:ind w:right="107"/>
              <w:jc w:val="center"/>
              <w:rPr>
                <w:sz w:val="22"/>
                <w:szCs w:val="22"/>
              </w:rPr>
            </w:pPr>
          </w:p>
        </w:tc>
      </w:tr>
      <w:tr w:rsidR="002611E0" w:rsidTr="002611E0">
        <w:trPr>
          <w:cantSplit/>
        </w:trPr>
        <w:tc>
          <w:tcPr>
            <w:tcW w:w="288" w:type="pct"/>
            <w:tcBorders>
              <w:top w:val="single" w:sz="4" w:space="0" w:color="auto"/>
              <w:left w:val="single" w:sz="4" w:space="0" w:color="auto"/>
              <w:bottom w:val="single" w:sz="4" w:space="0" w:color="auto"/>
              <w:right w:val="single" w:sz="4" w:space="0" w:color="auto"/>
            </w:tcBorders>
            <w:shd w:val="clear" w:color="auto" w:fill="FFFFFF"/>
          </w:tcPr>
          <w:p w:rsidR="002611E0" w:rsidRDefault="002611E0">
            <w:pPr>
              <w:shd w:val="clear" w:color="auto" w:fill="FFFFFF"/>
              <w:ind w:right="107"/>
              <w:rPr>
                <w:sz w:val="22"/>
                <w:szCs w:val="22"/>
              </w:rPr>
            </w:pPr>
          </w:p>
        </w:tc>
        <w:tc>
          <w:tcPr>
            <w:tcW w:w="1500" w:type="pct"/>
            <w:gridSpan w:val="2"/>
            <w:tcBorders>
              <w:top w:val="single" w:sz="6" w:space="0" w:color="auto"/>
              <w:left w:val="single" w:sz="4" w:space="0" w:color="auto"/>
              <w:bottom w:val="single" w:sz="4" w:space="0" w:color="auto"/>
              <w:right w:val="single" w:sz="6" w:space="0" w:color="auto"/>
            </w:tcBorders>
            <w:shd w:val="clear" w:color="auto" w:fill="FFFFFF"/>
          </w:tcPr>
          <w:p w:rsidR="002611E0" w:rsidRDefault="002611E0">
            <w:pPr>
              <w:shd w:val="clear" w:color="auto" w:fill="FFFFFF"/>
              <w:ind w:right="107"/>
              <w:rPr>
                <w:sz w:val="22"/>
                <w:szCs w:val="22"/>
              </w:rPr>
            </w:pPr>
          </w:p>
        </w:tc>
        <w:tc>
          <w:tcPr>
            <w:tcW w:w="1662" w:type="pct"/>
            <w:gridSpan w:val="3"/>
            <w:tcBorders>
              <w:top w:val="single" w:sz="6" w:space="0" w:color="auto"/>
              <w:left w:val="single" w:sz="6" w:space="0" w:color="auto"/>
              <w:bottom w:val="single" w:sz="4" w:space="0" w:color="auto"/>
              <w:right w:val="single" w:sz="6" w:space="0" w:color="auto"/>
            </w:tcBorders>
            <w:shd w:val="clear" w:color="auto" w:fill="FFFFFF"/>
          </w:tcPr>
          <w:p w:rsidR="002611E0" w:rsidRDefault="002611E0">
            <w:pPr>
              <w:shd w:val="clear" w:color="auto" w:fill="FFFFFF"/>
              <w:ind w:right="107"/>
              <w:rPr>
                <w:sz w:val="22"/>
                <w:szCs w:val="22"/>
              </w:rPr>
            </w:pPr>
          </w:p>
        </w:tc>
        <w:tc>
          <w:tcPr>
            <w:tcW w:w="1550" w:type="pct"/>
            <w:tcBorders>
              <w:top w:val="single" w:sz="6" w:space="0" w:color="auto"/>
              <w:left w:val="single" w:sz="6" w:space="0" w:color="auto"/>
              <w:bottom w:val="single" w:sz="4" w:space="0" w:color="auto"/>
              <w:right w:val="single" w:sz="4" w:space="0" w:color="auto"/>
            </w:tcBorders>
            <w:shd w:val="clear" w:color="auto" w:fill="FFFFFF"/>
          </w:tcPr>
          <w:p w:rsidR="002611E0" w:rsidRDefault="002611E0">
            <w:pPr>
              <w:shd w:val="clear" w:color="auto" w:fill="FFFFFF"/>
              <w:ind w:right="107"/>
              <w:rPr>
                <w:sz w:val="22"/>
                <w:szCs w:val="22"/>
              </w:rPr>
            </w:pPr>
          </w:p>
        </w:tc>
      </w:tr>
    </w:tbl>
    <w:p w:rsidR="002611E0" w:rsidRDefault="002611E0" w:rsidP="002611E0">
      <w:pPr>
        <w:shd w:val="clear" w:color="auto" w:fill="FFFFFF"/>
        <w:spacing w:line="360" w:lineRule="auto"/>
        <w:ind w:left="-709" w:right="363"/>
        <w:rPr>
          <w:b/>
          <w:color w:val="000000"/>
          <w:spacing w:val="-6"/>
          <w:sz w:val="22"/>
          <w:szCs w:val="22"/>
        </w:rPr>
      </w:pPr>
      <w:r>
        <w:rPr>
          <w:color w:val="000000"/>
          <w:spacing w:val="-6"/>
          <w:sz w:val="22"/>
          <w:szCs w:val="22"/>
        </w:rPr>
        <w:t>Tiekėjų pasiūlymai:</w:t>
      </w: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2882"/>
        <w:gridCol w:w="1418"/>
        <w:gridCol w:w="1276"/>
        <w:gridCol w:w="1296"/>
        <w:gridCol w:w="1430"/>
        <w:gridCol w:w="1384"/>
      </w:tblGrid>
      <w:tr w:rsidR="002611E0" w:rsidTr="002611E0">
        <w:trPr>
          <w:trHeight w:val="348"/>
        </w:trPr>
        <w:tc>
          <w:tcPr>
            <w:tcW w:w="663" w:type="dxa"/>
            <w:vMerge w:val="restart"/>
            <w:tcBorders>
              <w:top w:val="single" w:sz="4" w:space="0" w:color="auto"/>
              <w:left w:val="single" w:sz="4" w:space="0" w:color="auto"/>
              <w:bottom w:val="single" w:sz="4" w:space="0" w:color="auto"/>
              <w:right w:val="single" w:sz="4" w:space="0" w:color="auto"/>
            </w:tcBorders>
            <w:hideMark/>
          </w:tcPr>
          <w:p w:rsidR="002611E0" w:rsidRDefault="002611E0">
            <w:pPr>
              <w:ind w:right="107"/>
              <w:jc w:val="center"/>
              <w:rPr>
                <w:b/>
                <w:color w:val="000000"/>
                <w:spacing w:val="-6"/>
                <w:sz w:val="22"/>
                <w:szCs w:val="22"/>
              </w:rPr>
            </w:pPr>
            <w:r>
              <w:rPr>
                <w:sz w:val="22"/>
                <w:szCs w:val="22"/>
              </w:rPr>
              <w:t>Eil. Nr.</w:t>
            </w:r>
          </w:p>
        </w:tc>
        <w:tc>
          <w:tcPr>
            <w:tcW w:w="2881" w:type="dxa"/>
            <w:vMerge w:val="restart"/>
            <w:tcBorders>
              <w:top w:val="single" w:sz="4" w:space="0" w:color="auto"/>
              <w:left w:val="single" w:sz="4" w:space="0" w:color="auto"/>
              <w:bottom w:val="single" w:sz="4" w:space="0" w:color="auto"/>
              <w:right w:val="single" w:sz="4" w:space="0" w:color="auto"/>
            </w:tcBorders>
            <w:hideMark/>
          </w:tcPr>
          <w:p w:rsidR="002611E0" w:rsidRDefault="002611E0">
            <w:pPr>
              <w:ind w:right="107"/>
              <w:jc w:val="center"/>
              <w:rPr>
                <w:b/>
                <w:color w:val="000000"/>
                <w:spacing w:val="-6"/>
                <w:sz w:val="22"/>
                <w:szCs w:val="22"/>
              </w:rPr>
            </w:pPr>
            <w:r>
              <w:rPr>
                <w:color w:val="000000"/>
                <w:spacing w:val="-1"/>
                <w:sz w:val="22"/>
                <w:szCs w:val="22"/>
              </w:rPr>
              <w:t>Pavadinimas</w:t>
            </w:r>
          </w:p>
        </w:tc>
        <w:tc>
          <w:tcPr>
            <w:tcW w:w="1418" w:type="dxa"/>
            <w:vMerge w:val="restart"/>
            <w:tcBorders>
              <w:top w:val="single" w:sz="4" w:space="0" w:color="auto"/>
              <w:left w:val="single" w:sz="4" w:space="0" w:color="auto"/>
              <w:bottom w:val="single" w:sz="4" w:space="0" w:color="auto"/>
              <w:right w:val="single" w:sz="4" w:space="0" w:color="auto"/>
            </w:tcBorders>
            <w:hideMark/>
          </w:tcPr>
          <w:p w:rsidR="002611E0" w:rsidRDefault="002611E0">
            <w:pPr>
              <w:ind w:right="107"/>
              <w:jc w:val="center"/>
              <w:rPr>
                <w:sz w:val="22"/>
                <w:szCs w:val="22"/>
              </w:rPr>
            </w:pPr>
            <w:r>
              <w:rPr>
                <w:sz w:val="22"/>
                <w:szCs w:val="22"/>
              </w:rPr>
              <w:t xml:space="preserve">Pasiūlymo data </w:t>
            </w:r>
          </w:p>
        </w:tc>
        <w:tc>
          <w:tcPr>
            <w:tcW w:w="5386" w:type="dxa"/>
            <w:gridSpan w:val="4"/>
            <w:tcBorders>
              <w:top w:val="single" w:sz="4" w:space="0" w:color="auto"/>
              <w:left w:val="single" w:sz="4" w:space="0" w:color="auto"/>
              <w:bottom w:val="single" w:sz="4" w:space="0" w:color="auto"/>
              <w:right w:val="single" w:sz="4" w:space="0" w:color="auto"/>
            </w:tcBorders>
            <w:hideMark/>
          </w:tcPr>
          <w:p w:rsidR="002611E0" w:rsidRDefault="002611E0">
            <w:pPr>
              <w:ind w:right="107"/>
              <w:jc w:val="center"/>
              <w:rPr>
                <w:sz w:val="22"/>
                <w:szCs w:val="22"/>
              </w:rPr>
            </w:pPr>
            <w:r>
              <w:rPr>
                <w:sz w:val="22"/>
                <w:szCs w:val="22"/>
              </w:rPr>
              <w:t>Pasiūlymo charakteristikos</w:t>
            </w:r>
          </w:p>
          <w:p w:rsidR="002611E0" w:rsidRDefault="002611E0">
            <w:pPr>
              <w:ind w:right="107"/>
              <w:jc w:val="center"/>
              <w:rPr>
                <w:sz w:val="22"/>
                <w:szCs w:val="22"/>
              </w:rPr>
            </w:pPr>
            <w:r>
              <w:rPr>
                <w:sz w:val="22"/>
                <w:szCs w:val="22"/>
              </w:rPr>
              <w:t>(nurodyti konkrečias charakteristikas)</w:t>
            </w:r>
          </w:p>
        </w:tc>
      </w:tr>
      <w:tr w:rsidR="002611E0" w:rsidTr="002611E0">
        <w:trPr>
          <w:trHeight w:val="492"/>
        </w:trPr>
        <w:tc>
          <w:tcPr>
            <w:tcW w:w="663" w:type="dxa"/>
            <w:vMerge/>
            <w:tcBorders>
              <w:top w:val="single" w:sz="4" w:space="0" w:color="auto"/>
              <w:left w:val="single" w:sz="4" w:space="0" w:color="auto"/>
              <w:bottom w:val="single" w:sz="4" w:space="0" w:color="auto"/>
              <w:right w:val="single" w:sz="4" w:space="0" w:color="auto"/>
            </w:tcBorders>
            <w:vAlign w:val="center"/>
            <w:hideMark/>
          </w:tcPr>
          <w:p w:rsidR="002611E0" w:rsidRDefault="002611E0">
            <w:pPr>
              <w:rPr>
                <w:b/>
                <w:color w:val="000000"/>
                <w:spacing w:val="-6"/>
                <w:sz w:val="22"/>
                <w:szCs w:val="22"/>
              </w:rPr>
            </w:pPr>
          </w:p>
        </w:tc>
        <w:tc>
          <w:tcPr>
            <w:tcW w:w="2881" w:type="dxa"/>
            <w:vMerge/>
            <w:tcBorders>
              <w:top w:val="single" w:sz="4" w:space="0" w:color="auto"/>
              <w:left w:val="single" w:sz="4" w:space="0" w:color="auto"/>
              <w:bottom w:val="single" w:sz="4" w:space="0" w:color="auto"/>
              <w:right w:val="single" w:sz="4" w:space="0" w:color="auto"/>
            </w:tcBorders>
            <w:vAlign w:val="center"/>
            <w:hideMark/>
          </w:tcPr>
          <w:p w:rsidR="002611E0" w:rsidRDefault="002611E0">
            <w:pPr>
              <w:rPr>
                <w:b/>
                <w:color w:val="000000"/>
                <w:spacing w:val="-6"/>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611E0" w:rsidRDefault="002611E0">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611E0" w:rsidRDefault="002611E0">
            <w:pPr>
              <w:ind w:right="-108"/>
              <w:jc w:val="center"/>
              <w:rPr>
                <w:sz w:val="22"/>
                <w:szCs w:val="22"/>
                <w:highlight w:val="yellow"/>
              </w:rPr>
            </w:pPr>
          </w:p>
        </w:tc>
        <w:tc>
          <w:tcPr>
            <w:tcW w:w="1296" w:type="dxa"/>
            <w:tcBorders>
              <w:top w:val="single" w:sz="4" w:space="0" w:color="auto"/>
              <w:left w:val="single" w:sz="4" w:space="0" w:color="auto"/>
              <w:bottom w:val="single" w:sz="4" w:space="0" w:color="auto"/>
              <w:right w:val="single" w:sz="4" w:space="0" w:color="auto"/>
            </w:tcBorders>
          </w:tcPr>
          <w:p w:rsidR="002611E0" w:rsidRDefault="002611E0">
            <w:pPr>
              <w:ind w:right="107"/>
              <w:jc w:val="center"/>
              <w:rPr>
                <w:sz w:val="22"/>
                <w:szCs w:val="22"/>
                <w:highlight w:val="yellow"/>
              </w:rPr>
            </w:pPr>
          </w:p>
        </w:tc>
        <w:tc>
          <w:tcPr>
            <w:tcW w:w="1430" w:type="dxa"/>
            <w:tcBorders>
              <w:top w:val="single" w:sz="4" w:space="0" w:color="auto"/>
              <w:left w:val="single" w:sz="4" w:space="0" w:color="auto"/>
              <w:bottom w:val="single" w:sz="4" w:space="0" w:color="auto"/>
              <w:right w:val="single" w:sz="4" w:space="0" w:color="auto"/>
            </w:tcBorders>
          </w:tcPr>
          <w:p w:rsidR="002611E0" w:rsidRDefault="002611E0">
            <w:pPr>
              <w:ind w:right="107"/>
              <w:jc w:val="center"/>
              <w:rPr>
                <w:sz w:val="22"/>
                <w:szCs w:val="22"/>
                <w:highlight w:val="yellow"/>
              </w:rPr>
            </w:pPr>
          </w:p>
        </w:tc>
        <w:tc>
          <w:tcPr>
            <w:tcW w:w="1384" w:type="dxa"/>
            <w:tcBorders>
              <w:top w:val="single" w:sz="4" w:space="0" w:color="auto"/>
              <w:left w:val="single" w:sz="4" w:space="0" w:color="auto"/>
              <w:bottom w:val="single" w:sz="4" w:space="0" w:color="auto"/>
              <w:right w:val="single" w:sz="4" w:space="0" w:color="auto"/>
            </w:tcBorders>
          </w:tcPr>
          <w:p w:rsidR="002611E0" w:rsidRDefault="002611E0">
            <w:pPr>
              <w:ind w:right="107"/>
              <w:jc w:val="center"/>
              <w:rPr>
                <w:sz w:val="22"/>
                <w:szCs w:val="22"/>
                <w:highlight w:val="yellow"/>
              </w:rPr>
            </w:pPr>
          </w:p>
        </w:tc>
      </w:tr>
      <w:tr w:rsidR="002611E0" w:rsidTr="002611E0">
        <w:trPr>
          <w:trHeight w:val="226"/>
        </w:trPr>
        <w:tc>
          <w:tcPr>
            <w:tcW w:w="663" w:type="dxa"/>
            <w:tcBorders>
              <w:top w:val="single" w:sz="4" w:space="0" w:color="auto"/>
              <w:left w:val="single" w:sz="4" w:space="0" w:color="auto"/>
              <w:bottom w:val="single" w:sz="4" w:space="0" w:color="auto"/>
              <w:right w:val="single" w:sz="4" w:space="0" w:color="auto"/>
            </w:tcBorders>
          </w:tcPr>
          <w:p w:rsidR="002611E0" w:rsidRDefault="002611E0">
            <w:pPr>
              <w:spacing w:line="360" w:lineRule="auto"/>
              <w:ind w:right="107"/>
              <w:jc w:val="center"/>
              <w:rPr>
                <w:sz w:val="22"/>
                <w:szCs w:val="22"/>
              </w:rPr>
            </w:pPr>
          </w:p>
        </w:tc>
        <w:tc>
          <w:tcPr>
            <w:tcW w:w="2881" w:type="dxa"/>
            <w:tcBorders>
              <w:top w:val="single" w:sz="4" w:space="0" w:color="auto"/>
              <w:left w:val="single" w:sz="4" w:space="0" w:color="auto"/>
              <w:bottom w:val="single" w:sz="4" w:space="0" w:color="auto"/>
              <w:right w:val="single" w:sz="4" w:space="0" w:color="auto"/>
            </w:tcBorders>
          </w:tcPr>
          <w:p w:rsidR="002611E0" w:rsidRDefault="002611E0">
            <w:pPr>
              <w:spacing w:line="360" w:lineRule="auto"/>
              <w:ind w:right="107"/>
              <w:jc w:val="center"/>
              <w:rPr>
                <w:color w:val="000000"/>
                <w:spacing w:val="-1"/>
                <w:sz w:val="22"/>
                <w:szCs w:val="22"/>
              </w:rPr>
            </w:pPr>
          </w:p>
        </w:tc>
        <w:tc>
          <w:tcPr>
            <w:tcW w:w="1418" w:type="dxa"/>
            <w:tcBorders>
              <w:top w:val="single" w:sz="4" w:space="0" w:color="auto"/>
              <w:left w:val="single" w:sz="4" w:space="0" w:color="auto"/>
              <w:bottom w:val="single" w:sz="4" w:space="0" w:color="auto"/>
              <w:right w:val="single" w:sz="4" w:space="0" w:color="auto"/>
            </w:tcBorders>
          </w:tcPr>
          <w:p w:rsidR="002611E0" w:rsidRDefault="002611E0">
            <w:pPr>
              <w:ind w:right="107"/>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611E0" w:rsidRDefault="002611E0">
            <w:pPr>
              <w:ind w:right="-108"/>
              <w:jc w:val="center"/>
              <w:rPr>
                <w:sz w:val="22"/>
                <w:szCs w:val="22"/>
              </w:rPr>
            </w:pPr>
          </w:p>
        </w:tc>
        <w:tc>
          <w:tcPr>
            <w:tcW w:w="1296" w:type="dxa"/>
            <w:tcBorders>
              <w:top w:val="single" w:sz="4" w:space="0" w:color="auto"/>
              <w:left w:val="single" w:sz="4" w:space="0" w:color="auto"/>
              <w:bottom w:val="single" w:sz="4" w:space="0" w:color="auto"/>
              <w:right w:val="single" w:sz="4" w:space="0" w:color="auto"/>
            </w:tcBorders>
          </w:tcPr>
          <w:p w:rsidR="002611E0" w:rsidRDefault="002611E0">
            <w:pPr>
              <w:ind w:right="107"/>
              <w:jc w:val="center"/>
              <w:rPr>
                <w:sz w:val="22"/>
                <w:szCs w:val="22"/>
              </w:rPr>
            </w:pPr>
          </w:p>
        </w:tc>
        <w:tc>
          <w:tcPr>
            <w:tcW w:w="1430" w:type="dxa"/>
            <w:tcBorders>
              <w:top w:val="single" w:sz="4" w:space="0" w:color="auto"/>
              <w:left w:val="single" w:sz="4" w:space="0" w:color="auto"/>
              <w:bottom w:val="single" w:sz="4" w:space="0" w:color="auto"/>
              <w:right w:val="single" w:sz="4" w:space="0" w:color="auto"/>
            </w:tcBorders>
          </w:tcPr>
          <w:p w:rsidR="002611E0" w:rsidRDefault="002611E0">
            <w:pPr>
              <w:ind w:right="107"/>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rsidR="002611E0" w:rsidRDefault="002611E0">
            <w:pPr>
              <w:ind w:right="107"/>
              <w:jc w:val="center"/>
              <w:rPr>
                <w:sz w:val="22"/>
                <w:szCs w:val="22"/>
              </w:rPr>
            </w:pPr>
          </w:p>
        </w:tc>
      </w:tr>
    </w:tbl>
    <w:p w:rsidR="002611E0" w:rsidRDefault="002611E0" w:rsidP="002611E0">
      <w:pPr>
        <w:shd w:val="clear" w:color="auto" w:fill="FFFFFF"/>
        <w:tabs>
          <w:tab w:val="right" w:leader="dot" w:pos="14135"/>
        </w:tabs>
        <w:ind w:left="-709" w:right="107"/>
        <w:rPr>
          <w:sz w:val="22"/>
          <w:szCs w:val="22"/>
        </w:rPr>
      </w:pPr>
    </w:p>
    <w:tbl>
      <w:tblPr>
        <w:tblW w:w="10348" w:type="dxa"/>
        <w:tblInd w:w="-601" w:type="dxa"/>
        <w:tblLook w:val="04A0" w:firstRow="1" w:lastRow="0" w:firstColumn="1" w:lastColumn="0" w:noHBand="0" w:noVBand="1"/>
      </w:tblPr>
      <w:tblGrid>
        <w:gridCol w:w="10348"/>
      </w:tblGrid>
      <w:tr w:rsidR="002611E0" w:rsidTr="002611E0">
        <w:trPr>
          <w:trHeight w:val="695"/>
        </w:trPr>
        <w:tc>
          <w:tcPr>
            <w:tcW w:w="10348" w:type="dxa"/>
            <w:hideMark/>
          </w:tcPr>
          <w:p w:rsidR="002611E0" w:rsidRDefault="002611E0">
            <w:pPr>
              <w:shd w:val="clear" w:color="auto" w:fill="FFFFFF"/>
              <w:tabs>
                <w:tab w:val="right" w:leader="dot" w:pos="14135"/>
              </w:tabs>
              <w:rPr>
                <w:sz w:val="22"/>
                <w:szCs w:val="22"/>
              </w:rPr>
            </w:pPr>
            <w:r>
              <w:rPr>
                <w:sz w:val="22"/>
                <w:szCs w:val="22"/>
              </w:rPr>
              <w:t>Jeigu įvertintas ne daugiau kaip 1 (vieno) tiekėjo pasiūlymas, to priežastys (</w:t>
            </w:r>
            <w:r>
              <w:rPr>
                <w:i/>
                <w:sz w:val="22"/>
                <w:szCs w:val="22"/>
              </w:rPr>
              <w:t>taisyklių punktas/ai ir aplinkybės</w:t>
            </w:r>
            <w:r>
              <w:rPr>
                <w:sz w:val="22"/>
                <w:szCs w:val="22"/>
              </w:rPr>
              <w:t>):</w:t>
            </w:r>
          </w:p>
        </w:tc>
      </w:tr>
      <w:tr w:rsidR="002611E0" w:rsidTr="002611E0">
        <w:trPr>
          <w:trHeight w:val="214"/>
        </w:trPr>
        <w:tc>
          <w:tcPr>
            <w:tcW w:w="10348" w:type="dxa"/>
          </w:tcPr>
          <w:p w:rsidR="002611E0" w:rsidRDefault="002611E0">
            <w:pPr>
              <w:shd w:val="clear" w:color="auto" w:fill="FFFFFF"/>
              <w:tabs>
                <w:tab w:val="right" w:leader="dot" w:pos="14135"/>
              </w:tabs>
              <w:rPr>
                <w:i/>
                <w:sz w:val="22"/>
                <w:szCs w:val="22"/>
              </w:rPr>
            </w:pPr>
            <w:r>
              <w:rPr>
                <w:sz w:val="22"/>
                <w:szCs w:val="22"/>
              </w:rPr>
              <w:t xml:space="preserve">Pasiūlymų eilės nustatymas </w:t>
            </w:r>
            <w:r>
              <w:rPr>
                <w:i/>
                <w:sz w:val="22"/>
                <w:szCs w:val="22"/>
              </w:rPr>
              <w:t>(kai nustatoma):</w:t>
            </w:r>
          </w:p>
          <w:p w:rsidR="002611E0" w:rsidRDefault="002611E0">
            <w:pPr>
              <w:shd w:val="clear" w:color="auto" w:fill="FFFFFF"/>
              <w:tabs>
                <w:tab w:val="right" w:leader="dot" w:pos="14135"/>
              </w:tabs>
              <w:rPr>
                <w:i/>
                <w:sz w:val="22"/>
                <w:szCs w:val="22"/>
              </w:rPr>
            </w:pPr>
          </w:p>
          <w:p w:rsidR="002611E0" w:rsidRDefault="002611E0">
            <w:pPr>
              <w:shd w:val="clear" w:color="auto" w:fill="FFFFFF"/>
              <w:tabs>
                <w:tab w:val="right" w:leader="dot" w:pos="14135"/>
              </w:tabs>
              <w:rPr>
                <w:sz w:val="22"/>
                <w:szCs w:val="22"/>
              </w:rPr>
            </w:pPr>
          </w:p>
        </w:tc>
      </w:tr>
      <w:tr w:rsidR="002611E0" w:rsidTr="002611E0">
        <w:trPr>
          <w:trHeight w:val="579"/>
        </w:trPr>
        <w:tc>
          <w:tcPr>
            <w:tcW w:w="10348" w:type="dxa"/>
            <w:hideMark/>
          </w:tcPr>
          <w:p w:rsidR="002611E0" w:rsidRDefault="002611E0">
            <w:pPr>
              <w:rPr>
                <w:sz w:val="22"/>
                <w:szCs w:val="22"/>
              </w:rPr>
            </w:pPr>
            <w:r>
              <w:rPr>
                <w:sz w:val="22"/>
                <w:szCs w:val="22"/>
              </w:rPr>
              <w:t>Pastabos:</w:t>
            </w:r>
            <w:r>
              <w:rPr>
                <w:i/>
                <w:sz w:val="24"/>
                <w:szCs w:val="24"/>
              </w:rPr>
              <w:t xml:space="preserve"> </w:t>
            </w:r>
          </w:p>
        </w:tc>
      </w:tr>
    </w:tbl>
    <w:p w:rsidR="002611E0" w:rsidRDefault="002611E0" w:rsidP="002611E0">
      <w:pPr>
        <w:ind w:left="-709"/>
        <w:rPr>
          <w:b/>
          <w:sz w:val="22"/>
          <w:szCs w:val="22"/>
        </w:rPr>
      </w:pPr>
    </w:p>
    <w:p w:rsidR="002611E0" w:rsidRDefault="002611E0" w:rsidP="002611E0">
      <w:pPr>
        <w:ind w:left="-709"/>
        <w:rPr>
          <w:sz w:val="22"/>
          <w:szCs w:val="22"/>
        </w:rPr>
      </w:pPr>
      <w:r>
        <w:rPr>
          <w:b/>
          <w:sz w:val="22"/>
          <w:szCs w:val="22"/>
        </w:rPr>
        <w:t>Tinkamiausiu</w:t>
      </w:r>
      <w:r>
        <w:rPr>
          <w:sz w:val="22"/>
          <w:szCs w:val="22"/>
        </w:rPr>
        <w:t xml:space="preserve"> </w:t>
      </w:r>
      <w:r>
        <w:rPr>
          <w:b/>
          <w:sz w:val="22"/>
          <w:szCs w:val="22"/>
        </w:rPr>
        <w:t>pripažintas tiekėjas:</w:t>
      </w:r>
    </w:p>
    <w:p w:rsidR="002611E0" w:rsidRDefault="002611E0" w:rsidP="002611E0">
      <w:pPr>
        <w:shd w:val="clear" w:color="auto" w:fill="FFFFFF"/>
        <w:ind w:right="107" w:hanging="709"/>
        <w:rPr>
          <w:color w:val="000000"/>
          <w:spacing w:val="-6"/>
          <w:sz w:val="22"/>
          <w:szCs w:val="22"/>
        </w:rPr>
      </w:pPr>
    </w:p>
    <w:p w:rsidR="002611E0" w:rsidRDefault="002611E0" w:rsidP="002611E0">
      <w:pPr>
        <w:shd w:val="clear" w:color="auto" w:fill="FFFFFF"/>
        <w:ind w:right="107" w:hanging="709"/>
        <w:rPr>
          <w:color w:val="000000"/>
          <w:spacing w:val="-6"/>
          <w:sz w:val="22"/>
          <w:szCs w:val="22"/>
        </w:rPr>
      </w:pPr>
      <w:r>
        <w:rPr>
          <w:color w:val="000000"/>
          <w:spacing w:val="-6"/>
          <w:sz w:val="22"/>
          <w:szCs w:val="22"/>
        </w:rPr>
        <w:t>Pažymą parengė:</w:t>
      </w:r>
    </w:p>
    <w:p w:rsidR="002611E0" w:rsidRDefault="002611E0" w:rsidP="002611E0">
      <w:pPr>
        <w:ind w:hanging="709"/>
        <w:rPr>
          <w:sz w:val="22"/>
          <w:szCs w:val="22"/>
        </w:rPr>
      </w:pPr>
      <w:r>
        <w:rPr>
          <w:color w:val="000000"/>
          <w:spacing w:val="-6"/>
          <w:sz w:val="22"/>
          <w:szCs w:val="22"/>
        </w:rPr>
        <w:t>Pirkimo organizatorius</w:t>
      </w:r>
      <w:r>
        <w:rPr>
          <w:sz w:val="22"/>
          <w:szCs w:val="22"/>
        </w:rPr>
        <w:tab/>
      </w:r>
      <w:r>
        <w:rPr>
          <w:sz w:val="22"/>
          <w:szCs w:val="22"/>
        </w:rPr>
        <w:tab/>
      </w:r>
      <w:r>
        <w:rPr>
          <w:sz w:val="22"/>
          <w:szCs w:val="22"/>
        </w:rPr>
        <w:tab/>
        <w:t>(vardas, pavardė)</w:t>
      </w:r>
      <w:r>
        <w:rPr>
          <w:sz w:val="22"/>
          <w:szCs w:val="22"/>
        </w:rPr>
        <w:tab/>
      </w:r>
      <w:r>
        <w:rPr>
          <w:sz w:val="22"/>
          <w:szCs w:val="22"/>
        </w:rPr>
        <w:tab/>
        <w:t>(parašas, data)</w:t>
      </w:r>
      <w:r>
        <w:rPr>
          <w:sz w:val="22"/>
          <w:szCs w:val="22"/>
        </w:rPr>
        <w:tab/>
      </w:r>
    </w:p>
    <w:p w:rsidR="002611E0" w:rsidRDefault="002611E0" w:rsidP="002611E0">
      <w:pPr>
        <w:ind w:hanging="709"/>
        <w:rPr>
          <w:b/>
          <w:sz w:val="22"/>
          <w:szCs w:val="22"/>
        </w:rPr>
      </w:pPr>
    </w:p>
    <w:p w:rsidR="002611E0" w:rsidRDefault="002611E0" w:rsidP="002611E0">
      <w:pPr>
        <w:ind w:hanging="709"/>
        <w:rPr>
          <w:b/>
          <w:sz w:val="22"/>
          <w:szCs w:val="22"/>
        </w:rPr>
      </w:pPr>
      <w:r>
        <w:rPr>
          <w:b/>
          <w:sz w:val="22"/>
          <w:szCs w:val="22"/>
        </w:rPr>
        <w:t>Sprendimą tvirtinu:</w:t>
      </w:r>
    </w:p>
    <w:p w:rsidR="002611E0" w:rsidRDefault="002611E0" w:rsidP="002611E0">
      <w:pPr>
        <w:ind w:hanging="709"/>
        <w:rPr>
          <w:sz w:val="22"/>
          <w:szCs w:val="22"/>
        </w:rPr>
      </w:pPr>
      <w:r>
        <w:rPr>
          <w:sz w:val="22"/>
          <w:szCs w:val="22"/>
        </w:rPr>
        <w:t>Direktorius</w:t>
      </w:r>
      <w:r>
        <w:rPr>
          <w:sz w:val="22"/>
          <w:szCs w:val="22"/>
        </w:rPr>
        <w:tab/>
      </w:r>
    </w:p>
    <w:p w:rsidR="002611E0" w:rsidRDefault="002611E0" w:rsidP="002611E0">
      <w:pPr>
        <w:ind w:hanging="709"/>
        <w:rPr>
          <w:sz w:val="22"/>
          <w:szCs w:val="22"/>
        </w:rPr>
      </w:pPr>
      <w:r>
        <w:rPr>
          <w:sz w:val="22"/>
          <w:szCs w:val="22"/>
        </w:rPr>
        <w:t>(pareigos)</w:t>
      </w:r>
      <w:r>
        <w:rPr>
          <w:sz w:val="22"/>
          <w:szCs w:val="22"/>
        </w:rPr>
        <w:tab/>
      </w:r>
      <w:r>
        <w:rPr>
          <w:sz w:val="22"/>
          <w:szCs w:val="22"/>
        </w:rPr>
        <w:tab/>
      </w:r>
      <w:r>
        <w:rPr>
          <w:sz w:val="22"/>
          <w:szCs w:val="22"/>
        </w:rPr>
        <w:tab/>
        <w:t>(vardas, pavardė)</w:t>
      </w:r>
      <w:r>
        <w:rPr>
          <w:sz w:val="22"/>
          <w:szCs w:val="22"/>
        </w:rPr>
        <w:tab/>
      </w:r>
      <w:r>
        <w:rPr>
          <w:sz w:val="22"/>
          <w:szCs w:val="22"/>
        </w:rPr>
        <w:tab/>
        <w:t>(parašas, data)</w:t>
      </w:r>
      <w:r>
        <w:rPr>
          <w:sz w:val="22"/>
          <w:szCs w:val="22"/>
        </w:rPr>
        <w:tab/>
      </w:r>
    </w:p>
    <w:p w:rsidR="002611E0" w:rsidRDefault="002611E0" w:rsidP="002611E0">
      <w:pPr>
        <w:jc w:val="right"/>
        <w:rPr>
          <w:sz w:val="22"/>
          <w:szCs w:val="22"/>
        </w:rPr>
      </w:pPr>
      <w:bookmarkStart w:id="2" w:name="_GoBack"/>
      <w:bookmarkEnd w:id="2"/>
      <w:r>
        <w:rPr>
          <w:sz w:val="22"/>
          <w:szCs w:val="22"/>
        </w:rPr>
        <w:lastRenderedPageBreak/>
        <w:t xml:space="preserve">Supaprastintų viešųjų pirkimų taisyklių </w:t>
      </w:r>
    </w:p>
    <w:p w:rsidR="002611E0" w:rsidRDefault="002611E0" w:rsidP="002611E0">
      <w:pPr>
        <w:jc w:val="right"/>
        <w:rPr>
          <w:sz w:val="22"/>
          <w:szCs w:val="22"/>
        </w:rPr>
      </w:pPr>
      <w:r>
        <w:rPr>
          <w:sz w:val="22"/>
          <w:szCs w:val="22"/>
        </w:rPr>
        <w:t>4 priedas</w:t>
      </w:r>
    </w:p>
    <w:p w:rsidR="002611E0" w:rsidRDefault="002611E0" w:rsidP="002611E0">
      <w:pPr>
        <w:jc w:val="center"/>
        <w:rPr>
          <w:b/>
          <w:sz w:val="22"/>
          <w:szCs w:val="22"/>
        </w:rPr>
      </w:pPr>
    </w:p>
    <w:p w:rsidR="002611E0" w:rsidRDefault="002611E0" w:rsidP="002611E0">
      <w:pPr>
        <w:jc w:val="center"/>
        <w:rPr>
          <w:b/>
          <w:sz w:val="22"/>
          <w:szCs w:val="22"/>
        </w:rPr>
      </w:pPr>
      <w:r>
        <w:rPr>
          <w:b/>
          <w:sz w:val="22"/>
          <w:szCs w:val="22"/>
        </w:rPr>
        <w:t>DRUSKININKŲ SAVIVALDYBĖS SOCIALINIŲ PASLAUGŲ CENTRO SUPAPRASTINTŲ PIRKIMŲ ŽURNALAS</w:t>
      </w:r>
    </w:p>
    <w:p w:rsidR="002611E0" w:rsidRDefault="002611E0" w:rsidP="002611E0">
      <w:pPr>
        <w:jc w:val="center"/>
        <w:rPr>
          <w:b/>
          <w:sz w:val="22"/>
          <w:szCs w:val="22"/>
        </w:rPr>
      </w:pPr>
      <w:r>
        <w:rPr>
          <w:b/>
          <w:sz w:val="22"/>
          <w:szCs w:val="22"/>
        </w:rPr>
        <w:t>20     m.</w:t>
      </w:r>
    </w:p>
    <w:p w:rsidR="002611E0" w:rsidRDefault="002611E0" w:rsidP="002611E0">
      <w:pPr>
        <w:rPr>
          <w:sz w:val="22"/>
          <w:szCs w:val="22"/>
        </w:rPr>
      </w:pPr>
    </w:p>
    <w:tbl>
      <w:tblPr>
        <w:tblW w:w="1092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94"/>
        <w:gridCol w:w="1561"/>
        <w:gridCol w:w="1441"/>
        <w:gridCol w:w="1080"/>
        <w:gridCol w:w="1166"/>
        <w:gridCol w:w="1080"/>
        <w:gridCol w:w="1261"/>
        <w:gridCol w:w="1062"/>
      </w:tblGrid>
      <w:tr w:rsidR="002611E0" w:rsidTr="002611E0">
        <w:trPr>
          <w:cantSplit/>
        </w:trPr>
        <w:tc>
          <w:tcPr>
            <w:tcW w:w="675" w:type="dxa"/>
            <w:tcBorders>
              <w:top w:val="single" w:sz="4" w:space="0" w:color="auto"/>
              <w:left w:val="single" w:sz="4" w:space="0" w:color="auto"/>
              <w:bottom w:val="single" w:sz="4" w:space="0" w:color="auto"/>
              <w:right w:val="single" w:sz="4" w:space="0" w:color="auto"/>
            </w:tcBorders>
            <w:hideMark/>
          </w:tcPr>
          <w:p w:rsidR="002611E0" w:rsidRDefault="002611E0">
            <w:pPr>
              <w:jc w:val="center"/>
            </w:pPr>
            <w:r>
              <w:t>Eil.</w:t>
            </w:r>
          </w:p>
          <w:p w:rsidR="002611E0" w:rsidRDefault="002611E0">
            <w:pPr>
              <w:jc w:val="center"/>
            </w:pPr>
            <w:r>
              <w:t>Nr.</w:t>
            </w:r>
          </w:p>
        </w:tc>
        <w:tc>
          <w:tcPr>
            <w:tcW w:w="1593" w:type="dxa"/>
            <w:tcBorders>
              <w:top w:val="single" w:sz="4" w:space="0" w:color="auto"/>
              <w:left w:val="single" w:sz="4" w:space="0" w:color="auto"/>
              <w:bottom w:val="single" w:sz="4" w:space="0" w:color="auto"/>
              <w:right w:val="single" w:sz="4" w:space="0" w:color="auto"/>
            </w:tcBorders>
          </w:tcPr>
          <w:p w:rsidR="002611E0" w:rsidRDefault="002611E0">
            <w:pPr>
              <w:jc w:val="center"/>
            </w:pPr>
            <w:r>
              <w:t>Pirkimo objekto pavadinimas</w:t>
            </w:r>
          </w:p>
          <w:p w:rsidR="002611E0" w:rsidRDefault="002611E0">
            <w:pPr>
              <w:jc w:val="center"/>
            </w:pPr>
          </w:p>
        </w:tc>
        <w:tc>
          <w:tcPr>
            <w:tcW w:w="1560" w:type="dxa"/>
            <w:tcBorders>
              <w:top w:val="single" w:sz="4" w:space="0" w:color="auto"/>
              <w:left w:val="single" w:sz="4" w:space="0" w:color="auto"/>
              <w:bottom w:val="single" w:sz="4" w:space="0" w:color="auto"/>
              <w:right w:val="single" w:sz="4" w:space="0" w:color="auto"/>
            </w:tcBorders>
          </w:tcPr>
          <w:p w:rsidR="002611E0" w:rsidRDefault="002611E0">
            <w:pPr>
              <w:jc w:val="center"/>
            </w:pPr>
            <w:r>
              <w:t>Pirkimo objekto kodas/kategorija pagal Bendrąjį viešųjų pirkimų žodyną (BVPŽ</w:t>
            </w:r>
          </w:p>
          <w:p w:rsidR="002611E0" w:rsidRDefault="002611E0">
            <w:pPr>
              <w:jc w:val="center"/>
            </w:pPr>
          </w:p>
        </w:tc>
        <w:tc>
          <w:tcPr>
            <w:tcW w:w="1440" w:type="dxa"/>
            <w:tcBorders>
              <w:top w:val="single" w:sz="4" w:space="0" w:color="auto"/>
              <w:left w:val="single" w:sz="4" w:space="0" w:color="auto"/>
              <w:bottom w:val="single" w:sz="4" w:space="0" w:color="auto"/>
              <w:right w:val="single" w:sz="4" w:space="0" w:color="auto"/>
            </w:tcBorders>
            <w:hideMark/>
          </w:tcPr>
          <w:p w:rsidR="002611E0" w:rsidRDefault="002611E0">
            <w:pPr>
              <w:jc w:val="center"/>
            </w:pPr>
            <w:r>
              <w:t>Tiekėjo pavadinimas</w:t>
            </w:r>
          </w:p>
        </w:tc>
        <w:tc>
          <w:tcPr>
            <w:tcW w:w="1080" w:type="dxa"/>
            <w:tcBorders>
              <w:top w:val="single" w:sz="4" w:space="0" w:color="auto"/>
              <w:left w:val="single" w:sz="4" w:space="0" w:color="auto"/>
              <w:bottom w:val="single" w:sz="4" w:space="0" w:color="auto"/>
              <w:right w:val="single" w:sz="4" w:space="0" w:color="auto"/>
            </w:tcBorders>
            <w:hideMark/>
          </w:tcPr>
          <w:p w:rsidR="002611E0" w:rsidRDefault="002611E0">
            <w:pPr>
              <w:ind w:firstLine="72"/>
              <w:jc w:val="center"/>
            </w:pPr>
            <w:r>
              <w:t>Pirkimo vertė Lt be PVM</w:t>
            </w:r>
          </w:p>
        </w:tc>
        <w:tc>
          <w:tcPr>
            <w:tcW w:w="1165" w:type="dxa"/>
            <w:tcBorders>
              <w:top w:val="single" w:sz="4" w:space="0" w:color="auto"/>
              <w:left w:val="single" w:sz="4" w:space="0" w:color="auto"/>
              <w:bottom w:val="single" w:sz="4" w:space="0" w:color="auto"/>
              <w:right w:val="single" w:sz="4" w:space="0" w:color="auto"/>
            </w:tcBorders>
            <w:hideMark/>
          </w:tcPr>
          <w:p w:rsidR="002611E0" w:rsidRDefault="002611E0">
            <w:pPr>
              <w:jc w:val="center"/>
            </w:pPr>
            <w:r>
              <w:t>Pirkimo vertė Lt su PVM</w:t>
            </w:r>
          </w:p>
        </w:tc>
        <w:tc>
          <w:tcPr>
            <w:tcW w:w="1080" w:type="dxa"/>
            <w:tcBorders>
              <w:top w:val="single" w:sz="4" w:space="0" w:color="auto"/>
              <w:left w:val="single" w:sz="4" w:space="0" w:color="auto"/>
              <w:bottom w:val="single" w:sz="4" w:space="0" w:color="auto"/>
              <w:right w:val="single" w:sz="4" w:space="0" w:color="auto"/>
            </w:tcBorders>
            <w:hideMark/>
          </w:tcPr>
          <w:p w:rsidR="002611E0" w:rsidRDefault="002611E0">
            <w:pPr>
              <w:jc w:val="center"/>
            </w:pPr>
            <w:r>
              <w:t>Sutarties/ sąskaitos faktūros numeris ir  data</w:t>
            </w:r>
          </w:p>
        </w:tc>
        <w:tc>
          <w:tcPr>
            <w:tcW w:w="1260" w:type="dxa"/>
            <w:tcBorders>
              <w:top w:val="single" w:sz="4" w:space="0" w:color="auto"/>
              <w:left w:val="single" w:sz="4" w:space="0" w:color="auto"/>
              <w:bottom w:val="single" w:sz="4" w:space="0" w:color="auto"/>
              <w:right w:val="single" w:sz="4" w:space="0" w:color="auto"/>
            </w:tcBorders>
            <w:hideMark/>
          </w:tcPr>
          <w:p w:rsidR="002611E0" w:rsidRDefault="002611E0">
            <w:pPr>
              <w:jc w:val="center"/>
            </w:pPr>
            <w:r>
              <w:t>Pirkimo būdas</w:t>
            </w:r>
          </w:p>
        </w:tc>
        <w:tc>
          <w:tcPr>
            <w:tcW w:w="1062" w:type="dxa"/>
            <w:tcBorders>
              <w:top w:val="single" w:sz="4" w:space="0" w:color="auto"/>
              <w:left w:val="single" w:sz="4" w:space="0" w:color="auto"/>
              <w:bottom w:val="single" w:sz="4" w:space="0" w:color="auto"/>
              <w:right w:val="single" w:sz="4" w:space="0" w:color="auto"/>
            </w:tcBorders>
            <w:hideMark/>
          </w:tcPr>
          <w:p w:rsidR="002611E0" w:rsidRDefault="002611E0">
            <w:pPr>
              <w:jc w:val="center"/>
            </w:pPr>
            <w:r>
              <w:t>Pastabos</w:t>
            </w:r>
          </w:p>
        </w:tc>
      </w:tr>
      <w:tr w:rsidR="002611E0" w:rsidTr="002611E0">
        <w:trPr>
          <w:cantSplit/>
        </w:trPr>
        <w:tc>
          <w:tcPr>
            <w:tcW w:w="10915" w:type="dxa"/>
            <w:gridSpan w:val="9"/>
            <w:tcBorders>
              <w:top w:val="single" w:sz="4" w:space="0" w:color="auto"/>
              <w:left w:val="single" w:sz="4" w:space="0" w:color="auto"/>
              <w:bottom w:val="single" w:sz="4" w:space="0" w:color="auto"/>
              <w:right w:val="single" w:sz="4" w:space="0" w:color="auto"/>
            </w:tcBorders>
            <w:hideMark/>
          </w:tcPr>
          <w:p w:rsidR="002611E0" w:rsidRDefault="002611E0">
            <w:pPr>
              <w:jc w:val="center"/>
              <w:rPr>
                <w:b/>
              </w:rPr>
            </w:pPr>
            <w:r>
              <w:rPr>
                <w:b/>
              </w:rPr>
              <w:t>PREKĖS</w:t>
            </w:r>
          </w:p>
        </w:tc>
      </w:tr>
      <w:tr w:rsidR="002611E0" w:rsidTr="002611E0">
        <w:trPr>
          <w:cantSplit/>
        </w:trPr>
        <w:tc>
          <w:tcPr>
            <w:tcW w:w="675"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593"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560"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440"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080" w:type="dxa"/>
            <w:tcBorders>
              <w:top w:val="single" w:sz="4" w:space="0" w:color="auto"/>
              <w:left w:val="single" w:sz="4" w:space="0" w:color="auto"/>
              <w:bottom w:val="single" w:sz="4" w:space="0" w:color="auto"/>
              <w:right w:val="single" w:sz="4" w:space="0" w:color="auto"/>
            </w:tcBorders>
          </w:tcPr>
          <w:p w:rsidR="002611E0" w:rsidRDefault="002611E0">
            <w:pPr>
              <w:ind w:firstLine="72"/>
              <w:jc w:val="center"/>
            </w:pPr>
          </w:p>
        </w:tc>
        <w:tc>
          <w:tcPr>
            <w:tcW w:w="1165"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080"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260"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062" w:type="dxa"/>
            <w:tcBorders>
              <w:top w:val="single" w:sz="4" w:space="0" w:color="auto"/>
              <w:left w:val="single" w:sz="4" w:space="0" w:color="auto"/>
              <w:bottom w:val="single" w:sz="4" w:space="0" w:color="auto"/>
              <w:right w:val="single" w:sz="4" w:space="0" w:color="auto"/>
            </w:tcBorders>
          </w:tcPr>
          <w:p w:rsidR="002611E0" w:rsidRDefault="002611E0">
            <w:pPr>
              <w:jc w:val="center"/>
            </w:pPr>
          </w:p>
        </w:tc>
      </w:tr>
      <w:tr w:rsidR="002611E0" w:rsidTr="002611E0">
        <w:trPr>
          <w:cantSplit/>
        </w:trPr>
        <w:tc>
          <w:tcPr>
            <w:tcW w:w="10915" w:type="dxa"/>
            <w:gridSpan w:val="9"/>
            <w:tcBorders>
              <w:top w:val="single" w:sz="4" w:space="0" w:color="auto"/>
              <w:left w:val="single" w:sz="4" w:space="0" w:color="auto"/>
              <w:bottom w:val="single" w:sz="4" w:space="0" w:color="auto"/>
              <w:right w:val="single" w:sz="4" w:space="0" w:color="auto"/>
            </w:tcBorders>
            <w:hideMark/>
          </w:tcPr>
          <w:p w:rsidR="002611E0" w:rsidRDefault="002611E0">
            <w:pPr>
              <w:jc w:val="center"/>
              <w:rPr>
                <w:b/>
              </w:rPr>
            </w:pPr>
            <w:r>
              <w:rPr>
                <w:b/>
              </w:rPr>
              <w:t>PASLAUGOS</w:t>
            </w:r>
          </w:p>
        </w:tc>
      </w:tr>
      <w:tr w:rsidR="002611E0" w:rsidTr="002611E0">
        <w:trPr>
          <w:cantSplit/>
        </w:trPr>
        <w:tc>
          <w:tcPr>
            <w:tcW w:w="675"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593"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560"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440"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080" w:type="dxa"/>
            <w:tcBorders>
              <w:top w:val="single" w:sz="4" w:space="0" w:color="auto"/>
              <w:left w:val="single" w:sz="4" w:space="0" w:color="auto"/>
              <w:bottom w:val="single" w:sz="4" w:space="0" w:color="auto"/>
              <w:right w:val="single" w:sz="4" w:space="0" w:color="auto"/>
            </w:tcBorders>
          </w:tcPr>
          <w:p w:rsidR="002611E0" w:rsidRDefault="002611E0">
            <w:pPr>
              <w:ind w:firstLine="72"/>
              <w:jc w:val="center"/>
            </w:pPr>
          </w:p>
        </w:tc>
        <w:tc>
          <w:tcPr>
            <w:tcW w:w="1165"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080"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260"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062" w:type="dxa"/>
            <w:tcBorders>
              <w:top w:val="single" w:sz="4" w:space="0" w:color="auto"/>
              <w:left w:val="single" w:sz="4" w:space="0" w:color="auto"/>
              <w:bottom w:val="single" w:sz="4" w:space="0" w:color="auto"/>
              <w:right w:val="single" w:sz="4" w:space="0" w:color="auto"/>
            </w:tcBorders>
          </w:tcPr>
          <w:p w:rsidR="002611E0" w:rsidRDefault="002611E0">
            <w:pPr>
              <w:jc w:val="center"/>
            </w:pPr>
          </w:p>
        </w:tc>
      </w:tr>
      <w:tr w:rsidR="002611E0" w:rsidTr="002611E0">
        <w:trPr>
          <w:cantSplit/>
        </w:trPr>
        <w:tc>
          <w:tcPr>
            <w:tcW w:w="10915" w:type="dxa"/>
            <w:gridSpan w:val="9"/>
            <w:tcBorders>
              <w:top w:val="single" w:sz="4" w:space="0" w:color="auto"/>
              <w:left w:val="single" w:sz="4" w:space="0" w:color="auto"/>
              <w:bottom w:val="single" w:sz="4" w:space="0" w:color="auto"/>
              <w:right w:val="single" w:sz="4" w:space="0" w:color="auto"/>
            </w:tcBorders>
            <w:hideMark/>
          </w:tcPr>
          <w:p w:rsidR="002611E0" w:rsidRDefault="002611E0">
            <w:pPr>
              <w:jc w:val="center"/>
              <w:rPr>
                <w:b/>
              </w:rPr>
            </w:pPr>
            <w:r>
              <w:rPr>
                <w:b/>
              </w:rPr>
              <w:t>DARBAI</w:t>
            </w:r>
          </w:p>
        </w:tc>
      </w:tr>
      <w:tr w:rsidR="002611E0" w:rsidTr="002611E0">
        <w:trPr>
          <w:cantSplit/>
        </w:trPr>
        <w:tc>
          <w:tcPr>
            <w:tcW w:w="675"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593"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560"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440"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080" w:type="dxa"/>
            <w:tcBorders>
              <w:top w:val="single" w:sz="4" w:space="0" w:color="auto"/>
              <w:left w:val="single" w:sz="4" w:space="0" w:color="auto"/>
              <w:bottom w:val="single" w:sz="4" w:space="0" w:color="auto"/>
              <w:right w:val="single" w:sz="4" w:space="0" w:color="auto"/>
            </w:tcBorders>
          </w:tcPr>
          <w:p w:rsidR="002611E0" w:rsidRDefault="002611E0">
            <w:pPr>
              <w:ind w:firstLine="72"/>
              <w:jc w:val="center"/>
            </w:pPr>
          </w:p>
        </w:tc>
        <w:tc>
          <w:tcPr>
            <w:tcW w:w="1165"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080"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260" w:type="dxa"/>
            <w:tcBorders>
              <w:top w:val="single" w:sz="4" w:space="0" w:color="auto"/>
              <w:left w:val="single" w:sz="4" w:space="0" w:color="auto"/>
              <w:bottom w:val="single" w:sz="4" w:space="0" w:color="auto"/>
              <w:right w:val="single" w:sz="4" w:space="0" w:color="auto"/>
            </w:tcBorders>
          </w:tcPr>
          <w:p w:rsidR="002611E0" w:rsidRDefault="002611E0">
            <w:pPr>
              <w:jc w:val="center"/>
            </w:pPr>
          </w:p>
        </w:tc>
        <w:tc>
          <w:tcPr>
            <w:tcW w:w="1062" w:type="dxa"/>
            <w:tcBorders>
              <w:top w:val="single" w:sz="4" w:space="0" w:color="auto"/>
              <w:left w:val="single" w:sz="4" w:space="0" w:color="auto"/>
              <w:bottom w:val="single" w:sz="4" w:space="0" w:color="auto"/>
              <w:right w:val="single" w:sz="4" w:space="0" w:color="auto"/>
            </w:tcBorders>
          </w:tcPr>
          <w:p w:rsidR="002611E0" w:rsidRDefault="002611E0">
            <w:pPr>
              <w:jc w:val="center"/>
            </w:pPr>
          </w:p>
        </w:tc>
      </w:tr>
    </w:tbl>
    <w:p w:rsidR="002611E0" w:rsidRDefault="002611E0" w:rsidP="002611E0">
      <w:pPr>
        <w:pStyle w:val="BodyText1"/>
        <w:ind w:left="720" w:firstLine="4317"/>
        <w:rPr>
          <w:rFonts w:ascii="Times New Roman" w:hAnsi="Times New Roman"/>
          <w:sz w:val="24"/>
          <w:szCs w:val="24"/>
          <w:lang w:val="lt-LT"/>
        </w:rPr>
      </w:pPr>
    </w:p>
    <w:p w:rsidR="00BA0AF4" w:rsidRDefault="00BA0AF4"/>
    <w:sectPr w:rsidR="00BA0AF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A2CFC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color w:val="000000"/>
        <w:sz w:val="16"/>
      </w:rPr>
    </w:lvl>
  </w:abstractNum>
  <w:abstractNum w:abstractNumId="2">
    <w:nsid w:val="596370B9"/>
    <w:multiLevelType w:val="multilevel"/>
    <w:tmpl w:val="B476BF58"/>
    <w:lvl w:ilvl="0">
      <w:start w:val="1"/>
      <w:numFmt w:val="none"/>
      <w:pStyle w:val="Heading1"/>
      <w:suff w:val="space"/>
      <w:lvlText w:val=""/>
      <w:lvlJc w:val="left"/>
      <w:pPr>
        <w:ind w:left="0" w:firstLine="0"/>
      </w:pPr>
    </w:lvl>
    <w:lvl w:ilvl="1">
      <w:start w:val="1"/>
      <w:numFmt w:val="decimal"/>
      <w:lvlRestart w:val="0"/>
      <w:pStyle w:val="Heading2"/>
      <w:suff w:val="nothing"/>
      <w:lvlText w:val="%1%2"/>
      <w:lvlJc w:val="left"/>
      <w:pPr>
        <w:ind w:left="0" w:firstLine="720"/>
      </w:pPr>
    </w:lvl>
    <w:lvl w:ilvl="2">
      <w:start w:val="1"/>
      <w:numFmt w:val="decimal"/>
      <w:pStyle w:val="Heading3"/>
      <w:suff w:val="space"/>
      <w:lvlText w:val="%1%3."/>
      <w:lvlJc w:val="left"/>
      <w:pPr>
        <w:ind w:left="0" w:firstLine="720"/>
      </w:pPr>
    </w:lvl>
    <w:lvl w:ilvl="3">
      <w:start w:val="1"/>
      <w:numFmt w:val="decimal"/>
      <w:pStyle w:val="Heading4"/>
      <w:suff w:val="nothing"/>
      <w:lvlText w:val="%1%4"/>
      <w:lvlJc w:val="left"/>
      <w:pPr>
        <w:ind w:left="-10"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1E0"/>
    <w:rsid w:val="002611E0"/>
    <w:rsid w:val="00924938"/>
    <w:rsid w:val="00BA0A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1E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611E0"/>
    <w:pPr>
      <w:keepNext/>
      <w:numPr>
        <w:numId w:val="1"/>
      </w:numPr>
      <w:spacing w:before="240" w:after="240"/>
      <w:jc w:val="center"/>
      <w:outlineLvl w:val="0"/>
    </w:pPr>
    <w:rPr>
      <w:caps/>
      <w:kern w:val="32"/>
      <w:sz w:val="24"/>
    </w:rPr>
  </w:style>
  <w:style w:type="paragraph" w:styleId="Heading2">
    <w:name w:val="heading 2"/>
    <w:basedOn w:val="Normal"/>
    <w:next w:val="Heading3"/>
    <w:link w:val="Heading2Char"/>
    <w:semiHidden/>
    <w:unhideWhenUsed/>
    <w:qFormat/>
    <w:rsid w:val="002611E0"/>
    <w:pPr>
      <w:numPr>
        <w:ilvl w:val="1"/>
        <w:numId w:val="1"/>
      </w:numPr>
      <w:spacing w:before="240"/>
      <w:jc w:val="both"/>
      <w:outlineLvl w:val="1"/>
    </w:pPr>
    <w:rPr>
      <w:b/>
      <w:sz w:val="24"/>
    </w:rPr>
  </w:style>
  <w:style w:type="paragraph" w:styleId="Heading3">
    <w:name w:val="heading 3"/>
    <w:basedOn w:val="Normal"/>
    <w:link w:val="Heading3Char"/>
    <w:unhideWhenUsed/>
    <w:qFormat/>
    <w:rsid w:val="002611E0"/>
    <w:pPr>
      <w:numPr>
        <w:ilvl w:val="2"/>
        <w:numId w:val="1"/>
      </w:numPr>
      <w:spacing w:before="50"/>
      <w:jc w:val="both"/>
      <w:outlineLvl w:val="2"/>
    </w:pPr>
    <w:rPr>
      <w:sz w:val="24"/>
    </w:rPr>
  </w:style>
  <w:style w:type="paragraph" w:styleId="Heading4">
    <w:name w:val="heading 4"/>
    <w:aliases w:val="Heading 4 Char Char Char Char"/>
    <w:basedOn w:val="Normal"/>
    <w:link w:val="Heading4Char"/>
    <w:semiHidden/>
    <w:unhideWhenUsed/>
    <w:qFormat/>
    <w:rsid w:val="002611E0"/>
    <w:pPr>
      <w:numPr>
        <w:ilvl w:val="3"/>
        <w:numId w:val="1"/>
      </w:numPr>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1E0"/>
    <w:rPr>
      <w:rFonts w:ascii="Times New Roman" w:eastAsia="Times New Roman" w:hAnsi="Times New Roman" w:cs="Times New Roman"/>
      <w:caps/>
      <w:kern w:val="32"/>
      <w:sz w:val="24"/>
      <w:szCs w:val="20"/>
    </w:rPr>
  </w:style>
  <w:style w:type="character" w:customStyle="1" w:styleId="Heading2Char">
    <w:name w:val="Heading 2 Char"/>
    <w:basedOn w:val="DefaultParagraphFont"/>
    <w:link w:val="Heading2"/>
    <w:semiHidden/>
    <w:rsid w:val="002611E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2611E0"/>
    <w:rPr>
      <w:rFonts w:ascii="Times New Roman" w:eastAsia="Times New Roman" w:hAnsi="Times New Roman" w:cs="Times New Roman"/>
      <w:sz w:val="24"/>
      <w:szCs w:val="20"/>
    </w:rPr>
  </w:style>
  <w:style w:type="character" w:customStyle="1" w:styleId="Heading4Char">
    <w:name w:val="Heading 4 Char"/>
    <w:aliases w:val="Heading 4 Char Char Char Char Char1"/>
    <w:basedOn w:val="DefaultParagraphFont"/>
    <w:link w:val="Heading4"/>
    <w:semiHidden/>
    <w:rsid w:val="002611E0"/>
    <w:rPr>
      <w:rFonts w:ascii="Times New Roman" w:eastAsia="Times New Roman" w:hAnsi="Times New Roman" w:cs="Times New Roman"/>
      <w:sz w:val="24"/>
      <w:szCs w:val="20"/>
    </w:rPr>
  </w:style>
  <w:style w:type="character" w:styleId="Hyperlink">
    <w:name w:val="Hyperlink"/>
    <w:uiPriority w:val="99"/>
    <w:semiHidden/>
    <w:unhideWhenUsed/>
    <w:rsid w:val="002611E0"/>
    <w:rPr>
      <w:color w:val="000000"/>
      <w:u w:val="single"/>
    </w:rPr>
  </w:style>
  <w:style w:type="character" w:styleId="FollowedHyperlink">
    <w:name w:val="FollowedHyperlink"/>
    <w:basedOn w:val="DefaultParagraphFont"/>
    <w:uiPriority w:val="99"/>
    <w:semiHidden/>
    <w:unhideWhenUsed/>
    <w:rsid w:val="002611E0"/>
    <w:rPr>
      <w:color w:val="800080" w:themeColor="followedHyperlink"/>
      <w:u w:val="single"/>
    </w:rPr>
  </w:style>
  <w:style w:type="character" w:customStyle="1" w:styleId="Heading4Char1">
    <w:name w:val="Heading 4 Char1"/>
    <w:aliases w:val="Heading 4 Char Char Char Char Char"/>
    <w:basedOn w:val="DefaultParagraphFont"/>
    <w:semiHidden/>
    <w:rsid w:val="002611E0"/>
    <w:rPr>
      <w:rFonts w:asciiTheme="majorHAnsi" w:eastAsiaTheme="majorEastAsia" w:hAnsiTheme="majorHAnsi" w:cstheme="majorBidi"/>
      <w:b/>
      <w:bCs/>
      <w:i/>
      <w:iCs/>
      <w:color w:val="4F81BD" w:themeColor="accent1"/>
      <w:lang w:eastAsia="en-US"/>
    </w:rPr>
  </w:style>
  <w:style w:type="character" w:customStyle="1" w:styleId="NormalWebChar">
    <w:name w:val="Normal (Web) Char"/>
    <w:link w:val="NormalWeb"/>
    <w:semiHidden/>
    <w:locked/>
    <w:rsid w:val="002611E0"/>
    <w:rPr>
      <w:sz w:val="24"/>
      <w:szCs w:val="24"/>
    </w:rPr>
  </w:style>
  <w:style w:type="paragraph" w:styleId="NormalWeb">
    <w:name w:val="Normal (Web)"/>
    <w:basedOn w:val="Normal"/>
    <w:link w:val="NormalWebChar"/>
    <w:semiHidden/>
    <w:unhideWhenUsed/>
    <w:rsid w:val="002611E0"/>
    <w:pPr>
      <w:spacing w:before="100" w:beforeAutospacing="1" w:after="100" w:afterAutospacing="1"/>
    </w:pPr>
    <w:rPr>
      <w:rFonts w:asciiTheme="minorHAnsi" w:eastAsiaTheme="minorHAnsi" w:hAnsiTheme="minorHAnsi" w:cstheme="minorBidi"/>
      <w:sz w:val="24"/>
      <w:szCs w:val="24"/>
    </w:rPr>
  </w:style>
  <w:style w:type="paragraph" w:styleId="CommentText">
    <w:name w:val="annotation text"/>
    <w:basedOn w:val="Normal"/>
    <w:link w:val="CommentTextChar"/>
    <w:semiHidden/>
    <w:unhideWhenUsed/>
    <w:rsid w:val="002611E0"/>
  </w:style>
  <w:style w:type="character" w:customStyle="1" w:styleId="CommentTextChar">
    <w:name w:val="Comment Text Char"/>
    <w:basedOn w:val="DefaultParagraphFont"/>
    <w:link w:val="CommentText"/>
    <w:semiHidden/>
    <w:rsid w:val="002611E0"/>
    <w:rPr>
      <w:rFonts w:ascii="Times New Roman" w:eastAsia="Times New Roman" w:hAnsi="Times New Roman" w:cs="Times New Roman"/>
      <w:sz w:val="20"/>
      <w:szCs w:val="20"/>
    </w:rPr>
  </w:style>
  <w:style w:type="paragraph" w:styleId="Header">
    <w:name w:val="header"/>
    <w:basedOn w:val="Normal"/>
    <w:link w:val="HeaderChar"/>
    <w:semiHidden/>
    <w:unhideWhenUsed/>
    <w:rsid w:val="002611E0"/>
    <w:pPr>
      <w:tabs>
        <w:tab w:val="center" w:pos="4153"/>
        <w:tab w:val="right" w:pos="8306"/>
      </w:tabs>
    </w:pPr>
  </w:style>
  <w:style w:type="character" w:customStyle="1" w:styleId="HeaderChar">
    <w:name w:val="Header Char"/>
    <w:basedOn w:val="DefaultParagraphFont"/>
    <w:link w:val="Header"/>
    <w:semiHidden/>
    <w:rsid w:val="002611E0"/>
    <w:rPr>
      <w:rFonts w:ascii="Times New Roman" w:eastAsia="Times New Roman" w:hAnsi="Times New Roman" w:cs="Times New Roman"/>
      <w:sz w:val="20"/>
      <w:szCs w:val="20"/>
    </w:rPr>
  </w:style>
  <w:style w:type="paragraph" w:styleId="Footer">
    <w:name w:val="footer"/>
    <w:basedOn w:val="Normal"/>
    <w:link w:val="FooterChar"/>
    <w:semiHidden/>
    <w:unhideWhenUsed/>
    <w:rsid w:val="002611E0"/>
    <w:pPr>
      <w:tabs>
        <w:tab w:val="center" w:pos="4819"/>
        <w:tab w:val="right" w:pos="9638"/>
      </w:tabs>
    </w:pPr>
  </w:style>
  <w:style w:type="character" w:customStyle="1" w:styleId="FooterChar">
    <w:name w:val="Footer Char"/>
    <w:basedOn w:val="DefaultParagraphFont"/>
    <w:link w:val="Footer"/>
    <w:semiHidden/>
    <w:rsid w:val="002611E0"/>
    <w:rPr>
      <w:rFonts w:ascii="Times New Roman" w:eastAsia="Times New Roman" w:hAnsi="Times New Roman" w:cs="Times New Roman"/>
      <w:sz w:val="20"/>
      <w:szCs w:val="20"/>
    </w:rPr>
  </w:style>
  <w:style w:type="paragraph" w:styleId="ListBullet">
    <w:name w:val="List Bullet"/>
    <w:basedOn w:val="Normal"/>
    <w:autoRedefine/>
    <w:semiHidden/>
    <w:unhideWhenUsed/>
    <w:rsid w:val="002611E0"/>
    <w:pPr>
      <w:numPr>
        <w:numId w:val="3"/>
      </w:numPr>
    </w:pPr>
  </w:style>
  <w:style w:type="paragraph" w:styleId="BodyText">
    <w:name w:val="Body Text"/>
    <w:basedOn w:val="Normal"/>
    <w:link w:val="BodyTextChar"/>
    <w:semiHidden/>
    <w:unhideWhenUsed/>
    <w:rsid w:val="002611E0"/>
    <w:pPr>
      <w:spacing w:after="120"/>
    </w:pPr>
  </w:style>
  <w:style w:type="character" w:customStyle="1" w:styleId="BodyTextChar">
    <w:name w:val="Body Text Char"/>
    <w:basedOn w:val="DefaultParagraphFont"/>
    <w:link w:val="BodyText"/>
    <w:semiHidden/>
    <w:rsid w:val="002611E0"/>
    <w:rPr>
      <w:rFonts w:ascii="Times New Roman" w:eastAsia="Times New Roman" w:hAnsi="Times New Roman" w:cs="Times New Roman"/>
      <w:sz w:val="20"/>
      <w:szCs w:val="20"/>
    </w:rPr>
  </w:style>
  <w:style w:type="paragraph" w:styleId="BodyText2">
    <w:name w:val="Body Text 2"/>
    <w:basedOn w:val="Normal"/>
    <w:link w:val="BodyText2Char"/>
    <w:semiHidden/>
    <w:unhideWhenUsed/>
    <w:rsid w:val="002611E0"/>
    <w:pPr>
      <w:spacing w:before="100" w:beforeAutospacing="1" w:after="100" w:afterAutospacing="1"/>
    </w:pPr>
    <w:rPr>
      <w:sz w:val="24"/>
      <w:szCs w:val="24"/>
      <w:lang w:eastAsia="lt-LT"/>
    </w:rPr>
  </w:style>
  <w:style w:type="character" w:customStyle="1" w:styleId="BodyText2Char">
    <w:name w:val="Body Text 2 Char"/>
    <w:basedOn w:val="DefaultParagraphFont"/>
    <w:link w:val="BodyText2"/>
    <w:semiHidden/>
    <w:rsid w:val="002611E0"/>
    <w:rPr>
      <w:rFonts w:ascii="Times New Roman" w:eastAsia="Times New Roman" w:hAnsi="Times New Roman" w:cs="Times New Roman"/>
      <w:sz w:val="24"/>
      <w:szCs w:val="24"/>
      <w:lang w:eastAsia="lt-LT"/>
    </w:rPr>
  </w:style>
  <w:style w:type="paragraph" w:styleId="BodyText3">
    <w:name w:val="Body Text 3"/>
    <w:basedOn w:val="Normal"/>
    <w:link w:val="BodyText3Char"/>
    <w:semiHidden/>
    <w:unhideWhenUsed/>
    <w:rsid w:val="002611E0"/>
    <w:pPr>
      <w:spacing w:after="120"/>
    </w:pPr>
    <w:rPr>
      <w:sz w:val="16"/>
      <w:szCs w:val="16"/>
      <w:lang w:val="en-US"/>
    </w:rPr>
  </w:style>
  <w:style w:type="character" w:customStyle="1" w:styleId="BodyText3Char">
    <w:name w:val="Body Text 3 Char"/>
    <w:basedOn w:val="DefaultParagraphFont"/>
    <w:link w:val="BodyText3"/>
    <w:semiHidden/>
    <w:rsid w:val="002611E0"/>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2611E0"/>
    <w:pPr>
      <w:spacing w:after="120" w:line="480" w:lineRule="auto"/>
      <w:ind w:left="283"/>
    </w:pPr>
  </w:style>
  <w:style w:type="character" w:customStyle="1" w:styleId="BodyTextIndent2Char">
    <w:name w:val="Body Text Indent 2 Char"/>
    <w:basedOn w:val="DefaultParagraphFont"/>
    <w:link w:val="BodyTextIndent2"/>
    <w:semiHidden/>
    <w:rsid w:val="002611E0"/>
    <w:rPr>
      <w:rFonts w:ascii="Times New Roman" w:eastAsia="Times New Roman" w:hAnsi="Times New Roman" w:cs="Times New Roman"/>
      <w:sz w:val="20"/>
      <w:szCs w:val="20"/>
    </w:rPr>
  </w:style>
  <w:style w:type="paragraph" w:styleId="BodyTextIndent3">
    <w:name w:val="Body Text Indent 3"/>
    <w:basedOn w:val="Normal"/>
    <w:link w:val="BodyTextIndent3Char"/>
    <w:semiHidden/>
    <w:unhideWhenUsed/>
    <w:rsid w:val="002611E0"/>
    <w:pPr>
      <w:spacing w:after="120"/>
      <w:ind w:left="283"/>
    </w:pPr>
    <w:rPr>
      <w:sz w:val="16"/>
      <w:szCs w:val="16"/>
    </w:rPr>
  </w:style>
  <w:style w:type="character" w:customStyle="1" w:styleId="BodyTextIndent3Char">
    <w:name w:val="Body Text Indent 3 Char"/>
    <w:basedOn w:val="DefaultParagraphFont"/>
    <w:link w:val="BodyTextIndent3"/>
    <w:semiHidden/>
    <w:rsid w:val="002611E0"/>
    <w:rPr>
      <w:rFonts w:ascii="Times New Roman" w:eastAsia="Times New Roman" w:hAnsi="Times New Roman" w:cs="Times New Roman"/>
      <w:sz w:val="16"/>
      <w:szCs w:val="16"/>
    </w:rPr>
  </w:style>
  <w:style w:type="paragraph" w:styleId="BlockText">
    <w:name w:val="Block Text"/>
    <w:basedOn w:val="Normal"/>
    <w:semiHidden/>
    <w:unhideWhenUsed/>
    <w:rsid w:val="002611E0"/>
    <w:pPr>
      <w:ind w:left="1440" w:right="142"/>
    </w:pPr>
    <w:rPr>
      <w:sz w:val="24"/>
    </w:rPr>
  </w:style>
  <w:style w:type="paragraph" w:styleId="CommentSubject">
    <w:name w:val="annotation subject"/>
    <w:basedOn w:val="CommentText"/>
    <w:next w:val="CommentText"/>
    <w:link w:val="CommentSubjectChar"/>
    <w:semiHidden/>
    <w:unhideWhenUsed/>
    <w:rsid w:val="002611E0"/>
    <w:rPr>
      <w:b/>
      <w:bCs/>
    </w:rPr>
  </w:style>
  <w:style w:type="character" w:customStyle="1" w:styleId="CommentSubjectChar">
    <w:name w:val="Comment Subject Char"/>
    <w:basedOn w:val="CommentTextChar"/>
    <w:link w:val="CommentSubject"/>
    <w:semiHidden/>
    <w:rsid w:val="002611E0"/>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2611E0"/>
    <w:rPr>
      <w:rFonts w:ascii="Tahoma" w:hAnsi="Tahoma" w:cs="Tahoma"/>
      <w:sz w:val="16"/>
      <w:szCs w:val="16"/>
    </w:rPr>
  </w:style>
  <w:style w:type="character" w:customStyle="1" w:styleId="BalloonTextChar">
    <w:name w:val="Balloon Text Char"/>
    <w:basedOn w:val="DefaultParagraphFont"/>
    <w:link w:val="BalloonText"/>
    <w:semiHidden/>
    <w:rsid w:val="002611E0"/>
    <w:rPr>
      <w:rFonts w:ascii="Tahoma" w:eastAsia="Times New Roman" w:hAnsi="Tahoma" w:cs="Tahoma"/>
      <w:sz w:val="16"/>
      <w:szCs w:val="16"/>
    </w:rPr>
  </w:style>
  <w:style w:type="paragraph" w:styleId="ListParagraph">
    <w:name w:val="List Paragraph"/>
    <w:basedOn w:val="Normal"/>
    <w:uiPriority w:val="34"/>
    <w:qFormat/>
    <w:rsid w:val="002611E0"/>
    <w:pPr>
      <w:spacing w:after="200" w:line="276" w:lineRule="auto"/>
      <w:ind w:left="720"/>
      <w:contextualSpacing/>
    </w:pPr>
    <w:rPr>
      <w:rFonts w:ascii="Calibri" w:eastAsia="Calibri" w:hAnsi="Calibri"/>
      <w:sz w:val="22"/>
      <w:szCs w:val="22"/>
    </w:rPr>
  </w:style>
  <w:style w:type="paragraph" w:customStyle="1" w:styleId="CentrBold">
    <w:name w:val="CentrBold"/>
    <w:rsid w:val="002611E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umpar1">
    <w:name w:val="numpar1"/>
    <w:basedOn w:val="Normal"/>
    <w:rsid w:val="002611E0"/>
    <w:pPr>
      <w:spacing w:before="100" w:beforeAutospacing="1" w:after="100" w:afterAutospacing="1"/>
    </w:pPr>
    <w:rPr>
      <w:sz w:val="24"/>
      <w:szCs w:val="24"/>
      <w:lang w:eastAsia="lt-LT"/>
    </w:rPr>
  </w:style>
  <w:style w:type="paragraph" w:customStyle="1" w:styleId="punkt-">
    <w:name w:val="punkt-"/>
    <w:basedOn w:val="Normal"/>
    <w:rsid w:val="002611E0"/>
    <w:pPr>
      <w:numPr>
        <w:numId w:val="5"/>
      </w:numPr>
      <w:tabs>
        <w:tab w:val="clear" w:pos="1080"/>
        <w:tab w:val="left" w:pos="964"/>
        <w:tab w:val="num" w:pos="2880"/>
      </w:tabs>
      <w:ind w:left="1800"/>
      <w:jc w:val="both"/>
    </w:pPr>
    <w:rPr>
      <w:bCs/>
      <w:spacing w:val="-1"/>
      <w:sz w:val="24"/>
      <w:szCs w:val="22"/>
    </w:rPr>
  </w:style>
  <w:style w:type="character" w:customStyle="1" w:styleId="Stylepunkt-12ptChar">
    <w:name w:val="Style punkt- + 12 pt Char"/>
    <w:link w:val="Stylepunkt-12pt"/>
    <w:locked/>
    <w:rsid w:val="002611E0"/>
    <w:rPr>
      <w:spacing w:val="-1"/>
      <w:sz w:val="24"/>
    </w:rPr>
  </w:style>
  <w:style w:type="paragraph" w:customStyle="1" w:styleId="Stylepunkt-12pt">
    <w:name w:val="Style punkt- + 12 pt"/>
    <w:basedOn w:val="punkt-"/>
    <w:link w:val="Stylepunkt-12ptChar"/>
    <w:autoRedefine/>
    <w:rsid w:val="002611E0"/>
    <w:pPr>
      <w:ind w:left="0"/>
    </w:pPr>
    <w:rPr>
      <w:rFonts w:asciiTheme="minorHAnsi" w:eastAsiaTheme="minorHAnsi" w:hAnsiTheme="minorHAnsi" w:cstheme="minorBidi"/>
      <w:bCs w:val="0"/>
    </w:rPr>
  </w:style>
  <w:style w:type="character" w:customStyle="1" w:styleId="SkirsniopavadinimasChar">
    <w:name w:val="Skirsnio pavadinimas Char"/>
    <w:link w:val="Skirsniopavadinimas"/>
    <w:locked/>
    <w:rsid w:val="002611E0"/>
    <w:rPr>
      <w:b/>
      <w:caps/>
      <w:kern w:val="32"/>
      <w:sz w:val="24"/>
      <w:szCs w:val="24"/>
    </w:rPr>
  </w:style>
  <w:style w:type="paragraph" w:customStyle="1" w:styleId="Skirsniopavadinimas">
    <w:name w:val="Skirsnio pavadinimas"/>
    <w:basedOn w:val="Heading1"/>
    <w:link w:val="SkirsniopavadinimasChar"/>
    <w:rsid w:val="002611E0"/>
    <w:pPr>
      <w:tabs>
        <w:tab w:val="num" w:pos="1440"/>
      </w:tabs>
      <w:spacing w:before="0" w:after="0" w:line="360" w:lineRule="auto"/>
      <w:ind w:left="1440" w:hanging="360"/>
    </w:pPr>
    <w:rPr>
      <w:rFonts w:asciiTheme="minorHAnsi" w:eastAsiaTheme="minorHAnsi" w:hAnsiTheme="minorHAnsi" w:cstheme="minorBidi"/>
      <w:b/>
      <w:szCs w:val="24"/>
    </w:rPr>
  </w:style>
  <w:style w:type="paragraph" w:customStyle="1" w:styleId="BodyText1">
    <w:name w:val="Body Text1"/>
    <w:rsid w:val="002611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Normal"/>
    <w:rsid w:val="002611E0"/>
    <w:pPr>
      <w:snapToGrid w:val="0"/>
      <w:jc w:val="center"/>
    </w:pPr>
    <w:rPr>
      <w:rFonts w:ascii="TimesLT" w:hAnsi="TimesLT"/>
      <w:sz w:val="12"/>
      <w:lang w:val="en-US"/>
    </w:rPr>
  </w:style>
  <w:style w:type="paragraph" w:customStyle="1" w:styleId="NumPar10">
    <w:name w:val="NumPar 1"/>
    <w:basedOn w:val="Normal"/>
    <w:next w:val="Normal"/>
    <w:rsid w:val="002611E0"/>
    <w:pPr>
      <w:tabs>
        <w:tab w:val="num" w:pos="360"/>
      </w:tabs>
      <w:spacing w:before="120" w:after="120"/>
      <w:jc w:val="both"/>
    </w:pPr>
    <w:rPr>
      <w:sz w:val="24"/>
    </w:rPr>
  </w:style>
  <w:style w:type="paragraph" w:customStyle="1" w:styleId="Turinys">
    <w:name w:val="Turinys"/>
    <w:basedOn w:val="Skirsniopavadinimas"/>
    <w:autoRedefine/>
    <w:rsid w:val="002611E0"/>
    <w:pPr>
      <w:numPr>
        <w:numId w:val="0"/>
      </w:numPr>
      <w:tabs>
        <w:tab w:val="num" w:pos="1260"/>
      </w:tabs>
      <w:spacing w:line="240" w:lineRule="auto"/>
      <w:ind w:left="1260" w:hanging="180"/>
    </w:pPr>
  </w:style>
  <w:style w:type="paragraph" w:customStyle="1" w:styleId="DiagramaDiagrama">
    <w:name w:val="Diagrama Diagrama"/>
    <w:basedOn w:val="Normal"/>
    <w:rsid w:val="002611E0"/>
    <w:pPr>
      <w:spacing w:after="160" w:line="240" w:lineRule="exact"/>
    </w:pPr>
    <w:rPr>
      <w:rFonts w:ascii="Verdana" w:hAnsi="Verdana" w:cs="Verdana"/>
      <w:lang w:val="en-US"/>
    </w:rPr>
  </w:style>
  <w:style w:type="paragraph" w:customStyle="1" w:styleId="DiagramaDiagramaDiagramaDiagramaDiagrama">
    <w:name w:val="Diagrama Diagrama Diagrama Diagrama Diagrama"/>
    <w:basedOn w:val="Normal"/>
    <w:rsid w:val="002611E0"/>
    <w:pPr>
      <w:spacing w:after="160" w:line="240" w:lineRule="exact"/>
    </w:pPr>
    <w:rPr>
      <w:rFonts w:ascii="Tahoma" w:hAnsi="Tahoma"/>
      <w:lang w:val="en-US"/>
    </w:rPr>
  </w:style>
  <w:style w:type="paragraph" w:customStyle="1" w:styleId="bodytext0">
    <w:name w:val="bodytext"/>
    <w:basedOn w:val="Normal"/>
    <w:rsid w:val="002611E0"/>
    <w:pPr>
      <w:spacing w:before="100" w:after="100"/>
    </w:pPr>
    <w:rPr>
      <w:sz w:val="24"/>
      <w:szCs w:val="24"/>
      <w:lang w:val="en-US"/>
    </w:rPr>
  </w:style>
  <w:style w:type="paragraph" w:customStyle="1" w:styleId="Hyperlink1">
    <w:name w:val="Hyperlink1"/>
    <w:basedOn w:val="Normal"/>
    <w:rsid w:val="002611E0"/>
    <w:pPr>
      <w:suppressAutoHyphens/>
      <w:autoSpaceDE w:val="0"/>
      <w:autoSpaceDN w:val="0"/>
      <w:adjustRightInd w:val="0"/>
      <w:spacing w:line="297" w:lineRule="auto"/>
      <w:ind w:firstLine="312"/>
      <w:jc w:val="both"/>
    </w:pPr>
    <w:rPr>
      <w:color w:val="000000"/>
      <w:lang w:val="en-US"/>
    </w:rPr>
  </w:style>
  <w:style w:type="paragraph" w:customStyle="1" w:styleId="Style4">
    <w:name w:val="Style4"/>
    <w:basedOn w:val="Normal"/>
    <w:rsid w:val="002611E0"/>
    <w:pPr>
      <w:widowControl w:val="0"/>
      <w:autoSpaceDE w:val="0"/>
      <w:autoSpaceDN w:val="0"/>
      <w:adjustRightInd w:val="0"/>
      <w:spacing w:line="401" w:lineRule="exact"/>
      <w:ind w:firstLine="1138"/>
      <w:jc w:val="both"/>
    </w:pPr>
    <w:rPr>
      <w:sz w:val="24"/>
      <w:szCs w:val="24"/>
      <w:lang w:eastAsia="lt-LT"/>
    </w:rPr>
  </w:style>
  <w:style w:type="paragraph" w:customStyle="1" w:styleId="hyperlink10">
    <w:name w:val="hyperlink1"/>
    <w:basedOn w:val="Normal"/>
    <w:rsid w:val="002611E0"/>
    <w:pPr>
      <w:spacing w:before="100" w:beforeAutospacing="1" w:after="100" w:afterAutospacing="1"/>
    </w:pPr>
    <w:rPr>
      <w:sz w:val="24"/>
      <w:szCs w:val="24"/>
      <w:lang w:eastAsia="lt-LT"/>
    </w:rPr>
  </w:style>
  <w:style w:type="paragraph" w:customStyle="1" w:styleId="DiagramaDiagramaDiagramaDiagramaDiagramaDiagramaDiagramaDiagramaDiagramaDiagramaDiagrama">
    <w:name w:val="Diagrama Diagrama Diagrama Diagrama Diagrama Diagrama Diagrama Diagrama Diagrama Diagrama Diagrama"/>
    <w:basedOn w:val="Normal"/>
    <w:rsid w:val="002611E0"/>
    <w:pPr>
      <w:spacing w:after="160" w:line="240" w:lineRule="exact"/>
    </w:pPr>
    <w:rPr>
      <w:rFonts w:ascii="Tahoma" w:hAnsi="Tahoma"/>
      <w:lang w:val="en-US"/>
    </w:rPr>
  </w:style>
  <w:style w:type="paragraph" w:customStyle="1" w:styleId="CentrBoldm">
    <w:name w:val="CentrBoldm"/>
    <w:basedOn w:val="Normal"/>
    <w:rsid w:val="002611E0"/>
    <w:pPr>
      <w:autoSpaceDE w:val="0"/>
      <w:autoSpaceDN w:val="0"/>
      <w:adjustRightInd w:val="0"/>
      <w:jc w:val="center"/>
    </w:pPr>
    <w:rPr>
      <w:rFonts w:ascii="TimesLT" w:hAnsi="TimesLT"/>
      <w:b/>
      <w:bCs/>
      <w:lang w:val="en-US"/>
    </w:rPr>
  </w:style>
  <w:style w:type="paragraph" w:customStyle="1" w:styleId="ISTATYMAS">
    <w:name w:val="ISTATYMAS"/>
    <w:basedOn w:val="Normal"/>
    <w:rsid w:val="002611E0"/>
    <w:pPr>
      <w:keepLines/>
      <w:suppressAutoHyphens/>
      <w:autoSpaceDE w:val="0"/>
      <w:autoSpaceDN w:val="0"/>
      <w:adjustRightInd w:val="0"/>
      <w:spacing w:line="288" w:lineRule="auto"/>
      <w:jc w:val="center"/>
    </w:pPr>
    <w:rPr>
      <w:color w:val="000000"/>
      <w:lang w:val="en-US"/>
    </w:rPr>
  </w:style>
  <w:style w:type="paragraph" w:customStyle="1" w:styleId="Default">
    <w:name w:val="Default"/>
    <w:rsid w:val="002611E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1DiagramaDiagramaCharCharDiagramaDiagramaCharCharDiagramaDiagramaCharCharDiagramaDiagramaCharCharDiagramaDiagramaCharCharDiagramaDiagrama">
    <w:name w:val="Char Char1 Diagrama Diagrama Char Char Diagrama Diagrama Char Char Diagrama Diagrama Char Char Diagrama Diagrama Char Char Diagrama Diagrama Char Char Diagrama Diagrama"/>
    <w:basedOn w:val="Normal"/>
    <w:semiHidden/>
    <w:rsid w:val="002611E0"/>
    <w:pPr>
      <w:spacing w:after="160" w:line="240" w:lineRule="exact"/>
    </w:pPr>
    <w:rPr>
      <w:rFonts w:ascii="Verdana" w:hAnsi="Verdana" w:cs="Verdana"/>
      <w:lang w:eastAsia="lt-LT"/>
    </w:rPr>
  </w:style>
  <w:style w:type="character" w:styleId="CommentReference">
    <w:name w:val="annotation reference"/>
    <w:semiHidden/>
    <w:unhideWhenUsed/>
    <w:rsid w:val="002611E0"/>
    <w:rPr>
      <w:sz w:val="16"/>
      <w:szCs w:val="16"/>
    </w:rPr>
  </w:style>
  <w:style w:type="character" w:customStyle="1" w:styleId="bigger">
    <w:name w:val="bigger"/>
    <w:basedOn w:val="DefaultParagraphFont"/>
    <w:rsid w:val="002611E0"/>
  </w:style>
  <w:style w:type="character" w:customStyle="1" w:styleId="FontStyle14">
    <w:name w:val="Font Style14"/>
    <w:rsid w:val="002611E0"/>
    <w:rPr>
      <w:rFonts w:ascii="Times New Roman" w:hAnsi="Times New Roman" w:cs="Times New Roman" w:hint="default"/>
      <w:sz w:val="18"/>
      <w:szCs w:val="18"/>
    </w:rPr>
  </w:style>
  <w:style w:type="character" w:customStyle="1" w:styleId="FontStyle16">
    <w:name w:val="Font Style16"/>
    <w:rsid w:val="002611E0"/>
    <w:rPr>
      <w:rFonts w:ascii="Times New Roman" w:hAnsi="Times New Roman" w:cs="Times New Roman" w:hint="default"/>
      <w:sz w:val="22"/>
      <w:szCs w:val="22"/>
    </w:rPr>
  </w:style>
  <w:style w:type="table" w:styleId="TableGrid">
    <w:name w:val="Table Grid"/>
    <w:basedOn w:val="TableNormal"/>
    <w:rsid w:val="002611E0"/>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1E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611E0"/>
    <w:pPr>
      <w:keepNext/>
      <w:numPr>
        <w:numId w:val="1"/>
      </w:numPr>
      <w:spacing w:before="240" w:after="240"/>
      <w:jc w:val="center"/>
      <w:outlineLvl w:val="0"/>
    </w:pPr>
    <w:rPr>
      <w:caps/>
      <w:kern w:val="32"/>
      <w:sz w:val="24"/>
    </w:rPr>
  </w:style>
  <w:style w:type="paragraph" w:styleId="Heading2">
    <w:name w:val="heading 2"/>
    <w:basedOn w:val="Normal"/>
    <w:next w:val="Heading3"/>
    <w:link w:val="Heading2Char"/>
    <w:semiHidden/>
    <w:unhideWhenUsed/>
    <w:qFormat/>
    <w:rsid w:val="002611E0"/>
    <w:pPr>
      <w:numPr>
        <w:ilvl w:val="1"/>
        <w:numId w:val="1"/>
      </w:numPr>
      <w:spacing w:before="240"/>
      <w:jc w:val="both"/>
      <w:outlineLvl w:val="1"/>
    </w:pPr>
    <w:rPr>
      <w:b/>
      <w:sz w:val="24"/>
    </w:rPr>
  </w:style>
  <w:style w:type="paragraph" w:styleId="Heading3">
    <w:name w:val="heading 3"/>
    <w:basedOn w:val="Normal"/>
    <w:link w:val="Heading3Char"/>
    <w:unhideWhenUsed/>
    <w:qFormat/>
    <w:rsid w:val="002611E0"/>
    <w:pPr>
      <w:numPr>
        <w:ilvl w:val="2"/>
        <w:numId w:val="1"/>
      </w:numPr>
      <w:spacing w:before="50"/>
      <w:jc w:val="both"/>
      <w:outlineLvl w:val="2"/>
    </w:pPr>
    <w:rPr>
      <w:sz w:val="24"/>
    </w:rPr>
  </w:style>
  <w:style w:type="paragraph" w:styleId="Heading4">
    <w:name w:val="heading 4"/>
    <w:aliases w:val="Heading 4 Char Char Char Char"/>
    <w:basedOn w:val="Normal"/>
    <w:link w:val="Heading4Char"/>
    <w:semiHidden/>
    <w:unhideWhenUsed/>
    <w:qFormat/>
    <w:rsid w:val="002611E0"/>
    <w:pPr>
      <w:numPr>
        <w:ilvl w:val="3"/>
        <w:numId w:val="1"/>
      </w:numPr>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1E0"/>
    <w:rPr>
      <w:rFonts w:ascii="Times New Roman" w:eastAsia="Times New Roman" w:hAnsi="Times New Roman" w:cs="Times New Roman"/>
      <w:caps/>
      <w:kern w:val="32"/>
      <w:sz w:val="24"/>
      <w:szCs w:val="20"/>
    </w:rPr>
  </w:style>
  <w:style w:type="character" w:customStyle="1" w:styleId="Heading2Char">
    <w:name w:val="Heading 2 Char"/>
    <w:basedOn w:val="DefaultParagraphFont"/>
    <w:link w:val="Heading2"/>
    <w:semiHidden/>
    <w:rsid w:val="002611E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2611E0"/>
    <w:rPr>
      <w:rFonts w:ascii="Times New Roman" w:eastAsia="Times New Roman" w:hAnsi="Times New Roman" w:cs="Times New Roman"/>
      <w:sz w:val="24"/>
      <w:szCs w:val="20"/>
    </w:rPr>
  </w:style>
  <w:style w:type="character" w:customStyle="1" w:styleId="Heading4Char">
    <w:name w:val="Heading 4 Char"/>
    <w:aliases w:val="Heading 4 Char Char Char Char Char1"/>
    <w:basedOn w:val="DefaultParagraphFont"/>
    <w:link w:val="Heading4"/>
    <w:semiHidden/>
    <w:rsid w:val="002611E0"/>
    <w:rPr>
      <w:rFonts w:ascii="Times New Roman" w:eastAsia="Times New Roman" w:hAnsi="Times New Roman" w:cs="Times New Roman"/>
      <w:sz w:val="24"/>
      <w:szCs w:val="20"/>
    </w:rPr>
  </w:style>
  <w:style w:type="character" w:styleId="Hyperlink">
    <w:name w:val="Hyperlink"/>
    <w:uiPriority w:val="99"/>
    <w:semiHidden/>
    <w:unhideWhenUsed/>
    <w:rsid w:val="002611E0"/>
    <w:rPr>
      <w:color w:val="000000"/>
      <w:u w:val="single"/>
    </w:rPr>
  </w:style>
  <w:style w:type="character" w:styleId="FollowedHyperlink">
    <w:name w:val="FollowedHyperlink"/>
    <w:basedOn w:val="DefaultParagraphFont"/>
    <w:uiPriority w:val="99"/>
    <w:semiHidden/>
    <w:unhideWhenUsed/>
    <w:rsid w:val="002611E0"/>
    <w:rPr>
      <w:color w:val="800080" w:themeColor="followedHyperlink"/>
      <w:u w:val="single"/>
    </w:rPr>
  </w:style>
  <w:style w:type="character" w:customStyle="1" w:styleId="Heading4Char1">
    <w:name w:val="Heading 4 Char1"/>
    <w:aliases w:val="Heading 4 Char Char Char Char Char"/>
    <w:basedOn w:val="DefaultParagraphFont"/>
    <w:semiHidden/>
    <w:rsid w:val="002611E0"/>
    <w:rPr>
      <w:rFonts w:asciiTheme="majorHAnsi" w:eastAsiaTheme="majorEastAsia" w:hAnsiTheme="majorHAnsi" w:cstheme="majorBidi"/>
      <w:b/>
      <w:bCs/>
      <w:i/>
      <w:iCs/>
      <w:color w:val="4F81BD" w:themeColor="accent1"/>
      <w:lang w:eastAsia="en-US"/>
    </w:rPr>
  </w:style>
  <w:style w:type="character" w:customStyle="1" w:styleId="NormalWebChar">
    <w:name w:val="Normal (Web) Char"/>
    <w:link w:val="NormalWeb"/>
    <w:semiHidden/>
    <w:locked/>
    <w:rsid w:val="002611E0"/>
    <w:rPr>
      <w:sz w:val="24"/>
      <w:szCs w:val="24"/>
    </w:rPr>
  </w:style>
  <w:style w:type="paragraph" w:styleId="NormalWeb">
    <w:name w:val="Normal (Web)"/>
    <w:basedOn w:val="Normal"/>
    <w:link w:val="NormalWebChar"/>
    <w:semiHidden/>
    <w:unhideWhenUsed/>
    <w:rsid w:val="002611E0"/>
    <w:pPr>
      <w:spacing w:before="100" w:beforeAutospacing="1" w:after="100" w:afterAutospacing="1"/>
    </w:pPr>
    <w:rPr>
      <w:rFonts w:asciiTheme="minorHAnsi" w:eastAsiaTheme="minorHAnsi" w:hAnsiTheme="minorHAnsi" w:cstheme="minorBidi"/>
      <w:sz w:val="24"/>
      <w:szCs w:val="24"/>
    </w:rPr>
  </w:style>
  <w:style w:type="paragraph" w:styleId="CommentText">
    <w:name w:val="annotation text"/>
    <w:basedOn w:val="Normal"/>
    <w:link w:val="CommentTextChar"/>
    <w:semiHidden/>
    <w:unhideWhenUsed/>
    <w:rsid w:val="002611E0"/>
  </w:style>
  <w:style w:type="character" w:customStyle="1" w:styleId="CommentTextChar">
    <w:name w:val="Comment Text Char"/>
    <w:basedOn w:val="DefaultParagraphFont"/>
    <w:link w:val="CommentText"/>
    <w:semiHidden/>
    <w:rsid w:val="002611E0"/>
    <w:rPr>
      <w:rFonts w:ascii="Times New Roman" w:eastAsia="Times New Roman" w:hAnsi="Times New Roman" w:cs="Times New Roman"/>
      <w:sz w:val="20"/>
      <w:szCs w:val="20"/>
    </w:rPr>
  </w:style>
  <w:style w:type="paragraph" w:styleId="Header">
    <w:name w:val="header"/>
    <w:basedOn w:val="Normal"/>
    <w:link w:val="HeaderChar"/>
    <w:semiHidden/>
    <w:unhideWhenUsed/>
    <w:rsid w:val="002611E0"/>
    <w:pPr>
      <w:tabs>
        <w:tab w:val="center" w:pos="4153"/>
        <w:tab w:val="right" w:pos="8306"/>
      </w:tabs>
    </w:pPr>
  </w:style>
  <w:style w:type="character" w:customStyle="1" w:styleId="HeaderChar">
    <w:name w:val="Header Char"/>
    <w:basedOn w:val="DefaultParagraphFont"/>
    <w:link w:val="Header"/>
    <w:semiHidden/>
    <w:rsid w:val="002611E0"/>
    <w:rPr>
      <w:rFonts w:ascii="Times New Roman" w:eastAsia="Times New Roman" w:hAnsi="Times New Roman" w:cs="Times New Roman"/>
      <w:sz w:val="20"/>
      <w:szCs w:val="20"/>
    </w:rPr>
  </w:style>
  <w:style w:type="paragraph" w:styleId="Footer">
    <w:name w:val="footer"/>
    <w:basedOn w:val="Normal"/>
    <w:link w:val="FooterChar"/>
    <w:semiHidden/>
    <w:unhideWhenUsed/>
    <w:rsid w:val="002611E0"/>
    <w:pPr>
      <w:tabs>
        <w:tab w:val="center" w:pos="4819"/>
        <w:tab w:val="right" w:pos="9638"/>
      </w:tabs>
    </w:pPr>
  </w:style>
  <w:style w:type="character" w:customStyle="1" w:styleId="FooterChar">
    <w:name w:val="Footer Char"/>
    <w:basedOn w:val="DefaultParagraphFont"/>
    <w:link w:val="Footer"/>
    <w:semiHidden/>
    <w:rsid w:val="002611E0"/>
    <w:rPr>
      <w:rFonts w:ascii="Times New Roman" w:eastAsia="Times New Roman" w:hAnsi="Times New Roman" w:cs="Times New Roman"/>
      <w:sz w:val="20"/>
      <w:szCs w:val="20"/>
    </w:rPr>
  </w:style>
  <w:style w:type="paragraph" w:styleId="ListBullet">
    <w:name w:val="List Bullet"/>
    <w:basedOn w:val="Normal"/>
    <w:autoRedefine/>
    <w:semiHidden/>
    <w:unhideWhenUsed/>
    <w:rsid w:val="002611E0"/>
    <w:pPr>
      <w:numPr>
        <w:numId w:val="3"/>
      </w:numPr>
    </w:pPr>
  </w:style>
  <w:style w:type="paragraph" w:styleId="BodyText">
    <w:name w:val="Body Text"/>
    <w:basedOn w:val="Normal"/>
    <w:link w:val="BodyTextChar"/>
    <w:semiHidden/>
    <w:unhideWhenUsed/>
    <w:rsid w:val="002611E0"/>
    <w:pPr>
      <w:spacing w:after="120"/>
    </w:pPr>
  </w:style>
  <w:style w:type="character" w:customStyle="1" w:styleId="BodyTextChar">
    <w:name w:val="Body Text Char"/>
    <w:basedOn w:val="DefaultParagraphFont"/>
    <w:link w:val="BodyText"/>
    <w:semiHidden/>
    <w:rsid w:val="002611E0"/>
    <w:rPr>
      <w:rFonts w:ascii="Times New Roman" w:eastAsia="Times New Roman" w:hAnsi="Times New Roman" w:cs="Times New Roman"/>
      <w:sz w:val="20"/>
      <w:szCs w:val="20"/>
    </w:rPr>
  </w:style>
  <w:style w:type="paragraph" w:styleId="BodyText2">
    <w:name w:val="Body Text 2"/>
    <w:basedOn w:val="Normal"/>
    <w:link w:val="BodyText2Char"/>
    <w:semiHidden/>
    <w:unhideWhenUsed/>
    <w:rsid w:val="002611E0"/>
    <w:pPr>
      <w:spacing w:before="100" w:beforeAutospacing="1" w:after="100" w:afterAutospacing="1"/>
    </w:pPr>
    <w:rPr>
      <w:sz w:val="24"/>
      <w:szCs w:val="24"/>
      <w:lang w:eastAsia="lt-LT"/>
    </w:rPr>
  </w:style>
  <w:style w:type="character" w:customStyle="1" w:styleId="BodyText2Char">
    <w:name w:val="Body Text 2 Char"/>
    <w:basedOn w:val="DefaultParagraphFont"/>
    <w:link w:val="BodyText2"/>
    <w:semiHidden/>
    <w:rsid w:val="002611E0"/>
    <w:rPr>
      <w:rFonts w:ascii="Times New Roman" w:eastAsia="Times New Roman" w:hAnsi="Times New Roman" w:cs="Times New Roman"/>
      <w:sz w:val="24"/>
      <w:szCs w:val="24"/>
      <w:lang w:eastAsia="lt-LT"/>
    </w:rPr>
  </w:style>
  <w:style w:type="paragraph" w:styleId="BodyText3">
    <w:name w:val="Body Text 3"/>
    <w:basedOn w:val="Normal"/>
    <w:link w:val="BodyText3Char"/>
    <w:semiHidden/>
    <w:unhideWhenUsed/>
    <w:rsid w:val="002611E0"/>
    <w:pPr>
      <w:spacing w:after="120"/>
    </w:pPr>
    <w:rPr>
      <w:sz w:val="16"/>
      <w:szCs w:val="16"/>
      <w:lang w:val="en-US"/>
    </w:rPr>
  </w:style>
  <w:style w:type="character" w:customStyle="1" w:styleId="BodyText3Char">
    <w:name w:val="Body Text 3 Char"/>
    <w:basedOn w:val="DefaultParagraphFont"/>
    <w:link w:val="BodyText3"/>
    <w:semiHidden/>
    <w:rsid w:val="002611E0"/>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2611E0"/>
    <w:pPr>
      <w:spacing w:after="120" w:line="480" w:lineRule="auto"/>
      <w:ind w:left="283"/>
    </w:pPr>
  </w:style>
  <w:style w:type="character" w:customStyle="1" w:styleId="BodyTextIndent2Char">
    <w:name w:val="Body Text Indent 2 Char"/>
    <w:basedOn w:val="DefaultParagraphFont"/>
    <w:link w:val="BodyTextIndent2"/>
    <w:semiHidden/>
    <w:rsid w:val="002611E0"/>
    <w:rPr>
      <w:rFonts w:ascii="Times New Roman" w:eastAsia="Times New Roman" w:hAnsi="Times New Roman" w:cs="Times New Roman"/>
      <w:sz w:val="20"/>
      <w:szCs w:val="20"/>
    </w:rPr>
  </w:style>
  <w:style w:type="paragraph" w:styleId="BodyTextIndent3">
    <w:name w:val="Body Text Indent 3"/>
    <w:basedOn w:val="Normal"/>
    <w:link w:val="BodyTextIndent3Char"/>
    <w:semiHidden/>
    <w:unhideWhenUsed/>
    <w:rsid w:val="002611E0"/>
    <w:pPr>
      <w:spacing w:after="120"/>
      <w:ind w:left="283"/>
    </w:pPr>
    <w:rPr>
      <w:sz w:val="16"/>
      <w:szCs w:val="16"/>
    </w:rPr>
  </w:style>
  <w:style w:type="character" w:customStyle="1" w:styleId="BodyTextIndent3Char">
    <w:name w:val="Body Text Indent 3 Char"/>
    <w:basedOn w:val="DefaultParagraphFont"/>
    <w:link w:val="BodyTextIndent3"/>
    <w:semiHidden/>
    <w:rsid w:val="002611E0"/>
    <w:rPr>
      <w:rFonts w:ascii="Times New Roman" w:eastAsia="Times New Roman" w:hAnsi="Times New Roman" w:cs="Times New Roman"/>
      <w:sz w:val="16"/>
      <w:szCs w:val="16"/>
    </w:rPr>
  </w:style>
  <w:style w:type="paragraph" w:styleId="BlockText">
    <w:name w:val="Block Text"/>
    <w:basedOn w:val="Normal"/>
    <w:semiHidden/>
    <w:unhideWhenUsed/>
    <w:rsid w:val="002611E0"/>
    <w:pPr>
      <w:ind w:left="1440" w:right="142"/>
    </w:pPr>
    <w:rPr>
      <w:sz w:val="24"/>
    </w:rPr>
  </w:style>
  <w:style w:type="paragraph" w:styleId="CommentSubject">
    <w:name w:val="annotation subject"/>
    <w:basedOn w:val="CommentText"/>
    <w:next w:val="CommentText"/>
    <w:link w:val="CommentSubjectChar"/>
    <w:semiHidden/>
    <w:unhideWhenUsed/>
    <w:rsid w:val="002611E0"/>
    <w:rPr>
      <w:b/>
      <w:bCs/>
    </w:rPr>
  </w:style>
  <w:style w:type="character" w:customStyle="1" w:styleId="CommentSubjectChar">
    <w:name w:val="Comment Subject Char"/>
    <w:basedOn w:val="CommentTextChar"/>
    <w:link w:val="CommentSubject"/>
    <w:semiHidden/>
    <w:rsid w:val="002611E0"/>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2611E0"/>
    <w:rPr>
      <w:rFonts w:ascii="Tahoma" w:hAnsi="Tahoma" w:cs="Tahoma"/>
      <w:sz w:val="16"/>
      <w:szCs w:val="16"/>
    </w:rPr>
  </w:style>
  <w:style w:type="character" w:customStyle="1" w:styleId="BalloonTextChar">
    <w:name w:val="Balloon Text Char"/>
    <w:basedOn w:val="DefaultParagraphFont"/>
    <w:link w:val="BalloonText"/>
    <w:semiHidden/>
    <w:rsid w:val="002611E0"/>
    <w:rPr>
      <w:rFonts w:ascii="Tahoma" w:eastAsia="Times New Roman" w:hAnsi="Tahoma" w:cs="Tahoma"/>
      <w:sz w:val="16"/>
      <w:szCs w:val="16"/>
    </w:rPr>
  </w:style>
  <w:style w:type="paragraph" w:styleId="ListParagraph">
    <w:name w:val="List Paragraph"/>
    <w:basedOn w:val="Normal"/>
    <w:uiPriority w:val="34"/>
    <w:qFormat/>
    <w:rsid w:val="002611E0"/>
    <w:pPr>
      <w:spacing w:after="200" w:line="276" w:lineRule="auto"/>
      <w:ind w:left="720"/>
      <w:contextualSpacing/>
    </w:pPr>
    <w:rPr>
      <w:rFonts w:ascii="Calibri" w:eastAsia="Calibri" w:hAnsi="Calibri"/>
      <w:sz w:val="22"/>
      <w:szCs w:val="22"/>
    </w:rPr>
  </w:style>
  <w:style w:type="paragraph" w:customStyle="1" w:styleId="CentrBold">
    <w:name w:val="CentrBold"/>
    <w:rsid w:val="002611E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umpar1">
    <w:name w:val="numpar1"/>
    <w:basedOn w:val="Normal"/>
    <w:rsid w:val="002611E0"/>
    <w:pPr>
      <w:spacing w:before="100" w:beforeAutospacing="1" w:after="100" w:afterAutospacing="1"/>
    </w:pPr>
    <w:rPr>
      <w:sz w:val="24"/>
      <w:szCs w:val="24"/>
      <w:lang w:eastAsia="lt-LT"/>
    </w:rPr>
  </w:style>
  <w:style w:type="paragraph" w:customStyle="1" w:styleId="punkt-">
    <w:name w:val="punkt-"/>
    <w:basedOn w:val="Normal"/>
    <w:rsid w:val="002611E0"/>
    <w:pPr>
      <w:numPr>
        <w:numId w:val="5"/>
      </w:numPr>
      <w:tabs>
        <w:tab w:val="clear" w:pos="1080"/>
        <w:tab w:val="left" w:pos="964"/>
        <w:tab w:val="num" w:pos="2880"/>
      </w:tabs>
      <w:ind w:left="1800"/>
      <w:jc w:val="both"/>
    </w:pPr>
    <w:rPr>
      <w:bCs/>
      <w:spacing w:val="-1"/>
      <w:sz w:val="24"/>
      <w:szCs w:val="22"/>
    </w:rPr>
  </w:style>
  <w:style w:type="character" w:customStyle="1" w:styleId="Stylepunkt-12ptChar">
    <w:name w:val="Style punkt- + 12 pt Char"/>
    <w:link w:val="Stylepunkt-12pt"/>
    <w:locked/>
    <w:rsid w:val="002611E0"/>
    <w:rPr>
      <w:spacing w:val="-1"/>
      <w:sz w:val="24"/>
    </w:rPr>
  </w:style>
  <w:style w:type="paragraph" w:customStyle="1" w:styleId="Stylepunkt-12pt">
    <w:name w:val="Style punkt- + 12 pt"/>
    <w:basedOn w:val="punkt-"/>
    <w:link w:val="Stylepunkt-12ptChar"/>
    <w:autoRedefine/>
    <w:rsid w:val="002611E0"/>
    <w:pPr>
      <w:ind w:left="0"/>
    </w:pPr>
    <w:rPr>
      <w:rFonts w:asciiTheme="minorHAnsi" w:eastAsiaTheme="minorHAnsi" w:hAnsiTheme="minorHAnsi" w:cstheme="minorBidi"/>
      <w:bCs w:val="0"/>
    </w:rPr>
  </w:style>
  <w:style w:type="character" w:customStyle="1" w:styleId="SkirsniopavadinimasChar">
    <w:name w:val="Skirsnio pavadinimas Char"/>
    <w:link w:val="Skirsniopavadinimas"/>
    <w:locked/>
    <w:rsid w:val="002611E0"/>
    <w:rPr>
      <w:b/>
      <w:caps/>
      <w:kern w:val="32"/>
      <w:sz w:val="24"/>
      <w:szCs w:val="24"/>
    </w:rPr>
  </w:style>
  <w:style w:type="paragraph" w:customStyle="1" w:styleId="Skirsniopavadinimas">
    <w:name w:val="Skirsnio pavadinimas"/>
    <w:basedOn w:val="Heading1"/>
    <w:link w:val="SkirsniopavadinimasChar"/>
    <w:rsid w:val="002611E0"/>
    <w:pPr>
      <w:tabs>
        <w:tab w:val="num" w:pos="1440"/>
      </w:tabs>
      <w:spacing w:before="0" w:after="0" w:line="360" w:lineRule="auto"/>
      <w:ind w:left="1440" w:hanging="360"/>
    </w:pPr>
    <w:rPr>
      <w:rFonts w:asciiTheme="minorHAnsi" w:eastAsiaTheme="minorHAnsi" w:hAnsiTheme="minorHAnsi" w:cstheme="minorBidi"/>
      <w:b/>
      <w:szCs w:val="24"/>
    </w:rPr>
  </w:style>
  <w:style w:type="paragraph" w:customStyle="1" w:styleId="BodyText1">
    <w:name w:val="Body Text1"/>
    <w:rsid w:val="002611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Normal"/>
    <w:rsid w:val="002611E0"/>
    <w:pPr>
      <w:snapToGrid w:val="0"/>
      <w:jc w:val="center"/>
    </w:pPr>
    <w:rPr>
      <w:rFonts w:ascii="TimesLT" w:hAnsi="TimesLT"/>
      <w:sz w:val="12"/>
      <w:lang w:val="en-US"/>
    </w:rPr>
  </w:style>
  <w:style w:type="paragraph" w:customStyle="1" w:styleId="NumPar10">
    <w:name w:val="NumPar 1"/>
    <w:basedOn w:val="Normal"/>
    <w:next w:val="Normal"/>
    <w:rsid w:val="002611E0"/>
    <w:pPr>
      <w:tabs>
        <w:tab w:val="num" w:pos="360"/>
      </w:tabs>
      <w:spacing w:before="120" w:after="120"/>
      <w:jc w:val="both"/>
    </w:pPr>
    <w:rPr>
      <w:sz w:val="24"/>
    </w:rPr>
  </w:style>
  <w:style w:type="paragraph" w:customStyle="1" w:styleId="Turinys">
    <w:name w:val="Turinys"/>
    <w:basedOn w:val="Skirsniopavadinimas"/>
    <w:autoRedefine/>
    <w:rsid w:val="002611E0"/>
    <w:pPr>
      <w:numPr>
        <w:numId w:val="0"/>
      </w:numPr>
      <w:tabs>
        <w:tab w:val="num" w:pos="1260"/>
      </w:tabs>
      <w:spacing w:line="240" w:lineRule="auto"/>
      <w:ind w:left="1260" w:hanging="180"/>
    </w:pPr>
  </w:style>
  <w:style w:type="paragraph" w:customStyle="1" w:styleId="DiagramaDiagrama">
    <w:name w:val="Diagrama Diagrama"/>
    <w:basedOn w:val="Normal"/>
    <w:rsid w:val="002611E0"/>
    <w:pPr>
      <w:spacing w:after="160" w:line="240" w:lineRule="exact"/>
    </w:pPr>
    <w:rPr>
      <w:rFonts w:ascii="Verdana" w:hAnsi="Verdana" w:cs="Verdana"/>
      <w:lang w:val="en-US"/>
    </w:rPr>
  </w:style>
  <w:style w:type="paragraph" w:customStyle="1" w:styleId="DiagramaDiagramaDiagramaDiagramaDiagrama">
    <w:name w:val="Diagrama Diagrama Diagrama Diagrama Diagrama"/>
    <w:basedOn w:val="Normal"/>
    <w:rsid w:val="002611E0"/>
    <w:pPr>
      <w:spacing w:after="160" w:line="240" w:lineRule="exact"/>
    </w:pPr>
    <w:rPr>
      <w:rFonts w:ascii="Tahoma" w:hAnsi="Tahoma"/>
      <w:lang w:val="en-US"/>
    </w:rPr>
  </w:style>
  <w:style w:type="paragraph" w:customStyle="1" w:styleId="bodytext0">
    <w:name w:val="bodytext"/>
    <w:basedOn w:val="Normal"/>
    <w:rsid w:val="002611E0"/>
    <w:pPr>
      <w:spacing w:before="100" w:after="100"/>
    </w:pPr>
    <w:rPr>
      <w:sz w:val="24"/>
      <w:szCs w:val="24"/>
      <w:lang w:val="en-US"/>
    </w:rPr>
  </w:style>
  <w:style w:type="paragraph" w:customStyle="1" w:styleId="Hyperlink1">
    <w:name w:val="Hyperlink1"/>
    <w:basedOn w:val="Normal"/>
    <w:rsid w:val="002611E0"/>
    <w:pPr>
      <w:suppressAutoHyphens/>
      <w:autoSpaceDE w:val="0"/>
      <w:autoSpaceDN w:val="0"/>
      <w:adjustRightInd w:val="0"/>
      <w:spacing w:line="297" w:lineRule="auto"/>
      <w:ind w:firstLine="312"/>
      <w:jc w:val="both"/>
    </w:pPr>
    <w:rPr>
      <w:color w:val="000000"/>
      <w:lang w:val="en-US"/>
    </w:rPr>
  </w:style>
  <w:style w:type="paragraph" w:customStyle="1" w:styleId="Style4">
    <w:name w:val="Style4"/>
    <w:basedOn w:val="Normal"/>
    <w:rsid w:val="002611E0"/>
    <w:pPr>
      <w:widowControl w:val="0"/>
      <w:autoSpaceDE w:val="0"/>
      <w:autoSpaceDN w:val="0"/>
      <w:adjustRightInd w:val="0"/>
      <w:spacing w:line="401" w:lineRule="exact"/>
      <w:ind w:firstLine="1138"/>
      <w:jc w:val="both"/>
    </w:pPr>
    <w:rPr>
      <w:sz w:val="24"/>
      <w:szCs w:val="24"/>
      <w:lang w:eastAsia="lt-LT"/>
    </w:rPr>
  </w:style>
  <w:style w:type="paragraph" w:customStyle="1" w:styleId="hyperlink10">
    <w:name w:val="hyperlink1"/>
    <w:basedOn w:val="Normal"/>
    <w:rsid w:val="002611E0"/>
    <w:pPr>
      <w:spacing w:before="100" w:beforeAutospacing="1" w:after="100" w:afterAutospacing="1"/>
    </w:pPr>
    <w:rPr>
      <w:sz w:val="24"/>
      <w:szCs w:val="24"/>
      <w:lang w:eastAsia="lt-LT"/>
    </w:rPr>
  </w:style>
  <w:style w:type="paragraph" w:customStyle="1" w:styleId="DiagramaDiagramaDiagramaDiagramaDiagramaDiagramaDiagramaDiagramaDiagramaDiagramaDiagrama">
    <w:name w:val="Diagrama Diagrama Diagrama Diagrama Diagrama Diagrama Diagrama Diagrama Diagrama Diagrama Diagrama"/>
    <w:basedOn w:val="Normal"/>
    <w:rsid w:val="002611E0"/>
    <w:pPr>
      <w:spacing w:after="160" w:line="240" w:lineRule="exact"/>
    </w:pPr>
    <w:rPr>
      <w:rFonts w:ascii="Tahoma" w:hAnsi="Tahoma"/>
      <w:lang w:val="en-US"/>
    </w:rPr>
  </w:style>
  <w:style w:type="paragraph" w:customStyle="1" w:styleId="CentrBoldm">
    <w:name w:val="CentrBoldm"/>
    <w:basedOn w:val="Normal"/>
    <w:rsid w:val="002611E0"/>
    <w:pPr>
      <w:autoSpaceDE w:val="0"/>
      <w:autoSpaceDN w:val="0"/>
      <w:adjustRightInd w:val="0"/>
      <w:jc w:val="center"/>
    </w:pPr>
    <w:rPr>
      <w:rFonts w:ascii="TimesLT" w:hAnsi="TimesLT"/>
      <w:b/>
      <w:bCs/>
      <w:lang w:val="en-US"/>
    </w:rPr>
  </w:style>
  <w:style w:type="paragraph" w:customStyle="1" w:styleId="ISTATYMAS">
    <w:name w:val="ISTATYMAS"/>
    <w:basedOn w:val="Normal"/>
    <w:rsid w:val="002611E0"/>
    <w:pPr>
      <w:keepLines/>
      <w:suppressAutoHyphens/>
      <w:autoSpaceDE w:val="0"/>
      <w:autoSpaceDN w:val="0"/>
      <w:adjustRightInd w:val="0"/>
      <w:spacing w:line="288" w:lineRule="auto"/>
      <w:jc w:val="center"/>
    </w:pPr>
    <w:rPr>
      <w:color w:val="000000"/>
      <w:lang w:val="en-US"/>
    </w:rPr>
  </w:style>
  <w:style w:type="paragraph" w:customStyle="1" w:styleId="Default">
    <w:name w:val="Default"/>
    <w:rsid w:val="002611E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1DiagramaDiagramaCharCharDiagramaDiagramaCharCharDiagramaDiagramaCharCharDiagramaDiagramaCharCharDiagramaDiagramaCharCharDiagramaDiagrama">
    <w:name w:val="Char Char1 Diagrama Diagrama Char Char Diagrama Diagrama Char Char Diagrama Diagrama Char Char Diagrama Diagrama Char Char Diagrama Diagrama Char Char Diagrama Diagrama"/>
    <w:basedOn w:val="Normal"/>
    <w:semiHidden/>
    <w:rsid w:val="002611E0"/>
    <w:pPr>
      <w:spacing w:after="160" w:line="240" w:lineRule="exact"/>
    </w:pPr>
    <w:rPr>
      <w:rFonts w:ascii="Verdana" w:hAnsi="Verdana" w:cs="Verdana"/>
      <w:lang w:eastAsia="lt-LT"/>
    </w:rPr>
  </w:style>
  <w:style w:type="character" w:styleId="CommentReference">
    <w:name w:val="annotation reference"/>
    <w:semiHidden/>
    <w:unhideWhenUsed/>
    <w:rsid w:val="002611E0"/>
    <w:rPr>
      <w:sz w:val="16"/>
      <w:szCs w:val="16"/>
    </w:rPr>
  </w:style>
  <w:style w:type="character" w:customStyle="1" w:styleId="bigger">
    <w:name w:val="bigger"/>
    <w:basedOn w:val="DefaultParagraphFont"/>
    <w:rsid w:val="002611E0"/>
  </w:style>
  <w:style w:type="character" w:customStyle="1" w:styleId="FontStyle14">
    <w:name w:val="Font Style14"/>
    <w:rsid w:val="002611E0"/>
    <w:rPr>
      <w:rFonts w:ascii="Times New Roman" w:hAnsi="Times New Roman" w:cs="Times New Roman" w:hint="default"/>
      <w:sz w:val="18"/>
      <w:szCs w:val="18"/>
    </w:rPr>
  </w:style>
  <w:style w:type="character" w:customStyle="1" w:styleId="FontStyle16">
    <w:name w:val="Font Style16"/>
    <w:rsid w:val="002611E0"/>
    <w:rPr>
      <w:rFonts w:ascii="Times New Roman" w:hAnsi="Times New Roman" w:cs="Times New Roman" w:hint="default"/>
      <w:sz w:val="22"/>
      <w:szCs w:val="22"/>
    </w:rPr>
  </w:style>
  <w:style w:type="table" w:styleId="TableGrid">
    <w:name w:val="Table Grid"/>
    <w:basedOn w:val="TableNormal"/>
    <w:rsid w:val="002611E0"/>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76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lrs.lt/pls/inter/dokpaieska.showdoc_l?p_id=34356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32</Pages>
  <Words>68538</Words>
  <Characters>39067</Characters>
  <Application>Microsoft Office Word</Application>
  <DocSecurity>0</DocSecurity>
  <Lines>325</Lines>
  <Paragraphs>214</Paragraphs>
  <ScaleCrop>false</ScaleCrop>
  <Company/>
  <LinksUpToDate>false</LinksUpToDate>
  <CharactersWithSpaces>107391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Marija</cp:lastModifiedBy>
  <cp:revision>2</cp:revision>
  <dcterms:created xsi:type="dcterms:W3CDTF">2013-08-02T11:18:00Z</dcterms:created>
  <dcterms:modified xsi:type="dcterms:W3CDTF">2013-08-02T11:23:00Z</dcterms:modified>
</cp:coreProperties>
</file>