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28B" w:rsidRPr="0079428B" w:rsidRDefault="0079428B" w:rsidP="0079428B">
      <w:pPr>
        <w:spacing w:after="0" w:line="240" w:lineRule="auto"/>
        <w:jc w:val="center"/>
        <w:rPr>
          <w:rFonts w:ascii="Times New Roman" w:eastAsia="Times New Roman" w:hAnsi="Times New Roman" w:cs="Times New Roman"/>
          <w:b/>
          <w:sz w:val="24"/>
          <w:szCs w:val="24"/>
        </w:rPr>
      </w:pPr>
      <w:bookmarkStart w:id="0" w:name="_GoBack"/>
      <w:bookmarkEnd w:id="0"/>
      <w:r w:rsidRPr="0079428B">
        <w:rPr>
          <w:rFonts w:ascii="Times New Roman" w:eastAsia="Times New Roman" w:hAnsi="Times New Roman" w:cs="Times New Roman"/>
          <w:b/>
          <w:sz w:val="24"/>
          <w:szCs w:val="24"/>
        </w:rPr>
        <w:t>VILNIAUS R. MARIJAMPOLIO MEILĖS LUKŠIENĖS GIMNAZIJA</w:t>
      </w:r>
    </w:p>
    <w:p w:rsidR="0079428B" w:rsidRPr="0079428B" w:rsidRDefault="0079428B" w:rsidP="0079428B">
      <w:pPr>
        <w:spacing w:after="0" w:line="240" w:lineRule="auto"/>
        <w:ind w:left="6237"/>
        <w:rPr>
          <w:rFonts w:ascii="Times New Roman" w:eastAsia="Times New Roman" w:hAnsi="Times New Roman" w:cs="Times New Roman"/>
          <w:sz w:val="24"/>
          <w:szCs w:val="24"/>
        </w:rPr>
      </w:pPr>
    </w:p>
    <w:p w:rsidR="0079428B" w:rsidRPr="0079428B" w:rsidRDefault="0079428B" w:rsidP="0079428B">
      <w:pPr>
        <w:spacing w:after="0" w:line="240" w:lineRule="auto"/>
        <w:ind w:left="6237" w:firstLine="243"/>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PATVIRTINTA</w:t>
      </w:r>
    </w:p>
    <w:p w:rsidR="0079428B" w:rsidRPr="0079428B" w:rsidRDefault="0079428B" w:rsidP="0079428B">
      <w:pPr>
        <w:spacing w:after="0" w:line="240" w:lineRule="auto"/>
        <w:ind w:left="6521"/>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Gimnazijos direktoriaus </w:t>
      </w:r>
    </w:p>
    <w:p w:rsidR="0079428B" w:rsidRPr="0079428B" w:rsidRDefault="0079428B" w:rsidP="0079428B">
      <w:pPr>
        <w:spacing w:after="0" w:line="240" w:lineRule="auto"/>
        <w:ind w:left="6521"/>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2017 m. liepos 11 d.</w:t>
      </w:r>
    </w:p>
    <w:p w:rsidR="0079428B" w:rsidRPr="0079428B" w:rsidRDefault="0079428B" w:rsidP="0079428B">
      <w:pPr>
        <w:spacing w:after="0" w:line="240" w:lineRule="auto"/>
        <w:ind w:left="6521"/>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įsakymu Nr. V1-107               </w:t>
      </w:r>
    </w:p>
    <w:p w:rsidR="0079428B" w:rsidRPr="0079428B" w:rsidRDefault="0079428B" w:rsidP="0079428B">
      <w:pPr>
        <w:suppressAutoHyphens/>
        <w:autoSpaceDE w:val="0"/>
        <w:autoSpaceDN w:val="0"/>
        <w:adjustRightInd w:val="0"/>
        <w:spacing w:after="0" w:line="288" w:lineRule="auto"/>
        <w:ind w:firstLine="312"/>
        <w:jc w:val="both"/>
        <w:rPr>
          <w:rFonts w:ascii="Times New Roman" w:eastAsia="Times New Roman" w:hAnsi="Times New Roman" w:cs="Times New Roman"/>
        </w:rPr>
      </w:pPr>
    </w:p>
    <w:p w:rsidR="0079428B" w:rsidRPr="0079428B" w:rsidRDefault="0079428B" w:rsidP="0079428B">
      <w:pPr>
        <w:suppressAutoHyphens/>
        <w:autoSpaceDE w:val="0"/>
        <w:autoSpaceDN w:val="0"/>
        <w:adjustRightInd w:val="0"/>
        <w:spacing w:after="0" w:line="288" w:lineRule="auto"/>
        <w:ind w:firstLine="312"/>
        <w:jc w:val="both"/>
        <w:rPr>
          <w:rFonts w:ascii="Times New Roman" w:eastAsia="Times New Roman" w:hAnsi="Times New Roman" w:cs="Times New Roman"/>
        </w:rPr>
      </w:pPr>
    </w:p>
    <w:p w:rsidR="0079428B" w:rsidRPr="0079428B" w:rsidRDefault="0079428B" w:rsidP="0079428B">
      <w:pPr>
        <w:keepLines/>
        <w:suppressAutoHyphens/>
        <w:autoSpaceDE w:val="0"/>
        <w:autoSpaceDN w:val="0"/>
        <w:adjustRightInd w:val="0"/>
        <w:spacing w:after="0" w:line="288" w:lineRule="auto"/>
        <w:jc w:val="center"/>
        <w:rPr>
          <w:rFonts w:ascii="Times New Roman" w:eastAsia="Times New Roman" w:hAnsi="Times New Roman" w:cs="Times New Roman"/>
          <w:b/>
          <w:bCs/>
          <w:caps/>
          <w:sz w:val="24"/>
          <w:szCs w:val="24"/>
        </w:rPr>
      </w:pPr>
      <w:r w:rsidRPr="0079428B">
        <w:rPr>
          <w:rFonts w:ascii="Times New Roman" w:eastAsia="Times New Roman" w:hAnsi="Times New Roman" w:cs="Times New Roman"/>
          <w:b/>
          <w:bCs/>
          <w:caps/>
          <w:sz w:val="24"/>
          <w:szCs w:val="24"/>
        </w:rPr>
        <w:t>MAŽOS VERTĖS PIRKIMŲ ORGANIZAVIMO TAISYKLĖS</w:t>
      </w:r>
    </w:p>
    <w:p w:rsidR="0079428B" w:rsidRPr="0079428B" w:rsidRDefault="0079428B" w:rsidP="0079428B">
      <w:pPr>
        <w:keepLines/>
        <w:tabs>
          <w:tab w:val="left" w:pos="2330"/>
          <w:tab w:val="center" w:pos="4819"/>
        </w:tabs>
        <w:suppressAutoHyphens/>
        <w:autoSpaceDE w:val="0"/>
        <w:autoSpaceDN w:val="0"/>
        <w:adjustRightInd w:val="0"/>
        <w:spacing w:after="0" w:line="288" w:lineRule="auto"/>
        <w:rPr>
          <w:rFonts w:ascii="Times New Roman" w:eastAsia="Times New Roman" w:hAnsi="Times New Roman" w:cs="Times New Roman"/>
          <w:b/>
          <w:bCs/>
          <w:kern w:val="32"/>
          <w:sz w:val="24"/>
          <w:szCs w:val="32"/>
        </w:rPr>
      </w:pPr>
      <w:r w:rsidRPr="0079428B">
        <w:rPr>
          <w:rFonts w:ascii="Times New Roman" w:eastAsia="Times New Roman" w:hAnsi="Times New Roman" w:cs="Times New Roman"/>
          <w:b/>
          <w:bCs/>
          <w:kern w:val="32"/>
          <w:sz w:val="24"/>
          <w:szCs w:val="32"/>
        </w:rPr>
        <w:tab/>
      </w:r>
      <w:r w:rsidRPr="0079428B">
        <w:rPr>
          <w:rFonts w:ascii="Times New Roman" w:eastAsia="Times New Roman" w:hAnsi="Times New Roman" w:cs="Times New Roman"/>
          <w:b/>
          <w:bCs/>
          <w:kern w:val="32"/>
          <w:sz w:val="24"/>
          <w:szCs w:val="32"/>
        </w:rPr>
        <w:tab/>
        <w:t>TURINYS</w:t>
      </w:r>
    </w:p>
    <w:sdt>
      <w:sdtPr>
        <w:rPr>
          <w:rFonts w:ascii="Calibri" w:eastAsia="Calibri" w:hAnsi="Calibri" w:cs="Times New Roman"/>
        </w:rPr>
        <w:id w:val="-1102342576"/>
        <w:docPartObj>
          <w:docPartGallery w:val="Table of Contents"/>
          <w:docPartUnique/>
        </w:docPartObj>
      </w:sdtPr>
      <w:sdtEndPr>
        <w:rPr>
          <w:noProof/>
        </w:rPr>
      </w:sdtEndPr>
      <w:sdtContent>
        <w:p w:rsidR="0079428B" w:rsidRPr="0079428B" w:rsidRDefault="0079428B" w:rsidP="0079428B">
          <w:pPr>
            <w:keepNext/>
            <w:keepLines/>
            <w:spacing w:before="480" w:after="0" w:line="276" w:lineRule="auto"/>
            <w:rPr>
              <w:rFonts w:ascii="Times New Roman" w:eastAsia="Times New Roman" w:hAnsi="Times New Roman" w:cs="Times New Roman"/>
              <w:b/>
              <w:bCs/>
              <w:sz w:val="24"/>
              <w:szCs w:val="24"/>
              <w:lang w:eastAsia="ja-JP"/>
            </w:rPr>
          </w:pPr>
        </w:p>
        <w:p w:rsidR="0079428B" w:rsidRPr="0079428B" w:rsidRDefault="0079428B" w:rsidP="0079428B">
          <w:pPr>
            <w:tabs>
              <w:tab w:val="right" w:leader="dot" w:pos="10206"/>
            </w:tabs>
            <w:spacing w:after="0" w:line="276" w:lineRule="auto"/>
            <w:ind w:right="566"/>
            <w:jc w:val="both"/>
            <w:rPr>
              <w:rFonts w:ascii="Times New Roman" w:eastAsia="Times New Roman" w:hAnsi="Times New Roman" w:cs="Times New Roman"/>
              <w:noProof/>
              <w:lang w:eastAsia="lt-LT"/>
            </w:rPr>
          </w:pPr>
          <w:r w:rsidRPr="0079428B">
            <w:rPr>
              <w:rFonts w:ascii="Times New Roman" w:eastAsia="Calibri" w:hAnsi="Times New Roman" w:cs="Times New Roman"/>
            </w:rPr>
            <w:fldChar w:fldCharType="begin"/>
          </w:r>
          <w:r w:rsidRPr="0079428B">
            <w:rPr>
              <w:rFonts w:ascii="Times New Roman" w:eastAsia="Calibri" w:hAnsi="Times New Roman" w:cs="Times New Roman"/>
            </w:rPr>
            <w:instrText xml:space="preserve"> TOC \o "1-3" \h \z \u </w:instrText>
          </w:r>
          <w:r w:rsidRPr="0079428B">
            <w:rPr>
              <w:rFonts w:ascii="Times New Roman" w:eastAsia="Calibri" w:hAnsi="Times New Roman" w:cs="Times New Roman"/>
            </w:rPr>
            <w:fldChar w:fldCharType="separate"/>
          </w:r>
          <w:hyperlink w:anchor="_Toc419902987" w:history="1">
            <w:r w:rsidRPr="0079428B">
              <w:rPr>
                <w:rFonts w:ascii="Times New Roman" w:eastAsia="Calibri" w:hAnsi="Times New Roman" w:cs="Times New Roman"/>
                <w:noProof/>
                <w:sz w:val="24"/>
                <w:szCs w:val="24"/>
                <w:u w:val="single"/>
              </w:rPr>
              <w:t>I. BENDROSIOS NUOSTATOS</w:t>
            </w:r>
            <w:r w:rsidRPr="0079428B">
              <w:rPr>
                <w:rFonts w:ascii="Times New Roman" w:eastAsia="Calibri" w:hAnsi="Times New Roman" w:cs="Times New Roman"/>
                <w:noProof/>
                <w:webHidden/>
              </w:rPr>
              <w:tab/>
            </w:r>
            <w:r w:rsidRPr="0079428B">
              <w:rPr>
                <w:rFonts w:ascii="Times New Roman" w:eastAsia="Calibri" w:hAnsi="Times New Roman" w:cs="Times New Roman"/>
                <w:noProof/>
                <w:webHidden/>
              </w:rPr>
              <w:fldChar w:fldCharType="begin"/>
            </w:r>
            <w:r w:rsidRPr="0079428B">
              <w:rPr>
                <w:rFonts w:ascii="Times New Roman" w:eastAsia="Calibri" w:hAnsi="Times New Roman" w:cs="Times New Roman"/>
                <w:noProof/>
                <w:webHidden/>
              </w:rPr>
              <w:instrText xml:space="preserve"> PAGEREF _Toc419902987 \h </w:instrText>
            </w:r>
            <w:r w:rsidRPr="0079428B">
              <w:rPr>
                <w:rFonts w:ascii="Times New Roman" w:eastAsia="Calibri" w:hAnsi="Times New Roman" w:cs="Times New Roman"/>
                <w:noProof/>
                <w:webHidden/>
              </w:rPr>
            </w:r>
            <w:r w:rsidRPr="0079428B">
              <w:rPr>
                <w:rFonts w:ascii="Times New Roman" w:eastAsia="Calibri" w:hAnsi="Times New Roman" w:cs="Times New Roman"/>
                <w:noProof/>
                <w:webHidden/>
              </w:rPr>
              <w:fldChar w:fldCharType="separate"/>
            </w:r>
            <w:r w:rsidRPr="0079428B">
              <w:rPr>
                <w:rFonts w:ascii="Times New Roman" w:eastAsia="Calibri" w:hAnsi="Times New Roman" w:cs="Times New Roman"/>
                <w:noProof/>
                <w:webHidden/>
              </w:rPr>
              <w:t>2</w:t>
            </w:r>
            <w:r w:rsidRPr="0079428B">
              <w:rPr>
                <w:rFonts w:ascii="Times New Roman" w:eastAsia="Calibri" w:hAnsi="Times New Roman" w:cs="Times New Roman"/>
                <w:noProof/>
                <w:webHidden/>
              </w:rPr>
              <w:fldChar w:fldCharType="end"/>
            </w:r>
          </w:hyperlink>
        </w:p>
        <w:p w:rsidR="0079428B" w:rsidRPr="0079428B" w:rsidRDefault="007017CE" w:rsidP="0079428B">
          <w:pPr>
            <w:tabs>
              <w:tab w:val="right" w:leader="dot" w:pos="10206"/>
            </w:tabs>
            <w:spacing w:after="0" w:line="276" w:lineRule="auto"/>
            <w:ind w:right="566"/>
            <w:jc w:val="both"/>
            <w:rPr>
              <w:rFonts w:ascii="Times New Roman" w:eastAsia="Times New Roman" w:hAnsi="Times New Roman" w:cs="Times New Roman"/>
              <w:noProof/>
              <w:lang w:eastAsia="lt-LT"/>
            </w:rPr>
          </w:pPr>
          <w:hyperlink w:anchor="_Toc419902988" w:history="1">
            <w:r w:rsidR="0079428B" w:rsidRPr="0079428B">
              <w:rPr>
                <w:rFonts w:ascii="Times New Roman" w:eastAsia="Calibri" w:hAnsi="Times New Roman" w:cs="Times New Roman"/>
                <w:noProof/>
                <w:sz w:val="24"/>
                <w:szCs w:val="24"/>
                <w:u w:val="single"/>
              </w:rPr>
              <w:t>II. GIMNAZIJOS VIEŠŲJŲ PIRKIMŲ PROCEDŪROSE DALYVAUJANTYS ASMENYS</w:t>
            </w:r>
            <w:r w:rsidR="0079428B" w:rsidRPr="0079428B">
              <w:rPr>
                <w:rFonts w:ascii="Times New Roman" w:eastAsia="Calibri" w:hAnsi="Times New Roman" w:cs="Times New Roman"/>
                <w:noProof/>
                <w:webHidden/>
              </w:rPr>
              <w:tab/>
            </w:r>
          </w:hyperlink>
          <w:r w:rsidR="0079428B" w:rsidRPr="0079428B">
            <w:rPr>
              <w:rFonts w:ascii="Times New Roman" w:eastAsia="Calibri" w:hAnsi="Times New Roman" w:cs="Times New Roman"/>
              <w:noProof/>
            </w:rPr>
            <w:t xml:space="preserve">3 </w:t>
          </w:r>
        </w:p>
        <w:p w:rsidR="0079428B" w:rsidRPr="0079428B" w:rsidRDefault="007017CE" w:rsidP="0079428B">
          <w:pPr>
            <w:tabs>
              <w:tab w:val="right" w:leader="dot" w:pos="10206"/>
            </w:tabs>
            <w:spacing w:after="0" w:line="276" w:lineRule="auto"/>
            <w:ind w:right="566"/>
            <w:jc w:val="both"/>
            <w:rPr>
              <w:rFonts w:ascii="Times New Roman" w:eastAsia="Times New Roman" w:hAnsi="Times New Roman" w:cs="Times New Roman"/>
              <w:noProof/>
              <w:lang w:eastAsia="lt-LT"/>
            </w:rPr>
          </w:pPr>
          <w:hyperlink w:anchor="_Toc419902989" w:history="1">
            <w:r w:rsidR="0079428B" w:rsidRPr="0079428B">
              <w:rPr>
                <w:rFonts w:ascii="Times New Roman" w:eastAsia="Calibri" w:hAnsi="Times New Roman" w:cs="Times New Roman"/>
                <w:noProof/>
                <w:sz w:val="24"/>
                <w:szCs w:val="24"/>
                <w:u w:val="single"/>
              </w:rPr>
              <w:t>III. PIRKIMŲ ORGANIZAVIMO PROCEDŪRAS ATLIEKANČIŲ ASMENŲ FUNKCIJOS IR ATSAKOMYBĖ</w:t>
            </w:r>
            <w:r w:rsidR="0079428B" w:rsidRPr="0079428B">
              <w:rPr>
                <w:rFonts w:ascii="Times New Roman" w:eastAsia="Calibri" w:hAnsi="Times New Roman" w:cs="Times New Roman"/>
                <w:noProof/>
                <w:webHidden/>
              </w:rPr>
              <w:tab/>
              <w:t>4</w:t>
            </w:r>
          </w:hyperlink>
        </w:p>
        <w:p w:rsidR="0079428B" w:rsidRPr="0079428B" w:rsidRDefault="007017CE" w:rsidP="0079428B">
          <w:pPr>
            <w:tabs>
              <w:tab w:val="right" w:leader="dot" w:pos="10206"/>
            </w:tabs>
            <w:spacing w:after="0" w:line="276" w:lineRule="auto"/>
            <w:ind w:right="566"/>
            <w:jc w:val="both"/>
            <w:rPr>
              <w:rFonts w:ascii="Times New Roman" w:eastAsia="Times New Roman" w:hAnsi="Times New Roman" w:cs="Times New Roman"/>
              <w:noProof/>
              <w:lang w:eastAsia="lt-LT"/>
            </w:rPr>
          </w:pPr>
          <w:hyperlink w:anchor="_Toc419902990" w:history="1">
            <w:r w:rsidR="0079428B" w:rsidRPr="0079428B">
              <w:rPr>
                <w:rFonts w:ascii="Times New Roman" w:eastAsia="Calibri" w:hAnsi="Times New Roman" w:cs="Times New Roman"/>
                <w:noProof/>
                <w:sz w:val="24"/>
                <w:szCs w:val="24"/>
                <w:u w:val="single"/>
              </w:rPr>
              <w:t>IV. PIRKIMŲ ORGANIZAVIMO PROCEDŪROS PAGAL ETAPUS</w:t>
            </w:r>
            <w:r w:rsidR="0079428B" w:rsidRPr="0079428B">
              <w:rPr>
                <w:rFonts w:ascii="Times New Roman" w:eastAsia="Calibri" w:hAnsi="Times New Roman" w:cs="Times New Roman"/>
                <w:noProof/>
                <w:webHidden/>
              </w:rPr>
              <w:tab/>
              <w:t>5</w:t>
            </w:r>
          </w:hyperlink>
        </w:p>
        <w:p w:rsidR="0079428B" w:rsidRPr="0079428B" w:rsidRDefault="007017CE" w:rsidP="0079428B">
          <w:pPr>
            <w:tabs>
              <w:tab w:val="right" w:leader="dot" w:pos="10206"/>
            </w:tabs>
            <w:spacing w:after="0" w:line="276" w:lineRule="auto"/>
            <w:ind w:right="566"/>
            <w:jc w:val="both"/>
            <w:rPr>
              <w:rFonts w:ascii="Times New Roman" w:eastAsia="Times New Roman" w:hAnsi="Times New Roman" w:cs="Times New Roman"/>
              <w:noProof/>
              <w:lang w:eastAsia="lt-LT"/>
            </w:rPr>
          </w:pPr>
          <w:hyperlink w:anchor="_Toc419902991" w:history="1">
            <w:r w:rsidR="0079428B" w:rsidRPr="0079428B">
              <w:rPr>
                <w:rFonts w:ascii="Times New Roman" w:eastAsia="Calibri" w:hAnsi="Times New Roman" w:cs="Times New Roman"/>
                <w:noProof/>
                <w:sz w:val="24"/>
                <w:szCs w:val="24"/>
                <w:u w:val="single"/>
              </w:rPr>
              <w:t>Gimnazijos prekių, paslaugų ir (ar) darbų poreikio formavimo etapas</w:t>
            </w:r>
            <w:r w:rsidR="0079428B" w:rsidRPr="0079428B">
              <w:rPr>
                <w:rFonts w:ascii="Times New Roman" w:eastAsia="Calibri" w:hAnsi="Times New Roman" w:cs="Times New Roman"/>
                <w:noProof/>
                <w:webHidden/>
              </w:rPr>
              <w:tab/>
              <w:t>5</w:t>
            </w:r>
          </w:hyperlink>
        </w:p>
        <w:p w:rsidR="0079428B" w:rsidRPr="0079428B" w:rsidRDefault="007017CE" w:rsidP="0079428B">
          <w:pPr>
            <w:tabs>
              <w:tab w:val="right" w:leader="dot" w:pos="10206"/>
            </w:tabs>
            <w:spacing w:after="0" w:line="276" w:lineRule="auto"/>
            <w:ind w:right="566"/>
            <w:jc w:val="both"/>
            <w:rPr>
              <w:rFonts w:ascii="Times New Roman" w:eastAsia="Times New Roman" w:hAnsi="Times New Roman" w:cs="Times New Roman"/>
              <w:noProof/>
              <w:lang w:eastAsia="lt-LT"/>
            </w:rPr>
          </w:pPr>
          <w:hyperlink w:anchor="_Toc419902992" w:history="1">
            <w:r w:rsidR="0079428B" w:rsidRPr="0079428B">
              <w:rPr>
                <w:rFonts w:ascii="Times New Roman" w:eastAsia="Calibri" w:hAnsi="Times New Roman" w:cs="Times New Roman"/>
                <w:noProof/>
                <w:sz w:val="24"/>
                <w:szCs w:val="24"/>
                <w:u w:val="single"/>
              </w:rPr>
              <w:t>Pirkimų planavimo etapas</w:t>
            </w:r>
            <w:r w:rsidR="0079428B" w:rsidRPr="0079428B">
              <w:rPr>
                <w:rFonts w:ascii="Times New Roman" w:eastAsia="Calibri" w:hAnsi="Times New Roman" w:cs="Times New Roman"/>
                <w:noProof/>
                <w:webHidden/>
              </w:rPr>
              <w:tab/>
              <w:t>5</w:t>
            </w:r>
          </w:hyperlink>
        </w:p>
        <w:p w:rsidR="0079428B" w:rsidRPr="0079428B" w:rsidRDefault="007017CE" w:rsidP="0079428B">
          <w:pPr>
            <w:tabs>
              <w:tab w:val="right" w:leader="dot" w:pos="10206"/>
            </w:tabs>
            <w:spacing w:after="0" w:line="276" w:lineRule="auto"/>
            <w:ind w:right="566"/>
            <w:jc w:val="both"/>
            <w:rPr>
              <w:rFonts w:ascii="Times New Roman" w:eastAsia="Times New Roman" w:hAnsi="Times New Roman" w:cs="Times New Roman"/>
              <w:noProof/>
              <w:lang w:eastAsia="lt-LT"/>
            </w:rPr>
          </w:pPr>
          <w:hyperlink w:anchor="_Toc419902993" w:history="1">
            <w:r w:rsidR="0079428B" w:rsidRPr="0079428B">
              <w:rPr>
                <w:rFonts w:ascii="Times New Roman" w:eastAsia="Calibri" w:hAnsi="Times New Roman" w:cs="Times New Roman"/>
                <w:noProof/>
                <w:sz w:val="24"/>
                <w:szCs w:val="24"/>
                <w:u w:val="single"/>
              </w:rPr>
              <w:t>Viešųjų pirkimų inicijavimas, organizavimas ir vykdymas</w:t>
            </w:r>
            <w:r w:rsidR="0079428B" w:rsidRPr="0079428B">
              <w:rPr>
                <w:rFonts w:ascii="Times New Roman" w:eastAsia="Calibri" w:hAnsi="Times New Roman" w:cs="Times New Roman"/>
                <w:noProof/>
                <w:webHidden/>
              </w:rPr>
              <w:tab/>
              <w:t>5</w:t>
            </w:r>
          </w:hyperlink>
        </w:p>
        <w:p w:rsidR="0079428B" w:rsidRPr="0079428B" w:rsidRDefault="007017CE" w:rsidP="0079428B">
          <w:pPr>
            <w:tabs>
              <w:tab w:val="right" w:leader="dot" w:pos="10206"/>
            </w:tabs>
            <w:spacing w:after="0" w:line="276" w:lineRule="auto"/>
            <w:ind w:right="566"/>
            <w:jc w:val="both"/>
            <w:rPr>
              <w:rFonts w:ascii="Times New Roman" w:eastAsia="Times New Roman" w:hAnsi="Times New Roman" w:cs="Times New Roman"/>
              <w:noProof/>
              <w:lang w:eastAsia="lt-LT"/>
            </w:rPr>
          </w:pPr>
          <w:hyperlink w:anchor="_Toc419902994" w:history="1">
            <w:r w:rsidR="0079428B" w:rsidRPr="0079428B">
              <w:rPr>
                <w:rFonts w:ascii="Times New Roman" w:eastAsia="Calibri" w:hAnsi="Times New Roman" w:cs="Times New Roman"/>
                <w:noProof/>
                <w:sz w:val="24"/>
                <w:szCs w:val="24"/>
                <w:u w:val="single"/>
              </w:rPr>
              <w:t>Pirkimo sutarties sudarymo etapas</w:t>
            </w:r>
            <w:r w:rsidR="0079428B" w:rsidRPr="0079428B">
              <w:rPr>
                <w:rFonts w:ascii="Times New Roman" w:eastAsia="Calibri" w:hAnsi="Times New Roman" w:cs="Times New Roman"/>
                <w:noProof/>
                <w:webHidden/>
              </w:rPr>
              <w:tab/>
              <w:t>6</w:t>
            </w:r>
          </w:hyperlink>
        </w:p>
        <w:p w:rsidR="0079428B" w:rsidRPr="0079428B" w:rsidRDefault="007017CE" w:rsidP="0079428B">
          <w:pPr>
            <w:tabs>
              <w:tab w:val="right" w:leader="dot" w:pos="10206"/>
            </w:tabs>
            <w:spacing w:after="0" w:line="276" w:lineRule="auto"/>
            <w:ind w:right="566"/>
            <w:jc w:val="both"/>
            <w:rPr>
              <w:rFonts w:ascii="Times New Roman" w:eastAsia="Times New Roman" w:hAnsi="Times New Roman" w:cs="Times New Roman"/>
              <w:noProof/>
              <w:lang w:eastAsia="lt-LT"/>
            </w:rPr>
          </w:pPr>
          <w:hyperlink w:anchor="_Toc419902995" w:history="1">
            <w:r w:rsidR="0079428B" w:rsidRPr="0079428B">
              <w:rPr>
                <w:rFonts w:ascii="Times New Roman" w:eastAsia="Calibri" w:hAnsi="Times New Roman" w:cs="Times New Roman"/>
                <w:noProof/>
                <w:sz w:val="24"/>
                <w:szCs w:val="24"/>
                <w:u w:val="single"/>
              </w:rPr>
              <w:t>Pirkimo sutarties vykdymo etapas</w:t>
            </w:r>
            <w:r w:rsidR="0079428B" w:rsidRPr="0079428B">
              <w:rPr>
                <w:rFonts w:ascii="Times New Roman" w:eastAsia="Calibri" w:hAnsi="Times New Roman" w:cs="Times New Roman"/>
                <w:noProof/>
                <w:webHidden/>
              </w:rPr>
              <w:tab/>
              <w:t>6</w:t>
            </w:r>
          </w:hyperlink>
        </w:p>
        <w:p w:rsidR="0079428B" w:rsidRPr="0079428B" w:rsidRDefault="007017CE" w:rsidP="0079428B">
          <w:pPr>
            <w:tabs>
              <w:tab w:val="right" w:leader="dot" w:pos="10206"/>
            </w:tabs>
            <w:spacing w:after="0" w:line="276" w:lineRule="auto"/>
            <w:ind w:right="566"/>
            <w:jc w:val="both"/>
            <w:rPr>
              <w:rFonts w:ascii="Times New Roman" w:eastAsia="Times New Roman" w:hAnsi="Times New Roman" w:cs="Times New Roman"/>
              <w:noProof/>
              <w:lang w:eastAsia="lt-LT"/>
            </w:rPr>
          </w:pPr>
          <w:hyperlink w:anchor="_Toc419902996" w:history="1">
            <w:r w:rsidR="0079428B" w:rsidRPr="0079428B">
              <w:rPr>
                <w:rFonts w:ascii="Times New Roman" w:eastAsia="Calibri" w:hAnsi="Times New Roman" w:cs="Times New Roman"/>
                <w:noProof/>
                <w:sz w:val="24"/>
                <w:szCs w:val="24"/>
                <w:u w:val="single"/>
              </w:rPr>
              <w:t>V. BAIGIAMOSIOS NUOSTATOS</w:t>
            </w:r>
            <w:r w:rsidR="0079428B" w:rsidRPr="0079428B">
              <w:rPr>
                <w:rFonts w:ascii="Times New Roman" w:eastAsia="Calibri" w:hAnsi="Times New Roman" w:cs="Times New Roman"/>
                <w:noProof/>
                <w:webHidden/>
              </w:rPr>
              <w:tab/>
              <w:t>7</w:t>
            </w:r>
          </w:hyperlink>
        </w:p>
        <w:p w:rsidR="0079428B" w:rsidRPr="0079428B" w:rsidRDefault="0079428B" w:rsidP="0079428B">
          <w:pPr>
            <w:spacing w:after="200" w:line="276" w:lineRule="auto"/>
            <w:rPr>
              <w:rFonts w:ascii="Calibri" w:eastAsia="Calibri" w:hAnsi="Calibri" w:cs="Times New Roman"/>
              <w:noProof/>
            </w:rPr>
          </w:pPr>
          <w:r w:rsidRPr="0079428B">
            <w:rPr>
              <w:rFonts w:ascii="Times New Roman" w:eastAsia="Calibri" w:hAnsi="Times New Roman" w:cs="Times New Roman"/>
              <w:b/>
              <w:bCs/>
              <w:noProof/>
              <w:sz w:val="24"/>
              <w:szCs w:val="24"/>
            </w:rPr>
            <w:fldChar w:fldCharType="end"/>
          </w:r>
        </w:p>
      </w:sdtContent>
    </w:sdt>
    <w:p w:rsidR="0079428B" w:rsidRPr="0079428B" w:rsidRDefault="0079428B" w:rsidP="0079428B">
      <w:pPr>
        <w:spacing w:after="0" w:line="240" w:lineRule="auto"/>
        <w:rPr>
          <w:rFonts w:ascii="Times New Roman" w:eastAsia="Times New Roman" w:hAnsi="Times New Roman" w:cs="Times New Roman"/>
          <w:bCs/>
          <w:noProof/>
          <w:sz w:val="24"/>
          <w:szCs w:val="24"/>
        </w:rPr>
      </w:pPr>
      <w:r w:rsidRPr="0079428B">
        <w:rPr>
          <w:rFonts w:ascii="Times New Roman" w:eastAsia="Times New Roman" w:hAnsi="Times New Roman" w:cs="Times New Roman"/>
          <w:bCs/>
          <w:noProof/>
          <w:sz w:val="24"/>
          <w:szCs w:val="24"/>
        </w:rPr>
        <w:t>PRIEDAI:</w:t>
      </w:r>
    </w:p>
    <w:p w:rsidR="0079428B" w:rsidRPr="0079428B" w:rsidRDefault="0079428B" w:rsidP="0079428B">
      <w:pPr>
        <w:spacing w:after="0" w:line="240" w:lineRule="auto"/>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1. Konfidencialumo pasižadėjimo forma (</w:t>
      </w:r>
      <w:hyperlink w:anchor="_1_priedas" w:history="1">
        <w:r w:rsidRPr="0079428B">
          <w:rPr>
            <w:rFonts w:ascii="Times New Roman" w:eastAsia="Times New Roman" w:hAnsi="Times New Roman" w:cs="Times New Roman"/>
            <w:sz w:val="24"/>
            <w:szCs w:val="24"/>
            <w:u w:val="single"/>
          </w:rPr>
          <w:t>1 priedas</w:t>
        </w:r>
      </w:hyperlink>
      <w:r w:rsidRPr="0079428B">
        <w:rPr>
          <w:rFonts w:ascii="Times New Roman" w:eastAsia="Times New Roman" w:hAnsi="Times New Roman" w:cs="Times New Roman"/>
          <w:sz w:val="24"/>
          <w:szCs w:val="24"/>
        </w:rPr>
        <w:t>).</w:t>
      </w:r>
    </w:p>
    <w:p w:rsidR="0079428B" w:rsidRPr="0079428B" w:rsidRDefault="0079428B" w:rsidP="0079428B">
      <w:pPr>
        <w:spacing w:after="0" w:line="240" w:lineRule="auto"/>
        <w:rPr>
          <w:rFonts w:ascii="Times New Roman" w:eastAsia="Times New Roman" w:hAnsi="Times New Roman" w:cs="Times New Roman"/>
          <w:bCs/>
          <w:noProof/>
          <w:sz w:val="24"/>
          <w:szCs w:val="24"/>
        </w:rPr>
      </w:pPr>
      <w:r w:rsidRPr="0079428B">
        <w:rPr>
          <w:rFonts w:ascii="Times New Roman" w:eastAsia="Times New Roman" w:hAnsi="Times New Roman" w:cs="Times New Roman"/>
          <w:sz w:val="24"/>
          <w:szCs w:val="24"/>
        </w:rPr>
        <w:t xml:space="preserve">2. Nešališkumo pasižadėjimo forma </w:t>
      </w:r>
      <w:r w:rsidRPr="0079428B">
        <w:rPr>
          <w:rFonts w:ascii="Times New Roman" w:eastAsia="Times New Roman" w:hAnsi="Times New Roman" w:cs="Times New Roman"/>
          <w:sz w:val="24"/>
          <w:szCs w:val="24"/>
          <w:u w:val="single"/>
        </w:rPr>
        <w:t>(2 priedas)</w:t>
      </w:r>
    </w:p>
    <w:p w:rsidR="0079428B" w:rsidRPr="0079428B" w:rsidRDefault="0079428B" w:rsidP="0079428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3. Paraiškos viešajam pirkimui forma </w:t>
      </w:r>
      <w:hyperlink w:anchor="_4_priedas" w:history="1">
        <w:r w:rsidRPr="0079428B">
          <w:rPr>
            <w:rFonts w:ascii="Times New Roman" w:eastAsia="Times New Roman" w:hAnsi="Times New Roman" w:cs="Times New Roman"/>
            <w:sz w:val="24"/>
            <w:szCs w:val="24"/>
            <w:u w:val="single"/>
          </w:rPr>
          <w:t>(3 priedas</w:t>
        </w:r>
      </w:hyperlink>
      <w:r w:rsidRPr="0079428B">
        <w:rPr>
          <w:rFonts w:ascii="Times New Roman" w:eastAsia="Times New Roman" w:hAnsi="Times New Roman" w:cs="Times New Roman"/>
          <w:sz w:val="24"/>
          <w:szCs w:val="24"/>
        </w:rPr>
        <w:t>).</w:t>
      </w:r>
    </w:p>
    <w:p w:rsidR="0079428B" w:rsidRPr="0079428B" w:rsidRDefault="0079428B" w:rsidP="0079428B">
      <w:pPr>
        <w:suppressAutoHyphens/>
        <w:autoSpaceDE w:val="0"/>
        <w:autoSpaceDN w:val="0"/>
        <w:adjustRightInd w:val="0"/>
        <w:spacing w:after="0" w:line="240" w:lineRule="auto"/>
        <w:jc w:val="both"/>
        <w:rPr>
          <w:rFonts w:ascii="Times New Roman" w:eastAsia="Calibri" w:hAnsi="Times New Roman" w:cs="Times New Roman"/>
          <w:sz w:val="24"/>
          <w:szCs w:val="24"/>
          <w:u w:val="single"/>
        </w:rPr>
      </w:pPr>
      <w:r w:rsidRPr="0079428B">
        <w:rPr>
          <w:rFonts w:ascii="Times New Roman" w:eastAsia="Times New Roman" w:hAnsi="Times New Roman" w:cs="Times New Roman"/>
          <w:sz w:val="24"/>
          <w:szCs w:val="24"/>
        </w:rPr>
        <w:t xml:space="preserve">4. </w:t>
      </w:r>
      <w:r w:rsidRPr="0079428B">
        <w:rPr>
          <w:rFonts w:ascii="Times New Roman" w:eastAsia="Calibri" w:hAnsi="Times New Roman" w:cs="Times New Roman"/>
          <w:sz w:val="24"/>
          <w:szCs w:val="24"/>
        </w:rPr>
        <w:t>Biudžetiniais metais reikalingų pirkti darbų, prekių ir paslaugų</w:t>
      </w:r>
      <w:r w:rsidRPr="0079428B">
        <w:rPr>
          <w:rFonts w:ascii="Calibri" w:eastAsia="Calibri" w:hAnsi="Calibri" w:cs="Times New Roman"/>
          <w:sz w:val="24"/>
          <w:szCs w:val="24"/>
        </w:rPr>
        <w:t xml:space="preserve"> </w:t>
      </w:r>
      <w:r w:rsidRPr="0079428B">
        <w:rPr>
          <w:rFonts w:ascii="Times New Roman" w:eastAsia="Calibri" w:hAnsi="Times New Roman" w:cs="Times New Roman"/>
          <w:sz w:val="24"/>
          <w:szCs w:val="24"/>
        </w:rPr>
        <w:t xml:space="preserve">sąrašas </w:t>
      </w:r>
      <w:r w:rsidRPr="0079428B">
        <w:rPr>
          <w:rFonts w:ascii="Times New Roman" w:eastAsia="Calibri" w:hAnsi="Times New Roman" w:cs="Times New Roman"/>
          <w:sz w:val="24"/>
          <w:szCs w:val="24"/>
          <w:u w:val="single"/>
        </w:rPr>
        <w:t>(4 priedas).</w:t>
      </w:r>
    </w:p>
    <w:p w:rsidR="0079428B" w:rsidRPr="0079428B" w:rsidRDefault="0079428B" w:rsidP="0079428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9428B">
        <w:rPr>
          <w:rFonts w:ascii="Times New Roman" w:eastAsia="Calibri" w:hAnsi="Times New Roman" w:cs="Times New Roman"/>
          <w:sz w:val="24"/>
          <w:szCs w:val="24"/>
        </w:rPr>
        <w:t xml:space="preserve">5. </w:t>
      </w:r>
      <w:r w:rsidRPr="0079428B">
        <w:rPr>
          <w:rFonts w:ascii="Times New Roman" w:eastAsia="Times New Roman" w:hAnsi="Times New Roman" w:cs="Times New Roman"/>
          <w:sz w:val="24"/>
          <w:szCs w:val="24"/>
          <w:lang w:eastAsia="lt-LT"/>
        </w:rPr>
        <w:t>Biudžetiniais metais atliktų pirkimų registracijos žurnalo forma (</w:t>
      </w:r>
      <w:hyperlink w:anchor="_8_priedas" w:history="1">
        <w:r w:rsidRPr="0079428B">
          <w:rPr>
            <w:rFonts w:ascii="Times New Roman" w:eastAsia="Times New Roman" w:hAnsi="Times New Roman" w:cs="Times New Roman"/>
            <w:sz w:val="24"/>
            <w:szCs w:val="24"/>
            <w:u w:val="single"/>
            <w:lang w:eastAsia="lt-LT"/>
          </w:rPr>
          <w:t>5 priedas</w:t>
        </w:r>
      </w:hyperlink>
      <w:r w:rsidRPr="0079428B">
        <w:rPr>
          <w:rFonts w:ascii="Times New Roman" w:eastAsia="Times New Roman" w:hAnsi="Times New Roman" w:cs="Times New Roman"/>
          <w:sz w:val="24"/>
          <w:szCs w:val="24"/>
          <w:lang w:eastAsia="lt-LT"/>
        </w:rPr>
        <w:t>).</w:t>
      </w:r>
    </w:p>
    <w:p w:rsidR="0079428B" w:rsidRPr="0079428B" w:rsidRDefault="0079428B" w:rsidP="0079428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lang w:eastAsia="lt-LT"/>
        </w:rPr>
        <w:t xml:space="preserve">6. Pirkimų vykdymo procedūros skelbiamos apklausos būdu </w:t>
      </w:r>
      <w:r w:rsidRPr="0079428B">
        <w:rPr>
          <w:rFonts w:ascii="Times New Roman" w:eastAsia="Times New Roman" w:hAnsi="Times New Roman" w:cs="Times New Roman"/>
          <w:sz w:val="24"/>
          <w:szCs w:val="24"/>
          <w:u w:val="single"/>
          <w:lang w:eastAsia="lt-LT"/>
        </w:rPr>
        <w:t>(6 priedas).</w:t>
      </w:r>
    </w:p>
    <w:p w:rsidR="0079428B" w:rsidRPr="0079428B" w:rsidRDefault="0079428B" w:rsidP="0079428B">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lang w:eastAsia="lt-LT"/>
        </w:rPr>
        <w:t>7. Pirkimų vykdymo procedūros neskelbiamos apklausos būdu (</w:t>
      </w:r>
      <w:r w:rsidRPr="0079428B">
        <w:rPr>
          <w:rFonts w:ascii="Times New Roman" w:eastAsia="Times New Roman" w:hAnsi="Times New Roman" w:cs="Times New Roman"/>
          <w:sz w:val="24"/>
          <w:szCs w:val="24"/>
          <w:u w:val="single"/>
          <w:lang w:eastAsia="lt-LT"/>
        </w:rPr>
        <w:t>7 priedas</w:t>
      </w:r>
      <w:r w:rsidRPr="0079428B">
        <w:rPr>
          <w:rFonts w:ascii="Times New Roman" w:eastAsia="Times New Roman" w:hAnsi="Times New Roman" w:cs="Times New Roman"/>
          <w:sz w:val="24"/>
          <w:szCs w:val="24"/>
          <w:lang w:eastAsia="lt-LT"/>
        </w:rPr>
        <w:t>).</w:t>
      </w:r>
    </w:p>
    <w:p w:rsidR="0079428B" w:rsidRPr="0079428B" w:rsidRDefault="0079428B" w:rsidP="0079428B">
      <w:pPr>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lang w:eastAsia="lt-LT"/>
        </w:rPr>
        <w:br w:type="page"/>
      </w:r>
    </w:p>
    <w:p w:rsidR="0079428B" w:rsidRPr="0079428B" w:rsidRDefault="0079428B" w:rsidP="0079428B">
      <w:pPr>
        <w:keepNext/>
        <w:spacing w:before="240" w:after="60" w:line="276" w:lineRule="auto"/>
        <w:jc w:val="center"/>
        <w:outlineLvl w:val="0"/>
        <w:rPr>
          <w:rFonts w:ascii="Times New Roman" w:eastAsia="Times New Roman" w:hAnsi="Times New Roman" w:cs="Times New Roman"/>
          <w:b/>
          <w:bCs/>
          <w:kern w:val="32"/>
          <w:sz w:val="24"/>
          <w:szCs w:val="24"/>
        </w:rPr>
      </w:pPr>
      <w:bookmarkStart w:id="1" w:name="_Toc319239876"/>
      <w:bookmarkStart w:id="2" w:name="_Toc376025496"/>
      <w:bookmarkStart w:id="3" w:name="_Toc419902987"/>
      <w:r w:rsidRPr="0079428B">
        <w:rPr>
          <w:rFonts w:ascii="Times New Roman" w:eastAsia="Times New Roman" w:hAnsi="Times New Roman" w:cs="Times New Roman"/>
          <w:b/>
          <w:bCs/>
          <w:kern w:val="32"/>
          <w:sz w:val="24"/>
          <w:szCs w:val="24"/>
        </w:rPr>
        <w:lastRenderedPageBreak/>
        <w:t>I. BENDROSIOS NUOSTATOS</w:t>
      </w:r>
      <w:bookmarkEnd w:id="1"/>
      <w:bookmarkEnd w:id="2"/>
      <w:bookmarkEnd w:id="3"/>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79428B">
        <w:rPr>
          <w:rFonts w:ascii="Times New Roman" w:eastAsia="Times New Roman" w:hAnsi="Times New Roman" w:cs="Times New Roman"/>
          <w:sz w:val="24"/>
          <w:szCs w:val="24"/>
        </w:rPr>
        <w:t xml:space="preserve">1.1. Vilniaus r. Marijampolio Meilės Lukšienės gimnazijos (toliau – Gimnazija) mažos vertės pirkimų organizavimo taisyklės (toliau – Taisyklės) parengtos vadovaujantis Lietuvos Respublikos viešųjų pirkimų įstatymo Nr. I-1491 pakeitimo įstatymu (2017, Nr. XIII-327) (toliau – VPĮ), Viešųjų pirkimų tarnybos direktoriaus 2017 m. birželio 28d. įsakymu Nr. 1S-97 „Dėl mažos vertės pirkimų tvarkos aprašo patvirtinimo“ </w:t>
      </w:r>
      <w:r w:rsidRPr="0079428B">
        <w:rPr>
          <w:rFonts w:ascii="Times New Roman" w:eastAsia="Times New Roman" w:hAnsi="Times New Roman" w:cs="Times New Roman"/>
          <w:bCs/>
          <w:sz w:val="24"/>
          <w:szCs w:val="24"/>
        </w:rPr>
        <w:t>bei kitais viešuosius pirkimus (toliau – pirkimai) reglamentuojančiais teisės aktais.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Cs/>
          <w:sz w:val="24"/>
          <w:szCs w:val="24"/>
        </w:rPr>
        <w:t xml:space="preserve">1.2. Taisyklių paskirtis – užtikrinti Gimnazijoje vykdomų mažos vertės pirkimų </w:t>
      </w:r>
      <w:r w:rsidRPr="0079428B">
        <w:rPr>
          <w:rFonts w:ascii="Times New Roman" w:eastAsia="Times New Roman" w:hAnsi="Times New Roman" w:cs="Times New Roman"/>
          <w:sz w:val="24"/>
          <w:szCs w:val="24"/>
        </w:rPr>
        <w:t>teisėtumą, laikantis lygiateisiškumo, nediskriminavimo, abipusio pripažinimo, proporcingumo ir skaidrumo principų.</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1.3. Taisyklės</w:t>
      </w:r>
      <w:r w:rsidRPr="0079428B">
        <w:rPr>
          <w:rFonts w:ascii="Times New Roman" w:eastAsia="Times New Roman" w:hAnsi="Times New Roman" w:cs="Times New Roman"/>
          <w:bCs/>
          <w:sz w:val="24"/>
          <w:szCs w:val="24"/>
        </w:rPr>
        <w:t xml:space="preserve"> nustato pirkimų organizavimą nuo pirkimo planavimo iki </w:t>
      </w:r>
      <w:r w:rsidRPr="0079428B">
        <w:rPr>
          <w:rFonts w:ascii="Times New Roman" w:eastAsia="Times New Roman" w:hAnsi="Times New Roman" w:cs="Times New Roman"/>
          <w:sz w:val="24"/>
          <w:szCs w:val="24"/>
        </w:rPr>
        <w:t>pirkimo sutarties įvykdymo.</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1.4. Planuodama, organizuodama ir atlikdama pirkimus, vykdydama pirkimo sutartis, Gimnazija vadovaujasi šiomis Taisyklėmis, VPĮ, jo įgyvendinamaisiais teisės aktais, kitais įstatymais ir Gimnazijos priimtais teisės aktais.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pacing w:val="-2"/>
          <w:sz w:val="24"/>
          <w:szCs w:val="24"/>
        </w:rPr>
      </w:pPr>
      <w:r w:rsidRPr="0079428B">
        <w:rPr>
          <w:rFonts w:ascii="Times New Roman" w:eastAsia="Times New Roman" w:hAnsi="Times New Roman" w:cs="Times New Roman"/>
          <w:sz w:val="24"/>
          <w:szCs w:val="24"/>
        </w:rPr>
        <w:t xml:space="preserve">1.5. </w:t>
      </w:r>
      <w:r w:rsidRPr="0079428B">
        <w:rPr>
          <w:rFonts w:ascii="Times New Roman" w:eastAsia="Times New Roman" w:hAnsi="Times New Roman" w:cs="Times New Roman"/>
          <w:spacing w:val="-2"/>
          <w:sz w:val="24"/>
          <w:szCs w:val="24"/>
        </w:rPr>
        <w:t>Organizuojant ir vykdant pirkimus turi būti racionaliai naudojamos Gimnazijos lėšos, laikomasi lygiateisiškumo, nediskriminavimo, skaidrumo, abipusio pripažinimo, proporcingumo ir racionalumo principų, konfidencialumo ir nešališkumo reikalavimų.</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pacing w:val="-2"/>
          <w:sz w:val="24"/>
          <w:szCs w:val="24"/>
        </w:rPr>
        <w:t xml:space="preserve">1.6. </w:t>
      </w:r>
      <w:r w:rsidRPr="0079428B">
        <w:rPr>
          <w:rFonts w:ascii="Times New Roman" w:eastAsia="Times New Roman" w:hAnsi="Times New Roman" w:cs="Times New Roman"/>
          <w:sz w:val="24"/>
          <w:szCs w:val="24"/>
        </w:rPr>
        <w:t>Pirkimus organizuoja ir vykdo Gimnazijos direktoriaus įsakymu paskirti asmenys, jie atsako už  tinkamą paskirtų funkcijų atlikimą reikiamu laiku.</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pacing w:val="-2"/>
          <w:sz w:val="24"/>
          <w:szCs w:val="24"/>
        </w:rPr>
      </w:pPr>
      <w:r w:rsidRPr="0079428B">
        <w:rPr>
          <w:rFonts w:ascii="Times New Roman" w:eastAsia="Times New Roman" w:hAnsi="Times New Roman" w:cs="Times New Roman"/>
          <w:sz w:val="24"/>
          <w:szCs w:val="24"/>
        </w:rPr>
        <w:t xml:space="preserve">1.7. Tvarkoje </w:t>
      </w:r>
      <w:r w:rsidRPr="0079428B">
        <w:rPr>
          <w:rFonts w:ascii="Times New Roman" w:eastAsia="Times New Roman" w:hAnsi="Times New Roman" w:cs="Times New Roman"/>
          <w:spacing w:val="-2"/>
          <w:sz w:val="24"/>
          <w:szCs w:val="24"/>
        </w:rPr>
        <w:t>vartojamos sąvokos: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bCs/>
          <w:sz w:val="24"/>
          <w:szCs w:val="24"/>
        </w:rPr>
        <w:t>Paraiška viešajam pirkimui</w:t>
      </w:r>
      <w:r w:rsidRPr="0079428B">
        <w:rPr>
          <w:rFonts w:ascii="Times New Roman" w:eastAsia="Times New Roman" w:hAnsi="Times New Roman" w:cs="Times New Roman"/>
          <w:sz w:val="24"/>
          <w:szCs w:val="24"/>
        </w:rPr>
        <w:t> – Gimnazijos nustatytos formos dokumentas, parengtas pirkimo iniciatoriaus ir skirtas pirkimams inicijuoti ir vykdyti.</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bCs/>
          <w:sz w:val="24"/>
          <w:szCs w:val="24"/>
        </w:rPr>
        <w:t>Pirkimų iniciatorius</w:t>
      </w:r>
      <w:r w:rsidRPr="0079428B">
        <w:rPr>
          <w:rFonts w:ascii="Times New Roman" w:eastAsia="Times New Roman" w:hAnsi="Times New Roman" w:cs="Times New Roman"/>
          <w:sz w:val="24"/>
          <w:szCs w:val="24"/>
        </w:rPr>
        <w:t xml:space="preserve"> – </w:t>
      </w:r>
      <w:bookmarkStart w:id="4" w:name="OLE_LINK20"/>
      <w:bookmarkStart w:id="5" w:name="OLE_LINK19"/>
      <w:r w:rsidRPr="0079428B">
        <w:rPr>
          <w:rFonts w:ascii="Times New Roman" w:eastAsia="Times New Roman" w:hAnsi="Times New Roman" w:cs="Times New Roman"/>
          <w:sz w:val="24"/>
          <w:szCs w:val="24"/>
        </w:rPr>
        <w:t>Gimnazijos darbuotojas, kuris nurodo poreikį, užpildo pirkimo paraišką įsigyti reikalingų prekių, paslaugų arba darbų.</w:t>
      </w:r>
      <w:bookmarkEnd w:id="4"/>
      <w:bookmarkEnd w:id="5"/>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bCs/>
          <w:sz w:val="24"/>
          <w:szCs w:val="24"/>
        </w:rPr>
        <w:t>Pirkimų organizatorius</w:t>
      </w:r>
      <w:r w:rsidRPr="0079428B">
        <w:rPr>
          <w:rFonts w:ascii="Times New Roman" w:eastAsia="Times New Roman" w:hAnsi="Times New Roman" w:cs="Times New Roman"/>
          <w:sz w:val="24"/>
          <w:szCs w:val="24"/>
        </w:rPr>
        <w:t xml:space="preserve"> – Gimnazijos direktoriaus įsakymu paskirti</w:t>
      </w:r>
      <w:r w:rsidRPr="0079428B">
        <w:rPr>
          <w:rFonts w:ascii="Times New Roman" w:eastAsia="Times New Roman" w:hAnsi="Times New Roman" w:cs="Times New Roman"/>
          <w:i/>
          <w:iCs/>
          <w:sz w:val="24"/>
          <w:szCs w:val="24"/>
        </w:rPr>
        <w:t xml:space="preserve"> </w:t>
      </w:r>
      <w:r w:rsidRPr="0079428B">
        <w:rPr>
          <w:rFonts w:ascii="Times New Roman" w:eastAsia="Times New Roman" w:hAnsi="Times New Roman" w:cs="Times New Roman"/>
          <w:sz w:val="24"/>
          <w:szCs w:val="24"/>
        </w:rPr>
        <w:t xml:space="preserve">darbuotojai, kurie organizuoja ir atlieka mažos vertės pirkimus, </w:t>
      </w:r>
      <w:r w:rsidRPr="0079428B">
        <w:rPr>
          <w:rFonts w:ascii="Times New Roman" w:eastAsia="Times New Roman" w:hAnsi="Times New Roman" w:cs="Times New Roman"/>
          <w:bCs/>
          <w:sz w:val="24"/>
          <w:szCs w:val="24"/>
        </w:rPr>
        <w:t>kai prekių, paslaugų, ar darbų pirkimo sutarties vertė neviršija 10 000 Eur be PVM</w:t>
      </w:r>
      <w:r w:rsidRPr="0079428B">
        <w:rPr>
          <w:rFonts w:ascii="Times New Roman" w:eastAsia="Times New Roman" w:hAnsi="Times New Roman" w:cs="Times New Roman"/>
          <w:sz w:val="24"/>
          <w:szCs w:val="24"/>
        </w:rPr>
        <w:t>.</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sz w:val="24"/>
          <w:szCs w:val="24"/>
        </w:rPr>
        <w:t>Viešojo pirkimo komisija</w:t>
      </w:r>
      <w:r w:rsidRPr="0079428B">
        <w:rPr>
          <w:rFonts w:ascii="Times New Roman" w:eastAsia="Times New Roman" w:hAnsi="Times New Roman" w:cs="Times New Roman"/>
          <w:sz w:val="24"/>
          <w:szCs w:val="24"/>
        </w:rPr>
        <w:t xml:space="preserve"> (toliau – VPK) – Gimnazijos direktoriaus įsakymu sudaryta darbo grupė, kuri organizuoja ir atlieka mažos vertės pirkimus, kai prekių ar paslaugų pirkimo sutarties vertė viršija 10 000 Eur be PVM, bet neviršija 58 000 Eur be PVM, o darbų vertė viršija 10 000 Eur be PVM, bet neviršija 145 000 Eur be PVM.</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bCs/>
          <w:spacing w:val="-2"/>
          <w:sz w:val="24"/>
          <w:szCs w:val="24"/>
        </w:rPr>
        <w:t>Pirkimų žurnalas</w:t>
      </w:r>
      <w:r w:rsidRPr="0079428B">
        <w:rPr>
          <w:rFonts w:ascii="Times New Roman" w:eastAsia="Times New Roman" w:hAnsi="Times New Roman" w:cs="Times New Roman"/>
          <w:spacing w:val="-2"/>
          <w:sz w:val="24"/>
          <w:szCs w:val="24"/>
        </w:rPr>
        <w:t xml:space="preserve"> – Gimnazijos </w:t>
      </w:r>
      <w:r w:rsidRPr="0079428B">
        <w:rPr>
          <w:rFonts w:ascii="Times New Roman" w:eastAsia="Times New Roman" w:hAnsi="Times New Roman" w:cs="Times New Roman"/>
          <w:sz w:val="24"/>
          <w:szCs w:val="24"/>
        </w:rPr>
        <w:t>nustatytos formos dokumentas, skirtas registruoti atliktus pirkimus.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bCs/>
          <w:sz w:val="24"/>
          <w:szCs w:val="24"/>
        </w:rPr>
        <w:t xml:space="preserve">Prekių, paslaugų ar darbų poreikio sąrašas </w:t>
      </w:r>
      <w:r w:rsidRPr="0079428B">
        <w:rPr>
          <w:rFonts w:ascii="Times New Roman" w:eastAsia="Times New Roman" w:hAnsi="Times New Roman" w:cs="Times New Roman"/>
          <w:sz w:val="24"/>
          <w:szCs w:val="24"/>
        </w:rPr>
        <w:t>(toliau – pirkimų sąrašas)</w:t>
      </w:r>
      <w:r w:rsidRPr="0079428B">
        <w:rPr>
          <w:rFonts w:ascii="Times New Roman" w:eastAsia="Times New Roman" w:hAnsi="Times New Roman" w:cs="Times New Roman"/>
          <w:b/>
          <w:bCs/>
          <w:sz w:val="24"/>
          <w:szCs w:val="24"/>
        </w:rPr>
        <w:t xml:space="preserve"> </w:t>
      </w:r>
      <w:r w:rsidRPr="0079428B">
        <w:rPr>
          <w:rFonts w:ascii="Times New Roman" w:eastAsia="Times New Roman" w:hAnsi="Times New Roman" w:cs="Times New Roman"/>
          <w:sz w:val="24"/>
          <w:szCs w:val="24"/>
        </w:rPr>
        <w:t>–</w:t>
      </w:r>
      <w:r w:rsidRPr="0079428B">
        <w:rPr>
          <w:rFonts w:ascii="Times New Roman" w:eastAsia="Times New Roman" w:hAnsi="Times New Roman" w:cs="Times New Roman"/>
          <w:b/>
          <w:bCs/>
          <w:sz w:val="24"/>
          <w:szCs w:val="24"/>
        </w:rPr>
        <w:t xml:space="preserve"> </w:t>
      </w:r>
      <w:r w:rsidRPr="0079428B">
        <w:rPr>
          <w:rFonts w:ascii="Times New Roman" w:eastAsia="Times New Roman" w:hAnsi="Times New Roman" w:cs="Times New Roman"/>
          <w:bCs/>
          <w:sz w:val="24"/>
          <w:szCs w:val="24"/>
        </w:rPr>
        <w:t xml:space="preserve">Gimnazijos </w:t>
      </w:r>
      <w:r w:rsidRPr="0079428B">
        <w:rPr>
          <w:rFonts w:ascii="Times New Roman" w:eastAsia="Times New Roman" w:hAnsi="Times New Roman" w:cs="Times New Roman"/>
          <w:sz w:val="24"/>
          <w:szCs w:val="24"/>
        </w:rPr>
        <w:t>parengta susisteminta informacija apie ateinančiais biudžetiniais metais reikalingas pirkti prekes, paslaugas ir darbus.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bCs/>
          <w:sz w:val="24"/>
          <w:szCs w:val="24"/>
        </w:rPr>
        <w:t>Rinkos tyrimas</w:t>
      </w:r>
      <w:r w:rsidRPr="0079428B">
        <w:rPr>
          <w:rFonts w:ascii="Times New Roman" w:eastAsia="Times New Roman" w:hAnsi="Times New Roman" w:cs="Times New Roman"/>
          <w:sz w:val="24"/>
          <w:szCs w:val="24"/>
        </w:rPr>
        <w:t xml:space="preserve"> –  informacijos apie realių bei potencialių prekių, paslaugų ir darbų pasiūlą, galimus tiekėjus (įskaitant VPĮ 23 str. 1 d.) bei jų tiekiamas prekes, teikiamas paslaugas ir atliekamus darbus, preliminarias kainas ir pan.) rinkimas, siekiant racionaliai ir taupiai naudoti pirkimui skirtas lėšas bei nustatyti bent 3 galimus tiekėjus (arba mažiau, jeigu rinkoje nėra 3 tiekėjų), kurių prekės, paslaugos ar darbai tenkintų reikalavimus, keliamus numatomam pirkimo objektui.</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bCs/>
          <w:sz w:val="24"/>
          <w:szCs w:val="24"/>
        </w:rPr>
        <w:t>Techninė specifikacija</w:t>
      </w:r>
      <w:r w:rsidRPr="0079428B">
        <w:rPr>
          <w:rFonts w:ascii="Times New Roman" w:eastAsia="Times New Roman" w:hAnsi="Times New Roman" w:cs="Times New Roman"/>
          <w:sz w:val="24"/>
          <w:szCs w:val="24"/>
        </w:rPr>
        <w:t xml:space="preserve">: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i/>
          <w:sz w:val="24"/>
          <w:szCs w:val="24"/>
        </w:rPr>
        <w:t>1) perkant darbus</w:t>
      </w:r>
      <w:r w:rsidRPr="0079428B">
        <w:rPr>
          <w:rFonts w:ascii="Times New Roman" w:eastAsia="Times New Roman" w:hAnsi="Times New Roman" w:cs="Times New Roman"/>
          <w:sz w:val="24"/>
          <w:szCs w:val="24"/>
        </w:rPr>
        <w:t xml:space="preserve"> – viešojo pirkimo dokumentuose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w:t>
      </w:r>
      <w:r w:rsidRPr="0079428B">
        <w:rPr>
          <w:rFonts w:ascii="Times New Roman" w:eastAsia="Times New Roman" w:hAnsi="Times New Roman" w:cs="Times New Roman"/>
          <w:sz w:val="24"/>
          <w:szCs w:val="24"/>
        </w:rPr>
        <w:lastRenderedPageBreak/>
        <w:t xml:space="preserve">(naudojimo)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i/>
          <w:sz w:val="24"/>
          <w:szCs w:val="24"/>
        </w:rPr>
        <w:t>2) perkant prekes ar paslaugas</w:t>
      </w:r>
      <w:r w:rsidRPr="0079428B">
        <w:rPr>
          <w:rFonts w:ascii="Times New Roman" w:eastAsia="Times New Roman" w:hAnsi="Times New Roman" w:cs="Times New Roman"/>
          <w:sz w:val="24"/>
          <w:szCs w:val="24"/>
        </w:rPr>
        <w:t xml:space="preserve"> – viešojo pirkimo dokumentuose nustatyti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0"/>
        </w:rPr>
      </w:pPr>
      <w:r w:rsidRPr="0079428B">
        <w:rPr>
          <w:rFonts w:ascii="Times New Roman" w:eastAsia="Times New Roman" w:hAnsi="Times New Roman" w:cs="Times New Roman"/>
          <w:b/>
          <w:sz w:val="24"/>
          <w:szCs w:val="20"/>
        </w:rPr>
        <w:t>Neskelbiama apklausa</w:t>
      </w:r>
      <w:r w:rsidRPr="0079428B">
        <w:rPr>
          <w:rFonts w:ascii="Times New Roman" w:eastAsia="Times New Roman" w:hAnsi="Times New Roman" w:cs="Times New Roman"/>
          <w:sz w:val="24"/>
          <w:szCs w:val="20"/>
        </w:rPr>
        <w:t xml:space="preserve"> – pirkimo būdas, kai perkančioji organizacija kreipiasi į tiekėjus, kviesdama pateikti pasiūlymus pagal šiose Taisyklėse apibrėžtas procedūras (7 priedas).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sz w:val="24"/>
          <w:szCs w:val="20"/>
        </w:rPr>
        <w:t xml:space="preserve">Skelbiama apklausa </w:t>
      </w:r>
      <w:r w:rsidRPr="0079428B">
        <w:rPr>
          <w:rFonts w:ascii="Times New Roman" w:eastAsia="Times New Roman" w:hAnsi="Times New Roman" w:cs="Times New Roman"/>
          <w:sz w:val="24"/>
          <w:szCs w:val="20"/>
        </w:rPr>
        <w:t>– pirkimo būdas, kai perkančioji organizacija apie atliekamą pirkimą paskelbia Centrinės viešųjų pirkimų informacinės sistemos (toliau – CVP IS) priemonėmis (užpildo skelbimą apie pirkimą, vadovaudamasi Viešųjų pirkimų tarnybos nustatyta tvarka) pagal šiose Taisyklėse apibrėžtas procedūras (6 priedas).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sz w:val="24"/>
          <w:szCs w:val="24"/>
        </w:rPr>
        <w:t>Už pirkimų organizavimą atsakingi asmenys</w:t>
      </w:r>
      <w:r w:rsidRPr="0079428B">
        <w:rPr>
          <w:rFonts w:ascii="Times New Roman" w:eastAsia="Times New Roman" w:hAnsi="Times New Roman" w:cs="Times New Roman"/>
          <w:sz w:val="24"/>
          <w:szCs w:val="24"/>
        </w:rPr>
        <w:t xml:space="preserve"> – Gimnazijos direktoriaus įsakymu paskirti darbuotojai, atsakingi už pirkimų organizavimo tvarkos nuo pirkimo planavimo iki pirkimo sutarties įvykdymo nustatymą Gimnazijoje, dokumentų, susijusių su pirkimais parengimą, derinimą ir, dokumentų, privalomų skelbti VPĮ nustatyta tvarka, paskelbimą.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bCs/>
          <w:sz w:val="24"/>
          <w:szCs w:val="24"/>
        </w:rPr>
        <w:t xml:space="preserve">Už Gimnazijos administravimą Centrinėje viešųjų pirkimų informacinėje sistemoje atsakingas asmuo </w:t>
      </w:r>
      <w:r w:rsidRPr="0079428B">
        <w:rPr>
          <w:rFonts w:ascii="Times New Roman" w:eastAsia="Times New Roman" w:hAnsi="Times New Roman" w:cs="Times New Roman"/>
          <w:sz w:val="24"/>
          <w:szCs w:val="24"/>
        </w:rPr>
        <w:t>(toliau – CVP IS administratorius)</w:t>
      </w:r>
      <w:r w:rsidRPr="0079428B">
        <w:rPr>
          <w:rFonts w:ascii="Times New Roman" w:eastAsia="Times New Roman" w:hAnsi="Times New Roman" w:cs="Times New Roman"/>
          <w:b/>
          <w:bCs/>
          <w:sz w:val="24"/>
          <w:szCs w:val="24"/>
        </w:rPr>
        <w:t xml:space="preserve"> </w:t>
      </w:r>
      <w:r w:rsidRPr="0079428B">
        <w:rPr>
          <w:rFonts w:ascii="Times New Roman" w:eastAsia="Times New Roman" w:hAnsi="Times New Roman" w:cs="Times New Roman"/>
          <w:sz w:val="24"/>
          <w:szCs w:val="24"/>
        </w:rPr>
        <w:t>– VPK narys, turintis teisę Centrinėje viešųjų pirkimų informacinėje sistemoje (toliau – CVP IS) tvarkyti duomenis apie Gimnaziją ir jos darbuotojus (pirkimų specialistus, ekspertus ir kt.).</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
          <w:sz w:val="24"/>
          <w:szCs w:val="24"/>
        </w:rPr>
        <w:t>Už pirkimų vykdymą, naudojantis centrinės perkančiosios organizacijos elektroniniu katalogu, atsakingas asmuo</w:t>
      </w:r>
      <w:r w:rsidRPr="0079428B">
        <w:rPr>
          <w:rFonts w:ascii="Times New Roman" w:eastAsia="Times New Roman" w:hAnsi="Times New Roman" w:cs="Times New Roman"/>
          <w:sz w:val="24"/>
          <w:szCs w:val="24"/>
        </w:rPr>
        <w:t xml:space="preserve"> – VPK narys, kuriam viešoji įstaiga ,,Centrinė projektų valdymo agentūra“, atliekanti centrinės perkančiosios organizacijos (toliau – CPO) funkcijas, suteikia prisijungimo duomenis prie elektroninio katalogo CPO.lt™ (toliau – CPO elektroninis katalogas).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1.8. Gimnazija privalo įsigyti prekių, paslaugų ir darbų per CPO, jeigu CPO elektroniniame kataloge siūlomos prekės, paslaugos ar darbai atitinka Gimnazijos poreikius ir Gimnazija negali šių prekių, paslaugų arba darbų įsigyti efektyvesniu būdu racionaliai naudodama tam skirtas lėšas, kai numatoma pirkimo sutarties vertė yra didesnė kaip 10 000 Eur (dešimt tūkstančių eurų) be PVM.</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1.9. Kitos Taisyklėse vartojamos pagrindinės sąvokos yra apibrėžtos Viešųjų pirkimų įstatyme, kituose pirkimus reglamentuojančiuose teisės aktuose.</w:t>
      </w:r>
    </w:p>
    <w:p w:rsidR="0079428B" w:rsidRPr="0079428B" w:rsidRDefault="0079428B" w:rsidP="0079428B">
      <w:pPr>
        <w:keepNext/>
        <w:spacing w:before="240" w:after="0" w:line="240" w:lineRule="auto"/>
        <w:jc w:val="center"/>
        <w:outlineLvl w:val="0"/>
        <w:rPr>
          <w:rFonts w:ascii="Times New Roman" w:eastAsia="Times New Roman" w:hAnsi="Times New Roman" w:cs="Times New Roman"/>
          <w:b/>
          <w:bCs/>
          <w:kern w:val="32"/>
          <w:sz w:val="24"/>
          <w:szCs w:val="24"/>
        </w:rPr>
      </w:pPr>
      <w:bookmarkStart w:id="6" w:name="_Toc319239877"/>
      <w:bookmarkStart w:id="7" w:name="_Toc376025497"/>
      <w:bookmarkStart w:id="8" w:name="_Toc419902988"/>
      <w:r w:rsidRPr="0079428B">
        <w:rPr>
          <w:rFonts w:ascii="Times New Roman" w:eastAsia="Times New Roman" w:hAnsi="Times New Roman" w:cs="Times New Roman"/>
          <w:b/>
          <w:bCs/>
          <w:kern w:val="32"/>
          <w:sz w:val="24"/>
          <w:szCs w:val="24"/>
        </w:rPr>
        <w:t>II. GIMNAZIJOS VIEŠŲJŲ PIRKIMŲ PROCEDŪROSE DALYVAUJANTYS ASMENYS</w:t>
      </w:r>
      <w:bookmarkEnd w:id="6"/>
      <w:bookmarkEnd w:id="7"/>
      <w:bookmarkEnd w:id="8"/>
    </w:p>
    <w:p w:rsidR="0079428B" w:rsidRPr="0079428B" w:rsidRDefault="0079428B" w:rsidP="0079428B">
      <w:pPr>
        <w:keepLines/>
        <w:suppressAutoHyphens/>
        <w:autoSpaceDE w:val="0"/>
        <w:autoSpaceDN w:val="0"/>
        <w:adjustRightInd w:val="0"/>
        <w:spacing w:after="0" w:line="240" w:lineRule="auto"/>
        <w:jc w:val="center"/>
        <w:rPr>
          <w:rFonts w:ascii="Times New Roman" w:eastAsia="Times New Roman" w:hAnsi="Times New Roman" w:cs="Times New Roman"/>
          <w:bCs/>
          <w:caps/>
          <w:sz w:val="24"/>
          <w:szCs w:val="24"/>
        </w:rPr>
      </w:pP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 2.1. Mažos vertės pirkimus vykdo nuolat veikianti VPK arba Pirkimų organizatoriai. VPK pirmininku, jos nariais, pirkimų organizatoriumi skiriami nepriekaištingos reputacijos asmenys.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2.2. Esant poreikiui, gali būti sudaroma atskira VPK vienam ar keliems pirkimams įvykdyti.</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2.3. VPK veikia Gimnazijos vardu pagal jai suteiktus įgaliojimus, dirba pagal patvirtintą darbo reglamentą ir yra atskaitinga Gimnazijos direktoriui.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2.4. Prieš pradėdami darbą VPK nariai, ekspertai, pirkimų organizatoriai, stebėtojai, arba kiti asmenys dalyvaujantys pirkimo procedūrose privalo pasirašyti nešališkumo deklaracijos formą (1 priedas), patvirtintą VPT direktoriaus 2017 m. birželio 23 d. įsakymu Nr. 1S-93  ir konfidencialumo pasižadėjimą (2 priedas), kaip numatyta VPĮ ir kituose Viešųjų pirkimų tarnybos išleistuose dokumentuose.</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lastRenderedPageBreak/>
        <w:t>2.5. Gimnazija viešojo pirkimo procedūroms iki pirkimo sutarties sudarymo atlikti gali įgalioti kitą perkančiąją organizaciją (toliau – įgaliotoji organizacija). Įgaliotajai organizacijai ji nustato užduotis ir suteikia visus įgaliojimus toms užduotims vykdyti.</w:t>
      </w:r>
    </w:p>
    <w:p w:rsidR="0079428B" w:rsidRPr="0079428B" w:rsidRDefault="0079428B" w:rsidP="0079428B">
      <w:pPr>
        <w:keepNext/>
        <w:spacing w:before="240" w:after="0" w:line="240" w:lineRule="auto"/>
        <w:jc w:val="center"/>
        <w:outlineLvl w:val="0"/>
        <w:rPr>
          <w:rFonts w:ascii="Times New Roman" w:eastAsia="Times New Roman" w:hAnsi="Times New Roman" w:cs="Times New Roman"/>
          <w:b/>
          <w:bCs/>
          <w:kern w:val="32"/>
          <w:sz w:val="24"/>
          <w:szCs w:val="24"/>
        </w:rPr>
      </w:pPr>
      <w:bookmarkStart w:id="9" w:name="_Toc319239878"/>
      <w:bookmarkStart w:id="10" w:name="_Toc376025498"/>
      <w:bookmarkStart w:id="11" w:name="_Toc419902989"/>
      <w:bookmarkStart w:id="12" w:name="OLE_LINK208"/>
      <w:bookmarkStart w:id="13" w:name="OLE_LINK209"/>
      <w:r w:rsidRPr="0079428B">
        <w:rPr>
          <w:rFonts w:ascii="Times New Roman" w:eastAsia="Times New Roman" w:hAnsi="Times New Roman" w:cs="Times New Roman"/>
          <w:b/>
          <w:bCs/>
          <w:kern w:val="32"/>
          <w:sz w:val="24"/>
          <w:szCs w:val="24"/>
        </w:rPr>
        <w:t>III. PIRKIMŲ ORGANIZAVIMO PROCEDŪRAS ATLIEKANČIŲ ASMENŲ FUNKCIJOS IR ATSAKOMYBĖ</w:t>
      </w:r>
      <w:bookmarkEnd w:id="9"/>
      <w:bookmarkEnd w:id="10"/>
      <w:bookmarkEnd w:id="11"/>
    </w:p>
    <w:bookmarkEnd w:id="12"/>
    <w:bookmarkEnd w:id="13"/>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79428B">
        <w:rPr>
          <w:rFonts w:ascii="Times New Roman" w:eastAsia="Times New Roman" w:hAnsi="Times New Roman" w:cs="Times New Roman"/>
          <w:bCs/>
          <w:sz w:val="24"/>
          <w:szCs w:val="24"/>
        </w:rPr>
        <w:t xml:space="preserve">3.1. </w:t>
      </w:r>
      <w:r w:rsidRPr="0079428B">
        <w:rPr>
          <w:rFonts w:ascii="Times New Roman" w:eastAsia="Times New Roman" w:hAnsi="Times New Roman" w:cs="Times New Roman"/>
          <w:b/>
          <w:bCs/>
          <w:sz w:val="24"/>
          <w:szCs w:val="24"/>
        </w:rPr>
        <w:t xml:space="preserve">Pirkimų iniciatoriaus </w:t>
      </w:r>
      <w:r w:rsidRPr="0079428B">
        <w:rPr>
          <w:rFonts w:ascii="Times New Roman" w:eastAsia="Times New Roman" w:hAnsi="Times New Roman" w:cs="Times New Roman"/>
          <w:bCs/>
          <w:sz w:val="24"/>
          <w:szCs w:val="24"/>
        </w:rPr>
        <w:t>funkcijos ir atsakomybė:</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Cs/>
          <w:sz w:val="24"/>
          <w:szCs w:val="24"/>
        </w:rPr>
        <w:t xml:space="preserve">3.1.1. </w:t>
      </w:r>
      <w:r w:rsidRPr="0079428B">
        <w:rPr>
          <w:rFonts w:ascii="Times New Roman" w:eastAsia="Times New Roman" w:hAnsi="Times New Roman" w:cs="Times New Roman"/>
          <w:sz w:val="24"/>
          <w:szCs w:val="24"/>
        </w:rPr>
        <w:t>rengia paraišką viešajam pirkimui (</w:t>
      </w:r>
      <w:hyperlink w:anchor="_2_priedas" w:history="1">
        <w:r w:rsidRPr="0079428B">
          <w:rPr>
            <w:rFonts w:ascii="Times New Roman" w:eastAsia="Times New Roman" w:hAnsi="Times New Roman" w:cs="Times New Roman"/>
            <w:sz w:val="24"/>
            <w:szCs w:val="24"/>
            <w:u w:val="single"/>
          </w:rPr>
          <w:t>3 priedas</w:t>
        </w:r>
      </w:hyperlink>
      <w:r w:rsidRPr="0079428B">
        <w:rPr>
          <w:rFonts w:ascii="Times New Roman" w:eastAsia="Times New Roman" w:hAnsi="Times New Roman" w:cs="Times New Roman"/>
          <w:sz w:val="24"/>
          <w:szCs w:val="24"/>
        </w:rPr>
        <w:t>);</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3.1.2. atlieka rinkos tyrimą;</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3.1.3. rengia techninę specifikaciją.</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lang w:eastAsia="lt-LT"/>
        </w:rPr>
        <w:t xml:space="preserve">3.2. </w:t>
      </w:r>
      <w:r w:rsidRPr="0079428B">
        <w:rPr>
          <w:rFonts w:ascii="Times New Roman" w:eastAsia="Times New Roman" w:hAnsi="Times New Roman" w:cs="Times New Roman"/>
          <w:b/>
          <w:sz w:val="24"/>
          <w:szCs w:val="24"/>
        </w:rPr>
        <w:t>Už pirkimų organizavimą atsakingo asmens</w:t>
      </w:r>
      <w:r w:rsidRPr="0079428B">
        <w:rPr>
          <w:rFonts w:ascii="Times New Roman" w:eastAsia="Times New Roman" w:hAnsi="Times New Roman" w:cs="Times New Roman"/>
          <w:sz w:val="24"/>
          <w:szCs w:val="24"/>
        </w:rPr>
        <w:t xml:space="preserve"> funkcijos ir atsakomybė:</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3.2.1. vadovaudamasis VPĮ, Viešųjų pirkimų tarnybos direktoriaus įsakymu „Dėl mažos vertės pirkimų tvarkos aprašo patvirtinimo“ 2017 m. birželio 28 d. Nr. 1S-97 ir Gimnazijos  Taisyklėse nustatytais atvejais ir tvarka</w:t>
      </w:r>
      <w:r w:rsidRPr="0079428B" w:rsidDel="002F4A3F">
        <w:rPr>
          <w:rFonts w:ascii="Times New Roman" w:eastAsia="Times New Roman" w:hAnsi="Times New Roman" w:cs="Times New Roman"/>
          <w:sz w:val="24"/>
          <w:szCs w:val="24"/>
        </w:rPr>
        <w:t xml:space="preserve"> </w:t>
      </w:r>
      <w:r w:rsidRPr="0079428B">
        <w:rPr>
          <w:rFonts w:ascii="Times New Roman" w:eastAsia="Times New Roman" w:hAnsi="Times New Roman" w:cs="Times New Roman"/>
          <w:sz w:val="24"/>
          <w:szCs w:val="24"/>
        </w:rPr>
        <w:t>vykdo mažos vertės pirkimų procedūras;</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3.2.2. jei reikia, rengia pirkimo dokumentus;</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3.2.3. atsako už kiekvieno atlikto pirkimo registraciją pirkimų žurnale.</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79428B">
        <w:rPr>
          <w:rFonts w:ascii="Times New Roman" w:eastAsia="Times New Roman" w:hAnsi="Times New Roman" w:cs="Times New Roman"/>
          <w:sz w:val="24"/>
          <w:szCs w:val="24"/>
        </w:rPr>
        <w:t xml:space="preserve">3.3. </w:t>
      </w:r>
      <w:r w:rsidRPr="0079428B">
        <w:rPr>
          <w:rFonts w:ascii="Times New Roman" w:eastAsia="Times New Roman" w:hAnsi="Times New Roman" w:cs="Times New Roman"/>
          <w:b/>
          <w:sz w:val="24"/>
          <w:szCs w:val="24"/>
        </w:rPr>
        <w:t xml:space="preserve">VPK narių </w:t>
      </w:r>
      <w:r w:rsidRPr="0079428B">
        <w:rPr>
          <w:rFonts w:ascii="Times New Roman" w:eastAsia="Times New Roman" w:hAnsi="Times New Roman" w:cs="Times New Roman"/>
          <w:b/>
          <w:bCs/>
          <w:sz w:val="24"/>
          <w:szCs w:val="24"/>
        </w:rPr>
        <w:t>funkcijos ir atsakomybė</w:t>
      </w:r>
      <w:r w:rsidRPr="0079428B">
        <w:rPr>
          <w:rFonts w:ascii="Times New Roman" w:eastAsia="Times New Roman" w:hAnsi="Times New Roman" w:cs="Times New Roman"/>
          <w:bCs/>
          <w:sz w:val="24"/>
          <w:szCs w:val="24"/>
        </w:rPr>
        <w:t>:</w:t>
      </w:r>
      <w:bookmarkStart w:id="14" w:name="OLE_LINK7"/>
      <w:bookmarkStart w:id="15" w:name="OLE_LINK8"/>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79428B">
        <w:rPr>
          <w:rFonts w:ascii="Times New Roman" w:eastAsia="Times New Roman" w:hAnsi="Times New Roman" w:cs="Times New Roman"/>
          <w:bCs/>
          <w:sz w:val="24"/>
          <w:szCs w:val="24"/>
        </w:rPr>
        <w:t>3.3.1. rengia Gimnazijos einamųjų biudžetinių metų poreikio sąrašą (4 priedas);</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bCs/>
          <w:sz w:val="24"/>
          <w:szCs w:val="24"/>
        </w:rPr>
        <w:t xml:space="preserve">3.3.2. </w:t>
      </w:r>
      <w:r w:rsidRPr="0079428B">
        <w:rPr>
          <w:rFonts w:ascii="Times New Roman" w:eastAsia="Times New Roman" w:hAnsi="Times New Roman" w:cs="Times New Roman"/>
          <w:sz w:val="24"/>
          <w:szCs w:val="24"/>
          <w:lang w:eastAsia="lt-LT"/>
        </w:rPr>
        <w:t>rengia pirkimų ataskaitą ir ją skelbia CVP IS priemonėmis</w:t>
      </w:r>
      <w:r w:rsidRPr="0079428B">
        <w:rPr>
          <w:color w:val="000000"/>
        </w:rPr>
        <w:t xml:space="preserve"> </w:t>
      </w:r>
      <w:r w:rsidRPr="0079428B">
        <w:rPr>
          <w:rFonts w:ascii="Times New Roman" w:hAnsi="Times New Roman" w:cs="Times New Roman"/>
          <w:color w:val="000000"/>
          <w:sz w:val="24"/>
        </w:rPr>
        <w:t>per 30 dienų nuo ataskaitinių kalendorinių metų pabaigos</w:t>
      </w:r>
      <w:r w:rsidRPr="0079428B">
        <w:rPr>
          <w:rFonts w:ascii="Times New Roman" w:eastAsia="Times New Roman" w:hAnsi="Times New Roman" w:cs="Times New Roman"/>
          <w:sz w:val="24"/>
          <w:szCs w:val="24"/>
          <w:lang w:eastAsia="lt-LT"/>
        </w:rPr>
        <w:t>. Atspausdintas šios ataskaitos egzempliorius tvirtinamas Gimnazijos direktoriaus parašu.</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lang w:eastAsia="lt-LT"/>
        </w:rPr>
        <w:t xml:space="preserve">3.3.3. </w:t>
      </w:r>
      <w:bookmarkEnd w:id="14"/>
      <w:bookmarkEnd w:id="15"/>
      <w:r w:rsidRPr="0079428B">
        <w:rPr>
          <w:rFonts w:ascii="Times New Roman" w:eastAsia="Times New Roman" w:hAnsi="Times New Roman" w:cs="Times New Roman"/>
          <w:sz w:val="24"/>
          <w:szCs w:val="24"/>
        </w:rPr>
        <w:t>atlieka nuolatinę teisės aktų, reglamentuojančių pirkimus, ir jų pakeitimų stebėseną;</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3.3.4. rengia viešųjų pirkimų organizavimo tvarką ir kitus su pirkimais susijusius vidaus dokumentus;</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3.3.5. tikrina Gimnazijos vidaus dokumentų, susijusių su pirkimais, tarp jų ir Gimnazijos pirkimų organizavimo Tvarkos atitiktį galiojantiems teisės aktams ir, esant poreikiui, rengia jos pakeitimus, juos derina ir teikia tvirtinti Gimnazijos direktoriui;</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3.3.6. vykdo kitų Gimnazijos dokumentų, privalomų skelbti VPĮ nustatyta tvarka, paskelbimo priežiūrą.</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3.4. </w:t>
      </w:r>
      <w:r w:rsidRPr="0079428B">
        <w:rPr>
          <w:rFonts w:ascii="Times New Roman" w:eastAsia="Times New Roman" w:hAnsi="Times New Roman" w:cs="Times New Roman"/>
          <w:b/>
          <w:sz w:val="24"/>
          <w:szCs w:val="24"/>
        </w:rPr>
        <w:t xml:space="preserve">Pretenzijų nagrinėjimą </w:t>
      </w:r>
      <w:r w:rsidRPr="0079428B">
        <w:rPr>
          <w:rFonts w:ascii="Times New Roman" w:eastAsia="Times New Roman" w:hAnsi="Times New Roman" w:cs="Times New Roman"/>
          <w:sz w:val="24"/>
          <w:szCs w:val="24"/>
        </w:rPr>
        <w:t>atlieka VPK. Gavus pretenziją:</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3.4.1. nedelsiant informuoja pirkimų iniciatorių ir organizatorių;</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3.4.2. stabdo pirkimo procedūras, kaip tą numato VPĮ 103 str. nuostatos, jei kompetentingas ir motyvuotas atsakymas nepateikiamas tą pačią darbo dieną;</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3.4.3. nagrinėja tiekėjų pateiktas pretenzijas, ruošia atsakymo į pretenziją projektą ir teikia atsakymą į pretenziją tiekėjui.</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3.5. </w:t>
      </w:r>
      <w:r w:rsidRPr="0079428B">
        <w:rPr>
          <w:rFonts w:ascii="Times New Roman" w:eastAsia="Times New Roman" w:hAnsi="Times New Roman" w:cs="Times New Roman"/>
          <w:b/>
          <w:sz w:val="24"/>
          <w:szCs w:val="24"/>
        </w:rPr>
        <w:t>CVP IS administratoriaus</w:t>
      </w:r>
      <w:r w:rsidRPr="0079428B">
        <w:rPr>
          <w:rFonts w:ascii="Times New Roman" w:eastAsia="Times New Roman" w:hAnsi="Times New Roman" w:cs="Times New Roman"/>
          <w:sz w:val="24"/>
          <w:szCs w:val="24"/>
        </w:rPr>
        <w:t xml:space="preserve"> funkcijos ir atsakomybė: </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3.5.1. atsako už duomenų apie Gimnaziją aktualumą ir teisingumą;</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3.5.2. vykdydamas Gimnazijos direktoriaus ar jo įgalioto asmens nurodymus, kuria naudotojų grupes CVP IS priemonėmis vykdomiems pirkimams, suteikia jiems įgaliojimus ir nustato prieigos prie duomenų ribas;</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3.5.3. vykdydamas Gimnazijos direktoriaus ar jo įgalioto asmens nurodymus, CVP IS pašalina esamus naudotojus arba apriboja jų teises ir prieigą prie CVP IS. </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bCs/>
          <w:sz w:val="24"/>
          <w:szCs w:val="24"/>
        </w:rPr>
      </w:pPr>
      <w:r w:rsidRPr="0079428B">
        <w:rPr>
          <w:rFonts w:ascii="Times New Roman" w:eastAsia="Times New Roman" w:hAnsi="Times New Roman" w:cs="Times New Roman"/>
          <w:sz w:val="24"/>
          <w:szCs w:val="24"/>
        </w:rPr>
        <w:t xml:space="preserve">3.6. </w:t>
      </w:r>
      <w:r w:rsidRPr="0079428B">
        <w:rPr>
          <w:rFonts w:ascii="Times New Roman" w:eastAsia="Times New Roman" w:hAnsi="Times New Roman" w:cs="Times New Roman"/>
          <w:b/>
          <w:sz w:val="24"/>
          <w:szCs w:val="24"/>
        </w:rPr>
        <w:t xml:space="preserve">VPK nario, atsakingo </w:t>
      </w:r>
      <w:r w:rsidRPr="0079428B">
        <w:rPr>
          <w:rFonts w:ascii="Times New Roman" w:eastAsia="Times New Roman" w:hAnsi="Times New Roman" w:cs="Times New Roman"/>
          <w:b/>
          <w:bCs/>
          <w:sz w:val="24"/>
          <w:szCs w:val="24"/>
        </w:rPr>
        <w:t>už nešališkumo deklaracijų ir konfidencialumo pasižadėjimų tvarkymą</w:t>
      </w:r>
      <w:r w:rsidRPr="0079428B">
        <w:rPr>
          <w:rFonts w:ascii="Times New Roman" w:eastAsia="Times New Roman" w:hAnsi="Times New Roman" w:cs="Times New Roman"/>
          <w:bCs/>
          <w:sz w:val="24"/>
          <w:szCs w:val="24"/>
        </w:rPr>
        <w:t>, funkcijos ir atsakomybė:</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Cs/>
          <w:sz w:val="24"/>
          <w:szCs w:val="24"/>
        </w:rPr>
        <w:t xml:space="preserve">3.6.1. </w:t>
      </w:r>
      <w:r w:rsidRPr="0079428B">
        <w:rPr>
          <w:rFonts w:ascii="Times New Roman" w:eastAsia="Times New Roman" w:hAnsi="Times New Roman" w:cs="Times New Roman"/>
          <w:sz w:val="24"/>
          <w:szCs w:val="24"/>
        </w:rPr>
        <w:t>ne rečiau kaip kartą per metus peržiūri duomenis ir patikrina, ar visi VPK nariai, ekspertai, pirkimų organizatoriai ir kiti pirkimų procedūrose dalyvaujantys asmenys yra pasirašę nešališkumo deklaraciją ir konfidencialumo pasižadėjimą;</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3.6.2. direktoriui paskyrus naują pirkimo organizatorių ar patvirtinus naujos VPK sudėtį, užtikrina, kad pirkimo organizatorius, VPK nariai ir ekspertai, prieš pradėdami darbą, pasirašytų nešališkumo deklaraciją ir konfidencialumo pasižadėjimą.</w:t>
      </w:r>
    </w:p>
    <w:p w:rsidR="0079428B" w:rsidRPr="0079428B" w:rsidRDefault="0079428B" w:rsidP="0079428B">
      <w:pPr>
        <w:keepLine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lastRenderedPageBreak/>
        <w:t xml:space="preserve">3.7. </w:t>
      </w:r>
      <w:r w:rsidRPr="0079428B">
        <w:rPr>
          <w:rFonts w:ascii="Times New Roman" w:eastAsia="Times New Roman" w:hAnsi="Times New Roman" w:cs="Times New Roman"/>
          <w:b/>
          <w:sz w:val="24"/>
          <w:szCs w:val="24"/>
        </w:rPr>
        <w:t>Už pirkimų vykdymą naudojantis centrinės perkančiosios organizacijos elektroniniu katalogu atsakingas asmuo</w:t>
      </w:r>
      <w:r w:rsidRPr="0079428B">
        <w:rPr>
          <w:rFonts w:ascii="Times New Roman" w:eastAsia="Times New Roman" w:hAnsi="Times New Roman" w:cs="Times New Roman"/>
          <w:sz w:val="24"/>
          <w:szCs w:val="24"/>
        </w:rPr>
        <w:t>, kuriam viešoji įstaiga Centrinė projektų valdymo agentūra, atliekanti centrinės perkančiosios organizacijos funkcijas, suteikia prisijungimo duomenis prie elektroninio katalogo CPO.lt™ (toliau – CPO elektroninis katalogas), yra atsakingas už prisijungimo duomenų prie CPO elektroninio katalogo suteikimą, įgaliojimų suteikimo ir panaikinimo tvarką bei priežiūrą.</w:t>
      </w:r>
    </w:p>
    <w:p w:rsidR="0079428B" w:rsidRPr="0079428B" w:rsidRDefault="0079428B" w:rsidP="0079428B">
      <w:pPr>
        <w:keepNext/>
        <w:spacing w:before="240" w:after="0" w:line="360" w:lineRule="auto"/>
        <w:jc w:val="center"/>
        <w:outlineLvl w:val="0"/>
        <w:rPr>
          <w:rFonts w:ascii="Times New Roman" w:eastAsia="Times New Roman" w:hAnsi="Times New Roman" w:cs="Times New Roman"/>
          <w:b/>
          <w:bCs/>
          <w:kern w:val="32"/>
          <w:sz w:val="24"/>
          <w:szCs w:val="24"/>
        </w:rPr>
      </w:pPr>
      <w:bookmarkStart w:id="16" w:name="_Toc319239879"/>
      <w:bookmarkStart w:id="17" w:name="_Toc376025499"/>
      <w:bookmarkStart w:id="18" w:name="_Toc419902990"/>
      <w:r w:rsidRPr="0079428B">
        <w:rPr>
          <w:rFonts w:ascii="Times New Roman" w:eastAsia="Times New Roman" w:hAnsi="Times New Roman" w:cs="Times New Roman"/>
          <w:b/>
          <w:bCs/>
          <w:kern w:val="32"/>
          <w:sz w:val="24"/>
          <w:szCs w:val="24"/>
        </w:rPr>
        <w:t>IV. PIRKIMŲ ORGANIZAVIMO PROCEDŪROS PAGAL ETAPUS</w:t>
      </w:r>
      <w:bookmarkEnd w:id="16"/>
      <w:bookmarkEnd w:id="17"/>
      <w:bookmarkEnd w:id="18"/>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 Pirkimų organizavimo sistema skirstoma į šiuos etapus: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4.1.1. Gimnazijos prekių, paslaugų ir (ar) darbų poreikio formavimas;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4.1.2. pirkimų planavimas;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4.1.3. pirkimo inicijavimas ir pasirengimas jam;</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4.1.4. pirkimo vykdymas;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4.1.5. pirkimo sutarties sudarymas;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4.1.6. </w:t>
      </w:r>
      <w:bookmarkStart w:id="19" w:name="_Toc376025500"/>
      <w:bookmarkStart w:id="20" w:name="_Toc419902991"/>
      <w:r w:rsidRPr="0079428B">
        <w:rPr>
          <w:rFonts w:ascii="Times New Roman" w:eastAsia="Times New Roman" w:hAnsi="Times New Roman" w:cs="Times New Roman"/>
          <w:sz w:val="24"/>
          <w:szCs w:val="24"/>
        </w:rPr>
        <w:t>pirkimo sutarties vykdymas.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bCs/>
          <w:kern w:val="32"/>
          <w:sz w:val="24"/>
          <w:szCs w:val="24"/>
        </w:rPr>
      </w:pPr>
      <w:r w:rsidRPr="0079428B">
        <w:rPr>
          <w:rFonts w:ascii="Times New Roman" w:eastAsia="Times New Roman" w:hAnsi="Times New Roman" w:cs="Times New Roman"/>
          <w:sz w:val="24"/>
          <w:szCs w:val="24"/>
        </w:rPr>
        <w:t xml:space="preserve">4.2. </w:t>
      </w:r>
      <w:r w:rsidRPr="0079428B">
        <w:rPr>
          <w:rFonts w:ascii="Times New Roman" w:eastAsia="Times New Roman" w:hAnsi="Times New Roman" w:cs="Times New Roman"/>
          <w:b/>
          <w:sz w:val="24"/>
          <w:szCs w:val="24"/>
        </w:rPr>
        <w:t xml:space="preserve">Gimnazijos </w:t>
      </w:r>
      <w:r w:rsidRPr="0079428B">
        <w:rPr>
          <w:rFonts w:ascii="Times New Roman" w:eastAsia="Times New Roman" w:hAnsi="Times New Roman" w:cs="Times New Roman"/>
          <w:b/>
          <w:bCs/>
          <w:kern w:val="32"/>
          <w:sz w:val="24"/>
          <w:szCs w:val="24"/>
        </w:rPr>
        <w:t>prekių, paslaugų ir (ar) darbų poreikio formavimo etapas</w:t>
      </w:r>
      <w:bookmarkEnd w:id="19"/>
      <w:bookmarkEnd w:id="20"/>
      <w:r w:rsidRPr="0079428B">
        <w:rPr>
          <w:rFonts w:ascii="Times New Roman" w:eastAsia="Times New Roman" w:hAnsi="Times New Roman" w:cs="Times New Roman"/>
          <w:b/>
          <w:bCs/>
          <w:kern w:val="32"/>
          <w:sz w:val="24"/>
          <w:szCs w:val="24"/>
        </w:rPr>
        <w:t>:</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Cs/>
          <w:kern w:val="32"/>
          <w:sz w:val="24"/>
          <w:szCs w:val="24"/>
        </w:rPr>
        <w:t>4.2.1. k</w:t>
      </w:r>
      <w:r w:rsidRPr="0079428B">
        <w:rPr>
          <w:rFonts w:ascii="Times New Roman" w:eastAsia="Times New Roman" w:hAnsi="Times New Roman" w:cs="Times New Roman"/>
          <w:sz w:val="24"/>
          <w:szCs w:val="24"/>
        </w:rPr>
        <w:t>iekvieniems ateinantiems biudžetiniams metams numatomus pirkimus planuoti pradedama kiekvienų metų ketvirtą ketvirtį ir iki kiekvienų metų gruodžio 15 dienos elektroniniu paštu pateikiama Vilniaus rajono savivaldybės administracijos Švietimo skyriaus ekonomistui.</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32"/>
          <w:szCs w:val="24"/>
        </w:rPr>
      </w:pPr>
      <w:r w:rsidRPr="0079428B">
        <w:rPr>
          <w:rFonts w:ascii="Times New Roman" w:eastAsia="Times New Roman" w:hAnsi="Times New Roman" w:cs="Times New Roman"/>
          <w:sz w:val="24"/>
          <w:szCs w:val="24"/>
        </w:rPr>
        <w:t xml:space="preserve">4.2.2. rengiant pirkimų sąrašą </w:t>
      </w:r>
      <w:r w:rsidRPr="0079428B">
        <w:rPr>
          <w:rFonts w:ascii="Times New Roman" w:eastAsia="Times New Roman" w:hAnsi="Times New Roman" w:cs="Times New Roman"/>
          <w:sz w:val="24"/>
          <w:szCs w:val="20"/>
        </w:rPr>
        <w:t>atliekamas rinkos tyrimas, reikalingas potencialiems tiekėjams, numatomai pirkimo vertei ir galimybei pirkimą atlikti iš Viešųjų pirkimų įstatymo 23 straipsnio 1 dalyje nurodytų įstaigų ir įmonių, nustatyti.</w:t>
      </w:r>
      <w:bookmarkStart w:id="21" w:name="_Toc319239880"/>
      <w:bookmarkStart w:id="22" w:name="_Toc376025501"/>
      <w:bookmarkStart w:id="23" w:name="_Toc419902992"/>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bCs/>
          <w:kern w:val="32"/>
          <w:sz w:val="24"/>
          <w:szCs w:val="24"/>
        </w:rPr>
      </w:pPr>
      <w:r w:rsidRPr="0079428B">
        <w:rPr>
          <w:rFonts w:ascii="Times New Roman" w:eastAsia="Times New Roman" w:hAnsi="Times New Roman" w:cs="Times New Roman"/>
          <w:sz w:val="24"/>
          <w:szCs w:val="24"/>
        </w:rPr>
        <w:t xml:space="preserve">4.3. </w:t>
      </w:r>
      <w:r w:rsidRPr="0079428B">
        <w:rPr>
          <w:rFonts w:ascii="Times New Roman" w:eastAsia="Times New Roman" w:hAnsi="Times New Roman" w:cs="Times New Roman"/>
          <w:b/>
          <w:bCs/>
          <w:kern w:val="32"/>
          <w:sz w:val="24"/>
          <w:szCs w:val="24"/>
        </w:rPr>
        <w:t>Pirkimų planavimo etapas</w:t>
      </w:r>
      <w:bookmarkEnd w:id="21"/>
      <w:bookmarkEnd w:id="22"/>
      <w:bookmarkEnd w:id="23"/>
      <w:r w:rsidRPr="0079428B">
        <w:rPr>
          <w:rFonts w:ascii="Times New Roman" w:eastAsia="Times New Roman" w:hAnsi="Times New Roman" w:cs="Times New Roman"/>
          <w:b/>
          <w:bCs/>
          <w:kern w:val="32"/>
          <w:sz w:val="24"/>
          <w:szCs w:val="24"/>
        </w:rPr>
        <w:t>:</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Cs/>
          <w:kern w:val="32"/>
          <w:sz w:val="24"/>
          <w:szCs w:val="24"/>
        </w:rPr>
        <w:t>4.3.1. VPK,</w:t>
      </w:r>
      <w:r w:rsidRPr="0079428B">
        <w:rPr>
          <w:rFonts w:ascii="Times New Roman" w:eastAsia="Times New Roman" w:hAnsi="Times New Roman" w:cs="Times New Roman"/>
          <w:sz w:val="24"/>
          <w:szCs w:val="24"/>
        </w:rPr>
        <w:t xml:space="preserve"> gavusi apibendrintą informaciją dėl pirkimo poreikio, patikrina ir iki kiekvienų metų sausio 31d. pateiktoje informacijoje nurodytiems darbams, prekėms ir paslaugoms priskiria Bendrajame viešųjų pirkimų žodyne (toliau – BVPŽ) nurodytus kodus, vadovaudamasi Viešųjų pirkimų įstatymo 4 ir 5 straipsniu ir Numatomo viešojo pirkimo ir pirkimo vertės skaičiavimo metodikos nuostatomis, apskaičiuoja numatomų pirkimų vertes ir nustato pirkimo būdą;</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4.3.2. preliminarų bendrą Gimnazijos pirkimo sąrašo projektą suderina su direktoriumi;</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4.3.3. gavusi patvirtintą savininko teises įgyvendinančios institucijos sąmatą biudžetiniams metams, pagal skirtas lėšas, patikslina sąrašą ir teikia tvirtinti direktoriui (toliau – Pirkimų sąrašas);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4.3.4. pirkimų suvestinę ne vėliau negu iki einamųjų biudžetinių metų kovo 15 d. paskelbia CVP IS.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4.4. Pirkimo iniciatoriai, atsiradus poreikiui einamaisiais biudžetiniais metais tikslinti pirkimų sąrašą, raštu pateikia pirkimų organizatoriui ar VPK patikslintą pirkimų sąrašą, suderintą su direktoriumi.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4.5. Pirkimų sąrašas/pirkimų suvestinė gali būti nekeičiami, jeigu dėl Gimnazijos nenumatytų aplinkybių iškyla poreikis ypač skubiai vykdyti pirkimų sąraše/pirkimų suvestinėje nenurodytą pirkimą arba, kai konkretaus pirkimo metu keičiasi informacija, kuri apie šį pirkimą nurodyta pirkimų sąraše/pirkimų suvestinėje.</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bCs/>
          <w:kern w:val="32"/>
          <w:sz w:val="24"/>
          <w:szCs w:val="24"/>
        </w:rPr>
      </w:pPr>
      <w:bookmarkStart w:id="24" w:name="_Toc319239881"/>
      <w:bookmarkStart w:id="25" w:name="_Toc376025502"/>
      <w:bookmarkStart w:id="26" w:name="_Toc419902993"/>
      <w:r w:rsidRPr="0079428B">
        <w:rPr>
          <w:rFonts w:ascii="Times New Roman" w:eastAsia="Times New Roman" w:hAnsi="Times New Roman" w:cs="Times New Roman"/>
          <w:sz w:val="24"/>
          <w:szCs w:val="24"/>
        </w:rPr>
        <w:t xml:space="preserve">4.6. </w:t>
      </w:r>
      <w:r w:rsidRPr="0079428B">
        <w:rPr>
          <w:rFonts w:ascii="Times New Roman" w:eastAsia="Times New Roman" w:hAnsi="Times New Roman" w:cs="Times New Roman"/>
          <w:b/>
          <w:bCs/>
          <w:kern w:val="32"/>
          <w:sz w:val="24"/>
          <w:szCs w:val="24"/>
        </w:rPr>
        <w:t>Viešųjų pirkimų inicijavimas, organizavimas ir vykdymas</w:t>
      </w:r>
      <w:bookmarkEnd w:id="24"/>
      <w:bookmarkEnd w:id="25"/>
      <w:bookmarkEnd w:id="26"/>
      <w:r w:rsidRPr="0079428B">
        <w:rPr>
          <w:rFonts w:ascii="Times New Roman" w:eastAsia="Times New Roman" w:hAnsi="Times New Roman" w:cs="Times New Roman"/>
          <w:b/>
          <w:bCs/>
          <w:kern w:val="32"/>
          <w:sz w:val="24"/>
          <w:szCs w:val="24"/>
        </w:rPr>
        <w:t>:</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bCs/>
          <w:kern w:val="32"/>
          <w:sz w:val="24"/>
          <w:szCs w:val="24"/>
        </w:rPr>
        <w:t>4.6.1. p</w:t>
      </w:r>
      <w:r w:rsidRPr="0079428B">
        <w:rPr>
          <w:rFonts w:ascii="Times New Roman" w:eastAsia="Times New Roman" w:hAnsi="Times New Roman" w:cs="Times New Roman"/>
          <w:sz w:val="24"/>
          <w:szCs w:val="24"/>
        </w:rPr>
        <w:t>irkimą inicijuoja pirkimo iniciatorius ir yra asmeniškai atsakingas už tai, kad pirkimų sąraše numatytas pirkimas būtų inicijuotas nustatytu terminu;</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4.6.2.</w:t>
      </w:r>
      <w:r w:rsidRPr="0079428B">
        <w:rPr>
          <w:rFonts w:ascii="Times New Roman" w:eastAsia="Times New Roman" w:hAnsi="Times New Roman" w:cs="Times New Roman"/>
          <w:b/>
          <w:bCs/>
          <w:kern w:val="32"/>
          <w:sz w:val="24"/>
          <w:szCs w:val="24"/>
        </w:rPr>
        <w:t xml:space="preserve"> </w:t>
      </w:r>
      <w:r w:rsidRPr="0079428B">
        <w:rPr>
          <w:rFonts w:ascii="Times New Roman" w:eastAsia="Times New Roman" w:hAnsi="Times New Roman" w:cs="Times New Roman"/>
          <w:bCs/>
          <w:kern w:val="32"/>
          <w:sz w:val="24"/>
          <w:szCs w:val="24"/>
        </w:rPr>
        <w:t>p</w:t>
      </w:r>
      <w:r w:rsidRPr="0079428B">
        <w:rPr>
          <w:rFonts w:ascii="Times New Roman" w:eastAsia="Times New Roman" w:hAnsi="Times New Roman" w:cs="Times New Roman"/>
          <w:sz w:val="24"/>
          <w:szCs w:val="24"/>
        </w:rPr>
        <w:t>irkimo iniciatorius privalo atlikti rinkos tyrimą, būtiną pirkimo vertei ir realių tiekėjų (įskaitant ir rinkoje veikiančias Viešųjų pirkimų įstatyme nurodytas įstaigas ir įmones) skaičiui nustatyti, bei tiekėją parinkti taip, kad būtų racionaliai naudojamos Gimnazijos lėšos. Jeigu paraiška paduodama dėl pirkimo, apie kurį nebus paskelbta, tyrimu yra nustatomi siūlomų kviesti tiekėjų sąrašai ir ketinamų pirkti prekių, paslaugų ar darbų reikalavimai. Rinkos tyrimas gali būti neatliekamas, esant nuo perkančiosios organizacijos nepriklausančioms ypatingos skubos aplinkybėms ar kitais perkančiosios organizacijos teisės aktuose nustatytais atvejais;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lastRenderedPageBreak/>
        <w:t xml:space="preserve">4.6.3. </w:t>
      </w:r>
      <w:r w:rsidRPr="0079428B">
        <w:rPr>
          <w:rFonts w:ascii="Times New Roman" w:eastAsia="Times New Roman" w:hAnsi="Times New Roman" w:cs="Times New Roman"/>
          <w:bCs/>
          <w:kern w:val="32"/>
          <w:sz w:val="24"/>
          <w:szCs w:val="24"/>
        </w:rPr>
        <w:t>p</w:t>
      </w:r>
      <w:r w:rsidRPr="0079428B">
        <w:rPr>
          <w:rFonts w:ascii="Times New Roman" w:eastAsia="Times New Roman" w:hAnsi="Times New Roman" w:cs="Times New Roman"/>
          <w:sz w:val="24"/>
          <w:szCs w:val="24"/>
        </w:rPr>
        <w:t xml:space="preserve">irkimų iniciatorius kiekvieno pirkimo procedūroms atlikti pildo paraišką viešajam pirkimui </w:t>
      </w:r>
      <w:hyperlink w:anchor="_3_priedas" w:history="1">
        <w:r w:rsidRPr="0079428B">
          <w:rPr>
            <w:rFonts w:ascii="Times New Roman" w:eastAsia="Times New Roman" w:hAnsi="Times New Roman" w:cs="Times New Roman"/>
            <w:sz w:val="24"/>
            <w:szCs w:val="24"/>
            <w:u w:val="single"/>
          </w:rPr>
          <w:t>(3 priedas</w:t>
        </w:r>
      </w:hyperlink>
      <w:r w:rsidRPr="0079428B">
        <w:rPr>
          <w:rFonts w:ascii="Times New Roman" w:eastAsia="Times New Roman" w:hAnsi="Times New Roman" w:cs="Times New Roman"/>
          <w:sz w:val="24"/>
          <w:szCs w:val="24"/>
        </w:rPr>
        <w:t>);</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4.6.4. pirkimo iniciatorius, teikdamas paraišką viešajam pirkimui, jeigu reikia, prideda technines specifikacijas, reikiamus planus, brėžinius, kitą būtiną informaciją.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4.6.5. pirkimo iniciatorius gali pateikti pirkimų organizatoriui arba VPK siūlymus dėl:</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4.6.5.1. viešos konsultacijos su rinkos dalyviais (VPĮ 27 str. 1 d. 1 p.);</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4.6.5.2. tiekėjų kvalifikacijos reikalavimų;</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4.6.5.3. pasiūlymų vertinimo kriterijus ir sąlygas.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4.7. Paraiška viešajam pirkimui turi būti suderinta su Gimnazijos direktoriumi, kuris patvirtina vieną iš sprendimų: pavesti pirkimo procedūras atlikti VPK ar pavesti pirkimo organizatoriui atlikti mažos vertės neskelbiamos apklausos būdu pirkimo procedūras. Pavedus pirkimo procedūras atlikti VPK, ši pirkimą vykdo reglamente nustatyta tvarka.</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rPr>
        <w:t xml:space="preserve">4.8. Pavedus </w:t>
      </w:r>
      <w:r w:rsidRPr="0079428B">
        <w:rPr>
          <w:rFonts w:ascii="Times New Roman" w:eastAsia="Times New Roman" w:hAnsi="Times New Roman" w:cs="Times New Roman"/>
          <w:sz w:val="24"/>
          <w:szCs w:val="24"/>
          <w:lang w:eastAsia="lt-LT"/>
        </w:rPr>
        <w:t xml:space="preserve">mažos vertės neskelbiamos apklausos </w:t>
      </w:r>
      <w:r w:rsidRPr="0079428B">
        <w:rPr>
          <w:rFonts w:ascii="Times New Roman" w:eastAsia="Times New Roman" w:hAnsi="Times New Roman" w:cs="Times New Roman"/>
          <w:sz w:val="24"/>
          <w:szCs w:val="24"/>
        </w:rPr>
        <w:t xml:space="preserve">pirkimo procedūras atlikti </w:t>
      </w:r>
      <w:r w:rsidRPr="0079428B">
        <w:rPr>
          <w:rFonts w:ascii="Times New Roman" w:eastAsia="Times New Roman" w:hAnsi="Times New Roman" w:cs="Times New Roman"/>
          <w:sz w:val="24"/>
          <w:szCs w:val="24"/>
          <w:lang w:eastAsia="lt-LT"/>
        </w:rPr>
        <w:t>pirkimų organizatoriui, šis: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lang w:eastAsia="lt-LT"/>
        </w:rPr>
        <w:t>4.8.1. atlieka pirkimo procedūras Mažos vertės pirkimų tvarkos apraše numatytais būdais ir tvarka;</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lang w:eastAsia="lt-LT"/>
        </w:rPr>
        <w:t>4.8.2. kai pirkimas atliekamas žodžiu ir pirkimo sutarties vertė mažesnė kaip 3000,00 Eur be PVM - pirkimą registruoja pirkimų žurnale;</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lang w:eastAsia="lt-LT"/>
        </w:rPr>
        <w:t>4.8.3. parengia pirkimo sutarties projektą ir Gimnazijos numatyta tvarka ją suderina ir teikia pasirašyti direktoriui arba jo įgaliotam asmeniui;</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lang w:eastAsia="lt-LT"/>
        </w:rPr>
        <w:t>4.8.4. atlikęs pirkimą ne vėliau kaip per 15 dienų nuo pirkimo sutarties, preliminariosios sutarties sudarymo, bet ne vėliau nei iki pirmojo mokėjimo pagal jį pradžios, ar jos sąlygų pakeitimo, išskyrus atvejus,  kai viešojo pirkimo sutartis sudaroma žodžiu, paskelbia CVPIS laimėjusio dalyvio pasiūlymą ir sudarytą sutartį visa apimtimi su sutartyje nurodytais priedais arba pagrindinę sutartį, kai ji sudaroma įvykdžius pirkimą naudojantis CPO elektroniniu katalogu.</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lang w:eastAsia="lt-LT"/>
        </w:rPr>
        <w:t xml:space="preserve">4.9. </w:t>
      </w:r>
      <w:r w:rsidRPr="0079428B">
        <w:rPr>
          <w:rFonts w:ascii="Times New Roman" w:eastAsia="Times New Roman" w:hAnsi="Times New Roman" w:cs="Times New Roman"/>
          <w:sz w:val="24"/>
          <w:szCs w:val="24"/>
        </w:rPr>
        <w:t>Kai Pirkimų organizatorius atlieka mažos vertės neskelbiamos apklausos būdu pirkimą, tiekėją parenka (jeigu jo nėra parinkęs pirkimo iniciatorius) taip, kad būtų racionaliai naudojamos Gimnazijos lėšos.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lang w:eastAsia="lt-LT"/>
        </w:rPr>
        <w:t>4.10. Kiekvieną atliktą pirkimą,</w:t>
      </w:r>
      <w:r w:rsidRPr="0079428B">
        <w:rPr>
          <w:rFonts w:ascii="Calibri" w:eastAsia="Calibri" w:hAnsi="Calibri" w:cs="Times New Roman"/>
        </w:rPr>
        <w:t xml:space="preserve"> </w:t>
      </w:r>
      <w:r w:rsidRPr="0079428B">
        <w:rPr>
          <w:rFonts w:ascii="Times New Roman" w:eastAsia="Times New Roman" w:hAnsi="Times New Roman" w:cs="Times New Roman"/>
          <w:sz w:val="24"/>
          <w:szCs w:val="24"/>
          <w:lang w:eastAsia="lt-LT"/>
        </w:rPr>
        <w:t xml:space="preserve">kurį būtina registruoti, pirkimų organizatorius registruoja pirkimų žurnale.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79428B">
        <w:rPr>
          <w:rFonts w:ascii="Times New Roman" w:eastAsia="Times New Roman" w:hAnsi="Times New Roman" w:cs="Times New Roman"/>
          <w:sz w:val="24"/>
          <w:szCs w:val="24"/>
        </w:rPr>
        <w:t xml:space="preserve">4.11. </w:t>
      </w:r>
      <w:bookmarkStart w:id="27" w:name="_Toc319239883"/>
      <w:bookmarkStart w:id="28" w:name="_Toc376025504"/>
      <w:bookmarkStart w:id="29" w:name="_Toc419902994"/>
      <w:r w:rsidRPr="0079428B">
        <w:rPr>
          <w:rFonts w:ascii="Times New Roman" w:eastAsia="Times New Roman" w:hAnsi="Times New Roman" w:cs="Times New Roman"/>
          <w:b/>
          <w:bCs/>
          <w:kern w:val="32"/>
          <w:sz w:val="24"/>
          <w:szCs w:val="24"/>
        </w:rPr>
        <w:t>Pirkimo sutarties sudarymo etapas</w:t>
      </w:r>
      <w:bookmarkEnd w:id="27"/>
      <w:bookmarkEnd w:id="28"/>
      <w:bookmarkEnd w:id="29"/>
      <w:r w:rsidRPr="0079428B">
        <w:rPr>
          <w:rFonts w:ascii="Times New Roman" w:eastAsia="Times New Roman" w:hAnsi="Times New Roman" w:cs="Times New Roman"/>
          <w:b/>
          <w:bCs/>
          <w:kern w:val="32"/>
          <w:sz w:val="24"/>
          <w:szCs w:val="24"/>
        </w:rPr>
        <w:t>.</w:t>
      </w:r>
      <w:r w:rsidRPr="0079428B">
        <w:rPr>
          <w:rFonts w:ascii="Times New Roman" w:eastAsia="Times New Roman" w:hAnsi="Times New Roman" w:cs="Times New Roman"/>
          <w:bCs/>
          <w:kern w:val="32"/>
          <w:sz w:val="24"/>
          <w:szCs w:val="24"/>
        </w:rPr>
        <w:t xml:space="preserve"> A</w:t>
      </w:r>
      <w:r w:rsidRPr="0079428B">
        <w:rPr>
          <w:rFonts w:ascii="Times New Roman" w:eastAsia="Times New Roman" w:hAnsi="Times New Roman" w:cs="Times New Roman"/>
          <w:sz w:val="24"/>
          <w:szCs w:val="24"/>
        </w:rPr>
        <w:t xml:space="preserve">tlikus pirkimo procedūras ir priėmus sprendimą sudaryti bei sudarius pirkimo sutartį, pirkimo organizatorius arba VPK skelbia privalomą viešinti informaciją </w:t>
      </w:r>
      <w:r w:rsidRPr="0079428B">
        <w:rPr>
          <w:rFonts w:ascii="Times New Roman" w:eastAsia="Times New Roman" w:hAnsi="Times New Roman" w:cs="Times New Roman"/>
          <w:sz w:val="24"/>
          <w:szCs w:val="24"/>
          <w:lang w:eastAsia="lt-LT"/>
        </w:rPr>
        <w:t>Viešųjų pirkimų įstatyme nustatyta tvarka.</w:t>
      </w:r>
      <w:bookmarkStart w:id="30" w:name="_Toc319239884"/>
      <w:bookmarkStart w:id="31" w:name="_Toc376025505"/>
      <w:bookmarkStart w:id="32" w:name="_Toc419902995"/>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bCs/>
          <w:kern w:val="32"/>
          <w:sz w:val="24"/>
          <w:szCs w:val="24"/>
        </w:rPr>
      </w:pPr>
      <w:r w:rsidRPr="0079428B">
        <w:rPr>
          <w:rFonts w:ascii="Times New Roman" w:eastAsia="Times New Roman" w:hAnsi="Times New Roman" w:cs="Times New Roman"/>
          <w:sz w:val="24"/>
          <w:szCs w:val="24"/>
          <w:lang w:eastAsia="lt-LT"/>
        </w:rPr>
        <w:t xml:space="preserve">4.12. </w:t>
      </w:r>
      <w:r w:rsidRPr="0079428B">
        <w:rPr>
          <w:rFonts w:ascii="Times New Roman" w:eastAsia="Times New Roman" w:hAnsi="Times New Roman" w:cs="Times New Roman"/>
          <w:b/>
          <w:bCs/>
          <w:kern w:val="32"/>
          <w:sz w:val="24"/>
          <w:szCs w:val="24"/>
        </w:rPr>
        <w:t>Pirkimo sutarties vykdymo etapas</w:t>
      </w:r>
      <w:bookmarkEnd w:id="30"/>
      <w:bookmarkEnd w:id="31"/>
      <w:bookmarkEnd w:id="32"/>
      <w:r w:rsidRPr="0079428B">
        <w:rPr>
          <w:rFonts w:ascii="Times New Roman" w:eastAsia="Times New Roman" w:hAnsi="Times New Roman" w:cs="Times New Roman"/>
          <w:b/>
          <w:bCs/>
          <w:kern w:val="32"/>
          <w:sz w:val="24"/>
          <w:szCs w:val="24"/>
        </w:rPr>
        <w:t>:</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bCs/>
          <w:kern w:val="32"/>
          <w:sz w:val="24"/>
          <w:szCs w:val="24"/>
        </w:rPr>
        <w:t>4.12.1. p</w:t>
      </w:r>
      <w:r w:rsidRPr="0079428B">
        <w:rPr>
          <w:rFonts w:ascii="Times New Roman" w:eastAsia="Times New Roman" w:hAnsi="Times New Roman" w:cs="Times New Roman"/>
          <w:sz w:val="24"/>
          <w:szCs w:val="24"/>
        </w:rPr>
        <w:t>irkimų iniciatorius atlieka Gimnazijos ir tiekėjo įsipareigojimų vykdymo, pristatymo (atlikimo, teikimo) terminų laikymosi koordinavimą (organizavimą), taip pat prekių, paslaugų ir darbų atitikties pirkimo sutartyse numatytiems kokybiniams, kiekybiniams ir kitiems reikalavimams stebėseną;</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4.12.2. rekomenduojama pirkimo sutartyje (išskyrus sutartis, sudarytas žodžiu) numatyti, kad paslaugų, turinčių materialią išraiškos formą, suteikimo, prekių pristatymo ar darbų atlikimo faktas ir turinys yra grindžiamas priėmimo − perdavimo aktu arba kitais lygiaverčiais dokumentais;</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4.12.3. jei pirkimo sutartyje numatyta pasirašyti priėmimo − perdavimo aktą, pirkimų iniciatorius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4.12.4. jei pirkimų iniciatorius neturi pretenzijų dėl pristatytų prekių, suteiktų paslaugų ar atliktų darbų, pasirašo priėmimo − perdavimo aktą arba kitą lygiavertį dokumentą. Jei pirkimų iniciatorius nustato, kad pirkimo objektas arba jo techniniai, funkciniai, kiekybiniai, kokybės </w:t>
      </w:r>
      <w:r w:rsidRPr="0079428B">
        <w:rPr>
          <w:rFonts w:ascii="Times New Roman" w:eastAsia="Times New Roman" w:hAnsi="Times New Roman" w:cs="Times New Roman"/>
          <w:sz w:val="24"/>
          <w:szCs w:val="24"/>
        </w:rPr>
        <w:lastRenderedPageBreak/>
        <w:t xml:space="preserve">reikalavimai neatitinka pirkimo sutartyje nustatytų sąlygų, priėmimo − perdavimo akto nepasirašo ir raštu reikalauja iš tiekėjo tinkamo prievolių įvykdymo. </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4.12.5. pirkimų iniciatorius: </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4.12.5.1. pagal kompetenciją inicijuoja siūlymus dėl pirkimo sutarties pratęsimo, keitimo, nutraukimo arba pirkimo sutartyje numatytų prievolių įvykdymo užtikrinimo būdų taikymo tiekėjui. Parengia pirkimo sutarties projektą ir jį suderina bei teikia pasirašyti direktoriui arba jo įgaliotam asmeniui; </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4.12.5.2. jeigu pirkimo sutartyje numatyta pasirinkimo galimybė dėl jos pratęsimo, atsižvelgęs į pirkimo sutartyje numatytų įsipareigojimų laikymąsi ir objekto rinkos kainą, įvertina pirkimo sutarties pratęsimo tikslingumą;</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4.12.5.3. pastebėjęs pirkimo sutarties vykdymo trūkumus arba esant kitoms svarbioms aplinkybėms, gali raštu kreiptis į direktorių, siūlydamas taikyti tiekėjui pirkimo sutartyje numatytų</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prievolių įvykdymo užtikrinimo būdą(-us), taip pat inicijuoti pirkimo sutarties nutraukimą joje nustatytais pagrindais. </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4.13. Gavus pirkimo iniciatoriaus prašymą pakeisti sutarties sąlygas, nustatoma, ar: </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4.13.1. pirkimo sutarties sąlygų keitimo pasirinkimo galimybė buvo numatyta pirkimo</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sutartyje;</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4.13.2. pakeitus pirkimo sutarties sąlygas nebus pažeisti pagrindiniai pirkimų principai ir tikslai. </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4.14. Nustačius, kad numatomų keisti nustatytų pirkimo sutarties sąlygų keitimo pasirinkimo galimybė nebuvo numatyta pirkimo sutartyje, pakeitus nustatytas pirkimo sutarties sąlygas nebus keičiamos esminės sutarties sąlygos ir nebus pažeisti viešųjų pirkimų pagrindiniai principai bei tikslai, pirkimo sutarties sąlygoms pakeisti nėra reikalingas Viešųjų pirkimų tarnybos sutikimas. Tokiu atveju, rengiami bei derinami pirkimo sutarties pakeitimo projektai. </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4.15. Jei pirkimų iniciatorius kartu su VPK nustato, kad tikslinga pratęsti galiojančią pirkimo sutartį, tokiu atveju, rengiami bei derinami pirkimo sutarties pakeitimo projektai. </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4.16. Gimnazijos direktorius ar jo įgaliotas asmuo, priėmęs sprendimą pakeisti arba pratęsti pirkimo sutartį, pasirašo susitarimą dėl pirkimo sutarties pakeitimo arba pratęsimo. Gimnazijos direktorius ar jo įgaliotas asmuo gali priimti sprendimą nekeisti arba nepratęsti pirkimo sutarties. </w:t>
      </w:r>
    </w:p>
    <w:p w:rsidR="0079428B" w:rsidRPr="0079428B" w:rsidRDefault="0079428B" w:rsidP="0079428B">
      <w:pPr>
        <w:keepNext/>
        <w:spacing w:after="0" w:line="240" w:lineRule="auto"/>
        <w:ind w:firstLine="567"/>
        <w:jc w:val="both"/>
        <w:outlineLvl w:val="0"/>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4.17. Jeigu pirkimo sutarties galiojimas pratęsiamas, atitinkami pakeitimai atliekami CVP IS. </w:t>
      </w:r>
    </w:p>
    <w:p w:rsidR="0079428B" w:rsidRPr="0079428B" w:rsidRDefault="0079428B" w:rsidP="0079428B">
      <w:pPr>
        <w:keepNext/>
        <w:spacing w:before="240" w:after="0" w:line="240" w:lineRule="auto"/>
        <w:jc w:val="center"/>
        <w:outlineLvl w:val="0"/>
        <w:rPr>
          <w:rFonts w:ascii="Times New Roman" w:eastAsia="Times New Roman" w:hAnsi="Times New Roman" w:cs="Times New Roman"/>
          <w:b/>
          <w:bCs/>
          <w:kern w:val="32"/>
          <w:sz w:val="24"/>
          <w:szCs w:val="24"/>
        </w:rPr>
      </w:pPr>
      <w:bookmarkStart w:id="33" w:name="_Toc319239886"/>
      <w:bookmarkStart w:id="34" w:name="_Toc376025507"/>
      <w:bookmarkStart w:id="35" w:name="_Toc419902996"/>
      <w:r w:rsidRPr="0079428B">
        <w:rPr>
          <w:rFonts w:ascii="Times New Roman" w:eastAsia="Times New Roman" w:hAnsi="Times New Roman" w:cs="Times New Roman"/>
          <w:b/>
          <w:bCs/>
          <w:kern w:val="32"/>
          <w:sz w:val="24"/>
          <w:szCs w:val="24"/>
        </w:rPr>
        <w:t>V. BAIGIAMOSIOS NUOSTATOS</w:t>
      </w:r>
      <w:bookmarkEnd w:id="33"/>
      <w:bookmarkEnd w:id="34"/>
      <w:bookmarkEnd w:id="35"/>
    </w:p>
    <w:p w:rsidR="0079428B" w:rsidRPr="0079428B" w:rsidRDefault="0079428B" w:rsidP="0079428B">
      <w:pPr>
        <w:spacing w:after="0" w:line="240" w:lineRule="auto"/>
        <w:rPr>
          <w:rFonts w:ascii="Calibri" w:eastAsia="Calibri" w:hAnsi="Calibri" w:cs="Times New Roman"/>
        </w:rPr>
      </w:pPr>
    </w:p>
    <w:p w:rsidR="0079428B" w:rsidRPr="0079428B" w:rsidRDefault="0079428B" w:rsidP="0079428B">
      <w:pPr>
        <w:suppressAutoHyphens/>
        <w:autoSpaceDE w:val="0"/>
        <w:autoSpaceDN w:val="0"/>
        <w:adjustRightInd w:val="0"/>
        <w:spacing w:after="0" w:line="240" w:lineRule="auto"/>
        <w:ind w:firstLine="567"/>
        <w:jc w:val="both"/>
        <w:rPr>
          <w:rFonts w:ascii="Times New Roman" w:eastAsia="Calibri" w:hAnsi="Times New Roman" w:cs="Times New Roman"/>
          <w:sz w:val="24"/>
          <w:szCs w:val="24"/>
        </w:rPr>
      </w:pPr>
      <w:r w:rsidRPr="0079428B">
        <w:rPr>
          <w:rFonts w:ascii="Times New Roman" w:eastAsia="Times New Roman" w:hAnsi="Times New Roman" w:cs="Times New Roman"/>
          <w:sz w:val="24"/>
          <w:szCs w:val="24"/>
        </w:rPr>
        <w:t>5.1. Planavimo ir pasirengimo pirkimams dokumentai, pirkimų dokumentai, paraiškos, pasiūlymai bei jų nagrinėjimo ir vertinimo dokumentai, VPK sprendimų priėmimo, derybų, dialogo ar kiti protokolai, susirašinėjimo su tiekėjais dokumentai, kiti su pirkimu susiję dokumentai saugomi 4 metus nuo pirkimo pabaigos, preliminariosios sutartys, pirkimo sutartys, jų pakeitimai ir su jų vykdymu susiję dokumentai – 4 metus nuo pirkimo sutarties įvykdymo (pirkimų, finansuojamų iš ES struktūrinių fondų, pirkimo dokumentai yra saugomi ne mažiau kaip 10 metų nuo projekto pabaigos)</w:t>
      </w:r>
      <w:r w:rsidRPr="0079428B">
        <w:rPr>
          <w:rFonts w:ascii="Times New Roman" w:eastAsia="Calibri" w:hAnsi="Times New Roman" w:cs="Times New Roman"/>
          <w:sz w:val="24"/>
          <w:szCs w:val="24"/>
        </w:rPr>
        <w:t>.</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Calibri" w:hAnsi="Times New Roman" w:cs="Times New Roman"/>
          <w:sz w:val="24"/>
          <w:szCs w:val="24"/>
        </w:rPr>
        <w:t xml:space="preserve">5.2. </w:t>
      </w:r>
      <w:r w:rsidRPr="0079428B">
        <w:rPr>
          <w:rFonts w:ascii="Times New Roman" w:eastAsia="Times New Roman" w:hAnsi="Times New Roman" w:cs="Times New Roman"/>
          <w:sz w:val="24"/>
          <w:szCs w:val="24"/>
        </w:rPr>
        <w:t>Asmenys, pažeidę pirkimus reglamentuojančių norminių teisės aktų ir Aprašo nuostatas, atsako teisės aktų nustatyta tvarka.</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5.3. Šios Taisyklės yra viešas dokumentas, su juo teisės aktų nustatyta tvarka turi teisę susipažinti visi to pageidaujantys asmenys.</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5.4. Pasikeitus Taisyklėse minimiems teisės aktams ir rekomendacinio pobūdžio dokumentams, taikomos aktualios tų teisės aktų ir rekomendacinio pobūdžio dokumentų redakcijos nuostatos.</w:t>
      </w:r>
      <w:r w:rsidRPr="0079428B">
        <w:rPr>
          <w:rFonts w:ascii="Times New Roman" w:eastAsia="Times New Roman" w:hAnsi="Times New Roman" w:cs="Times New Roman"/>
          <w:sz w:val="24"/>
          <w:szCs w:val="24"/>
        </w:rPr>
        <w:br/>
      </w:r>
    </w:p>
    <w:p w:rsidR="0079428B" w:rsidRPr="0079428B" w:rsidRDefault="0079428B" w:rsidP="0079428B">
      <w:pPr>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br w:type="page"/>
      </w:r>
    </w:p>
    <w:p w:rsidR="0079428B" w:rsidRPr="0079428B" w:rsidRDefault="0079428B" w:rsidP="0079428B">
      <w:pPr>
        <w:spacing w:after="0"/>
        <w:ind w:left="5184" w:firstLine="1296"/>
        <w:rPr>
          <w:rFonts w:ascii="Times New Roman" w:eastAsia="Times New Roman" w:hAnsi="Times New Roman" w:cs="Times New Roman"/>
          <w:sz w:val="20"/>
          <w:szCs w:val="24"/>
        </w:rPr>
      </w:pPr>
      <w:r w:rsidRPr="0079428B">
        <w:rPr>
          <w:rFonts w:ascii="Times New Roman" w:eastAsia="Times New Roman" w:hAnsi="Times New Roman" w:cs="Times New Roman"/>
          <w:sz w:val="24"/>
          <w:szCs w:val="20"/>
        </w:rPr>
        <w:lastRenderedPageBreak/>
        <w:tab/>
      </w:r>
      <w:r w:rsidRPr="0079428B">
        <w:rPr>
          <w:rFonts w:ascii="Times New Roman" w:eastAsia="Times New Roman" w:hAnsi="Times New Roman" w:cs="Times New Roman"/>
          <w:bCs/>
          <w:kern w:val="32"/>
          <w:sz w:val="20"/>
          <w:szCs w:val="32"/>
        </w:rPr>
        <w:t>Vilniaus r. Marijampolio</w:t>
      </w:r>
    </w:p>
    <w:p w:rsidR="0079428B" w:rsidRPr="0079428B" w:rsidRDefault="0079428B" w:rsidP="0079428B">
      <w:pPr>
        <w:spacing w:after="0" w:line="240" w:lineRule="auto"/>
        <w:ind w:left="5184" w:firstLine="1296"/>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Meilės Lukšienės gimnazijos</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 xml:space="preserve">Mažos vertės pirkimų organizavimo taisyklių  </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1 priedas</w:t>
      </w:r>
    </w:p>
    <w:p w:rsidR="0079428B" w:rsidRPr="0079428B" w:rsidRDefault="0079428B" w:rsidP="0079428B">
      <w:pPr>
        <w:spacing w:after="0" w:line="240" w:lineRule="auto"/>
        <w:rPr>
          <w:rFonts w:ascii="Cambria" w:eastAsia="Times New Roman" w:hAnsi="Cambria" w:cs="Times New Roman"/>
          <w:b/>
          <w:bCs/>
          <w:kern w:val="32"/>
          <w:sz w:val="24"/>
          <w:szCs w:val="32"/>
        </w:rPr>
      </w:pPr>
    </w:p>
    <w:p w:rsidR="0079428B" w:rsidRPr="0079428B" w:rsidRDefault="0079428B" w:rsidP="0079428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b/>
          <w:sz w:val="24"/>
          <w:szCs w:val="20"/>
        </w:rPr>
      </w:pPr>
      <w:r w:rsidRPr="0079428B">
        <w:rPr>
          <w:rFonts w:ascii="Times New Roman" w:eastAsia="Calibri" w:hAnsi="Times New Roman" w:cs="Times New Roman"/>
          <w:b/>
          <w:sz w:val="24"/>
          <w:szCs w:val="20"/>
        </w:rPr>
        <w:t>VILNIAUS R. MARIJAMPOLIO MEILĖS LUKŠIENĖS GIMNAZIJA</w:t>
      </w:r>
    </w:p>
    <w:p w:rsidR="0079428B" w:rsidRPr="0079428B" w:rsidRDefault="0079428B" w:rsidP="0079428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rPr>
      </w:pPr>
    </w:p>
    <w:p w:rsidR="0079428B" w:rsidRPr="0079428B" w:rsidRDefault="0079428B" w:rsidP="0079428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rPr>
      </w:pPr>
      <w:r w:rsidRPr="0079428B">
        <w:rPr>
          <w:rFonts w:ascii="Times New Roman" w:eastAsia="Calibri" w:hAnsi="Times New Roman" w:cs="Times New Roman"/>
          <w:sz w:val="24"/>
          <w:szCs w:val="20"/>
        </w:rPr>
        <w:tab/>
      </w:r>
    </w:p>
    <w:p w:rsidR="0079428B" w:rsidRPr="0079428B" w:rsidRDefault="0079428B" w:rsidP="0079428B">
      <w:pPr>
        <w:suppressAutoHyphens/>
        <w:spacing w:after="0" w:line="240" w:lineRule="auto"/>
        <w:jc w:val="center"/>
        <w:textAlignment w:val="baseline"/>
        <w:rPr>
          <w:rFonts w:ascii="Times New Roman" w:eastAsia="Times New Roman" w:hAnsi="Times New Roman" w:cs="Times New Roman"/>
          <w:sz w:val="24"/>
          <w:szCs w:val="20"/>
        </w:rPr>
      </w:pPr>
      <w:r w:rsidRPr="0079428B">
        <w:rPr>
          <w:rFonts w:ascii="Times New Roman" w:eastAsia="Calibri" w:hAnsi="Times New Roman" w:cs="Times New Roman"/>
          <w:iCs/>
          <w:sz w:val="20"/>
          <w:szCs w:val="20"/>
        </w:rPr>
        <w:t>(asmens vardas ir pavardė)</w:t>
      </w:r>
    </w:p>
    <w:p w:rsidR="0079428B" w:rsidRPr="0079428B" w:rsidRDefault="0079428B" w:rsidP="0079428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rsidR="0079428B" w:rsidRPr="0079428B" w:rsidRDefault="0079428B" w:rsidP="0079428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79428B">
        <w:rPr>
          <w:rFonts w:ascii="Times New Roman" w:eastAsia="Calibri" w:hAnsi="Times New Roman" w:cs="Times New Roman"/>
          <w:b/>
          <w:bCs/>
          <w:sz w:val="24"/>
          <w:szCs w:val="20"/>
        </w:rPr>
        <w:t>NEŠALIŠKUMO DEKLARACIJA</w:t>
      </w:r>
    </w:p>
    <w:p w:rsidR="0079428B" w:rsidRPr="0079428B" w:rsidRDefault="0079428B" w:rsidP="0079428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rsidR="0079428B" w:rsidRPr="0079428B" w:rsidRDefault="0079428B" w:rsidP="0079428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79428B">
        <w:rPr>
          <w:rFonts w:ascii="Times New Roman" w:eastAsia="Calibri" w:hAnsi="Times New Roman" w:cs="Times New Roman"/>
          <w:sz w:val="24"/>
          <w:szCs w:val="20"/>
        </w:rPr>
        <w:t>20__ m._____________ d. Nr. ______</w:t>
      </w:r>
    </w:p>
    <w:p w:rsidR="0079428B" w:rsidRPr="0079428B" w:rsidRDefault="0079428B" w:rsidP="0079428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79428B">
        <w:rPr>
          <w:rFonts w:ascii="Times New Roman" w:eastAsia="Calibri" w:hAnsi="Times New Roman" w:cs="Times New Roman"/>
          <w:sz w:val="24"/>
          <w:szCs w:val="20"/>
        </w:rPr>
        <w:t>Marijampolis</w:t>
      </w:r>
    </w:p>
    <w:p w:rsidR="0079428B" w:rsidRPr="0079428B" w:rsidRDefault="0079428B" w:rsidP="0079428B">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0"/>
        </w:rPr>
      </w:pPr>
      <w:r w:rsidRPr="0079428B">
        <w:rPr>
          <w:rFonts w:ascii="Times New Roman" w:eastAsia="Calibri" w:hAnsi="Times New Roman" w:cs="Times New Roman"/>
          <w:sz w:val="23"/>
          <w:szCs w:val="23"/>
        </w:rPr>
        <w:t xml:space="preserve">Būdamas/a </w:t>
      </w:r>
      <w:r w:rsidRPr="0079428B">
        <w:rPr>
          <w:rFonts w:ascii="Times New Roman" w:eastAsia="Calibri" w:hAnsi="Times New Roman" w:cs="Times New Roman"/>
          <w:sz w:val="23"/>
          <w:szCs w:val="23"/>
        </w:rPr>
        <w:tab/>
        <w:t xml:space="preserve">, </w:t>
      </w:r>
      <w:r w:rsidRPr="0079428B">
        <w:rPr>
          <w:rFonts w:ascii="Times New Roman" w:eastAsia="Calibri" w:hAnsi="Times New Roman" w:cs="Times New Roman"/>
          <w:bCs/>
          <w:sz w:val="23"/>
          <w:szCs w:val="23"/>
        </w:rPr>
        <w:t>pasižadu:</w:t>
      </w:r>
    </w:p>
    <w:p w:rsidR="0079428B" w:rsidRPr="0079428B" w:rsidRDefault="0079428B" w:rsidP="0079428B">
      <w:pPr>
        <w:tabs>
          <w:tab w:val="left" w:pos="2268"/>
        </w:tabs>
        <w:suppressAutoHyphens/>
        <w:spacing w:after="0" w:line="240" w:lineRule="auto"/>
        <w:textAlignment w:val="baseline"/>
        <w:rPr>
          <w:rFonts w:ascii="Times New Roman" w:eastAsia="Times New Roman" w:hAnsi="Times New Roman" w:cs="Times New Roman"/>
          <w:sz w:val="24"/>
          <w:szCs w:val="20"/>
        </w:rPr>
      </w:pPr>
      <w:r w:rsidRPr="0079428B">
        <w:rPr>
          <w:rFonts w:ascii="Times New Roman" w:eastAsia="Calibri" w:hAnsi="Times New Roman" w:cs="Times New Roman"/>
          <w:bCs/>
          <w:i/>
          <w:iCs/>
          <w:sz w:val="20"/>
          <w:szCs w:val="20"/>
        </w:rPr>
        <w:t xml:space="preserve"> </w:t>
      </w:r>
      <w:r w:rsidRPr="0079428B">
        <w:rPr>
          <w:rFonts w:ascii="Times New Roman" w:eastAsia="Calibri" w:hAnsi="Times New Roman" w:cs="Times New Roman"/>
          <w:bCs/>
          <w:i/>
          <w:iCs/>
          <w:sz w:val="20"/>
          <w:szCs w:val="20"/>
        </w:rPr>
        <w:tab/>
        <w:t>(viešajame pirkime ar pirkime atliekamų pareigų pavadinimas)</w:t>
      </w:r>
    </w:p>
    <w:p w:rsidR="0079428B" w:rsidRPr="0079428B" w:rsidRDefault="0079428B" w:rsidP="0079428B">
      <w:pPr>
        <w:widowControl w:val="0"/>
        <w:tabs>
          <w:tab w:val="left" w:pos="993"/>
          <w:tab w:val="left" w:pos="1276"/>
          <w:tab w:val="right" w:leader="underscore" w:pos="9071"/>
        </w:tabs>
        <w:suppressAutoHyphens/>
        <w:spacing w:after="0" w:line="240" w:lineRule="auto"/>
        <w:ind w:firstLine="709"/>
        <w:jc w:val="both"/>
        <w:textAlignment w:val="baseline"/>
        <w:rPr>
          <w:rFonts w:ascii="Times New Roman" w:eastAsia="Times New Roman" w:hAnsi="Times New Roman" w:cs="Times New Roman"/>
          <w:sz w:val="24"/>
          <w:szCs w:val="20"/>
        </w:rPr>
      </w:pPr>
      <w:r w:rsidRPr="0079428B">
        <w:rPr>
          <w:rFonts w:ascii="Times New Roman" w:eastAsia="Calibri" w:hAnsi="Times New Roman" w:cs="Times New Roman"/>
          <w:sz w:val="23"/>
          <w:szCs w:val="23"/>
        </w:rPr>
        <w:t>1. Objektyviai, dalykiškai, be išankstinio nusistatymo, vadovaudamasis visų tiekėjų lygiateisiškumo, nediskriminavimo, proporcingumo, abipusio pripažinimo ir skaidrumo principais, atlikti man pavestas pareigas (užduotis).</w:t>
      </w:r>
    </w:p>
    <w:p w:rsidR="0079428B" w:rsidRPr="0079428B" w:rsidRDefault="0079428B" w:rsidP="0079428B">
      <w:pPr>
        <w:widowControl w:val="0"/>
        <w:tabs>
          <w:tab w:val="right" w:leader="underscore" w:pos="9071"/>
        </w:tabs>
        <w:suppressAutoHyphens/>
        <w:spacing w:after="0" w:line="240" w:lineRule="auto"/>
        <w:ind w:firstLine="720"/>
        <w:jc w:val="both"/>
        <w:textAlignment w:val="baseline"/>
        <w:rPr>
          <w:rFonts w:ascii="Times New Roman" w:eastAsia="Times New Roman" w:hAnsi="Times New Roman" w:cs="Times New Roman"/>
          <w:sz w:val="24"/>
          <w:szCs w:val="20"/>
        </w:rPr>
      </w:pPr>
      <w:r w:rsidRPr="0079428B">
        <w:rPr>
          <w:rFonts w:ascii="Times New Roman" w:eastAsia="Calibri" w:hAnsi="Times New Roman" w:cs="Times New Roman"/>
          <w:sz w:val="23"/>
          <w:szCs w:val="23"/>
        </w:rPr>
        <w:t xml:space="preserve">2. Nedelsdamas/a raštu pranešti </w:t>
      </w:r>
      <w:r w:rsidRPr="0079428B">
        <w:rPr>
          <w:rFonts w:ascii="Times New Roman" w:eastAsia="Times New Roman" w:hAnsi="Times New Roman" w:cs="Times New Roman"/>
          <w:sz w:val="23"/>
          <w:szCs w:val="23"/>
        </w:rPr>
        <w:t xml:space="preserve">perkančiosios organizacijos arba perkančiojo subjekto (toliau kartu – pirkimo vykdytojas) </w:t>
      </w:r>
      <w:r w:rsidRPr="0079428B">
        <w:rPr>
          <w:rFonts w:ascii="Times New Roman" w:eastAsia="Calibri" w:hAnsi="Times New Roman" w:cs="Times New Roman"/>
          <w:sz w:val="23"/>
          <w:szCs w:val="23"/>
        </w:rPr>
        <w:t>vadovui ar jo įgaliotajam atstovui apie galimą viešųjų ir privačių interesų konfliktą, paaiškėjus bent vienai iš šių aplinkybių:</w:t>
      </w:r>
    </w:p>
    <w:p w:rsidR="0079428B" w:rsidRPr="0079428B" w:rsidRDefault="0079428B" w:rsidP="0079428B">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3"/>
          <w:szCs w:val="23"/>
        </w:rPr>
      </w:pPr>
      <w:r w:rsidRPr="0079428B">
        <w:rPr>
          <w:rFonts w:ascii="Times New Roman" w:eastAsia="Calibri" w:hAnsi="Times New Roman" w:cs="Times New Roman"/>
          <w:sz w:val="23"/>
          <w:szCs w:val="23"/>
        </w:rPr>
        <w:t xml:space="preserve">2.1. pirkimo procedūrose kaip tiekėjas dalyvauja asmuo, susijęs su manimi santuokos, artimos giminystės ar svainystės ryšiais, arba juridinis asmuo, kuriam vadovauja toks asmuo; </w:t>
      </w:r>
    </w:p>
    <w:p w:rsidR="0079428B" w:rsidRPr="0079428B" w:rsidRDefault="0079428B" w:rsidP="0079428B">
      <w:pPr>
        <w:widowControl w:val="0"/>
        <w:tabs>
          <w:tab w:val="left" w:pos="1134"/>
          <w:tab w:val="left" w:pos="1276"/>
          <w:tab w:val="right" w:leader="underscore" w:pos="9071"/>
        </w:tabs>
        <w:suppressAutoHyphens/>
        <w:spacing w:after="0" w:line="240" w:lineRule="auto"/>
        <w:ind w:firstLine="720"/>
        <w:jc w:val="both"/>
        <w:textAlignment w:val="baseline"/>
        <w:rPr>
          <w:rFonts w:ascii="Times New Roman" w:eastAsia="Calibri" w:hAnsi="Times New Roman" w:cs="Times New Roman"/>
          <w:sz w:val="23"/>
          <w:szCs w:val="23"/>
        </w:rPr>
      </w:pPr>
      <w:r w:rsidRPr="0079428B">
        <w:rPr>
          <w:rFonts w:ascii="Times New Roman" w:eastAsia="Calibri" w:hAnsi="Times New Roman" w:cs="Times New Roman"/>
          <w:sz w:val="23"/>
          <w:szCs w:val="23"/>
        </w:rPr>
        <w:t>2.2.  aš arba asmuo, susijęs su manimi santuokos, artimos giminystės ar svainystės ryšiais:</w:t>
      </w:r>
    </w:p>
    <w:p w:rsidR="0079428B" w:rsidRPr="0079428B" w:rsidRDefault="0079428B" w:rsidP="0079428B">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3"/>
          <w:szCs w:val="23"/>
        </w:rPr>
      </w:pPr>
      <w:r w:rsidRPr="0079428B">
        <w:rPr>
          <w:rFonts w:ascii="Times New Roman" w:eastAsia="Calibri" w:hAnsi="Times New Roman" w:cs="Times New Roman"/>
          <w:sz w:val="23"/>
          <w:szCs w:val="23"/>
        </w:rPr>
        <w:t xml:space="preserve">2.2.1. esu (yra) pirkimo procedūrose dalyvaujančio juridinio asmens valdymo organų narys/ė; </w:t>
      </w:r>
    </w:p>
    <w:p w:rsidR="0079428B" w:rsidRPr="0079428B" w:rsidRDefault="0079428B" w:rsidP="0079428B">
      <w:pPr>
        <w:tabs>
          <w:tab w:val="left" w:pos="1276"/>
          <w:tab w:val="left" w:pos="1560"/>
        </w:tabs>
        <w:suppressAutoHyphens/>
        <w:spacing w:after="0" w:line="240" w:lineRule="auto"/>
        <w:ind w:firstLine="709"/>
        <w:jc w:val="both"/>
        <w:textAlignment w:val="baseline"/>
        <w:rPr>
          <w:rFonts w:ascii="Times New Roman" w:eastAsia="Calibri" w:hAnsi="Times New Roman" w:cs="Times New Roman"/>
          <w:sz w:val="23"/>
          <w:szCs w:val="23"/>
        </w:rPr>
      </w:pPr>
      <w:r w:rsidRPr="0079428B">
        <w:rPr>
          <w:rFonts w:ascii="Times New Roman" w:eastAsia="Calibri" w:hAnsi="Times New Roman" w:cs="Times New Roman"/>
          <w:sz w:val="23"/>
          <w:szCs w:val="23"/>
        </w:rPr>
        <w:t>2.2.2. turiu(-i) pirkimo procedūrose dalyvaujančio juridinio asmens įstatinio kapitalo dalį arba turtinį įnašą jame;</w:t>
      </w:r>
    </w:p>
    <w:p w:rsidR="0079428B" w:rsidRPr="0079428B" w:rsidRDefault="0079428B" w:rsidP="0079428B">
      <w:pPr>
        <w:widowControl w:val="0"/>
        <w:tabs>
          <w:tab w:val="right" w:leader="underscore" w:pos="9071"/>
        </w:tabs>
        <w:suppressAutoHyphens/>
        <w:spacing w:after="0" w:line="240" w:lineRule="auto"/>
        <w:ind w:firstLine="720"/>
        <w:jc w:val="both"/>
        <w:textAlignment w:val="baseline"/>
        <w:rPr>
          <w:rFonts w:ascii="Times New Roman" w:eastAsia="Calibri" w:hAnsi="Times New Roman" w:cs="Times New Roman"/>
          <w:sz w:val="23"/>
          <w:szCs w:val="23"/>
        </w:rPr>
      </w:pPr>
      <w:r w:rsidRPr="0079428B">
        <w:rPr>
          <w:rFonts w:ascii="Times New Roman" w:eastAsia="Calibri" w:hAnsi="Times New Roman" w:cs="Times New Roman"/>
          <w:sz w:val="23"/>
          <w:szCs w:val="23"/>
        </w:rPr>
        <w:t>2.2.3. gaunu(-a) iš pirkimo procedūrose dalyvaujančio juridinio asmens bet kokios rūšies pajamų;</w:t>
      </w:r>
    </w:p>
    <w:p w:rsidR="0079428B" w:rsidRPr="0079428B" w:rsidRDefault="0079428B" w:rsidP="0079428B">
      <w:pPr>
        <w:widowControl w:val="0"/>
        <w:tabs>
          <w:tab w:val="right" w:leader="underscore" w:pos="9071"/>
        </w:tabs>
        <w:suppressAutoHyphens/>
        <w:spacing w:after="0" w:line="240" w:lineRule="auto"/>
        <w:ind w:firstLine="720"/>
        <w:jc w:val="both"/>
        <w:textAlignment w:val="baseline"/>
        <w:rPr>
          <w:rFonts w:ascii="Times New Roman" w:eastAsia="Times New Roman" w:hAnsi="Times New Roman" w:cs="Times New Roman"/>
          <w:sz w:val="24"/>
          <w:szCs w:val="20"/>
        </w:rPr>
      </w:pPr>
      <w:r w:rsidRPr="0079428B">
        <w:rPr>
          <w:rFonts w:ascii="Times New Roman" w:eastAsia="Calibri" w:hAnsi="Times New Roman" w:cs="Times New Roman"/>
          <w:sz w:val="23"/>
          <w:szCs w:val="23"/>
        </w:rPr>
        <w:t>2.3. dėl bet kokių kitų aplinkybių negaliu laikytis 1 punkte nustatytų principų.</w:t>
      </w:r>
    </w:p>
    <w:p w:rsidR="0079428B" w:rsidRPr="0079428B" w:rsidRDefault="0079428B" w:rsidP="0079428B">
      <w:pPr>
        <w:widowControl w:val="0"/>
        <w:suppressAutoHyphens/>
        <w:spacing w:after="0" w:line="240" w:lineRule="auto"/>
        <w:ind w:firstLine="720"/>
        <w:jc w:val="both"/>
        <w:textAlignment w:val="baseline"/>
        <w:rPr>
          <w:rFonts w:ascii="Times New Roman" w:eastAsia="Calibri" w:hAnsi="Times New Roman" w:cs="Times New Roman"/>
          <w:sz w:val="23"/>
          <w:szCs w:val="23"/>
        </w:rPr>
      </w:pPr>
      <w:r w:rsidRPr="0079428B">
        <w:rPr>
          <w:rFonts w:ascii="Times New Roman" w:eastAsia="Calibri" w:hAnsi="Times New Roman" w:cs="Times New Roman"/>
          <w:sz w:val="23"/>
          <w:szCs w:val="23"/>
        </w:rPr>
        <w:t>3. Man išaiškinta, kad:</w:t>
      </w:r>
    </w:p>
    <w:p w:rsidR="0079428B" w:rsidRPr="0079428B" w:rsidRDefault="0079428B" w:rsidP="0079428B">
      <w:pPr>
        <w:widowControl w:val="0"/>
        <w:suppressAutoHyphens/>
        <w:spacing w:after="0" w:line="240" w:lineRule="auto"/>
        <w:ind w:firstLine="720"/>
        <w:jc w:val="both"/>
        <w:textAlignment w:val="baseline"/>
        <w:rPr>
          <w:rFonts w:ascii="Times New Roman" w:eastAsia="Calibri" w:hAnsi="Times New Roman" w:cs="Times New Roman"/>
          <w:sz w:val="23"/>
          <w:szCs w:val="23"/>
        </w:rPr>
      </w:pPr>
      <w:r w:rsidRPr="0079428B">
        <w:rPr>
          <w:rFonts w:ascii="Times New Roman" w:eastAsia="Calibri" w:hAnsi="Times New Roman" w:cs="Times New Roman"/>
          <w:sz w:val="23"/>
          <w:szCs w:val="23"/>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79428B" w:rsidRPr="0079428B" w:rsidRDefault="0079428B" w:rsidP="0079428B">
      <w:pPr>
        <w:widowControl w:val="0"/>
        <w:tabs>
          <w:tab w:val="left" w:pos="1134"/>
          <w:tab w:val="left" w:pos="1276"/>
          <w:tab w:val="left" w:pos="1418"/>
        </w:tabs>
        <w:suppressAutoHyphens/>
        <w:spacing w:after="0" w:line="240" w:lineRule="auto"/>
        <w:ind w:firstLine="720"/>
        <w:jc w:val="both"/>
        <w:textAlignment w:val="baseline"/>
        <w:rPr>
          <w:rFonts w:ascii="Times New Roman" w:eastAsia="Times New Roman" w:hAnsi="Times New Roman" w:cs="Times New Roman"/>
          <w:sz w:val="23"/>
          <w:szCs w:val="23"/>
        </w:rPr>
      </w:pPr>
      <w:r w:rsidRPr="0079428B">
        <w:rPr>
          <w:rFonts w:ascii="Times New Roman" w:eastAsia="Calibri" w:hAnsi="Times New Roman" w:cs="Times New Roman"/>
          <w:sz w:val="23"/>
          <w:szCs w:val="23"/>
        </w:rPr>
        <w:t xml:space="preserve">3.2. </w:t>
      </w:r>
      <w:r w:rsidRPr="0079428B">
        <w:rPr>
          <w:rFonts w:ascii="Times New Roman" w:eastAsia="Times New Roman" w:hAnsi="Times New Roman" w:cs="Times New Roman"/>
          <w:sz w:val="23"/>
          <w:szCs w:val="23"/>
        </w:rPr>
        <w:t>pirkimo vykdytojui gavus pagrįstos informacijos apie tai, kad galiu būti patekęs/usi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atlikdamas/a stebėtojo funkcijas, pirkimo vykdytojas apie mano atžvilgiu priimtą sprendimą informuoja instituciją ar įstaigą, įgaliojusią mane stebėtojo teisėmis dalyvauti viešojo pirkimo komisijos posėdžiuose.</w:t>
      </w:r>
    </w:p>
    <w:p w:rsidR="0079428B" w:rsidRPr="0079428B" w:rsidRDefault="0079428B" w:rsidP="0079428B">
      <w:pPr>
        <w:widowControl w:val="0"/>
        <w:tabs>
          <w:tab w:val="left" w:pos="1134"/>
          <w:tab w:val="left" w:pos="1276"/>
          <w:tab w:val="left" w:pos="1418"/>
        </w:tabs>
        <w:suppressAutoHyphens/>
        <w:spacing w:after="0" w:line="240" w:lineRule="auto"/>
        <w:ind w:firstLine="720"/>
        <w:jc w:val="both"/>
        <w:textAlignment w:val="baseline"/>
        <w:rPr>
          <w:rFonts w:ascii="Times New Roman" w:eastAsia="Times New Roman" w:hAnsi="Times New Roman" w:cs="Times New Roman"/>
          <w:sz w:val="23"/>
          <w:szCs w:val="23"/>
        </w:rPr>
      </w:pPr>
    </w:p>
    <w:p w:rsidR="0079428B" w:rsidRPr="0079428B" w:rsidRDefault="0079428B" w:rsidP="0079428B">
      <w:pPr>
        <w:widowControl w:val="0"/>
        <w:tabs>
          <w:tab w:val="left" w:pos="1134"/>
          <w:tab w:val="left" w:pos="1276"/>
          <w:tab w:val="left" w:pos="1418"/>
        </w:tabs>
        <w:suppressAutoHyphens/>
        <w:spacing w:after="0" w:line="240" w:lineRule="auto"/>
        <w:ind w:firstLine="720"/>
        <w:jc w:val="both"/>
        <w:textAlignment w:val="baseline"/>
        <w:rPr>
          <w:rFonts w:ascii="Times New Roman" w:eastAsia="Times New Roman" w:hAnsi="Times New Roman" w:cs="Times New Roman"/>
          <w:sz w:val="23"/>
          <w:szCs w:val="23"/>
        </w:rPr>
      </w:pPr>
    </w:p>
    <w:p w:rsidR="0079428B" w:rsidRPr="0079428B" w:rsidRDefault="0079428B" w:rsidP="0079428B">
      <w:pPr>
        <w:widowControl w:val="0"/>
        <w:suppressAutoHyphens/>
        <w:spacing w:after="0" w:line="240" w:lineRule="auto"/>
        <w:jc w:val="center"/>
        <w:textAlignment w:val="baseline"/>
        <w:rPr>
          <w:rFonts w:ascii="Times New Roman" w:eastAsia="Times New Roman" w:hAnsi="Times New Roman" w:cs="Times New Roman"/>
          <w:sz w:val="24"/>
          <w:szCs w:val="20"/>
        </w:rPr>
      </w:pPr>
      <w:r w:rsidRPr="0079428B">
        <w:rPr>
          <w:rFonts w:ascii="Times New Roman" w:eastAsia="Calibri" w:hAnsi="Times New Roman" w:cs="Times New Roman"/>
          <w:sz w:val="24"/>
          <w:szCs w:val="20"/>
        </w:rPr>
        <w:t xml:space="preserve">   </w:t>
      </w:r>
      <w:r w:rsidRPr="0079428B">
        <w:rPr>
          <w:rFonts w:ascii="Times New Roman" w:eastAsia="Calibri" w:hAnsi="Times New Roman" w:cs="Times New Roman"/>
          <w:i/>
          <w:iCs/>
          <w:szCs w:val="20"/>
        </w:rPr>
        <w:t xml:space="preserve">     (pareigos)                                                           (parašas)                                        (vardas ir pavardė)</w:t>
      </w:r>
    </w:p>
    <w:p w:rsidR="0079428B" w:rsidRPr="0079428B" w:rsidRDefault="0079428B" w:rsidP="0079428B">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79428B" w:rsidRPr="0079428B" w:rsidRDefault="0079428B" w:rsidP="0079428B">
      <w:pPr>
        <w:spacing w:after="0"/>
        <w:ind w:left="5184" w:firstLine="1296"/>
        <w:rPr>
          <w:rFonts w:ascii="Times New Roman" w:eastAsia="Times New Roman" w:hAnsi="Times New Roman" w:cs="Times New Roman"/>
          <w:sz w:val="20"/>
          <w:szCs w:val="24"/>
        </w:rPr>
      </w:pPr>
      <w:r w:rsidRPr="0079428B">
        <w:rPr>
          <w:rFonts w:ascii="Times New Roman" w:eastAsia="Times New Roman" w:hAnsi="Times New Roman" w:cs="Times New Roman"/>
          <w:sz w:val="24"/>
          <w:szCs w:val="24"/>
        </w:rPr>
        <w:br w:type="page"/>
      </w:r>
      <w:bookmarkStart w:id="36" w:name="_2_priedas"/>
      <w:bookmarkEnd w:id="36"/>
      <w:r w:rsidRPr="0079428B">
        <w:rPr>
          <w:rFonts w:ascii="Times New Roman" w:eastAsia="Times New Roman" w:hAnsi="Times New Roman" w:cs="Times New Roman"/>
          <w:bCs/>
          <w:kern w:val="32"/>
          <w:sz w:val="20"/>
          <w:szCs w:val="32"/>
        </w:rPr>
        <w:lastRenderedPageBreak/>
        <w:t>Vilniaus r. Marijampolio</w:t>
      </w:r>
    </w:p>
    <w:p w:rsidR="0079428B" w:rsidRPr="0079428B" w:rsidRDefault="0079428B" w:rsidP="0079428B">
      <w:pPr>
        <w:spacing w:after="0" w:line="240" w:lineRule="auto"/>
        <w:ind w:left="5184" w:firstLine="1296"/>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Meilės Lukšienės gimnazijos</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 xml:space="preserve">Mažos vertės pirkimų organizavimo taisyklių  </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2 priedas</w:t>
      </w:r>
    </w:p>
    <w:p w:rsidR="0079428B" w:rsidRPr="0079428B" w:rsidRDefault="0079428B" w:rsidP="0079428B">
      <w:pPr>
        <w:spacing w:after="0"/>
        <w:ind w:left="5184" w:firstLine="1296"/>
        <w:rPr>
          <w:rFonts w:ascii="Calibri" w:eastAsia="Calibri" w:hAnsi="Calibri" w:cs="Times New Roman"/>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sz w:val="24"/>
          <w:szCs w:val="24"/>
        </w:rPr>
      </w:pPr>
      <w:r w:rsidRPr="0079428B">
        <w:rPr>
          <w:rFonts w:ascii="Times New Roman" w:eastAsia="Times New Roman" w:hAnsi="Times New Roman" w:cs="Times New Roman"/>
          <w:b/>
          <w:sz w:val="24"/>
          <w:szCs w:val="24"/>
        </w:rPr>
        <w:t>VILNIAUS R. MARIJAMPOLIO MEILĖS LUKŠIENĖS GIMNAZIJA</w:t>
      </w: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sz w:val="24"/>
          <w:szCs w:val="24"/>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bCs/>
          <w:sz w:val="24"/>
          <w:szCs w:val="24"/>
        </w:rPr>
      </w:pPr>
      <w:r w:rsidRPr="0079428B">
        <w:rPr>
          <w:rFonts w:ascii="Times New Roman" w:eastAsia="Times New Roman" w:hAnsi="Times New Roman" w:cs="Times New Roman"/>
          <w:i/>
          <w:iCs/>
          <w:sz w:val="24"/>
          <w:szCs w:val="24"/>
        </w:rPr>
        <w:t>(asmens vardas ir pavardė, pareigos)</w:t>
      </w: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bCs/>
          <w:sz w:val="24"/>
          <w:szCs w:val="24"/>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79428B">
        <w:rPr>
          <w:rFonts w:ascii="Times New Roman" w:eastAsia="Times New Roman" w:hAnsi="Times New Roman" w:cs="Times New Roman"/>
          <w:b/>
          <w:bCs/>
          <w:sz w:val="24"/>
          <w:szCs w:val="24"/>
        </w:rPr>
        <w:t>KONFIDENCIALUMO PASIŽADĖJIMAS</w:t>
      </w: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bCs/>
          <w:sz w:val="24"/>
          <w:szCs w:val="24"/>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20__ m.________________ d.</w:t>
      </w: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bCs/>
          <w:sz w:val="24"/>
          <w:szCs w:val="24"/>
        </w:rPr>
      </w:pPr>
      <w:r w:rsidRPr="0079428B">
        <w:rPr>
          <w:rFonts w:ascii="Times New Roman" w:eastAsia="Times New Roman" w:hAnsi="Times New Roman" w:cs="Times New Roman"/>
          <w:sz w:val="24"/>
          <w:szCs w:val="24"/>
        </w:rPr>
        <w:t>Marijampolis</w:t>
      </w:r>
    </w:p>
    <w:p w:rsidR="0079428B" w:rsidRPr="0079428B" w:rsidRDefault="0079428B" w:rsidP="0079428B">
      <w:pPr>
        <w:suppressAutoHyphens/>
        <w:autoSpaceDE w:val="0"/>
        <w:autoSpaceDN w:val="0"/>
        <w:adjustRightInd w:val="0"/>
        <w:spacing w:after="0" w:line="240" w:lineRule="auto"/>
        <w:ind w:firstLine="312"/>
        <w:jc w:val="both"/>
        <w:rPr>
          <w:rFonts w:ascii="Times New Roman" w:eastAsia="Times New Roman" w:hAnsi="Times New Roman" w:cs="Times New Roman"/>
          <w:sz w:val="24"/>
          <w:szCs w:val="24"/>
        </w:rPr>
      </w:pP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Būdamas/a ________________________________________________________________, </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i/>
          <w:iCs/>
          <w:sz w:val="24"/>
          <w:szCs w:val="24"/>
        </w:rPr>
      </w:pPr>
      <w:r w:rsidRPr="0079428B">
        <w:rPr>
          <w:rFonts w:ascii="Times New Roman" w:eastAsia="Times New Roman" w:hAnsi="Times New Roman" w:cs="Times New Roman"/>
          <w:i/>
          <w:iCs/>
          <w:sz w:val="24"/>
          <w:szCs w:val="24"/>
        </w:rPr>
        <w:tab/>
      </w:r>
      <w:r w:rsidRPr="0079428B">
        <w:rPr>
          <w:rFonts w:ascii="Times New Roman" w:eastAsia="Times New Roman" w:hAnsi="Times New Roman" w:cs="Times New Roman"/>
          <w:i/>
          <w:iCs/>
          <w:sz w:val="24"/>
          <w:szCs w:val="24"/>
        </w:rPr>
        <w:tab/>
        <w:t>(pareigų pavadinimas)</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1. Pasižadu:</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1.1. saugoti ir tik įstatymų ir kitų teisės aktų nustatytais tikslais ir tvarka naudoti visą su pirkimu susijusią informaciją, kuri man taps žinoma, atliekant ____________________________________________ pareigas;</w:t>
      </w:r>
      <w:r w:rsidRPr="0079428B">
        <w:rPr>
          <w:rFonts w:ascii="Times New Roman" w:eastAsia="Times New Roman" w:hAnsi="Times New Roman" w:cs="Times New Roman"/>
          <w:i/>
          <w:iCs/>
          <w:sz w:val="24"/>
          <w:szCs w:val="24"/>
        </w:rPr>
        <w:tab/>
      </w:r>
      <w:r w:rsidRPr="0079428B">
        <w:rPr>
          <w:rFonts w:ascii="Times New Roman" w:eastAsia="Times New Roman" w:hAnsi="Times New Roman" w:cs="Times New Roman"/>
          <w:i/>
          <w:iCs/>
          <w:sz w:val="24"/>
          <w:szCs w:val="24"/>
        </w:rPr>
        <w:tab/>
      </w:r>
      <w:r w:rsidRPr="0079428B">
        <w:rPr>
          <w:rFonts w:ascii="Times New Roman" w:eastAsia="Times New Roman" w:hAnsi="Times New Roman" w:cs="Times New Roman"/>
          <w:i/>
          <w:iCs/>
          <w:sz w:val="24"/>
          <w:szCs w:val="24"/>
        </w:rPr>
        <w:tab/>
      </w:r>
      <w:r w:rsidRPr="0079428B">
        <w:rPr>
          <w:rFonts w:ascii="Times New Roman" w:eastAsia="Times New Roman" w:hAnsi="Times New Roman" w:cs="Times New Roman"/>
          <w:i/>
          <w:iCs/>
          <w:sz w:val="24"/>
          <w:szCs w:val="24"/>
        </w:rPr>
        <w:tab/>
      </w:r>
      <w:r w:rsidRPr="0079428B">
        <w:rPr>
          <w:rFonts w:ascii="Times New Roman" w:eastAsia="Times New Roman" w:hAnsi="Times New Roman" w:cs="Times New Roman"/>
          <w:i/>
          <w:iCs/>
          <w:sz w:val="24"/>
          <w:szCs w:val="24"/>
        </w:rPr>
        <w:tab/>
        <w:t xml:space="preserve">     (pareigų pavadinimas)</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1.2. man patikėtus dokumentus saugoti tokiu būdu, kad tretieji asmenys neturėtų galimybės su jais susipažinti ar pasinaudoti;</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1.3. nepasilikti jokių man pateiktų dokumentų kopijų.</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 Man išaiškinta, kad konfidencialią informaciją sudaro:</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3.1. informacija, kurios konfidencialumą nurodė tiekėjas, ir jos atskleidimas nėra privalomas pagal Lietuvos Respublikos teisės aktus;</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u w:val="single"/>
        </w:rPr>
      </w:pPr>
      <w:r w:rsidRPr="0079428B">
        <w:rPr>
          <w:rFonts w:ascii="Times New Roman" w:eastAsia="Times New Roman" w:hAnsi="Times New Roman" w:cs="Times New Roman"/>
          <w:sz w:val="24"/>
          <w:szCs w:val="24"/>
        </w:rPr>
        <w:t>3.3. informacija, jeigu jos atskleidimas prieštarauja įstatymams, daro nuostolių teisėtiems šalių komerciniams interesams arba trukdo užtikrinti sąžiningą konkurenciją.</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4. Esu įspėtas/a, kad, pažeidęs šį pasižadėjimą, turėsiu atlyginti perkančiajai organizacijai ir tiekėjams padarytus nuostolius.</w:t>
      </w: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79428B" w:rsidRPr="0079428B" w:rsidRDefault="0079428B" w:rsidP="0079428B">
      <w:pPr>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79428B" w:rsidRPr="0079428B" w:rsidRDefault="0079428B" w:rsidP="0079428B">
      <w:pPr>
        <w:suppressAutoHyphens/>
        <w:autoSpaceDE w:val="0"/>
        <w:autoSpaceDN w:val="0"/>
        <w:adjustRightInd w:val="0"/>
        <w:spacing w:after="0" w:line="297" w:lineRule="auto"/>
        <w:ind w:firstLine="312"/>
        <w:jc w:val="both"/>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___________________ </w:t>
      </w:r>
      <w:r w:rsidRPr="0079428B">
        <w:rPr>
          <w:rFonts w:ascii="Times New Roman" w:eastAsia="Times New Roman" w:hAnsi="Times New Roman" w:cs="Times New Roman"/>
          <w:sz w:val="24"/>
          <w:szCs w:val="24"/>
        </w:rPr>
        <w:tab/>
      </w:r>
      <w:r w:rsidRPr="0079428B">
        <w:rPr>
          <w:rFonts w:ascii="Times New Roman" w:eastAsia="Times New Roman" w:hAnsi="Times New Roman" w:cs="Times New Roman"/>
          <w:sz w:val="24"/>
          <w:szCs w:val="24"/>
        </w:rPr>
        <w:tab/>
      </w:r>
      <w:r w:rsidRPr="0079428B">
        <w:rPr>
          <w:rFonts w:ascii="Times New Roman" w:eastAsia="Times New Roman" w:hAnsi="Times New Roman" w:cs="Times New Roman"/>
          <w:sz w:val="24"/>
          <w:szCs w:val="24"/>
        </w:rPr>
        <w:tab/>
        <w:t>____________________</w:t>
      </w:r>
    </w:p>
    <w:p w:rsidR="0079428B" w:rsidRPr="0079428B" w:rsidRDefault="0079428B" w:rsidP="0079428B">
      <w:pPr>
        <w:tabs>
          <w:tab w:val="left" w:pos="3119"/>
        </w:tabs>
        <w:suppressAutoHyphens/>
        <w:autoSpaceDE w:val="0"/>
        <w:autoSpaceDN w:val="0"/>
        <w:adjustRightInd w:val="0"/>
        <w:spacing w:after="0" w:line="297" w:lineRule="auto"/>
        <w:ind w:firstLine="312"/>
        <w:jc w:val="both"/>
        <w:rPr>
          <w:rFonts w:ascii="Times New Roman" w:eastAsia="Times New Roman" w:hAnsi="Times New Roman" w:cs="Times New Roman"/>
          <w:i/>
          <w:iCs/>
          <w:sz w:val="24"/>
          <w:szCs w:val="24"/>
        </w:rPr>
      </w:pPr>
      <w:r w:rsidRPr="0079428B">
        <w:rPr>
          <w:rFonts w:ascii="Times New Roman" w:eastAsia="Times New Roman" w:hAnsi="Times New Roman" w:cs="Times New Roman"/>
          <w:i/>
          <w:iCs/>
          <w:sz w:val="24"/>
          <w:szCs w:val="24"/>
        </w:rPr>
        <w:t xml:space="preserve">          (parašas) </w:t>
      </w:r>
      <w:r w:rsidRPr="0079428B">
        <w:rPr>
          <w:rFonts w:ascii="Times New Roman" w:eastAsia="Times New Roman" w:hAnsi="Times New Roman" w:cs="Times New Roman"/>
          <w:i/>
          <w:iCs/>
          <w:sz w:val="24"/>
          <w:szCs w:val="24"/>
        </w:rPr>
        <w:tab/>
      </w:r>
      <w:r w:rsidRPr="0079428B">
        <w:rPr>
          <w:rFonts w:ascii="Times New Roman" w:eastAsia="Times New Roman" w:hAnsi="Times New Roman" w:cs="Times New Roman"/>
          <w:i/>
          <w:iCs/>
          <w:sz w:val="24"/>
          <w:szCs w:val="24"/>
        </w:rPr>
        <w:tab/>
      </w:r>
      <w:r w:rsidRPr="0079428B">
        <w:rPr>
          <w:rFonts w:ascii="Times New Roman" w:eastAsia="Times New Roman" w:hAnsi="Times New Roman" w:cs="Times New Roman"/>
          <w:i/>
          <w:iCs/>
          <w:sz w:val="24"/>
          <w:szCs w:val="24"/>
        </w:rPr>
        <w:tab/>
      </w:r>
      <w:r w:rsidRPr="0079428B">
        <w:rPr>
          <w:rFonts w:ascii="Times New Roman" w:eastAsia="Times New Roman" w:hAnsi="Times New Roman" w:cs="Times New Roman"/>
          <w:i/>
          <w:iCs/>
          <w:sz w:val="24"/>
          <w:szCs w:val="24"/>
        </w:rPr>
        <w:tab/>
        <w:t xml:space="preserve">    (vardas ir pavardė)</w:t>
      </w:r>
    </w:p>
    <w:p w:rsidR="0079428B" w:rsidRPr="0079428B" w:rsidRDefault="0079428B" w:rsidP="0079428B">
      <w:pPr>
        <w:rPr>
          <w:rFonts w:ascii="Times New Roman" w:eastAsia="Times New Roman" w:hAnsi="Times New Roman" w:cs="Times New Roman"/>
          <w:i/>
          <w:iCs/>
          <w:sz w:val="24"/>
          <w:szCs w:val="24"/>
        </w:rPr>
      </w:pPr>
      <w:r w:rsidRPr="0079428B">
        <w:rPr>
          <w:rFonts w:ascii="Times New Roman" w:eastAsia="Times New Roman" w:hAnsi="Times New Roman" w:cs="Times New Roman"/>
          <w:i/>
          <w:iCs/>
          <w:sz w:val="24"/>
          <w:szCs w:val="24"/>
        </w:rPr>
        <w:br w:type="page"/>
      </w:r>
    </w:p>
    <w:p w:rsidR="0079428B" w:rsidRPr="0079428B" w:rsidRDefault="0079428B" w:rsidP="0079428B">
      <w:pPr>
        <w:spacing w:after="0"/>
        <w:ind w:left="5184" w:firstLine="1296"/>
        <w:rPr>
          <w:rFonts w:ascii="Times New Roman" w:eastAsia="Times New Roman" w:hAnsi="Times New Roman" w:cs="Times New Roman"/>
          <w:sz w:val="20"/>
          <w:szCs w:val="24"/>
        </w:rPr>
      </w:pPr>
      <w:r w:rsidRPr="0079428B">
        <w:rPr>
          <w:rFonts w:ascii="Times New Roman" w:eastAsia="Times New Roman" w:hAnsi="Times New Roman" w:cs="Times New Roman"/>
          <w:bCs/>
          <w:kern w:val="32"/>
          <w:sz w:val="20"/>
          <w:szCs w:val="32"/>
        </w:rPr>
        <w:lastRenderedPageBreak/>
        <w:t>Vilniaus r. Marijampolio</w:t>
      </w:r>
    </w:p>
    <w:p w:rsidR="0079428B" w:rsidRPr="0079428B" w:rsidRDefault="0079428B" w:rsidP="0079428B">
      <w:pPr>
        <w:spacing w:after="0" w:line="240" w:lineRule="auto"/>
        <w:ind w:left="5184" w:firstLine="1296"/>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Meilės Lukšienės gimnazijos</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 xml:space="preserve">Mažos vertės pirkimų organizavimo taisyklių  </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3 priedas</w:t>
      </w:r>
    </w:p>
    <w:p w:rsidR="0079428B" w:rsidRPr="0079428B" w:rsidRDefault="0079428B" w:rsidP="0079428B">
      <w:pPr>
        <w:tabs>
          <w:tab w:val="left" w:pos="3119"/>
        </w:tabs>
        <w:suppressAutoHyphens/>
        <w:autoSpaceDE w:val="0"/>
        <w:autoSpaceDN w:val="0"/>
        <w:adjustRightInd w:val="0"/>
        <w:spacing w:after="0" w:line="297" w:lineRule="auto"/>
        <w:ind w:firstLine="312"/>
        <w:jc w:val="both"/>
        <w:rPr>
          <w:rFonts w:ascii="Times New Roman" w:eastAsia="Times New Roman" w:hAnsi="Times New Roman" w:cs="Times New Roman"/>
          <w:sz w:val="24"/>
          <w:szCs w:val="24"/>
        </w:rPr>
      </w:pPr>
    </w:p>
    <w:p w:rsidR="0079428B" w:rsidRPr="0079428B" w:rsidRDefault="0079428B" w:rsidP="0079428B">
      <w:pPr>
        <w:spacing w:after="0" w:line="240" w:lineRule="auto"/>
        <w:jc w:val="center"/>
        <w:rPr>
          <w:rFonts w:ascii="Times New Roman" w:eastAsia="Calibri" w:hAnsi="Times New Roman" w:cs="Times New Roman"/>
          <w:bCs/>
          <w:sz w:val="24"/>
          <w:szCs w:val="24"/>
        </w:rPr>
      </w:pPr>
      <w:r w:rsidRPr="0079428B">
        <w:rPr>
          <w:rFonts w:ascii="Times New Roman" w:eastAsia="Times New Roman" w:hAnsi="Times New Roman" w:cs="Times New Roman"/>
          <w:b/>
          <w:bCs/>
          <w:kern w:val="32"/>
          <w:sz w:val="24"/>
          <w:szCs w:val="32"/>
        </w:rPr>
        <w:t>VILNIAUS R. MARIJAMPOLIO MEILĖS LUKŠIENĖS GIMNAZIJA</w:t>
      </w:r>
    </w:p>
    <w:p w:rsidR="0079428B" w:rsidRPr="0079428B" w:rsidRDefault="0079428B" w:rsidP="0079428B">
      <w:pPr>
        <w:spacing w:after="0" w:line="276" w:lineRule="auto"/>
        <w:rPr>
          <w:rFonts w:ascii="Calibri" w:eastAsia="Calibri" w:hAnsi="Calibri" w:cs="Times New Roman"/>
          <w:sz w:val="24"/>
          <w:szCs w:val="24"/>
        </w:rPr>
      </w:pPr>
    </w:p>
    <w:tbl>
      <w:tblPr>
        <w:tblW w:w="0" w:type="auto"/>
        <w:tblInd w:w="5920" w:type="dxa"/>
        <w:tblLook w:val="04A0" w:firstRow="1" w:lastRow="0" w:firstColumn="1" w:lastColumn="0" w:noHBand="0" w:noVBand="1"/>
      </w:tblPr>
      <w:tblGrid>
        <w:gridCol w:w="3718"/>
      </w:tblGrid>
      <w:tr w:rsidR="0079428B" w:rsidRPr="0079428B" w:rsidTr="0079428B">
        <w:tc>
          <w:tcPr>
            <w:tcW w:w="3718" w:type="dxa"/>
          </w:tcPr>
          <w:p w:rsidR="0079428B" w:rsidRPr="0079428B" w:rsidRDefault="0079428B" w:rsidP="0079428B">
            <w:pPr>
              <w:keepLines/>
              <w:tabs>
                <w:tab w:val="left" w:pos="1304"/>
                <w:tab w:val="left" w:pos="1457"/>
                <w:tab w:val="left" w:pos="1604"/>
                <w:tab w:val="left" w:pos="1757"/>
              </w:tabs>
              <w:suppressAutoHyphens/>
              <w:autoSpaceDE w:val="0"/>
              <w:autoSpaceDN w:val="0"/>
              <w:adjustRightInd w:val="0"/>
              <w:spacing w:after="0" w:line="240" w:lineRule="auto"/>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SUDERINTA</w:t>
            </w:r>
          </w:p>
          <w:p w:rsidR="0079428B" w:rsidRPr="0079428B" w:rsidRDefault="0079428B" w:rsidP="0079428B">
            <w:pPr>
              <w:keepLines/>
              <w:tabs>
                <w:tab w:val="left" w:pos="1304"/>
                <w:tab w:val="left" w:pos="1457"/>
                <w:tab w:val="left" w:pos="1604"/>
                <w:tab w:val="left" w:pos="1757"/>
              </w:tabs>
              <w:suppressAutoHyphens/>
              <w:autoSpaceDE w:val="0"/>
              <w:autoSpaceDN w:val="0"/>
              <w:adjustRightInd w:val="0"/>
              <w:spacing w:after="0" w:line="240" w:lineRule="auto"/>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w:t>
            </w:r>
          </w:p>
          <w:p w:rsidR="0079428B" w:rsidRPr="0079428B" w:rsidRDefault="0079428B" w:rsidP="0079428B">
            <w:pPr>
              <w:keepLines/>
              <w:tabs>
                <w:tab w:val="left" w:pos="1304"/>
                <w:tab w:val="left" w:pos="1457"/>
                <w:tab w:val="left" w:pos="1604"/>
                <w:tab w:val="left" w:pos="1757"/>
              </w:tabs>
              <w:suppressAutoHyphens/>
              <w:autoSpaceDE w:val="0"/>
              <w:autoSpaceDN w:val="0"/>
              <w:adjustRightInd w:val="0"/>
              <w:spacing w:after="0" w:line="240" w:lineRule="auto"/>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w:t>
            </w:r>
          </w:p>
        </w:tc>
      </w:tr>
    </w:tbl>
    <w:p w:rsidR="0079428B" w:rsidRPr="0079428B" w:rsidRDefault="0079428B" w:rsidP="0079428B">
      <w:pPr>
        <w:spacing w:after="0" w:line="240" w:lineRule="auto"/>
        <w:jc w:val="right"/>
        <w:rPr>
          <w:rFonts w:ascii="Times New Roman" w:eastAsia="Calibri" w:hAnsi="Times New Roman" w:cs="Times New Roman"/>
          <w:sz w:val="20"/>
          <w:szCs w:val="20"/>
        </w:rPr>
      </w:pPr>
    </w:p>
    <w:p w:rsidR="0079428B" w:rsidRPr="0079428B" w:rsidRDefault="0079428B" w:rsidP="0079428B">
      <w:pPr>
        <w:spacing w:after="0" w:line="240" w:lineRule="auto"/>
        <w:jc w:val="right"/>
        <w:rPr>
          <w:rFonts w:ascii="Times New Roman" w:eastAsia="Calibri" w:hAnsi="Times New Roman" w:cs="Times New Roman"/>
          <w:sz w:val="20"/>
          <w:szCs w:val="20"/>
        </w:rPr>
      </w:pPr>
    </w:p>
    <w:p w:rsidR="0079428B" w:rsidRPr="0079428B" w:rsidRDefault="0079428B" w:rsidP="0079428B">
      <w:pPr>
        <w:spacing w:after="0" w:line="240" w:lineRule="auto"/>
        <w:jc w:val="right"/>
        <w:rPr>
          <w:rFonts w:ascii="Times New Roman" w:eastAsia="Calibri" w:hAnsi="Times New Roman" w:cs="Times New Roman"/>
          <w:sz w:val="20"/>
          <w:szCs w:val="20"/>
          <w:u w:val="single"/>
        </w:rPr>
      </w:pPr>
      <w:r w:rsidRPr="0079428B">
        <w:rPr>
          <w:rFonts w:ascii="Times New Roman" w:eastAsia="Calibri" w:hAnsi="Times New Roman" w:cs="Times New Roman"/>
          <w:sz w:val="20"/>
          <w:szCs w:val="20"/>
        </w:rPr>
        <w:t>Pirkimą pavedama atlikti:</w:t>
      </w:r>
      <w:r w:rsidRPr="0079428B">
        <w:rPr>
          <w:rFonts w:ascii="Times New Roman" w:eastAsia="Calibri" w:hAnsi="Times New Roman" w:cs="Times New Roman"/>
          <w:sz w:val="20"/>
          <w:szCs w:val="20"/>
          <w:u w:val="single"/>
        </w:rPr>
        <w:tab/>
      </w:r>
      <w:r w:rsidRPr="0079428B">
        <w:rPr>
          <w:rFonts w:ascii="Times New Roman" w:eastAsia="Calibri" w:hAnsi="Times New Roman" w:cs="Times New Roman"/>
          <w:sz w:val="20"/>
          <w:szCs w:val="20"/>
          <w:u w:val="single"/>
        </w:rPr>
        <w:tab/>
      </w:r>
      <w:r w:rsidRPr="0079428B">
        <w:rPr>
          <w:rFonts w:ascii="Times New Roman" w:eastAsia="Calibri" w:hAnsi="Times New Roman" w:cs="Times New Roman"/>
          <w:sz w:val="20"/>
          <w:szCs w:val="20"/>
          <w:u w:val="single"/>
        </w:rPr>
        <w:tab/>
      </w:r>
      <w:r w:rsidRPr="0079428B">
        <w:rPr>
          <w:rFonts w:ascii="Times New Roman" w:eastAsia="Calibri" w:hAnsi="Times New Roman" w:cs="Times New Roman"/>
          <w:sz w:val="20"/>
          <w:szCs w:val="20"/>
          <w:u w:val="single"/>
        </w:rPr>
        <w:tab/>
      </w:r>
    </w:p>
    <w:p w:rsidR="0079428B" w:rsidRPr="0079428B" w:rsidRDefault="0079428B" w:rsidP="0079428B">
      <w:pPr>
        <w:spacing w:after="200" w:line="276" w:lineRule="auto"/>
        <w:jc w:val="center"/>
        <w:rPr>
          <w:rFonts w:ascii="Times New Roman" w:eastAsia="Calibri" w:hAnsi="Times New Roman" w:cs="Times New Roman"/>
          <w:b/>
          <w:sz w:val="24"/>
          <w:szCs w:val="24"/>
        </w:rPr>
      </w:pPr>
    </w:p>
    <w:p w:rsidR="0079428B" w:rsidRPr="0079428B" w:rsidRDefault="0079428B" w:rsidP="0079428B">
      <w:pPr>
        <w:spacing w:after="200" w:line="276" w:lineRule="auto"/>
        <w:jc w:val="center"/>
        <w:rPr>
          <w:rFonts w:ascii="Times New Roman" w:eastAsia="Calibri" w:hAnsi="Times New Roman" w:cs="Times New Roman"/>
          <w:b/>
          <w:sz w:val="24"/>
          <w:szCs w:val="24"/>
        </w:rPr>
      </w:pPr>
      <w:r w:rsidRPr="0079428B">
        <w:rPr>
          <w:rFonts w:ascii="Times New Roman" w:eastAsia="Calibri" w:hAnsi="Times New Roman" w:cs="Times New Roman"/>
          <w:b/>
          <w:sz w:val="24"/>
          <w:szCs w:val="24"/>
        </w:rPr>
        <w:t>PARAIŠKA VIEŠAJAM PIRKIMUI</w:t>
      </w: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20__ m._____________ d. </w:t>
      </w:r>
    </w:p>
    <w:p w:rsidR="0079428B" w:rsidRPr="0079428B" w:rsidRDefault="0079428B" w:rsidP="0079428B">
      <w:pPr>
        <w:spacing w:after="0" w:line="276" w:lineRule="auto"/>
        <w:rPr>
          <w:rFonts w:ascii="Times New Roman" w:eastAsia="Calibri" w:hAnsi="Times New Roman" w:cs="Times New Roman"/>
          <w:b/>
          <w:sz w:val="20"/>
          <w:szCs w:val="20"/>
        </w:rPr>
      </w:pPr>
    </w:p>
    <w:tbl>
      <w:tblPr>
        <w:tblStyle w:val="Lentelstinklelis"/>
        <w:tblpPr w:leftFromText="180" w:rightFromText="180" w:vertAnchor="text" w:horzAnchor="margin" w:tblpXSpec="center" w:tblpY="96"/>
        <w:tblW w:w="10201" w:type="dxa"/>
        <w:tblLook w:val="04A0" w:firstRow="1" w:lastRow="0" w:firstColumn="1" w:lastColumn="0" w:noHBand="0" w:noVBand="1"/>
      </w:tblPr>
      <w:tblGrid>
        <w:gridCol w:w="3539"/>
        <w:gridCol w:w="6662"/>
      </w:tblGrid>
      <w:tr w:rsidR="0079428B" w:rsidRPr="0079428B" w:rsidTr="0079428B">
        <w:tc>
          <w:tcPr>
            <w:tcW w:w="3539" w:type="dxa"/>
          </w:tcPr>
          <w:p w:rsidR="0079428B" w:rsidRPr="0079428B" w:rsidRDefault="0079428B" w:rsidP="0079428B">
            <w:pPr>
              <w:spacing w:line="276" w:lineRule="auto"/>
              <w:rPr>
                <w:rFonts w:eastAsia="Calibri"/>
              </w:rPr>
            </w:pPr>
            <w:r w:rsidRPr="0079428B">
              <w:rPr>
                <w:rFonts w:eastAsia="Calibri"/>
              </w:rPr>
              <w:t xml:space="preserve">Pirkimo objekto </w:t>
            </w:r>
            <w:r w:rsidRPr="0079428B">
              <w:rPr>
                <w:rFonts w:eastAsia="Calibri"/>
                <w:i/>
              </w:rPr>
              <w:t>(prekių, paslaugų ar darbų)</w:t>
            </w:r>
            <w:r w:rsidRPr="0079428B">
              <w:rPr>
                <w:rFonts w:eastAsia="Calibri"/>
              </w:rPr>
              <w:t xml:space="preserve"> pavadinimas</w:t>
            </w:r>
          </w:p>
        </w:tc>
        <w:tc>
          <w:tcPr>
            <w:tcW w:w="6662" w:type="dxa"/>
          </w:tcPr>
          <w:p w:rsidR="0079428B" w:rsidRPr="0079428B" w:rsidRDefault="0079428B" w:rsidP="0079428B">
            <w:pPr>
              <w:spacing w:line="276" w:lineRule="auto"/>
              <w:rPr>
                <w:rFonts w:eastAsia="Calibri"/>
                <w:b/>
                <w:sz w:val="24"/>
                <w:szCs w:val="24"/>
              </w:rPr>
            </w:pPr>
          </w:p>
        </w:tc>
      </w:tr>
      <w:tr w:rsidR="0079428B" w:rsidRPr="0079428B" w:rsidTr="0079428B">
        <w:tc>
          <w:tcPr>
            <w:tcW w:w="3539" w:type="dxa"/>
          </w:tcPr>
          <w:p w:rsidR="0079428B" w:rsidRPr="0079428B" w:rsidRDefault="0079428B" w:rsidP="0079428B">
            <w:pPr>
              <w:spacing w:line="276" w:lineRule="auto"/>
              <w:rPr>
                <w:rFonts w:eastAsia="Calibri"/>
              </w:rPr>
            </w:pPr>
            <w:r w:rsidRPr="0079428B">
              <w:rPr>
                <w:rFonts w:eastAsia="Calibri"/>
              </w:rPr>
              <w:t>Prekių kiekis, paslaugų ar darbų apimtys (atsižvelgiant į visą pirkimo sutarties trukmę su galimais pratęsimais)</w:t>
            </w:r>
          </w:p>
        </w:tc>
        <w:tc>
          <w:tcPr>
            <w:tcW w:w="6662" w:type="dxa"/>
          </w:tcPr>
          <w:p w:rsidR="0079428B" w:rsidRPr="0079428B" w:rsidRDefault="0079428B" w:rsidP="0079428B">
            <w:pPr>
              <w:spacing w:line="276" w:lineRule="auto"/>
              <w:rPr>
                <w:rFonts w:eastAsia="Calibri"/>
                <w:b/>
                <w:sz w:val="24"/>
                <w:szCs w:val="24"/>
              </w:rPr>
            </w:pPr>
          </w:p>
        </w:tc>
      </w:tr>
      <w:tr w:rsidR="0079428B" w:rsidRPr="0079428B" w:rsidTr="0079428B">
        <w:tc>
          <w:tcPr>
            <w:tcW w:w="3539" w:type="dxa"/>
          </w:tcPr>
          <w:p w:rsidR="0079428B" w:rsidRPr="0079428B" w:rsidRDefault="0079428B" w:rsidP="0079428B">
            <w:pPr>
              <w:spacing w:line="276" w:lineRule="auto"/>
              <w:rPr>
                <w:rFonts w:eastAsia="Calibri"/>
              </w:rPr>
            </w:pPr>
            <w:r w:rsidRPr="0079428B">
              <w:rPr>
                <w:rFonts w:eastAsia="Calibri"/>
              </w:rPr>
              <w:t>Maksimali planuojama pasiūlymo vertė Eur (o jei pirkimas skaidomas į dalis – kiekvienos dalies maksimali pasiūlymo kaina Eur)</w:t>
            </w:r>
          </w:p>
        </w:tc>
        <w:tc>
          <w:tcPr>
            <w:tcW w:w="6662" w:type="dxa"/>
          </w:tcPr>
          <w:p w:rsidR="0079428B" w:rsidRPr="0079428B" w:rsidRDefault="0079428B" w:rsidP="0079428B">
            <w:pPr>
              <w:spacing w:line="276" w:lineRule="auto"/>
              <w:rPr>
                <w:rFonts w:eastAsia="Calibri"/>
                <w:b/>
                <w:sz w:val="24"/>
                <w:szCs w:val="24"/>
              </w:rPr>
            </w:pPr>
          </w:p>
        </w:tc>
      </w:tr>
      <w:tr w:rsidR="0079428B" w:rsidRPr="0079428B" w:rsidTr="0079428B">
        <w:tc>
          <w:tcPr>
            <w:tcW w:w="3539" w:type="dxa"/>
          </w:tcPr>
          <w:p w:rsidR="0079428B" w:rsidRPr="0079428B" w:rsidRDefault="0079428B" w:rsidP="0079428B">
            <w:pPr>
              <w:spacing w:line="276" w:lineRule="auto"/>
              <w:rPr>
                <w:rFonts w:eastAsia="Calibri"/>
              </w:rPr>
            </w:pPr>
            <w:r w:rsidRPr="0079428B">
              <w:rPr>
                <w:rFonts w:eastAsia="Calibri"/>
              </w:rPr>
              <w:t>Planuojama pirkimo pradžia</w:t>
            </w:r>
          </w:p>
          <w:p w:rsidR="0079428B" w:rsidRPr="0079428B" w:rsidRDefault="0079428B" w:rsidP="0079428B">
            <w:pPr>
              <w:spacing w:line="276" w:lineRule="auto"/>
              <w:rPr>
                <w:rFonts w:eastAsia="Calibri"/>
                <w:i/>
              </w:rPr>
            </w:pPr>
            <w:r w:rsidRPr="0079428B">
              <w:rPr>
                <w:rFonts w:eastAsia="Calibri"/>
                <w:i/>
              </w:rPr>
              <w:t>(pirkimo poreikio pradžia)</w:t>
            </w:r>
          </w:p>
        </w:tc>
        <w:tc>
          <w:tcPr>
            <w:tcW w:w="6662" w:type="dxa"/>
          </w:tcPr>
          <w:p w:rsidR="0079428B" w:rsidRPr="0079428B" w:rsidRDefault="0079428B" w:rsidP="0079428B">
            <w:pPr>
              <w:spacing w:line="276" w:lineRule="auto"/>
              <w:rPr>
                <w:rFonts w:eastAsia="Calibri"/>
                <w:b/>
                <w:sz w:val="24"/>
                <w:szCs w:val="24"/>
              </w:rPr>
            </w:pPr>
          </w:p>
        </w:tc>
      </w:tr>
      <w:tr w:rsidR="0079428B" w:rsidRPr="0079428B" w:rsidTr="0079428B">
        <w:tc>
          <w:tcPr>
            <w:tcW w:w="3539" w:type="dxa"/>
          </w:tcPr>
          <w:p w:rsidR="0079428B" w:rsidRPr="0079428B" w:rsidRDefault="0079428B" w:rsidP="0079428B">
            <w:pPr>
              <w:spacing w:line="276" w:lineRule="auto"/>
              <w:rPr>
                <w:rFonts w:eastAsia="Calibri"/>
              </w:rPr>
            </w:pPr>
            <w:r w:rsidRPr="0079428B">
              <w:rPr>
                <w:rFonts w:eastAsia="Calibri"/>
              </w:rPr>
              <w:t xml:space="preserve">Nurodyti galimus tiekėjus </w:t>
            </w:r>
            <w:r w:rsidRPr="0079428B">
              <w:rPr>
                <w:rFonts w:eastAsia="Calibri"/>
                <w:i/>
              </w:rPr>
              <w:t xml:space="preserve">(mažos vertės neskelbiamam pirkimui), </w:t>
            </w:r>
            <w:r w:rsidRPr="0079428B">
              <w:rPr>
                <w:rFonts w:eastAsia="Calibri"/>
              </w:rPr>
              <w:t>kurių prekės, paslaugos ar darbai tenkintų reikalavimus, keliamus numatomam pirkimo objektui ir jų kontaktus</w:t>
            </w:r>
          </w:p>
        </w:tc>
        <w:tc>
          <w:tcPr>
            <w:tcW w:w="6662" w:type="dxa"/>
          </w:tcPr>
          <w:p w:rsidR="0079428B" w:rsidRPr="0079428B" w:rsidRDefault="0079428B" w:rsidP="0079428B">
            <w:pPr>
              <w:spacing w:line="276" w:lineRule="auto"/>
              <w:rPr>
                <w:rFonts w:eastAsia="Calibri"/>
                <w:b/>
              </w:rPr>
            </w:pPr>
          </w:p>
        </w:tc>
      </w:tr>
      <w:tr w:rsidR="0079428B" w:rsidRPr="0079428B" w:rsidTr="0079428B">
        <w:tc>
          <w:tcPr>
            <w:tcW w:w="3539" w:type="dxa"/>
          </w:tcPr>
          <w:p w:rsidR="0079428B" w:rsidRPr="0079428B" w:rsidRDefault="0079428B" w:rsidP="0079428B">
            <w:pPr>
              <w:spacing w:line="276" w:lineRule="auto"/>
              <w:rPr>
                <w:rFonts w:eastAsia="Calibri"/>
              </w:rPr>
            </w:pPr>
            <w:r w:rsidRPr="0079428B">
              <w:rPr>
                <w:rFonts w:eastAsia="Calibri"/>
              </w:rPr>
              <w:t xml:space="preserve">Pirkimo </w:t>
            </w:r>
            <w:r w:rsidRPr="0079428B">
              <w:rPr>
                <w:rFonts w:eastAsia="Calibri"/>
                <w:i/>
              </w:rPr>
              <w:t>(prekių, paslaugų ar darbų)</w:t>
            </w:r>
            <w:r w:rsidRPr="0079428B">
              <w:rPr>
                <w:rFonts w:eastAsia="Calibri"/>
              </w:rPr>
              <w:t xml:space="preserve"> aprašymas </w:t>
            </w:r>
          </w:p>
          <w:p w:rsidR="0079428B" w:rsidRPr="0079428B" w:rsidRDefault="0079428B" w:rsidP="0079428B">
            <w:pPr>
              <w:spacing w:line="276" w:lineRule="auto"/>
              <w:rPr>
                <w:rFonts w:eastAsia="Calibri"/>
                <w:i/>
              </w:rPr>
            </w:pPr>
            <w:r w:rsidRPr="0079428B">
              <w:rPr>
                <w:rFonts w:eastAsia="Calibri"/>
                <w:i/>
              </w:rPr>
              <w:t>(pagrindiniai kiekybiniai ir kokybiniai reikalavimai, kurie gali būti nurodyti pridedamoje techninėje specifikacijoje, pasirašyti pirkimo iniciatoriaus)</w:t>
            </w:r>
          </w:p>
        </w:tc>
        <w:tc>
          <w:tcPr>
            <w:tcW w:w="6662" w:type="dxa"/>
          </w:tcPr>
          <w:p w:rsidR="0079428B" w:rsidRPr="0079428B" w:rsidRDefault="0079428B" w:rsidP="0079428B">
            <w:pPr>
              <w:spacing w:line="276" w:lineRule="auto"/>
              <w:rPr>
                <w:rFonts w:eastAsia="Calibri"/>
                <w:b/>
              </w:rPr>
            </w:pPr>
          </w:p>
        </w:tc>
      </w:tr>
      <w:tr w:rsidR="0079428B" w:rsidRPr="0079428B" w:rsidTr="0079428B">
        <w:tc>
          <w:tcPr>
            <w:tcW w:w="3539" w:type="dxa"/>
          </w:tcPr>
          <w:p w:rsidR="0079428B" w:rsidRPr="0079428B" w:rsidRDefault="0079428B" w:rsidP="0079428B">
            <w:pPr>
              <w:spacing w:line="276" w:lineRule="auto"/>
              <w:rPr>
                <w:rFonts w:eastAsia="Calibri"/>
              </w:rPr>
            </w:pPr>
            <w:r w:rsidRPr="0079428B">
              <w:rPr>
                <w:rFonts w:eastAsia="Calibri"/>
              </w:rPr>
              <w:t>Pasiūlymų vertinimo kriterijus</w:t>
            </w:r>
          </w:p>
        </w:tc>
        <w:tc>
          <w:tcPr>
            <w:tcW w:w="6662" w:type="dxa"/>
          </w:tcPr>
          <w:p w:rsidR="0079428B" w:rsidRPr="0079428B" w:rsidRDefault="0079428B" w:rsidP="0079428B">
            <w:pPr>
              <w:numPr>
                <w:ilvl w:val="0"/>
                <w:numId w:val="25"/>
              </w:numPr>
              <w:ind w:left="176" w:hanging="176"/>
              <w:contextualSpacing/>
              <w:jc w:val="both"/>
            </w:pPr>
            <w:r w:rsidRPr="0079428B">
              <w:t xml:space="preserve">Kaina  </w:t>
            </w:r>
            <w:r w:rsidRPr="0079428B">
              <w:fldChar w:fldCharType="begin">
                <w:ffData>
                  <w:name w:val="Check15"/>
                  <w:enabled/>
                  <w:calcOnExit w:val="0"/>
                  <w:checkBox>
                    <w:sizeAuto/>
                    <w:default w:val="0"/>
                  </w:checkBox>
                </w:ffData>
              </w:fldChar>
            </w:r>
            <w:r w:rsidRPr="0079428B">
              <w:instrText xml:space="preserve"> FORMCHECKBOX </w:instrText>
            </w:r>
            <w:r w:rsidR="007017CE">
              <w:fldChar w:fldCharType="separate"/>
            </w:r>
            <w:r w:rsidRPr="0079428B">
              <w:fldChar w:fldCharType="end"/>
            </w:r>
          </w:p>
          <w:p w:rsidR="0079428B" w:rsidRPr="0079428B" w:rsidRDefault="0079428B" w:rsidP="0079428B">
            <w:pPr>
              <w:numPr>
                <w:ilvl w:val="0"/>
                <w:numId w:val="25"/>
              </w:numPr>
              <w:ind w:left="176" w:hanging="176"/>
              <w:contextualSpacing/>
              <w:jc w:val="both"/>
            </w:pPr>
            <w:r w:rsidRPr="0079428B">
              <w:t xml:space="preserve">Kainos/sąnaudų ir kokybės santykis </w:t>
            </w:r>
            <w:r w:rsidRPr="0079428B">
              <w:fldChar w:fldCharType="begin">
                <w:ffData>
                  <w:name w:val="Check15"/>
                  <w:enabled/>
                  <w:calcOnExit w:val="0"/>
                  <w:checkBox>
                    <w:sizeAuto/>
                    <w:default w:val="0"/>
                  </w:checkBox>
                </w:ffData>
              </w:fldChar>
            </w:r>
            <w:r w:rsidRPr="0079428B">
              <w:instrText xml:space="preserve"> FORMCHECKBOX </w:instrText>
            </w:r>
            <w:r w:rsidR="007017CE">
              <w:fldChar w:fldCharType="separate"/>
            </w:r>
            <w:r w:rsidRPr="0079428B">
              <w:fldChar w:fldCharType="end"/>
            </w:r>
            <w:r w:rsidRPr="0079428B">
              <w:t xml:space="preserve">,    </w:t>
            </w:r>
          </w:p>
          <w:p w:rsidR="0079428B" w:rsidRPr="0079428B" w:rsidRDefault="0079428B" w:rsidP="0079428B">
            <w:pPr>
              <w:numPr>
                <w:ilvl w:val="0"/>
                <w:numId w:val="25"/>
              </w:numPr>
              <w:ind w:left="176" w:hanging="176"/>
              <w:contextualSpacing/>
              <w:jc w:val="both"/>
              <w:rPr>
                <w:b/>
              </w:rPr>
            </w:pPr>
            <w:r w:rsidRPr="0079428B">
              <w:t xml:space="preserve">Sąnaudos (kurios apskaičiuojamos pagal gyvavimo ciklo sąnaudų metodą) </w:t>
            </w:r>
            <w:r w:rsidRPr="0079428B">
              <w:fldChar w:fldCharType="begin">
                <w:ffData>
                  <w:name w:val="Check16"/>
                  <w:enabled/>
                  <w:calcOnExit w:val="0"/>
                  <w:checkBox>
                    <w:sizeAuto/>
                    <w:default w:val="0"/>
                  </w:checkBox>
                </w:ffData>
              </w:fldChar>
            </w:r>
            <w:r w:rsidRPr="0079428B">
              <w:instrText xml:space="preserve"> FORMCHECKBOX </w:instrText>
            </w:r>
            <w:r w:rsidR="007017CE">
              <w:fldChar w:fldCharType="separate"/>
            </w:r>
            <w:r w:rsidRPr="0079428B">
              <w:fldChar w:fldCharType="end"/>
            </w:r>
          </w:p>
        </w:tc>
      </w:tr>
    </w:tbl>
    <w:p w:rsidR="0079428B" w:rsidRPr="0079428B" w:rsidRDefault="0079428B" w:rsidP="0079428B">
      <w:pPr>
        <w:spacing w:after="0" w:line="276" w:lineRule="auto"/>
        <w:rPr>
          <w:rFonts w:ascii="Times New Roman" w:eastAsia="Calibri" w:hAnsi="Times New Roman" w:cs="Times New Roman"/>
          <w:b/>
          <w:sz w:val="20"/>
          <w:szCs w:val="20"/>
        </w:rPr>
      </w:pPr>
    </w:p>
    <w:p w:rsidR="0079428B" w:rsidRPr="0079428B" w:rsidRDefault="0079428B" w:rsidP="0079428B">
      <w:pPr>
        <w:spacing w:after="0" w:line="240" w:lineRule="auto"/>
        <w:rPr>
          <w:rFonts w:ascii="Times New Roman" w:eastAsia="Calibri" w:hAnsi="Times New Roman" w:cs="Times New Roman"/>
        </w:rPr>
      </w:pPr>
    </w:p>
    <w:tbl>
      <w:tblPr>
        <w:tblW w:w="0" w:type="auto"/>
        <w:tblLook w:val="04A0" w:firstRow="1" w:lastRow="0" w:firstColumn="1" w:lastColumn="0" w:noHBand="0" w:noVBand="1"/>
      </w:tblPr>
      <w:tblGrid>
        <w:gridCol w:w="3325"/>
        <w:gridCol w:w="421"/>
        <w:gridCol w:w="2535"/>
        <w:gridCol w:w="422"/>
        <w:gridCol w:w="2935"/>
      </w:tblGrid>
      <w:tr w:rsidR="0079428B" w:rsidRPr="0079428B" w:rsidTr="0079428B">
        <w:tc>
          <w:tcPr>
            <w:tcW w:w="3369" w:type="dxa"/>
            <w:tcBorders>
              <w:left w:val="nil"/>
              <w:bottom w:val="nil"/>
              <w:right w:val="nil"/>
            </w:tcBorders>
          </w:tcPr>
          <w:p w:rsidR="0079428B" w:rsidRPr="0079428B" w:rsidRDefault="0079428B" w:rsidP="0079428B">
            <w:pPr>
              <w:spacing w:after="0" w:line="240" w:lineRule="auto"/>
              <w:jc w:val="center"/>
              <w:rPr>
                <w:rFonts w:ascii="Times New Roman" w:eastAsia="Calibri" w:hAnsi="Times New Roman" w:cs="Times New Roman"/>
              </w:rPr>
            </w:pPr>
          </w:p>
        </w:tc>
        <w:tc>
          <w:tcPr>
            <w:tcW w:w="425" w:type="dxa"/>
          </w:tcPr>
          <w:p w:rsidR="0079428B" w:rsidRPr="0079428B" w:rsidRDefault="0079428B" w:rsidP="0079428B">
            <w:pPr>
              <w:spacing w:after="0" w:line="240" w:lineRule="auto"/>
              <w:ind w:firstLine="720"/>
              <w:jc w:val="center"/>
              <w:rPr>
                <w:rFonts w:ascii="Times New Roman" w:eastAsia="Times New Roman" w:hAnsi="Times New Roman" w:cs="Times New Roman"/>
              </w:rPr>
            </w:pPr>
          </w:p>
        </w:tc>
        <w:tc>
          <w:tcPr>
            <w:tcW w:w="2551" w:type="dxa"/>
            <w:tcBorders>
              <w:left w:val="nil"/>
              <w:bottom w:val="nil"/>
              <w:right w:val="nil"/>
            </w:tcBorders>
          </w:tcPr>
          <w:p w:rsidR="0079428B" w:rsidRPr="0079428B" w:rsidRDefault="0079428B" w:rsidP="0079428B">
            <w:pPr>
              <w:spacing w:after="0" w:line="240" w:lineRule="auto"/>
              <w:ind w:firstLine="720"/>
              <w:jc w:val="center"/>
              <w:rPr>
                <w:rFonts w:ascii="Times New Roman" w:eastAsia="Calibri" w:hAnsi="Times New Roman" w:cs="Times New Roman"/>
              </w:rPr>
            </w:pPr>
          </w:p>
        </w:tc>
        <w:tc>
          <w:tcPr>
            <w:tcW w:w="426" w:type="dxa"/>
          </w:tcPr>
          <w:p w:rsidR="0079428B" w:rsidRPr="0079428B" w:rsidRDefault="0079428B" w:rsidP="0079428B">
            <w:pPr>
              <w:spacing w:after="0" w:line="240" w:lineRule="auto"/>
              <w:ind w:firstLine="720"/>
              <w:jc w:val="center"/>
              <w:rPr>
                <w:rFonts w:ascii="Times New Roman" w:eastAsia="Times New Roman" w:hAnsi="Times New Roman" w:cs="Times New Roman"/>
              </w:rPr>
            </w:pPr>
          </w:p>
        </w:tc>
        <w:tc>
          <w:tcPr>
            <w:tcW w:w="2976" w:type="dxa"/>
            <w:tcBorders>
              <w:left w:val="nil"/>
              <w:bottom w:val="nil"/>
              <w:right w:val="nil"/>
            </w:tcBorders>
          </w:tcPr>
          <w:p w:rsidR="0079428B" w:rsidRPr="0079428B" w:rsidRDefault="0079428B" w:rsidP="0079428B">
            <w:pPr>
              <w:spacing w:after="0" w:line="240" w:lineRule="auto"/>
              <w:jc w:val="center"/>
              <w:rPr>
                <w:rFonts w:ascii="Times New Roman" w:eastAsia="Calibri" w:hAnsi="Times New Roman" w:cs="Times New Roman"/>
              </w:rPr>
            </w:pPr>
          </w:p>
        </w:tc>
      </w:tr>
      <w:tr w:rsidR="0079428B" w:rsidRPr="0079428B" w:rsidTr="0079428B">
        <w:tc>
          <w:tcPr>
            <w:tcW w:w="3369" w:type="dxa"/>
            <w:tcBorders>
              <w:top w:val="single" w:sz="4" w:space="0" w:color="auto"/>
              <w:left w:val="nil"/>
              <w:bottom w:val="nil"/>
              <w:right w:val="nil"/>
            </w:tcBorders>
            <w:hideMark/>
          </w:tcPr>
          <w:p w:rsidR="0079428B" w:rsidRPr="0079428B" w:rsidRDefault="0079428B" w:rsidP="0079428B">
            <w:pPr>
              <w:spacing w:after="200" w:line="276" w:lineRule="auto"/>
              <w:rPr>
                <w:rFonts w:ascii="Times New Roman" w:eastAsia="Times New Roman" w:hAnsi="Times New Roman" w:cs="Times New Roman"/>
                <w:i/>
              </w:rPr>
            </w:pPr>
            <w:r w:rsidRPr="0079428B">
              <w:rPr>
                <w:rFonts w:ascii="Times New Roman" w:eastAsia="Calibri" w:hAnsi="Times New Roman" w:cs="Times New Roman"/>
                <w:i/>
              </w:rPr>
              <w:t>(pirkimo iniciatoriaus pareigos)</w:t>
            </w:r>
          </w:p>
        </w:tc>
        <w:tc>
          <w:tcPr>
            <w:tcW w:w="425" w:type="dxa"/>
          </w:tcPr>
          <w:p w:rsidR="0079428B" w:rsidRPr="0079428B" w:rsidRDefault="0079428B" w:rsidP="0079428B">
            <w:pPr>
              <w:spacing w:after="200" w:line="276" w:lineRule="auto"/>
              <w:ind w:firstLine="720"/>
              <w:jc w:val="center"/>
              <w:rPr>
                <w:rFonts w:ascii="Times New Roman" w:eastAsia="Times New Roman" w:hAnsi="Times New Roman" w:cs="Times New Roman"/>
                <w:i/>
              </w:rPr>
            </w:pPr>
          </w:p>
        </w:tc>
        <w:tc>
          <w:tcPr>
            <w:tcW w:w="2551" w:type="dxa"/>
            <w:tcBorders>
              <w:top w:val="single" w:sz="4" w:space="0" w:color="auto"/>
              <w:left w:val="nil"/>
              <w:bottom w:val="nil"/>
              <w:right w:val="nil"/>
            </w:tcBorders>
            <w:hideMark/>
          </w:tcPr>
          <w:p w:rsidR="0079428B" w:rsidRPr="0079428B" w:rsidRDefault="0079428B" w:rsidP="0079428B">
            <w:pPr>
              <w:spacing w:after="200" w:line="276" w:lineRule="auto"/>
              <w:ind w:firstLine="720"/>
              <w:rPr>
                <w:rFonts w:ascii="Times New Roman" w:eastAsia="Times New Roman" w:hAnsi="Times New Roman" w:cs="Times New Roman"/>
                <w:i/>
              </w:rPr>
            </w:pPr>
            <w:r w:rsidRPr="0079428B">
              <w:rPr>
                <w:rFonts w:ascii="Times New Roman" w:eastAsia="Calibri" w:hAnsi="Times New Roman" w:cs="Times New Roman"/>
                <w:i/>
              </w:rPr>
              <w:t>(parašas)</w:t>
            </w:r>
          </w:p>
        </w:tc>
        <w:tc>
          <w:tcPr>
            <w:tcW w:w="426" w:type="dxa"/>
          </w:tcPr>
          <w:p w:rsidR="0079428B" w:rsidRPr="0079428B" w:rsidRDefault="0079428B" w:rsidP="0079428B">
            <w:pPr>
              <w:spacing w:after="200" w:line="276" w:lineRule="auto"/>
              <w:ind w:firstLine="720"/>
              <w:jc w:val="center"/>
              <w:rPr>
                <w:rFonts w:ascii="Times New Roman" w:eastAsia="Times New Roman" w:hAnsi="Times New Roman" w:cs="Times New Roman"/>
                <w:i/>
              </w:rPr>
            </w:pPr>
          </w:p>
        </w:tc>
        <w:tc>
          <w:tcPr>
            <w:tcW w:w="2976" w:type="dxa"/>
            <w:tcBorders>
              <w:top w:val="single" w:sz="4" w:space="0" w:color="auto"/>
              <w:left w:val="nil"/>
              <w:bottom w:val="nil"/>
              <w:right w:val="nil"/>
            </w:tcBorders>
            <w:hideMark/>
          </w:tcPr>
          <w:p w:rsidR="0079428B" w:rsidRPr="0079428B" w:rsidRDefault="0079428B" w:rsidP="0079428B">
            <w:pPr>
              <w:spacing w:after="200" w:line="276" w:lineRule="auto"/>
              <w:rPr>
                <w:rFonts w:ascii="Times New Roman" w:eastAsia="Times New Roman" w:hAnsi="Times New Roman" w:cs="Times New Roman"/>
                <w:i/>
              </w:rPr>
            </w:pPr>
            <w:r w:rsidRPr="0079428B">
              <w:rPr>
                <w:rFonts w:ascii="Times New Roman" w:eastAsia="Calibri" w:hAnsi="Times New Roman" w:cs="Times New Roman"/>
                <w:i/>
              </w:rPr>
              <w:t xml:space="preserve">        (vardas ir pavardė)</w:t>
            </w:r>
          </w:p>
        </w:tc>
      </w:tr>
    </w:tbl>
    <w:p w:rsidR="0079428B" w:rsidRPr="0079428B" w:rsidRDefault="0079428B" w:rsidP="0079428B">
      <w:pPr>
        <w:spacing w:after="0" w:line="240" w:lineRule="auto"/>
        <w:rPr>
          <w:rFonts w:ascii="Times New Roman" w:eastAsia="Calibri" w:hAnsi="Times New Roman" w:cs="Times New Roman"/>
          <w:sz w:val="20"/>
          <w:szCs w:val="20"/>
        </w:rPr>
      </w:pPr>
    </w:p>
    <w:p w:rsidR="0079428B" w:rsidRPr="0079428B" w:rsidRDefault="0079428B" w:rsidP="0079428B">
      <w:pPr>
        <w:spacing w:after="0" w:line="240" w:lineRule="auto"/>
        <w:rPr>
          <w:rFonts w:ascii="Times New Roman" w:eastAsia="Calibri" w:hAnsi="Times New Roman" w:cs="Times New Roman"/>
          <w:sz w:val="24"/>
          <w:szCs w:val="24"/>
          <w:u w:val="single"/>
        </w:rPr>
      </w:pPr>
      <w:r w:rsidRPr="0079428B">
        <w:rPr>
          <w:rFonts w:ascii="Times New Roman" w:eastAsia="Calibri" w:hAnsi="Times New Roman" w:cs="Times New Roman"/>
          <w:sz w:val="24"/>
          <w:szCs w:val="24"/>
        </w:rPr>
        <w:t xml:space="preserve">Pirkimą siūloma atlikti </w:t>
      </w:r>
      <w:r w:rsidRPr="0079428B">
        <w:rPr>
          <w:rFonts w:ascii="Times New Roman" w:eastAsia="Calibri" w:hAnsi="Times New Roman" w:cs="Times New Roman"/>
          <w:sz w:val="24"/>
          <w:szCs w:val="24"/>
          <w:u w:val="single"/>
        </w:rPr>
        <w:tab/>
      </w:r>
      <w:r w:rsidRPr="0079428B">
        <w:rPr>
          <w:rFonts w:ascii="Times New Roman" w:eastAsia="Calibri" w:hAnsi="Times New Roman" w:cs="Times New Roman"/>
          <w:sz w:val="24"/>
          <w:szCs w:val="24"/>
          <w:u w:val="single"/>
        </w:rPr>
        <w:tab/>
      </w:r>
      <w:r w:rsidRPr="0079428B">
        <w:rPr>
          <w:rFonts w:ascii="Times New Roman" w:eastAsia="Calibri" w:hAnsi="Times New Roman" w:cs="Times New Roman"/>
          <w:sz w:val="24"/>
          <w:szCs w:val="24"/>
          <w:u w:val="single"/>
        </w:rPr>
        <w:tab/>
      </w:r>
      <w:r w:rsidRPr="0079428B">
        <w:rPr>
          <w:rFonts w:ascii="Times New Roman" w:eastAsia="Calibri" w:hAnsi="Times New Roman" w:cs="Times New Roman"/>
          <w:sz w:val="24"/>
          <w:szCs w:val="24"/>
          <w:u w:val="single"/>
        </w:rPr>
        <w:tab/>
      </w:r>
      <w:r w:rsidRPr="0079428B">
        <w:rPr>
          <w:rFonts w:ascii="Times New Roman" w:eastAsia="Calibri" w:hAnsi="Times New Roman" w:cs="Times New Roman"/>
          <w:sz w:val="24"/>
          <w:szCs w:val="24"/>
          <w:u w:val="single"/>
        </w:rPr>
        <w:tab/>
      </w:r>
      <w:r w:rsidRPr="0079428B">
        <w:rPr>
          <w:rFonts w:ascii="Times New Roman" w:eastAsia="Calibri" w:hAnsi="Times New Roman" w:cs="Times New Roman"/>
          <w:sz w:val="24"/>
          <w:szCs w:val="24"/>
          <w:u w:val="single"/>
        </w:rPr>
        <w:tab/>
      </w:r>
    </w:p>
    <w:p w:rsidR="0079428B" w:rsidRPr="0079428B" w:rsidRDefault="0079428B" w:rsidP="004C36F1">
      <w:pPr>
        <w:spacing w:after="200" w:line="276" w:lineRule="auto"/>
        <w:jc w:val="both"/>
        <w:rPr>
          <w:rFonts w:ascii="Calibri" w:eastAsia="Calibri" w:hAnsi="Calibri" w:cs="Times New Roman"/>
        </w:rPr>
      </w:pPr>
      <w:r w:rsidRPr="0079428B">
        <w:rPr>
          <w:rFonts w:ascii="Times New Roman" w:eastAsia="Calibri" w:hAnsi="Times New Roman" w:cs="Times New Roman"/>
          <w:sz w:val="20"/>
          <w:szCs w:val="20"/>
        </w:rPr>
        <w:t xml:space="preserve">                                                                                                (pirkimo būdas)</w:t>
      </w:r>
    </w:p>
    <w:p w:rsidR="0079428B" w:rsidRPr="0079428B" w:rsidRDefault="0079428B" w:rsidP="0079428B">
      <w:pPr>
        <w:spacing w:after="0"/>
        <w:ind w:left="5184" w:firstLine="1296"/>
        <w:rPr>
          <w:rFonts w:ascii="Times New Roman" w:eastAsia="Times New Roman" w:hAnsi="Times New Roman" w:cs="Times New Roman"/>
          <w:sz w:val="20"/>
          <w:szCs w:val="24"/>
        </w:rPr>
      </w:pPr>
      <w:r w:rsidRPr="0079428B">
        <w:rPr>
          <w:rFonts w:ascii="Times New Roman" w:eastAsia="Times New Roman" w:hAnsi="Times New Roman" w:cs="Times New Roman"/>
          <w:bCs/>
          <w:kern w:val="32"/>
          <w:sz w:val="20"/>
          <w:szCs w:val="32"/>
        </w:rPr>
        <w:lastRenderedPageBreak/>
        <w:t>Vilniaus r. Marijampolio</w:t>
      </w:r>
    </w:p>
    <w:p w:rsidR="0079428B" w:rsidRPr="0079428B" w:rsidRDefault="0079428B" w:rsidP="0079428B">
      <w:pPr>
        <w:spacing w:after="0" w:line="240" w:lineRule="auto"/>
        <w:ind w:left="5184" w:firstLine="1296"/>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Meilės Lukšienės gimnazijos</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 xml:space="preserve">Mažos vertės pirkimų organizavimo taisyklių  </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4 priedas</w:t>
      </w:r>
    </w:p>
    <w:p w:rsidR="0079428B" w:rsidRPr="0079428B" w:rsidRDefault="0079428B" w:rsidP="0079428B">
      <w:pPr>
        <w:suppressAutoHyphens/>
        <w:autoSpaceDE w:val="0"/>
        <w:autoSpaceDN w:val="0"/>
        <w:adjustRightInd w:val="0"/>
        <w:spacing w:after="0" w:line="240" w:lineRule="auto"/>
        <w:ind w:left="6521"/>
        <w:rPr>
          <w:rFonts w:ascii="Times New Roman" w:eastAsia="Times New Roman" w:hAnsi="Times New Roman" w:cs="Times New Roman"/>
        </w:rPr>
      </w:pPr>
    </w:p>
    <w:p w:rsidR="0079428B" w:rsidRPr="0079428B" w:rsidRDefault="0079428B" w:rsidP="0079428B">
      <w:pPr>
        <w:suppressAutoHyphens/>
        <w:autoSpaceDE w:val="0"/>
        <w:autoSpaceDN w:val="0"/>
        <w:adjustRightInd w:val="0"/>
        <w:spacing w:after="0" w:line="240" w:lineRule="auto"/>
        <w:ind w:left="6521"/>
        <w:rPr>
          <w:rFonts w:ascii="Times New Roman" w:eastAsia="Times New Roman" w:hAnsi="Times New Roman" w:cs="Times New Roman"/>
        </w:rPr>
      </w:pPr>
      <w:r w:rsidRPr="0079428B">
        <w:rPr>
          <w:rFonts w:ascii="Times New Roman" w:eastAsia="Times New Roman" w:hAnsi="Times New Roman" w:cs="Times New Roman"/>
        </w:rPr>
        <w:t>TVIRTINU</w:t>
      </w:r>
    </w:p>
    <w:p w:rsidR="0079428B" w:rsidRPr="0079428B" w:rsidRDefault="0079428B" w:rsidP="0079428B">
      <w:pPr>
        <w:suppressAutoHyphens/>
        <w:autoSpaceDE w:val="0"/>
        <w:autoSpaceDN w:val="0"/>
        <w:adjustRightInd w:val="0"/>
        <w:spacing w:after="0" w:line="240" w:lineRule="auto"/>
        <w:ind w:left="6521"/>
        <w:rPr>
          <w:rFonts w:ascii="Times New Roman" w:eastAsia="Times New Roman" w:hAnsi="Times New Roman" w:cs="Times New Roman"/>
        </w:rPr>
      </w:pPr>
      <w:r w:rsidRPr="0079428B">
        <w:rPr>
          <w:rFonts w:ascii="Times New Roman" w:eastAsia="Times New Roman" w:hAnsi="Times New Roman" w:cs="Times New Roman"/>
        </w:rPr>
        <w:t>........................................................</w:t>
      </w:r>
    </w:p>
    <w:p w:rsidR="0079428B" w:rsidRPr="0079428B" w:rsidRDefault="0079428B" w:rsidP="0079428B">
      <w:pPr>
        <w:suppressAutoHyphens/>
        <w:autoSpaceDE w:val="0"/>
        <w:autoSpaceDN w:val="0"/>
        <w:adjustRightInd w:val="0"/>
        <w:spacing w:after="0" w:line="240" w:lineRule="auto"/>
        <w:ind w:left="6521"/>
        <w:rPr>
          <w:rFonts w:ascii="Times New Roman" w:eastAsia="Times New Roman" w:hAnsi="Times New Roman" w:cs="Times New Roman"/>
          <w:i/>
        </w:rPr>
      </w:pPr>
      <w:r w:rsidRPr="0079428B">
        <w:rPr>
          <w:rFonts w:ascii="Times New Roman" w:eastAsia="Times New Roman" w:hAnsi="Times New Roman" w:cs="Times New Roman"/>
          <w:i/>
        </w:rPr>
        <w:t>........................................................</w:t>
      </w:r>
    </w:p>
    <w:p w:rsidR="0079428B" w:rsidRPr="0079428B" w:rsidRDefault="0079428B" w:rsidP="0079428B">
      <w:pPr>
        <w:suppressAutoHyphens/>
        <w:autoSpaceDE w:val="0"/>
        <w:autoSpaceDN w:val="0"/>
        <w:adjustRightInd w:val="0"/>
        <w:spacing w:after="0" w:line="240" w:lineRule="auto"/>
        <w:ind w:left="6521"/>
        <w:rPr>
          <w:rFonts w:ascii="Times New Roman" w:eastAsia="Times New Roman" w:hAnsi="Times New Roman" w:cs="Times New Roman"/>
        </w:rPr>
      </w:pPr>
    </w:p>
    <w:p w:rsidR="0079428B" w:rsidRPr="0079428B" w:rsidRDefault="0079428B" w:rsidP="0079428B">
      <w:pPr>
        <w:suppressAutoHyphens/>
        <w:autoSpaceDE w:val="0"/>
        <w:autoSpaceDN w:val="0"/>
        <w:adjustRightInd w:val="0"/>
        <w:spacing w:after="0" w:line="240" w:lineRule="auto"/>
        <w:ind w:left="6521"/>
        <w:rPr>
          <w:rFonts w:ascii="Times New Roman" w:eastAsia="Times New Roman" w:hAnsi="Times New Roman" w:cs="Times New Roman"/>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sz w:val="24"/>
          <w:szCs w:val="24"/>
        </w:rPr>
      </w:pPr>
      <w:r w:rsidRPr="0079428B">
        <w:rPr>
          <w:rFonts w:ascii="Times New Roman" w:eastAsia="Times New Roman" w:hAnsi="Times New Roman" w:cs="Times New Roman"/>
          <w:b/>
          <w:sz w:val="24"/>
          <w:szCs w:val="24"/>
        </w:rPr>
        <w:t>VILNIAUS R. MARIJAMPOLIO MEILĖS LUKŠIENĖS GIMNAZIJA</w:t>
      </w:r>
    </w:p>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sz w:val="24"/>
          <w:szCs w:val="24"/>
        </w:rPr>
      </w:pPr>
      <w:r w:rsidRPr="0079428B">
        <w:rPr>
          <w:rFonts w:ascii="Times New Roman" w:eastAsia="Calibri" w:hAnsi="Times New Roman" w:cs="Times New Roman"/>
          <w:b/>
          <w:sz w:val="24"/>
          <w:szCs w:val="24"/>
        </w:rPr>
        <w:t xml:space="preserve">20__ BIUDŽETINIAIS METAIS REIKALINGŲ PIRKTI </w:t>
      </w:r>
    </w:p>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sz w:val="24"/>
          <w:szCs w:val="24"/>
        </w:rPr>
      </w:pPr>
      <w:r w:rsidRPr="0079428B">
        <w:rPr>
          <w:rFonts w:ascii="Times New Roman" w:eastAsia="Calibri" w:hAnsi="Times New Roman" w:cs="Times New Roman"/>
          <w:b/>
          <w:sz w:val="24"/>
          <w:szCs w:val="24"/>
        </w:rPr>
        <w:t>DARBŲ, PREKIŲ IR PASLAUGŲ</w:t>
      </w:r>
      <w:r w:rsidRPr="0079428B">
        <w:rPr>
          <w:rFonts w:ascii="Calibri" w:eastAsia="Calibri" w:hAnsi="Calibri" w:cs="Times New Roman"/>
          <w:sz w:val="24"/>
          <w:szCs w:val="24"/>
        </w:rPr>
        <w:t xml:space="preserve"> </w:t>
      </w:r>
      <w:r w:rsidRPr="0079428B">
        <w:rPr>
          <w:rFonts w:ascii="Times New Roman" w:eastAsia="Calibri" w:hAnsi="Times New Roman" w:cs="Times New Roman"/>
          <w:b/>
          <w:sz w:val="24"/>
          <w:szCs w:val="24"/>
        </w:rPr>
        <w:t>SĄRAŠAS</w:t>
      </w:r>
    </w:p>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sz w:val="24"/>
          <w:szCs w:val="24"/>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sz w:val="24"/>
          <w:szCs w:val="24"/>
        </w:rPr>
      </w:pPr>
      <w:r w:rsidRPr="0079428B">
        <w:rPr>
          <w:rFonts w:ascii="Times New Roman" w:eastAsia="Times New Roman" w:hAnsi="Times New Roman" w:cs="Times New Roman"/>
          <w:sz w:val="24"/>
          <w:szCs w:val="24"/>
        </w:rPr>
        <w:t xml:space="preserve">20__ m._____________ d. </w:t>
      </w:r>
    </w:p>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i/>
          <w:sz w:val="24"/>
          <w:szCs w:val="24"/>
        </w:rPr>
      </w:pPr>
    </w:p>
    <w:tbl>
      <w:tblPr>
        <w:tblW w:w="0" w:type="auto"/>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843"/>
        <w:gridCol w:w="1701"/>
        <w:gridCol w:w="1559"/>
        <w:gridCol w:w="2835"/>
      </w:tblGrid>
      <w:tr w:rsidR="0079428B" w:rsidRPr="0079428B" w:rsidTr="0079428B">
        <w:trPr>
          <w:cantSplit/>
          <w:trHeight w:val="3707"/>
        </w:trPr>
        <w:tc>
          <w:tcPr>
            <w:tcW w:w="709" w:type="dxa"/>
            <w:tcBorders>
              <w:top w:val="single" w:sz="12" w:space="0" w:color="auto"/>
              <w:left w:val="single" w:sz="12" w:space="0" w:color="auto"/>
              <w:bottom w:val="single" w:sz="12" w:space="0" w:color="auto"/>
              <w:right w:val="single" w:sz="12" w:space="0" w:color="auto"/>
            </w:tcBorders>
            <w:hideMark/>
          </w:tcPr>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sz w:val="24"/>
                <w:szCs w:val="24"/>
              </w:rPr>
            </w:pPr>
            <w:r w:rsidRPr="0079428B">
              <w:rPr>
                <w:rFonts w:ascii="Times New Roman" w:eastAsia="Calibri" w:hAnsi="Times New Roman" w:cs="Times New Roman"/>
                <w:b/>
                <w:sz w:val="24"/>
                <w:szCs w:val="24"/>
              </w:rPr>
              <w:t>Eil. Nr.</w:t>
            </w:r>
          </w:p>
        </w:tc>
        <w:tc>
          <w:tcPr>
            <w:tcW w:w="1559" w:type="dxa"/>
            <w:tcBorders>
              <w:top w:val="single" w:sz="12" w:space="0" w:color="auto"/>
              <w:left w:val="single" w:sz="12" w:space="0" w:color="auto"/>
              <w:bottom w:val="single" w:sz="12" w:space="0" w:color="auto"/>
              <w:right w:val="single" w:sz="12" w:space="0" w:color="auto"/>
            </w:tcBorders>
            <w:hideMark/>
          </w:tcPr>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sz w:val="24"/>
                <w:szCs w:val="24"/>
              </w:rPr>
            </w:pPr>
            <w:r w:rsidRPr="0079428B">
              <w:rPr>
                <w:rFonts w:ascii="Times New Roman" w:eastAsia="Calibri" w:hAnsi="Times New Roman" w:cs="Times New Roman"/>
                <w:b/>
                <w:sz w:val="24"/>
                <w:szCs w:val="24"/>
              </w:rPr>
              <w:t>Prekės, paslaugos ar darbo pavadinimas</w:t>
            </w:r>
          </w:p>
        </w:tc>
        <w:tc>
          <w:tcPr>
            <w:tcW w:w="1843" w:type="dxa"/>
            <w:tcBorders>
              <w:top w:val="single" w:sz="12" w:space="0" w:color="auto"/>
              <w:left w:val="single" w:sz="12" w:space="0" w:color="auto"/>
              <w:bottom w:val="single" w:sz="12" w:space="0" w:color="auto"/>
              <w:right w:val="single" w:sz="12" w:space="0" w:color="auto"/>
            </w:tcBorders>
            <w:hideMark/>
          </w:tcPr>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sz w:val="24"/>
                <w:szCs w:val="24"/>
              </w:rPr>
            </w:pPr>
            <w:r w:rsidRPr="0079428B">
              <w:rPr>
                <w:rFonts w:ascii="Times New Roman" w:eastAsia="Calibri" w:hAnsi="Times New Roman" w:cs="Times New Roman"/>
                <w:b/>
                <w:sz w:val="24"/>
                <w:szCs w:val="24"/>
              </w:rPr>
              <w:t>Prekės, paslaugos ar darbo kodas pagal Bendrąjį viešųjų pirkimo žodyną (BVPŽ)</w:t>
            </w:r>
          </w:p>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i/>
                <w:sz w:val="24"/>
                <w:szCs w:val="24"/>
              </w:rPr>
            </w:pPr>
          </w:p>
        </w:tc>
        <w:tc>
          <w:tcPr>
            <w:tcW w:w="1701" w:type="dxa"/>
            <w:tcBorders>
              <w:top w:val="single" w:sz="12" w:space="0" w:color="auto"/>
              <w:left w:val="single" w:sz="12" w:space="0" w:color="auto"/>
              <w:bottom w:val="single" w:sz="12" w:space="0" w:color="auto"/>
              <w:right w:val="single" w:sz="12" w:space="0" w:color="auto"/>
            </w:tcBorders>
            <w:hideMark/>
          </w:tcPr>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sz w:val="24"/>
                <w:szCs w:val="24"/>
              </w:rPr>
            </w:pPr>
            <w:r w:rsidRPr="0079428B">
              <w:rPr>
                <w:rFonts w:ascii="Times New Roman" w:eastAsia="Calibri" w:hAnsi="Times New Roman" w:cs="Times New Roman"/>
                <w:b/>
                <w:sz w:val="24"/>
                <w:szCs w:val="24"/>
              </w:rPr>
              <w:t xml:space="preserve">Preliminari vienerių finansinių metų prekės, paslaugos ar darbo numatomos sudaryti pirkimo sutarties apimtis (Eur) </w:t>
            </w:r>
          </w:p>
        </w:tc>
        <w:tc>
          <w:tcPr>
            <w:tcW w:w="1559" w:type="dxa"/>
            <w:tcBorders>
              <w:top w:val="single" w:sz="12" w:space="0" w:color="auto"/>
              <w:left w:val="single" w:sz="12" w:space="0" w:color="auto"/>
              <w:bottom w:val="single" w:sz="12" w:space="0" w:color="auto"/>
              <w:right w:val="single" w:sz="12" w:space="0" w:color="auto"/>
            </w:tcBorders>
            <w:hideMark/>
          </w:tcPr>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sz w:val="24"/>
                <w:szCs w:val="24"/>
              </w:rPr>
            </w:pPr>
            <w:r w:rsidRPr="0079428B">
              <w:rPr>
                <w:rFonts w:ascii="Times New Roman" w:eastAsia="Calibri" w:hAnsi="Times New Roman" w:cs="Times New Roman"/>
                <w:b/>
                <w:sz w:val="24"/>
                <w:szCs w:val="24"/>
              </w:rPr>
              <w:t>Ketvirtis, kurio metu turi būti įsigyta prekė, suteikta paslauga ar atliktas darbas</w:t>
            </w:r>
          </w:p>
        </w:tc>
        <w:tc>
          <w:tcPr>
            <w:tcW w:w="2835" w:type="dxa"/>
            <w:tcBorders>
              <w:top w:val="single" w:sz="12" w:space="0" w:color="auto"/>
              <w:left w:val="single" w:sz="12" w:space="0" w:color="auto"/>
              <w:bottom w:val="single" w:sz="12" w:space="0" w:color="auto"/>
              <w:right w:val="single" w:sz="12" w:space="0" w:color="auto"/>
            </w:tcBorders>
            <w:hideMark/>
          </w:tcPr>
          <w:p w:rsidR="0079428B" w:rsidRPr="0079428B" w:rsidRDefault="0079428B" w:rsidP="0079428B">
            <w:pPr>
              <w:tabs>
                <w:tab w:val="left" w:pos="0"/>
                <w:tab w:val="left" w:pos="1080"/>
              </w:tabs>
              <w:spacing w:after="0" w:line="240" w:lineRule="auto"/>
              <w:jc w:val="center"/>
              <w:rPr>
                <w:rFonts w:ascii="Times New Roman" w:eastAsia="Calibri" w:hAnsi="Times New Roman" w:cs="Times New Roman"/>
                <w:b/>
                <w:sz w:val="24"/>
                <w:szCs w:val="24"/>
              </w:rPr>
            </w:pPr>
            <w:r w:rsidRPr="0079428B">
              <w:rPr>
                <w:rFonts w:ascii="Times New Roman" w:eastAsia="Calibri" w:hAnsi="Times New Roman" w:cs="Times New Roman"/>
                <w:b/>
                <w:sz w:val="24"/>
                <w:szCs w:val="24"/>
              </w:rPr>
              <w:t xml:space="preserve">Informacija apie tai, ar yra poreikis pirkti tą pačią prekę, paslaugą ar darbą ilgiau nei </w:t>
            </w:r>
            <w:r w:rsidRPr="0079428B">
              <w:rPr>
                <w:rFonts w:ascii="Times New Roman" w:eastAsia="Calibri" w:hAnsi="Times New Roman" w:cs="Times New Roman"/>
                <w:b/>
                <w:sz w:val="24"/>
                <w:szCs w:val="24"/>
              </w:rPr>
              <w:br/>
              <w:t>1 finansiniams metams (jeigu taip, nurodyti konkretų laikotarpį ir kiekvienų finansinių metų apimtį Eur)</w:t>
            </w:r>
          </w:p>
        </w:tc>
      </w:tr>
      <w:tr w:rsidR="0079428B" w:rsidRPr="0079428B" w:rsidTr="0079428B">
        <w:tc>
          <w:tcPr>
            <w:tcW w:w="709" w:type="dxa"/>
            <w:tcBorders>
              <w:top w:val="single" w:sz="12"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1559" w:type="dxa"/>
            <w:tcBorders>
              <w:top w:val="single" w:sz="12"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1843" w:type="dxa"/>
            <w:tcBorders>
              <w:top w:val="single" w:sz="12"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1701" w:type="dxa"/>
            <w:tcBorders>
              <w:top w:val="single" w:sz="12"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1559" w:type="dxa"/>
            <w:tcBorders>
              <w:top w:val="single" w:sz="12"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2835" w:type="dxa"/>
            <w:tcBorders>
              <w:top w:val="single" w:sz="12"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r>
      <w:tr w:rsidR="0079428B" w:rsidRPr="0079428B" w:rsidTr="0079428B">
        <w:tc>
          <w:tcPr>
            <w:tcW w:w="709"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tabs>
                <w:tab w:val="left" w:pos="0"/>
                <w:tab w:val="left" w:pos="1080"/>
              </w:tabs>
              <w:spacing w:after="0" w:line="240" w:lineRule="auto"/>
              <w:rPr>
                <w:rFonts w:ascii="Times New Roman" w:eastAsia="Calibri" w:hAnsi="Times New Roman" w:cs="Times New Roman"/>
                <w:sz w:val="24"/>
                <w:szCs w:val="24"/>
              </w:rPr>
            </w:pPr>
          </w:p>
        </w:tc>
      </w:tr>
    </w:tbl>
    <w:p w:rsidR="0079428B" w:rsidRPr="0079428B" w:rsidRDefault="0079428B" w:rsidP="0079428B">
      <w:pPr>
        <w:tabs>
          <w:tab w:val="left" w:pos="0"/>
          <w:tab w:val="left" w:pos="7335"/>
        </w:tabs>
        <w:spacing w:after="0" w:line="240" w:lineRule="auto"/>
        <w:rPr>
          <w:rFonts w:ascii="Times New Roman" w:eastAsia="Calibri" w:hAnsi="Times New Roman" w:cs="Times New Roman"/>
          <w:i/>
          <w:sz w:val="24"/>
          <w:szCs w:val="24"/>
        </w:rPr>
      </w:pPr>
      <w:r w:rsidRPr="0079428B">
        <w:rPr>
          <w:rFonts w:ascii="Times New Roman" w:eastAsia="Calibri" w:hAnsi="Times New Roman" w:cs="Times New Roman"/>
          <w:i/>
          <w:sz w:val="24"/>
          <w:szCs w:val="24"/>
        </w:rPr>
        <w:tab/>
      </w:r>
    </w:p>
    <w:p w:rsidR="0079428B" w:rsidRPr="0079428B" w:rsidRDefault="0079428B" w:rsidP="0079428B">
      <w:pPr>
        <w:tabs>
          <w:tab w:val="left" w:pos="0"/>
          <w:tab w:val="left" w:pos="1080"/>
        </w:tabs>
        <w:spacing w:after="0" w:line="240" w:lineRule="auto"/>
        <w:rPr>
          <w:rFonts w:ascii="Times New Roman" w:eastAsia="Calibri" w:hAnsi="Times New Roman" w:cs="Times New Roman"/>
          <w:i/>
          <w:sz w:val="24"/>
          <w:szCs w:val="24"/>
        </w:rPr>
      </w:pPr>
    </w:p>
    <w:p w:rsidR="0079428B" w:rsidRPr="0079428B" w:rsidRDefault="0079428B" w:rsidP="0079428B">
      <w:pPr>
        <w:shd w:val="clear" w:color="auto" w:fill="FFFFFF"/>
        <w:tabs>
          <w:tab w:val="right" w:leader="dot" w:pos="14135"/>
        </w:tabs>
        <w:spacing w:after="0" w:line="240" w:lineRule="auto"/>
        <w:rPr>
          <w:rFonts w:ascii="Times New Roman" w:eastAsia="Calibri" w:hAnsi="Times New Roman" w:cs="Times New Roman"/>
          <w:b/>
          <w:sz w:val="24"/>
          <w:szCs w:val="24"/>
        </w:rPr>
      </w:pPr>
      <w:r w:rsidRPr="0079428B">
        <w:rPr>
          <w:rFonts w:ascii="Times New Roman" w:eastAsia="Calibri" w:hAnsi="Times New Roman" w:cs="Times New Roman"/>
          <w:b/>
          <w:sz w:val="24"/>
          <w:szCs w:val="24"/>
        </w:rPr>
        <w:t>Pastabos:</w:t>
      </w:r>
    </w:p>
    <w:p w:rsidR="0079428B" w:rsidRPr="0079428B" w:rsidRDefault="0079428B" w:rsidP="0079428B">
      <w:pPr>
        <w:shd w:val="clear" w:color="auto" w:fill="FFFFFF"/>
        <w:tabs>
          <w:tab w:val="right" w:leader="dot" w:pos="14135"/>
        </w:tabs>
        <w:spacing w:after="0" w:line="240" w:lineRule="auto"/>
        <w:rPr>
          <w:rFonts w:ascii="Times New Roman" w:eastAsia="Calibri" w:hAnsi="Times New Roman" w:cs="Times New Roman"/>
          <w:sz w:val="24"/>
          <w:szCs w:val="24"/>
        </w:rPr>
      </w:pPr>
    </w:p>
    <w:p w:rsidR="0079428B" w:rsidRPr="0079428B" w:rsidRDefault="0079428B" w:rsidP="0079428B">
      <w:pPr>
        <w:spacing w:after="0" w:line="240" w:lineRule="auto"/>
        <w:rPr>
          <w:rFonts w:ascii="Times New Roman" w:eastAsia="Calibri" w:hAnsi="Times New Roman" w:cs="Times New Roman"/>
          <w:b/>
          <w:spacing w:val="-6"/>
          <w:sz w:val="24"/>
          <w:szCs w:val="24"/>
        </w:rPr>
      </w:pPr>
    </w:p>
    <w:p w:rsidR="0079428B" w:rsidRPr="0079428B" w:rsidRDefault="0079428B" w:rsidP="0079428B">
      <w:pPr>
        <w:spacing w:after="0" w:line="240" w:lineRule="auto"/>
        <w:rPr>
          <w:rFonts w:ascii="Times New Roman" w:eastAsia="Calibri" w:hAnsi="Times New Roman" w:cs="Times New Roman"/>
          <w:b/>
          <w:spacing w:val="-6"/>
          <w:sz w:val="24"/>
          <w:szCs w:val="24"/>
        </w:rPr>
      </w:pPr>
      <w:r w:rsidRPr="0079428B">
        <w:rPr>
          <w:rFonts w:ascii="Times New Roman" w:eastAsia="Calibri" w:hAnsi="Times New Roman" w:cs="Times New Roman"/>
          <w:b/>
          <w:spacing w:val="-6"/>
          <w:sz w:val="24"/>
          <w:szCs w:val="24"/>
        </w:rPr>
        <w:t>Sąrašą parengė:</w:t>
      </w:r>
    </w:p>
    <w:p w:rsidR="0079428B" w:rsidRPr="0079428B" w:rsidRDefault="0079428B" w:rsidP="0079428B">
      <w:pPr>
        <w:spacing w:after="0" w:line="240" w:lineRule="auto"/>
        <w:rPr>
          <w:rFonts w:ascii="Times New Roman" w:eastAsia="Calibri" w:hAnsi="Times New Roman" w:cs="Times New Roman"/>
          <w:b/>
          <w:spacing w:val="-6"/>
          <w:sz w:val="24"/>
          <w:szCs w:val="24"/>
        </w:rPr>
      </w:pPr>
    </w:p>
    <w:tbl>
      <w:tblPr>
        <w:tblW w:w="0" w:type="auto"/>
        <w:tblLook w:val="04A0" w:firstRow="1" w:lastRow="0" w:firstColumn="1" w:lastColumn="0" w:noHBand="0" w:noVBand="1"/>
      </w:tblPr>
      <w:tblGrid>
        <w:gridCol w:w="2776"/>
        <w:gridCol w:w="477"/>
        <w:gridCol w:w="2746"/>
        <w:gridCol w:w="700"/>
        <w:gridCol w:w="2939"/>
      </w:tblGrid>
      <w:tr w:rsidR="0079428B" w:rsidRPr="0079428B" w:rsidTr="0079428B">
        <w:tc>
          <w:tcPr>
            <w:tcW w:w="2802" w:type="dxa"/>
            <w:tcBorders>
              <w:top w:val="single" w:sz="4" w:space="0" w:color="auto"/>
              <w:left w:val="nil"/>
              <w:bottom w:val="nil"/>
              <w:right w:val="nil"/>
            </w:tcBorders>
            <w:hideMark/>
          </w:tcPr>
          <w:p w:rsidR="0079428B" w:rsidRPr="0079428B" w:rsidRDefault="0079428B" w:rsidP="0079428B">
            <w:pPr>
              <w:spacing w:after="200" w:line="276" w:lineRule="auto"/>
              <w:jc w:val="center"/>
              <w:rPr>
                <w:rFonts w:ascii="Times New Roman" w:eastAsia="Calibri" w:hAnsi="Times New Roman" w:cs="Times New Roman"/>
                <w:i/>
              </w:rPr>
            </w:pPr>
            <w:r w:rsidRPr="0079428B">
              <w:rPr>
                <w:rFonts w:ascii="Times New Roman" w:eastAsia="Calibri" w:hAnsi="Times New Roman" w:cs="Times New Roman"/>
                <w:i/>
              </w:rPr>
              <w:t>(iniciatorius)</w:t>
            </w:r>
          </w:p>
        </w:tc>
        <w:tc>
          <w:tcPr>
            <w:tcW w:w="482" w:type="dxa"/>
          </w:tcPr>
          <w:p w:rsidR="0079428B" w:rsidRPr="0079428B" w:rsidRDefault="0079428B" w:rsidP="0079428B">
            <w:pPr>
              <w:spacing w:after="200" w:line="276" w:lineRule="auto"/>
              <w:jc w:val="center"/>
              <w:rPr>
                <w:rFonts w:ascii="Times New Roman" w:eastAsia="Calibri" w:hAnsi="Times New Roman" w:cs="Times New Roman"/>
                <w:i/>
              </w:rPr>
            </w:pPr>
          </w:p>
        </w:tc>
        <w:tc>
          <w:tcPr>
            <w:tcW w:w="2778" w:type="dxa"/>
            <w:tcBorders>
              <w:top w:val="single" w:sz="4" w:space="0" w:color="auto"/>
              <w:left w:val="nil"/>
              <w:bottom w:val="nil"/>
              <w:right w:val="nil"/>
            </w:tcBorders>
            <w:hideMark/>
          </w:tcPr>
          <w:p w:rsidR="0079428B" w:rsidRPr="0079428B" w:rsidRDefault="0079428B" w:rsidP="0079428B">
            <w:pPr>
              <w:spacing w:after="200" w:line="276" w:lineRule="auto"/>
              <w:jc w:val="center"/>
              <w:rPr>
                <w:rFonts w:ascii="Times New Roman" w:eastAsia="Calibri" w:hAnsi="Times New Roman" w:cs="Times New Roman"/>
                <w:i/>
              </w:rPr>
            </w:pPr>
            <w:r w:rsidRPr="0079428B">
              <w:rPr>
                <w:rFonts w:ascii="Times New Roman" w:eastAsia="Calibri" w:hAnsi="Times New Roman" w:cs="Times New Roman"/>
                <w:i/>
              </w:rPr>
              <w:t>(parašas)</w:t>
            </w:r>
          </w:p>
        </w:tc>
        <w:tc>
          <w:tcPr>
            <w:tcW w:w="709" w:type="dxa"/>
          </w:tcPr>
          <w:p w:rsidR="0079428B" w:rsidRPr="0079428B" w:rsidRDefault="0079428B" w:rsidP="0079428B">
            <w:pPr>
              <w:spacing w:after="200" w:line="276" w:lineRule="auto"/>
              <w:jc w:val="center"/>
              <w:rPr>
                <w:rFonts w:ascii="Times New Roman" w:eastAsia="Calibri" w:hAnsi="Times New Roman" w:cs="Times New Roman"/>
                <w:i/>
              </w:rPr>
            </w:pPr>
          </w:p>
        </w:tc>
        <w:tc>
          <w:tcPr>
            <w:tcW w:w="2976" w:type="dxa"/>
            <w:tcBorders>
              <w:top w:val="single" w:sz="4" w:space="0" w:color="auto"/>
              <w:left w:val="nil"/>
              <w:bottom w:val="nil"/>
              <w:right w:val="nil"/>
            </w:tcBorders>
            <w:hideMark/>
          </w:tcPr>
          <w:p w:rsidR="0079428B" w:rsidRPr="0079428B" w:rsidRDefault="0079428B" w:rsidP="0079428B">
            <w:pPr>
              <w:spacing w:after="200" w:line="276" w:lineRule="auto"/>
              <w:jc w:val="center"/>
              <w:rPr>
                <w:rFonts w:ascii="Times New Roman" w:eastAsia="Calibri" w:hAnsi="Times New Roman" w:cs="Times New Roman"/>
                <w:i/>
              </w:rPr>
            </w:pPr>
            <w:r w:rsidRPr="0079428B">
              <w:rPr>
                <w:rFonts w:ascii="Times New Roman" w:eastAsia="Calibri" w:hAnsi="Times New Roman" w:cs="Times New Roman"/>
                <w:i/>
              </w:rPr>
              <w:t>(vardas ir pavardė)</w:t>
            </w:r>
          </w:p>
        </w:tc>
      </w:tr>
    </w:tbl>
    <w:p w:rsidR="0079428B" w:rsidRPr="0079428B" w:rsidRDefault="0079428B" w:rsidP="0079428B">
      <w:pPr>
        <w:spacing w:after="200" w:line="276" w:lineRule="auto"/>
        <w:jc w:val="both"/>
        <w:rPr>
          <w:rFonts w:ascii="Calibri" w:eastAsia="Calibri" w:hAnsi="Calibri" w:cs="Times New Roman"/>
        </w:rPr>
      </w:pPr>
    </w:p>
    <w:p w:rsidR="0079428B" w:rsidRPr="0079428B" w:rsidRDefault="0079428B" w:rsidP="0079428B">
      <w:pPr>
        <w:spacing w:after="0" w:line="240" w:lineRule="auto"/>
        <w:rPr>
          <w:rFonts w:ascii="Calibri" w:eastAsia="Calibri" w:hAnsi="Calibri" w:cs="Times New Roman"/>
        </w:rPr>
      </w:pPr>
      <w:r w:rsidRPr="0079428B">
        <w:rPr>
          <w:rFonts w:ascii="Calibri" w:eastAsia="Calibri" w:hAnsi="Calibri" w:cs="Times New Roman"/>
        </w:rPr>
        <w:br w:type="page"/>
      </w:r>
    </w:p>
    <w:p w:rsidR="0079428B" w:rsidRPr="0079428B" w:rsidRDefault="0079428B" w:rsidP="0079428B">
      <w:pPr>
        <w:spacing w:after="0"/>
        <w:ind w:left="5184" w:firstLine="1296"/>
        <w:rPr>
          <w:rFonts w:ascii="Times New Roman" w:eastAsia="Times New Roman" w:hAnsi="Times New Roman" w:cs="Times New Roman"/>
          <w:sz w:val="20"/>
          <w:szCs w:val="24"/>
        </w:rPr>
      </w:pPr>
      <w:r w:rsidRPr="0079428B">
        <w:rPr>
          <w:rFonts w:ascii="Times New Roman" w:eastAsia="Times New Roman" w:hAnsi="Times New Roman" w:cs="Times New Roman"/>
          <w:bCs/>
          <w:kern w:val="32"/>
          <w:sz w:val="20"/>
          <w:szCs w:val="32"/>
        </w:rPr>
        <w:lastRenderedPageBreak/>
        <w:t>Vilniaus r. Marijampolio</w:t>
      </w:r>
    </w:p>
    <w:p w:rsidR="0079428B" w:rsidRPr="0079428B" w:rsidRDefault="0079428B" w:rsidP="0079428B">
      <w:pPr>
        <w:spacing w:after="0" w:line="240" w:lineRule="auto"/>
        <w:ind w:left="5184" w:firstLine="1296"/>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Meilės Lukšienės gimnazijos</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 xml:space="preserve">Mažos vertės pirkimų organizavimo taisyklių  </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5 priedas</w:t>
      </w:r>
    </w:p>
    <w:p w:rsidR="0079428B" w:rsidRPr="0079428B" w:rsidRDefault="0079428B" w:rsidP="0079428B">
      <w:pPr>
        <w:spacing w:after="0" w:line="240" w:lineRule="auto"/>
        <w:jc w:val="center"/>
        <w:rPr>
          <w:rFonts w:ascii="Times New Roman" w:eastAsia="Times New Roman" w:hAnsi="Times New Roman" w:cs="Times New Roman"/>
          <w:bCs/>
          <w:kern w:val="32"/>
          <w:sz w:val="20"/>
          <w:szCs w:val="32"/>
        </w:rPr>
      </w:pPr>
    </w:p>
    <w:p w:rsidR="0079428B" w:rsidRPr="0079428B" w:rsidRDefault="0079428B" w:rsidP="0079428B">
      <w:pPr>
        <w:spacing w:after="0" w:line="240" w:lineRule="auto"/>
        <w:jc w:val="center"/>
        <w:rPr>
          <w:rFonts w:ascii="Times New Roman" w:eastAsia="Calibri" w:hAnsi="Times New Roman" w:cs="Times New Roman"/>
          <w:sz w:val="20"/>
          <w:szCs w:val="20"/>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sz w:val="24"/>
          <w:szCs w:val="24"/>
        </w:rPr>
      </w:pPr>
      <w:r w:rsidRPr="0079428B">
        <w:rPr>
          <w:rFonts w:ascii="Times New Roman" w:eastAsia="Times New Roman" w:hAnsi="Times New Roman" w:cs="Times New Roman"/>
          <w:b/>
          <w:sz w:val="24"/>
          <w:szCs w:val="24"/>
        </w:rPr>
        <w:t>VILNIAUS R. MARIJAMPOLIO MEILĖS LUKŠIENĖS GIMNAZIJA</w:t>
      </w: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sz w:val="24"/>
          <w:szCs w:val="24"/>
        </w:rPr>
      </w:pPr>
    </w:p>
    <w:p w:rsidR="0079428B" w:rsidRPr="0079428B" w:rsidRDefault="0079428B" w:rsidP="0079428B">
      <w:pPr>
        <w:spacing w:after="0" w:line="240" w:lineRule="auto"/>
        <w:jc w:val="center"/>
        <w:rPr>
          <w:rFonts w:ascii="Times New Roman" w:eastAsia="Calibri" w:hAnsi="Times New Roman" w:cs="Times New Roman"/>
          <w:b/>
          <w:caps/>
          <w:sz w:val="20"/>
          <w:szCs w:val="24"/>
        </w:rPr>
      </w:pPr>
      <w:r w:rsidRPr="0079428B">
        <w:rPr>
          <w:rFonts w:ascii="Times New Roman" w:eastAsia="Calibri" w:hAnsi="Times New Roman" w:cs="Times New Roman"/>
          <w:b/>
          <w:caps/>
          <w:sz w:val="20"/>
          <w:szCs w:val="24"/>
        </w:rPr>
        <w:t>20__ BIUDŽETINIAIS metais ATLIKTŲ mažos vertės pirkIMŲ REGISTRACIJOS ŽURNALAS</w:t>
      </w:r>
    </w:p>
    <w:p w:rsidR="0079428B" w:rsidRPr="0079428B" w:rsidRDefault="0079428B" w:rsidP="0079428B">
      <w:pPr>
        <w:spacing w:after="0" w:line="240" w:lineRule="auto"/>
        <w:jc w:val="center"/>
        <w:rPr>
          <w:rFonts w:ascii="Times New Roman" w:eastAsia="Calibri" w:hAnsi="Times New Roman" w:cs="Times New Roman"/>
          <w:b/>
          <w:caps/>
          <w:sz w:val="20"/>
          <w:szCs w:val="24"/>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08"/>
        <w:gridCol w:w="1462"/>
        <w:gridCol w:w="1559"/>
        <w:gridCol w:w="1843"/>
        <w:gridCol w:w="1134"/>
        <w:gridCol w:w="1134"/>
        <w:gridCol w:w="1276"/>
        <w:gridCol w:w="1275"/>
      </w:tblGrid>
      <w:tr w:rsidR="0079428B" w:rsidRPr="0079428B" w:rsidTr="0079428B">
        <w:trPr>
          <w:cantSplit/>
          <w:trHeight w:val="2873"/>
          <w:jc w:val="center"/>
        </w:trPr>
        <w:tc>
          <w:tcPr>
            <w:tcW w:w="508" w:type="dxa"/>
            <w:tcBorders>
              <w:top w:val="single" w:sz="12" w:space="0" w:color="auto"/>
              <w:left w:val="single" w:sz="12" w:space="0" w:color="auto"/>
              <w:bottom w:val="single" w:sz="4" w:space="0" w:color="auto"/>
              <w:right w:val="single" w:sz="12" w:space="0" w:color="auto"/>
            </w:tcBorders>
          </w:tcPr>
          <w:p w:rsidR="0079428B" w:rsidRPr="0079428B" w:rsidRDefault="0079428B" w:rsidP="0079428B">
            <w:pPr>
              <w:spacing w:after="0" w:line="240" w:lineRule="auto"/>
              <w:ind w:left="3888"/>
              <w:jc w:val="both"/>
              <w:rPr>
                <w:rFonts w:ascii="Times New Roman" w:eastAsia="Calibri" w:hAnsi="Times New Roman" w:cs="Times New Roman"/>
                <w:b/>
                <w:sz w:val="20"/>
                <w:szCs w:val="24"/>
              </w:rPr>
            </w:pPr>
          </w:p>
          <w:p w:rsidR="0079428B" w:rsidRPr="0079428B" w:rsidRDefault="0079428B" w:rsidP="0079428B">
            <w:pPr>
              <w:spacing w:after="0" w:line="240" w:lineRule="auto"/>
              <w:rPr>
                <w:rFonts w:ascii="Times New Roman" w:eastAsia="Calibri" w:hAnsi="Times New Roman" w:cs="Times New Roman"/>
                <w:sz w:val="20"/>
                <w:szCs w:val="24"/>
              </w:rPr>
            </w:pPr>
            <w:r w:rsidRPr="0079428B">
              <w:rPr>
                <w:rFonts w:ascii="Times New Roman" w:eastAsia="Calibri" w:hAnsi="Times New Roman" w:cs="Times New Roman"/>
                <w:sz w:val="20"/>
                <w:szCs w:val="24"/>
              </w:rPr>
              <w:t>Eil.</w:t>
            </w:r>
          </w:p>
          <w:p w:rsidR="0079428B" w:rsidRPr="0079428B" w:rsidRDefault="0079428B" w:rsidP="0079428B">
            <w:pPr>
              <w:spacing w:after="0" w:line="240" w:lineRule="auto"/>
              <w:rPr>
                <w:rFonts w:ascii="Times New Roman" w:eastAsia="Calibri" w:hAnsi="Times New Roman" w:cs="Times New Roman"/>
                <w:sz w:val="20"/>
                <w:szCs w:val="24"/>
              </w:rPr>
            </w:pPr>
            <w:r w:rsidRPr="0079428B">
              <w:rPr>
                <w:rFonts w:ascii="Times New Roman" w:eastAsia="Calibri" w:hAnsi="Times New Roman" w:cs="Times New Roman"/>
                <w:sz w:val="20"/>
                <w:szCs w:val="24"/>
              </w:rPr>
              <w:t xml:space="preserve">Nr. </w:t>
            </w:r>
          </w:p>
        </w:tc>
        <w:tc>
          <w:tcPr>
            <w:tcW w:w="1462" w:type="dxa"/>
            <w:tcBorders>
              <w:top w:val="single" w:sz="12" w:space="0" w:color="auto"/>
              <w:left w:val="single" w:sz="12" w:space="0" w:color="auto"/>
              <w:bottom w:val="single" w:sz="4" w:space="0" w:color="auto"/>
              <w:right w:val="single" w:sz="12" w:space="0" w:color="auto"/>
            </w:tcBorders>
            <w:hideMark/>
          </w:tcPr>
          <w:p w:rsidR="0079428B" w:rsidRPr="0079428B" w:rsidRDefault="0079428B" w:rsidP="0079428B">
            <w:pPr>
              <w:spacing w:after="0" w:line="240" w:lineRule="auto"/>
              <w:rPr>
                <w:rFonts w:ascii="Times New Roman" w:eastAsia="Calibri" w:hAnsi="Times New Roman" w:cs="Times New Roman"/>
                <w:sz w:val="20"/>
                <w:szCs w:val="24"/>
              </w:rPr>
            </w:pPr>
            <w:r w:rsidRPr="0079428B">
              <w:rPr>
                <w:rFonts w:ascii="Times New Roman" w:eastAsia="Calibri" w:hAnsi="Times New Roman" w:cs="Times New Roman"/>
                <w:sz w:val="20"/>
                <w:szCs w:val="24"/>
              </w:rPr>
              <w:t>Pirkimo objekto pavadinimas / Sutarties pavadinimas</w:t>
            </w:r>
          </w:p>
        </w:tc>
        <w:tc>
          <w:tcPr>
            <w:tcW w:w="1559" w:type="dxa"/>
            <w:tcBorders>
              <w:top w:val="single" w:sz="12" w:space="0" w:color="auto"/>
              <w:left w:val="single" w:sz="12" w:space="0" w:color="auto"/>
              <w:bottom w:val="single" w:sz="4" w:space="0" w:color="auto"/>
              <w:right w:val="single" w:sz="12" w:space="0" w:color="auto"/>
            </w:tcBorders>
            <w:hideMark/>
          </w:tcPr>
          <w:p w:rsidR="0079428B" w:rsidRPr="0079428B" w:rsidRDefault="0079428B" w:rsidP="0079428B">
            <w:pPr>
              <w:spacing w:after="0" w:line="240" w:lineRule="auto"/>
              <w:rPr>
                <w:rFonts w:ascii="Times New Roman" w:eastAsia="Calibri" w:hAnsi="Times New Roman" w:cs="Times New Roman"/>
                <w:sz w:val="20"/>
                <w:szCs w:val="24"/>
              </w:rPr>
            </w:pPr>
            <w:r w:rsidRPr="0079428B">
              <w:rPr>
                <w:rFonts w:ascii="Times New Roman" w:eastAsia="Calibri" w:hAnsi="Times New Roman" w:cs="Times New Roman"/>
                <w:sz w:val="20"/>
                <w:szCs w:val="24"/>
              </w:rPr>
              <w:t>Pagrindinis pirkimo objekto kodas pagal BVPŽ, papildomi BVPŽ kodai (jei yra)</w:t>
            </w:r>
          </w:p>
        </w:tc>
        <w:tc>
          <w:tcPr>
            <w:tcW w:w="1843" w:type="dxa"/>
            <w:tcBorders>
              <w:top w:val="single" w:sz="12" w:space="0" w:color="auto"/>
              <w:left w:val="single" w:sz="12" w:space="0" w:color="auto"/>
              <w:bottom w:val="single" w:sz="4" w:space="0" w:color="auto"/>
              <w:right w:val="single" w:sz="12" w:space="0" w:color="auto"/>
            </w:tcBorders>
            <w:hideMark/>
          </w:tcPr>
          <w:p w:rsidR="0079428B" w:rsidRPr="0079428B" w:rsidRDefault="0079428B" w:rsidP="0079428B">
            <w:pPr>
              <w:spacing w:after="0" w:line="240" w:lineRule="auto"/>
              <w:rPr>
                <w:rFonts w:ascii="Times New Roman" w:eastAsia="Calibri" w:hAnsi="Times New Roman" w:cs="Times New Roman"/>
                <w:sz w:val="20"/>
                <w:szCs w:val="24"/>
              </w:rPr>
            </w:pPr>
            <w:r w:rsidRPr="0079428B">
              <w:rPr>
                <w:rFonts w:ascii="Times New Roman" w:eastAsia="Calibri" w:hAnsi="Times New Roman" w:cs="Times New Roman"/>
                <w:sz w:val="20"/>
                <w:szCs w:val="24"/>
              </w:rPr>
              <w:t>Tiekėjo pavadinimas  pagal sutartį,</w:t>
            </w:r>
          </w:p>
          <w:p w:rsidR="0079428B" w:rsidRPr="0079428B" w:rsidRDefault="0079428B" w:rsidP="0079428B">
            <w:pPr>
              <w:spacing w:after="0" w:line="240" w:lineRule="auto"/>
              <w:rPr>
                <w:rFonts w:ascii="Times New Roman" w:eastAsia="Calibri" w:hAnsi="Times New Roman" w:cs="Times New Roman"/>
                <w:b/>
                <w:sz w:val="20"/>
                <w:szCs w:val="24"/>
              </w:rPr>
            </w:pPr>
            <w:r w:rsidRPr="0079428B">
              <w:rPr>
                <w:rFonts w:ascii="Times New Roman" w:eastAsia="Calibri" w:hAnsi="Times New Roman" w:cs="Times New Roman"/>
                <w:sz w:val="20"/>
                <w:szCs w:val="24"/>
              </w:rPr>
              <w:t>jei  sutartis nesudaryta -registruojama sąskaita faktūra</w:t>
            </w:r>
          </w:p>
        </w:tc>
        <w:tc>
          <w:tcPr>
            <w:tcW w:w="1134" w:type="dxa"/>
            <w:tcBorders>
              <w:top w:val="single" w:sz="12" w:space="0" w:color="auto"/>
              <w:left w:val="single" w:sz="12" w:space="0" w:color="auto"/>
              <w:bottom w:val="single" w:sz="4" w:space="0" w:color="auto"/>
              <w:right w:val="single" w:sz="12" w:space="0" w:color="auto"/>
            </w:tcBorders>
            <w:hideMark/>
          </w:tcPr>
          <w:p w:rsidR="0079428B" w:rsidRPr="0079428B" w:rsidRDefault="0079428B" w:rsidP="0079428B">
            <w:pPr>
              <w:spacing w:after="0" w:line="240" w:lineRule="auto"/>
              <w:rPr>
                <w:rFonts w:ascii="Times New Roman" w:eastAsia="Calibri" w:hAnsi="Times New Roman" w:cs="Times New Roman"/>
                <w:sz w:val="20"/>
                <w:szCs w:val="24"/>
              </w:rPr>
            </w:pPr>
            <w:r w:rsidRPr="0079428B">
              <w:rPr>
                <w:rFonts w:ascii="Times New Roman" w:eastAsia="Calibri" w:hAnsi="Times New Roman" w:cs="Times New Roman"/>
                <w:sz w:val="20"/>
                <w:szCs w:val="24"/>
              </w:rPr>
              <w:t xml:space="preserve">Sutarties sudarymo data arba sąskaitos  faktūros data </w:t>
            </w:r>
          </w:p>
        </w:tc>
        <w:tc>
          <w:tcPr>
            <w:tcW w:w="1134" w:type="dxa"/>
            <w:tcBorders>
              <w:top w:val="single" w:sz="12" w:space="0" w:color="auto"/>
              <w:left w:val="single" w:sz="12" w:space="0" w:color="auto"/>
              <w:bottom w:val="single" w:sz="4" w:space="0" w:color="auto"/>
              <w:right w:val="single" w:sz="12" w:space="0" w:color="auto"/>
            </w:tcBorders>
            <w:hideMark/>
          </w:tcPr>
          <w:p w:rsidR="0079428B" w:rsidRPr="0079428B" w:rsidRDefault="0079428B" w:rsidP="0079428B">
            <w:pPr>
              <w:spacing w:after="0" w:line="240" w:lineRule="auto"/>
              <w:rPr>
                <w:rFonts w:ascii="Times New Roman" w:eastAsia="Calibri" w:hAnsi="Times New Roman" w:cs="Times New Roman"/>
                <w:sz w:val="20"/>
                <w:szCs w:val="24"/>
              </w:rPr>
            </w:pPr>
            <w:r w:rsidRPr="0079428B">
              <w:rPr>
                <w:rFonts w:ascii="Times New Roman" w:eastAsia="Calibri" w:hAnsi="Times New Roman" w:cs="Times New Roman"/>
                <w:sz w:val="20"/>
                <w:szCs w:val="24"/>
              </w:rPr>
              <w:t>Numatoma sutarties įvykdymo data</w:t>
            </w:r>
          </w:p>
          <w:p w:rsidR="0079428B" w:rsidRPr="0079428B" w:rsidRDefault="0079428B" w:rsidP="0079428B">
            <w:pPr>
              <w:spacing w:after="0" w:line="240" w:lineRule="auto"/>
              <w:rPr>
                <w:rFonts w:ascii="Times New Roman" w:eastAsia="Calibri" w:hAnsi="Times New Roman" w:cs="Times New Roman"/>
                <w:b/>
                <w:sz w:val="20"/>
                <w:szCs w:val="24"/>
              </w:rPr>
            </w:pPr>
          </w:p>
        </w:tc>
        <w:tc>
          <w:tcPr>
            <w:tcW w:w="1276" w:type="dxa"/>
            <w:tcBorders>
              <w:top w:val="single" w:sz="12" w:space="0" w:color="auto"/>
              <w:left w:val="single" w:sz="12" w:space="0" w:color="auto"/>
              <w:bottom w:val="single" w:sz="4" w:space="0" w:color="auto"/>
              <w:right w:val="single" w:sz="12" w:space="0" w:color="auto"/>
            </w:tcBorders>
            <w:hideMark/>
          </w:tcPr>
          <w:p w:rsidR="0079428B" w:rsidRPr="0079428B" w:rsidRDefault="0079428B" w:rsidP="0079428B">
            <w:pPr>
              <w:spacing w:after="200" w:line="240" w:lineRule="auto"/>
              <w:rPr>
                <w:rFonts w:ascii="Times New Roman" w:eastAsia="Calibri" w:hAnsi="Times New Roman" w:cs="Times New Roman"/>
                <w:sz w:val="20"/>
                <w:szCs w:val="24"/>
              </w:rPr>
            </w:pPr>
            <w:r w:rsidRPr="0079428B">
              <w:rPr>
                <w:rFonts w:ascii="Times New Roman" w:eastAsia="Calibri" w:hAnsi="Times New Roman" w:cs="Times New Roman"/>
                <w:sz w:val="20"/>
                <w:szCs w:val="24"/>
              </w:rPr>
              <w:t>Sutarties kaina Eur  su PVM (atsižvelgus į numatytus sutarties pratęsimus) arba  sąskaitoje  faktūroje nurodyta kaina Eur su PVM</w:t>
            </w:r>
          </w:p>
        </w:tc>
        <w:tc>
          <w:tcPr>
            <w:tcW w:w="1275" w:type="dxa"/>
            <w:tcBorders>
              <w:top w:val="single" w:sz="12" w:space="0" w:color="auto"/>
              <w:left w:val="single" w:sz="12" w:space="0" w:color="auto"/>
              <w:bottom w:val="single" w:sz="4" w:space="0" w:color="auto"/>
              <w:right w:val="single" w:sz="12" w:space="0" w:color="auto"/>
            </w:tcBorders>
            <w:hideMark/>
          </w:tcPr>
          <w:p w:rsidR="0079428B" w:rsidRPr="0079428B" w:rsidRDefault="0079428B" w:rsidP="0079428B">
            <w:pPr>
              <w:spacing w:after="200" w:line="240" w:lineRule="auto"/>
              <w:rPr>
                <w:rFonts w:ascii="Times New Roman" w:eastAsia="Calibri" w:hAnsi="Times New Roman" w:cs="Times New Roman"/>
                <w:sz w:val="20"/>
                <w:szCs w:val="24"/>
              </w:rPr>
            </w:pPr>
            <w:r w:rsidRPr="0079428B">
              <w:rPr>
                <w:rFonts w:ascii="Times New Roman" w:eastAsia="Calibri" w:hAnsi="Times New Roman" w:cs="Times New Roman"/>
                <w:sz w:val="20"/>
                <w:szCs w:val="24"/>
              </w:rPr>
              <w:t>Kita informacija (jei reikia)</w:t>
            </w:r>
          </w:p>
        </w:tc>
      </w:tr>
      <w:tr w:rsidR="0079428B" w:rsidRPr="0079428B" w:rsidTr="0079428B">
        <w:trPr>
          <w:cantSplit/>
          <w:trHeight w:val="515"/>
          <w:jc w:val="center"/>
        </w:trPr>
        <w:tc>
          <w:tcPr>
            <w:tcW w:w="508"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462"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559"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843"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134"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134"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275"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r>
      <w:tr w:rsidR="0079428B" w:rsidRPr="0079428B" w:rsidTr="0079428B">
        <w:trPr>
          <w:cantSplit/>
          <w:trHeight w:val="515"/>
          <w:jc w:val="center"/>
        </w:trPr>
        <w:tc>
          <w:tcPr>
            <w:tcW w:w="508"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462"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559"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843"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134"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134"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276"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c>
          <w:tcPr>
            <w:tcW w:w="1275" w:type="dxa"/>
            <w:tcBorders>
              <w:top w:val="single" w:sz="4" w:space="0" w:color="auto"/>
              <w:left w:val="single" w:sz="4" w:space="0" w:color="auto"/>
              <w:bottom w:val="single" w:sz="4" w:space="0" w:color="auto"/>
              <w:right w:val="single" w:sz="4" w:space="0" w:color="auto"/>
            </w:tcBorders>
          </w:tcPr>
          <w:p w:rsidR="0079428B" w:rsidRPr="0079428B" w:rsidRDefault="0079428B" w:rsidP="0079428B">
            <w:pPr>
              <w:spacing w:after="0" w:line="240" w:lineRule="auto"/>
              <w:rPr>
                <w:rFonts w:ascii="Times New Roman" w:eastAsia="Calibri" w:hAnsi="Times New Roman" w:cs="Times New Roman"/>
                <w:sz w:val="20"/>
                <w:szCs w:val="24"/>
              </w:rPr>
            </w:pPr>
          </w:p>
        </w:tc>
      </w:tr>
    </w:tbl>
    <w:p w:rsidR="0079428B" w:rsidRPr="0079428B" w:rsidRDefault="0079428B" w:rsidP="0079428B">
      <w:pPr>
        <w:spacing w:after="0" w:line="240" w:lineRule="auto"/>
        <w:jc w:val="center"/>
        <w:rPr>
          <w:rFonts w:ascii="Times New Roman" w:eastAsia="Calibri" w:hAnsi="Times New Roman" w:cs="Times New Roman"/>
          <w:sz w:val="20"/>
          <w:szCs w:val="20"/>
        </w:rPr>
      </w:pPr>
    </w:p>
    <w:p w:rsidR="0079428B" w:rsidRPr="0079428B" w:rsidRDefault="0079428B" w:rsidP="0079428B">
      <w:pPr>
        <w:rPr>
          <w:rFonts w:ascii="Times New Roman" w:eastAsia="Calibri" w:hAnsi="Times New Roman" w:cs="Times New Roman"/>
          <w:sz w:val="20"/>
          <w:szCs w:val="20"/>
        </w:rPr>
      </w:pPr>
      <w:r w:rsidRPr="0079428B">
        <w:rPr>
          <w:rFonts w:ascii="Times New Roman" w:eastAsia="Calibri" w:hAnsi="Times New Roman" w:cs="Times New Roman"/>
          <w:sz w:val="20"/>
          <w:szCs w:val="20"/>
        </w:rPr>
        <w:br w:type="page"/>
      </w:r>
    </w:p>
    <w:p w:rsidR="0079428B" w:rsidRPr="0079428B" w:rsidRDefault="0079428B" w:rsidP="0079428B">
      <w:pPr>
        <w:spacing w:after="0" w:line="240" w:lineRule="auto"/>
        <w:jc w:val="center"/>
        <w:rPr>
          <w:rFonts w:ascii="Times New Roman" w:eastAsia="Calibri" w:hAnsi="Times New Roman" w:cs="Times New Roman"/>
          <w:sz w:val="20"/>
          <w:szCs w:val="20"/>
        </w:rPr>
      </w:pPr>
    </w:p>
    <w:p w:rsidR="0079428B" w:rsidRPr="0079428B" w:rsidRDefault="0079428B" w:rsidP="0079428B">
      <w:pPr>
        <w:spacing w:after="0"/>
        <w:ind w:left="5184" w:firstLine="1296"/>
        <w:rPr>
          <w:rFonts w:ascii="Times New Roman" w:eastAsia="Times New Roman" w:hAnsi="Times New Roman" w:cs="Times New Roman"/>
          <w:sz w:val="20"/>
          <w:szCs w:val="24"/>
        </w:rPr>
      </w:pPr>
      <w:r w:rsidRPr="0079428B">
        <w:rPr>
          <w:rFonts w:ascii="Times New Roman" w:eastAsia="Times New Roman" w:hAnsi="Times New Roman" w:cs="Times New Roman"/>
          <w:bCs/>
          <w:kern w:val="32"/>
          <w:sz w:val="20"/>
          <w:szCs w:val="32"/>
        </w:rPr>
        <w:t>Vilniaus r. Marijampolio</w:t>
      </w:r>
    </w:p>
    <w:p w:rsidR="0079428B" w:rsidRPr="0079428B" w:rsidRDefault="0079428B" w:rsidP="0079428B">
      <w:pPr>
        <w:spacing w:after="0" w:line="240" w:lineRule="auto"/>
        <w:ind w:left="5184" w:firstLine="1296"/>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Meilės Lukšienės gimnazijos</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 xml:space="preserve">Mažos vertės pirkimų organizavimo taisyklių  </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6 priedas</w:t>
      </w:r>
    </w:p>
    <w:p w:rsidR="0079428B" w:rsidRPr="0079428B" w:rsidRDefault="0079428B" w:rsidP="0079428B">
      <w:pPr>
        <w:spacing w:after="0" w:line="276" w:lineRule="auto"/>
        <w:rPr>
          <w:rFonts w:ascii="Calibri" w:eastAsia="Calibri" w:hAnsi="Calibri" w:cs="Times New Roman"/>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sz w:val="24"/>
          <w:szCs w:val="24"/>
        </w:rPr>
      </w:pPr>
      <w:r w:rsidRPr="0079428B">
        <w:rPr>
          <w:rFonts w:ascii="Times New Roman" w:eastAsia="Times New Roman" w:hAnsi="Times New Roman" w:cs="Times New Roman"/>
          <w:b/>
          <w:sz w:val="24"/>
          <w:szCs w:val="24"/>
        </w:rPr>
        <w:t>VILNIAUS R. MARIJAMPOLIO MEILĖS LUKŠIENĖS GIMNAZIJA</w:t>
      </w:r>
    </w:p>
    <w:p w:rsidR="0079428B" w:rsidRPr="0079428B" w:rsidRDefault="0079428B" w:rsidP="0079428B">
      <w:pPr>
        <w:spacing w:after="0" w:line="276" w:lineRule="auto"/>
        <w:rPr>
          <w:rFonts w:ascii="Calibri" w:eastAsia="Calibri" w:hAnsi="Calibri" w:cs="Times New Roman"/>
        </w:rPr>
      </w:pPr>
    </w:p>
    <w:p w:rsidR="0079428B" w:rsidRPr="0079428B" w:rsidRDefault="0079428B" w:rsidP="0079428B">
      <w:pPr>
        <w:spacing w:after="0" w:line="276" w:lineRule="auto"/>
        <w:jc w:val="center"/>
        <w:rPr>
          <w:rFonts w:ascii="Times New Roman" w:eastAsia="Times New Roman" w:hAnsi="Times New Roman" w:cs="Times New Roman"/>
          <w:b/>
          <w:sz w:val="24"/>
          <w:szCs w:val="24"/>
          <w:lang w:eastAsia="lt-LT"/>
        </w:rPr>
      </w:pPr>
      <w:r w:rsidRPr="0079428B">
        <w:rPr>
          <w:rFonts w:ascii="Times New Roman" w:eastAsia="Times New Roman" w:hAnsi="Times New Roman" w:cs="Times New Roman"/>
          <w:b/>
          <w:sz w:val="24"/>
          <w:szCs w:val="24"/>
          <w:lang w:eastAsia="lt-LT"/>
        </w:rPr>
        <w:t>PIRKIMŲ VYKDYMO PROCEDŪROS SKELBIAMOS APKLAUSOS BŪDU</w:t>
      </w:r>
    </w:p>
    <w:p w:rsidR="0079428B" w:rsidRPr="0079428B" w:rsidRDefault="0079428B" w:rsidP="0079428B">
      <w:pPr>
        <w:spacing w:after="0" w:line="276" w:lineRule="auto"/>
        <w:jc w:val="center"/>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9628"/>
      </w:tblGrid>
      <w:tr w:rsidR="0079428B" w:rsidRPr="0079428B" w:rsidTr="0079428B">
        <w:tc>
          <w:tcPr>
            <w:tcW w:w="9628" w:type="dxa"/>
          </w:tcPr>
          <w:p w:rsidR="0079428B" w:rsidRPr="0079428B" w:rsidRDefault="0079428B" w:rsidP="0079428B">
            <w:pPr>
              <w:jc w:val="both"/>
              <w:rPr>
                <w:sz w:val="24"/>
                <w:szCs w:val="24"/>
              </w:rPr>
            </w:pPr>
            <w:r w:rsidRPr="0079428B">
              <w:rPr>
                <w:sz w:val="24"/>
                <w:szCs w:val="24"/>
              </w:rPr>
              <w:t xml:space="preserve">Atliekama CVP IS priemonėmis, </w:t>
            </w:r>
            <w:r w:rsidRPr="0079428B">
              <w:rPr>
                <w:sz w:val="24"/>
              </w:rPr>
              <w:t>užpildant skelbimą apie pirkimą, vadovaujantis Viešųjų pirkimų tarnybos nustatyta tvarka</w:t>
            </w:r>
          </w:p>
        </w:tc>
      </w:tr>
      <w:tr w:rsidR="0079428B" w:rsidRPr="0079428B" w:rsidTr="0079428B">
        <w:tc>
          <w:tcPr>
            <w:tcW w:w="9628" w:type="dxa"/>
          </w:tcPr>
          <w:p w:rsidR="0079428B" w:rsidRPr="0079428B" w:rsidRDefault="0079428B" w:rsidP="0079428B">
            <w:pPr>
              <w:jc w:val="both"/>
              <w:rPr>
                <w:sz w:val="24"/>
                <w:szCs w:val="24"/>
              </w:rPr>
            </w:pPr>
            <w:r w:rsidRPr="0079428B">
              <w:rPr>
                <w:sz w:val="24"/>
                <w:szCs w:val="24"/>
              </w:rPr>
              <w:t>Gali būti vykdomas visais atvejais.</w:t>
            </w:r>
          </w:p>
        </w:tc>
      </w:tr>
      <w:tr w:rsidR="0079428B" w:rsidRPr="0079428B" w:rsidTr="0079428B">
        <w:tc>
          <w:tcPr>
            <w:tcW w:w="9628" w:type="dxa"/>
          </w:tcPr>
          <w:p w:rsidR="0079428B" w:rsidRPr="0079428B" w:rsidRDefault="0079428B" w:rsidP="0079428B">
            <w:pPr>
              <w:jc w:val="both"/>
              <w:rPr>
                <w:sz w:val="24"/>
                <w:szCs w:val="24"/>
              </w:rPr>
            </w:pPr>
            <w:r w:rsidRPr="0079428B">
              <w:rPr>
                <w:b/>
                <w:sz w:val="24"/>
                <w:szCs w:val="24"/>
              </w:rPr>
              <w:t>Pirkimo dokumentų rengimas</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sz w:val="24"/>
              </w:rPr>
            </w:pPr>
            <w:r w:rsidRPr="0079428B">
              <w:rPr>
                <w:sz w:val="24"/>
              </w:rPr>
              <w:t xml:space="preserve">Rengiami lietuvių kalba. </w:t>
            </w:r>
          </w:p>
          <w:p w:rsidR="0079428B" w:rsidRPr="0079428B" w:rsidRDefault="0079428B" w:rsidP="0079428B">
            <w:pPr>
              <w:tabs>
                <w:tab w:val="left" w:pos="-4695"/>
              </w:tabs>
              <w:suppressAutoHyphens/>
              <w:jc w:val="both"/>
              <w:textAlignment w:val="baseline"/>
              <w:rPr>
                <w:sz w:val="24"/>
                <w:szCs w:val="24"/>
              </w:rPr>
            </w:pPr>
            <w:r w:rsidRPr="0079428B">
              <w:rPr>
                <w:sz w:val="24"/>
                <w:szCs w:val="24"/>
              </w:rPr>
              <w:t>Turi būti tikslūs, aiškūs, be dviprasmybių, kad tiekėjai galėtų pateikti pasiūlymus, o perkančioji organizacija nupirkti tai, ko reikia.</w:t>
            </w:r>
          </w:p>
          <w:p w:rsidR="0079428B" w:rsidRPr="0079428B" w:rsidRDefault="0079428B" w:rsidP="0079428B">
            <w:pPr>
              <w:tabs>
                <w:tab w:val="left" w:pos="-4695"/>
              </w:tabs>
              <w:suppressAutoHyphens/>
              <w:jc w:val="both"/>
              <w:textAlignment w:val="baseline"/>
              <w:rPr>
                <w:sz w:val="24"/>
                <w:szCs w:val="24"/>
              </w:rPr>
            </w:pPr>
            <w:r w:rsidRPr="0079428B">
              <w:rPr>
                <w:sz w:val="24"/>
                <w:szCs w:val="24"/>
              </w:rPr>
              <w:t>Dokumentuose turi būti:</w:t>
            </w:r>
          </w:p>
          <w:p w:rsidR="0079428B" w:rsidRPr="0079428B" w:rsidRDefault="0079428B" w:rsidP="0079428B">
            <w:pPr>
              <w:tabs>
                <w:tab w:val="left" w:pos="1410"/>
              </w:tabs>
              <w:suppressAutoHyphens/>
              <w:jc w:val="both"/>
              <w:textAlignment w:val="baseline"/>
              <w:rPr>
                <w:sz w:val="24"/>
                <w:szCs w:val="24"/>
              </w:rPr>
            </w:pPr>
            <w:r w:rsidRPr="0079428B">
              <w:rPr>
                <w:sz w:val="24"/>
                <w:szCs w:val="24"/>
              </w:rPr>
              <w:t>* prekių, paslaugų ar darbų pavadinimas, kiekis (apimtis), su prekėmis teiktinų paslaugų pobūdis, prekių tiekimo, paslaugų teikimo ar darbų atlikimo terminai;</w:t>
            </w:r>
          </w:p>
          <w:p w:rsidR="0079428B" w:rsidRPr="0079428B" w:rsidRDefault="0079428B" w:rsidP="0079428B">
            <w:pPr>
              <w:suppressAutoHyphens/>
              <w:ind w:left="776" w:hanging="776"/>
              <w:jc w:val="both"/>
              <w:textAlignment w:val="baseline"/>
              <w:rPr>
                <w:sz w:val="24"/>
                <w:szCs w:val="24"/>
              </w:rPr>
            </w:pPr>
            <w:r w:rsidRPr="0079428B">
              <w:rPr>
                <w:sz w:val="24"/>
                <w:szCs w:val="24"/>
              </w:rPr>
              <w:t>* techninė specifikacija (jei reikia);</w:t>
            </w:r>
          </w:p>
          <w:p w:rsidR="0079428B" w:rsidRPr="0079428B" w:rsidRDefault="0079428B" w:rsidP="0079428B">
            <w:pPr>
              <w:suppressAutoHyphens/>
              <w:jc w:val="both"/>
              <w:textAlignment w:val="baseline"/>
              <w:rPr>
                <w:sz w:val="24"/>
                <w:szCs w:val="24"/>
              </w:rPr>
            </w:pPr>
            <w:r w:rsidRPr="0079428B">
              <w:rPr>
                <w:sz w:val="24"/>
                <w:szCs w:val="24"/>
              </w:rPr>
              <w:t>* perkančiosios organizacijos siūlomos šalims pasirašyti pirkimo sutarties sąlygos ir (arba) pirkimo sutarties projektas, jeigu jis yra parengtas;</w:t>
            </w:r>
          </w:p>
          <w:p w:rsidR="0079428B" w:rsidRPr="0079428B" w:rsidRDefault="0079428B" w:rsidP="0079428B">
            <w:pPr>
              <w:suppressAutoHyphens/>
              <w:ind w:left="150" w:hanging="180"/>
              <w:jc w:val="both"/>
              <w:textAlignment w:val="baseline"/>
              <w:rPr>
                <w:sz w:val="24"/>
                <w:szCs w:val="24"/>
              </w:rPr>
            </w:pPr>
            <w:r w:rsidRPr="0079428B">
              <w:rPr>
                <w:sz w:val="24"/>
                <w:szCs w:val="24"/>
              </w:rPr>
              <w:t>* pasiūlymų rengimo reikalavimai;</w:t>
            </w:r>
          </w:p>
          <w:p w:rsidR="0079428B" w:rsidRPr="0079428B" w:rsidRDefault="0079428B" w:rsidP="0079428B">
            <w:pPr>
              <w:suppressAutoHyphens/>
              <w:jc w:val="both"/>
              <w:textAlignment w:val="baseline"/>
              <w:rPr>
                <w:sz w:val="24"/>
                <w:szCs w:val="24"/>
              </w:rPr>
            </w:pPr>
            <w:r w:rsidRPr="0079428B">
              <w:rPr>
                <w:sz w:val="24"/>
                <w:szCs w:val="24"/>
              </w:rPr>
              <w:t>* jei taikoma – tiekėjų pašalinimo pagrindai, kvalifikacijos reikalavimai;</w:t>
            </w:r>
          </w:p>
          <w:p w:rsidR="0079428B" w:rsidRPr="0079428B" w:rsidRDefault="0079428B" w:rsidP="0079428B">
            <w:pPr>
              <w:suppressAutoHyphens/>
              <w:jc w:val="both"/>
              <w:textAlignment w:val="baseline"/>
            </w:pPr>
            <w:r w:rsidRPr="0079428B">
              <w:rPr>
                <w:sz w:val="24"/>
                <w:szCs w:val="24"/>
              </w:rPr>
              <w:t>*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79428B" w:rsidRPr="0079428B" w:rsidRDefault="0079428B" w:rsidP="0079428B">
            <w:pPr>
              <w:suppressAutoHyphens/>
              <w:jc w:val="both"/>
              <w:textAlignment w:val="baseline"/>
              <w:rPr>
                <w:sz w:val="24"/>
                <w:szCs w:val="24"/>
              </w:rPr>
            </w:pPr>
            <w:r w:rsidRPr="0079428B">
              <w:rPr>
                <w:sz w:val="24"/>
                <w:szCs w:val="24"/>
              </w:rPr>
              <w:t>* informacija, kaip turi būti apskaičiuota ir išreikšta pasiūlymuose nurodoma kaina ar sąnaudos. Į kainą ar sąnaudas turi būti įskaičiuoti visi mokesčiai;</w:t>
            </w:r>
          </w:p>
          <w:p w:rsidR="0079428B" w:rsidRPr="0079428B" w:rsidRDefault="0079428B" w:rsidP="0079428B">
            <w:pPr>
              <w:tabs>
                <w:tab w:val="left" w:pos="-7485"/>
              </w:tabs>
              <w:suppressAutoHyphens/>
              <w:jc w:val="both"/>
              <w:textAlignment w:val="baseline"/>
              <w:rPr>
                <w:sz w:val="24"/>
                <w:szCs w:val="24"/>
              </w:rPr>
            </w:pPr>
            <w:r w:rsidRPr="0079428B">
              <w:rPr>
                <w:sz w:val="24"/>
                <w:szCs w:val="24"/>
              </w:rPr>
              <w:t>* reikalavimas tiekėjams nurodyti, kokiai pirkimo daliai ir kokie subtiekėjai (jeigu jie žinomi) pasitelkiami;</w:t>
            </w:r>
          </w:p>
          <w:p w:rsidR="0079428B" w:rsidRPr="0079428B" w:rsidRDefault="0079428B" w:rsidP="0079428B">
            <w:pPr>
              <w:suppressAutoHyphens/>
              <w:jc w:val="both"/>
              <w:textAlignment w:val="baseline"/>
            </w:pPr>
            <w:r w:rsidRPr="0079428B">
              <w:rPr>
                <w:sz w:val="24"/>
                <w:szCs w:val="24"/>
              </w:rPr>
              <w:t>* informacija, kad tiekėjas privalo nurodyti, kuri informacija, vadovaujantis Viešųjų pirkimų įstatymo 20 straipsniu, yra konfidenciali;</w:t>
            </w:r>
          </w:p>
          <w:p w:rsidR="0079428B" w:rsidRPr="0079428B" w:rsidRDefault="0079428B" w:rsidP="0079428B">
            <w:pPr>
              <w:suppressAutoHyphens/>
              <w:jc w:val="both"/>
              <w:textAlignment w:val="baseline"/>
              <w:rPr>
                <w:sz w:val="24"/>
                <w:szCs w:val="24"/>
              </w:rPr>
            </w:pPr>
            <w:r w:rsidRPr="0079428B">
              <w:rPr>
                <w:sz w:val="24"/>
                <w:szCs w:val="24"/>
              </w:rPr>
              <w:t>* informacija apie pasiūlymų pateikimo termino pabaigą, pateikimo vietą ir būdą;</w:t>
            </w:r>
          </w:p>
          <w:p w:rsidR="0079428B" w:rsidRPr="0079428B" w:rsidRDefault="0079428B" w:rsidP="0079428B">
            <w:pPr>
              <w:suppressAutoHyphens/>
              <w:jc w:val="both"/>
              <w:textAlignment w:val="baseline"/>
              <w:rPr>
                <w:sz w:val="24"/>
                <w:szCs w:val="24"/>
              </w:rPr>
            </w:pPr>
            <w:r w:rsidRPr="0079428B">
              <w:rPr>
                <w:sz w:val="24"/>
                <w:szCs w:val="24"/>
              </w:rPr>
              <w:t>* jei pasiūlymai teikiami CVP IS priemonėmis – informacija, kad susipažinimo su pasiūlymais procedūroje tiekėjai ar jų įgalioti atstovai nedalyvauja;</w:t>
            </w:r>
          </w:p>
          <w:p w:rsidR="0079428B" w:rsidRPr="0079428B" w:rsidRDefault="0079428B" w:rsidP="0079428B">
            <w:pPr>
              <w:keepLines/>
              <w:tabs>
                <w:tab w:val="left" w:pos="60"/>
              </w:tabs>
              <w:suppressAutoHyphens/>
              <w:ind w:firstLine="4"/>
              <w:jc w:val="both"/>
              <w:textAlignment w:val="center"/>
              <w:rPr>
                <w:sz w:val="24"/>
                <w:szCs w:val="24"/>
              </w:rPr>
            </w:pPr>
            <w:r w:rsidRPr="0079428B">
              <w:rPr>
                <w:sz w:val="24"/>
                <w:szCs w:val="24"/>
              </w:rPr>
              <w:t xml:space="preserve">* pasiūlymų vertinimo kriterijai ir sąlygos. </w:t>
            </w:r>
            <w:r w:rsidRPr="0079428B">
              <w:rPr>
                <w:rFonts w:eastAsia="Calibri"/>
                <w:sz w:val="24"/>
                <w:szCs w:val="24"/>
              </w:rPr>
              <w:t xml:space="preserve">Perkančioji organizacija ekonomiškai naudingiausią pasiūlymą išrenka vadovaudamasi Viešųjų pirkimų įstatymo 55 straipsnio 1 dalyje ir 3 </w:t>
            </w:r>
            <w:r w:rsidRPr="0079428B">
              <w:rPr>
                <w:sz w:val="24"/>
                <w:szCs w:val="24"/>
              </w:rPr>
              <w:t xml:space="preserve">– </w:t>
            </w:r>
            <w:r w:rsidRPr="0079428B">
              <w:rPr>
                <w:rFonts w:eastAsia="Calibri"/>
                <w:sz w:val="24"/>
                <w:szCs w:val="24"/>
              </w:rPr>
              <w:t>7 dalyse nustatytais reikalavimais</w:t>
            </w:r>
            <w:r w:rsidRPr="0079428B">
              <w:rPr>
                <w:sz w:val="24"/>
                <w:szCs w:val="24"/>
              </w:rPr>
              <w:t>;</w:t>
            </w:r>
          </w:p>
          <w:p w:rsidR="0079428B" w:rsidRPr="0079428B" w:rsidRDefault="0079428B" w:rsidP="0079428B">
            <w:pPr>
              <w:tabs>
                <w:tab w:val="left" w:pos="-11277"/>
                <w:tab w:val="left" w:pos="-7485"/>
                <w:tab w:val="left" w:pos="1230"/>
              </w:tabs>
              <w:suppressAutoHyphens/>
              <w:jc w:val="both"/>
              <w:textAlignment w:val="baseline"/>
              <w:rPr>
                <w:sz w:val="24"/>
                <w:szCs w:val="24"/>
              </w:rPr>
            </w:pPr>
            <w:r w:rsidRPr="0079428B">
              <w:rPr>
                <w:sz w:val="24"/>
                <w:szCs w:val="24"/>
              </w:rPr>
              <w:t>*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rsidR="0079428B" w:rsidRPr="0079428B" w:rsidRDefault="0079428B" w:rsidP="0079428B">
            <w:pPr>
              <w:tabs>
                <w:tab w:val="left" w:pos="-11277"/>
                <w:tab w:val="left" w:pos="-7485"/>
                <w:tab w:val="left" w:pos="1230"/>
              </w:tabs>
              <w:suppressAutoHyphens/>
              <w:jc w:val="both"/>
              <w:textAlignment w:val="baseline"/>
              <w:rPr>
                <w:sz w:val="24"/>
                <w:szCs w:val="24"/>
              </w:rPr>
            </w:pPr>
            <w:r w:rsidRPr="0079428B">
              <w:rPr>
                <w:sz w:val="24"/>
                <w:szCs w:val="24"/>
              </w:rPr>
              <w:t>* pirkimo organizatoriaus arba Komisijos narių (vieno ar kelių), kurie įgalioti palaikyti tiesioginį ryšį su tiekėjais ir gauti iš jų (ne tarpininkų) pranešimus, susijusius su pirkimų procedūromis, vardai, pavardės, kontaktinė informacija.</w:t>
            </w:r>
          </w:p>
        </w:tc>
      </w:tr>
      <w:tr w:rsidR="0079428B" w:rsidRPr="0079428B" w:rsidTr="0079428B">
        <w:tc>
          <w:tcPr>
            <w:tcW w:w="9628" w:type="dxa"/>
          </w:tcPr>
          <w:p w:rsidR="0079428B" w:rsidRPr="0079428B" w:rsidRDefault="0079428B" w:rsidP="0079428B">
            <w:pPr>
              <w:suppressAutoHyphens/>
              <w:jc w:val="both"/>
              <w:textAlignment w:val="center"/>
              <w:rPr>
                <w:b/>
                <w:sz w:val="24"/>
                <w:szCs w:val="24"/>
              </w:rPr>
            </w:pPr>
            <w:r w:rsidRPr="0079428B">
              <w:rPr>
                <w:b/>
                <w:sz w:val="24"/>
                <w:szCs w:val="24"/>
              </w:rPr>
              <w:t xml:space="preserve">Pasiūlymų pateikimo terminas. </w:t>
            </w:r>
          </w:p>
        </w:tc>
      </w:tr>
      <w:tr w:rsidR="0079428B" w:rsidRPr="0079428B" w:rsidTr="0079428B">
        <w:tc>
          <w:tcPr>
            <w:tcW w:w="9628" w:type="dxa"/>
          </w:tcPr>
          <w:p w:rsidR="0079428B" w:rsidRPr="0079428B" w:rsidRDefault="0079428B" w:rsidP="0079428B">
            <w:pPr>
              <w:suppressAutoHyphens/>
              <w:ind w:left="-15"/>
              <w:jc w:val="both"/>
              <w:textAlignment w:val="center"/>
              <w:rPr>
                <w:sz w:val="24"/>
                <w:szCs w:val="24"/>
              </w:rPr>
            </w:pPr>
            <w:r w:rsidRPr="0079428B">
              <w:rPr>
                <w:sz w:val="24"/>
                <w:szCs w:val="24"/>
              </w:rPr>
              <w:lastRenderedPageBreak/>
              <w:t>Nustatomas toks, kad tiekėjui pakaktų laiko parengti pasiūlymą pagal nustatytus reikalavimus. Minimalus pasiūlymų pateikimo terminas – 3 darbo dienos nuo skelbimo paskelbimo CVP IS dienos. Nustatant pasiūlymo pateikimo terminą, atsižvelgiama į laiką, reikalingą Viešųjų pirkimų tarnybai skelbimui paskelbti (1 darbo diena).</w:t>
            </w:r>
          </w:p>
        </w:tc>
      </w:tr>
      <w:tr w:rsidR="0079428B" w:rsidRPr="0079428B" w:rsidTr="0079428B">
        <w:tc>
          <w:tcPr>
            <w:tcW w:w="9628" w:type="dxa"/>
          </w:tcPr>
          <w:p w:rsidR="0079428B" w:rsidRPr="0079428B" w:rsidRDefault="0079428B" w:rsidP="0079428B">
            <w:pPr>
              <w:suppressAutoHyphens/>
              <w:jc w:val="both"/>
              <w:textAlignment w:val="baseline"/>
              <w:rPr>
                <w:sz w:val="24"/>
                <w:szCs w:val="24"/>
              </w:rPr>
            </w:pPr>
            <w:r w:rsidRPr="0079428B">
              <w:rPr>
                <w:b/>
                <w:sz w:val="24"/>
                <w:szCs w:val="24"/>
              </w:rPr>
              <w:t xml:space="preserve">Paskelbiamas skelbimas apie pirkimą </w:t>
            </w:r>
            <w:r w:rsidRPr="0079428B">
              <w:rPr>
                <w:sz w:val="24"/>
                <w:szCs w:val="24"/>
              </w:rPr>
              <w:t>Viešųjų pirkimų tarnybos nustatyta tvarka.</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b/>
                <w:sz w:val="24"/>
                <w:szCs w:val="24"/>
              </w:rPr>
            </w:pPr>
            <w:r w:rsidRPr="0079428B">
              <w:rPr>
                <w:b/>
                <w:sz w:val="24"/>
                <w:szCs w:val="24"/>
              </w:rPr>
              <w:t>Pirkimo dokumentų paaiškinimai ar patikslinimai</w:t>
            </w:r>
            <w:r w:rsidRPr="0079428B">
              <w:rPr>
                <w:sz w:val="24"/>
                <w:szCs w:val="24"/>
              </w:rPr>
              <w:t xml:space="preserve">. </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sz w:val="24"/>
                <w:szCs w:val="24"/>
              </w:rPr>
            </w:pPr>
            <w:r w:rsidRPr="0079428B">
              <w:rPr>
                <w:sz w:val="24"/>
                <w:szCs w:val="24"/>
              </w:rPr>
              <w:t xml:space="preserve">Paaiškinimai ar patikslinimai, kol nėra pasibaigęs pasiūlymų pateikimo terminas, gali būti teikiami ir perkančiosios organizacijos iniciatyva. </w:t>
            </w:r>
          </w:p>
          <w:p w:rsidR="0079428B" w:rsidRPr="0079428B" w:rsidRDefault="0079428B" w:rsidP="0079428B">
            <w:pPr>
              <w:keepLines/>
              <w:tabs>
                <w:tab w:val="left" w:pos="900"/>
              </w:tabs>
              <w:suppressAutoHyphens/>
              <w:jc w:val="both"/>
              <w:textAlignment w:val="center"/>
              <w:rPr>
                <w:sz w:val="24"/>
              </w:rPr>
            </w:pPr>
            <w:r w:rsidRPr="0079428B">
              <w:rPr>
                <w:sz w:val="24"/>
                <w:szCs w:val="24"/>
              </w:rPr>
              <w:t>Tiekėjai pasiūlymus dėl pirkimo dokumentų patikslinimų gali pateikti ne vėliau kaip likus 2 darbo dienoms iki pasiūlymų pateikimo termino pabaigos.</w:t>
            </w:r>
          </w:p>
          <w:p w:rsidR="0079428B" w:rsidRPr="0079428B" w:rsidRDefault="0079428B" w:rsidP="0079428B">
            <w:pPr>
              <w:tabs>
                <w:tab w:val="left" w:pos="885"/>
              </w:tabs>
              <w:suppressAutoHyphens/>
              <w:jc w:val="both"/>
              <w:textAlignment w:val="baseline"/>
              <w:rPr>
                <w:sz w:val="24"/>
              </w:rPr>
            </w:pPr>
            <w:r w:rsidRPr="0079428B">
              <w:rPr>
                <w:sz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79428B" w:rsidRPr="0079428B" w:rsidRDefault="0079428B" w:rsidP="0079428B">
            <w:pPr>
              <w:tabs>
                <w:tab w:val="left" w:pos="783"/>
                <w:tab w:val="left" w:pos="885"/>
              </w:tabs>
              <w:suppressAutoHyphens/>
              <w:jc w:val="both"/>
              <w:textAlignment w:val="baseline"/>
              <w:rPr>
                <w:sz w:val="24"/>
              </w:rPr>
            </w:pPr>
            <w:r w:rsidRPr="0079428B">
              <w:rPr>
                <w:sz w:val="24"/>
              </w:rPr>
              <w:t xml:space="preserve">Jei pateikti paaiškinimai ar patikslinimai iš esmės keičia pirkimo dokumentuose nustatytus pirkimo objektui keliamus reikalavimus, reikalavimus tiekėjui ar pasiūlymų rengimo reikalavimus, pasiūlymų pateikimo terminas </w:t>
            </w:r>
            <w:r w:rsidRPr="0079428B">
              <w:rPr>
                <w:sz w:val="24"/>
                <w:szCs w:val="24"/>
              </w:rPr>
              <w:t>skaičiuojamas iš naujo nuo paaiškinimų ar patikslinimų paskelbimo CVP IS priemonėmis dienos.</w:t>
            </w:r>
            <w:r w:rsidRPr="0079428B">
              <w:rPr>
                <w:sz w:val="24"/>
              </w:rPr>
              <w:t xml:space="preserve"> </w:t>
            </w:r>
            <w:r w:rsidRPr="0079428B">
              <w:rPr>
                <w:sz w:val="24"/>
                <w:szCs w:val="24"/>
              </w:rPr>
              <w:t>Įvykus pirmiau nurodytiems pokyčiams, informacija apie atliktus pakeitimus siunčiama visiems prie pirkimo prisijungusiems tiekėjams ir paskelbiama prie pirkimo dokumentų.</w:t>
            </w:r>
          </w:p>
          <w:p w:rsidR="0079428B" w:rsidRPr="0079428B" w:rsidRDefault="0079428B" w:rsidP="0079428B">
            <w:pPr>
              <w:tabs>
                <w:tab w:val="left" w:pos="885"/>
              </w:tabs>
              <w:suppressAutoHyphens/>
              <w:jc w:val="both"/>
              <w:textAlignment w:val="baseline"/>
              <w:rPr>
                <w:sz w:val="24"/>
              </w:rPr>
            </w:pPr>
            <w:r w:rsidRPr="0079428B">
              <w:rPr>
                <w:sz w:val="24"/>
                <w:szCs w:val="24"/>
              </w:rP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79428B" w:rsidRPr="0079428B" w:rsidRDefault="0079428B" w:rsidP="0079428B">
            <w:pPr>
              <w:suppressAutoHyphens/>
              <w:jc w:val="both"/>
              <w:textAlignment w:val="baseline"/>
              <w:rPr>
                <w:sz w:val="24"/>
                <w:szCs w:val="24"/>
              </w:rPr>
            </w:pPr>
            <w:r w:rsidRPr="0079428B">
              <w:rPr>
                <w:sz w:val="24"/>
                <w:szCs w:val="24"/>
              </w:rPr>
              <w:t>Jei gauta pretenzijų – į jas atsakoma Viešųjų pirkimų įstatymo 102 straipsnyje nurodyta tvarka ir terminais, įvertinant, ar dėl pateikto atsakymo į pretenziją būtini pirkimo dokumentų patikslinimai.</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sz w:val="24"/>
                <w:szCs w:val="24"/>
              </w:rPr>
            </w:pPr>
            <w:r w:rsidRPr="0079428B">
              <w:rPr>
                <w:b/>
                <w:sz w:val="24"/>
                <w:szCs w:val="24"/>
              </w:rPr>
              <w:t>Suėjus pasiūlymų pateikimo terminui.</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b/>
                <w:sz w:val="24"/>
                <w:szCs w:val="24"/>
              </w:rPr>
            </w:pPr>
            <w:r w:rsidRPr="0079428B">
              <w:rPr>
                <w:sz w:val="24"/>
                <w:szCs w:val="24"/>
              </w:rPr>
              <w:t>Atveriami CVP IS priemonėmis pateikti pasiūlymai, vadovaujantis Viešųjų pirkimų įstatymo 44 str. nuostatomis.</w:t>
            </w:r>
          </w:p>
        </w:tc>
      </w:tr>
      <w:tr w:rsidR="0079428B" w:rsidRPr="0079428B" w:rsidTr="0079428B">
        <w:tc>
          <w:tcPr>
            <w:tcW w:w="9628" w:type="dxa"/>
          </w:tcPr>
          <w:p w:rsidR="0079428B" w:rsidRPr="0079428B" w:rsidRDefault="0079428B" w:rsidP="0079428B">
            <w:pPr>
              <w:suppressAutoHyphens/>
              <w:jc w:val="both"/>
              <w:textAlignment w:val="baseline"/>
              <w:rPr>
                <w:b/>
                <w:sz w:val="24"/>
                <w:szCs w:val="24"/>
              </w:rPr>
            </w:pPr>
            <w:r w:rsidRPr="0079428B">
              <w:rPr>
                <w:b/>
                <w:sz w:val="24"/>
                <w:szCs w:val="24"/>
              </w:rPr>
              <w:t>Gautų pasiūlymų vertinimas.</w:t>
            </w:r>
          </w:p>
        </w:tc>
      </w:tr>
      <w:tr w:rsidR="0079428B" w:rsidRPr="0079428B" w:rsidTr="0079428B">
        <w:tc>
          <w:tcPr>
            <w:tcW w:w="9628" w:type="dxa"/>
          </w:tcPr>
          <w:p w:rsidR="0079428B" w:rsidRPr="0079428B" w:rsidRDefault="0079428B" w:rsidP="0079428B">
            <w:pPr>
              <w:suppressAutoHyphens/>
              <w:jc w:val="both"/>
              <w:textAlignment w:val="baseline"/>
              <w:rPr>
                <w:sz w:val="24"/>
              </w:rPr>
            </w:pPr>
            <w:r w:rsidRPr="0079428B">
              <w:rPr>
                <w:sz w:val="24"/>
              </w:rPr>
              <w:t>Jei pirkimo dokumentuose buvo nustatyti reikalavimai tiekėjui, patikrinama, ar pagal pateiktuose dokumentuose nurodytą informaciją tiekėjas atitinka keliamus reikalavimus.</w:t>
            </w:r>
          </w:p>
          <w:p w:rsidR="0079428B" w:rsidRPr="0079428B" w:rsidRDefault="0079428B" w:rsidP="0079428B">
            <w:pPr>
              <w:keepLines/>
              <w:tabs>
                <w:tab w:val="left" w:pos="885"/>
              </w:tabs>
              <w:suppressAutoHyphens/>
              <w:jc w:val="both"/>
              <w:textAlignment w:val="center"/>
              <w:rPr>
                <w:sz w:val="24"/>
              </w:rPr>
            </w:pPr>
            <w:r w:rsidRPr="0079428B">
              <w:rPr>
                <w:sz w:val="24"/>
                <w:szCs w:val="24"/>
              </w:rPr>
              <w:t>Tiekėjai informuojami apie patikrinimo rezultatus</w:t>
            </w:r>
            <w:r w:rsidRPr="0079428B">
              <w:rPr>
                <w:sz w:val="24"/>
              </w:rPr>
              <w:t>. Teisę dalyvauti tolesnėse pirkimo procedūrose turi keliamus reikalavimus atitinkantys tiekėjai. Jei tiekėjas šalinamas iš pirkimo, tiekėjui nurodomas jo pašalinimo pagrindas.</w:t>
            </w:r>
          </w:p>
          <w:p w:rsidR="0079428B" w:rsidRPr="0079428B" w:rsidRDefault="0079428B" w:rsidP="0079428B">
            <w:pPr>
              <w:keepLines/>
              <w:tabs>
                <w:tab w:val="left" w:pos="1800"/>
              </w:tabs>
              <w:suppressAutoHyphens/>
              <w:jc w:val="both"/>
              <w:textAlignment w:val="center"/>
              <w:rPr>
                <w:sz w:val="24"/>
                <w:szCs w:val="24"/>
              </w:rPr>
            </w:pPr>
            <w:r w:rsidRPr="0079428B">
              <w:rPr>
                <w:sz w:val="24"/>
              </w:rPr>
              <w:t xml:space="preserve">Jei tiekėjas nebuvo pašalintas – vertinama, ar </w:t>
            </w:r>
            <w:r w:rsidRPr="0079428B">
              <w:rPr>
                <w:sz w:val="24"/>
                <w:szCs w:val="24"/>
              </w:rPr>
              <w:t>jo siūlomas pirkimo objektas atitinka nustatytus reikalavimus.</w:t>
            </w:r>
          </w:p>
          <w:p w:rsidR="0079428B" w:rsidRPr="0079428B" w:rsidRDefault="0079428B" w:rsidP="0079428B">
            <w:pPr>
              <w:keepLines/>
              <w:tabs>
                <w:tab w:val="left" w:pos="60"/>
              </w:tabs>
              <w:suppressAutoHyphens/>
              <w:ind w:firstLine="4"/>
              <w:jc w:val="both"/>
              <w:textAlignment w:val="center"/>
              <w:rPr>
                <w:sz w:val="24"/>
                <w:szCs w:val="24"/>
              </w:rPr>
            </w:pPr>
            <w:r w:rsidRPr="0079428B">
              <w:rPr>
                <w:sz w:val="24"/>
              </w:rPr>
              <w:t>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tc>
      </w:tr>
      <w:tr w:rsidR="0079428B" w:rsidRPr="0079428B" w:rsidTr="0079428B">
        <w:tc>
          <w:tcPr>
            <w:tcW w:w="9628" w:type="dxa"/>
          </w:tcPr>
          <w:p w:rsidR="0079428B" w:rsidRPr="0079428B" w:rsidRDefault="0079428B" w:rsidP="0079428B">
            <w:pPr>
              <w:keepLines/>
              <w:tabs>
                <w:tab w:val="left" w:pos="795"/>
                <w:tab w:val="left" w:pos="885"/>
              </w:tabs>
              <w:suppressAutoHyphens/>
              <w:jc w:val="both"/>
              <w:textAlignment w:val="center"/>
              <w:rPr>
                <w:sz w:val="24"/>
              </w:rPr>
            </w:pPr>
            <w:r w:rsidRPr="0079428B">
              <w:rPr>
                <w:sz w:val="24"/>
              </w:rPr>
              <w:t>P</w:t>
            </w:r>
            <w:r w:rsidRPr="0079428B">
              <w:rPr>
                <w:b/>
                <w:sz w:val="24"/>
              </w:rPr>
              <w:t xml:space="preserve">asiūlymų eilė. </w:t>
            </w:r>
          </w:p>
        </w:tc>
      </w:tr>
      <w:tr w:rsidR="0079428B" w:rsidRPr="0079428B" w:rsidTr="0079428B">
        <w:tc>
          <w:tcPr>
            <w:tcW w:w="9628" w:type="dxa"/>
          </w:tcPr>
          <w:p w:rsidR="0079428B" w:rsidRPr="0079428B" w:rsidRDefault="0079428B" w:rsidP="0079428B">
            <w:pPr>
              <w:keepLines/>
              <w:tabs>
                <w:tab w:val="left" w:pos="795"/>
                <w:tab w:val="left" w:pos="885"/>
              </w:tabs>
              <w:suppressAutoHyphens/>
              <w:jc w:val="both"/>
              <w:textAlignment w:val="center"/>
              <w:rPr>
                <w:sz w:val="24"/>
              </w:rPr>
            </w:pPr>
            <w:r w:rsidRPr="0079428B">
              <w:rPr>
                <w:sz w:val="24"/>
              </w:rPr>
              <w:t xml:space="preserve">Į pasiūlymų eilę įtraukiami tie tiekėjai, kurių pasiūlymai atitiko pirkimo dokumentuose nustatytus reikalavimus. </w:t>
            </w:r>
          </w:p>
          <w:p w:rsidR="0079428B" w:rsidRPr="0079428B" w:rsidRDefault="0079428B" w:rsidP="0079428B">
            <w:pPr>
              <w:keepLines/>
              <w:tabs>
                <w:tab w:val="left" w:pos="795"/>
                <w:tab w:val="left" w:pos="885"/>
              </w:tabs>
              <w:suppressAutoHyphens/>
              <w:jc w:val="both"/>
              <w:textAlignment w:val="center"/>
              <w:rPr>
                <w:sz w:val="24"/>
              </w:rPr>
            </w:pPr>
            <w:r w:rsidRPr="0079428B">
              <w:rPr>
                <w:sz w:val="24"/>
              </w:rPr>
              <w:lastRenderedPageBreak/>
              <w:t xml:space="preserve">Pasiūlymų eilė sudaroma ekonominio naudingumo mažėjimo tvarka. Jei kelių tiekėjų pasiūlymų ekonominis naudingumas yra vienodas, sudarant pasiūlymų eilę, pirmesnis įrašomas tiekėjas, kurio pasiūlymas pateiktas anksčiausiai. </w:t>
            </w:r>
          </w:p>
          <w:p w:rsidR="0079428B" w:rsidRPr="0079428B" w:rsidRDefault="0079428B" w:rsidP="0079428B">
            <w:pPr>
              <w:keepLines/>
              <w:tabs>
                <w:tab w:val="left" w:pos="795"/>
                <w:tab w:val="left" w:pos="885"/>
              </w:tabs>
              <w:suppressAutoHyphens/>
              <w:jc w:val="both"/>
              <w:textAlignment w:val="center"/>
              <w:rPr>
                <w:sz w:val="24"/>
              </w:rPr>
            </w:pPr>
            <w:r w:rsidRPr="0079428B">
              <w:rPr>
                <w:sz w:val="24"/>
              </w:rPr>
              <w:t>Eilė nesudaroma, jei pasiūlymą pateikė ar, pirkimo procedūrų metu atmetus kitus pasiūlymus, liko vienas tiekėjas.</w:t>
            </w:r>
          </w:p>
          <w:p w:rsidR="0079428B" w:rsidRPr="0079428B" w:rsidRDefault="0079428B" w:rsidP="0079428B">
            <w:pPr>
              <w:keepLines/>
              <w:tabs>
                <w:tab w:val="left" w:pos="795"/>
                <w:tab w:val="left" w:pos="885"/>
              </w:tabs>
              <w:suppressAutoHyphens/>
              <w:jc w:val="both"/>
              <w:textAlignment w:val="center"/>
              <w:rPr>
                <w:sz w:val="24"/>
              </w:rPr>
            </w:pPr>
            <w:r w:rsidRPr="0079428B">
              <w:rPr>
                <w:sz w:val="24"/>
              </w:rPr>
              <w:t xml:space="preserve">Laimėtoju gali būti pasirenkamas tik toks tiekėjas, kurio pasiūlymas </w:t>
            </w:r>
            <w:r w:rsidRPr="0079428B">
              <w:rPr>
                <w:sz w:val="24"/>
                <w:szCs w:val="24"/>
              </w:rPr>
              <w:t xml:space="preserve">atitinka pirkimo dokumentuose nustatytus reikalavimus ir tiekėjo siūloma kaina </w:t>
            </w:r>
            <w:r w:rsidRPr="0079428B">
              <w:rPr>
                <w:rFonts w:eastAsia="Calibri"/>
                <w:sz w:val="24"/>
                <w:szCs w:val="24"/>
              </w:rPr>
              <w:t>nėra per didelė ir perkančiajai organizacijai nepriimtina</w:t>
            </w:r>
            <w:r w:rsidRPr="0079428B">
              <w:rPr>
                <w:b/>
                <w:i/>
                <w:sz w:val="24"/>
                <w:szCs w:val="24"/>
              </w:rPr>
              <w:t>.</w:t>
            </w:r>
          </w:p>
        </w:tc>
      </w:tr>
      <w:tr w:rsidR="0079428B" w:rsidRPr="0079428B" w:rsidTr="0079428B">
        <w:tc>
          <w:tcPr>
            <w:tcW w:w="9628" w:type="dxa"/>
          </w:tcPr>
          <w:p w:rsidR="0079428B" w:rsidRPr="0079428B" w:rsidRDefault="0079428B" w:rsidP="0079428B">
            <w:pPr>
              <w:keepLines/>
              <w:tabs>
                <w:tab w:val="left" w:pos="795"/>
                <w:tab w:val="left" w:pos="885"/>
              </w:tabs>
              <w:suppressAutoHyphens/>
              <w:jc w:val="both"/>
              <w:textAlignment w:val="center"/>
              <w:rPr>
                <w:b/>
                <w:sz w:val="24"/>
              </w:rPr>
            </w:pPr>
            <w:r w:rsidRPr="0079428B">
              <w:rPr>
                <w:b/>
                <w:sz w:val="24"/>
              </w:rPr>
              <w:lastRenderedPageBreak/>
              <w:t xml:space="preserve">Informavimas. </w:t>
            </w:r>
          </w:p>
        </w:tc>
      </w:tr>
      <w:tr w:rsidR="0079428B" w:rsidRPr="0079428B" w:rsidTr="0079428B">
        <w:tc>
          <w:tcPr>
            <w:tcW w:w="9628" w:type="dxa"/>
          </w:tcPr>
          <w:p w:rsidR="0079428B" w:rsidRPr="0079428B" w:rsidRDefault="0079428B" w:rsidP="0079428B">
            <w:pPr>
              <w:keepLines/>
              <w:tabs>
                <w:tab w:val="left" w:pos="885"/>
              </w:tabs>
              <w:suppressAutoHyphens/>
              <w:jc w:val="both"/>
              <w:textAlignment w:val="center"/>
              <w:rPr>
                <w:sz w:val="24"/>
                <w:szCs w:val="24"/>
              </w:rPr>
            </w:pPr>
            <w:r w:rsidRPr="0079428B">
              <w:rPr>
                <w:sz w:val="24"/>
              </w:rPr>
              <w:t xml:space="preserve">Pirmasis pasiūlymų eilėje esantis </w:t>
            </w:r>
            <w:r w:rsidRPr="0079428B">
              <w:rPr>
                <w:sz w:val="24"/>
                <w:szCs w:val="24"/>
              </w:rPr>
              <w:t xml:space="preserve">tiekėjas (o jeigu ji nesudaroma – vienintelis pasiūlymą pateikęs ar vienintelis likęs nepašalintas tiekėjas) skelbiamas pirkimo laimėtoju. </w:t>
            </w:r>
          </w:p>
          <w:p w:rsidR="0079428B" w:rsidRPr="0079428B" w:rsidRDefault="0079428B" w:rsidP="0079428B">
            <w:pPr>
              <w:keepLines/>
              <w:tabs>
                <w:tab w:val="left" w:pos="885"/>
              </w:tabs>
              <w:suppressAutoHyphens/>
              <w:jc w:val="both"/>
              <w:textAlignment w:val="center"/>
              <w:rPr>
                <w:sz w:val="24"/>
                <w:szCs w:val="24"/>
              </w:rPr>
            </w:pPr>
            <w:r w:rsidRPr="0079428B">
              <w:rPr>
                <w:sz w:val="24"/>
                <w:szCs w:val="24"/>
              </w:rPr>
              <w:t xml:space="preserve">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79428B" w:rsidRPr="0079428B" w:rsidRDefault="0079428B" w:rsidP="0079428B">
            <w:pPr>
              <w:keepLines/>
              <w:tabs>
                <w:tab w:val="left" w:pos="885"/>
              </w:tabs>
              <w:suppressAutoHyphens/>
              <w:jc w:val="both"/>
              <w:textAlignment w:val="center"/>
              <w:rPr>
                <w:sz w:val="24"/>
              </w:rPr>
            </w:pPr>
            <w:r w:rsidRPr="0079428B">
              <w:rPr>
                <w:sz w:val="24"/>
                <w:szCs w:val="24"/>
              </w:rPr>
              <w:t>Tiekėjas, kurio pasiūlymas nustatytas laimėjęs, kviečiamas sudaryti pirkimo ar preliminariosios sutarties.</w:t>
            </w:r>
          </w:p>
          <w:p w:rsidR="0079428B" w:rsidRPr="0079428B" w:rsidRDefault="0079428B" w:rsidP="0079428B">
            <w:pPr>
              <w:keepLines/>
              <w:tabs>
                <w:tab w:val="left" w:pos="885"/>
              </w:tabs>
              <w:suppressAutoHyphens/>
              <w:jc w:val="both"/>
              <w:textAlignment w:val="center"/>
              <w:rPr>
                <w:rFonts w:eastAsia="Calibri"/>
                <w:sz w:val="24"/>
                <w:szCs w:val="24"/>
              </w:rPr>
            </w:pPr>
            <w:r w:rsidRPr="0079428B">
              <w:rPr>
                <w:sz w:val="24"/>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sidRPr="0079428B">
              <w:rPr>
                <w:rFonts w:eastAsia="Calibri"/>
                <w:sz w:val="24"/>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79428B" w:rsidRPr="0079428B" w:rsidRDefault="0079428B" w:rsidP="0079428B">
            <w:pPr>
              <w:keepLines/>
              <w:tabs>
                <w:tab w:val="left" w:pos="885"/>
              </w:tabs>
              <w:suppressAutoHyphens/>
              <w:jc w:val="both"/>
              <w:textAlignment w:val="center"/>
              <w:rPr>
                <w:rFonts w:eastAsia="Calibri"/>
                <w:sz w:val="24"/>
                <w:szCs w:val="24"/>
              </w:rPr>
            </w:pPr>
            <w:r w:rsidRPr="0079428B">
              <w:rPr>
                <w:sz w:val="24"/>
                <w:szCs w:val="24"/>
              </w:rPr>
              <w:t>Jei priimamas sprendimas nesudaryti pirkimo sutarties arba pradėti pirkimą iš naujo - suinteresuotieji dalyviai apie tai informuojami, nurodant tokio sprendimo priežastis.</w:t>
            </w:r>
          </w:p>
        </w:tc>
      </w:tr>
      <w:tr w:rsidR="0079428B" w:rsidRPr="0079428B" w:rsidTr="0079428B">
        <w:tc>
          <w:tcPr>
            <w:tcW w:w="9628" w:type="dxa"/>
          </w:tcPr>
          <w:p w:rsidR="0079428B" w:rsidRPr="0079428B" w:rsidRDefault="0079428B" w:rsidP="0079428B">
            <w:pPr>
              <w:keepLines/>
              <w:tabs>
                <w:tab w:val="left" w:pos="885"/>
              </w:tabs>
              <w:suppressAutoHyphens/>
              <w:jc w:val="both"/>
              <w:textAlignment w:val="center"/>
              <w:rPr>
                <w:sz w:val="24"/>
              </w:rPr>
            </w:pPr>
            <w:r w:rsidRPr="0079428B">
              <w:rPr>
                <w:b/>
                <w:sz w:val="24"/>
                <w:szCs w:val="24"/>
              </w:rPr>
              <w:t>Pirkimo sutarties sudarymas.</w:t>
            </w:r>
          </w:p>
        </w:tc>
      </w:tr>
      <w:tr w:rsidR="0079428B" w:rsidRPr="0079428B" w:rsidTr="0079428B">
        <w:tc>
          <w:tcPr>
            <w:tcW w:w="9628" w:type="dxa"/>
          </w:tcPr>
          <w:p w:rsidR="0079428B" w:rsidRPr="0079428B" w:rsidRDefault="0079428B" w:rsidP="0079428B">
            <w:pPr>
              <w:keepLines/>
              <w:tabs>
                <w:tab w:val="left" w:pos="885"/>
              </w:tabs>
              <w:suppressAutoHyphens/>
              <w:jc w:val="both"/>
              <w:textAlignment w:val="center"/>
              <w:rPr>
                <w:sz w:val="24"/>
              </w:rPr>
            </w:pPr>
            <w:r w:rsidRPr="0079428B">
              <w:rPr>
                <w:rFonts w:eastAsia="Calibri"/>
                <w:sz w:val="24"/>
                <w:szCs w:val="24"/>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79428B" w:rsidRPr="0079428B" w:rsidRDefault="0079428B" w:rsidP="0079428B">
            <w:pPr>
              <w:keepLines/>
              <w:tabs>
                <w:tab w:val="left" w:pos="885"/>
              </w:tabs>
              <w:suppressAutoHyphens/>
              <w:jc w:val="both"/>
              <w:textAlignment w:val="center"/>
              <w:rPr>
                <w:rFonts w:eastAsia="Calibri"/>
                <w:sz w:val="24"/>
                <w:szCs w:val="24"/>
              </w:rPr>
            </w:pPr>
            <w:r w:rsidRPr="0079428B">
              <w:rPr>
                <w:sz w:val="24"/>
              </w:rPr>
              <w:t>Sutartis sudaroma raštu</w:t>
            </w:r>
            <w:r w:rsidRPr="0079428B">
              <w:rPr>
                <w:rFonts w:eastAsia="Calibri"/>
                <w:sz w:val="24"/>
                <w:szCs w:val="24"/>
              </w:rPr>
              <w:t xml:space="preserve">. </w:t>
            </w:r>
          </w:p>
          <w:p w:rsidR="0079428B" w:rsidRPr="0079428B" w:rsidRDefault="0079428B" w:rsidP="0079428B">
            <w:pPr>
              <w:keepLines/>
              <w:tabs>
                <w:tab w:val="left" w:pos="885"/>
              </w:tabs>
              <w:suppressAutoHyphens/>
              <w:jc w:val="both"/>
              <w:textAlignment w:val="center"/>
              <w:rPr>
                <w:sz w:val="24"/>
              </w:rPr>
            </w:pPr>
            <w:r w:rsidRPr="0079428B">
              <w:rPr>
                <w:rFonts w:eastAsia="Calibri"/>
                <w:sz w:val="24"/>
                <w:szCs w:val="24"/>
              </w:rPr>
              <w:t xml:space="preserve">Laimėjusio tiekėjo pasiūlymas, sudaryta pirkimo sutartis ir šių sutarčių pakeitimai, </w:t>
            </w:r>
            <w:r w:rsidRPr="0079428B">
              <w:rPr>
                <w:rFonts w:eastAsia="Calibri"/>
                <w:bCs/>
                <w:sz w:val="24"/>
                <w:szCs w:val="24"/>
              </w:rPr>
              <w:t xml:space="preserve">išskyrus informaciją, kurios atskleidimas </w:t>
            </w:r>
            <w:r w:rsidRPr="0079428B">
              <w:rPr>
                <w:rFonts w:eastAsia="Calibri"/>
                <w:sz w:val="24"/>
                <w:szCs w:val="24"/>
              </w:rPr>
              <w:t>prieštarautų informacijos ir duomenų apsaugą reguliuojantiems teisės aktams arba visuomenės interesams, pažeistų teisėtus konkretaus tiekėjo komercinius interesus arba turėtų neigiamą poveikį tiekėjų konkurencijai</w:t>
            </w:r>
            <w:r w:rsidRPr="0079428B">
              <w:rPr>
                <w:rFonts w:eastAsia="Calibri"/>
                <w:bCs/>
                <w:sz w:val="24"/>
                <w:szCs w:val="24"/>
              </w:rPr>
              <w:t>, ne vėliau kaip per 15 dienų nuo pirkimo sutarties sudarymo ar jų pakeitimo, bet ne vėliau kaip iki pirmojo mokėjimo pagal jį pradžios Viešųjų pirkimų tarnybos nustatyta tvarka</w:t>
            </w:r>
            <w:r w:rsidRPr="0079428B">
              <w:rPr>
                <w:rFonts w:eastAsia="Calibri"/>
                <w:bCs/>
                <w:sz w:val="24"/>
                <w:szCs w:val="24"/>
                <w:vertAlign w:val="superscript"/>
              </w:rPr>
              <w:endnoteReference w:id="1"/>
            </w:r>
            <w:r w:rsidRPr="0079428B">
              <w:rPr>
                <w:rFonts w:eastAsia="Calibri"/>
                <w:bCs/>
                <w:sz w:val="24"/>
                <w:szCs w:val="24"/>
              </w:rPr>
              <w:t xml:space="preserve"> turi būti paskelbti CVP IS.</w:t>
            </w:r>
          </w:p>
          <w:p w:rsidR="0079428B" w:rsidRPr="0079428B" w:rsidRDefault="0079428B" w:rsidP="0079428B">
            <w:pPr>
              <w:tabs>
                <w:tab w:val="left" w:pos="870"/>
              </w:tabs>
              <w:suppressAutoHyphens/>
              <w:jc w:val="both"/>
              <w:textAlignment w:val="baseline"/>
              <w:rPr>
                <w:rFonts w:eastAsia="Calibri"/>
                <w:sz w:val="24"/>
                <w:szCs w:val="24"/>
              </w:rPr>
            </w:pPr>
            <w:r w:rsidRPr="0079428B">
              <w:rPr>
                <w:rFonts w:eastAsia="Calibri"/>
                <w:sz w:val="24"/>
                <w:szCs w:val="24"/>
              </w:rPr>
              <w:t>Kai pirkimo sutartis sudaroma raštu, joje turi būti nurodoma:</w:t>
            </w:r>
          </w:p>
          <w:p w:rsidR="0079428B" w:rsidRPr="0079428B" w:rsidRDefault="0079428B" w:rsidP="0079428B">
            <w:pPr>
              <w:suppressAutoHyphens/>
              <w:ind w:left="1080" w:hanging="1080"/>
              <w:jc w:val="both"/>
              <w:textAlignment w:val="baseline"/>
              <w:rPr>
                <w:rFonts w:eastAsia="Calibri"/>
                <w:sz w:val="24"/>
                <w:szCs w:val="24"/>
              </w:rPr>
            </w:pPr>
            <w:r w:rsidRPr="0079428B">
              <w:rPr>
                <w:rFonts w:eastAsia="Calibri"/>
                <w:sz w:val="24"/>
                <w:szCs w:val="24"/>
              </w:rPr>
              <w:t>* perkamos prekės, paslaugos ar darbai, preliminarus, o jeigu įmanoma – tikslus jų kiekis (apimtis);</w:t>
            </w:r>
          </w:p>
          <w:p w:rsidR="0079428B" w:rsidRPr="0079428B" w:rsidRDefault="0079428B" w:rsidP="0079428B">
            <w:pPr>
              <w:suppressAutoHyphens/>
              <w:ind w:left="1080" w:hanging="1080"/>
              <w:jc w:val="both"/>
              <w:textAlignment w:val="baseline"/>
              <w:rPr>
                <w:sz w:val="24"/>
              </w:rPr>
            </w:pPr>
            <w:r w:rsidRPr="0079428B">
              <w:rPr>
                <w:rFonts w:eastAsia="Calibri"/>
                <w:sz w:val="24"/>
                <w:szCs w:val="24"/>
              </w:rPr>
              <w:t>* kainodaros taisyklės;</w:t>
            </w:r>
          </w:p>
          <w:p w:rsidR="0079428B" w:rsidRPr="0079428B" w:rsidRDefault="0079428B" w:rsidP="0079428B">
            <w:pPr>
              <w:suppressAutoHyphens/>
              <w:ind w:firstLine="4"/>
              <w:jc w:val="both"/>
              <w:textAlignment w:val="baseline"/>
              <w:rPr>
                <w:rFonts w:eastAsia="Calibri"/>
                <w:sz w:val="24"/>
                <w:szCs w:val="24"/>
              </w:rPr>
            </w:pPr>
            <w:r w:rsidRPr="0079428B">
              <w:rPr>
                <w:rFonts w:eastAsia="Calibri"/>
                <w:sz w:val="24"/>
                <w:szCs w:val="24"/>
              </w:rPr>
              <w:t>* mokėjimo tvarka. Mokėjimo laikotarpiai turi atitikti Lietuvos Respublikos mokėjimų, atliekamų pagal komercines sutartis, vėlavimo prevencijos įstatymo 5 straipsnyje nustatytus reikalavimus;</w:t>
            </w:r>
          </w:p>
          <w:p w:rsidR="0079428B" w:rsidRPr="0079428B" w:rsidRDefault="0079428B" w:rsidP="0079428B">
            <w:pPr>
              <w:suppressAutoHyphens/>
              <w:ind w:left="1080" w:hanging="1080"/>
              <w:jc w:val="both"/>
              <w:textAlignment w:val="baseline"/>
              <w:rPr>
                <w:sz w:val="24"/>
              </w:rPr>
            </w:pPr>
            <w:r w:rsidRPr="0079428B">
              <w:rPr>
                <w:sz w:val="24"/>
                <w:szCs w:val="24"/>
              </w:rPr>
              <w:t>* sutarties prievolių įvykdymo terminai;</w:t>
            </w:r>
          </w:p>
          <w:p w:rsidR="0079428B" w:rsidRPr="0079428B" w:rsidRDefault="0079428B" w:rsidP="0079428B">
            <w:pPr>
              <w:suppressAutoHyphens/>
              <w:ind w:left="1080" w:hanging="1080"/>
              <w:jc w:val="both"/>
              <w:textAlignment w:val="baseline"/>
              <w:rPr>
                <w:rFonts w:eastAsia="Calibri"/>
                <w:sz w:val="24"/>
                <w:szCs w:val="24"/>
              </w:rPr>
            </w:pPr>
            <w:r w:rsidRPr="0079428B">
              <w:rPr>
                <w:rFonts w:eastAsia="Calibri"/>
                <w:sz w:val="24"/>
                <w:szCs w:val="24"/>
              </w:rPr>
              <w:t>* sutarties peržiūros sąlygos ar pasirinkimo galimybės, jeigu tai numatoma;</w:t>
            </w:r>
          </w:p>
          <w:p w:rsidR="0079428B" w:rsidRPr="0079428B" w:rsidRDefault="0079428B" w:rsidP="0079428B">
            <w:pPr>
              <w:suppressAutoHyphens/>
              <w:ind w:left="1080" w:hanging="1080"/>
              <w:jc w:val="both"/>
              <w:textAlignment w:val="baseline"/>
              <w:rPr>
                <w:rFonts w:eastAsia="Calibri"/>
                <w:sz w:val="24"/>
                <w:szCs w:val="24"/>
              </w:rPr>
            </w:pPr>
            <w:r w:rsidRPr="0079428B">
              <w:rPr>
                <w:rFonts w:eastAsia="Calibri"/>
                <w:sz w:val="24"/>
                <w:szCs w:val="24"/>
              </w:rPr>
              <w:t>* subtiekėjai, jeigu vykdant pirkimo sutartį jie pasitelkiami, ir jų keitimo tvarka;</w:t>
            </w:r>
          </w:p>
          <w:p w:rsidR="0079428B" w:rsidRPr="0079428B" w:rsidRDefault="0079428B" w:rsidP="0079428B">
            <w:pPr>
              <w:suppressAutoHyphens/>
              <w:jc w:val="both"/>
              <w:textAlignment w:val="baseline"/>
              <w:rPr>
                <w:rFonts w:eastAsia="Calibri"/>
                <w:sz w:val="24"/>
                <w:szCs w:val="24"/>
              </w:rPr>
            </w:pPr>
            <w:r w:rsidRPr="0079428B">
              <w:rPr>
                <w:rFonts w:eastAsia="Calibri"/>
                <w:sz w:val="24"/>
                <w:szCs w:val="24"/>
              </w:rPr>
              <w:lastRenderedPageBreak/>
              <w:t xml:space="preserve">* </w:t>
            </w:r>
            <w:r w:rsidRPr="0079428B">
              <w:rPr>
                <w:sz w:val="24"/>
              </w:rPr>
              <w:t>informacija, kad jeigu tiekėjo kvalifikacija dėl teisės verstis atitinkama veikla nebuvo tikrinama arba tikrinama ne visa apimtimi, tiekėjas perkančiajai organizacijai įsipareigoja, kad pirkimo sutartį vykdys tik tokią teisę turintys asmenys.</w:t>
            </w:r>
          </w:p>
          <w:p w:rsidR="0079428B" w:rsidRPr="0079428B" w:rsidRDefault="0079428B" w:rsidP="0079428B">
            <w:pPr>
              <w:keepLines/>
              <w:tabs>
                <w:tab w:val="left" w:pos="1800"/>
              </w:tabs>
              <w:suppressAutoHyphens/>
              <w:jc w:val="both"/>
              <w:textAlignment w:val="center"/>
              <w:rPr>
                <w:sz w:val="24"/>
                <w:szCs w:val="24"/>
              </w:rPr>
            </w:pPr>
            <w:r w:rsidRPr="0079428B">
              <w:rPr>
                <w:sz w:val="24"/>
              </w:rPr>
              <w:t xml:space="preserve">Kita informacija, </w:t>
            </w:r>
            <w:r w:rsidRPr="0079428B">
              <w:rPr>
                <w:sz w:val="24"/>
                <w:szCs w:val="24"/>
              </w:rPr>
              <w:t>nurodyta Viešųjų pirkimų įstatymo 87 straipsnyje, pirkimo sutartyje pateikiama pagal poreikį, atsižvelgiant į pirkimo objekto specifiką.</w:t>
            </w:r>
          </w:p>
          <w:p w:rsidR="0079428B" w:rsidRPr="0079428B" w:rsidRDefault="0079428B" w:rsidP="0079428B">
            <w:pPr>
              <w:keepLines/>
              <w:tabs>
                <w:tab w:val="left" w:pos="900"/>
              </w:tabs>
              <w:suppressAutoHyphens/>
              <w:jc w:val="both"/>
              <w:textAlignment w:val="center"/>
              <w:rPr>
                <w:sz w:val="24"/>
                <w:szCs w:val="24"/>
              </w:rPr>
            </w:pPr>
            <w:r w:rsidRPr="0079428B">
              <w:rPr>
                <w:rFonts w:eastAsia="Calibri"/>
                <w:sz w:val="24"/>
                <w:szCs w:val="24"/>
              </w:rPr>
              <w:t>P</w:t>
            </w:r>
            <w:r w:rsidRPr="0079428B">
              <w:rPr>
                <w:sz w:val="24"/>
                <w:szCs w:val="24"/>
              </w:rPr>
              <w:t xml:space="preserve">asirašant ar nutraukiant pirkimo sutartį, preliminariąją sutartį, vykdant ir keičiant pirkimo sutartį, perkančiosios organizacijos ir tiekėjo bendravimas bei keitimasis informacija gali vykti ne CVP IS priemonėmis. </w:t>
            </w:r>
          </w:p>
          <w:p w:rsidR="0079428B" w:rsidRPr="0079428B" w:rsidRDefault="0079428B" w:rsidP="0079428B">
            <w:pPr>
              <w:keepLines/>
              <w:tabs>
                <w:tab w:val="left" w:pos="900"/>
              </w:tabs>
              <w:suppressAutoHyphens/>
              <w:jc w:val="both"/>
              <w:textAlignment w:val="center"/>
              <w:rPr>
                <w:rFonts w:eastAsia="Calibri"/>
                <w:sz w:val="24"/>
                <w:szCs w:val="24"/>
              </w:rPr>
            </w:pPr>
            <w:r w:rsidRPr="0079428B">
              <w:rPr>
                <w:sz w:val="24"/>
                <w:szCs w:val="24"/>
              </w:rPr>
              <w:t>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w:t>
            </w:r>
          </w:p>
          <w:p w:rsidR="0079428B" w:rsidRPr="0079428B" w:rsidRDefault="0079428B" w:rsidP="0079428B">
            <w:pPr>
              <w:keepLines/>
              <w:tabs>
                <w:tab w:val="left" w:pos="885"/>
              </w:tabs>
              <w:suppressAutoHyphens/>
              <w:jc w:val="both"/>
              <w:textAlignment w:val="center"/>
              <w:rPr>
                <w:b/>
                <w:sz w:val="24"/>
                <w:szCs w:val="24"/>
              </w:rPr>
            </w:pPr>
            <w:r w:rsidRPr="0079428B">
              <w:rPr>
                <w:sz w:val="24"/>
                <w:szCs w:val="24"/>
              </w:rPr>
              <w:t>Pirkimo sutartis ar preliminarioji sutartis keičiama vadovaujantis Viešųjų pirkimų įstatymo 89 straipsnio nuostatomis.</w:t>
            </w:r>
          </w:p>
        </w:tc>
      </w:tr>
    </w:tbl>
    <w:p w:rsidR="0079428B" w:rsidRPr="0079428B" w:rsidRDefault="0079428B" w:rsidP="0079428B">
      <w:pPr>
        <w:spacing w:after="0" w:line="276" w:lineRule="auto"/>
        <w:jc w:val="both"/>
        <w:rPr>
          <w:rFonts w:ascii="Times New Roman" w:eastAsia="Times New Roman" w:hAnsi="Times New Roman" w:cs="Times New Roman"/>
          <w:sz w:val="24"/>
          <w:szCs w:val="24"/>
          <w:lang w:eastAsia="lt-LT"/>
        </w:rPr>
      </w:pPr>
    </w:p>
    <w:p w:rsidR="0079428B" w:rsidRPr="0079428B" w:rsidRDefault="0079428B" w:rsidP="0079428B">
      <w:pPr>
        <w:rPr>
          <w:rFonts w:ascii="Times New Roman" w:eastAsia="Times New Roman" w:hAnsi="Times New Roman" w:cs="Times New Roman"/>
          <w:b/>
          <w:sz w:val="24"/>
          <w:szCs w:val="24"/>
          <w:lang w:eastAsia="lt-LT"/>
        </w:rPr>
      </w:pPr>
      <w:r w:rsidRPr="0079428B">
        <w:rPr>
          <w:rFonts w:ascii="Times New Roman" w:eastAsia="Times New Roman" w:hAnsi="Times New Roman" w:cs="Times New Roman"/>
          <w:b/>
          <w:sz w:val="24"/>
          <w:szCs w:val="24"/>
          <w:lang w:eastAsia="lt-LT"/>
        </w:rPr>
        <w:br w:type="page"/>
      </w:r>
    </w:p>
    <w:p w:rsidR="0079428B" w:rsidRPr="0079428B" w:rsidRDefault="0079428B" w:rsidP="0079428B">
      <w:pPr>
        <w:spacing w:after="0"/>
        <w:ind w:left="5184" w:firstLine="1296"/>
        <w:rPr>
          <w:rFonts w:ascii="Times New Roman" w:eastAsia="Times New Roman" w:hAnsi="Times New Roman" w:cs="Times New Roman"/>
          <w:sz w:val="20"/>
          <w:szCs w:val="24"/>
        </w:rPr>
      </w:pPr>
      <w:r w:rsidRPr="0079428B">
        <w:rPr>
          <w:rFonts w:ascii="Times New Roman" w:eastAsia="Times New Roman" w:hAnsi="Times New Roman" w:cs="Times New Roman"/>
          <w:bCs/>
          <w:kern w:val="32"/>
          <w:sz w:val="20"/>
          <w:szCs w:val="32"/>
        </w:rPr>
        <w:lastRenderedPageBreak/>
        <w:t>Vilniaus r. Marijampolio</w:t>
      </w:r>
    </w:p>
    <w:p w:rsidR="0079428B" w:rsidRPr="0079428B" w:rsidRDefault="0079428B" w:rsidP="0079428B">
      <w:pPr>
        <w:spacing w:after="0" w:line="240" w:lineRule="auto"/>
        <w:ind w:left="5184" w:firstLine="1296"/>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Meilės Lukšienės gimnazijos</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 xml:space="preserve">Mažos vertės pirkimų organizavimo taisyklių  </w:t>
      </w:r>
    </w:p>
    <w:p w:rsidR="0079428B" w:rsidRPr="0079428B" w:rsidRDefault="0079428B" w:rsidP="0079428B">
      <w:pPr>
        <w:spacing w:after="0" w:line="240" w:lineRule="auto"/>
        <w:ind w:left="6480"/>
        <w:rPr>
          <w:rFonts w:ascii="Times New Roman" w:eastAsia="Times New Roman" w:hAnsi="Times New Roman" w:cs="Times New Roman"/>
          <w:bCs/>
          <w:kern w:val="32"/>
          <w:sz w:val="20"/>
          <w:szCs w:val="32"/>
        </w:rPr>
      </w:pPr>
      <w:r w:rsidRPr="0079428B">
        <w:rPr>
          <w:rFonts w:ascii="Times New Roman" w:eastAsia="Times New Roman" w:hAnsi="Times New Roman" w:cs="Times New Roman"/>
          <w:bCs/>
          <w:kern w:val="32"/>
          <w:sz w:val="20"/>
          <w:szCs w:val="32"/>
        </w:rPr>
        <w:t>7 priedas</w:t>
      </w:r>
    </w:p>
    <w:p w:rsidR="0079428B" w:rsidRPr="0079428B" w:rsidRDefault="0079428B" w:rsidP="0079428B">
      <w:pPr>
        <w:spacing w:after="0" w:line="276" w:lineRule="auto"/>
        <w:rPr>
          <w:rFonts w:ascii="Calibri" w:eastAsia="Calibri" w:hAnsi="Calibri" w:cs="Times New Roman"/>
        </w:rPr>
      </w:pPr>
    </w:p>
    <w:p w:rsidR="0079428B" w:rsidRPr="0079428B" w:rsidRDefault="0079428B" w:rsidP="0079428B">
      <w:pPr>
        <w:autoSpaceDE w:val="0"/>
        <w:autoSpaceDN w:val="0"/>
        <w:adjustRightInd w:val="0"/>
        <w:spacing w:after="0" w:line="240" w:lineRule="auto"/>
        <w:jc w:val="center"/>
        <w:rPr>
          <w:rFonts w:ascii="Times New Roman" w:eastAsia="Times New Roman" w:hAnsi="Times New Roman" w:cs="Times New Roman"/>
          <w:b/>
          <w:sz w:val="24"/>
          <w:szCs w:val="24"/>
        </w:rPr>
      </w:pPr>
      <w:r w:rsidRPr="0079428B">
        <w:rPr>
          <w:rFonts w:ascii="Times New Roman" w:eastAsia="Times New Roman" w:hAnsi="Times New Roman" w:cs="Times New Roman"/>
          <w:b/>
          <w:sz w:val="24"/>
          <w:szCs w:val="24"/>
        </w:rPr>
        <w:t>VILNIAUS R. MARIJAMPOLIO MEILĖS LUKŠIENĖS GIMNAZIJA</w:t>
      </w:r>
    </w:p>
    <w:p w:rsidR="0079428B" w:rsidRPr="0079428B" w:rsidRDefault="0079428B" w:rsidP="0079428B">
      <w:pPr>
        <w:spacing w:after="0" w:line="276" w:lineRule="auto"/>
        <w:rPr>
          <w:rFonts w:ascii="Calibri" w:eastAsia="Calibri" w:hAnsi="Calibri" w:cs="Times New Roman"/>
        </w:rPr>
      </w:pPr>
    </w:p>
    <w:p w:rsidR="0079428B" w:rsidRPr="0079428B" w:rsidRDefault="0079428B" w:rsidP="0079428B">
      <w:pPr>
        <w:spacing w:after="0" w:line="276" w:lineRule="auto"/>
        <w:jc w:val="center"/>
        <w:rPr>
          <w:rFonts w:ascii="Times New Roman" w:eastAsia="Times New Roman" w:hAnsi="Times New Roman" w:cs="Times New Roman"/>
          <w:b/>
          <w:sz w:val="24"/>
          <w:szCs w:val="24"/>
          <w:lang w:eastAsia="lt-LT"/>
        </w:rPr>
      </w:pPr>
      <w:r w:rsidRPr="0079428B">
        <w:rPr>
          <w:rFonts w:ascii="Times New Roman" w:eastAsia="Times New Roman" w:hAnsi="Times New Roman" w:cs="Times New Roman"/>
          <w:b/>
          <w:sz w:val="24"/>
          <w:szCs w:val="24"/>
          <w:lang w:eastAsia="lt-LT"/>
        </w:rPr>
        <w:t>PIRKIMŲ VYKDYMO PROCEDŪROS NESKELBIAMOS APKLAUSOS BŪDU</w:t>
      </w:r>
    </w:p>
    <w:p w:rsidR="0079428B" w:rsidRPr="0079428B" w:rsidRDefault="0079428B" w:rsidP="0079428B">
      <w:pPr>
        <w:spacing w:after="0" w:line="276" w:lineRule="auto"/>
        <w:jc w:val="center"/>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9628"/>
      </w:tblGrid>
      <w:tr w:rsidR="0079428B" w:rsidRPr="0079428B" w:rsidTr="0079428B">
        <w:tc>
          <w:tcPr>
            <w:tcW w:w="9628" w:type="dxa"/>
          </w:tcPr>
          <w:p w:rsidR="0079428B" w:rsidRPr="0079428B" w:rsidRDefault="0079428B" w:rsidP="0079428B">
            <w:pPr>
              <w:tabs>
                <w:tab w:val="left" w:pos="700"/>
                <w:tab w:val="left" w:pos="1833"/>
              </w:tabs>
              <w:suppressAutoHyphens/>
              <w:jc w:val="both"/>
              <w:textAlignment w:val="center"/>
              <w:rPr>
                <w:sz w:val="24"/>
                <w:szCs w:val="24"/>
              </w:rPr>
            </w:pPr>
            <w:r w:rsidRPr="0079428B">
              <w:rPr>
                <w:bCs/>
                <w:sz w:val="24"/>
                <w:szCs w:val="24"/>
              </w:rPr>
              <w:t xml:space="preserve">Jei numatoma </w:t>
            </w:r>
            <w:r w:rsidRPr="0079428B">
              <w:rPr>
                <w:rFonts w:eastAsia="Calibri"/>
                <w:sz w:val="24"/>
                <w:szCs w:val="24"/>
              </w:rPr>
              <w:t xml:space="preserve">pirkimo sutarties vertė yra mažesnė kaip 10 000 Eur </w:t>
            </w:r>
            <w:r w:rsidRPr="0079428B">
              <w:rPr>
                <w:sz w:val="24"/>
                <w:szCs w:val="24"/>
              </w:rPr>
              <w:t>(be PVM).</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sz w:val="24"/>
                <w:szCs w:val="24"/>
              </w:rPr>
            </w:pPr>
            <w:r w:rsidRPr="0079428B">
              <w:rPr>
                <w:sz w:val="24"/>
                <w:szCs w:val="24"/>
              </w:rPr>
              <w:t>Atliekama apklausiant pasirinktą skaičių tiekėjų.</w:t>
            </w:r>
          </w:p>
        </w:tc>
      </w:tr>
      <w:tr w:rsidR="0079428B" w:rsidRPr="0079428B" w:rsidTr="0079428B">
        <w:tc>
          <w:tcPr>
            <w:tcW w:w="9628" w:type="dxa"/>
          </w:tcPr>
          <w:p w:rsidR="0079428B" w:rsidRPr="0079428B" w:rsidRDefault="0079428B" w:rsidP="0079428B">
            <w:pPr>
              <w:keepLines/>
              <w:tabs>
                <w:tab w:val="left" w:pos="526"/>
                <w:tab w:val="left" w:pos="616"/>
                <w:tab w:val="left" w:pos="796"/>
              </w:tabs>
              <w:suppressAutoHyphens/>
              <w:jc w:val="both"/>
              <w:textAlignment w:val="center"/>
              <w:rPr>
                <w:sz w:val="24"/>
              </w:rPr>
            </w:pPr>
            <w:r w:rsidRPr="0079428B">
              <w:rPr>
                <w:sz w:val="24"/>
                <w:szCs w:val="24"/>
              </w:rPr>
              <w:t xml:space="preserve">Atliekama žodžiu </w:t>
            </w:r>
            <w:r w:rsidRPr="0079428B">
              <w:rPr>
                <w:rFonts w:eastAsia="Calibri"/>
                <w:sz w:val="24"/>
                <w:szCs w:val="24"/>
              </w:rPr>
              <w:t>(</w:t>
            </w:r>
            <w:r w:rsidRPr="0079428B">
              <w:rPr>
                <w:sz w:val="24"/>
              </w:rPr>
              <w:t>telefonu, tiesiogiai prekybos vietoje, vertinama internete tiekėjų skelbiama informacija apie prekių, paslaugų ar darbų kainą ir kitaip)</w:t>
            </w:r>
            <w:r w:rsidRPr="0079428B">
              <w:rPr>
                <w:rFonts w:eastAsia="Calibri"/>
                <w:sz w:val="24"/>
                <w:szCs w:val="24"/>
              </w:rPr>
              <w:t xml:space="preserve"> arba raštu (</w:t>
            </w:r>
            <w:r w:rsidRPr="0079428B">
              <w:rPr>
                <w:sz w:val="24"/>
              </w:rPr>
              <w:t>elektroniniu paštu, paštu ar kitomis priemonėmis).</w:t>
            </w:r>
          </w:p>
        </w:tc>
      </w:tr>
      <w:tr w:rsidR="0079428B" w:rsidRPr="0079428B" w:rsidTr="0079428B">
        <w:tc>
          <w:tcPr>
            <w:tcW w:w="9628" w:type="dxa"/>
          </w:tcPr>
          <w:p w:rsidR="0079428B" w:rsidRPr="0079428B" w:rsidRDefault="0079428B" w:rsidP="0079428B">
            <w:pPr>
              <w:tabs>
                <w:tab w:val="left" w:pos="700"/>
                <w:tab w:val="left" w:pos="1833"/>
              </w:tabs>
              <w:suppressAutoHyphens/>
              <w:jc w:val="both"/>
              <w:textAlignment w:val="center"/>
              <w:rPr>
                <w:sz w:val="24"/>
                <w:szCs w:val="24"/>
              </w:rPr>
            </w:pPr>
            <w:r w:rsidRPr="0079428B">
              <w:rPr>
                <w:sz w:val="24"/>
                <w:szCs w:val="24"/>
              </w:rPr>
              <w:t>Dėl įvykių, kurių perkančioji organizacija negalėjo iš anksto numatyti, būtina ypač skubiai įsigyti prekių, paslaugų ar darbų. Aplinkybės, kuriomis grindžiama ypatinga skuba, negali priklausyti nuo perkančiosios organizacijos.</w:t>
            </w:r>
          </w:p>
        </w:tc>
      </w:tr>
      <w:tr w:rsidR="0079428B" w:rsidRPr="0079428B" w:rsidTr="0079428B">
        <w:tc>
          <w:tcPr>
            <w:tcW w:w="9628" w:type="dxa"/>
          </w:tcPr>
          <w:p w:rsidR="0079428B" w:rsidRPr="0079428B" w:rsidRDefault="0079428B" w:rsidP="0079428B">
            <w:pPr>
              <w:suppressAutoHyphens/>
              <w:jc w:val="both"/>
              <w:textAlignment w:val="baseline"/>
              <w:rPr>
                <w:sz w:val="24"/>
                <w:szCs w:val="24"/>
              </w:rPr>
            </w:pPr>
            <w:r w:rsidRPr="0079428B">
              <w:rPr>
                <w:rFonts w:eastAsia="Calibri"/>
                <w:sz w:val="24"/>
                <w:szCs w:val="24"/>
              </w:rPr>
              <w:t>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tc>
      </w:tr>
      <w:tr w:rsidR="0079428B" w:rsidRPr="0079428B" w:rsidTr="0079428B">
        <w:tc>
          <w:tcPr>
            <w:tcW w:w="9628" w:type="dxa"/>
          </w:tcPr>
          <w:p w:rsidR="0079428B" w:rsidRPr="0079428B" w:rsidRDefault="0079428B" w:rsidP="0079428B">
            <w:pPr>
              <w:suppressAutoHyphens/>
              <w:jc w:val="both"/>
              <w:textAlignment w:val="baseline"/>
              <w:rPr>
                <w:rFonts w:eastAsia="Calibri"/>
                <w:sz w:val="24"/>
                <w:szCs w:val="24"/>
              </w:rPr>
            </w:pPr>
            <w:r w:rsidRPr="0079428B">
              <w:rPr>
                <w:sz w:val="24"/>
              </w:rPr>
              <w:t>K</w:t>
            </w:r>
            <w:r w:rsidRPr="0079428B">
              <w:rPr>
                <w:rFonts w:eastAsia="Calibri"/>
                <w:sz w:val="24"/>
                <w:szCs w:val="24"/>
              </w:rPr>
              <w:t>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tc>
      </w:tr>
      <w:tr w:rsidR="0079428B" w:rsidRPr="0079428B" w:rsidTr="0079428B">
        <w:tc>
          <w:tcPr>
            <w:tcW w:w="9628" w:type="dxa"/>
          </w:tcPr>
          <w:p w:rsidR="0079428B" w:rsidRPr="0079428B" w:rsidRDefault="0079428B" w:rsidP="0079428B">
            <w:pPr>
              <w:suppressAutoHyphens/>
              <w:jc w:val="both"/>
              <w:textAlignment w:val="baseline"/>
              <w:rPr>
                <w:sz w:val="24"/>
              </w:rPr>
            </w:pPr>
            <w:r w:rsidRPr="0079428B">
              <w:rPr>
                <w:rFonts w:eastAsia="Calibri"/>
                <w:sz w:val="24"/>
                <w:szCs w:val="24"/>
              </w:rPr>
              <w:t>J</w:t>
            </w:r>
            <w:r w:rsidRPr="0079428B">
              <w:rPr>
                <w:sz w:val="24"/>
              </w:rPr>
              <w:t xml:space="preserve">ei </w:t>
            </w:r>
            <w:r w:rsidRPr="0079428B">
              <w:rPr>
                <w:rFonts w:eastAsia="Calibri"/>
                <w:sz w:val="24"/>
                <w:szCs w:val="24"/>
              </w:rPr>
              <w:t>perkamos prekės ir paslaugos naudojant reprezentacinėms išlaidoms skirtas lėšas.</w:t>
            </w:r>
          </w:p>
        </w:tc>
      </w:tr>
      <w:tr w:rsidR="0079428B" w:rsidRPr="0079428B" w:rsidTr="0079428B">
        <w:tc>
          <w:tcPr>
            <w:tcW w:w="9628" w:type="dxa"/>
          </w:tcPr>
          <w:p w:rsidR="0079428B" w:rsidRPr="0079428B" w:rsidRDefault="0079428B" w:rsidP="0079428B">
            <w:pPr>
              <w:suppressAutoHyphens/>
              <w:jc w:val="both"/>
              <w:textAlignment w:val="baseline"/>
              <w:rPr>
                <w:rFonts w:eastAsia="Calibri"/>
                <w:sz w:val="24"/>
                <w:szCs w:val="24"/>
              </w:rPr>
            </w:pPr>
            <w:r w:rsidRPr="0079428B">
              <w:rPr>
                <w:rFonts w:eastAsia="Calibri"/>
                <w:sz w:val="24"/>
                <w:szCs w:val="24"/>
              </w:rPr>
              <w:t>J</w:t>
            </w:r>
            <w:r w:rsidRPr="0079428B">
              <w:rPr>
                <w:sz w:val="24"/>
              </w:rPr>
              <w:t xml:space="preserve">ei </w:t>
            </w:r>
            <w:r w:rsidRPr="0079428B">
              <w:rPr>
                <w:rFonts w:eastAsia="Calibri"/>
                <w:sz w:val="24"/>
                <w:szCs w:val="24"/>
              </w:rPr>
              <w:t>perkami prenumeruojami laikraščiai ir žurnalai.</w:t>
            </w:r>
          </w:p>
        </w:tc>
      </w:tr>
      <w:tr w:rsidR="0079428B" w:rsidRPr="0079428B" w:rsidTr="0079428B">
        <w:tc>
          <w:tcPr>
            <w:tcW w:w="9628" w:type="dxa"/>
          </w:tcPr>
          <w:p w:rsidR="0079428B" w:rsidRPr="0079428B" w:rsidRDefault="0079428B" w:rsidP="0079428B">
            <w:pPr>
              <w:suppressAutoHyphens/>
              <w:jc w:val="both"/>
              <w:textAlignment w:val="baseline"/>
              <w:rPr>
                <w:rFonts w:eastAsia="Calibri"/>
                <w:sz w:val="24"/>
                <w:szCs w:val="24"/>
              </w:rPr>
            </w:pPr>
            <w:r w:rsidRPr="0079428B">
              <w:rPr>
                <w:rFonts w:eastAsia="Calibri"/>
                <w:sz w:val="24"/>
                <w:szCs w:val="24"/>
              </w:rPr>
              <w:t>Jei perkamos prekės iš valstybės rezervo.</w:t>
            </w:r>
          </w:p>
        </w:tc>
      </w:tr>
      <w:tr w:rsidR="0079428B" w:rsidRPr="0079428B" w:rsidTr="0079428B">
        <w:tc>
          <w:tcPr>
            <w:tcW w:w="9628" w:type="dxa"/>
          </w:tcPr>
          <w:p w:rsidR="0079428B" w:rsidRPr="0079428B" w:rsidRDefault="0079428B" w:rsidP="0079428B">
            <w:pPr>
              <w:suppressAutoHyphens/>
              <w:jc w:val="both"/>
              <w:textAlignment w:val="baseline"/>
              <w:rPr>
                <w:rFonts w:eastAsia="Calibri"/>
                <w:sz w:val="24"/>
                <w:szCs w:val="24"/>
              </w:rPr>
            </w:pPr>
            <w:r w:rsidRPr="0079428B">
              <w:rPr>
                <w:rFonts w:eastAsia="Calibri"/>
                <w:sz w:val="24"/>
                <w:szCs w:val="24"/>
              </w:rPr>
              <w:t>Jei perkamos licencijos naudotis bibliotekiniais dokumentais ar duomenų (informacinėmis) bazėmis.</w:t>
            </w:r>
          </w:p>
        </w:tc>
      </w:tr>
      <w:tr w:rsidR="0079428B" w:rsidRPr="0079428B" w:rsidTr="0079428B">
        <w:tc>
          <w:tcPr>
            <w:tcW w:w="9628" w:type="dxa"/>
          </w:tcPr>
          <w:p w:rsidR="0079428B" w:rsidRPr="0079428B" w:rsidRDefault="0079428B" w:rsidP="0079428B">
            <w:pPr>
              <w:suppressAutoHyphens/>
              <w:jc w:val="both"/>
              <w:textAlignment w:val="baseline"/>
              <w:rPr>
                <w:rFonts w:eastAsia="Calibri"/>
                <w:sz w:val="24"/>
                <w:szCs w:val="24"/>
              </w:rPr>
            </w:pPr>
            <w:r w:rsidRPr="0079428B">
              <w:rPr>
                <w:rFonts w:eastAsia="Calibri"/>
                <w:sz w:val="24"/>
                <w:szCs w:val="24"/>
              </w:rPr>
              <w:t>Jei perkamos perkančiosios organizacijos pagal darbo sutartį dirbančių darbuotojų mokymo ir konferencijų paslaugos.</w:t>
            </w:r>
          </w:p>
        </w:tc>
      </w:tr>
      <w:tr w:rsidR="0079428B" w:rsidRPr="0079428B" w:rsidTr="0079428B">
        <w:tc>
          <w:tcPr>
            <w:tcW w:w="9628" w:type="dxa"/>
          </w:tcPr>
          <w:p w:rsidR="0079428B" w:rsidRPr="0079428B" w:rsidRDefault="0079428B" w:rsidP="0079428B">
            <w:pPr>
              <w:suppressAutoHyphens/>
              <w:jc w:val="both"/>
              <w:textAlignment w:val="baseline"/>
              <w:rPr>
                <w:rFonts w:eastAsia="Calibri"/>
                <w:sz w:val="24"/>
                <w:szCs w:val="24"/>
              </w:rPr>
            </w:pPr>
            <w:r w:rsidRPr="0079428B">
              <w:rPr>
                <w:rFonts w:eastAsia="Calibri"/>
                <w:sz w:val="24"/>
                <w:szCs w:val="24"/>
              </w:rPr>
              <w:t>Jei perkamos ekspertų komisijų ar ekspertų teikiamos nematerialaus pobūdžio (intelektinės) paslaugos.</w:t>
            </w:r>
          </w:p>
        </w:tc>
      </w:tr>
      <w:tr w:rsidR="0079428B" w:rsidRPr="0079428B" w:rsidTr="0079428B">
        <w:tc>
          <w:tcPr>
            <w:tcW w:w="9628" w:type="dxa"/>
          </w:tcPr>
          <w:p w:rsidR="0079428B" w:rsidRPr="0079428B" w:rsidRDefault="0079428B" w:rsidP="0079428B">
            <w:pPr>
              <w:suppressAutoHyphens/>
              <w:jc w:val="both"/>
              <w:textAlignment w:val="baseline"/>
              <w:rPr>
                <w:rFonts w:eastAsia="Calibri"/>
                <w:sz w:val="24"/>
                <w:szCs w:val="24"/>
              </w:rPr>
            </w:pPr>
            <w:r w:rsidRPr="0079428B">
              <w:rPr>
                <w:rFonts w:eastAsia="Calibri"/>
                <w:sz w:val="24"/>
                <w:szCs w:val="24"/>
              </w:rPr>
              <w:t>Jei perkamos keleivių pervežimo, nakvynės ir kitos su tarnybine komandiruote susijusios paslaugos, kai jos įsigyjamos iš tiesioginio paslaugos teikėjo.</w:t>
            </w:r>
          </w:p>
        </w:tc>
      </w:tr>
      <w:tr w:rsidR="0079428B" w:rsidRPr="0079428B" w:rsidTr="0079428B">
        <w:tc>
          <w:tcPr>
            <w:tcW w:w="9628" w:type="dxa"/>
          </w:tcPr>
          <w:p w:rsidR="0079428B" w:rsidRPr="0079428B" w:rsidRDefault="0079428B" w:rsidP="0079428B">
            <w:pPr>
              <w:jc w:val="both"/>
              <w:rPr>
                <w:sz w:val="24"/>
                <w:szCs w:val="24"/>
              </w:rPr>
            </w:pPr>
            <w:r w:rsidRPr="0079428B">
              <w:rPr>
                <w:b/>
                <w:bCs/>
                <w:sz w:val="24"/>
                <w:szCs w:val="24"/>
              </w:rPr>
              <w:t>Pirkimo dokumentų rengimas.</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sz w:val="24"/>
                <w:szCs w:val="24"/>
              </w:rPr>
            </w:pPr>
            <w:r w:rsidRPr="0079428B">
              <w:rPr>
                <w:sz w:val="24"/>
                <w:szCs w:val="24"/>
              </w:rPr>
              <w:t xml:space="preserve">Pirkimo dokumentai gali būti rengiami perkančiosios organizacijos nuožiūra. </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sz w:val="24"/>
                <w:szCs w:val="24"/>
              </w:rPr>
            </w:pPr>
            <w:r w:rsidRPr="0079428B">
              <w:rPr>
                <w:sz w:val="24"/>
                <w:szCs w:val="24"/>
              </w:rPr>
              <w:t>Pirkimo dokumentai turi būti tikslūs, aiškūs, be dviprasmybių, kad tiekėjai galėtų pateikti pasiūlymus, o perkančioji organizacija nupirkti tai, ko reikia.</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sz w:val="24"/>
                <w:szCs w:val="24"/>
              </w:rPr>
            </w:pPr>
            <w:r w:rsidRPr="0079428B">
              <w:rPr>
                <w:b/>
                <w:sz w:val="24"/>
                <w:szCs w:val="24"/>
              </w:rPr>
              <w:t>Kreipimasis į tiekėją.</w:t>
            </w:r>
          </w:p>
        </w:tc>
      </w:tr>
      <w:tr w:rsidR="0079428B" w:rsidRPr="0079428B" w:rsidTr="0079428B">
        <w:tc>
          <w:tcPr>
            <w:tcW w:w="9628" w:type="dxa"/>
          </w:tcPr>
          <w:p w:rsidR="0079428B" w:rsidRPr="0079428B" w:rsidRDefault="0079428B" w:rsidP="0079428B">
            <w:pPr>
              <w:tabs>
                <w:tab w:val="left" w:pos="1833"/>
              </w:tabs>
              <w:suppressAutoHyphens/>
              <w:jc w:val="both"/>
              <w:textAlignment w:val="center"/>
              <w:rPr>
                <w:bCs/>
                <w:sz w:val="24"/>
                <w:szCs w:val="24"/>
              </w:rPr>
            </w:pPr>
            <w:r w:rsidRPr="0079428B">
              <w:rPr>
                <w:sz w:val="24"/>
                <w:szCs w:val="24"/>
              </w:rPr>
              <w:t>Į tiekėją kreipiamasi žodžiu arba raštu. Jei kreipiamasi raštu – nurodomas pasiūlymų pateikimo terminas. Jis nustatomas toks, kad tiekėjui pakaktų laiko parengti pasiūlymą.</w:t>
            </w:r>
          </w:p>
        </w:tc>
      </w:tr>
      <w:tr w:rsidR="0079428B" w:rsidRPr="0079428B" w:rsidTr="0079428B">
        <w:tc>
          <w:tcPr>
            <w:tcW w:w="9628" w:type="dxa"/>
          </w:tcPr>
          <w:p w:rsidR="0079428B" w:rsidRPr="0079428B" w:rsidRDefault="0079428B" w:rsidP="0079428B">
            <w:pPr>
              <w:tabs>
                <w:tab w:val="left" w:pos="1833"/>
              </w:tabs>
              <w:suppressAutoHyphens/>
              <w:jc w:val="both"/>
              <w:textAlignment w:val="center"/>
              <w:rPr>
                <w:b/>
                <w:sz w:val="24"/>
                <w:szCs w:val="24"/>
              </w:rPr>
            </w:pPr>
            <w:r w:rsidRPr="0079428B">
              <w:rPr>
                <w:b/>
                <w:sz w:val="24"/>
                <w:szCs w:val="24"/>
              </w:rPr>
              <w:t>Susipažinimas su pateiktais pasiūlymais.</w:t>
            </w:r>
          </w:p>
        </w:tc>
      </w:tr>
      <w:tr w:rsidR="0079428B" w:rsidRPr="0079428B" w:rsidTr="0079428B">
        <w:tc>
          <w:tcPr>
            <w:tcW w:w="9628" w:type="dxa"/>
          </w:tcPr>
          <w:p w:rsidR="0079428B" w:rsidRPr="0079428B" w:rsidRDefault="0079428B" w:rsidP="0079428B">
            <w:pPr>
              <w:tabs>
                <w:tab w:val="left" w:pos="1833"/>
              </w:tabs>
              <w:suppressAutoHyphens/>
              <w:jc w:val="both"/>
              <w:textAlignment w:val="center"/>
              <w:rPr>
                <w:sz w:val="24"/>
                <w:szCs w:val="24"/>
              </w:rPr>
            </w:pPr>
            <w:r w:rsidRPr="0079428B">
              <w:rPr>
                <w:sz w:val="24"/>
                <w:szCs w:val="24"/>
              </w:rPr>
              <w:t xml:space="preserve">Procedūra gali nevykti. </w:t>
            </w:r>
          </w:p>
          <w:p w:rsidR="0079428B" w:rsidRPr="0079428B" w:rsidRDefault="0079428B" w:rsidP="0079428B">
            <w:pPr>
              <w:tabs>
                <w:tab w:val="left" w:pos="1833"/>
              </w:tabs>
              <w:suppressAutoHyphens/>
              <w:jc w:val="both"/>
              <w:textAlignment w:val="center"/>
              <w:rPr>
                <w:sz w:val="24"/>
                <w:szCs w:val="24"/>
              </w:rPr>
            </w:pPr>
            <w:r w:rsidRPr="0079428B">
              <w:rPr>
                <w:sz w:val="24"/>
                <w:szCs w:val="24"/>
              </w:rPr>
              <w:t xml:space="preserve">Tokiu atveju patikrinama, ar tiekėjo siūlomas pirkimo objektas atitinka perkančiosios organizacijos poreikius ir ar tiekėjo siūloma kaina </w:t>
            </w:r>
            <w:r w:rsidRPr="0079428B">
              <w:rPr>
                <w:rFonts w:eastAsia="Calibri"/>
                <w:sz w:val="24"/>
                <w:szCs w:val="24"/>
              </w:rPr>
              <w:t>nėra per didelė ir perkančiajai organizacijai nepriimtina</w:t>
            </w:r>
            <w:r w:rsidRPr="0079428B">
              <w:rPr>
                <w:sz w:val="24"/>
                <w:szCs w:val="24"/>
              </w:rPr>
              <w:t xml:space="preserve">. </w:t>
            </w:r>
            <w:r w:rsidRPr="0079428B">
              <w:rPr>
                <w:sz w:val="24"/>
              </w:rPr>
              <w:lastRenderedPageBreak/>
              <w:t>Perkančioji organizacija gali nevertinti viso tiekėjo pasiūlymo, jeigu patikrinusi jo dalį nustato, kad pasiūlymas, vadovaujantis jam nustatytais reikalavimais, turi būti atmetamas.</w:t>
            </w:r>
          </w:p>
          <w:p w:rsidR="0079428B" w:rsidRPr="0079428B" w:rsidRDefault="0079428B" w:rsidP="0079428B">
            <w:pPr>
              <w:keepLines/>
              <w:tabs>
                <w:tab w:val="left" w:pos="795"/>
                <w:tab w:val="left" w:pos="885"/>
              </w:tabs>
              <w:suppressAutoHyphens/>
              <w:jc w:val="both"/>
              <w:textAlignment w:val="center"/>
              <w:rPr>
                <w:sz w:val="24"/>
              </w:rPr>
            </w:pPr>
            <w:r w:rsidRPr="0079428B">
              <w:rPr>
                <w:sz w:val="24"/>
              </w:rPr>
              <w:t>S</w:t>
            </w:r>
            <w:r w:rsidRPr="0079428B">
              <w:rPr>
                <w:b/>
                <w:sz w:val="24"/>
              </w:rPr>
              <w:t>prendimas dėl laimėtojo.</w:t>
            </w:r>
          </w:p>
        </w:tc>
      </w:tr>
      <w:tr w:rsidR="0079428B" w:rsidRPr="0079428B" w:rsidTr="0079428B">
        <w:tc>
          <w:tcPr>
            <w:tcW w:w="9628" w:type="dxa"/>
          </w:tcPr>
          <w:p w:rsidR="0079428B" w:rsidRPr="0079428B" w:rsidRDefault="0079428B" w:rsidP="0079428B">
            <w:pPr>
              <w:keepLines/>
              <w:tabs>
                <w:tab w:val="left" w:pos="795"/>
                <w:tab w:val="left" w:pos="885"/>
              </w:tabs>
              <w:suppressAutoHyphens/>
              <w:jc w:val="both"/>
              <w:textAlignment w:val="center"/>
              <w:rPr>
                <w:sz w:val="24"/>
                <w:szCs w:val="24"/>
              </w:rPr>
            </w:pPr>
            <w:r w:rsidRPr="0079428B">
              <w:rPr>
                <w:sz w:val="24"/>
              </w:rPr>
              <w:lastRenderedPageBreak/>
              <w:t xml:space="preserve">Laimėtoju pasirenkamas tik toks tiekėjas, kurio pasiūlymas </w:t>
            </w:r>
            <w:r w:rsidRPr="0079428B">
              <w:rPr>
                <w:sz w:val="24"/>
                <w:szCs w:val="24"/>
              </w:rPr>
              <w:t xml:space="preserve">atitinka perkančiosios organizacijos poreikius (jei buvo rengiami pirkimo dokumentai – juose nustatytus reikalavimus) ir tiekėjo siūloma kaina </w:t>
            </w:r>
            <w:r w:rsidRPr="0079428B">
              <w:rPr>
                <w:rFonts w:eastAsia="Calibri"/>
                <w:sz w:val="24"/>
                <w:szCs w:val="24"/>
              </w:rPr>
              <w:t>nėra per didelė ir perkančiajai organizacijai nepriimtina</w:t>
            </w:r>
            <w:r w:rsidRPr="0079428B">
              <w:rPr>
                <w:sz w:val="24"/>
                <w:szCs w:val="24"/>
              </w:rPr>
              <w:t>.</w:t>
            </w:r>
          </w:p>
        </w:tc>
      </w:tr>
      <w:tr w:rsidR="0079428B" w:rsidRPr="0079428B" w:rsidTr="0079428B">
        <w:tc>
          <w:tcPr>
            <w:tcW w:w="9628" w:type="dxa"/>
          </w:tcPr>
          <w:p w:rsidR="0079428B" w:rsidRPr="0079428B" w:rsidRDefault="0079428B" w:rsidP="0079428B">
            <w:pPr>
              <w:keepLines/>
              <w:tabs>
                <w:tab w:val="left" w:pos="795"/>
                <w:tab w:val="left" w:pos="885"/>
              </w:tabs>
              <w:suppressAutoHyphens/>
              <w:jc w:val="both"/>
              <w:textAlignment w:val="center"/>
              <w:rPr>
                <w:sz w:val="24"/>
                <w:szCs w:val="24"/>
              </w:rPr>
            </w:pPr>
            <w:r w:rsidRPr="0079428B">
              <w:rPr>
                <w:sz w:val="24"/>
                <w:szCs w:val="24"/>
              </w:rPr>
              <w:t xml:space="preserve">Jei buvo apklausti keli tiekėjai, laimėtoju išrenkamas tas, kurio pasiūlymas geriausiai tenkina perkančiosios organizacijos poreikius (jei buvo rengiami pirkimo dokumentai – juose nustatytus reikalavimus)  ir tiekėjo siūloma kaina </w:t>
            </w:r>
            <w:r w:rsidRPr="0079428B">
              <w:rPr>
                <w:rFonts w:eastAsia="Calibri"/>
                <w:sz w:val="24"/>
                <w:szCs w:val="24"/>
              </w:rPr>
              <w:t>nėra per didelė ir perkančiajai organizacijai nepriimtina</w:t>
            </w:r>
            <w:r w:rsidRPr="0079428B">
              <w:rPr>
                <w:sz w:val="24"/>
                <w:szCs w:val="24"/>
              </w:rPr>
              <w:t>.</w:t>
            </w:r>
          </w:p>
        </w:tc>
      </w:tr>
      <w:tr w:rsidR="0079428B" w:rsidRPr="0079428B" w:rsidTr="0079428B">
        <w:tc>
          <w:tcPr>
            <w:tcW w:w="9628" w:type="dxa"/>
          </w:tcPr>
          <w:p w:rsidR="0079428B" w:rsidRPr="0079428B" w:rsidRDefault="0079428B" w:rsidP="0079428B">
            <w:pPr>
              <w:keepLines/>
              <w:tabs>
                <w:tab w:val="left" w:pos="795"/>
                <w:tab w:val="left" w:pos="885"/>
              </w:tabs>
              <w:suppressAutoHyphens/>
              <w:jc w:val="both"/>
              <w:textAlignment w:val="center"/>
              <w:rPr>
                <w:b/>
                <w:sz w:val="24"/>
                <w:szCs w:val="24"/>
              </w:rPr>
            </w:pPr>
            <w:r w:rsidRPr="0079428B">
              <w:rPr>
                <w:b/>
                <w:sz w:val="24"/>
                <w:szCs w:val="24"/>
              </w:rPr>
              <w:t xml:space="preserve">Informavimas. </w:t>
            </w:r>
          </w:p>
        </w:tc>
      </w:tr>
      <w:tr w:rsidR="0079428B" w:rsidRPr="0079428B" w:rsidTr="0079428B">
        <w:tc>
          <w:tcPr>
            <w:tcW w:w="9628" w:type="dxa"/>
          </w:tcPr>
          <w:p w:rsidR="0079428B" w:rsidRPr="0079428B" w:rsidRDefault="0079428B" w:rsidP="0079428B">
            <w:pPr>
              <w:suppressAutoHyphens/>
              <w:jc w:val="both"/>
              <w:textAlignment w:val="baseline"/>
              <w:rPr>
                <w:sz w:val="24"/>
                <w:szCs w:val="24"/>
              </w:rPr>
            </w:pPr>
            <w:r w:rsidRPr="0079428B">
              <w:rPr>
                <w:sz w:val="24"/>
                <w:szCs w:val="24"/>
              </w:rPr>
              <w:t>Suinteresuotieji dalyviai ne vėliau kaip per 5 darbo dienas nuo sprendimo priėmimo raštu informuojami apie procedūros rezultatus, vadovaujantis Viešųjų pirkimų įstatymo 58 straipsnio 1 dalies reikalavimais, išskyrus atvejus, kai pirkimo sutartis sudaroma žodžiu.</w:t>
            </w:r>
          </w:p>
        </w:tc>
      </w:tr>
      <w:tr w:rsidR="0079428B" w:rsidRPr="0079428B" w:rsidTr="0079428B">
        <w:tc>
          <w:tcPr>
            <w:tcW w:w="9628" w:type="dxa"/>
          </w:tcPr>
          <w:p w:rsidR="0079428B" w:rsidRPr="0079428B" w:rsidRDefault="0079428B" w:rsidP="0079428B">
            <w:pPr>
              <w:suppressAutoHyphens/>
              <w:jc w:val="both"/>
              <w:textAlignment w:val="baseline"/>
              <w:rPr>
                <w:sz w:val="24"/>
                <w:szCs w:val="24"/>
              </w:rPr>
            </w:pPr>
            <w:r w:rsidRPr="0079428B">
              <w:rPr>
                <w:b/>
                <w:sz w:val="24"/>
                <w:szCs w:val="24"/>
              </w:rPr>
              <w:t>Pirkimo sutarties sudarymas.</w:t>
            </w:r>
          </w:p>
        </w:tc>
      </w:tr>
      <w:tr w:rsidR="0079428B" w:rsidRPr="0079428B" w:rsidTr="0079428B">
        <w:tc>
          <w:tcPr>
            <w:tcW w:w="9628" w:type="dxa"/>
          </w:tcPr>
          <w:p w:rsidR="0079428B" w:rsidRPr="0079428B" w:rsidRDefault="0079428B" w:rsidP="0079428B">
            <w:pPr>
              <w:suppressAutoHyphens/>
              <w:jc w:val="both"/>
              <w:textAlignment w:val="baseline"/>
              <w:rPr>
                <w:b/>
                <w:sz w:val="24"/>
                <w:szCs w:val="24"/>
              </w:rPr>
            </w:pPr>
            <w:r w:rsidRPr="0079428B">
              <w:rPr>
                <w:rFonts w:eastAsia="Calibri"/>
                <w:sz w:val="24"/>
                <w:szCs w:val="24"/>
              </w:rPr>
              <w:t>Žodžiu sutartis sudaroma tik tada, kai pirkimo sutarties vertė yra mažesnė kaip 3 000 Eur be PVM.</w:t>
            </w:r>
          </w:p>
        </w:tc>
      </w:tr>
      <w:tr w:rsidR="0079428B" w:rsidRPr="0079428B" w:rsidTr="0079428B">
        <w:tc>
          <w:tcPr>
            <w:tcW w:w="9628" w:type="dxa"/>
          </w:tcPr>
          <w:p w:rsidR="0079428B" w:rsidRPr="0079428B" w:rsidRDefault="0079428B" w:rsidP="0079428B">
            <w:pPr>
              <w:suppressAutoHyphens/>
              <w:jc w:val="both"/>
              <w:textAlignment w:val="baseline"/>
              <w:rPr>
                <w:rFonts w:eastAsia="Calibri"/>
                <w:sz w:val="24"/>
                <w:szCs w:val="24"/>
              </w:rPr>
            </w:pPr>
            <w:r w:rsidRPr="0079428B">
              <w:rPr>
                <w:sz w:val="24"/>
              </w:rPr>
              <w:t>Sutartis sudaroma raštu</w:t>
            </w:r>
            <w:r w:rsidRPr="0079428B">
              <w:rPr>
                <w:rFonts w:eastAsia="Calibri"/>
                <w:sz w:val="24"/>
                <w:szCs w:val="24"/>
              </w:rPr>
              <w:t>.</w:t>
            </w:r>
          </w:p>
        </w:tc>
      </w:tr>
      <w:tr w:rsidR="0079428B" w:rsidRPr="0079428B" w:rsidTr="0079428B">
        <w:tc>
          <w:tcPr>
            <w:tcW w:w="9628" w:type="dxa"/>
          </w:tcPr>
          <w:p w:rsidR="0079428B" w:rsidRPr="0079428B" w:rsidRDefault="0079428B" w:rsidP="0079428B">
            <w:pPr>
              <w:keepLines/>
              <w:tabs>
                <w:tab w:val="left" w:pos="885"/>
              </w:tabs>
              <w:suppressAutoHyphens/>
              <w:jc w:val="both"/>
              <w:textAlignment w:val="center"/>
              <w:rPr>
                <w:sz w:val="24"/>
              </w:rPr>
            </w:pPr>
            <w:r w:rsidRPr="0079428B">
              <w:rPr>
                <w:rFonts w:eastAsia="Calibri"/>
                <w:sz w:val="24"/>
                <w:szCs w:val="24"/>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tc>
      </w:tr>
      <w:tr w:rsidR="0079428B" w:rsidRPr="0079428B" w:rsidTr="0079428B">
        <w:tc>
          <w:tcPr>
            <w:tcW w:w="9628" w:type="dxa"/>
          </w:tcPr>
          <w:p w:rsidR="0079428B" w:rsidRPr="0079428B" w:rsidRDefault="0079428B" w:rsidP="0079428B">
            <w:pPr>
              <w:keepLines/>
              <w:tabs>
                <w:tab w:val="left" w:pos="885"/>
              </w:tabs>
              <w:suppressAutoHyphens/>
              <w:jc w:val="both"/>
              <w:textAlignment w:val="center"/>
              <w:rPr>
                <w:sz w:val="24"/>
              </w:rPr>
            </w:pPr>
            <w:r w:rsidRPr="0079428B">
              <w:rPr>
                <w:rFonts w:eastAsia="Calibri"/>
                <w:sz w:val="24"/>
                <w:szCs w:val="24"/>
              </w:rPr>
              <w:t xml:space="preserve">Laimėjusio tiekėjo pasiūlymas, sudaryta pirkimo sutartis ir šių sutarčių pakeitimai, </w:t>
            </w:r>
            <w:r w:rsidRPr="0079428B">
              <w:rPr>
                <w:rFonts w:eastAsia="Calibri"/>
                <w:bCs/>
                <w:sz w:val="24"/>
                <w:szCs w:val="24"/>
              </w:rPr>
              <w:t xml:space="preserve">išskyrus informaciją, kurios atskleidimas </w:t>
            </w:r>
            <w:r w:rsidRPr="0079428B">
              <w:rPr>
                <w:rFonts w:eastAsia="Calibri"/>
                <w:sz w:val="24"/>
                <w:szCs w:val="24"/>
              </w:rPr>
              <w:t>prieštarautų informacijos ir duomenų apsaugą reguliuojantiems teisės aktams arba visuomenės interesams, pažeistų teisėtus konkretaus tiekėjo komercinius interesus arba turėtų neigiamą poveikį tiekėjų konkurencijai</w:t>
            </w:r>
            <w:r w:rsidRPr="0079428B">
              <w:rPr>
                <w:rFonts w:eastAsia="Calibri"/>
                <w:bCs/>
                <w:sz w:val="24"/>
                <w:szCs w:val="24"/>
              </w:rPr>
              <w:t>, ne vėliau kaip per 15 dienų nuo pirkimo sutarties ar preliminariosios sutarties sudarymo ar jų pakeitimo, bet ne vėliau kaip iki pirmojo mokėjimo pagal jį pradžios Viešųjų pirkimų tarnybos nustatyta tvarka turi būti paskelbti CVP IS.</w:t>
            </w:r>
          </w:p>
        </w:tc>
      </w:tr>
      <w:tr w:rsidR="0079428B" w:rsidRPr="0079428B" w:rsidTr="0079428B">
        <w:tc>
          <w:tcPr>
            <w:tcW w:w="9628" w:type="dxa"/>
          </w:tcPr>
          <w:p w:rsidR="0079428B" w:rsidRPr="0079428B" w:rsidRDefault="0079428B" w:rsidP="0079428B">
            <w:pPr>
              <w:tabs>
                <w:tab w:val="left" w:pos="870"/>
              </w:tabs>
              <w:suppressAutoHyphens/>
              <w:jc w:val="both"/>
              <w:textAlignment w:val="baseline"/>
              <w:rPr>
                <w:rFonts w:eastAsia="Calibri"/>
                <w:sz w:val="24"/>
                <w:szCs w:val="24"/>
              </w:rPr>
            </w:pPr>
            <w:r w:rsidRPr="0079428B">
              <w:rPr>
                <w:rFonts w:eastAsia="Calibri"/>
                <w:sz w:val="24"/>
                <w:szCs w:val="24"/>
              </w:rPr>
              <w:t>Sutartyje nurodoma:</w:t>
            </w:r>
          </w:p>
          <w:p w:rsidR="0079428B" w:rsidRPr="0079428B" w:rsidRDefault="0079428B" w:rsidP="0079428B">
            <w:pPr>
              <w:suppressAutoHyphens/>
              <w:ind w:left="1080" w:hanging="1080"/>
              <w:jc w:val="both"/>
              <w:textAlignment w:val="baseline"/>
              <w:rPr>
                <w:rFonts w:eastAsia="Calibri"/>
                <w:sz w:val="24"/>
                <w:szCs w:val="24"/>
              </w:rPr>
            </w:pPr>
            <w:r w:rsidRPr="0079428B">
              <w:rPr>
                <w:rFonts w:eastAsia="Calibri"/>
                <w:sz w:val="24"/>
                <w:szCs w:val="24"/>
              </w:rPr>
              <w:t>* perkamos prekės, paslaugos ar darbai, preliminarus, o jeigu įmanoma – tikslus jų kiekis (apimtis);</w:t>
            </w:r>
          </w:p>
          <w:p w:rsidR="0079428B" w:rsidRPr="0079428B" w:rsidRDefault="0079428B" w:rsidP="0079428B">
            <w:pPr>
              <w:suppressAutoHyphens/>
              <w:ind w:left="1080" w:hanging="1080"/>
              <w:jc w:val="both"/>
              <w:textAlignment w:val="baseline"/>
              <w:rPr>
                <w:sz w:val="24"/>
              </w:rPr>
            </w:pPr>
            <w:r w:rsidRPr="0079428B">
              <w:rPr>
                <w:rFonts w:eastAsia="Calibri"/>
                <w:sz w:val="24"/>
                <w:szCs w:val="24"/>
              </w:rPr>
              <w:t>* kainodaros taisyklės;</w:t>
            </w:r>
          </w:p>
          <w:p w:rsidR="0079428B" w:rsidRPr="0079428B" w:rsidRDefault="0079428B" w:rsidP="0079428B">
            <w:pPr>
              <w:suppressAutoHyphens/>
              <w:ind w:firstLine="4"/>
              <w:jc w:val="both"/>
              <w:textAlignment w:val="baseline"/>
              <w:rPr>
                <w:rFonts w:eastAsia="Calibri"/>
                <w:sz w:val="24"/>
                <w:szCs w:val="24"/>
              </w:rPr>
            </w:pPr>
            <w:r w:rsidRPr="0079428B">
              <w:rPr>
                <w:rFonts w:eastAsia="Calibri"/>
                <w:sz w:val="24"/>
                <w:szCs w:val="24"/>
              </w:rPr>
              <w:t>* mokėjimo tvarka. Mokėjimo laikotarpiai turi atitikti Lietuvos Respublikos mokėjimų, atliekamų pagal komercines sutartis, vėlavimo prevencijos įstatymo 5 straipsnyje nustatytus reikalavimus;</w:t>
            </w:r>
          </w:p>
          <w:p w:rsidR="0079428B" w:rsidRPr="0079428B" w:rsidRDefault="0079428B" w:rsidP="0079428B">
            <w:pPr>
              <w:suppressAutoHyphens/>
              <w:ind w:left="1080" w:hanging="1080"/>
              <w:jc w:val="both"/>
              <w:textAlignment w:val="baseline"/>
              <w:rPr>
                <w:sz w:val="24"/>
              </w:rPr>
            </w:pPr>
            <w:r w:rsidRPr="0079428B">
              <w:rPr>
                <w:sz w:val="24"/>
                <w:szCs w:val="24"/>
              </w:rPr>
              <w:t>* sutarties prievolių įvykdymo terminai;</w:t>
            </w:r>
          </w:p>
          <w:p w:rsidR="0079428B" w:rsidRPr="0079428B" w:rsidRDefault="0079428B" w:rsidP="0079428B">
            <w:pPr>
              <w:suppressAutoHyphens/>
              <w:ind w:left="1080" w:hanging="1080"/>
              <w:jc w:val="both"/>
              <w:textAlignment w:val="baseline"/>
              <w:rPr>
                <w:rFonts w:eastAsia="Calibri"/>
                <w:sz w:val="24"/>
                <w:szCs w:val="24"/>
              </w:rPr>
            </w:pPr>
            <w:r w:rsidRPr="0079428B">
              <w:rPr>
                <w:rFonts w:eastAsia="Calibri"/>
                <w:sz w:val="24"/>
                <w:szCs w:val="24"/>
              </w:rPr>
              <w:t>* sutarties peržiūros sąlygos ar pasirinkimo galimybės, jeigu tai numatoma;</w:t>
            </w:r>
          </w:p>
          <w:p w:rsidR="0079428B" w:rsidRPr="0079428B" w:rsidRDefault="0079428B" w:rsidP="0079428B">
            <w:pPr>
              <w:suppressAutoHyphens/>
              <w:ind w:left="1080" w:hanging="1080"/>
              <w:jc w:val="both"/>
              <w:textAlignment w:val="baseline"/>
              <w:rPr>
                <w:rFonts w:eastAsia="Calibri"/>
                <w:sz w:val="24"/>
                <w:szCs w:val="24"/>
              </w:rPr>
            </w:pPr>
            <w:r w:rsidRPr="0079428B">
              <w:rPr>
                <w:rFonts w:eastAsia="Calibri"/>
                <w:sz w:val="24"/>
                <w:szCs w:val="24"/>
              </w:rPr>
              <w:t>* subtiekėjai, jeigu vykdant pirkimo sutartį jie pasitelkiami, ir jų keitimo tvarka;</w:t>
            </w:r>
          </w:p>
          <w:p w:rsidR="0079428B" w:rsidRPr="0079428B" w:rsidRDefault="0079428B" w:rsidP="0079428B">
            <w:pPr>
              <w:suppressAutoHyphens/>
              <w:jc w:val="both"/>
              <w:textAlignment w:val="baseline"/>
              <w:rPr>
                <w:rFonts w:eastAsia="Calibri"/>
                <w:sz w:val="24"/>
                <w:szCs w:val="24"/>
              </w:rPr>
            </w:pPr>
            <w:r w:rsidRPr="0079428B">
              <w:rPr>
                <w:rFonts w:eastAsia="Calibri"/>
                <w:sz w:val="24"/>
                <w:szCs w:val="24"/>
              </w:rPr>
              <w:t xml:space="preserve">* </w:t>
            </w:r>
            <w:r w:rsidRPr="0079428B">
              <w:rPr>
                <w:sz w:val="24"/>
              </w:rPr>
              <w:t>informacija, kad jeigu tiekėjo kvalifikacija dėl teisės verstis atitinkama veikla nebuvo tikrinama arba tikrinama ne visa apimtimi, tiekėjas perkančiajai organizacijai įsipareigoja, kad pirkimo sutartį vykdys tik tokią teisę turintys asmenys.</w:t>
            </w:r>
          </w:p>
        </w:tc>
      </w:tr>
      <w:tr w:rsidR="0079428B" w:rsidRPr="0079428B" w:rsidTr="0079428B">
        <w:tc>
          <w:tcPr>
            <w:tcW w:w="9628" w:type="dxa"/>
          </w:tcPr>
          <w:p w:rsidR="0079428B" w:rsidRPr="0079428B" w:rsidRDefault="0079428B" w:rsidP="0079428B">
            <w:pPr>
              <w:keepLines/>
              <w:tabs>
                <w:tab w:val="left" w:pos="885"/>
              </w:tabs>
              <w:suppressAutoHyphens/>
              <w:jc w:val="both"/>
              <w:textAlignment w:val="center"/>
              <w:rPr>
                <w:rFonts w:eastAsia="Calibri"/>
                <w:sz w:val="24"/>
                <w:szCs w:val="24"/>
              </w:rPr>
            </w:pPr>
            <w:r w:rsidRPr="0079428B">
              <w:rPr>
                <w:rFonts w:eastAsia="Calibri"/>
                <w:sz w:val="24"/>
                <w:szCs w:val="24"/>
              </w:rPr>
              <w:t>P</w:t>
            </w:r>
            <w:r w:rsidRPr="0079428B">
              <w:rPr>
                <w:sz w:val="24"/>
                <w:szCs w:val="24"/>
              </w:rPr>
              <w:t xml:space="preserve">asirašant ar nutraukiant pirkimo sutartį, vykdant ir keičiant pirkimo sutartį, perkančiosios organizacijos ir tiekėjo bendravimas bei keitimasis informacija gali vykti ne CVP IS priemonėmis. </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rFonts w:eastAsia="Calibri"/>
                <w:sz w:val="24"/>
                <w:szCs w:val="24"/>
              </w:rPr>
            </w:pPr>
            <w:r w:rsidRPr="0079428B">
              <w:rPr>
                <w:sz w:val="24"/>
                <w:szCs w:val="24"/>
              </w:rPr>
              <w:t>Vykdant pirkimo sutartį, pridėtinės vertės mokesčio sąskaitos faktūros, sąskaitos faktūros, kreditiniai ir debetiniai dokumentai bei avansinės sąskaitos turi būti teikiami naudojantis informacinės sistemos „E. sąskaita“ priemonėmis.</w:t>
            </w:r>
          </w:p>
        </w:tc>
      </w:tr>
      <w:tr w:rsidR="0079428B" w:rsidRPr="0079428B" w:rsidTr="0079428B">
        <w:tc>
          <w:tcPr>
            <w:tcW w:w="9628" w:type="dxa"/>
          </w:tcPr>
          <w:p w:rsidR="0079428B" w:rsidRPr="0079428B" w:rsidRDefault="0079428B" w:rsidP="0079428B">
            <w:pPr>
              <w:keepLines/>
              <w:tabs>
                <w:tab w:val="left" w:pos="900"/>
              </w:tabs>
              <w:suppressAutoHyphens/>
              <w:jc w:val="both"/>
              <w:textAlignment w:val="center"/>
              <w:rPr>
                <w:sz w:val="24"/>
                <w:szCs w:val="24"/>
              </w:rPr>
            </w:pPr>
            <w:r w:rsidRPr="0079428B">
              <w:rPr>
                <w:sz w:val="24"/>
                <w:szCs w:val="24"/>
              </w:rPr>
              <w:t>Pirkimo sutartis keičiama vadovaujantis Viešųjų pirkimų įstatymo 89 straipsnio nuostatomis.</w:t>
            </w:r>
          </w:p>
        </w:tc>
      </w:tr>
    </w:tbl>
    <w:p w:rsidR="00974AB1" w:rsidRPr="0079428B" w:rsidRDefault="00974AB1" w:rsidP="0079428B">
      <w:pPr>
        <w:tabs>
          <w:tab w:val="left" w:pos="2940"/>
        </w:tabs>
      </w:pPr>
    </w:p>
    <w:sectPr w:rsidR="00974AB1" w:rsidRPr="0079428B" w:rsidSect="004C36F1">
      <w:headerReference w:type="default" r:id="rId7"/>
      <w:pgSz w:w="11906" w:h="16838"/>
      <w:pgMar w:top="1134" w:right="567" w:bottom="1134" w:left="1701" w:header="567" w:footer="567" w:gutter="0"/>
      <w:pgNumType w:start="1" w:chapStyle="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7CE" w:rsidRDefault="007017CE" w:rsidP="0079428B">
      <w:pPr>
        <w:spacing w:after="0" w:line="240" w:lineRule="auto"/>
      </w:pPr>
      <w:r>
        <w:separator/>
      </w:r>
    </w:p>
  </w:endnote>
  <w:endnote w:type="continuationSeparator" w:id="0">
    <w:p w:rsidR="007017CE" w:rsidRDefault="007017CE" w:rsidP="0079428B">
      <w:pPr>
        <w:spacing w:after="0" w:line="240" w:lineRule="auto"/>
      </w:pPr>
      <w:r>
        <w:continuationSeparator/>
      </w:r>
    </w:p>
  </w:endnote>
  <w:endnote w:id="1">
    <w:p w:rsidR="0079428B" w:rsidRDefault="0079428B" w:rsidP="0079428B">
      <w:pPr>
        <w:suppressAutoHyphens/>
        <w:jc w:val="both"/>
        <w:textAlignment w:val="baseline"/>
        <w:rPr>
          <w:sz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7CE" w:rsidRDefault="007017CE" w:rsidP="0079428B">
      <w:pPr>
        <w:spacing w:after="0" w:line="240" w:lineRule="auto"/>
      </w:pPr>
      <w:r>
        <w:separator/>
      </w:r>
    </w:p>
  </w:footnote>
  <w:footnote w:type="continuationSeparator" w:id="0">
    <w:p w:rsidR="007017CE" w:rsidRDefault="007017CE" w:rsidP="00794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136558"/>
      <w:docPartObj>
        <w:docPartGallery w:val="Page Numbers (Top of Page)"/>
        <w:docPartUnique/>
      </w:docPartObj>
    </w:sdtPr>
    <w:sdtEndPr/>
    <w:sdtContent>
      <w:p w:rsidR="004C36F1" w:rsidRDefault="004C36F1">
        <w:pPr>
          <w:pStyle w:val="Antrats"/>
          <w:jc w:val="center"/>
        </w:pPr>
        <w:r>
          <w:fldChar w:fldCharType="begin"/>
        </w:r>
        <w:r>
          <w:instrText>PAGE   \* MERGEFORMAT</w:instrText>
        </w:r>
        <w:r>
          <w:fldChar w:fldCharType="separate"/>
        </w:r>
        <w:r w:rsidR="00F1054A">
          <w:rPr>
            <w:noProof/>
          </w:rPr>
          <w:t>2</w:t>
        </w:r>
        <w:r>
          <w:fldChar w:fldCharType="end"/>
        </w:r>
      </w:p>
    </w:sdtContent>
  </w:sdt>
  <w:p w:rsidR="0079428B" w:rsidRDefault="007942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4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779AE"/>
    <w:multiLevelType w:val="multilevel"/>
    <w:tmpl w:val="CFE292EC"/>
    <w:lvl w:ilvl="0">
      <w:start w:val="17"/>
      <w:numFmt w:val="decimal"/>
      <w:lvlText w:val="%1."/>
      <w:lvlJc w:val="left"/>
      <w:pPr>
        <w:ind w:left="720" w:hanging="360"/>
      </w:pPr>
      <w:rPr>
        <w:rFonts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9E13215"/>
    <w:multiLevelType w:val="multilevel"/>
    <w:tmpl w:val="692E9694"/>
    <w:lvl w:ilvl="0">
      <w:start w:val="1"/>
      <w:numFmt w:val="decimal"/>
      <w:lvlText w:val="%1."/>
      <w:lvlJc w:val="left"/>
      <w:pPr>
        <w:ind w:left="360" w:hanging="360"/>
      </w:pPr>
      <w:rPr>
        <w:rFonts w:hint="default"/>
        <w:b w:val="0"/>
        <w:sz w:val="24"/>
        <w:szCs w:val="24"/>
      </w:rPr>
    </w:lvl>
    <w:lvl w:ilvl="1">
      <w:start w:val="1"/>
      <w:numFmt w:val="decimal"/>
      <w:lvlText w:val="%1.%2."/>
      <w:lvlJc w:val="left"/>
      <w:pPr>
        <w:ind w:left="716" w:hanging="432"/>
      </w:pPr>
      <w:rPr>
        <w:rFonts w:hint="default"/>
        <w:b w:val="0"/>
        <w:color w:val="auto"/>
        <w:sz w:val="24"/>
        <w:szCs w:val="24"/>
      </w:rPr>
    </w:lvl>
    <w:lvl w:ilvl="2">
      <w:start w:val="1"/>
      <w:numFmt w:val="decimal"/>
      <w:lvlText w:val="%1.%2.%3."/>
      <w:lvlJc w:val="left"/>
      <w:pPr>
        <w:ind w:left="1213" w:hanging="504"/>
      </w:pPr>
      <w:rPr>
        <w:rFonts w:hint="default"/>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320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F946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3F5544"/>
    <w:multiLevelType w:val="multilevel"/>
    <w:tmpl w:val="A448D984"/>
    <w:lvl w:ilvl="0">
      <w:start w:val="2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591305"/>
    <w:multiLevelType w:val="hybridMultilevel"/>
    <w:tmpl w:val="FFB8E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E9620F"/>
    <w:multiLevelType w:val="hybridMultilevel"/>
    <w:tmpl w:val="B39278B8"/>
    <w:lvl w:ilvl="0" w:tplc="A0683842">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85152CD"/>
    <w:multiLevelType w:val="hybridMultilevel"/>
    <w:tmpl w:val="D07837A0"/>
    <w:lvl w:ilvl="0" w:tplc="BAAABE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7B021A"/>
    <w:multiLevelType w:val="hybridMultilevel"/>
    <w:tmpl w:val="9B5CA562"/>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30282DD0"/>
    <w:multiLevelType w:val="hybridMultilevel"/>
    <w:tmpl w:val="6EF8C4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1E428AA"/>
    <w:multiLevelType w:val="multilevel"/>
    <w:tmpl w:val="B630D12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9C207A"/>
    <w:multiLevelType w:val="hybridMultilevel"/>
    <w:tmpl w:val="4B5091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A33072A"/>
    <w:multiLevelType w:val="hybridMultilevel"/>
    <w:tmpl w:val="5BB6D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67028A"/>
    <w:multiLevelType w:val="multilevel"/>
    <w:tmpl w:val="B286449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6E7DC8"/>
    <w:multiLevelType w:val="hybridMultilevel"/>
    <w:tmpl w:val="2F0899E0"/>
    <w:lvl w:ilvl="0" w:tplc="0427000F">
      <w:start w:val="6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335EFA"/>
    <w:multiLevelType w:val="multilevel"/>
    <w:tmpl w:val="B286449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0157D1"/>
    <w:multiLevelType w:val="hybridMultilevel"/>
    <w:tmpl w:val="48D6BCA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7" w15:restartNumberingAfterBreak="0">
    <w:nsid w:val="582F5440"/>
    <w:multiLevelType w:val="multilevel"/>
    <w:tmpl w:val="6EEE22D6"/>
    <w:lvl w:ilvl="0">
      <w:start w:val="1"/>
      <w:numFmt w:val="decimal"/>
      <w:lvlText w:val="%1."/>
      <w:lvlJc w:val="left"/>
      <w:pPr>
        <w:ind w:left="360" w:hanging="360"/>
      </w:pPr>
      <w:rPr>
        <w:rFonts w:hint="default"/>
        <w:strike w:val="0"/>
      </w:r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900243"/>
    <w:multiLevelType w:val="multilevel"/>
    <w:tmpl w:val="B286449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8628C6"/>
    <w:multiLevelType w:val="multilevel"/>
    <w:tmpl w:val="707846D4"/>
    <w:lvl w:ilvl="0">
      <w:start w:val="65"/>
      <w:numFmt w:val="decimal"/>
      <w:lvlText w:val="%1."/>
      <w:lvlJc w:val="left"/>
      <w:pPr>
        <w:ind w:left="480" w:hanging="480"/>
      </w:pPr>
      <w:rPr>
        <w:rFonts w:eastAsia="Calibri" w:hint="default"/>
        <w:color w:val="auto"/>
      </w:rPr>
    </w:lvl>
    <w:lvl w:ilvl="1">
      <w:start w:val="1"/>
      <w:numFmt w:val="decimal"/>
      <w:lvlText w:val="%1.%2."/>
      <w:lvlJc w:val="left"/>
      <w:pPr>
        <w:ind w:left="1200" w:hanging="480"/>
      </w:pPr>
      <w:rPr>
        <w:rFonts w:eastAsia="Calibri" w:hint="default"/>
        <w:color w:val="auto"/>
      </w:rPr>
    </w:lvl>
    <w:lvl w:ilvl="2">
      <w:start w:val="1"/>
      <w:numFmt w:val="decimal"/>
      <w:lvlText w:val="%1.%2.%3."/>
      <w:lvlJc w:val="left"/>
      <w:pPr>
        <w:ind w:left="2160" w:hanging="720"/>
      </w:pPr>
      <w:rPr>
        <w:rFonts w:eastAsia="Calibri" w:hint="default"/>
        <w:color w:val="auto"/>
      </w:rPr>
    </w:lvl>
    <w:lvl w:ilvl="3">
      <w:start w:val="1"/>
      <w:numFmt w:val="decimal"/>
      <w:lvlText w:val="%1.%2.%3.%4."/>
      <w:lvlJc w:val="left"/>
      <w:pPr>
        <w:ind w:left="2880" w:hanging="720"/>
      </w:pPr>
      <w:rPr>
        <w:rFonts w:eastAsia="Calibri" w:hint="default"/>
        <w:color w:val="auto"/>
      </w:rPr>
    </w:lvl>
    <w:lvl w:ilvl="4">
      <w:start w:val="1"/>
      <w:numFmt w:val="decimal"/>
      <w:lvlText w:val="%1.%2.%3.%4.%5."/>
      <w:lvlJc w:val="left"/>
      <w:pPr>
        <w:ind w:left="3960" w:hanging="1080"/>
      </w:pPr>
      <w:rPr>
        <w:rFonts w:eastAsia="Calibri" w:hint="default"/>
        <w:color w:val="auto"/>
      </w:rPr>
    </w:lvl>
    <w:lvl w:ilvl="5">
      <w:start w:val="1"/>
      <w:numFmt w:val="decimal"/>
      <w:lvlText w:val="%1.%2.%3.%4.%5.%6."/>
      <w:lvlJc w:val="left"/>
      <w:pPr>
        <w:ind w:left="4680" w:hanging="1080"/>
      </w:pPr>
      <w:rPr>
        <w:rFonts w:eastAsia="Calibri" w:hint="default"/>
        <w:color w:val="auto"/>
      </w:rPr>
    </w:lvl>
    <w:lvl w:ilvl="6">
      <w:start w:val="1"/>
      <w:numFmt w:val="decimal"/>
      <w:lvlText w:val="%1.%2.%3.%4.%5.%6.%7."/>
      <w:lvlJc w:val="left"/>
      <w:pPr>
        <w:ind w:left="5760" w:hanging="1440"/>
      </w:pPr>
      <w:rPr>
        <w:rFonts w:eastAsia="Calibri" w:hint="default"/>
        <w:color w:val="auto"/>
      </w:rPr>
    </w:lvl>
    <w:lvl w:ilvl="7">
      <w:start w:val="1"/>
      <w:numFmt w:val="decimal"/>
      <w:lvlText w:val="%1.%2.%3.%4.%5.%6.%7.%8."/>
      <w:lvlJc w:val="left"/>
      <w:pPr>
        <w:ind w:left="6480" w:hanging="1440"/>
      </w:pPr>
      <w:rPr>
        <w:rFonts w:eastAsia="Calibri" w:hint="default"/>
        <w:color w:val="auto"/>
      </w:rPr>
    </w:lvl>
    <w:lvl w:ilvl="8">
      <w:start w:val="1"/>
      <w:numFmt w:val="decimal"/>
      <w:lvlText w:val="%1.%2.%3.%4.%5.%6.%7.%8.%9."/>
      <w:lvlJc w:val="left"/>
      <w:pPr>
        <w:ind w:left="7560" w:hanging="1800"/>
      </w:pPr>
      <w:rPr>
        <w:rFonts w:eastAsia="Calibri" w:hint="default"/>
        <w:color w:val="auto"/>
      </w:rPr>
    </w:lvl>
  </w:abstractNum>
  <w:abstractNum w:abstractNumId="20" w15:restartNumberingAfterBreak="0">
    <w:nsid w:val="624E20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70D08"/>
    <w:multiLevelType w:val="hybridMultilevel"/>
    <w:tmpl w:val="5FA47E24"/>
    <w:lvl w:ilvl="0" w:tplc="0427000F">
      <w:start w:val="6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970C5C"/>
    <w:multiLevelType w:val="hybridMultilevel"/>
    <w:tmpl w:val="FA4CD7DE"/>
    <w:lvl w:ilvl="0" w:tplc="2A64BD34">
      <w:start w:val="3"/>
      <w:numFmt w:val="decimal"/>
      <w:lvlText w:val="%1."/>
      <w:lvlJc w:val="left"/>
      <w:pPr>
        <w:ind w:left="1140" w:hanging="42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7BE0C69"/>
    <w:multiLevelType w:val="multilevel"/>
    <w:tmpl w:val="B286449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AF77DB"/>
    <w:multiLevelType w:val="multilevel"/>
    <w:tmpl w:val="A0880F2A"/>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1213" w:hanging="504"/>
      </w:pPr>
      <w:rPr>
        <w:rFonts w:hint="default"/>
        <w:strike w:val="0"/>
        <w:sz w:val="24"/>
      </w:rPr>
    </w:lvl>
    <w:lvl w:ilvl="3">
      <w:start w:val="1"/>
      <w:numFmt w:val="decimal"/>
      <w:lvlText w:val="%1.%2.%3.%4."/>
      <w:lvlJc w:val="left"/>
      <w:pPr>
        <w:ind w:left="1728" w:hanging="648"/>
      </w:pPr>
      <w:rPr>
        <w:rFonts w:hint="default"/>
      </w:rPr>
    </w:lvl>
    <w:lvl w:ilvl="4">
      <w:start w:val="1"/>
      <w:numFmt w:val="decimal"/>
      <w:lvlText w:val="%1.%2.%3.%4.%5."/>
      <w:lvlJc w:val="left"/>
      <w:pPr>
        <w:ind w:left="320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7E600C"/>
    <w:multiLevelType w:val="multilevel"/>
    <w:tmpl w:val="134A45BE"/>
    <w:lvl w:ilvl="0">
      <w:start w:val="24"/>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num w:numId="1">
    <w:abstractNumId w:val="2"/>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6"/>
  </w:num>
  <w:num w:numId="7">
    <w:abstractNumId w:val="4"/>
  </w:num>
  <w:num w:numId="8">
    <w:abstractNumId w:val="1"/>
  </w:num>
  <w:num w:numId="9">
    <w:abstractNumId w:val="20"/>
  </w:num>
  <w:num w:numId="10">
    <w:abstractNumId w:val="3"/>
  </w:num>
  <w:num w:numId="11">
    <w:abstractNumId w:val="0"/>
  </w:num>
  <w:num w:numId="12">
    <w:abstractNumId w:val="10"/>
  </w:num>
  <w:num w:numId="13">
    <w:abstractNumId w:val="18"/>
  </w:num>
  <w:num w:numId="14">
    <w:abstractNumId w:val="15"/>
  </w:num>
  <w:num w:numId="15">
    <w:abstractNumId w:val="13"/>
  </w:num>
  <w:num w:numId="16">
    <w:abstractNumId w:val="23"/>
  </w:num>
  <w:num w:numId="17">
    <w:abstractNumId w:val="17"/>
  </w:num>
  <w:num w:numId="18">
    <w:abstractNumId w:val="7"/>
  </w:num>
  <w:num w:numId="19">
    <w:abstractNumId w:val="12"/>
  </w:num>
  <w:num w:numId="20">
    <w:abstractNumId w:val="24"/>
  </w:num>
  <w:num w:numId="21">
    <w:abstractNumId w:val="5"/>
  </w:num>
  <w:num w:numId="22">
    <w:abstractNumId w:val="22"/>
  </w:num>
  <w:num w:numId="23">
    <w:abstractNumId w:val="25"/>
  </w:num>
  <w:num w:numId="24">
    <w:abstractNumId w:val="14"/>
  </w:num>
  <w:num w:numId="25">
    <w:abstractNumId w:val="6"/>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8B"/>
    <w:rsid w:val="004C36F1"/>
    <w:rsid w:val="007017CE"/>
    <w:rsid w:val="00757D97"/>
    <w:rsid w:val="0079428B"/>
    <w:rsid w:val="00974AB1"/>
    <w:rsid w:val="00C4730B"/>
    <w:rsid w:val="00F10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E2C77-B956-4166-B662-2C9A4D3A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428B"/>
  </w:style>
  <w:style w:type="paragraph" w:styleId="Antrat1">
    <w:name w:val="heading 1"/>
    <w:basedOn w:val="prastasis"/>
    <w:next w:val="prastasis"/>
    <w:link w:val="Antrat1Diagrama"/>
    <w:qFormat/>
    <w:rsid w:val="0079428B"/>
    <w:pPr>
      <w:keepNext/>
      <w:spacing w:before="240" w:after="60" w:line="276" w:lineRule="auto"/>
      <w:outlineLvl w:val="0"/>
    </w:pPr>
    <w:rPr>
      <w:rFonts w:ascii="Cambria" w:eastAsia="Times New Roman" w:hAnsi="Cambria" w:cs="Times New Roman"/>
      <w:b/>
      <w:bCs/>
      <w:kern w:val="32"/>
      <w:sz w:val="32"/>
      <w:szCs w:val="32"/>
    </w:rPr>
  </w:style>
  <w:style w:type="paragraph" w:styleId="Antrat3">
    <w:name w:val="heading 3"/>
    <w:basedOn w:val="prastasis"/>
    <w:next w:val="prastasis"/>
    <w:link w:val="Antrat3Diagrama"/>
    <w:semiHidden/>
    <w:unhideWhenUsed/>
    <w:qFormat/>
    <w:rsid w:val="0079428B"/>
    <w:pPr>
      <w:keepNext/>
      <w:spacing w:before="240" w:after="60" w:line="276" w:lineRule="auto"/>
      <w:outlineLvl w:val="2"/>
    </w:pPr>
    <w:rPr>
      <w:rFonts w:ascii="Cambria" w:eastAsia="Times New Roman" w:hAnsi="Cambria" w:cs="Times New Roman"/>
      <w:b/>
      <w:bCs/>
      <w:sz w:val="26"/>
      <w:szCs w:val="26"/>
    </w:rPr>
  </w:style>
  <w:style w:type="paragraph" w:styleId="Antrat4">
    <w:name w:val="heading 4"/>
    <w:basedOn w:val="prastasis"/>
    <w:next w:val="prastasis"/>
    <w:link w:val="Antrat4Diagrama"/>
    <w:semiHidden/>
    <w:unhideWhenUsed/>
    <w:qFormat/>
    <w:rsid w:val="0079428B"/>
    <w:pPr>
      <w:keepNext/>
      <w:spacing w:before="240" w:after="60" w:line="276"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9428B"/>
    <w:rPr>
      <w:rFonts w:ascii="Cambria" w:eastAsia="Times New Roman" w:hAnsi="Cambria" w:cs="Times New Roman"/>
      <w:b/>
      <w:bCs/>
      <w:kern w:val="32"/>
      <w:sz w:val="32"/>
      <w:szCs w:val="32"/>
    </w:rPr>
  </w:style>
  <w:style w:type="character" w:customStyle="1" w:styleId="Antrat3Diagrama">
    <w:name w:val="Antraštė 3 Diagrama"/>
    <w:basedOn w:val="Numatytasispastraiposriftas"/>
    <w:link w:val="Antrat3"/>
    <w:semiHidden/>
    <w:rsid w:val="0079428B"/>
    <w:rPr>
      <w:rFonts w:ascii="Cambria" w:eastAsia="Times New Roman" w:hAnsi="Cambria" w:cs="Times New Roman"/>
      <w:b/>
      <w:bCs/>
      <w:sz w:val="26"/>
      <w:szCs w:val="26"/>
    </w:rPr>
  </w:style>
  <w:style w:type="character" w:customStyle="1" w:styleId="Antrat4Diagrama">
    <w:name w:val="Antraštė 4 Diagrama"/>
    <w:basedOn w:val="Numatytasispastraiposriftas"/>
    <w:link w:val="Antrat4"/>
    <w:semiHidden/>
    <w:rsid w:val="0079428B"/>
    <w:rPr>
      <w:rFonts w:ascii="Calibri" w:eastAsia="Times New Roman" w:hAnsi="Calibri" w:cs="Times New Roman"/>
      <w:b/>
      <w:bCs/>
      <w:sz w:val="28"/>
      <w:szCs w:val="28"/>
    </w:rPr>
  </w:style>
  <w:style w:type="numbering" w:customStyle="1" w:styleId="Sraonra1">
    <w:name w:val="Sąrašo nėra1"/>
    <w:next w:val="Sraonra"/>
    <w:uiPriority w:val="99"/>
    <w:semiHidden/>
    <w:unhideWhenUsed/>
    <w:rsid w:val="0079428B"/>
  </w:style>
  <w:style w:type="numbering" w:customStyle="1" w:styleId="Sraonra11">
    <w:name w:val="Sąrašo nėra11"/>
    <w:next w:val="Sraonra"/>
    <w:uiPriority w:val="99"/>
    <w:semiHidden/>
    <w:unhideWhenUsed/>
    <w:rsid w:val="0079428B"/>
  </w:style>
  <w:style w:type="character" w:styleId="Hipersaitas">
    <w:name w:val="Hyperlink"/>
    <w:uiPriority w:val="99"/>
    <w:rsid w:val="0079428B"/>
    <w:rPr>
      <w:color w:val="0000FF"/>
      <w:u w:val="single"/>
    </w:rPr>
  </w:style>
  <w:style w:type="paragraph" w:customStyle="1" w:styleId="BodyText1">
    <w:name w:val="Body Text1"/>
    <w:basedOn w:val="prastasis"/>
    <w:rsid w:val="0079428B"/>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 w:type="paragraph" w:customStyle="1" w:styleId="CentrBold">
    <w:name w:val="CentrBold"/>
    <w:basedOn w:val="prastasis"/>
    <w:rsid w:val="0079428B"/>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styleId="Antrats">
    <w:name w:val="header"/>
    <w:basedOn w:val="prastasis"/>
    <w:link w:val="AntratsDiagrama"/>
    <w:uiPriority w:val="99"/>
    <w:rsid w:val="0079428B"/>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79428B"/>
    <w:rPr>
      <w:rFonts w:ascii="Calibri" w:eastAsia="Calibri" w:hAnsi="Calibri" w:cs="Times New Roman"/>
    </w:rPr>
  </w:style>
  <w:style w:type="character" w:styleId="Puslapionumeris">
    <w:name w:val="page number"/>
    <w:basedOn w:val="Numatytasispastraiposriftas"/>
    <w:rsid w:val="0079428B"/>
  </w:style>
  <w:style w:type="paragraph" w:styleId="Porat">
    <w:name w:val="footer"/>
    <w:basedOn w:val="prastasis"/>
    <w:link w:val="PoratDiagrama"/>
    <w:uiPriority w:val="99"/>
    <w:rsid w:val="0079428B"/>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79428B"/>
    <w:rPr>
      <w:rFonts w:ascii="Calibri" w:eastAsia="Calibri" w:hAnsi="Calibri" w:cs="Times New Roman"/>
    </w:rPr>
  </w:style>
  <w:style w:type="paragraph" w:customStyle="1" w:styleId="bodytext">
    <w:name w:val="bodytext"/>
    <w:basedOn w:val="prastasis"/>
    <w:rsid w:val="0079428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prastasis"/>
    <w:rsid w:val="0079428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ioantrat">
    <w:name w:val="TOC Heading"/>
    <w:basedOn w:val="Antrat1"/>
    <w:next w:val="prastasis"/>
    <w:uiPriority w:val="39"/>
    <w:unhideWhenUsed/>
    <w:qFormat/>
    <w:rsid w:val="0079428B"/>
    <w:pPr>
      <w:keepLines/>
      <w:spacing w:before="480" w:after="0"/>
      <w:outlineLvl w:val="9"/>
    </w:pPr>
    <w:rPr>
      <w:color w:val="365F91"/>
      <w:kern w:val="0"/>
      <w:sz w:val="28"/>
      <w:szCs w:val="28"/>
      <w:lang w:val="en-US" w:eastAsia="ja-JP"/>
    </w:rPr>
  </w:style>
  <w:style w:type="paragraph" w:styleId="Turinys1">
    <w:name w:val="toc 1"/>
    <w:basedOn w:val="prastasis"/>
    <w:next w:val="prastasis"/>
    <w:autoRedefine/>
    <w:uiPriority w:val="39"/>
    <w:rsid w:val="0079428B"/>
    <w:pPr>
      <w:tabs>
        <w:tab w:val="right" w:leader="dot" w:pos="10206"/>
      </w:tabs>
      <w:spacing w:after="0" w:line="276" w:lineRule="auto"/>
      <w:ind w:right="566"/>
      <w:jc w:val="both"/>
    </w:pPr>
    <w:rPr>
      <w:rFonts w:ascii="Times New Roman" w:eastAsia="Calibri" w:hAnsi="Times New Roman" w:cs="Times New Roman"/>
    </w:rPr>
  </w:style>
  <w:style w:type="character" w:styleId="Komentaronuoroda">
    <w:name w:val="annotation reference"/>
    <w:uiPriority w:val="99"/>
    <w:unhideWhenUsed/>
    <w:rsid w:val="0079428B"/>
    <w:rPr>
      <w:sz w:val="16"/>
      <w:szCs w:val="16"/>
    </w:rPr>
  </w:style>
  <w:style w:type="paragraph" w:styleId="Komentarotekstas">
    <w:name w:val="annotation text"/>
    <w:basedOn w:val="prastasis"/>
    <w:link w:val="KomentarotekstasDiagrama"/>
    <w:uiPriority w:val="99"/>
    <w:unhideWhenUsed/>
    <w:rsid w:val="0079428B"/>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79428B"/>
    <w:rPr>
      <w:rFonts w:ascii="Calibri" w:eastAsia="Calibri" w:hAnsi="Calibri" w:cs="Times New Roman"/>
      <w:sz w:val="20"/>
      <w:szCs w:val="20"/>
    </w:rPr>
  </w:style>
  <w:style w:type="paragraph" w:styleId="Debesliotekstas">
    <w:name w:val="Balloon Text"/>
    <w:basedOn w:val="prastasis"/>
    <w:link w:val="DebesliotekstasDiagrama"/>
    <w:rsid w:val="0079428B"/>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rsid w:val="0079428B"/>
    <w:rPr>
      <w:rFonts w:ascii="Tahoma" w:eastAsia="Calibri" w:hAnsi="Tahoma" w:cs="Tahoma"/>
      <w:sz w:val="16"/>
      <w:szCs w:val="16"/>
    </w:rPr>
  </w:style>
  <w:style w:type="paragraph" w:customStyle="1" w:styleId="Linija">
    <w:name w:val="Linija"/>
    <w:basedOn w:val="prastasis"/>
    <w:rsid w:val="0079428B"/>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paragraph" w:customStyle="1" w:styleId="CentrBoldm0">
    <w:name w:val="CentrBoldm"/>
    <w:basedOn w:val="prastasis"/>
    <w:rsid w:val="0079428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Sraopastraipa">
    <w:name w:val="List Paragraph"/>
    <w:basedOn w:val="prastasis"/>
    <w:uiPriority w:val="34"/>
    <w:qFormat/>
    <w:rsid w:val="0079428B"/>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Patvirtinta">
    <w:name w:val="Patvirtinta"/>
    <w:basedOn w:val="prastasis"/>
    <w:rsid w:val="0079428B"/>
    <w:pPr>
      <w:keepLines/>
      <w:tabs>
        <w:tab w:val="left" w:pos="1304"/>
        <w:tab w:val="left" w:pos="1457"/>
        <w:tab w:val="left" w:pos="1604"/>
        <w:tab w:val="left" w:pos="1757"/>
      </w:tabs>
      <w:suppressAutoHyphens/>
      <w:autoSpaceDE w:val="0"/>
      <w:autoSpaceDN w:val="0"/>
      <w:adjustRightInd w:val="0"/>
      <w:spacing w:after="0" w:line="288" w:lineRule="auto"/>
      <w:ind w:left="5953"/>
    </w:pPr>
    <w:rPr>
      <w:rFonts w:ascii="Times New Roman" w:eastAsia="Times New Roman" w:hAnsi="Times New Roman" w:cs="Times New Roman"/>
      <w:color w:val="000000"/>
      <w:sz w:val="20"/>
      <w:szCs w:val="20"/>
    </w:rPr>
  </w:style>
  <w:style w:type="paragraph" w:customStyle="1" w:styleId="NumPar1">
    <w:name w:val="NumPar 1"/>
    <w:basedOn w:val="prastasis"/>
    <w:next w:val="prastasis"/>
    <w:rsid w:val="0079428B"/>
    <w:pPr>
      <w:tabs>
        <w:tab w:val="num" w:pos="360"/>
      </w:tabs>
      <w:spacing w:before="120" w:after="120" w:line="240" w:lineRule="auto"/>
      <w:jc w:val="both"/>
    </w:pPr>
    <w:rPr>
      <w:rFonts w:ascii="Times New Roman" w:eastAsia="Times New Roman" w:hAnsi="Times New Roman" w:cs="Times New Roman"/>
      <w:sz w:val="24"/>
      <w:szCs w:val="20"/>
    </w:rPr>
  </w:style>
  <w:style w:type="paragraph" w:customStyle="1" w:styleId="ISTATYMAS">
    <w:name w:val="ISTATYMAS"/>
    <w:basedOn w:val="prastasis"/>
    <w:rsid w:val="0079428B"/>
    <w:pPr>
      <w:keepLines/>
      <w:suppressAutoHyphens/>
      <w:autoSpaceDE w:val="0"/>
      <w:autoSpaceDN w:val="0"/>
      <w:adjustRightInd w:val="0"/>
      <w:spacing w:after="0" w:line="288" w:lineRule="auto"/>
      <w:jc w:val="center"/>
    </w:pPr>
    <w:rPr>
      <w:rFonts w:ascii="Times New Roman" w:eastAsia="Times New Roman" w:hAnsi="Times New Roman" w:cs="Times New Roman"/>
      <w:color w:val="000000"/>
      <w:sz w:val="20"/>
      <w:szCs w:val="20"/>
      <w:lang w:val="en-US" w:eastAsia="lt-LT"/>
    </w:rPr>
  </w:style>
  <w:style w:type="paragraph" w:styleId="Turinys3">
    <w:name w:val="toc 3"/>
    <w:basedOn w:val="prastasis"/>
    <w:next w:val="prastasis"/>
    <w:autoRedefine/>
    <w:uiPriority w:val="39"/>
    <w:rsid w:val="0079428B"/>
    <w:pPr>
      <w:spacing w:after="200" w:line="276" w:lineRule="auto"/>
      <w:ind w:left="440"/>
    </w:pPr>
    <w:rPr>
      <w:rFonts w:ascii="Calibri" w:eastAsia="Calibri" w:hAnsi="Calibri" w:cs="Times New Roman"/>
    </w:rPr>
  </w:style>
  <w:style w:type="paragraph" w:styleId="Komentarotema">
    <w:name w:val="annotation subject"/>
    <w:basedOn w:val="Komentarotekstas"/>
    <w:next w:val="Komentarotekstas"/>
    <w:link w:val="KomentarotemaDiagrama"/>
    <w:rsid w:val="0079428B"/>
    <w:rPr>
      <w:b/>
      <w:bCs/>
    </w:rPr>
  </w:style>
  <w:style w:type="character" w:customStyle="1" w:styleId="KomentarotemaDiagrama">
    <w:name w:val="Komentaro tema Diagrama"/>
    <w:basedOn w:val="KomentarotekstasDiagrama"/>
    <w:link w:val="Komentarotema"/>
    <w:rsid w:val="0079428B"/>
    <w:rPr>
      <w:rFonts w:ascii="Calibri" w:eastAsia="Calibri" w:hAnsi="Calibri" w:cs="Times New Roman"/>
      <w:b/>
      <w:bCs/>
      <w:sz w:val="20"/>
      <w:szCs w:val="20"/>
    </w:rPr>
  </w:style>
  <w:style w:type="character" w:customStyle="1" w:styleId="Perirtashipersaitas1">
    <w:name w:val="Peržiūrėtas hipersaitas1"/>
    <w:basedOn w:val="Numatytasispastraiposriftas"/>
    <w:rsid w:val="0079428B"/>
    <w:rPr>
      <w:color w:val="954F72"/>
      <w:u w:val="single"/>
    </w:rPr>
  </w:style>
  <w:style w:type="table" w:styleId="Lentelstinklelis">
    <w:name w:val="Table Grid"/>
    <w:basedOn w:val="prastojilentel"/>
    <w:uiPriority w:val="39"/>
    <w:rsid w:val="0079428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nhideWhenUsed/>
    <w:qFormat/>
    <w:rsid w:val="0079428B"/>
    <w:pPr>
      <w:spacing w:after="200" w:line="240" w:lineRule="auto"/>
    </w:pPr>
    <w:rPr>
      <w:rFonts w:ascii="Calibri" w:eastAsia="Calibri" w:hAnsi="Calibri" w:cs="Times New Roman"/>
      <w:b/>
      <w:bCs/>
      <w:color w:val="5B9BD5"/>
      <w:sz w:val="18"/>
      <w:szCs w:val="18"/>
    </w:rPr>
  </w:style>
  <w:style w:type="paragraph" w:customStyle="1" w:styleId="Default">
    <w:name w:val="Default"/>
    <w:rsid w:val="0079428B"/>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79428B"/>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79428B"/>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79428B"/>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9428B"/>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79428B"/>
    <w:rPr>
      <w:vertAlign w:val="superscript"/>
    </w:rPr>
  </w:style>
  <w:style w:type="paragraph" w:styleId="Pataisymai">
    <w:name w:val="Revision"/>
    <w:hidden/>
    <w:uiPriority w:val="99"/>
    <w:semiHidden/>
    <w:rsid w:val="0079428B"/>
    <w:pPr>
      <w:spacing w:after="0" w:line="240" w:lineRule="auto"/>
    </w:pPr>
    <w:rPr>
      <w:rFonts w:ascii="Calibri" w:eastAsia="Calibri" w:hAnsi="Calibri" w:cs="Times New Roman"/>
    </w:rPr>
  </w:style>
  <w:style w:type="character" w:styleId="Perirtashipersaitas">
    <w:name w:val="FollowedHyperlink"/>
    <w:basedOn w:val="Numatytasispastraiposriftas"/>
    <w:uiPriority w:val="99"/>
    <w:semiHidden/>
    <w:unhideWhenUsed/>
    <w:rsid w:val="007942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31913</Words>
  <Characters>18191</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Renata</cp:lastModifiedBy>
  <cp:revision>2</cp:revision>
  <dcterms:created xsi:type="dcterms:W3CDTF">2018-06-07T07:55:00Z</dcterms:created>
  <dcterms:modified xsi:type="dcterms:W3CDTF">2018-06-07T07:55:00Z</dcterms:modified>
</cp:coreProperties>
</file>