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38" w:rsidRPr="00E95E38" w:rsidRDefault="00E95E38" w:rsidP="00E95E38">
      <w:pPr>
        <w:ind w:right="410"/>
        <w:jc w:val="right"/>
      </w:pPr>
      <w:r w:rsidRPr="00E95E38">
        <w:t>PATVIRTINTA</w:t>
      </w:r>
    </w:p>
    <w:p w:rsidR="00E95E38" w:rsidRPr="00E95E38" w:rsidRDefault="00E95E38" w:rsidP="00E95E38">
      <w:pPr>
        <w:ind w:right="410"/>
        <w:jc w:val="right"/>
      </w:pPr>
      <w:r w:rsidRPr="00E95E38">
        <w:t>Pagramančio bendruomenės centro</w:t>
      </w:r>
    </w:p>
    <w:p w:rsidR="00E95E38" w:rsidRPr="00E95E38" w:rsidRDefault="00E95E38" w:rsidP="00E95E38">
      <w:pPr>
        <w:ind w:right="410"/>
        <w:jc w:val="right"/>
        <w:rPr>
          <w:highlight w:val="yellow"/>
        </w:rPr>
      </w:pPr>
      <w:r w:rsidRPr="00E95E38">
        <w:t xml:space="preserve"> „</w:t>
      </w:r>
      <w:proofErr w:type="spellStart"/>
      <w:r w:rsidRPr="00E95E38">
        <w:t>Gramančia</w:t>
      </w:r>
      <w:proofErr w:type="spellEnd"/>
      <w:r w:rsidRPr="00E95E38">
        <w:t>“ pirmininko</w:t>
      </w:r>
    </w:p>
    <w:p w:rsidR="00E95E38" w:rsidRPr="00737E05" w:rsidRDefault="00737E05" w:rsidP="00E95E38">
      <w:pPr>
        <w:spacing w:line="360" w:lineRule="auto"/>
        <w:ind w:right="423"/>
        <w:jc w:val="right"/>
        <w:rPr>
          <w:b/>
          <w:i/>
          <w:szCs w:val="20"/>
        </w:rPr>
      </w:pPr>
      <w:r w:rsidRPr="00737E05">
        <w:rPr>
          <w:b/>
          <w:i/>
          <w:szCs w:val="20"/>
        </w:rPr>
        <w:t xml:space="preserve">2016 </w:t>
      </w:r>
      <w:proofErr w:type="spellStart"/>
      <w:r w:rsidRPr="00737E05">
        <w:rPr>
          <w:b/>
          <w:i/>
          <w:szCs w:val="20"/>
        </w:rPr>
        <w:t>m</w:t>
      </w:r>
      <w:proofErr w:type="spellEnd"/>
      <w:r w:rsidRPr="00737E05">
        <w:rPr>
          <w:b/>
          <w:i/>
          <w:szCs w:val="20"/>
        </w:rPr>
        <w:t>. rugpjūčio 2</w:t>
      </w:r>
      <w:r w:rsidR="00E95E38" w:rsidRPr="00737E05">
        <w:rPr>
          <w:b/>
          <w:i/>
          <w:szCs w:val="20"/>
        </w:rPr>
        <w:t xml:space="preserve"> </w:t>
      </w:r>
      <w:proofErr w:type="spellStart"/>
      <w:r w:rsidR="00E95E38" w:rsidRPr="00737E05">
        <w:rPr>
          <w:b/>
          <w:i/>
          <w:szCs w:val="20"/>
        </w:rPr>
        <w:t>d</w:t>
      </w:r>
      <w:proofErr w:type="spellEnd"/>
      <w:r w:rsidR="00E95E38" w:rsidRPr="00737E05">
        <w:rPr>
          <w:b/>
          <w:i/>
          <w:szCs w:val="20"/>
        </w:rPr>
        <w:t xml:space="preserve">.  </w:t>
      </w:r>
      <w:proofErr w:type="spellStart"/>
      <w:r w:rsidR="00E95E38" w:rsidRPr="00737E05">
        <w:rPr>
          <w:b/>
          <w:i/>
          <w:szCs w:val="20"/>
        </w:rPr>
        <w:t>Nr</w:t>
      </w:r>
      <w:proofErr w:type="spellEnd"/>
      <w:r w:rsidR="00E95E38" w:rsidRPr="00737E05">
        <w:rPr>
          <w:b/>
          <w:i/>
          <w:szCs w:val="20"/>
        </w:rPr>
        <w:t>. VP/01</w:t>
      </w:r>
    </w:p>
    <w:p w:rsidR="00E95E38" w:rsidRPr="00E95E38" w:rsidRDefault="00E95E38" w:rsidP="00E95E38">
      <w:pPr>
        <w:suppressAutoHyphens/>
        <w:autoSpaceDE w:val="0"/>
        <w:autoSpaceDN w:val="0"/>
        <w:adjustRightInd w:val="0"/>
        <w:spacing w:line="298" w:lineRule="auto"/>
        <w:jc w:val="right"/>
        <w:textAlignment w:val="center"/>
        <w:rPr>
          <w:b/>
          <w:caps/>
          <w:color w:val="000000"/>
          <w:lang w:eastAsia="lt-LT"/>
        </w:rPr>
      </w:pPr>
    </w:p>
    <w:p w:rsidR="00E95E38" w:rsidRPr="00E95E38" w:rsidRDefault="00E95E38" w:rsidP="00E95E38">
      <w:pPr>
        <w:suppressAutoHyphens/>
        <w:autoSpaceDE w:val="0"/>
        <w:autoSpaceDN w:val="0"/>
        <w:adjustRightInd w:val="0"/>
        <w:spacing w:line="298" w:lineRule="auto"/>
        <w:jc w:val="center"/>
        <w:textAlignment w:val="center"/>
        <w:rPr>
          <w:b/>
          <w:caps/>
          <w:color w:val="000000"/>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PAGRAMANČIO BENDRUOMENĖS CENTRO „GRAMANČIA“</w:t>
      </w: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SUPAPRASTINTŲ VIEŠŲJŲ PIRKIMŲ TAISYKLĖS</w:t>
      </w: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TURINYS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I. </w:t>
      </w:r>
      <w:r w:rsidRPr="00E95E38">
        <w:rPr>
          <w:color w:val="000000"/>
          <w:sz w:val="22"/>
          <w:szCs w:val="22"/>
          <w:lang w:eastAsia="lt-LT"/>
        </w:rPr>
        <w:tab/>
        <w:t>BENDROSIOS NUOSTATOS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II. </w:t>
      </w:r>
      <w:r w:rsidRPr="00E95E38">
        <w:rPr>
          <w:color w:val="000000"/>
          <w:sz w:val="22"/>
          <w:szCs w:val="22"/>
          <w:lang w:eastAsia="lt-LT"/>
        </w:rPr>
        <w:tab/>
        <w:t>SUPAPRASTINTŲ PIRKIMŲ PASKELBIMAS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III. </w:t>
      </w:r>
      <w:r w:rsidRPr="00E95E38">
        <w:rPr>
          <w:color w:val="000000"/>
          <w:sz w:val="22"/>
          <w:szCs w:val="22"/>
          <w:lang w:eastAsia="lt-LT"/>
        </w:rPr>
        <w:tab/>
        <w:t>PIRKIMO DOKUMENTŲ RENGIMAS, PAAIŠKINIMAI, TEIKIMAS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IV. </w:t>
      </w:r>
      <w:r w:rsidRPr="00E95E38">
        <w:rPr>
          <w:color w:val="000000"/>
          <w:sz w:val="22"/>
          <w:szCs w:val="22"/>
          <w:lang w:eastAsia="lt-LT"/>
        </w:rPr>
        <w:tab/>
        <w:t>REIKALAVIMAI PASIŪLYMŲ RENGIMUI</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V. </w:t>
      </w:r>
      <w:r w:rsidRPr="00E95E38">
        <w:rPr>
          <w:color w:val="000000"/>
          <w:sz w:val="22"/>
          <w:szCs w:val="22"/>
          <w:lang w:eastAsia="lt-LT"/>
        </w:rPr>
        <w:tab/>
        <w:t>TECHNINĖ SPECIFIKACIJA</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VI. </w:t>
      </w:r>
      <w:r w:rsidRPr="00E95E38">
        <w:rPr>
          <w:color w:val="000000"/>
          <w:sz w:val="22"/>
          <w:szCs w:val="22"/>
          <w:lang w:eastAsia="lt-LT"/>
        </w:rPr>
        <w:tab/>
        <w:t>TIEKĖJŲ KVALIFIKACIJOS PATIKRINIMAS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VII. </w:t>
      </w:r>
      <w:r w:rsidRPr="00E95E38">
        <w:rPr>
          <w:color w:val="000000"/>
          <w:sz w:val="22"/>
          <w:szCs w:val="22"/>
          <w:lang w:eastAsia="lt-LT"/>
        </w:rPr>
        <w:tab/>
        <w:t>PASIŪLYMŲ NAGRINĖJIMAS IR VERTINIMAS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VIII. </w:t>
      </w:r>
      <w:r w:rsidRPr="00E95E38">
        <w:rPr>
          <w:color w:val="000000"/>
          <w:sz w:val="22"/>
          <w:szCs w:val="22"/>
          <w:lang w:eastAsia="lt-LT"/>
        </w:rPr>
        <w:tab/>
        <w:t>PIRKIMO SUTARTIS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IX. </w:t>
      </w:r>
      <w:r w:rsidRPr="00E95E38">
        <w:rPr>
          <w:color w:val="000000"/>
          <w:sz w:val="22"/>
          <w:szCs w:val="22"/>
          <w:lang w:eastAsia="lt-LT"/>
        </w:rPr>
        <w:tab/>
        <w:t>SUPAPRASTINTŲ PIRKIMŲ BŪDAI</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X. </w:t>
      </w:r>
      <w:r w:rsidRPr="00E95E38">
        <w:rPr>
          <w:color w:val="000000"/>
          <w:sz w:val="22"/>
          <w:szCs w:val="22"/>
          <w:lang w:eastAsia="lt-LT"/>
        </w:rPr>
        <w:tab/>
        <w:t>SUPAPRASTINTAS ATVIRAS KONKURSAS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XI. </w:t>
      </w:r>
      <w:r w:rsidRPr="00E95E38">
        <w:rPr>
          <w:color w:val="000000"/>
          <w:sz w:val="22"/>
          <w:szCs w:val="22"/>
          <w:lang w:eastAsia="lt-LT"/>
        </w:rPr>
        <w:tab/>
        <w:t>APKLAUSA</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XII. </w:t>
      </w:r>
      <w:r w:rsidRPr="00E95E38">
        <w:rPr>
          <w:color w:val="000000"/>
          <w:sz w:val="22"/>
          <w:szCs w:val="22"/>
          <w:lang w:eastAsia="lt-LT"/>
        </w:rPr>
        <w:tab/>
        <w:t>MAŽOS VERTĖS PIRKIMO YPATUMAI</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XIII. </w:t>
      </w:r>
      <w:r w:rsidRPr="00E95E38">
        <w:rPr>
          <w:color w:val="000000"/>
          <w:sz w:val="22"/>
          <w:szCs w:val="22"/>
          <w:lang w:eastAsia="lt-LT"/>
        </w:rPr>
        <w:tab/>
        <w:t>INFORMACIJOS APIE SUPAPRASTINTUS PIRKIMUS TEIKIMAS</w:t>
      </w:r>
    </w:p>
    <w:p w:rsidR="00E95E38" w:rsidRPr="00E95E38" w:rsidRDefault="00E95E38" w:rsidP="00E95E38">
      <w:pPr>
        <w:tabs>
          <w:tab w:val="left" w:pos="1020"/>
        </w:tabs>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XIV. </w:t>
      </w:r>
      <w:r w:rsidRPr="00E95E38">
        <w:rPr>
          <w:color w:val="000000"/>
          <w:sz w:val="22"/>
          <w:szCs w:val="22"/>
          <w:lang w:eastAsia="lt-LT"/>
        </w:rPr>
        <w:tab/>
        <w:t>GINČŲ NAGRINĖJIMAS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I. BENDROSIOS NUOSTATOS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1. Asociacijos Pagramančio bendruomenės centras „</w:t>
      </w:r>
      <w:proofErr w:type="spellStart"/>
      <w:r w:rsidRPr="00E95E38">
        <w:rPr>
          <w:color w:val="000000"/>
          <w:sz w:val="22"/>
          <w:szCs w:val="22"/>
          <w:lang w:eastAsia="lt-LT"/>
        </w:rPr>
        <w:t>Gramančia</w:t>
      </w:r>
      <w:proofErr w:type="spellEnd"/>
      <w:r w:rsidRPr="00E95E38">
        <w:rPr>
          <w:color w:val="000000"/>
          <w:sz w:val="22"/>
          <w:szCs w:val="22"/>
          <w:lang w:eastAsia="lt-LT"/>
        </w:rPr>
        <w:t>” (toliau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 Perkančiosios organizacijos Taisyklės parengtos vadovaujantis Lietuvos Respublikos viešųjų pirkimų įstatymu (</w:t>
      </w:r>
      <w:proofErr w:type="spellStart"/>
      <w:r w:rsidRPr="00E95E38">
        <w:rPr>
          <w:color w:val="000000"/>
          <w:sz w:val="22"/>
          <w:szCs w:val="22"/>
          <w:lang w:eastAsia="lt-LT"/>
        </w:rPr>
        <w:t>Žin</w:t>
      </w:r>
      <w:proofErr w:type="spellEnd"/>
      <w:r w:rsidRPr="00E95E38">
        <w:rPr>
          <w:color w:val="000000"/>
          <w:sz w:val="22"/>
          <w:szCs w:val="22"/>
          <w:lang w:eastAsia="lt-LT"/>
        </w:rPr>
        <w:t xml:space="preserve">., 1996, </w:t>
      </w:r>
      <w:proofErr w:type="spellStart"/>
      <w:r w:rsidRPr="00E95E38">
        <w:rPr>
          <w:color w:val="000000"/>
          <w:sz w:val="22"/>
          <w:szCs w:val="22"/>
          <w:lang w:eastAsia="lt-LT"/>
        </w:rPr>
        <w:t>Nr</w:t>
      </w:r>
      <w:proofErr w:type="spellEnd"/>
      <w:r w:rsidRPr="00E95E38">
        <w:rPr>
          <w:color w:val="000000"/>
          <w:sz w:val="22"/>
          <w:szCs w:val="22"/>
          <w:lang w:eastAsia="lt-LT"/>
        </w:rPr>
        <w:t>. </w:t>
      </w:r>
      <w:hyperlink r:id="rId7" w:history="1">
        <w:r w:rsidRPr="00E95E38">
          <w:rPr>
            <w:color w:val="0000FF"/>
            <w:sz w:val="22"/>
            <w:szCs w:val="22"/>
            <w:u w:val="single"/>
            <w:lang w:eastAsia="lt-LT"/>
          </w:rPr>
          <w:t>84-2000</w:t>
        </w:r>
      </w:hyperlink>
      <w:r w:rsidRPr="00E95E38">
        <w:rPr>
          <w:color w:val="000000"/>
          <w:sz w:val="22"/>
          <w:szCs w:val="22"/>
          <w:lang w:eastAsia="lt-LT"/>
        </w:rPr>
        <w:t xml:space="preserve">; 2006, </w:t>
      </w:r>
      <w:proofErr w:type="spellStart"/>
      <w:r w:rsidRPr="00E95E38">
        <w:rPr>
          <w:color w:val="000000"/>
          <w:sz w:val="22"/>
          <w:szCs w:val="22"/>
          <w:lang w:eastAsia="lt-LT"/>
        </w:rPr>
        <w:t>Nr</w:t>
      </w:r>
      <w:proofErr w:type="spellEnd"/>
      <w:r w:rsidRPr="00E95E38">
        <w:rPr>
          <w:color w:val="000000"/>
          <w:sz w:val="22"/>
          <w:szCs w:val="22"/>
          <w:lang w:eastAsia="lt-LT"/>
        </w:rPr>
        <w:t>. </w:t>
      </w:r>
      <w:hyperlink r:id="rId8" w:history="1">
        <w:r w:rsidRPr="00E95E38">
          <w:rPr>
            <w:color w:val="0000FF"/>
            <w:sz w:val="22"/>
            <w:szCs w:val="22"/>
            <w:u w:val="single"/>
            <w:lang w:eastAsia="lt-LT"/>
          </w:rPr>
          <w:t>4-102</w:t>
        </w:r>
      </w:hyperlink>
      <w:r w:rsidRPr="00E95E38">
        <w:rPr>
          <w:color w:val="000000"/>
          <w:sz w:val="22"/>
          <w:szCs w:val="22"/>
          <w:lang w:eastAsia="lt-LT"/>
        </w:rPr>
        <w:t>) (toliau – Viešųjų pirkimų įstatymas) ir kitais pirkimus reglamentuojančiais teisės aktais.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 Atlikdama supaprastintus pirkimus perkančioji organizacija vadovaujasi Viešųjų pirkimų įstatymu, šiomis Taisyklėmis, Lietuvos Respublikos civiliniu kodeksu (</w:t>
      </w:r>
      <w:proofErr w:type="spellStart"/>
      <w:r w:rsidRPr="00E95E38">
        <w:rPr>
          <w:color w:val="000000"/>
          <w:sz w:val="22"/>
          <w:szCs w:val="22"/>
          <w:lang w:eastAsia="lt-LT"/>
        </w:rPr>
        <w:t>Žin</w:t>
      </w:r>
      <w:proofErr w:type="spellEnd"/>
      <w:r w:rsidRPr="00E95E38">
        <w:rPr>
          <w:color w:val="000000"/>
          <w:sz w:val="22"/>
          <w:szCs w:val="22"/>
          <w:lang w:eastAsia="lt-LT"/>
        </w:rPr>
        <w:t xml:space="preserve">., 2000, </w:t>
      </w:r>
      <w:proofErr w:type="spellStart"/>
      <w:r w:rsidRPr="00E95E38">
        <w:rPr>
          <w:color w:val="000000"/>
          <w:sz w:val="22"/>
          <w:szCs w:val="22"/>
          <w:lang w:eastAsia="lt-LT"/>
        </w:rPr>
        <w:t>Nr</w:t>
      </w:r>
      <w:proofErr w:type="spellEnd"/>
      <w:r w:rsidRPr="00E95E38">
        <w:rPr>
          <w:color w:val="000000"/>
          <w:sz w:val="22"/>
          <w:szCs w:val="22"/>
          <w:lang w:eastAsia="lt-LT"/>
        </w:rPr>
        <w:t>. </w:t>
      </w:r>
      <w:hyperlink r:id="rId9" w:history="1">
        <w:r w:rsidRPr="00E95E38">
          <w:rPr>
            <w:color w:val="0000FF"/>
            <w:sz w:val="22"/>
            <w:szCs w:val="22"/>
            <w:u w:val="single"/>
            <w:lang w:eastAsia="lt-LT"/>
          </w:rPr>
          <w:t>74-2262</w:t>
        </w:r>
      </w:hyperlink>
      <w:r w:rsidRPr="00E95E38">
        <w:rPr>
          <w:color w:val="000000"/>
          <w:sz w:val="22"/>
          <w:szCs w:val="22"/>
          <w:lang w:eastAsia="lt-LT"/>
        </w:rPr>
        <w:t>) (toliau – CK), kitais įstatymais ir juos įgyvendinančius teisės aktais.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 xml:space="preserve">4. </w:t>
      </w:r>
      <w:r w:rsidRPr="00E95E38">
        <w:rPr>
          <w:color w:val="000000"/>
          <w:spacing w:val="-3"/>
          <w:sz w:val="22"/>
          <w:szCs w:val="22"/>
          <w:lang w:eastAsia="lt-LT"/>
        </w:rPr>
        <w:t>Supaprastinti pirkimai atliekami laikantis lygiateisiškumo, nediskriminavimo, skaidrumo, abipusio pripažinimo ir proporcingumo principų, konfidencialumo ir nešališkumo reikalavimų.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 Perkančioji organizacija prekių, paslaugų ir darbų supaprastintus pirkimus gali atlikti Viešųjų pirkimų įstatymo 84 straipsnyje nustatytais atvejais.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Perkančioji organizacija gali reikalauti, kad, ūkio subjektų jungtinės grupės pasiūlymą pripažinus geriausiu ir perkančiajai organizacijai pasiūlius pasirašyti viešojo pirkimo–pardavimo sutartį (toliau – pirkimo sutartis), </w:t>
      </w:r>
      <w:r w:rsidRPr="00E95E38">
        <w:rPr>
          <w:color w:val="000000"/>
          <w:sz w:val="22"/>
          <w:szCs w:val="22"/>
          <w:lang w:eastAsia="lt-LT"/>
        </w:rPr>
        <w:lastRenderedPageBreak/>
        <w:t>ši ūkio subjektų grupė įgytų tam tikrą teisinę formą, jei tai yra būtina siekiant tinkamai įvykdyti pirkimo sutartį.</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9. Taisyklėse naudojamos sąvokos: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alternatyvus pasiūlymas</w:t>
      </w:r>
      <w:r w:rsidRPr="00E95E38">
        <w:rPr>
          <w:color w:val="000000"/>
          <w:sz w:val="22"/>
          <w:szCs w:val="22"/>
          <w:lang w:eastAsia="lt-LT"/>
        </w:rPr>
        <w:t> – pasiūlymas, kuriame siūlomos kitokios, negu yra nustatyta pirkimo dokumentuose, pirkimo objekto charakteristikos arba pirkimo sąlygos;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apklausa</w:t>
      </w:r>
      <w:r w:rsidRPr="00E95E38">
        <w:rPr>
          <w:color w:val="000000"/>
          <w:sz w:val="22"/>
          <w:szCs w:val="22"/>
          <w:lang w:eastAsia="lt-LT"/>
        </w:rPr>
        <w:t> – supaprastinto pirkimo būdas, kai perkančioji organizacija raštu arba žodžiu kviečia tiekėjus pateikti pasiūlymus ir perka prekes, paslaugas ar darbus iš mažiausią kainą pasiūliusio ar ekonomiškiausią pasiūlymą pateikusio dalyvio;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kvalifikacijos patikrinimas</w:t>
      </w:r>
      <w:r w:rsidRPr="00E95E38">
        <w:rPr>
          <w:color w:val="000000"/>
          <w:sz w:val="22"/>
          <w:szCs w:val="22"/>
          <w:lang w:eastAsia="lt-LT"/>
        </w:rPr>
        <w:t> – procedūra, kurios metu tikrinama, ar tiekėjai atitinka pirkimo dokumentuose nurodytus minimalius kvalifikacijos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numatomo pirkimo</w:t>
      </w:r>
      <w:r w:rsidRPr="00E95E38">
        <w:rPr>
          <w:color w:val="000000"/>
          <w:sz w:val="22"/>
          <w:szCs w:val="22"/>
          <w:lang w:eastAsia="lt-LT"/>
        </w:rPr>
        <w:t xml:space="preserve"> </w:t>
      </w:r>
      <w:r w:rsidRPr="00E95E38">
        <w:rPr>
          <w:b/>
          <w:bCs/>
          <w:color w:val="000000"/>
          <w:sz w:val="22"/>
          <w:szCs w:val="22"/>
          <w:lang w:eastAsia="lt-LT"/>
        </w:rPr>
        <w:t>vertė</w:t>
      </w:r>
      <w:r w:rsidRPr="00E95E38">
        <w:rPr>
          <w:color w:val="000000"/>
          <w:sz w:val="22"/>
          <w:szCs w:val="22"/>
          <w:lang w:eastAsia="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pirkimų organizatorius </w:t>
      </w:r>
      <w:r w:rsidRPr="00E95E38">
        <w:rPr>
          <w:color w:val="000000"/>
          <w:sz w:val="22"/>
          <w:szCs w:val="22"/>
          <w:lang w:eastAsia="lt-LT"/>
        </w:rPr>
        <w:t>–</w:t>
      </w:r>
      <w:r w:rsidRPr="00E95E38">
        <w:rPr>
          <w:b/>
          <w:bCs/>
          <w:color w:val="000000"/>
          <w:sz w:val="22"/>
          <w:szCs w:val="22"/>
          <w:lang w:eastAsia="lt-LT"/>
        </w:rPr>
        <w:t xml:space="preserve"> </w:t>
      </w:r>
      <w:r w:rsidRPr="00E95E38">
        <w:rPr>
          <w:color w:val="000000"/>
          <w:sz w:val="22"/>
          <w:szCs w:val="22"/>
          <w:lang w:eastAsia="lt-LT"/>
        </w:rPr>
        <w:t>perkančiosios organizacijos vadovo paskirtas</w:t>
      </w:r>
      <w:r w:rsidRPr="00E95E38">
        <w:rPr>
          <w:i/>
          <w:iCs/>
          <w:color w:val="000000"/>
          <w:sz w:val="22"/>
          <w:szCs w:val="22"/>
          <w:lang w:eastAsia="lt-LT"/>
        </w:rPr>
        <w:t xml:space="preserve"> </w:t>
      </w:r>
      <w:r w:rsidRPr="00E95E38">
        <w:rPr>
          <w:color w:val="000000"/>
          <w:sz w:val="22"/>
          <w:szCs w:val="22"/>
          <w:lang w:eastAsia="lt-LT"/>
        </w:rPr>
        <w:t xml:space="preserve">valstybės tarnautojas ar darbuotojas, dirbantis pagal darbo sutartį, kuris perkančiosios organizacijos nustatyta tvarka organizuoja ir atlieka </w:t>
      </w:r>
      <w:r w:rsidRPr="00E95E38">
        <w:rPr>
          <w:sz w:val="22"/>
          <w:szCs w:val="22"/>
          <w:lang w:eastAsia="lt-LT"/>
        </w:rPr>
        <w:t>supaprastintus pirkimus (įskaitant ir mažos vertės pirkimus),</w:t>
      </w:r>
      <w:r w:rsidRPr="00E95E38">
        <w:rPr>
          <w:color w:val="000000"/>
          <w:sz w:val="22"/>
          <w:szCs w:val="22"/>
          <w:lang w:eastAsia="lt-LT"/>
        </w:rPr>
        <w:t xml:space="preserve"> kai tokiems pirkimams atlikti nesudaroma Viešojo pirkimo komisija (toliau – Komisija);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b/>
          <w:bCs/>
          <w:color w:val="000000"/>
          <w:sz w:val="22"/>
          <w:szCs w:val="22"/>
          <w:lang w:eastAsia="lt-LT"/>
        </w:rPr>
        <w:t>supaprastintas atviras konkursas </w:t>
      </w:r>
      <w:r w:rsidRPr="00E95E38">
        <w:rPr>
          <w:color w:val="000000"/>
          <w:sz w:val="22"/>
          <w:szCs w:val="22"/>
          <w:lang w:eastAsia="lt-LT"/>
        </w:rPr>
        <w:t>–</w:t>
      </w:r>
      <w:r w:rsidRPr="00E95E38">
        <w:rPr>
          <w:b/>
          <w:bCs/>
          <w:caps/>
          <w:color w:val="000000"/>
          <w:sz w:val="22"/>
          <w:szCs w:val="22"/>
          <w:lang w:eastAsia="lt-LT"/>
        </w:rPr>
        <w:t xml:space="preserve"> </w:t>
      </w:r>
      <w:r w:rsidRPr="00E95E38">
        <w:rPr>
          <w:color w:val="000000"/>
          <w:sz w:val="22"/>
          <w:szCs w:val="22"/>
          <w:lang w:eastAsia="lt-LT"/>
        </w:rPr>
        <w:t>supaprastinto pirkimo būdas, kai kiekvienas suinteresuotas tiekėjas gali pateikti pasiūlymą;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10. Kitos Taisyklėse vartojamos pagrindinės sąvokos yra apibrėžtos Viešųjų pirkimų įstatyme.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11. Pasikeitus Taisyklėse minimiems teisės aktams ar rekomendacinio pobūdžio dokumentams, taikomos aktualios tų teisės aktų ar rekomendacinio pobūdžio dokumentų redakcijos nuostatos.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II. SUPAPRASTINTŲ PIRKIMŲ PASKELBIMAS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12. Perkančioji organizacija skelbia apie kiekvieną supaprastintą pirkimą, išskyrus Taisyklėse nustatytus, atsižvelgiant į Viešųjų pirkimų įstatymo </w:t>
      </w:r>
      <w:r w:rsidRPr="00E95E38">
        <w:rPr>
          <w:sz w:val="22"/>
          <w:szCs w:val="22"/>
          <w:lang w:eastAsia="lt-LT"/>
        </w:rPr>
        <w:t>92 straipsnio 3, 4, 5, 6, 7 dalies nuostatas,</w:t>
      </w:r>
      <w:r w:rsidRPr="00E95E38">
        <w:rPr>
          <w:color w:val="000000"/>
          <w:sz w:val="22"/>
          <w:szCs w:val="22"/>
          <w:lang w:eastAsia="lt-LT"/>
        </w:rPr>
        <w:t xml:space="preserve"> atvejus.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13. Perkančioji organizacija apie supaprastintą pirkimą skelbia Viešųjų pirkimų įstatymo 86 straipsnyje ir Taisyklėse nustatyta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14. Kai vykdomas supaprastintas pirkimas dėl Viešųjų pirkimų įstatymo 2 priedėlio B paslaugų sąraše nurodytų paslaugų, kai pirkimo vertė yra ne mažesnė, negu yra nustatyta tarptautinio pirkimo vertės riba, perkančioji organizacija ne vėliau kaip per 48 dienas po pirkimo sutarties sudarymo privalo pateikti skelbimą apie sudarytą pirkimo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15. Perkančioji organizacija skelbimą apie supaprastintą pirkimą, Viešųjų pirkimų įstatymo </w:t>
      </w:r>
      <w:r w:rsidRPr="00E95E38">
        <w:rPr>
          <w:sz w:val="22"/>
          <w:szCs w:val="22"/>
          <w:lang w:eastAsia="lt-LT"/>
        </w:rPr>
        <w:t>92 straipsnio 8 dalyje nurodytą informacinį pranešimą ir šio straipsnio 8 dalyje nurodytą pranešimą</w:t>
      </w:r>
      <w:r w:rsidRPr="00E95E38">
        <w:rPr>
          <w:color w:val="000000"/>
          <w:sz w:val="22"/>
          <w:szCs w:val="22"/>
          <w:lang w:eastAsia="lt-LT"/>
        </w:rPr>
        <w:t xml:space="preserve"> dėl savanoriško </w:t>
      </w:r>
      <w:proofErr w:type="spellStart"/>
      <w:r w:rsidRPr="00E95E38">
        <w:rPr>
          <w:i/>
          <w:iCs/>
          <w:color w:val="000000"/>
          <w:sz w:val="22"/>
          <w:szCs w:val="22"/>
          <w:lang w:eastAsia="lt-LT"/>
        </w:rPr>
        <w:t>ex</w:t>
      </w:r>
      <w:proofErr w:type="spellEnd"/>
      <w:r w:rsidRPr="00E95E38">
        <w:rPr>
          <w:i/>
          <w:iCs/>
          <w:color w:val="000000"/>
          <w:sz w:val="22"/>
          <w:szCs w:val="22"/>
          <w:lang w:eastAsia="lt-LT"/>
        </w:rPr>
        <w:t xml:space="preserve"> </w:t>
      </w:r>
      <w:proofErr w:type="spellStart"/>
      <w:r w:rsidRPr="00E95E38">
        <w:rPr>
          <w:i/>
          <w:iCs/>
          <w:color w:val="000000"/>
          <w:sz w:val="22"/>
          <w:szCs w:val="22"/>
          <w:lang w:eastAsia="lt-LT"/>
        </w:rPr>
        <w:t>ante</w:t>
      </w:r>
      <w:proofErr w:type="spellEnd"/>
      <w:r w:rsidRPr="00E95E38">
        <w:rPr>
          <w:color w:val="000000"/>
          <w:sz w:val="22"/>
          <w:szCs w:val="22"/>
          <w:lang w:eastAsia="lt-LT"/>
        </w:rPr>
        <w:t xml:space="preserve"> skaidrumo, kuriuos pagal šį įstatymą ir Taisykles numatyta paskelbti viešai, skelbia Centrinėje viešųjų pirkimų informacinėje sistemoje (toliau – CVP IS), o pranešimus dėl savanoriško </w:t>
      </w:r>
      <w:proofErr w:type="spellStart"/>
      <w:r w:rsidRPr="00E95E38">
        <w:rPr>
          <w:i/>
          <w:iCs/>
          <w:color w:val="000000"/>
          <w:sz w:val="22"/>
          <w:szCs w:val="22"/>
          <w:lang w:eastAsia="lt-LT"/>
        </w:rPr>
        <w:t>ex</w:t>
      </w:r>
      <w:proofErr w:type="spellEnd"/>
      <w:r w:rsidRPr="00E95E38">
        <w:rPr>
          <w:i/>
          <w:iCs/>
          <w:color w:val="000000"/>
          <w:sz w:val="22"/>
          <w:szCs w:val="22"/>
          <w:lang w:eastAsia="lt-LT"/>
        </w:rPr>
        <w:t xml:space="preserve"> </w:t>
      </w:r>
      <w:proofErr w:type="spellStart"/>
      <w:r w:rsidRPr="00E95E38">
        <w:rPr>
          <w:i/>
          <w:iCs/>
          <w:color w:val="000000"/>
          <w:sz w:val="22"/>
          <w:szCs w:val="22"/>
          <w:lang w:eastAsia="lt-LT"/>
        </w:rPr>
        <w:t>ante</w:t>
      </w:r>
      <w:proofErr w:type="spellEnd"/>
      <w:r w:rsidRPr="00E95E38">
        <w:rPr>
          <w:color w:val="000000"/>
          <w:sz w:val="22"/>
          <w:szCs w:val="22"/>
          <w:lang w:eastAsia="lt-LT"/>
        </w:rPr>
        <w:t xml:space="preserve"> skaidrumo – ir </w:t>
      </w:r>
      <w:r w:rsidRPr="00E95E38">
        <w:rPr>
          <w:color w:val="000000"/>
          <w:sz w:val="22"/>
          <w:szCs w:val="22"/>
          <w:lang w:eastAsia="lt-LT"/>
        </w:rPr>
        <w:lastRenderedPageBreak/>
        <w:t xml:space="preserve">Europos Sąjungos oficialiajame leidinyje. Skelbimai, informaciniai pranešimai ir pranešimai dėl savanoriško </w:t>
      </w:r>
      <w:proofErr w:type="spellStart"/>
      <w:r w:rsidRPr="00E95E38">
        <w:rPr>
          <w:i/>
          <w:iCs/>
          <w:color w:val="000000"/>
          <w:sz w:val="22"/>
          <w:szCs w:val="22"/>
          <w:lang w:eastAsia="lt-LT"/>
        </w:rPr>
        <w:t>ex</w:t>
      </w:r>
      <w:proofErr w:type="spellEnd"/>
      <w:r w:rsidRPr="00E95E38">
        <w:rPr>
          <w:i/>
          <w:iCs/>
          <w:color w:val="000000"/>
          <w:sz w:val="22"/>
          <w:szCs w:val="22"/>
          <w:lang w:eastAsia="lt-LT"/>
        </w:rPr>
        <w:t xml:space="preserve"> </w:t>
      </w:r>
      <w:proofErr w:type="spellStart"/>
      <w:r w:rsidRPr="00E95E38">
        <w:rPr>
          <w:i/>
          <w:iCs/>
          <w:color w:val="000000"/>
          <w:sz w:val="22"/>
          <w:szCs w:val="22"/>
          <w:lang w:eastAsia="lt-LT"/>
        </w:rPr>
        <w:t>ante</w:t>
      </w:r>
      <w:proofErr w:type="spellEnd"/>
      <w:r w:rsidRPr="00E95E38">
        <w:rPr>
          <w:color w:val="000000"/>
          <w:sz w:val="22"/>
          <w:szCs w:val="22"/>
          <w:lang w:eastAsia="lt-LT"/>
        </w:rPr>
        <w:t xml:space="preserve"> skaidrumo gali būti papildomai skelbiami perkančiosios organizacijos tinklalapyje, kitur internete, leidiniuose ar kitomis priemonėmis.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16. Perkančioji organizacija savo tinklalapyje ir leidinio „Valstybės žinios“ priede „Informaciniai pranešimai“ informuoja apie pradedamą bet kurį pirkimą </w:t>
      </w:r>
      <w:r w:rsidRPr="00E95E38">
        <w:rPr>
          <w:b/>
          <w:sz w:val="22"/>
          <w:szCs w:val="22"/>
          <w:lang w:eastAsia="lt-LT"/>
        </w:rPr>
        <w:t>(mažos vertės pirkimų atveju – tik savo tinklalapyje),</w:t>
      </w:r>
      <w:r w:rsidRPr="00E95E38">
        <w:rPr>
          <w:color w:val="000000"/>
          <w:sz w:val="22"/>
          <w:szCs w:val="22"/>
          <w:lang w:eastAsia="lt-LT"/>
        </w:rPr>
        <w:t xml:space="preserve"> taip pat nustatytą laimėtoją ir ketinamą sudaryti bei sudarytą sutartį, vadovaudamasi Skelbimų teikimo valstybės įmonei Seimo leidyklai „Valstybės žinios“ tvarka, patvirtinta VĮ Seimo leidyklos „Valstybės žinios“ direktoriaus 2011 </w:t>
      </w:r>
      <w:proofErr w:type="spellStart"/>
      <w:r w:rsidRPr="00E95E38">
        <w:rPr>
          <w:color w:val="000000"/>
          <w:sz w:val="22"/>
          <w:szCs w:val="22"/>
          <w:lang w:eastAsia="lt-LT"/>
        </w:rPr>
        <w:t>m</w:t>
      </w:r>
      <w:proofErr w:type="spellEnd"/>
      <w:r w:rsidRPr="00E95E38">
        <w:rPr>
          <w:color w:val="000000"/>
          <w:sz w:val="22"/>
          <w:szCs w:val="22"/>
          <w:lang w:eastAsia="lt-LT"/>
        </w:rPr>
        <w:t>. gruodžio 27 </w:t>
      </w:r>
      <w:proofErr w:type="spellStart"/>
      <w:r w:rsidRPr="00E95E38">
        <w:rPr>
          <w:color w:val="000000"/>
          <w:sz w:val="22"/>
          <w:szCs w:val="22"/>
          <w:lang w:eastAsia="lt-LT"/>
        </w:rPr>
        <w:t>d</w:t>
      </w:r>
      <w:proofErr w:type="spellEnd"/>
      <w:r w:rsidRPr="00E95E38">
        <w:rPr>
          <w:color w:val="000000"/>
          <w:sz w:val="22"/>
          <w:szCs w:val="22"/>
          <w:lang w:eastAsia="lt-LT"/>
        </w:rPr>
        <w:t xml:space="preserve">. įsakymu </w:t>
      </w:r>
      <w:proofErr w:type="spellStart"/>
      <w:r w:rsidRPr="00E95E38">
        <w:rPr>
          <w:color w:val="000000"/>
          <w:sz w:val="22"/>
          <w:szCs w:val="22"/>
          <w:lang w:eastAsia="lt-LT"/>
        </w:rPr>
        <w:t>Nr</w:t>
      </w:r>
      <w:proofErr w:type="spellEnd"/>
      <w:r w:rsidRPr="00E95E38">
        <w:rPr>
          <w:color w:val="000000"/>
          <w:sz w:val="22"/>
          <w:szCs w:val="22"/>
          <w:lang w:eastAsia="lt-LT"/>
        </w:rPr>
        <w:t>. VĮ-11-22 „Dėl valstybės įmonei Seimo leidyklai „Valstybės žinios“ teikiamų skelbimų apie pradedamą pirkimą, apie nustatytą laimėtoją ir ketinimą sudaryti sutartį bei apie sudarytą sutartį formų tvirtinimo“ (</w:t>
      </w:r>
      <w:proofErr w:type="spellStart"/>
      <w:r w:rsidRPr="00E95E38">
        <w:rPr>
          <w:color w:val="000000"/>
          <w:sz w:val="22"/>
          <w:szCs w:val="22"/>
          <w:lang w:eastAsia="lt-LT"/>
        </w:rPr>
        <w:t>Žin</w:t>
      </w:r>
      <w:proofErr w:type="spellEnd"/>
      <w:r w:rsidRPr="00E95E38">
        <w:rPr>
          <w:color w:val="000000"/>
          <w:sz w:val="22"/>
          <w:szCs w:val="22"/>
          <w:lang w:eastAsia="lt-LT"/>
        </w:rPr>
        <w:t xml:space="preserve">., 2011, </w:t>
      </w:r>
      <w:proofErr w:type="spellStart"/>
      <w:r w:rsidRPr="00E95E38">
        <w:rPr>
          <w:color w:val="000000"/>
          <w:sz w:val="22"/>
          <w:szCs w:val="22"/>
          <w:lang w:eastAsia="lt-LT"/>
        </w:rPr>
        <w:t>Nr</w:t>
      </w:r>
      <w:proofErr w:type="spellEnd"/>
      <w:r w:rsidRPr="00E95E38">
        <w:rPr>
          <w:color w:val="000000"/>
          <w:sz w:val="22"/>
          <w:szCs w:val="22"/>
          <w:lang w:eastAsia="lt-LT"/>
        </w:rPr>
        <w:t>. </w:t>
      </w:r>
      <w:hyperlink r:id="rId10" w:history="1">
        <w:r w:rsidRPr="00E95E38">
          <w:rPr>
            <w:color w:val="0000FF"/>
            <w:sz w:val="22"/>
            <w:szCs w:val="22"/>
            <w:u w:val="single"/>
            <w:lang w:eastAsia="lt-LT"/>
          </w:rPr>
          <w:t>162-7736</w:t>
        </w:r>
      </w:hyperlink>
      <w:r w:rsidRPr="00E95E38">
        <w:rPr>
          <w:color w:val="000000"/>
          <w:sz w:val="22"/>
          <w:szCs w:val="22"/>
          <w:lang w:eastAsia="lt-LT"/>
        </w:rPr>
        <w:t>).</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III. PIRKIMO DOKUMENTŲ RENGIMAS, PAAIŠKINIMAI, TEIKIMAS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17. Pirkimo dokumentai rengiami lietuvių kalba. Papildomai pirkimo dokumentai gali būti rengiami ir kitomis kalbomis.</w:t>
      </w:r>
    </w:p>
    <w:p w:rsidR="00E95E38" w:rsidRPr="00E95E38" w:rsidRDefault="00E95E38" w:rsidP="00E95E38">
      <w:pPr>
        <w:suppressAutoHyphens/>
        <w:autoSpaceDE w:val="0"/>
        <w:autoSpaceDN w:val="0"/>
        <w:adjustRightInd w:val="0"/>
        <w:spacing w:line="283" w:lineRule="auto"/>
        <w:ind w:firstLine="312"/>
        <w:jc w:val="both"/>
        <w:textAlignment w:val="center"/>
        <w:rPr>
          <w:b/>
          <w:bCs/>
          <w:color w:val="000000"/>
          <w:sz w:val="22"/>
          <w:szCs w:val="22"/>
          <w:lang w:eastAsia="lt-LT"/>
        </w:rPr>
      </w:pPr>
      <w:r w:rsidRPr="00E95E38">
        <w:rPr>
          <w:color w:val="000000"/>
          <w:sz w:val="22"/>
          <w:szCs w:val="22"/>
          <w:lang w:eastAsia="lt-LT"/>
        </w:rPr>
        <w:t>18. Pirkimo dokumentai turi būti tikslūs, aiškūs, be dviprasmybių, kad tiekėjai galėtų pateikti pasiūlymus, o perkančioji organizacija nupirkti tai, ko reikia.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19. Pirkimo dokumentuose nustatyti reikalavimai negali dirbtinai riboti tiekėjų galimybių dalyvauti supaprastintame pirkime ar sudaryti sąlygas dalyvauti tik konkretiems tiekėjams.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 Pirkimo dokumentuose, atsižvelgiant į pasirinktą supaprastinto pirkimo būdą, pateikiama ši informacija: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 nuoroda į perkančiosios organizacijos supaprastintų pirkimų taisykles, kuriomis vadovaujantis vykdomas supaprastintas pirkimas (taisyklių pavadinimas, patvirtinimo data, visų pakeitimų paskelbimo datos);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 jei apie pirkimą buvo skelbta, nuoroda į skelbimą;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20.4. pasiūlymų pateikimo terminas (data, valanda ir minutė) ir vieta;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20.5. pasiūlymų rengimo ir pateikimo reikalavimai; jeigu numatoma pasiūlymus priimti naudojant elektronines priemones, atitinkančias Viešųjų pirkimų įstatymo 17 straipsnio nuostatas, – informacija apie reikalavimus, būtinus pasiūlymams pateikti elektroniniu būdu, taip pat informacija, kad elektroninis pasiūlymas turi būti pateiktas su saugiu elektroniniu parašu, atitinkančiu teisės aktų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20.6. pasiūlymo galiojimo terminas;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20.7. prekių, paslaugų, darbų pavadinimas;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20.8. kiekis (apimtis);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20.9. prekių tiekimo, paslaugų teikimo ar darbų atlikimo terminai;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20.10. techninė specifikacija;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20.11. pirkimo sutarties atlikimo sąlygos, susijusios su socialinėmis ir aplinkos apsaugos reikmėmis, jei jos atitinka Europos Bendrijos teisės aktus;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20.12. energijos vartojimo efektyvumo ir aplinkos apsaugos reikalavimai ir (ar) kriterijai Lietuvos Respublikos Vyriausybės ar jos įgaliotos institucijos nustatytais atvejais ir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20.13. informacija, ar pirkimo objektas skirstomas į dalis, kurių kiekvienai bus sudaroma pirkimo sutartis, ir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20.14. informacija, ar leidžiama pateikti alternatyvius pasiūlymus, jeigu leidžiama – šių pasiūlymų reikalavimai;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20.15.  tiekėjų kvalifikacijos reikalavimai, tarp jų ir reikalavimai atskiriems bendrą pasiūlymą pateikiantiems tiekėjams;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20.16. jeigu numatoma riboti tiekėjų skaičių – kvalifikacinės atrankos kriterijai bei tvarka, mažiausias kandidatų, kuriuos perkančioji organizacija atrinks ir pakvies pateikti pasiūlymus, skaičius;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20.18. informacija, kaip turi būti apskaičiuota ir išreikšta pasiūlymuose nurodoma kaina;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20.19.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20.21. informacija, ar tiekėjams leidžiama dalyvauti vokų su pasiūlymais atplėšimo procedūroje;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20.22. pasiūlymų vertinimo kriterijai, kiekvieno jų svarba bendram įvertinimui, pasirinkto kriterijaus lyginamasis svoris, vertinimo taisyklės ir procedūros;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20.23. siūlomos pasirašyti pirkimo sutarties svarbiausios sąlygos (kainodaros taisyklės, atsiskaitymo tvarka, atlikimo terminai, sutarties nutraukimo tvarka ir kitos sąlygos pagal Viešųjų pirkimų įstatymo 18  straipsnio 6 dalį) arba pirkimo sutarties projektas;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20.24.  pasiūlymų galiojimo užtikrinimo, jei reikalaujama, ir pirkimo sutarties įvykdymo užtikrinimo reikalavimai;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20.25. jei perkančioji organizacija numato reikalavimą, kad ūkio subjektų grupė, kurios pasiūlymas bus pripažintas geriausiu, įgytų tam tikrą teisinę formą – teisinės formos reikalavimai;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20.26. būdai, kuriais tiekėjai gali prašyti pirkimo dokumentų paaiškinimų;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20.27. pasiūlymų keitimo ir atšaukimo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20.28. jeigu tiekėjas ketina pasitelkti subrangovus, </w:t>
      </w:r>
      <w:proofErr w:type="spellStart"/>
      <w:r w:rsidRPr="00E95E38">
        <w:rPr>
          <w:color w:val="000000"/>
          <w:sz w:val="22"/>
          <w:szCs w:val="22"/>
          <w:lang w:eastAsia="lt-LT"/>
        </w:rPr>
        <w:t>subtiekėjus</w:t>
      </w:r>
      <w:proofErr w:type="spellEnd"/>
      <w:r w:rsidRPr="00E95E38">
        <w:rPr>
          <w:color w:val="000000"/>
          <w:sz w:val="22"/>
          <w:szCs w:val="22"/>
          <w:lang w:eastAsia="lt-LT"/>
        </w:rPr>
        <w:t xml:space="preserve"> ar </w:t>
      </w:r>
      <w:proofErr w:type="spellStart"/>
      <w:r w:rsidRPr="00E95E38">
        <w:rPr>
          <w:color w:val="000000"/>
          <w:sz w:val="22"/>
          <w:szCs w:val="22"/>
          <w:lang w:eastAsia="lt-LT"/>
        </w:rPr>
        <w:t>subteikėjus</w:t>
      </w:r>
      <w:proofErr w:type="spellEnd"/>
      <w:r w:rsidRPr="00E95E38">
        <w:rPr>
          <w:color w:val="000000"/>
          <w:sz w:val="22"/>
          <w:szCs w:val="22"/>
          <w:lang w:eastAsia="lt-LT"/>
        </w:rPr>
        <w:t xml:space="preserve">, turi būti reikalaujama, kad tiekėjas savo pasiūlyme nurodytų, kokius subrangovus, </w:t>
      </w:r>
      <w:proofErr w:type="spellStart"/>
      <w:r w:rsidRPr="00E95E38">
        <w:rPr>
          <w:color w:val="000000"/>
          <w:sz w:val="22"/>
          <w:szCs w:val="22"/>
          <w:lang w:eastAsia="lt-LT"/>
        </w:rPr>
        <w:t>subtiekėjus</w:t>
      </w:r>
      <w:proofErr w:type="spellEnd"/>
      <w:r w:rsidRPr="00E95E38">
        <w:rPr>
          <w:color w:val="000000"/>
          <w:sz w:val="22"/>
          <w:szCs w:val="22"/>
          <w:lang w:eastAsia="lt-LT"/>
        </w:rPr>
        <w:t xml:space="preserve"> ar </w:t>
      </w:r>
      <w:proofErr w:type="spellStart"/>
      <w:r w:rsidRPr="00E95E38">
        <w:rPr>
          <w:color w:val="000000"/>
          <w:sz w:val="22"/>
          <w:szCs w:val="22"/>
          <w:lang w:eastAsia="lt-LT"/>
        </w:rPr>
        <w:t>subteikėjus</w:t>
      </w:r>
      <w:proofErr w:type="spellEnd"/>
      <w:r w:rsidRPr="00E95E38">
        <w:rPr>
          <w:color w:val="000000"/>
          <w:sz w:val="22"/>
          <w:szCs w:val="22"/>
          <w:lang w:eastAsia="lt-LT"/>
        </w:rPr>
        <w:t xml:space="preserve">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20.29.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20.30. informacija apie pirkimo sutarties sudarymo atidėjimo termino taikymą;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20.31. ginčų nagrinėjimo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20.32. kita reikalinga informacija apie pirkimo sąlygas ir procedūras.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21. Pirkimo dokumentai gali būti nerengiami, kai apklausa vykdoma žodžiu.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22. Pirkimo dokumentų sudėtinė dalis yra skelbimas apie supaprastintą pirkimą. Skelbimuose esanti informacija vėliau papildomai gali būti neteikiama (kituose pirkimo dokumentuose pateikiama nuoroda į atitinkamą informaciją skelbime).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w:t>
      </w:r>
      <w:r w:rsidRPr="00E95E38">
        <w:rPr>
          <w:color w:val="000000"/>
          <w:spacing w:val="-4"/>
          <w:sz w:val="22"/>
          <w:szCs w:val="22"/>
          <w:lang w:eastAsia="lt-LT"/>
        </w:rPr>
        <w:lastRenderedPageBreak/>
        <w:t>savo ar kitoje interneto svetainėje. Jeigu pirkimo dokumentų neįmanoma paskelbti CVP IS ar vykdomas neskelbiamas pirkimas, tiekėjui jie pateikiami kitomis priemonėmis – asmeniškai, registruotu laišku, elektroniniu laišku.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w:t>
      </w:r>
      <w:proofErr w:type="spellStart"/>
      <w:r w:rsidRPr="00E95E38">
        <w:rPr>
          <w:color w:val="000000"/>
          <w:sz w:val="22"/>
          <w:szCs w:val="22"/>
          <w:lang w:eastAsia="lt-LT"/>
        </w:rPr>
        <w:t>pvz</w:t>
      </w:r>
      <w:proofErr w:type="spellEnd"/>
      <w:r w:rsidRPr="00E95E38">
        <w:rPr>
          <w:color w:val="000000"/>
          <w:sz w:val="22"/>
          <w:szCs w:val="22"/>
          <w:lang w:eastAsia="lt-LT"/>
        </w:rPr>
        <w:t>.,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r w:rsidRPr="00E95E38">
        <w:rPr>
          <w:color w:val="000000"/>
          <w:sz w:val="22"/>
          <w:szCs w:val="22"/>
          <w:lang w:eastAsia="lt-LT"/>
        </w:rPr>
        <w:tab/>
      </w: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IV. REIKALAVIMAI PASIŪLYMŲ RENGIMUI</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31. Pirkimo dokumentuose nustatant pasiūlymų rengimo ir pateikimo reikalavimus, turi būti nurodyta, kad </w:t>
      </w:r>
      <w:r w:rsidRPr="00E95E38">
        <w:rPr>
          <w:b/>
          <w:sz w:val="22"/>
          <w:szCs w:val="22"/>
          <w:lang w:eastAsia="lt-LT"/>
        </w:rPr>
        <w:t>(neprivaloma mažos vertės pirkimams):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31.1. pasiūlymas turi būti pateikiamas raštu ir pasirašytas tiekėjo ar jo įgalioto asmens, o elektroninėmis priemonėmis teikiamas pasiūlymas – pateiktas su saugiu elektroniniu parašu, atitinkančiu Lietuvos Respublikos elektroninio parašo įstatymo nustatytus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31.3. jeigu perkančioji organizacija numato pasiūlymus vertinti pagal ekonomiškai naudingiausio pasiūlymo vertinimo kriterijų, vertinant ekspertinių vertinimų metodais, – tiekėjai pasiūlymo kainą turi </w:t>
      </w:r>
      <w:r w:rsidRPr="00E95E38">
        <w:rPr>
          <w:color w:val="000000"/>
          <w:sz w:val="22"/>
          <w:szCs w:val="22"/>
          <w:lang w:eastAsia="lt-LT"/>
        </w:rPr>
        <w:lastRenderedPageBreak/>
        <w:t>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31.4.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32. Pirkimo dokumentuose nustatant pasiūlymų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V. TECHNINĖ SPECIFIKACIJA</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E95E38" w:rsidRPr="00E95E38" w:rsidRDefault="00E95E38" w:rsidP="00E95E38">
      <w:pPr>
        <w:suppressAutoHyphens/>
        <w:autoSpaceDE w:val="0"/>
        <w:autoSpaceDN w:val="0"/>
        <w:adjustRightInd w:val="0"/>
        <w:spacing w:line="283" w:lineRule="auto"/>
        <w:ind w:firstLine="312"/>
        <w:jc w:val="both"/>
        <w:textAlignment w:val="center"/>
        <w:rPr>
          <w:strike/>
          <w:color w:val="000000"/>
          <w:sz w:val="22"/>
          <w:szCs w:val="22"/>
          <w:lang w:eastAsia="lt-LT"/>
        </w:rPr>
      </w:pPr>
      <w:r w:rsidRPr="00E95E38">
        <w:rPr>
          <w:color w:val="000000"/>
          <w:sz w:val="22"/>
          <w:szCs w:val="22"/>
          <w:lang w:eastAsia="lt-LT"/>
        </w:rPr>
        <w:t>34. Techninė specifikacija nustatoma nurodant standartą, techninį reglamentą ar normatyvą arba nurodant pirkimo objekto funkcines savybes, ar apibūdinant norimą rezultatą arba šių būdų deriniu.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35. Rengiant techninę specifikaciją, nurodomos pirkimo objekto arba pirkimo objekto panaudojimo tikslo ir sąlygų savybės (</w:t>
      </w:r>
      <w:proofErr w:type="spellStart"/>
      <w:r w:rsidRPr="00E95E38">
        <w:rPr>
          <w:color w:val="000000"/>
          <w:sz w:val="22"/>
          <w:szCs w:val="22"/>
          <w:lang w:eastAsia="lt-LT"/>
        </w:rPr>
        <w:t>pvz</w:t>
      </w:r>
      <w:proofErr w:type="spellEnd"/>
      <w:r w:rsidRPr="00E95E38">
        <w:rPr>
          <w:color w:val="000000"/>
          <w:sz w:val="22"/>
          <w:szCs w:val="22"/>
          <w:lang w:eastAsia="lt-LT"/>
        </w:rPr>
        <w:t xml:space="preserve">., našumas, matmenys, energijos suvartojimas, norima gauti nauda naudojant pirkimo objektą ir </w:t>
      </w:r>
      <w:proofErr w:type="spellStart"/>
      <w:r w:rsidRPr="00E95E38">
        <w:rPr>
          <w:color w:val="000000"/>
          <w:sz w:val="22"/>
          <w:szCs w:val="22"/>
          <w:lang w:eastAsia="lt-LT"/>
        </w:rPr>
        <w:t>pan</w:t>
      </w:r>
      <w:proofErr w:type="spellEnd"/>
      <w:r w:rsidRPr="00E95E38">
        <w:rPr>
          <w:color w:val="000000"/>
          <w:sz w:val="22"/>
          <w:szCs w:val="22"/>
          <w:lang w:eastAsia="lt-LT"/>
        </w:rPr>
        <w:t>.) ir reikalavimų šioms savybėms reikšmės. Reikšmės nurodomos ribiniais dydžiais („ne daugiau kaip ....“, „ne mažiau kaip ....“) arba reikšmių diapazonais („nuo ... iki ...“). Tik pagrįstais atvejais reikšmės gali būti nurodomos tiksliai („turi būti lygu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36. Jeigu kartu su paslaugomis perkamos prekės ir (ar) darbai, su prekėmis – paslaugos ir (ar) darbai, o su darbais – prekės ir (ar) paslaugos, techninėje specifikacijoje atitinkamai nustatomi reikalavimai ir kartu perkamoms prekėms, darbams ar paslaugoms.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37. Jei leidžiama pateikti alternatyvius pasiūlymus, nurodomi minimalūs reikalavimai, kuriuos šie pasiūlymai turi atitikti. Alternatyvūs pasiūlymai negali būti priimami, vertinant mažiausios kainos kriterijumi.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 xml:space="preserve">39. Prekių, paslaugų ar darbų, nurodytų Produktų, kurių viešiesiems pirkimams taikytini aplinkos apsaugos kriterijai, sąrašuose, patvirtintuose Lietuvos Respublikos aplinkos ministro 2011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xml:space="preserve">. birželio 28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įsakymu D1-508 (</w:t>
      </w:r>
      <w:proofErr w:type="spellStart"/>
      <w:r w:rsidRPr="00E95E38">
        <w:rPr>
          <w:color w:val="000000"/>
          <w:spacing w:val="-2"/>
          <w:sz w:val="22"/>
          <w:szCs w:val="22"/>
          <w:lang w:eastAsia="lt-LT"/>
        </w:rPr>
        <w:t>Žin</w:t>
      </w:r>
      <w:proofErr w:type="spellEnd"/>
      <w:r w:rsidRPr="00E95E38">
        <w:rPr>
          <w:color w:val="000000"/>
          <w:spacing w:val="-2"/>
          <w:sz w:val="22"/>
          <w:szCs w:val="22"/>
          <w:lang w:eastAsia="lt-LT"/>
        </w:rPr>
        <w:t xml:space="preserve">., 2011,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xml:space="preserve">.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xml:space="preserve">. spalio 27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xml:space="preserve">. įsakymu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xml:space="preserve">. 1-266 (2011,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xml:space="preserve">. 131-6249), techninė specifikacija turi apimti energijos vartojimo efektyvumo reikalavimus, o įsigyjant kelių transporto priemones, jų techninė specifikacija Energijos vartojimo efektyvumo ir aplinkos </w:t>
      </w:r>
      <w:r w:rsidRPr="00E95E38">
        <w:rPr>
          <w:color w:val="000000"/>
          <w:spacing w:val="-2"/>
          <w:sz w:val="22"/>
          <w:szCs w:val="22"/>
          <w:lang w:eastAsia="lt-LT"/>
        </w:rPr>
        <w:lastRenderedPageBreak/>
        <w:t xml:space="preserve">apsaugos reikalavimų, taikomų įsigyjant kelių transporto priemones, nustatymo ir atvejų, kada juos privaloma taikyti, tvarkos apraše, patvirtintame Lietuvos Respublikos susisiekimo ministro 2011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xml:space="preserve">. vasario 21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xml:space="preserve">. įsakymu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3-100 (</w:t>
      </w:r>
      <w:proofErr w:type="spellStart"/>
      <w:r w:rsidRPr="00E95E38">
        <w:rPr>
          <w:color w:val="000000"/>
          <w:spacing w:val="-2"/>
          <w:sz w:val="22"/>
          <w:szCs w:val="22"/>
          <w:lang w:eastAsia="lt-LT"/>
        </w:rPr>
        <w:t>Žin</w:t>
      </w:r>
      <w:proofErr w:type="spellEnd"/>
      <w:r w:rsidRPr="00E95E38">
        <w:rPr>
          <w:color w:val="000000"/>
          <w:spacing w:val="-2"/>
          <w:sz w:val="22"/>
          <w:szCs w:val="22"/>
          <w:lang w:eastAsia="lt-LT"/>
        </w:rPr>
        <w:t xml:space="preserve">., 2011,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23-1110), nustatytais atvejais turi apimti šiame tvarkos sąraše nustatytus energijos vartojimo efektyvumo ir aplinkos apsaugos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gegužės 15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xml:space="preserve">. įsakymu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1S-49 (</w:t>
      </w:r>
      <w:proofErr w:type="spellStart"/>
      <w:r w:rsidRPr="00E95E38">
        <w:rPr>
          <w:color w:val="000000"/>
          <w:spacing w:val="-2"/>
          <w:sz w:val="22"/>
          <w:szCs w:val="22"/>
          <w:lang w:eastAsia="lt-LT"/>
        </w:rPr>
        <w:t>Žin</w:t>
      </w:r>
      <w:proofErr w:type="spellEnd"/>
      <w:r w:rsidRPr="00E95E38">
        <w:rPr>
          <w:color w:val="000000"/>
          <w:spacing w:val="-2"/>
          <w:sz w:val="22"/>
          <w:szCs w:val="22"/>
          <w:lang w:eastAsia="lt-LT"/>
        </w:rPr>
        <w:t xml:space="preserve">., 2009,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w:t>
      </w:r>
      <w:hyperlink r:id="rId11" w:history="1">
        <w:r w:rsidRPr="00E95E38">
          <w:rPr>
            <w:color w:val="0000FF"/>
            <w:spacing w:val="-2"/>
            <w:sz w:val="22"/>
            <w:szCs w:val="22"/>
            <w:u w:val="single"/>
            <w:lang w:eastAsia="lt-LT"/>
          </w:rPr>
          <w:t>60-2396</w:t>
        </w:r>
      </w:hyperlink>
      <w:r w:rsidRPr="00E95E38">
        <w:rPr>
          <w:color w:val="000000"/>
          <w:spacing w:val="-2"/>
          <w:sz w:val="22"/>
          <w:szCs w:val="22"/>
          <w:lang w:eastAsia="lt-LT"/>
        </w:rPr>
        <w:t>; 2011,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w:t>
      </w:r>
      <w:hyperlink r:id="rId12" w:history="1">
        <w:r w:rsidRPr="00E95E38">
          <w:rPr>
            <w:color w:val="0000FF"/>
            <w:spacing w:val="-2"/>
            <w:sz w:val="22"/>
            <w:szCs w:val="22"/>
            <w:u w:val="single"/>
            <w:lang w:eastAsia="lt-LT"/>
          </w:rPr>
          <w:t>157-7462</w:t>
        </w:r>
      </w:hyperlink>
      <w:r w:rsidRPr="00E95E38">
        <w:rPr>
          <w:color w:val="000000"/>
          <w:spacing w:val="-2"/>
          <w:sz w:val="22"/>
          <w:szCs w:val="22"/>
          <w:lang w:eastAsia="lt-LT"/>
        </w:rPr>
        <w:t>).</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VI. TIEKĖJŲ KVALIFIKACIJOS PATIKRINIMAS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w:t>
      </w:r>
      <w:proofErr w:type="spellStart"/>
      <w:r w:rsidRPr="00E95E38">
        <w:rPr>
          <w:color w:val="000000"/>
          <w:sz w:val="22"/>
          <w:szCs w:val="22"/>
          <w:lang w:eastAsia="lt-LT"/>
        </w:rPr>
        <w:t>m</w:t>
      </w:r>
      <w:proofErr w:type="spellEnd"/>
      <w:r w:rsidRPr="00E95E38">
        <w:rPr>
          <w:color w:val="000000"/>
          <w:sz w:val="22"/>
          <w:szCs w:val="22"/>
          <w:lang w:eastAsia="lt-LT"/>
        </w:rPr>
        <w:t>. spalio 20 </w:t>
      </w:r>
      <w:proofErr w:type="spellStart"/>
      <w:r w:rsidRPr="00E95E38">
        <w:rPr>
          <w:color w:val="000000"/>
          <w:sz w:val="22"/>
          <w:szCs w:val="22"/>
          <w:lang w:eastAsia="lt-LT"/>
        </w:rPr>
        <w:t>d</w:t>
      </w:r>
      <w:proofErr w:type="spellEnd"/>
      <w:r w:rsidRPr="00E95E38">
        <w:rPr>
          <w:color w:val="000000"/>
          <w:sz w:val="22"/>
          <w:szCs w:val="22"/>
          <w:lang w:eastAsia="lt-LT"/>
        </w:rPr>
        <w:t xml:space="preserve">. įsakymu </w:t>
      </w:r>
      <w:proofErr w:type="spellStart"/>
      <w:r w:rsidRPr="00E95E38">
        <w:rPr>
          <w:color w:val="000000"/>
          <w:sz w:val="22"/>
          <w:szCs w:val="22"/>
          <w:lang w:eastAsia="lt-LT"/>
        </w:rPr>
        <w:t>Nr</w:t>
      </w:r>
      <w:proofErr w:type="spellEnd"/>
      <w:r w:rsidRPr="00E95E38">
        <w:rPr>
          <w:color w:val="000000"/>
          <w:sz w:val="22"/>
          <w:szCs w:val="22"/>
          <w:lang w:eastAsia="lt-LT"/>
        </w:rPr>
        <w:t>. 1S-100 (</w:t>
      </w:r>
      <w:proofErr w:type="spellStart"/>
      <w:r w:rsidRPr="00E95E38">
        <w:rPr>
          <w:color w:val="000000"/>
          <w:sz w:val="22"/>
          <w:szCs w:val="22"/>
          <w:lang w:eastAsia="lt-LT"/>
        </w:rPr>
        <w:t>Žin</w:t>
      </w:r>
      <w:proofErr w:type="spellEnd"/>
      <w:r w:rsidRPr="00E95E38">
        <w:rPr>
          <w:color w:val="000000"/>
          <w:sz w:val="22"/>
          <w:szCs w:val="22"/>
          <w:lang w:eastAsia="lt-LT"/>
        </w:rPr>
        <w:t xml:space="preserve">., 2003, </w:t>
      </w:r>
      <w:proofErr w:type="spellStart"/>
      <w:r w:rsidRPr="00E95E38">
        <w:rPr>
          <w:color w:val="000000"/>
          <w:sz w:val="22"/>
          <w:szCs w:val="22"/>
          <w:lang w:eastAsia="lt-LT"/>
        </w:rPr>
        <w:t>Nr</w:t>
      </w:r>
      <w:proofErr w:type="spellEnd"/>
      <w:r w:rsidRPr="00E95E38">
        <w:rPr>
          <w:color w:val="000000"/>
          <w:sz w:val="22"/>
          <w:szCs w:val="22"/>
          <w:lang w:eastAsia="lt-LT"/>
        </w:rPr>
        <w:t>. </w:t>
      </w:r>
      <w:hyperlink r:id="rId13" w:history="1">
        <w:r w:rsidRPr="00E95E38">
          <w:rPr>
            <w:color w:val="0000FF"/>
            <w:sz w:val="22"/>
            <w:szCs w:val="22"/>
            <w:u w:val="single"/>
            <w:lang w:eastAsia="lt-LT"/>
          </w:rPr>
          <w:t>103-4623</w:t>
        </w:r>
      </w:hyperlink>
      <w:r w:rsidRPr="00E95E38">
        <w:rPr>
          <w:color w:val="000000"/>
          <w:sz w:val="22"/>
          <w:szCs w:val="22"/>
          <w:lang w:eastAsia="lt-LT"/>
        </w:rPr>
        <w:t xml:space="preserve">; 2004, </w:t>
      </w:r>
      <w:proofErr w:type="spellStart"/>
      <w:r w:rsidRPr="00E95E38">
        <w:rPr>
          <w:color w:val="000000"/>
          <w:sz w:val="22"/>
          <w:szCs w:val="22"/>
          <w:lang w:eastAsia="lt-LT"/>
        </w:rPr>
        <w:t>Nr</w:t>
      </w:r>
      <w:proofErr w:type="spellEnd"/>
      <w:r w:rsidRPr="00E95E38">
        <w:rPr>
          <w:color w:val="000000"/>
          <w:sz w:val="22"/>
          <w:szCs w:val="22"/>
          <w:lang w:eastAsia="lt-LT"/>
        </w:rPr>
        <w:t>. </w:t>
      </w:r>
      <w:hyperlink r:id="rId14" w:history="1">
        <w:r w:rsidRPr="00E95E38">
          <w:rPr>
            <w:color w:val="0000FF"/>
            <w:sz w:val="22"/>
            <w:szCs w:val="22"/>
            <w:u w:val="single"/>
            <w:lang w:eastAsia="lt-LT"/>
          </w:rPr>
          <w:t>63-2285</w:t>
        </w:r>
      </w:hyperlink>
      <w:r w:rsidRPr="00E95E38">
        <w:rPr>
          <w:color w:val="000000"/>
          <w:sz w:val="22"/>
          <w:szCs w:val="22"/>
          <w:lang w:eastAsia="lt-LT"/>
        </w:rPr>
        <w:t xml:space="preserve">; 2007, </w:t>
      </w:r>
      <w:proofErr w:type="spellStart"/>
      <w:r w:rsidRPr="00E95E38">
        <w:rPr>
          <w:color w:val="000000"/>
          <w:sz w:val="22"/>
          <w:szCs w:val="22"/>
          <w:lang w:eastAsia="lt-LT"/>
        </w:rPr>
        <w:t>Nr</w:t>
      </w:r>
      <w:proofErr w:type="spellEnd"/>
      <w:r w:rsidRPr="00E95E38">
        <w:rPr>
          <w:color w:val="000000"/>
          <w:sz w:val="22"/>
          <w:szCs w:val="22"/>
          <w:lang w:eastAsia="lt-LT"/>
        </w:rPr>
        <w:t>. </w:t>
      </w:r>
      <w:hyperlink r:id="rId15" w:history="1">
        <w:r w:rsidRPr="00E95E38">
          <w:rPr>
            <w:color w:val="0000FF"/>
            <w:sz w:val="22"/>
            <w:szCs w:val="22"/>
            <w:u w:val="single"/>
            <w:lang w:eastAsia="lt-LT"/>
          </w:rPr>
          <w:t>66-2595</w:t>
        </w:r>
      </w:hyperlink>
      <w:r w:rsidRPr="00E95E38">
        <w:rPr>
          <w:color w:val="000000"/>
          <w:sz w:val="22"/>
          <w:szCs w:val="22"/>
          <w:lang w:eastAsia="lt-LT"/>
        </w:rPr>
        <w:t xml:space="preserve">; 2009, </w:t>
      </w:r>
      <w:proofErr w:type="spellStart"/>
      <w:r w:rsidRPr="00E95E38">
        <w:rPr>
          <w:color w:val="000000"/>
          <w:sz w:val="22"/>
          <w:szCs w:val="22"/>
          <w:lang w:eastAsia="lt-LT"/>
        </w:rPr>
        <w:t>Nr</w:t>
      </w:r>
      <w:proofErr w:type="spellEnd"/>
      <w:r w:rsidRPr="00E95E38">
        <w:rPr>
          <w:color w:val="000000"/>
          <w:sz w:val="22"/>
          <w:szCs w:val="22"/>
          <w:lang w:eastAsia="lt-LT"/>
        </w:rPr>
        <w:t>. </w:t>
      </w:r>
      <w:hyperlink r:id="rId16" w:history="1">
        <w:r w:rsidRPr="00E95E38">
          <w:rPr>
            <w:color w:val="0000FF"/>
            <w:sz w:val="22"/>
            <w:szCs w:val="22"/>
            <w:u w:val="single"/>
            <w:lang w:eastAsia="lt-LT"/>
          </w:rPr>
          <w:t>39-1505</w:t>
        </w:r>
      </w:hyperlink>
      <w:r w:rsidRPr="00E95E38">
        <w:rPr>
          <w:color w:val="000000"/>
          <w:sz w:val="22"/>
          <w:szCs w:val="22"/>
          <w:lang w:eastAsia="lt-LT"/>
        </w:rPr>
        <w:t>), bei Viešųjų pirkimų tarnybos direktoriaus 2010 balandžio 15 </w:t>
      </w:r>
      <w:proofErr w:type="spellStart"/>
      <w:r w:rsidRPr="00E95E38">
        <w:rPr>
          <w:color w:val="000000"/>
          <w:sz w:val="22"/>
          <w:szCs w:val="22"/>
          <w:lang w:eastAsia="lt-LT"/>
        </w:rPr>
        <w:t>d</w:t>
      </w:r>
      <w:proofErr w:type="spellEnd"/>
      <w:r w:rsidRPr="00E95E38">
        <w:rPr>
          <w:color w:val="000000"/>
          <w:sz w:val="22"/>
          <w:szCs w:val="22"/>
          <w:lang w:eastAsia="lt-LT"/>
        </w:rPr>
        <w:t xml:space="preserve">. įsakymą </w:t>
      </w:r>
      <w:proofErr w:type="spellStart"/>
      <w:r w:rsidRPr="00E95E38">
        <w:rPr>
          <w:color w:val="000000"/>
          <w:sz w:val="22"/>
          <w:szCs w:val="22"/>
          <w:lang w:eastAsia="lt-LT"/>
        </w:rPr>
        <w:t>Nr</w:t>
      </w:r>
      <w:proofErr w:type="spellEnd"/>
      <w:r w:rsidRPr="00E95E38">
        <w:rPr>
          <w:color w:val="000000"/>
          <w:sz w:val="22"/>
          <w:szCs w:val="22"/>
          <w:lang w:eastAsia="lt-LT"/>
        </w:rPr>
        <w:t>.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E95E38">
        <w:rPr>
          <w:color w:val="000000"/>
          <w:sz w:val="22"/>
          <w:szCs w:val="22"/>
          <w:lang w:eastAsia="lt-LT"/>
        </w:rPr>
        <w:t>Žin</w:t>
      </w:r>
      <w:proofErr w:type="spellEnd"/>
      <w:r w:rsidRPr="00E95E38">
        <w:rPr>
          <w:color w:val="000000"/>
          <w:sz w:val="22"/>
          <w:szCs w:val="22"/>
          <w:lang w:eastAsia="lt-LT"/>
        </w:rPr>
        <w:t>. 2010, </w:t>
      </w:r>
      <w:proofErr w:type="spellStart"/>
      <w:r w:rsidRPr="00E95E38">
        <w:rPr>
          <w:color w:val="000000"/>
          <w:sz w:val="22"/>
          <w:szCs w:val="22"/>
          <w:lang w:eastAsia="lt-LT"/>
        </w:rPr>
        <w:t>Nr</w:t>
      </w:r>
      <w:proofErr w:type="spellEnd"/>
      <w:r w:rsidRPr="00E95E38">
        <w:rPr>
          <w:color w:val="000000"/>
          <w:sz w:val="22"/>
          <w:szCs w:val="22"/>
          <w:lang w:eastAsia="lt-LT"/>
        </w:rPr>
        <w:t>. </w:t>
      </w:r>
      <w:hyperlink r:id="rId17" w:history="1">
        <w:r w:rsidRPr="00E95E38">
          <w:rPr>
            <w:color w:val="0000FF"/>
            <w:sz w:val="22"/>
            <w:szCs w:val="22"/>
            <w:u w:val="single"/>
            <w:lang w:eastAsia="lt-LT"/>
          </w:rPr>
          <w:t>46-2231</w:t>
        </w:r>
      </w:hyperlink>
      <w:r w:rsidRPr="00E95E38">
        <w:rPr>
          <w:color w:val="000000"/>
          <w:sz w:val="22"/>
          <w:szCs w:val="22"/>
          <w:lang w:eastAsia="lt-LT"/>
        </w:rPr>
        <w:t>), pirkimo dokumentuose nustatomi tiekėjų kvalifikacijos reikalavimai ir vykdomas tiekėjų kvalifikacijos patikrinimas.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43. Tiekėjų kvalifikacijos </w:t>
      </w:r>
      <w:r w:rsidRPr="00E95E38">
        <w:rPr>
          <w:b/>
          <w:sz w:val="22"/>
          <w:szCs w:val="22"/>
          <w:lang w:eastAsia="lt-LT"/>
        </w:rPr>
        <w:t>neprivaloma tikrinti</w:t>
      </w:r>
      <w:r w:rsidRPr="00E95E38">
        <w:rPr>
          <w:color w:val="000000"/>
          <w:sz w:val="22"/>
          <w:szCs w:val="22"/>
          <w:lang w:eastAsia="lt-LT"/>
        </w:rPr>
        <w:t>, kai: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43.2</w:t>
      </w:r>
      <w:r w:rsidRPr="00E95E38">
        <w:rPr>
          <w:color w:val="FF0000"/>
          <w:sz w:val="22"/>
          <w:szCs w:val="22"/>
          <w:lang w:eastAsia="lt-LT"/>
        </w:rPr>
        <w:t>. </w:t>
      </w:r>
      <w:r w:rsidRPr="00E95E38">
        <w:rPr>
          <w:sz w:val="22"/>
          <w:szCs w:val="22"/>
          <w:lang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43.4. prekių biržoje perkamos kotiruojamos prekės;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43.5. perkami muziejų eksponatai, archyviniai ir bibliotekiniai dokumentai, yra prenumeruojami laikraščiai ir žurnalai;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43.6. ypač palankiomis sąlygomis perkama iš bankrutuojančių, likviduojamų, restruktūrizuojamų ar sustabdžiusių veiklą ūkio subjektų;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43.7. perkamos licencijos naudotis bibliotekiniais dokumentais ar duomenų (informacinėmis) bazėmis;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43.8. dėl aplinkybių, kurių nebuvo galima numatyti, paaiškėja, kad yra reikalingi papildomi darbai arba paslaugos, kurie nebuvo įrašyti į sudarytą pirkimo sutartį, tačiau be kurių negalima užbaigti pirkimo sutarties vykdymo;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43.9. perkamos ekspertų komisijų, komitetų, tarybų, kurių sudarymo tvarką nustato Lietuvos Respublikos įstatymai, narių teikiamos nematerialaus pobūdžio (intelektinės) paslaugos;</w:t>
      </w:r>
    </w:p>
    <w:p w:rsidR="00E95E38" w:rsidRPr="00E95E38" w:rsidRDefault="00E95E38" w:rsidP="00E95E38">
      <w:pPr>
        <w:suppressAutoHyphens/>
        <w:autoSpaceDE w:val="0"/>
        <w:autoSpaceDN w:val="0"/>
        <w:adjustRightInd w:val="0"/>
        <w:spacing w:line="283" w:lineRule="auto"/>
        <w:ind w:firstLine="312"/>
        <w:jc w:val="both"/>
        <w:textAlignment w:val="center"/>
        <w:rPr>
          <w:sz w:val="22"/>
          <w:szCs w:val="22"/>
          <w:lang w:eastAsia="lt-LT"/>
        </w:rPr>
      </w:pPr>
      <w:r w:rsidRPr="00E95E38">
        <w:rPr>
          <w:color w:val="000000"/>
          <w:sz w:val="22"/>
          <w:szCs w:val="22"/>
          <w:lang w:eastAsia="lt-LT"/>
        </w:rPr>
        <w:t>43.10. </w:t>
      </w:r>
      <w:r w:rsidRPr="00E95E38">
        <w:rPr>
          <w:sz w:val="22"/>
          <w:szCs w:val="22"/>
          <w:lang w:eastAsia="lt-LT"/>
        </w:rPr>
        <w:t xml:space="preserve"> perkamos literatūros, mokslo ir meno kūrinių autorių, atlikėjų ar jų kolektyvo paslaugos, taip pat mokslo, kultūros ir meno sričių projektų vertinimo paslaugos;</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43.11. vykdomi mažos vertės pirkimai;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w:t>
      </w: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VII. PASIŪLYMŲ NAGRINĖJIMAS IR VERTINIMAS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47. Vokus su pasiūlymais atplėšia, pasiūlymus nagrinėja ir vertina supaprastintą pirkimą atliekanti Komisija arba pirkimų organizatorius.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r w:rsidRPr="00E95E38">
        <w:rPr>
          <w:b/>
          <w:spacing w:val="-2"/>
          <w:sz w:val="22"/>
          <w:szCs w:val="22"/>
          <w:lang w:eastAsia="lt-LT"/>
        </w:rPr>
        <w:t>Šio punkto reikalavimai neprivalomi mažos vertės pirkimams).</w:t>
      </w:r>
    </w:p>
    <w:p w:rsidR="00E95E38" w:rsidRPr="00E95E38" w:rsidRDefault="00E95E38" w:rsidP="00E95E38">
      <w:pPr>
        <w:suppressAutoHyphens/>
        <w:autoSpaceDE w:val="0"/>
        <w:autoSpaceDN w:val="0"/>
        <w:adjustRightInd w:val="0"/>
        <w:spacing w:line="283" w:lineRule="auto"/>
        <w:ind w:firstLine="312"/>
        <w:jc w:val="both"/>
        <w:textAlignment w:val="center"/>
        <w:rPr>
          <w:b/>
          <w:spacing w:val="-2"/>
          <w:sz w:val="22"/>
          <w:szCs w:val="22"/>
          <w:lang w:eastAsia="lt-LT"/>
        </w:rPr>
      </w:pPr>
      <w:r w:rsidRPr="00E95E38">
        <w:rPr>
          <w:color w:val="000000"/>
          <w:sz w:val="22"/>
          <w:szCs w:val="22"/>
          <w:lang w:eastAsia="lt-LT"/>
        </w:rPr>
        <w:t xml:space="preserve">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r w:rsidRPr="00E95E38">
        <w:rPr>
          <w:b/>
          <w:spacing w:val="-2"/>
          <w:sz w:val="22"/>
          <w:szCs w:val="22"/>
          <w:lang w:eastAsia="lt-LT"/>
        </w:rPr>
        <w:t>(Šio punkto reikalavimai neprivalomi mažos vertės pirkimams).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50. Atplėšus voką, pasiūlymo paskutinio lapo antrojoje pusėje pasirašo posėdyje dalyvaujantys Komisijos nariai ar pirkimų organizatorius. Ši nuostata netaikoma, kai pasiūlymas perduodamas elektroninėmis priemonėmis.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51. Komisija vokų atplėšimo procedūros rezultatus įformina protokolu.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 Vokų su pasiūlymais atplėšimo procedūroje dalyvaujantiems tiekėjams ar jų atstovams pranešama ši informacija: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52.1. pasiūlymą pateikusio tiekėjo pavadinimas;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52.2. kai pasiūlymai vertinami pagal mažiausios kainos kriterijų – pasiūlyme nurodyta kaina;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52.5. ar pasiūlymas pasirašytas tiekėjo ar jo įgalioto asmens, o elektroninėmis priemonėmis teikiamas pasiūlymas – pateiktas su saugiu elektroniniu parašu;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52.6. kai tiekėjai reikalauja: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52.6.1. ar yra pateiktas pasiūlymo galiojimo užtikrinimas;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52.6.2. ar pateiktas pasiūlymas yra susiūtas, sunumeruotas;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52.6.3. ar pasiūlymas paskutinio lapo antroje pusėje patvirtintas tiekėjo ar jo įgalioto asmens parašu, ar nurodytas pasirašančio asmens vardas, pavardė, pareigos bei pasiūlymą sudarančių lapų skaičius;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52.7. kai pasiūlymai pateikiami elektroninėmis priemonėmis – ar pasiūlymas pateiktas perkančiosios organizacijos nurodytomis elektroninėmis priemonėmis.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56. Pasiūlymai nagrinėjami ir vertinami konfidencialiai, nedalyvaujant pasiūlymus pateikusiems tiekėjams ar jų atstovams.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57. Perkančioji organizacija, nagrinėdama pasiūlymus: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57.2. 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57.3. radusi pasiūlyme nurodytos kainos apskaičiavimo klaidų, privalo paprašyti dalyvių per jos nurodytą terminą ištaisyti pasiūlyme pastebėtas aritmetines klaidas, nekeičiant vokų su pasiūlymais atplėšimo </w:t>
      </w:r>
      <w:r w:rsidRPr="00E95E38">
        <w:rPr>
          <w:color w:val="000000"/>
          <w:sz w:val="22"/>
          <w:szCs w:val="22"/>
          <w:lang w:eastAsia="lt-LT"/>
        </w:rPr>
        <w:lastRenderedPageBreak/>
        <w:t>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rugsėjo 30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xml:space="preserve">. įsakymu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1S-96 „Dėl pasiūlyme nurodytos prekių, paslaugų ar darbų neįprastai mažos kainos sąvokos apibrėžimo“ (</w:t>
      </w:r>
      <w:proofErr w:type="spellStart"/>
      <w:r w:rsidRPr="00E95E38">
        <w:rPr>
          <w:color w:val="000000"/>
          <w:spacing w:val="-2"/>
          <w:sz w:val="22"/>
          <w:szCs w:val="22"/>
          <w:lang w:eastAsia="lt-LT"/>
        </w:rPr>
        <w:t>Žin</w:t>
      </w:r>
      <w:proofErr w:type="spellEnd"/>
      <w:r w:rsidRPr="00E95E38">
        <w:rPr>
          <w:color w:val="000000"/>
          <w:spacing w:val="-2"/>
          <w:sz w:val="22"/>
          <w:szCs w:val="22"/>
          <w:lang w:eastAsia="lt-LT"/>
        </w:rPr>
        <w:t xml:space="preserve">., 2009,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w:t>
      </w:r>
      <w:hyperlink r:id="rId18" w:history="1">
        <w:r w:rsidRPr="00E95E38">
          <w:rPr>
            <w:color w:val="0000FF"/>
            <w:spacing w:val="-2"/>
            <w:sz w:val="22"/>
            <w:szCs w:val="22"/>
            <w:u w:val="single"/>
            <w:lang w:eastAsia="lt-LT"/>
          </w:rPr>
          <w:t>119-5131</w:t>
        </w:r>
      </w:hyperlink>
      <w:r w:rsidRPr="00E95E38">
        <w:rPr>
          <w:color w:val="000000"/>
          <w:spacing w:val="-2"/>
          <w:sz w:val="22"/>
          <w:szCs w:val="22"/>
          <w:lang w:eastAsia="lt-LT"/>
        </w:rPr>
        <w:t>) bei Pasiūlyme nurodytos prekių, paslaugų ar darbų neįprastai mažos kainos pagrindimo rekomendacijomis, patvirtintomis Viešųjų pirkimų tarnybos direktoriaus 2009 </w:t>
      </w:r>
      <w:proofErr w:type="spellStart"/>
      <w:r w:rsidRPr="00E95E38">
        <w:rPr>
          <w:color w:val="000000"/>
          <w:spacing w:val="-2"/>
          <w:sz w:val="22"/>
          <w:szCs w:val="22"/>
          <w:lang w:eastAsia="lt-LT"/>
        </w:rPr>
        <w:t>m</w:t>
      </w:r>
      <w:proofErr w:type="spellEnd"/>
      <w:r w:rsidRPr="00E95E38">
        <w:rPr>
          <w:color w:val="000000"/>
          <w:spacing w:val="-2"/>
          <w:sz w:val="22"/>
          <w:szCs w:val="22"/>
          <w:lang w:eastAsia="lt-LT"/>
        </w:rPr>
        <w:t>. lapkričio 10 </w:t>
      </w:r>
      <w:proofErr w:type="spellStart"/>
      <w:r w:rsidRPr="00E95E38">
        <w:rPr>
          <w:color w:val="000000"/>
          <w:spacing w:val="-2"/>
          <w:sz w:val="22"/>
          <w:szCs w:val="22"/>
          <w:lang w:eastAsia="lt-LT"/>
        </w:rPr>
        <w:t>d</w:t>
      </w:r>
      <w:proofErr w:type="spellEnd"/>
      <w:r w:rsidRPr="00E95E38">
        <w:rPr>
          <w:color w:val="000000"/>
          <w:spacing w:val="-2"/>
          <w:sz w:val="22"/>
          <w:szCs w:val="22"/>
          <w:lang w:eastAsia="lt-LT"/>
        </w:rPr>
        <w:t xml:space="preserve">. įsakymu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1S-122 (</w:t>
      </w:r>
      <w:proofErr w:type="spellStart"/>
      <w:r w:rsidRPr="00E95E38">
        <w:rPr>
          <w:color w:val="000000"/>
          <w:spacing w:val="-2"/>
          <w:sz w:val="22"/>
          <w:szCs w:val="22"/>
          <w:lang w:eastAsia="lt-LT"/>
        </w:rPr>
        <w:t>Žin</w:t>
      </w:r>
      <w:proofErr w:type="spellEnd"/>
      <w:r w:rsidRPr="00E95E38">
        <w:rPr>
          <w:color w:val="000000"/>
          <w:spacing w:val="-2"/>
          <w:sz w:val="22"/>
          <w:szCs w:val="22"/>
          <w:lang w:eastAsia="lt-LT"/>
        </w:rPr>
        <w:t xml:space="preserve">., 2009, </w:t>
      </w:r>
      <w:proofErr w:type="spellStart"/>
      <w:r w:rsidRPr="00E95E38">
        <w:rPr>
          <w:color w:val="000000"/>
          <w:spacing w:val="-2"/>
          <w:sz w:val="22"/>
          <w:szCs w:val="22"/>
          <w:lang w:eastAsia="lt-LT"/>
        </w:rPr>
        <w:t>Nr</w:t>
      </w:r>
      <w:proofErr w:type="spellEnd"/>
      <w:r w:rsidRPr="00E95E38">
        <w:rPr>
          <w:color w:val="000000"/>
          <w:spacing w:val="-2"/>
          <w:sz w:val="22"/>
          <w:szCs w:val="22"/>
          <w:lang w:eastAsia="lt-LT"/>
        </w:rPr>
        <w:t>. </w:t>
      </w:r>
      <w:hyperlink r:id="rId19" w:history="1">
        <w:r w:rsidRPr="00E95E38">
          <w:rPr>
            <w:color w:val="0000FF"/>
            <w:spacing w:val="-2"/>
            <w:sz w:val="22"/>
            <w:szCs w:val="22"/>
            <w:u w:val="single"/>
            <w:lang w:eastAsia="lt-LT"/>
          </w:rPr>
          <w:t>136-5965</w:t>
        </w:r>
      </w:hyperlink>
      <w:r w:rsidRPr="00E95E38">
        <w:rPr>
          <w:color w:val="000000"/>
          <w:spacing w:val="-2"/>
          <w:sz w:val="22"/>
          <w:szCs w:val="22"/>
          <w:lang w:eastAsia="lt-LT"/>
        </w:rPr>
        <w:t>);</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57.6. tikrina, ar pasiūlytos ne per didelės kainos.</w:t>
      </w:r>
      <w:r w:rsidRPr="00E95E38">
        <w:rPr>
          <w:color w:val="000000"/>
          <w:sz w:val="22"/>
          <w:szCs w:val="22"/>
          <w:lang w:eastAsia="lt-LT"/>
        </w:rPr>
        <w:tab/>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58. </w:t>
      </w:r>
      <w:r w:rsidRPr="00E95E38">
        <w:rPr>
          <w:caps/>
          <w:color w:val="000000"/>
          <w:spacing w:val="-2"/>
          <w:sz w:val="22"/>
          <w:szCs w:val="22"/>
          <w:lang w:eastAsia="lt-LT"/>
        </w:rPr>
        <w:t>i</w:t>
      </w:r>
      <w:r w:rsidRPr="00E95E38">
        <w:rPr>
          <w:color w:val="000000"/>
          <w:spacing w:val="-2"/>
          <w:sz w:val="22"/>
          <w:szCs w:val="22"/>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 Perkančioji organizacija atmeta pasiūlymą, jeigu: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59.1. tiekėjas neatitiko minimalių kvalifikacijos reikalavimų;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59.2. tiekėjas savo pasiūlyme pateikė netikslius ar neišsamius duomenis apie savo kvalifikaciją ir, perkančiajai organizacijai prašant, nepatikslino jų;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59.3.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59.4. pasiūlymas neatitiko pirkimo dokumentuose nustatytų reikalavimų;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59.5. buvo pasiūlyta neįprastai maža kaina ir tiekėjas perkančiosios organizacijos prašymu nepateikė raštiško kainos sudėtinių dalių pagrindimo arba kitaip nepagrindė neįprastai mažos kainos;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5"/>
          <w:sz w:val="22"/>
          <w:szCs w:val="22"/>
          <w:lang w:eastAsia="lt-LT"/>
        </w:rPr>
      </w:pPr>
      <w:r w:rsidRPr="00E95E38">
        <w:rPr>
          <w:color w:val="000000"/>
          <w:spacing w:val="-5"/>
          <w:sz w:val="22"/>
          <w:szCs w:val="22"/>
          <w:lang w:eastAsia="lt-LT"/>
        </w:rPr>
        <w:t>59.6. visų tiekėjų, kurių pasiūlymai neatmesti dėl kitų priežasčių, buvo pasiūlytos per didelės, perkančiajai organizacijai nepriimtinos kainos;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59.7. tiekėjas pateikė pasiūlymą ir voke, ir elektroninėmis priemonėmis;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59.8. pasiūlymas pateiktas be saugaus elektroninio parašo, kai jo buvo reikalauta.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60.  Dėl Taisyklių 59 punkte nurodytų priežasčių neatmesti pasiūlymai vertinami remiantis vienu iš šių kriterijų: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60.2. mažiausios kainos;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60.3.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E95E38" w:rsidRPr="00E95E38" w:rsidRDefault="00E95E38" w:rsidP="00E95E38">
      <w:pPr>
        <w:suppressAutoHyphens/>
        <w:autoSpaceDE w:val="0"/>
        <w:autoSpaceDN w:val="0"/>
        <w:adjustRightInd w:val="0"/>
        <w:spacing w:line="283" w:lineRule="auto"/>
        <w:ind w:firstLine="312"/>
        <w:jc w:val="both"/>
        <w:textAlignment w:val="center"/>
        <w:rPr>
          <w:sz w:val="22"/>
          <w:szCs w:val="22"/>
          <w:lang w:eastAsia="lt-LT"/>
        </w:rPr>
      </w:pPr>
      <w:r w:rsidRPr="00E95E38">
        <w:rPr>
          <w:sz w:val="22"/>
          <w:szCs w:val="22"/>
          <w:lang w:eastAsia="lt-LT"/>
        </w:rPr>
        <w:lastRenderedPageBreak/>
        <w:t>60</w:t>
      </w:r>
      <w:r w:rsidRPr="00E95E38">
        <w:rPr>
          <w:sz w:val="22"/>
          <w:szCs w:val="22"/>
          <w:vertAlign w:val="superscript"/>
          <w:lang w:eastAsia="lt-LT"/>
        </w:rPr>
        <w:t>1</w:t>
      </w:r>
      <w:r w:rsidRPr="00E95E38">
        <w:rPr>
          <w:sz w:val="22"/>
          <w:szCs w:val="22"/>
          <w:lang w:eastAsia="lt-LT"/>
        </w:rPr>
        <w:t>. Perkant prekes, paslaugas ar darbus pateikti pasiūlymai gali būti vertinami pagal perkančiosios organizacijos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E95E38" w:rsidRPr="00E95E38" w:rsidRDefault="00E95E38" w:rsidP="00E95E38">
      <w:pPr>
        <w:suppressAutoHyphens/>
        <w:autoSpaceDE w:val="0"/>
        <w:autoSpaceDN w:val="0"/>
        <w:adjustRightInd w:val="0"/>
        <w:spacing w:line="283" w:lineRule="auto"/>
        <w:ind w:firstLine="312"/>
        <w:jc w:val="both"/>
        <w:textAlignment w:val="center"/>
        <w:rPr>
          <w:b/>
          <w:bCs/>
          <w:color w:val="000000"/>
          <w:spacing w:val="-2"/>
          <w:sz w:val="22"/>
          <w:szCs w:val="22"/>
          <w:lang w:eastAsia="lt-LT"/>
        </w:rPr>
      </w:pPr>
      <w:r w:rsidRPr="00E95E38">
        <w:rPr>
          <w:color w:val="000000"/>
          <w:spacing w:val="-2"/>
          <w:sz w:val="22"/>
          <w:szCs w:val="22"/>
          <w:lang w:eastAsia="lt-LT"/>
        </w:rPr>
        <w:t>62.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w:t>
      </w:r>
      <w:proofErr w:type="spellStart"/>
      <w:r w:rsidRPr="00E95E38">
        <w:rPr>
          <w:color w:val="000000"/>
          <w:spacing w:val="-2"/>
          <w:sz w:val="22"/>
          <w:szCs w:val="22"/>
          <w:lang w:eastAsia="lt-LT"/>
        </w:rPr>
        <w:t>pvz</w:t>
      </w:r>
      <w:proofErr w:type="spellEnd"/>
      <w:r w:rsidRPr="00E95E38">
        <w:rPr>
          <w:color w:val="000000"/>
          <w:spacing w:val="-2"/>
          <w:sz w:val="22"/>
          <w:szCs w:val="22"/>
          <w:lang w:eastAsia="lt-LT"/>
        </w:rPr>
        <w:t>.,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63. Tais atvejais, kai pasiūlymą pateikti kviečiamas tik vienas tiekėjas arba pasiūlymą pateikia tik vienas tiekėjas, jo pasiūlymas laikomas laimėjusiu, jeigu jis neatmestas pagal Taisyklių 59 punkto nuostatas.</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VIII. PIRKIMO SUTARTIS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66 ir 67 punkto reikalavimų, nurodomas laikas, iki kada jis turi pasirašyti pirkimo sutartį.</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65. Komisija ar pirkimų organizatorius, įvykdęs pirkimo procedūras, parengia pirkimo sutarties projektą, jeigu jis nebuvo parengtas</w:t>
      </w:r>
      <w:r w:rsidRPr="00E95E38">
        <w:rPr>
          <w:b/>
          <w:bCs/>
          <w:color w:val="000000"/>
          <w:sz w:val="22"/>
          <w:szCs w:val="22"/>
          <w:lang w:eastAsia="lt-LT"/>
        </w:rPr>
        <w:t xml:space="preserve"> </w:t>
      </w:r>
      <w:r w:rsidRPr="00E95E38">
        <w:rPr>
          <w:color w:val="000000"/>
          <w:sz w:val="22"/>
          <w:szCs w:val="22"/>
          <w:lang w:eastAsia="lt-LT"/>
        </w:rPr>
        <w:t>kaip pirkimo dokumentų sudėtinė dalis.</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color w:val="000000"/>
          <w:sz w:val="22"/>
          <w:szCs w:val="22"/>
          <w:lang w:eastAsia="lt-LT"/>
        </w:rPr>
        <w:t xml:space="preserve">66. Pirkimo sutartis turi būti sudaroma nedelsiant, bet ne anksčiau negu pasibaigė Viešųjų pirkimų įstatyme nustatytas pirkimo sutarties sudarymo atidėjimo terminas. </w:t>
      </w:r>
      <w:r w:rsidRPr="00E95E38">
        <w:rPr>
          <w:b/>
          <w:sz w:val="22"/>
          <w:szCs w:val="22"/>
          <w:lang w:eastAsia="lt-LT"/>
        </w:rPr>
        <w:t>Atidėjimo terminas gali būti netaikomas: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66.1. vienintelis suinteresuotas dalyvis yra tas, su kuriuo sudaroma pirkimo sutartis, ir nėra suinteresuotų kandidatų;</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66.2. kai pirkimo sutarties vertė mažesnė kaip 3 000 € (be pridėtinės vertės mokesčio) arba kai pirkimo sutartis sudaroma atliekant mažos vertės pirkimą.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67.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E95E38">
        <w:rPr>
          <w:caps/>
          <w:color w:val="000000"/>
          <w:sz w:val="22"/>
          <w:szCs w:val="22"/>
          <w:lang w:eastAsia="lt-LT"/>
        </w:rPr>
        <w:t>s</w:t>
      </w:r>
      <w:r w:rsidRPr="00E95E38">
        <w:rPr>
          <w:color w:val="000000"/>
          <w:sz w:val="22"/>
          <w:szCs w:val="22"/>
          <w:lang w:eastAsia="lt-LT"/>
        </w:rPr>
        <w:t xml:space="preserve">ąjungos oficialiame leidinyje paskelbia pranešimą dėl savanoriško </w:t>
      </w:r>
      <w:proofErr w:type="spellStart"/>
      <w:r w:rsidRPr="00E95E38">
        <w:rPr>
          <w:i/>
          <w:iCs/>
          <w:color w:val="000000"/>
          <w:sz w:val="22"/>
          <w:szCs w:val="22"/>
          <w:lang w:eastAsia="lt-LT"/>
        </w:rPr>
        <w:t>ex</w:t>
      </w:r>
      <w:proofErr w:type="spellEnd"/>
      <w:r w:rsidRPr="00E95E38">
        <w:rPr>
          <w:i/>
          <w:iCs/>
          <w:color w:val="000000"/>
          <w:sz w:val="22"/>
          <w:szCs w:val="22"/>
          <w:lang w:eastAsia="lt-LT"/>
        </w:rPr>
        <w:t xml:space="preserve"> </w:t>
      </w:r>
      <w:proofErr w:type="spellStart"/>
      <w:r w:rsidRPr="00E95E38">
        <w:rPr>
          <w:i/>
          <w:iCs/>
          <w:color w:val="000000"/>
          <w:sz w:val="22"/>
          <w:szCs w:val="22"/>
          <w:lang w:eastAsia="lt-LT"/>
        </w:rPr>
        <w:t>ante</w:t>
      </w:r>
      <w:proofErr w:type="spellEnd"/>
      <w:r w:rsidRPr="00E95E38">
        <w:rPr>
          <w:color w:val="000000"/>
          <w:sz w:val="22"/>
          <w:szCs w:val="22"/>
          <w:lang w:eastAsia="lt-LT"/>
        </w:rPr>
        <w:t xml:space="preserve"> skaidrumo, pirkimo sutartis gali būti sudaroma ne anksčiau kaip po 10 dienų nuo šio pranešimo paskelbimo dienos.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68. Tais atvejais, kai pirkimo sutartis sudaroma raštu, o tiekėjas, kuriam buvo pasiūlyta pasirašyti pirkimo sutartį, raštu atsisako ją pasirašyti, tai perkančioji organizacija siūlo pasirašyti pirkimo sutartį tiekėjui, kurio </w:t>
      </w:r>
      <w:r w:rsidRPr="00E95E38">
        <w:rPr>
          <w:color w:val="000000"/>
          <w:sz w:val="22"/>
          <w:szCs w:val="22"/>
          <w:lang w:eastAsia="lt-LT"/>
        </w:rPr>
        <w:lastRenderedPageBreak/>
        <w:t>pasiūlymas pagal patvirtintą pasiūlymų eilę yra pirmas po tiekėjo, atsisakiusio pasirašyti pirkimo sutartį. Atsisakymu pasirašyti pirkimo sutartį taip pat laikomas bet kuris iš šių atvejų: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68.1. tiekėjas nepateikia pirkimo dokumentuose nustatyto pirkimo sutarties įvykdymo užtikrinimo;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68.2. tiekėjas nepasirašo pirkimo sutarties iki perkančiosios organizacijos nurodyto laiko;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68.3. tiekėjas atsisako pasirašyti pirkimo sutartį pirkimo dokumentuose nustatytomis sąlygomis;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68.4. ūkio subjektų grupė, kurios pasiūlymas pripažintas geriausiu, neįgijo perkančiosios organizacijos reikalaujamos teisinės formos.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 Pirkimo sutartis sudaroma raštu, išskyrus atvejus, kai pirkimo sutartis gali būti sudaroma žodžiu. Kai pirkimo sutartis sudaroma raštu, turi būti nustatyta: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70.1. pirkimo sutarties šalių teisės ir pareigos;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70.2. perkamos prekės, paslaugos ar darbai, jeigu įmanoma, – tikslūs jų kiekiai;</w:t>
      </w:r>
    </w:p>
    <w:p w:rsidR="00E95E38" w:rsidRPr="00E95E38" w:rsidRDefault="00E95E38" w:rsidP="00E95E38">
      <w:pPr>
        <w:suppressAutoHyphens/>
        <w:autoSpaceDE w:val="0"/>
        <w:autoSpaceDN w:val="0"/>
        <w:adjustRightInd w:val="0"/>
        <w:spacing w:line="283" w:lineRule="auto"/>
        <w:ind w:firstLine="312"/>
        <w:jc w:val="both"/>
        <w:textAlignment w:val="center"/>
        <w:rPr>
          <w:strike/>
          <w:color w:val="000000"/>
          <w:sz w:val="22"/>
          <w:szCs w:val="22"/>
          <w:lang w:eastAsia="lt-LT"/>
        </w:rPr>
      </w:pPr>
      <w:r w:rsidRPr="00E95E38">
        <w:rPr>
          <w:color w:val="000000"/>
          <w:sz w:val="22"/>
          <w:szCs w:val="22"/>
          <w:lang w:eastAsia="lt-LT"/>
        </w:rPr>
        <w:t>70.3. kainodaros taisyklės,</w:t>
      </w:r>
      <w:r w:rsidRPr="00E95E38">
        <w:rPr>
          <w:b/>
          <w:bCs/>
          <w:color w:val="000000"/>
          <w:sz w:val="22"/>
          <w:szCs w:val="22"/>
          <w:lang w:eastAsia="lt-LT"/>
        </w:rPr>
        <w:t xml:space="preserve"> </w:t>
      </w:r>
      <w:r w:rsidRPr="00E95E38">
        <w:rPr>
          <w:color w:val="000000"/>
          <w:sz w:val="22"/>
          <w:szCs w:val="22"/>
          <w:lang w:eastAsia="lt-LT"/>
        </w:rPr>
        <w:t>nustatytos pagal Viešojo pirkimo–pardavimo sutarčių kainos ir kainodaros taisyklių nustatymo metodiką, patvirtintą Viešųjų pirkimų tarnybos prie Lietuvos Respublikos Vyriausybės direktoriaus 2003 </w:t>
      </w:r>
      <w:proofErr w:type="spellStart"/>
      <w:r w:rsidRPr="00E95E38">
        <w:rPr>
          <w:color w:val="000000"/>
          <w:sz w:val="22"/>
          <w:szCs w:val="22"/>
          <w:lang w:eastAsia="lt-LT"/>
        </w:rPr>
        <w:t>m</w:t>
      </w:r>
      <w:proofErr w:type="spellEnd"/>
      <w:r w:rsidRPr="00E95E38">
        <w:rPr>
          <w:color w:val="000000"/>
          <w:sz w:val="22"/>
          <w:szCs w:val="22"/>
          <w:lang w:eastAsia="lt-LT"/>
        </w:rPr>
        <w:t>. vasario 25 </w:t>
      </w:r>
      <w:proofErr w:type="spellStart"/>
      <w:r w:rsidRPr="00E95E38">
        <w:rPr>
          <w:color w:val="000000"/>
          <w:sz w:val="22"/>
          <w:szCs w:val="22"/>
          <w:lang w:eastAsia="lt-LT"/>
        </w:rPr>
        <w:t>d</w:t>
      </w:r>
      <w:proofErr w:type="spellEnd"/>
      <w:r w:rsidRPr="00E95E38">
        <w:rPr>
          <w:color w:val="000000"/>
          <w:sz w:val="22"/>
          <w:szCs w:val="22"/>
          <w:lang w:eastAsia="lt-LT"/>
        </w:rPr>
        <w:t xml:space="preserve">. įsakymu </w:t>
      </w:r>
      <w:proofErr w:type="spellStart"/>
      <w:r w:rsidRPr="00E95E38">
        <w:rPr>
          <w:color w:val="000000"/>
          <w:sz w:val="22"/>
          <w:szCs w:val="22"/>
          <w:lang w:eastAsia="lt-LT"/>
        </w:rPr>
        <w:t>Nr</w:t>
      </w:r>
      <w:proofErr w:type="spellEnd"/>
      <w:r w:rsidRPr="00E95E38">
        <w:rPr>
          <w:color w:val="000000"/>
          <w:sz w:val="22"/>
          <w:szCs w:val="22"/>
          <w:lang w:eastAsia="lt-LT"/>
        </w:rPr>
        <w:t>. 1S-21 (</w:t>
      </w:r>
      <w:proofErr w:type="spellStart"/>
      <w:r w:rsidRPr="00E95E38">
        <w:rPr>
          <w:color w:val="000000"/>
          <w:sz w:val="22"/>
          <w:szCs w:val="22"/>
          <w:lang w:eastAsia="lt-LT"/>
        </w:rPr>
        <w:t>Žin</w:t>
      </w:r>
      <w:proofErr w:type="spellEnd"/>
      <w:r w:rsidRPr="00E95E38">
        <w:rPr>
          <w:color w:val="000000"/>
          <w:sz w:val="22"/>
          <w:szCs w:val="22"/>
          <w:lang w:eastAsia="lt-LT"/>
        </w:rPr>
        <w:t xml:space="preserve">., 2003, </w:t>
      </w:r>
      <w:proofErr w:type="spellStart"/>
      <w:r w:rsidRPr="00E95E38">
        <w:rPr>
          <w:color w:val="000000"/>
          <w:sz w:val="22"/>
          <w:szCs w:val="22"/>
          <w:lang w:eastAsia="lt-LT"/>
        </w:rPr>
        <w:t>Nr</w:t>
      </w:r>
      <w:proofErr w:type="spellEnd"/>
      <w:r w:rsidRPr="00E95E38">
        <w:rPr>
          <w:color w:val="000000"/>
          <w:sz w:val="22"/>
          <w:szCs w:val="22"/>
          <w:lang w:eastAsia="lt-LT"/>
        </w:rPr>
        <w:t>. </w:t>
      </w:r>
      <w:hyperlink r:id="rId20" w:history="1">
        <w:r w:rsidRPr="00E95E38">
          <w:rPr>
            <w:color w:val="0000FF"/>
            <w:sz w:val="22"/>
            <w:szCs w:val="22"/>
            <w:u w:val="single"/>
            <w:lang w:eastAsia="lt-LT"/>
          </w:rPr>
          <w:t>22-944</w:t>
        </w:r>
      </w:hyperlink>
      <w:r w:rsidRPr="00E95E38">
        <w:rPr>
          <w:color w:val="000000"/>
          <w:sz w:val="22"/>
          <w:szCs w:val="22"/>
          <w:lang w:eastAsia="lt-LT"/>
        </w:rPr>
        <w:t>;  2006, </w:t>
      </w:r>
      <w:proofErr w:type="spellStart"/>
      <w:r w:rsidRPr="00E95E38">
        <w:rPr>
          <w:color w:val="000000"/>
          <w:sz w:val="22"/>
          <w:szCs w:val="22"/>
          <w:lang w:eastAsia="lt-LT"/>
        </w:rPr>
        <w:t>Nr</w:t>
      </w:r>
      <w:proofErr w:type="spellEnd"/>
      <w:r w:rsidRPr="00E95E38">
        <w:rPr>
          <w:color w:val="000000"/>
          <w:sz w:val="22"/>
          <w:szCs w:val="22"/>
          <w:lang w:eastAsia="lt-LT"/>
        </w:rPr>
        <w:t>. </w:t>
      </w:r>
      <w:hyperlink r:id="rId21" w:history="1">
        <w:r w:rsidRPr="00E95E38">
          <w:rPr>
            <w:color w:val="0000FF"/>
            <w:sz w:val="22"/>
            <w:szCs w:val="22"/>
            <w:u w:val="single"/>
            <w:lang w:eastAsia="lt-LT"/>
          </w:rPr>
          <w:t>16-576</w:t>
        </w:r>
      </w:hyperlink>
      <w:r w:rsidRPr="00E95E38">
        <w:rPr>
          <w:color w:val="000000"/>
          <w:sz w:val="22"/>
          <w:szCs w:val="22"/>
          <w:lang w:eastAsia="lt-LT"/>
        </w:rPr>
        <w:t>;  2008, </w:t>
      </w:r>
      <w:proofErr w:type="spellStart"/>
      <w:r w:rsidRPr="00E95E38">
        <w:rPr>
          <w:color w:val="000000"/>
          <w:sz w:val="22"/>
          <w:szCs w:val="22"/>
          <w:lang w:eastAsia="lt-LT"/>
        </w:rPr>
        <w:t>Nr</w:t>
      </w:r>
      <w:proofErr w:type="spellEnd"/>
      <w:r w:rsidRPr="00E95E38">
        <w:rPr>
          <w:color w:val="000000"/>
          <w:sz w:val="22"/>
          <w:szCs w:val="22"/>
          <w:lang w:eastAsia="lt-LT"/>
        </w:rPr>
        <w:t>. </w:t>
      </w:r>
      <w:hyperlink r:id="rId22" w:history="1">
        <w:r w:rsidRPr="00E95E38">
          <w:rPr>
            <w:color w:val="0000FF"/>
            <w:sz w:val="22"/>
            <w:szCs w:val="22"/>
            <w:u w:val="single"/>
            <w:lang w:eastAsia="lt-LT"/>
          </w:rPr>
          <w:t>105-4042</w:t>
        </w:r>
      </w:hyperlink>
      <w:r w:rsidRPr="00E95E38">
        <w:rPr>
          <w:color w:val="000000"/>
          <w:sz w:val="22"/>
          <w:szCs w:val="22"/>
          <w:lang w:eastAsia="lt-LT"/>
        </w:rPr>
        <w:t>;  2011, </w:t>
      </w:r>
      <w:proofErr w:type="spellStart"/>
      <w:r w:rsidRPr="00E95E38">
        <w:rPr>
          <w:color w:val="000000"/>
          <w:sz w:val="22"/>
          <w:szCs w:val="22"/>
          <w:lang w:eastAsia="lt-LT"/>
        </w:rPr>
        <w:t>Nr</w:t>
      </w:r>
      <w:proofErr w:type="spellEnd"/>
      <w:r w:rsidRPr="00E95E38">
        <w:rPr>
          <w:color w:val="000000"/>
          <w:sz w:val="22"/>
          <w:szCs w:val="22"/>
          <w:lang w:eastAsia="lt-LT"/>
        </w:rPr>
        <w:t>. </w:t>
      </w:r>
      <w:hyperlink r:id="rId23" w:history="1">
        <w:r w:rsidRPr="00E95E38">
          <w:rPr>
            <w:color w:val="0000FF"/>
            <w:sz w:val="22"/>
            <w:szCs w:val="22"/>
            <w:u w:val="single"/>
            <w:lang w:eastAsia="lt-LT"/>
          </w:rPr>
          <w:t>101-4768</w:t>
        </w:r>
      </w:hyperlink>
      <w:r w:rsidRPr="00E95E38">
        <w:rPr>
          <w:color w:val="000000"/>
          <w:sz w:val="22"/>
          <w:szCs w:val="22"/>
          <w:lang w:eastAsia="lt-LT"/>
        </w:rPr>
        <w:t>);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70.4. atsiskaitymų ir mokėjimo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70.5. prievolių įvykdymo terminai;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70.6. prievolių įvykdymo užtikrinimas;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70.7. ginčų sprendimo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70.8. pirkimo sutarties nutraukimo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70.9. pirkimo sutarties galiojimas;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70.10. subrangovai, </w:t>
      </w:r>
      <w:proofErr w:type="spellStart"/>
      <w:r w:rsidRPr="00E95E38">
        <w:rPr>
          <w:color w:val="000000"/>
          <w:sz w:val="22"/>
          <w:szCs w:val="22"/>
          <w:lang w:eastAsia="lt-LT"/>
        </w:rPr>
        <w:t>subtiekėjai</w:t>
      </w:r>
      <w:proofErr w:type="spellEnd"/>
      <w:r w:rsidRPr="00E95E38">
        <w:rPr>
          <w:color w:val="000000"/>
          <w:sz w:val="22"/>
          <w:szCs w:val="22"/>
          <w:lang w:eastAsia="lt-LT"/>
        </w:rPr>
        <w:t xml:space="preserve"> ar </w:t>
      </w:r>
      <w:proofErr w:type="spellStart"/>
      <w:r w:rsidRPr="00E95E38">
        <w:rPr>
          <w:color w:val="000000"/>
          <w:sz w:val="22"/>
          <w:szCs w:val="22"/>
          <w:lang w:eastAsia="lt-LT"/>
        </w:rPr>
        <w:t>subteikėjai</w:t>
      </w:r>
      <w:proofErr w:type="spellEnd"/>
      <w:r w:rsidRPr="00E95E38">
        <w:rPr>
          <w:color w:val="000000"/>
          <w:sz w:val="22"/>
          <w:szCs w:val="22"/>
          <w:lang w:eastAsia="lt-LT"/>
        </w:rPr>
        <w:t>, jeigu vykdant sutartį jie pasitelkiami, ir jų keitimo tvarka.</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71. Pirkimo sutartis gali būti sudaroma žodžiu, kai prekių ar paslaugų pirkimo sutarties vertė yra mažesnė kaip 3 000 € (be pridėtinės vertės mokesčio) ir sutartinių įsipareigojimų vykdymas nėra užtikrinamas CK nustatytais prievolių įvykdymo užtikrinimo būdais.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72. Pirkimo sutarties sąlygos pirkimo sutarties galiojimo laikotarpiu negali būti keičiamos, išskyrus tokias pirkimo sutarties sąlygas, kurias pakeitus nebūtų pažeisti Viešųjų pirkimų įstatyme nustatyti principai ir tikslai bei</w:t>
      </w:r>
      <w:r w:rsidRPr="00E95E38">
        <w:rPr>
          <w:b/>
          <w:bCs/>
          <w:color w:val="000000"/>
          <w:sz w:val="22"/>
          <w:szCs w:val="22"/>
          <w:lang w:eastAsia="lt-LT"/>
        </w:rPr>
        <w:t xml:space="preserve"> </w:t>
      </w:r>
      <w:r w:rsidRPr="00E95E38">
        <w:rPr>
          <w:color w:val="000000"/>
          <w:sz w:val="22"/>
          <w:szCs w:val="22"/>
          <w:lang w:eastAsia="lt-LT"/>
        </w:rPr>
        <w:t xml:space="preserve">tokiems pirkimo sutarties sąlygų pakeitimams yra gautas Viešųjų pirkimų tarnybos sutikimas. </w:t>
      </w:r>
      <w:r w:rsidRPr="00E95E38">
        <w:rPr>
          <w:b/>
          <w:sz w:val="22"/>
          <w:szCs w:val="22"/>
          <w:lang w:eastAsia="lt-LT"/>
        </w:rPr>
        <w:t>Viešųjų pirkimų tarnybos sutikimo nereikalaujama, kai atlikus supaprastintą pirkimą sudarytos sutarties vertė yra mažesnė kaip 3 000 € (be pridėtinės vertės mokesčio) arba kai pirkimo sutartis sudaryta atlikus mažos vertės pirkimą</w:t>
      </w:r>
      <w:r w:rsidRPr="00E95E38">
        <w:rPr>
          <w:color w:val="0070C0"/>
          <w:sz w:val="22"/>
          <w:szCs w:val="22"/>
          <w:lang w:eastAsia="lt-LT"/>
        </w:rPr>
        <w:t>.</w:t>
      </w:r>
      <w:r w:rsidRPr="00E95E38">
        <w:rPr>
          <w:color w:val="000000"/>
          <w:sz w:val="22"/>
          <w:szCs w:val="22"/>
          <w:lang w:eastAsia="lt-LT"/>
        </w:rPr>
        <w:t xml:space="preserve"> Perkančioji organizacija, norėdama keisti pirkimo sutarties sąlygas, vadovaujasi Viešojo pirkimo–pardavimo sutarčių sąlygų keitimo rekomendacijomis, patvirtintomis Viešųjų pirkimų direktoriaus 2009 </w:t>
      </w:r>
      <w:proofErr w:type="spellStart"/>
      <w:r w:rsidRPr="00E95E38">
        <w:rPr>
          <w:color w:val="000000"/>
          <w:sz w:val="22"/>
          <w:szCs w:val="22"/>
          <w:lang w:eastAsia="lt-LT"/>
        </w:rPr>
        <w:t>m</w:t>
      </w:r>
      <w:proofErr w:type="spellEnd"/>
      <w:r w:rsidRPr="00E95E38">
        <w:rPr>
          <w:color w:val="000000"/>
          <w:sz w:val="22"/>
          <w:szCs w:val="22"/>
          <w:lang w:eastAsia="lt-LT"/>
        </w:rPr>
        <w:t>. gegužės 5 </w:t>
      </w:r>
      <w:proofErr w:type="spellStart"/>
      <w:r w:rsidRPr="00E95E38">
        <w:rPr>
          <w:color w:val="000000"/>
          <w:sz w:val="22"/>
          <w:szCs w:val="22"/>
          <w:lang w:eastAsia="lt-LT"/>
        </w:rPr>
        <w:t>d</w:t>
      </w:r>
      <w:proofErr w:type="spellEnd"/>
      <w:r w:rsidRPr="00E95E38">
        <w:rPr>
          <w:color w:val="000000"/>
          <w:sz w:val="22"/>
          <w:szCs w:val="22"/>
          <w:lang w:eastAsia="lt-LT"/>
        </w:rPr>
        <w:t xml:space="preserve">. įsakymu </w:t>
      </w:r>
      <w:proofErr w:type="spellStart"/>
      <w:r w:rsidRPr="00E95E38">
        <w:rPr>
          <w:color w:val="000000"/>
          <w:sz w:val="22"/>
          <w:szCs w:val="22"/>
          <w:lang w:eastAsia="lt-LT"/>
        </w:rPr>
        <w:t>Nr</w:t>
      </w:r>
      <w:proofErr w:type="spellEnd"/>
      <w:r w:rsidRPr="00E95E38">
        <w:rPr>
          <w:color w:val="000000"/>
          <w:sz w:val="22"/>
          <w:szCs w:val="22"/>
          <w:lang w:eastAsia="lt-LT"/>
        </w:rPr>
        <w:t>. 1S-43 (</w:t>
      </w:r>
      <w:proofErr w:type="spellStart"/>
      <w:r w:rsidRPr="00E95E38">
        <w:rPr>
          <w:color w:val="000000"/>
          <w:sz w:val="22"/>
          <w:szCs w:val="22"/>
          <w:lang w:eastAsia="lt-LT"/>
        </w:rPr>
        <w:t>Žin</w:t>
      </w:r>
      <w:proofErr w:type="spellEnd"/>
      <w:r w:rsidRPr="00E95E38">
        <w:rPr>
          <w:color w:val="000000"/>
          <w:sz w:val="22"/>
          <w:szCs w:val="22"/>
          <w:lang w:eastAsia="lt-LT"/>
        </w:rPr>
        <w:t xml:space="preserve">., 2009, </w:t>
      </w:r>
      <w:proofErr w:type="spellStart"/>
      <w:r w:rsidRPr="00E95E38">
        <w:rPr>
          <w:color w:val="000000"/>
          <w:sz w:val="22"/>
          <w:szCs w:val="22"/>
          <w:lang w:eastAsia="lt-LT"/>
        </w:rPr>
        <w:t>Nr</w:t>
      </w:r>
      <w:proofErr w:type="spellEnd"/>
      <w:r w:rsidRPr="00E95E38">
        <w:rPr>
          <w:color w:val="000000"/>
          <w:sz w:val="22"/>
          <w:szCs w:val="22"/>
          <w:lang w:eastAsia="lt-LT"/>
        </w:rPr>
        <w:t>. </w:t>
      </w:r>
      <w:hyperlink r:id="rId24" w:history="1">
        <w:r w:rsidRPr="00E95E38">
          <w:rPr>
            <w:color w:val="0000FF"/>
            <w:sz w:val="22"/>
            <w:szCs w:val="22"/>
            <w:u w:val="single"/>
            <w:lang w:eastAsia="lt-LT"/>
          </w:rPr>
          <w:t>54-2151</w:t>
        </w:r>
      </w:hyperlink>
      <w:r w:rsidRPr="00E95E38">
        <w:rPr>
          <w:color w:val="000000"/>
          <w:sz w:val="22"/>
          <w:szCs w:val="22"/>
          <w:lang w:eastAsia="lt-LT"/>
        </w:rPr>
        <w:t>).</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IX. SUPAPRASTINTŲ PIRKIMŲ BŪDAI</w:t>
      </w:r>
    </w:p>
    <w:p w:rsidR="00E95E38" w:rsidRPr="00E95E38" w:rsidRDefault="00E95E38" w:rsidP="00E95E38">
      <w:pPr>
        <w:suppressAutoHyphens/>
        <w:autoSpaceDE w:val="0"/>
        <w:autoSpaceDN w:val="0"/>
        <w:adjustRightInd w:val="0"/>
        <w:spacing w:line="298" w:lineRule="auto"/>
        <w:jc w:val="center"/>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73. Supaprastinti pirkimai atliekami šiais būdais: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73.1. supaprastinto atviro konkurso;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73.2. apklausos;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74. Pirkimas supaprastinto atviro konkurso būdu gali būti atliktas visais atvejais, tinkamai apie jį paskelbus.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75. Perkančioji organizacija, atlikdama supaprastintus pirkimus, vadovaudamasi Viešųjų pirkimų įstatymo II skyriaus septinto skirsnio nuostatomis.</w:t>
      </w:r>
      <w:r w:rsidRPr="00E95E38">
        <w:rPr>
          <w:i/>
          <w:iCs/>
          <w:color w:val="000000"/>
          <w:sz w:val="22"/>
          <w:szCs w:val="22"/>
          <w:lang w:eastAsia="lt-LT"/>
        </w:rPr>
        <w:t xml:space="preserve"> </w:t>
      </w:r>
    </w:p>
    <w:p w:rsid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737E05" w:rsidRPr="00E95E38" w:rsidRDefault="00737E05" w:rsidP="00E95E38">
      <w:pPr>
        <w:suppressAutoHyphens/>
        <w:autoSpaceDE w:val="0"/>
        <w:autoSpaceDN w:val="0"/>
        <w:adjustRightInd w:val="0"/>
        <w:spacing w:line="298" w:lineRule="auto"/>
        <w:ind w:firstLine="312"/>
        <w:jc w:val="both"/>
        <w:textAlignment w:val="center"/>
        <w:rPr>
          <w:color w:val="000000"/>
          <w:sz w:val="22"/>
          <w:szCs w:val="22"/>
          <w:lang w:eastAsia="lt-LT"/>
        </w:rPr>
      </w:pPr>
      <w:bookmarkStart w:id="0" w:name="_GoBack"/>
      <w:bookmarkEnd w:id="0"/>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lastRenderedPageBreak/>
        <w:t>X. SUPAPRASTINTAS ATVIRAS KONKURSAS</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76. Vykdant supaprastintą atvirą konkursą, dalyvių skaičius neribojamas. Apie pirkimą skelbiama Viešųjų pirkimų įstatyme ir Taisyklių 12 punkte nustatyta tvarka.</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77. Supaprastintame atvirame konkurse derybos tarp perkančiosios organizacijos ir dalyvių yra draudžiamos.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78. Pasiūlymų pateikimo terminas negali būti trumpesnis kaip 7 darbo dienos nuo skelbimo apie supaprastintą pirkimą paskelbimo CVP IS.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79. Jei supaprastinto atviro konkurso metu bus vykdomas elektroninis aukcionas, apie tai nurodoma skelbime apie supaprastintą pirkimą.</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XI. APKLAUSA</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 Apklausos būdu pirkimas gali būti atliekamas</w:t>
      </w:r>
      <w:r w:rsidRPr="00E95E38">
        <w:rPr>
          <w:b/>
          <w:bCs/>
          <w:color w:val="000000"/>
          <w:sz w:val="22"/>
          <w:szCs w:val="22"/>
          <w:lang w:eastAsia="lt-LT"/>
        </w:rPr>
        <w:t xml:space="preserve"> </w:t>
      </w:r>
      <w:r w:rsidRPr="00E95E38">
        <w:rPr>
          <w:color w:val="000000"/>
          <w:sz w:val="22"/>
          <w:szCs w:val="22"/>
          <w:lang w:eastAsia="lt-LT"/>
        </w:rPr>
        <w:t>Taisyklėse nustatytais atvejais</w:t>
      </w:r>
      <w:r w:rsidRPr="00E95E38">
        <w:rPr>
          <w:b/>
          <w:bCs/>
          <w:color w:val="000000"/>
          <w:sz w:val="22"/>
          <w:szCs w:val="22"/>
          <w:lang w:eastAsia="lt-LT"/>
        </w:rPr>
        <w:t xml:space="preserve"> </w:t>
      </w:r>
      <w:r w:rsidRPr="00E95E38">
        <w:rPr>
          <w:color w:val="000000"/>
          <w:sz w:val="22"/>
          <w:szCs w:val="22"/>
          <w:lang w:eastAsia="lt-LT"/>
        </w:rPr>
        <w:t xml:space="preserve">ir kai pagal Viešųjų pirkimų įstatymą apie supaprastintą pirkimą </w:t>
      </w:r>
      <w:r w:rsidRPr="00E95E38">
        <w:rPr>
          <w:b/>
          <w:sz w:val="22"/>
          <w:szCs w:val="22"/>
          <w:lang w:eastAsia="lt-LT"/>
        </w:rPr>
        <w:t>neprivaloma skelbti</w:t>
      </w:r>
      <w:r w:rsidRPr="00E95E38">
        <w:rPr>
          <w:color w:val="0070C0"/>
          <w:sz w:val="22"/>
          <w:szCs w:val="22"/>
          <w:lang w:eastAsia="lt-LT"/>
        </w:rPr>
        <w:t>:</w:t>
      </w:r>
      <w:r w:rsidRPr="00E95E38">
        <w:rPr>
          <w:color w:val="000000"/>
          <w:sz w:val="22"/>
          <w:szCs w:val="22"/>
          <w:lang w:eastAsia="lt-LT"/>
        </w:rPr>
        <w:t xml:space="preserve">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 perkant prekes, paslaugas ar darbus, kai: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80.1.1. pirkimas, apie kurį buvo skelbta, neįvyko, nes nebuvo gauta pasiūlymų;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80.1.3. dėl įvykių, kurių perkančioji organizacija negalėjo iš anksto numatyti, būtina skubiai įsigyti reikalingų prekių, paslaugų ar darbų. Aplinkybės, kuriomis grindžiama ypatinga skuba, negali priklausyti nuo perkančiosios organizacijos;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80.1.4. atliekamas mažos vertės pirkimas esant bent vienai iš šių sąlygų: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80.1.4.1. būtina skubiai įsigyti prekių, paslaugų ar darbų;</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80.1.4.2. sudaromos prekių ar paslaugų pirkimo sutarties vertė neviršija 30 000 € (be pridėtinės vertės mokesčio); darbų pirkimo sutarties vertė 120 000 € (be pridėtinės vertės mokesčio);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80.1.4.3. esant sąlygoms, nustatytoms Taisyklių 80.1.1, 80.1.2, 80.1.5, 80.2, 80.3, 80.4 ir 80.5 punktuose;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80.1.4.4. esant kitoms, objektyviai pateisinamoms aplinkybėms, dėl kurių netikslinga paskelbti apie pirkimą, pavyzdžiui, paskelbimas apie pirkimą reikalautų neproporcingai didelių pirkimų organizatoriaus arba Komisijos pastangų, laiko ir (ar) lėšų sąnaudų;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80.2. perkamos prekės ir paslaugos: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95E38">
        <w:rPr>
          <w:b/>
          <w:bCs/>
          <w:color w:val="000000"/>
          <w:sz w:val="22"/>
          <w:szCs w:val="22"/>
          <w:lang w:eastAsia="lt-LT"/>
        </w:rPr>
        <w:t xml:space="preserve"> </w:t>
      </w:r>
      <w:r w:rsidRPr="00E95E38">
        <w:rPr>
          <w:color w:val="000000"/>
          <w:sz w:val="22"/>
          <w:szCs w:val="22"/>
          <w:lang w:eastAsia="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80.2.2. prekių ir paslaugų, skirtų Lietuvos Respublikos diplomatinėms atstovybėms, konsulinėms įstaigoms užsienyje ir Lietuvos Respublikos atstovybėms prie tarptautinių organizacijų, kariniams atstovams ir specialiesiems atašė, pirkimams užsienyje;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80.2.3. prekės ir paslaugos yra perkamos naudojant reprezentacinėms išlaidoms skirtas lėšas;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 perkamos prekės, kai:</w:t>
      </w:r>
      <w:r w:rsidRPr="00E95E38">
        <w:rPr>
          <w:color w:val="000000"/>
          <w:sz w:val="22"/>
          <w:szCs w:val="22"/>
          <w:lang w:eastAsia="lt-LT"/>
        </w:rPr>
        <w:tab/>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80.3.1. perkamos prekės gaminamos tik mokslo, eksperimentavimo, studijų ar techninio tobulinimo tikslais, nesiekiant gauti pelno arba padengti mokslo ar tobulinimo išlaidų;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80.3.2. prekių biržoje perkamos kotiruojamos prekės;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80.3.3. perkami muziejų eksponatai, archyviniai ir bibliotekiniai dokumentai,</w:t>
      </w:r>
      <w:r w:rsidRPr="00E95E38">
        <w:rPr>
          <w:b/>
          <w:bCs/>
          <w:color w:val="000000"/>
          <w:sz w:val="22"/>
          <w:szCs w:val="22"/>
          <w:lang w:eastAsia="lt-LT"/>
        </w:rPr>
        <w:t xml:space="preserve"> </w:t>
      </w:r>
      <w:r w:rsidRPr="00E95E38">
        <w:rPr>
          <w:color w:val="000000"/>
          <w:sz w:val="22"/>
          <w:szCs w:val="22"/>
          <w:lang w:eastAsia="lt-LT"/>
        </w:rPr>
        <w:t>prenumeruojami laikraščiai ir žurnalai;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80.3.4. ypač palankiomis sąlygomis perkama iš bankrutuojančių, likviduojamų ar restruktūrizuojamų ūkio subjektų;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80.3.5. prekės perkamos iš valstybės rezervo;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80.4. perkamos paslaugos, kai: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80.4.1. perkamos licencijos naudotis bibliotekiniais dokumentais ar duomenų (informacinėmis) bazėmis;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80.4.2. perkamos teisėjų, prokurorų, profesinės karo tarnybos karių, perkančiosios organizacijos valstybės tarnautojų ir (ar) pagal darbo sutartį dirbančių darbuotojų mokymo paslaugos;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 xml:space="preserve">80.4.3.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80.4.4. perkamos ekspertų komisijų, komitetų, tarybų, kurių sudarymo tvarką nustato Lietuvos Respublikos įstatymai, narių teikiamos nematerialaus pobūdžio (intelektinės) paslaugos;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80.5. perkamos paslaugos ir darbai, kai: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80.5.1.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80.5.2.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81.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82.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83. Perkančioji organizacija, prašydama pateikti pasiūlymus, privalo kreiptis į 3 ar daugiau tiekėjų, kai:</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pacing w:val="2"/>
          <w:sz w:val="22"/>
          <w:szCs w:val="22"/>
          <w:lang w:eastAsia="lt-LT"/>
        </w:rPr>
        <w:t xml:space="preserve">83.1. atliekant mažos vertės pirkimą vadovaujantis Taisyklių 80.1.4.2 punktu, sutarties vertė viršija 15 000 € </w:t>
      </w:r>
      <w:r w:rsidRPr="00E95E38">
        <w:rPr>
          <w:b/>
          <w:sz w:val="22"/>
          <w:szCs w:val="22"/>
          <w:lang w:eastAsia="lt-LT"/>
        </w:rPr>
        <w:t>(be pridėtinės vertės mokesčio);</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83.2. pirkimo sutarties vertė viršija 15 000 € (be pridėtinės vertės mokesčio) ir:</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83.2.1. apklausa atliekama po pirkimo, apie kurį buvo skelbta ir kuris neįvyko, nes nebuvo gauta pasiūlymų (jei yra pakankamai tiekėjų);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83.2.2. atliekamas mažos vertės pirkimas vadovaujantis Taisyklių 80.1.4.4 punktu (jei yra pakankamai tiekėjų);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4"/>
          <w:sz w:val="22"/>
          <w:szCs w:val="22"/>
          <w:lang w:eastAsia="lt-LT"/>
        </w:rPr>
      </w:pPr>
      <w:r w:rsidRPr="00E95E38">
        <w:rPr>
          <w:color w:val="000000"/>
          <w:spacing w:val="4"/>
          <w:sz w:val="22"/>
          <w:szCs w:val="22"/>
          <w:lang w:eastAsia="lt-LT"/>
        </w:rPr>
        <w:t>83.2.3.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83.2.4.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84.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85. Kitais Taisyklių 83  ir 84 punktuose nepaminėtais atvejais, kai Taisyklių nustatyta tvarka gali būti vykdoma apklausa, perkančioji organizacija gali kreiptis ir į vieną tiekėją.</w:t>
      </w:r>
    </w:p>
    <w:p w:rsidR="00E95E38" w:rsidRPr="00E95E38" w:rsidRDefault="00E95E38" w:rsidP="00E95E38">
      <w:pPr>
        <w:suppressAutoHyphens/>
        <w:autoSpaceDE w:val="0"/>
        <w:autoSpaceDN w:val="0"/>
        <w:adjustRightInd w:val="0"/>
        <w:spacing w:line="298" w:lineRule="auto"/>
        <w:ind w:firstLine="312"/>
        <w:jc w:val="both"/>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XII. MAŽOS VERTĖS pirkimo YPATUMAI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86. Mažos vertės pirkimas gali būti atliekamas visais Taisyklėse nustatytais supaprastintų pirkimų būdais, atsižvelgiant į šių būdų pasirinkimo sąlygas.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87.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88. Perkančioji organizacija turi nustatyti pakankamą terminą kreiptis dėl pirkimo dokumentų paaiškinimo ir užtikrinti, kad paaiškinimai būtų išsiųsti visiems pirkimo dokumentus gavusiems tiekėjams.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89.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90. Bendravimas su tiekėjais gali vykti žodžiu arba raštu. Žodžiu gali būti bendraujama (kreipiamasi į tiekėjus, pateikiami pasiūlymai), kai pirkimas vykdomas apklausos būdu ir:</w:t>
      </w:r>
    </w:p>
    <w:p w:rsidR="00E95E38" w:rsidRPr="00E95E38" w:rsidRDefault="00E95E38" w:rsidP="00E95E38">
      <w:pPr>
        <w:suppressAutoHyphens/>
        <w:autoSpaceDE w:val="0"/>
        <w:autoSpaceDN w:val="0"/>
        <w:adjustRightInd w:val="0"/>
        <w:spacing w:line="283" w:lineRule="auto"/>
        <w:ind w:firstLine="312"/>
        <w:jc w:val="both"/>
        <w:textAlignment w:val="center"/>
        <w:rPr>
          <w:b/>
          <w:sz w:val="22"/>
          <w:szCs w:val="22"/>
          <w:lang w:eastAsia="lt-LT"/>
        </w:rPr>
      </w:pPr>
      <w:r w:rsidRPr="00E95E38">
        <w:rPr>
          <w:b/>
          <w:sz w:val="22"/>
          <w:szCs w:val="22"/>
          <w:lang w:eastAsia="lt-LT"/>
        </w:rPr>
        <w:t>90.1. pirkimo sutarties vertė neviršija 3 000 € (be pridėtinės vertės mokesčio);</w:t>
      </w:r>
    </w:p>
    <w:p w:rsidR="00E95E38" w:rsidRPr="00E95E38" w:rsidRDefault="00E95E38" w:rsidP="00E95E38">
      <w:pPr>
        <w:suppressAutoHyphens/>
        <w:autoSpaceDE w:val="0"/>
        <w:autoSpaceDN w:val="0"/>
        <w:adjustRightInd w:val="0"/>
        <w:spacing w:line="283" w:lineRule="auto"/>
        <w:ind w:firstLine="312"/>
        <w:jc w:val="both"/>
        <w:textAlignment w:val="center"/>
        <w:rPr>
          <w:sz w:val="22"/>
          <w:szCs w:val="22"/>
          <w:lang w:eastAsia="lt-LT"/>
        </w:rPr>
      </w:pPr>
      <w:r w:rsidRPr="00E95E38">
        <w:rPr>
          <w:sz w:val="22"/>
          <w:szCs w:val="22"/>
          <w:lang w:eastAsia="lt-LT"/>
        </w:rPr>
        <w:t>90.2. dėl įvykių, kurių perkančioji organizacija negalėjo iš anksto numatyti, būtina skubiai įsigyti reikalingų prekių, paslaugų ar darbų, o vykdant apklausą raštu prekių, paslaugų ar darbų nepavyktų įsigyti laiku. </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lastRenderedPageBreak/>
        <w:t>91.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92.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93. Komisija ir pirkimų organizatorius, vykdydami mažos vertės pirkimą, gali netaikyti vokų su pasiūlymais atplėšimo ir pasiūlymų nagrinėjimo procedūrų.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94. Vykdydama mažos vertės pirkimus perkančioji organizacija neprivalo vadovautis Taisyklių 20, 26, 31, 37, 38, 48–53, 57 ir 68 punktų reikalavimais.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XIII. INFORMACIJOS APIE SUPAPRASTINTUS PIRKIMUS TEIKIMAS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1"/>
          <w:sz w:val="22"/>
          <w:szCs w:val="22"/>
          <w:lang w:eastAsia="lt-LT"/>
        </w:rPr>
      </w:pPr>
      <w:r w:rsidRPr="00E95E38">
        <w:rPr>
          <w:color w:val="000000"/>
          <w:spacing w:val="-1"/>
          <w:sz w:val="22"/>
          <w:szCs w:val="22"/>
          <w:lang w:eastAsia="lt-LT"/>
        </w:rPr>
        <w:t>95. Komisija ar pirkimų organizatorius suinteresuotiems kandidatams ir suinteresuotiems dalyviams, išskyrus atvejus, kai supaprastinto pirkimo sutarties vertė mažesnė kaip 3 000 € ( be pridėtinės vertės mokesčio), nedelsdama (ne vėliau kaip per 5 darbo dienas) raštu praneša apie priimtą sprendimą sudaryti pirkimo sutartį, pateikia Taisyklių 96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pradėti pirkimą iš naujo.</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pacing w:val="-1"/>
          <w:sz w:val="22"/>
          <w:szCs w:val="22"/>
          <w:lang w:eastAsia="lt-LT"/>
        </w:rPr>
        <w:t>96. Perkančioji organizacija, gavusi dalyvio raštu pateiktą prašymą, turi nedelsdama</w:t>
      </w:r>
      <w:r w:rsidRPr="00E95E38">
        <w:rPr>
          <w:color w:val="000000"/>
          <w:sz w:val="22"/>
          <w:szCs w:val="22"/>
          <w:lang w:eastAsia="lt-LT"/>
        </w:rPr>
        <w:t>, ne vėliau kaip per 10 dienų nuo prašymo gavimo dienos, nurodyti:</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1"/>
          <w:sz w:val="22"/>
          <w:szCs w:val="22"/>
          <w:lang w:eastAsia="lt-LT"/>
        </w:rPr>
      </w:pPr>
      <w:r w:rsidRPr="00E95E38">
        <w:rPr>
          <w:color w:val="000000"/>
          <w:spacing w:val="-1"/>
          <w:sz w:val="22"/>
          <w:szCs w:val="22"/>
          <w:lang w:eastAsia="lt-LT"/>
        </w:rPr>
        <w:t>96.1. dalyviui, kurio pasiūlymas nebuvo atmestas, – laimėjusio pasiūlymo charakteristikas ir santykinius pranašumus, dėl kurių šis pasiūlymas buvo pripažintas geriausiu, taip pat šį pasiūlymą pateikusio dalyvio pavadinimus;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1"/>
          <w:sz w:val="22"/>
          <w:szCs w:val="22"/>
          <w:lang w:eastAsia="lt-LT"/>
        </w:rPr>
      </w:pPr>
      <w:r w:rsidRPr="00E95E38">
        <w:rPr>
          <w:color w:val="000000"/>
          <w:spacing w:val="-1"/>
          <w:sz w:val="22"/>
          <w:szCs w:val="22"/>
          <w:lang w:eastAsia="lt-LT"/>
        </w:rPr>
        <w:t>96.2.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Šis punktas netaikomas, kai supaprastintas pirkimas atliekamas apklausos būdu žodžiu.</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97.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pacing w:val="-2"/>
          <w:sz w:val="22"/>
          <w:szCs w:val="22"/>
          <w:lang w:eastAsia="lt-LT"/>
        </w:rPr>
      </w:pPr>
      <w:r w:rsidRPr="00E95E38">
        <w:rPr>
          <w:color w:val="000000"/>
          <w:spacing w:val="-2"/>
          <w:sz w:val="22"/>
          <w:szCs w:val="22"/>
          <w:lang w:eastAsia="lt-LT"/>
        </w:rPr>
        <w:t>98.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p>
    <w:p w:rsidR="00E95E38" w:rsidRPr="00E95E38" w:rsidRDefault="00E95E38" w:rsidP="00E95E38">
      <w:pPr>
        <w:keepLines/>
        <w:suppressAutoHyphens/>
        <w:autoSpaceDE w:val="0"/>
        <w:autoSpaceDN w:val="0"/>
        <w:adjustRightInd w:val="0"/>
        <w:spacing w:line="283" w:lineRule="auto"/>
        <w:jc w:val="center"/>
        <w:textAlignment w:val="center"/>
        <w:rPr>
          <w:b/>
          <w:bCs/>
          <w:caps/>
          <w:color w:val="000000"/>
          <w:sz w:val="22"/>
          <w:szCs w:val="22"/>
          <w:lang w:eastAsia="lt-LT"/>
        </w:rPr>
      </w:pPr>
      <w:r w:rsidRPr="00E95E38">
        <w:rPr>
          <w:b/>
          <w:bCs/>
          <w:caps/>
          <w:color w:val="000000"/>
          <w:sz w:val="22"/>
          <w:szCs w:val="22"/>
          <w:lang w:eastAsia="lt-LT"/>
        </w:rPr>
        <w:t>XIV. GINČŲ NAGRINĖJIMAS</w:t>
      </w: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p>
    <w:p w:rsidR="00E95E38" w:rsidRPr="00E95E38" w:rsidRDefault="00E95E38" w:rsidP="00E95E38">
      <w:pPr>
        <w:suppressAutoHyphens/>
        <w:autoSpaceDE w:val="0"/>
        <w:autoSpaceDN w:val="0"/>
        <w:adjustRightInd w:val="0"/>
        <w:spacing w:line="283" w:lineRule="auto"/>
        <w:ind w:firstLine="312"/>
        <w:jc w:val="both"/>
        <w:textAlignment w:val="center"/>
        <w:rPr>
          <w:color w:val="000000"/>
          <w:sz w:val="22"/>
          <w:szCs w:val="22"/>
          <w:lang w:eastAsia="lt-LT"/>
        </w:rPr>
      </w:pPr>
      <w:r w:rsidRPr="00E95E38">
        <w:rPr>
          <w:color w:val="000000"/>
          <w:sz w:val="22"/>
          <w:szCs w:val="22"/>
          <w:lang w:eastAsia="lt-LT"/>
        </w:rPr>
        <w:t>99. Ginčų nagrinėjimas, žalos atlyginimas, pirkimo sutarties pripažinimas negaliojančia, alternatyvios sankcijos, Europos Bendrijos teisės pažeidimų nagrinėjimas atliekamas vadovaujantis Viešųjų pirkimų įstatymo V skyriaus nuostatomis.</w:t>
      </w:r>
    </w:p>
    <w:p w:rsidR="00D66E4E" w:rsidRDefault="00D66E4E"/>
    <w:sectPr w:rsidR="00D66E4E" w:rsidSect="00C839F9">
      <w:footerReference w:type="default" r:id="rId25"/>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F1" w:rsidRDefault="00D233F1">
      <w:r>
        <w:separator/>
      </w:r>
    </w:p>
  </w:endnote>
  <w:endnote w:type="continuationSeparator" w:id="0">
    <w:p w:rsidR="00D233F1" w:rsidRDefault="00D2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841" w:rsidRDefault="00E95E38">
    <w:pPr>
      <w:pStyle w:val="Porat"/>
      <w:jc w:val="right"/>
    </w:pPr>
    <w:r>
      <w:fldChar w:fldCharType="begin"/>
    </w:r>
    <w:r>
      <w:instrText xml:space="preserve"> PAGE   \* MERGEFORMAT </w:instrText>
    </w:r>
    <w:r>
      <w:fldChar w:fldCharType="separate"/>
    </w:r>
    <w:r w:rsidR="00737E05">
      <w:rPr>
        <w:noProof/>
      </w:rPr>
      <w:t>17</w:t>
    </w:r>
    <w:r>
      <w:fldChar w:fldCharType="end"/>
    </w:r>
  </w:p>
  <w:p w:rsidR="00863841" w:rsidRDefault="00D233F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F1" w:rsidRDefault="00D233F1">
      <w:r>
        <w:separator/>
      </w:r>
    </w:p>
  </w:footnote>
  <w:footnote w:type="continuationSeparator" w:id="0">
    <w:p w:rsidR="00D233F1" w:rsidRDefault="00D23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38"/>
    <w:rsid w:val="00165775"/>
    <w:rsid w:val="00737E05"/>
    <w:rsid w:val="00D233F1"/>
    <w:rsid w:val="00D66E4E"/>
    <w:rsid w:val="00E95E38"/>
    <w:rsid w:val="00F03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577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95E38"/>
    <w:pPr>
      <w:tabs>
        <w:tab w:val="center" w:pos="4819"/>
        <w:tab w:val="right" w:pos="9638"/>
      </w:tabs>
    </w:pPr>
  </w:style>
  <w:style w:type="character" w:customStyle="1" w:styleId="PoratDiagrama">
    <w:name w:val="Poraštė Diagrama"/>
    <w:basedOn w:val="Numatytasispastraiposriftas"/>
    <w:link w:val="Porat"/>
    <w:uiPriority w:val="99"/>
    <w:semiHidden/>
    <w:rsid w:val="00E95E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577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95E38"/>
    <w:pPr>
      <w:tabs>
        <w:tab w:val="center" w:pos="4819"/>
        <w:tab w:val="right" w:pos="9638"/>
      </w:tabs>
    </w:pPr>
  </w:style>
  <w:style w:type="character" w:customStyle="1" w:styleId="PoratDiagrama">
    <w:name w:val="Poraštė Diagrama"/>
    <w:basedOn w:val="Numatytasispastraiposriftas"/>
    <w:link w:val="Porat"/>
    <w:uiPriority w:val="99"/>
    <w:semiHidden/>
    <w:rsid w:val="00E95E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hyperlink" Target="http://www3.lrs.lt/pls/inter/dokpaieska.showdoc_l?p_id=220357" TargetMode="External"/><Relationship Id="rId18" Type="http://schemas.openxmlformats.org/officeDocument/2006/relationships/hyperlink" Target="http://www3.lrs.lt/pls/inter/dokpaieska.showdoc_l?p_id=3541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3.lrs.lt/pls/inter/dokpaieska.showdoc_l?p_id=270464" TargetMode="Externa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415651" TargetMode="External"/><Relationship Id="rId17" Type="http://schemas.openxmlformats.org/officeDocument/2006/relationships/hyperlink" Target="http://www3.lrs.lt/pls/inter/dokpaieska.showdoc_l?p_id=370285"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3.lrs.lt/pls/inter/dokpaieska.showdoc_l?p_id=340674" TargetMode="External"/><Relationship Id="rId20" Type="http://schemas.openxmlformats.org/officeDocument/2006/relationships/hyperlink" Target="http://www3.lrs.lt/pls/inter/dokpaieska.showdoc_l?p_id=20602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lrs.lt/pls/inter/dokpaieska.showdoc_l?p_id=344542" TargetMode="External"/><Relationship Id="rId24" Type="http://schemas.openxmlformats.org/officeDocument/2006/relationships/hyperlink" Target="http://www3.lrs.lt/pls/inter/dokpaieska.showdoc_l?p_id=343565" TargetMode="External"/><Relationship Id="rId5" Type="http://schemas.openxmlformats.org/officeDocument/2006/relationships/footnotes" Target="footnotes.xml"/><Relationship Id="rId15" Type="http://schemas.openxmlformats.org/officeDocument/2006/relationships/hyperlink" Target="http://www3.lrs.lt/pls/inter/dokpaieska.showdoc_l?p_id=299644" TargetMode="External"/><Relationship Id="rId23" Type="http://schemas.openxmlformats.org/officeDocument/2006/relationships/hyperlink" Target="http://www3.lrs.lt/pls/inter/dokpaieska.showdoc_l?p_id=404592" TargetMode="External"/><Relationship Id="rId10" Type="http://schemas.openxmlformats.org/officeDocument/2006/relationships/hyperlink" Target="http://www3.lrs.lt/pls/inter/dokpaieska.showdoc_l?p_id=416147" TargetMode="External"/><Relationship Id="rId19" Type="http://schemas.openxmlformats.org/officeDocument/2006/relationships/hyperlink" Target="http://www3.lrs.lt/pls/inter/dokpaieska.showdoc_l?p_id=358037" TargetMode="External"/><Relationship Id="rId4" Type="http://schemas.openxmlformats.org/officeDocument/2006/relationships/webSettings" Target="webSettings.xml"/><Relationship Id="rId9" Type="http://schemas.openxmlformats.org/officeDocument/2006/relationships/hyperlink" Target="http://www3.lrs.lt/pls/inter/dokpaieska.showdoc_l?p_id=107687" TargetMode="External"/><Relationship Id="rId14" Type="http://schemas.openxmlformats.org/officeDocument/2006/relationships/hyperlink" Target="http://www3.lrs.lt/pls/inter/dokpaieska.showdoc_l?p_id=232001" TargetMode="External"/><Relationship Id="rId22" Type="http://schemas.openxmlformats.org/officeDocument/2006/relationships/hyperlink" Target="http://www3.lrs.lt/pls/inter/dokpaieska.showdoc_l?p_id=326993"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40967</Words>
  <Characters>23352</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3</cp:revision>
  <dcterms:created xsi:type="dcterms:W3CDTF">2016-08-03T07:50:00Z</dcterms:created>
  <dcterms:modified xsi:type="dcterms:W3CDTF">2016-08-03T08:27:00Z</dcterms:modified>
</cp:coreProperties>
</file>