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BC" w:rsidRDefault="00FA3CBC" w:rsidP="00FA3CBC">
      <w:pPr>
        <w:ind w:left="5184"/>
        <w:rPr>
          <w:szCs w:val="24"/>
        </w:rPr>
      </w:pPr>
      <w:r w:rsidRPr="00FA3CBC">
        <w:rPr>
          <w:szCs w:val="24"/>
        </w:rPr>
        <w:t>PATVIRTINTA</w:t>
      </w:r>
    </w:p>
    <w:p w:rsidR="00FA3CBC" w:rsidRDefault="00FA3CBC" w:rsidP="00FA3CBC">
      <w:pPr>
        <w:ind w:left="3888" w:firstLine="1296"/>
        <w:rPr>
          <w:szCs w:val="24"/>
        </w:rPr>
      </w:pPr>
      <w:r>
        <w:rPr>
          <w:szCs w:val="24"/>
        </w:rPr>
        <w:t>Paberžės socialinės globos namų</w:t>
      </w:r>
    </w:p>
    <w:p w:rsidR="00FA3CBC" w:rsidRDefault="00FA3CBC" w:rsidP="00FA3CBC">
      <w:pPr>
        <w:ind w:left="5184"/>
        <w:rPr>
          <w:szCs w:val="24"/>
        </w:rPr>
      </w:pPr>
      <w:r>
        <w:rPr>
          <w:szCs w:val="24"/>
        </w:rPr>
        <w:t>direktoriaus 2017 m. rugsėjo 29 d.</w:t>
      </w:r>
    </w:p>
    <w:p w:rsidR="00FA3CBC" w:rsidRDefault="00FA3CBC" w:rsidP="00FA3CBC">
      <w:pPr>
        <w:ind w:left="5184"/>
        <w:rPr>
          <w:szCs w:val="24"/>
        </w:rPr>
      </w:pPr>
      <w:r>
        <w:rPr>
          <w:szCs w:val="24"/>
        </w:rPr>
        <w:t xml:space="preserve">Nr. </w:t>
      </w:r>
    </w:p>
    <w:p w:rsidR="00FA3CBC" w:rsidRPr="00FA3CBC" w:rsidRDefault="00FA3CBC" w:rsidP="00A7013B">
      <w:pPr>
        <w:jc w:val="center"/>
        <w:rPr>
          <w:szCs w:val="24"/>
        </w:rPr>
      </w:pPr>
      <w:r>
        <w:rPr>
          <w:szCs w:val="24"/>
        </w:rPr>
        <w:tab/>
      </w:r>
      <w:r>
        <w:rPr>
          <w:szCs w:val="24"/>
        </w:rPr>
        <w:tab/>
      </w:r>
    </w:p>
    <w:p w:rsidR="00FA3CBC" w:rsidRDefault="00FA3CBC" w:rsidP="00A7013B">
      <w:pPr>
        <w:jc w:val="center"/>
        <w:rPr>
          <w:b/>
          <w:szCs w:val="24"/>
        </w:rPr>
      </w:pPr>
    </w:p>
    <w:p w:rsidR="00FA3CBC" w:rsidRDefault="00FA3CBC" w:rsidP="00A7013B">
      <w:pPr>
        <w:jc w:val="center"/>
        <w:rPr>
          <w:b/>
          <w:szCs w:val="24"/>
        </w:rPr>
      </w:pPr>
    </w:p>
    <w:p w:rsidR="00FA3CBC" w:rsidRDefault="00FA3CBC" w:rsidP="00A7013B">
      <w:pPr>
        <w:jc w:val="center"/>
        <w:rPr>
          <w:b/>
          <w:szCs w:val="24"/>
        </w:rPr>
      </w:pPr>
    </w:p>
    <w:p w:rsidR="00A7013B" w:rsidRPr="00AB3CD5" w:rsidRDefault="00FA3CBC" w:rsidP="00A7013B">
      <w:pPr>
        <w:jc w:val="center"/>
        <w:rPr>
          <w:b/>
          <w:szCs w:val="24"/>
        </w:rPr>
      </w:pPr>
      <w:r>
        <w:rPr>
          <w:b/>
          <w:szCs w:val="24"/>
        </w:rPr>
        <w:t xml:space="preserve">PABERŽĖS SOCIALINĖS GLOBOS NAMŲ </w:t>
      </w:r>
      <w:r w:rsidR="00A7013B" w:rsidRPr="00C81B10">
        <w:rPr>
          <w:b/>
          <w:szCs w:val="24"/>
        </w:rPr>
        <w:t xml:space="preserve"> MAŽOS VERTĖS VIEŠŲJŲ PIRKIMŲ  </w:t>
      </w:r>
      <w:r w:rsidR="00A7013B">
        <w:rPr>
          <w:b/>
          <w:color w:val="000000"/>
          <w:szCs w:val="24"/>
        </w:rPr>
        <w:t>ORGANIZAVIMO IR VYKDYMO TVARKOS APRAŠAS</w:t>
      </w:r>
    </w:p>
    <w:p w:rsidR="00AC79EF" w:rsidRDefault="00AC79EF" w:rsidP="00AC79EF">
      <w:pPr>
        <w:suppressAutoHyphens/>
        <w:textAlignment w:val="baseline"/>
        <w:rPr>
          <w:szCs w:val="24"/>
        </w:rPr>
      </w:pPr>
    </w:p>
    <w:p w:rsidR="00AC79EF" w:rsidRDefault="00AC79EF" w:rsidP="00AC79EF"/>
    <w:p w:rsidR="00AC79EF" w:rsidRDefault="00AC79EF" w:rsidP="00AC79EF">
      <w:pPr>
        <w:keepLines/>
        <w:suppressAutoHyphens/>
        <w:jc w:val="center"/>
        <w:textAlignment w:val="center"/>
      </w:pPr>
      <w:r>
        <w:rPr>
          <w:b/>
          <w:bCs/>
          <w:caps/>
          <w:szCs w:val="24"/>
        </w:rPr>
        <w:t>I. BENDROSIOS NUOSTATOS</w:t>
      </w:r>
    </w:p>
    <w:p w:rsidR="00AC79EF" w:rsidRDefault="00AC79EF" w:rsidP="00AC79EF"/>
    <w:p w:rsidR="00AC79EF" w:rsidRDefault="00AC79EF" w:rsidP="00AC79EF">
      <w:pPr>
        <w:ind w:firstLine="709"/>
        <w:jc w:val="both"/>
        <w:rPr>
          <w:rFonts w:eastAsia="Calibri"/>
          <w:szCs w:val="24"/>
        </w:rPr>
      </w:pPr>
      <w:r>
        <w:rPr>
          <w:rFonts w:eastAsia="Calibri"/>
          <w:szCs w:val="24"/>
        </w:rPr>
        <w:t xml:space="preserve">1. Viešųjų pirkimų organizavimo ir vykdymo tvarkos aprašas </w:t>
      </w:r>
      <w:r w:rsidR="00FA3CBC">
        <w:rPr>
          <w:rFonts w:eastAsia="Calibri"/>
          <w:szCs w:val="24"/>
        </w:rPr>
        <w:t>(toliau – Aprašas) nustato Paberžės socialinės globos namų (toliau Globos namų</w:t>
      </w:r>
      <w:r>
        <w:rPr>
          <w:rFonts w:eastAsia="Calibri"/>
          <w:szCs w:val="24"/>
        </w:rPr>
        <w:t xml:space="preserve"> arba perkančioji organizacija) supaprastintų ir mažos vertės pirkimų (toliau – pirkimai) organizavimo ir vykdymo tvarką, apimančią perkančiosios organizacijos poreikių nustatymą, pirkimų planavimą ir iniciavimą, pasirengimą pirkimams, jų vykdymą, pirkimo sutarties sudarymą ir </w:t>
      </w:r>
      <w:r w:rsidR="003F71BF">
        <w:rPr>
          <w:rFonts w:eastAsia="Calibri"/>
          <w:szCs w:val="24"/>
        </w:rPr>
        <w:t>vykdymą</w:t>
      </w:r>
      <w:r>
        <w:rPr>
          <w:rFonts w:eastAsia="Calibri"/>
          <w:szCs w:val="24"/>
        </w:rPr>
        <w:t>.</w:t>
      </w:r>
    </w:p>
    <w:p w:rsidR="00AC79EF" w:rsidRDefault="00E50373" w:rsidP="00AC79EF">
      <w:pPr>
        <w:ind w:firstLine="709"/>
        <w:jc w:val="both"/>
        <w:rPr>
          <w:rFonts w:eastAsia="Calibri"/>
          <w:szCs w:val="24"/>
        </w:rPr>
      </w:pPr>
      <w:r>
        <w:rPr>
          <w:rFonts w:eastAsia="Calibri"/>
          <w:szCs w:val="24"/>
        </w:rPr>
        <w:t>2</w:t>
      </w:r>
      <w:r w:rsidR="00AC79EF">
        <w:rPr>
          <w:rFonts w:eastAsia="Calibri"/>
          <w:szCs w:val="24"/>
        </w:rPr>
        <w:t>. Apraše vartojamos sąvokos:</w:t>
      </w:r>
    </w:p>
    <w:p w:rsidR="00AC79EF" w:rsidRPr="00010F70" w:rsidRDefault="00AC79EF" w:rsidP="00AC79EF">
      <w:pPr>
        <w:tabs>
          <w:tab w:val="left" w:pos="720"/>
          <w:tab w:val="left" w:pos="1080"/>
        </w:tabs>
        <w:suppressAutoHyphens/>
        <w:ind w:firstLine="810"/>
        <w:jc w:val="both"/>
        <w:textAlignment w:val="center"/>
        <w:rPr>
          <w:szCs w:val="24"/>
        </w:rPr>
      </w:pPr>
      <w:r w:rsidRPr="00010F70">
        <w:rPr>
          <w:szCs w:val="24"/>
        </w:rPr>
        <w:t xml:space="preserve">2.1 </w:t>
      </w:r>
      <w:r w:rsidRPr="00DA1010">
        <w:rPr>
          <w:b/>
          <w:szCs w:val="24"/>
        </w:rPr>
        <w:t>mažos vertės pirkimas</w:t>
      </w:r>
      <w:r w:rsidRPr="00010F70">
        <w:rPr>
          <w:szCs w:val="24"/>
        </w:rPr>
        <w:t xml:space="preserve"> – tai:</w:t>
      </w:r>
    </w:p>
    <w:p w:rsidR="00AC79EF" w:rsidRPr="00AB3CD5" w:rsidRDefault="00AC79EF" w:rsidP="00AC79EF">
      <w:pPr>
        <w:tabs>
          <w:tab w:val="left" w:pos="720"/>
          <w:tab w:val="left" w:pos="1080"/>
        </w:tabs>
        <w:suppressAutoHyphens/>
        <w:ind w:firstLine="810"/>
        <w:jc w:val="both"/>
        <w:textAlignment w:val="center"/>
        <w:rPr>
          <w:szCs w:val="24"/>
        </w:rPr>
      </w:pPr>
      <w:r w:rsidRPr="00AB3CD5">
        <w:rPr>
          <w:szCs w:val="24"/>
        </w:rPr>
        <w:t xml:space="preserve">2.1.1. supaprastintas pirkimas, kai prekių ar paslaugų pirkimo numatoma vertė yra mažesnė kaip 58 000 </w:t>
      </w:r>
      <w:proofErr w:type="spellStart"/>
      <w:r w:rsidRPr="00AB3CD5">
        <w:rPr>
          <w:szCs w:val="24"/>
        </w:rPr>
        <w:t>Eur</w:t>
      </w:r>
      <w:proofErr w:type="spellEnd"/>
      <w:r w:rsidRPr="00AB3CD5">
        <w:rPr>
          <w:szCs w:val="24"/>
        </w:rPr>
        <w:t xml:space="preserve"> </w:t>
      </w:r>
      <w:r w:rsidRPr="00AB3CD5">
        <w:rPr>
          <w:szCs w:val="24"/>
          <w:lang w:eastAsia="lt-LT"/>
        </w:rPr>
        <w:t>(penkiasdešimt aštuoni tūkstančiai eurų)</w:t>
      </w:r>
      <w:r w:rsidRPr="00AB3CD5">
        <w:rPr>
          <w:szCs w:val="24"/>
        </w:rPr>
        <w:t xml:space="preserve"> (be pridėtinės vertės mokesčio (toliau – PVM)), o darbų pirkimo numatoma vertė mažesnė kaip 145 000 </w:t>
      </w:r>
      <w:proofErr w:type="spellStart"/>
      <w:r w:rsidRPr="00AB3CD5">
        <w:rPr>
          <w:szCs w:val="24"/>
        </w:rPr>
        <w:t>Eur</w:t>
      </w:r>
      <w:proofErr w:type="spellEnd"/>
      <w:r w:rsidRPr="00AB3CD5">
        <w:rPr>
          <w:szCs w:val="24"/>
        </w:rPr>
        <w:t xml:space="preserve"> </w:t>
      </w:r>
      <w:r w:rsidRPr="00AB3CD5">
        <w:rPr>
          <w:szCs w:val="24"/>
          <w:lang w:eastAsia="lt-LT"/>
        </w:rPr>
        <w:t>(šimtas keturiasdešimt penki tūkstančiai eurų)</w:t>
      </w:r>
      <w:r w:rsidRPr="00AB3CD5">
        <w:rPr>
          <w:szCs w:val="24"/>
        </w:rPr>
        <w:t xml:space="preserve"> (be PVM);</w:t>
      </w:r>
    </w:p>
    <w:p w:rsidR="00AC79EF" w:rsidRPr="00010F70" w:rsidRDefault="00AC79EF" w:rsidP="00AC79EF">
      <w:pPr>
        <w:tabs>
          <w:tab w:val="left" w:pos="720"/>
          <w:tab w:val="left" w:pos="1080"/>
        </w:tabs>
        <w:suppressAutoHyphens/>
        <w:ind w:firstLine="810"/>
        <w:jc w:val="both"/>
        <w:textAlignment w:val="center"/>
        <w:rPr>
          <w:szCs w:val="24"/>
        </w:rPr>
      </w:pPr>
      <w:r w:rsidRPr="00AB3CD5">
        <w:rPr>
          <w:szCs w:val="24"/>
        </w:rPr>
        <w:t xml:space="preserve">2.1.2.supaprastintas pirkimas, atliekamas toms atskiroms pirkimo dalims, kurių </w:t>
      </w:r>
      <w:r w:rsidRPr="00AB3CD5">
        <w:rPr>
          <w:szCs w:val="24"/>
          <w:lang w:eastAsia="lt-LT"/>
        </w:rPr>
        <w:t xml:space="preserve">bendra vertė yra mažesnė kaip 58 000 </w:t>
      </w:r>
      <w:proofErr w:type="spellStart"/>
      <w:r w:rsidRPr="00AB3CD5">
        <w:rPr>
          <w:szCs w:val="24"/>
        </w:rPr>
        <w:t>Eur</w:t>
      </w:r>
      <w:proofErr w:type="spellEnd"/>
      <w:r w:rsidRPr="00AB3CD5">
        <w:rPr>
          <w:szCs w:val="24"/>
          <w:lang w:eastAsia="lt-LT"/>
        </w:rPr>
        <w:t xml:space="preserve"> (penkiasdešimt aštuoni tūkstančiai eurų) (be PVM) to paties tipo prekių ar paslaugų  sutarčių vertės, o perkant darbus – mažesnė kaip 145 000 </w:t>
      </w:r>
      <w:proofErr w:type="spellStart"/>
      <w:r w:rsidRPr="00AB3CD5">
        <w:rPr>
          <w:szCs w:val="24"/>
        </w:rPr>
        <w:t>Eur</w:t>
      </w:r>
      <w:proofErr w:type="spellEnd"/>
      <w:r w:rsidRPr="00AB3CD5">
        <w:rPr>
          <w:szCs w:val="24"/>
          <w:lang w:eastAsia="lt-LT"/>
        </w:rPr>
        <w:t xml:space="preserve"> (šimtas keturiasdešimt penki tūkstančiai eurų) (be PVM). Jeigu numatoma pirkimo vertė </w:t>
      </w:r>
      <w:r w:rsidRPr="00AB3CD5">
        <w:rPr>
          <w:w w:val="0"/>
          <w:szCs w:val="24"/>
        </w:rPr>
        <w:t xml:space="preserve">yra lygi </w:t>
      </w:r>
      <w:r w:rsidRPr="00AB3CD5">
        <w:rPr>
          <w:szCs w:val="24"/>
        </w:rPr>
        <w:t>tarptautinio pirkimo vertės ribai</w:t>
      </w:r>
      <w:r w:rsidRPr="00AB3CD5">
        <w:rPr>
          <w:w w:val="0"/>
          <w:szCs w:val="24"/>
        </w:rPr>
        <w:t xml:space="preserve"> arba ją viršija, </w:t>
      </w:r>
      <w:r w:rsidRPr="00AB3CD5">
        <w:rPr>
          <w:szCs w:val="24"/>
          <w:lang w:eastAsia="lt-LT"/>
        </w:rPr>
        <w:t xml:space="preserve">perkančioji organizacija </w:t>
      </w:r>
      <w:r w:rsidRPr="00AB3CD5">
        <w:rPr>
          <w:szCs w:val="24"/>
        </w:rPr>
        <w:t xml:space="preserve">užtikrina, kad bendra dalių </w:t>
      </w:r>
      <w:r w:rsidRPr="00010F70">
        <w:rPr>
          <w:szCs w:val="24"/>
        </w:rPr>
        <w:t>vertė, atliekant mažos vertės ir kitų supaprastintų pirkimų procedūras, būtų ne didesnė kaip 20 procentų bendros visų pirkimo dalių vertės;</w:t>
      </w:r>
    </w:p>
    <w:p w:rsidR="00AC79EF" w:rsidRDefault="00AC79EF" w:rsidP="00AC79EF">
      <w:pPr>
        <w:tabs>
          <w:tab w:val="left" w:pos="720"/>
          <w:tab w:val="left" w:pos="1080"/>
        </w:tabs>
        <w:suppressAutoHyphens/>
        <w:ind w:firstLine="810"/>
        <w:jc w:val="both"/>
        <w:textAlignment w:val="center"/>
        <w:rPr>
          <w:szCs w:val="24"/>
        </w:rPr>
      </w:pPr>
      <w:r w:rsidRPr="00760645">
        <w:rPr>
          <w:bCs/>
          <w:szCs w:val="24"/>
        </w:rPr>
        <w:t>2.4.</w:t>
      </w:r>
      <w:r w:rsidRPr="00E50373">
        <w:rPr>
          <w:b/>
          <w:bCs/>
          <w:szCs w:val="24"/>
        </w:rPr>
        <w:t xml:space="preserve"> Tiekėjų apklausos pažyma</w:t>
      </w:r>
      <w:r w:rsidRPr="00E50373">
        <w:rPr>
          <w:szCs w:val="24"/>
        </w:rPr>
        <w:t xml:space="preserve"> – mažos vertės pirkimo, atlikto Tiekėjų apklausos būdu, pirkimo procedūras aprašantis dokumentas, kuris pildomas tuo atveju, kai mažos vertės pirkimą Tiekėjų apklausos būdu atliko Pirkimo organizatorius.</w:t>
      </w:r>
      <w:r w:rsidRPr="00AB3CD5">
        <w:rPr>
          <w:szCs w:val="24"/>
        </w:rPr>
        <w:t xml:space="preserve">   </w:t>
      </w:r>
    </w:p>
    <w:p w:rsidR="004A14D1" w:rsidRPr="00B00FE2" w:rsidRDefault="004A14D1" w:rsidP="004A14D1">
      <w:pPr>
        <w:pStyle w:val="Default"/>
        <w:rPr>
          <w:spacing w:val="-1"/>
        </w:rPr>
      </w:pPr>
      <w:r>
        <w:rPr>
          <w:b/>
        </w:rPr>
        <w:t xml:space="preserve">             </w:t>
      </w:r>
      <w:r w:rsidRPr="00760645">
        <w:t>2.5.</w:t>
      </w:r>
      <w:r>
        <w:rPr>
          <w:b/>
        </w:rPr>
        <w:t xml:space="preserve"> </w:t>
      </w:r>
      <w:r w:rsidRPr="00B00FE2">
        <w:rPr>
          <w:b/>
        </w:rPr>
        <w:t>Konfidencialumo pasižadėjimas</w:t>
      </w:r>
      <w:r w:rsidRPr="00B00FE2">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4A14D1" w:rsidRPr="00AB3CD5" w:rsidRDefault="004A14D1" w:rsidP="00AC79EF">
      <w:pPr>
        <w:tabs>
          <w:tab w:val="left" w:pos="720"/>
          <w:tab w:val="left" w:pos="1080"/>
        </w:tabs>
        <w:suppressAutoHyphens/>
        <w:ind w:firstLine="810"/>
        <w:jc w:val="both"/>
        <w:textAlignment w:val="center"/>
        <w:rPr>
          <w:szCs w:val="24"/>
        </w:rPr>
      </w:pPr>
      <w:r>
        <w:rPr>
          <w:szCs w:val="24"/>
        </w:rPr>
        <w:t xml:space="preserve">2.6. </w:t>
      </w:r>
      <w:r w:rsidRPr="00EC1835">
        <w:rPr>
          <w:b/>
          <w:bCs/>
        </w:rPr>
        <w:t xml:space="preserve">Nešališkumo deklaracija </w:t>
      </w:r>
      <w:r w:rsidRPr="00EC1835">
        <w:t>– Viešųjų pirkimų komisijos nario ar eksperto arba kito asmens pareiškimas raštu, kad jis nešališkas tiekėjams.</w:t>
      </w:r>
    </w:p>
    <w:p w:rsidR="00AC79EF" w:rsidRDefault="004A14D1" w:rsidP="00AC79EF">
      <w:pPr>
        <w:widowControl w:val="0"/>
        <w:suppressAutoHyphens/>
        <w:ind w:firstLine="562"/>
        <w:jc w:val="both"/>
        <w:rPr>
          <w:color w:val="000000"/>
          <w:szCs w:val="24"/>
        </w:rPr>
      </w:pPr>
      <w:r>
        <w:rPr>
          <w:b/>
          <w:bCs/>
          <w:color w:val="000000"/>
          <w:szCs w:val="24"/>
        </w:rPr>
        <w:t xml:space="preserve">    </w:t>
      </w:r>
      <w:r w:rsidR="00AC79EF" w:rsidRPr="00760645">
        <w:rPr>
          <w:bCs/>
          <w:color w:val="000000"/>
          <w:szCs w:val="24"/>
        </w:rPr>
        <w:t>2.5.</w:t>
      </w:r>
      <w:r w:rsidR="00AC79EF">
        <w:rPr>
          <w:b/>
          <w:bCs/>
          <w:color w:val="000000"/>
          <w:szCs w:val="24"/>
        </w:rPr>
        <w:t xml:space="preserve"> </w:t>
      </w:r>
      <w:r w:rsidR="00AC79EF" w:rsidRPr="00AB3CD5">
        <w:rPr>
          <w:b/>
          <w:bCs/>
          <w:color w:val="000000"/>
          <w:szCs w:val="24"/>
        </w:rPr>
        <w:t>Pirkimų organizatorius</w:t>
      </w:r>
      <w:r w:rsidR="00E6766E">
        <w:rPr>
          <w:color w:val="000000"/>
          <w:szCs w:val="24"/>
        </w:rPr>
        <w:t xml:space="preserve"> – Globos namų</w:t>
      </w:r>
      <w:r w:rsidR="00AC79EF" w:rsidRPr="00AB3CD5">
        <w:rPr>
          <w:color w:val="000000"/>
          <w:szCs w:val="24"/>
        </w:rPr>
        <w:t xml:space="preserve"> direktoriaus paskirtas</w:t>
      </w:r>
      <w:r w:rsidR="00AC79EF" w:rsidRPr="00AB3CD5">
        <w:rPr>
          <w:i/>
          <w:iCs/>
          <w:color w:val="000000"/>
          <w:szCs w:val="24"/>
        </w:rPr>
        <w:t xml:space="preserve"> </w:t>
      </w:r>
      <w:r w:rsidR="00AC79EF" w:rsidRPr="00AB3CD5">
        <w:rPr>
          <w:color w:val="000000"/>
          <w:szCs w:val="24"/>
        </w:rPr>
        <w:t>darbuotojas, kuris organizuoja ir atlieka mažos vertės pirkimus, kai tokiems pirkimams atlikti nesudaroma Viešojo pirkimo komisija.</w:t>
      </w:r>
    </w:p>
    <w:p w:rsidR="003A48F7" w:rsidRPr="00AB3CD5" w:rsidRDefault="003A48F7" w:rsidP="00AC79EF">
      <w:pPr>
        <w:widowControl w:val="0"/>
        <w:suppressAutoHyphens/>
        <w:ind w:firstLine="562"/>
        <w:jc w:val="both"/>
        <w:rPr>
          <w:color w:val="000000"/>
          <w:szCs w:val="24"/>
        </w:rPr>
      </w:pPr>
      <w:r>
        <w:rPr>
          <w:color w:val="000000"/>
          <w:szCs w:val="24"/>
        </w:rPr>
        <w:t xml:space="preserve">   2.7. </w:t>
      </w:r>
      <w:r w:rsidRPr="00EC1835">
        <w:rPr>
          <w:b/>
        </w:rPr>
        <w:t>Pirkimo komisija</w:t>
      </w:r>
      <w:r w:rsidR="00E6766E">
        <w:t xml:space="preserve"> – Globos namų</w:t>
      </w:r>
      <w:r w:rsidRPr="00EC1835">
        <w:t xml:space="preserve"> direktoriaus įsakymu sudaryta Komisija, kuri </w:t>
      </w:r>
      <w:r>
        <w:t xml:space="preserve">Viešųjų pirkimų nustatyta tvarka </w:t>
      </w:r>
      <w:r w:rsidRPr="00EC1835">
        <w:t>organizuoja pirkimus ir juos atlieka.</w:t>
      </w:r>
    </w:p>
    <w:p w:rsidR="00AC79EF" w:rsidRPr="00AB3CD5" w:rsidRDefault="004A14D1" w:rsidP="00AC79EF">
      <w:pPr>
        <w:widowControl w:val="0"/>
        <w:suppressAutoHyphens/>
        <w:ind w:firstLine="567"/>
        <w:jc w:val="both"/>
        <w:rPr>
          <w:color w:val="000000"/>
          <w:szCs w:val="24"/>
        </w:rPr>
      </w:pPr>
      <w:r w:rsidRPr="00760645">
        <w:rPr>
          <w:bCs/>
          <w:color w:val="000000"/>
          <w:szCs w:val="24"/>
        </w:rPr>
        <w:t xml:space="preserve">   </w:t>
      </w:r>
      <w:r w:rsidR="00E50373" w:rsidRPr="00760645">
        <w:rPr>
          <w:bCs/>
          <w:color w:val="000000"/>
          <w:szCs w:val="24"/>
        </w:rPr>
        <w:t>2.6</w:t>
      </w:r>
      <w:r w:rsidR="00AC79EF" w:rsidRPr="00760645">
        <w:rPr>
          <w:bCs/>
          <w:color w:val="000000"/>
          <w:szCs w:val="24"/>
        </w:rPr>
        <w:t>.</w:t>
      </w:r>
      <w:r w:rsidR="00AC79EF">
        <w:rPr>
          <w:b/>
          <w:bCs/>
          <w:color w:val="000000"/>
          <w:szCs w:val="24"/>
        </w:rPr>
        <w:t xml:space="preserve"> </w:t>
      </w:r>
      <w:r w:rsidR="00AC79EF" w:rsidRPr="00AB3CD5">
        <w:rPr>
          <w:b/>
          <w:bCs/>
          <w:color w:val="000000"/>
          <w:szCs w:val="24"/>
        </w:rPr>
        <w:t>Rinkos tyrimas</w:t>
      </w:r>
      <w:r w:rsidR="00AC79EF" w:rsidRPr="00AB3CD5">
        <w:rPr>
          <w:color w:val="000000"/>
          <w:szCs w:val="24"/>
        </w:rPr>
        <w:t xml:space="preserve"> – kokybinės ir kiekybinės informacijos apie realių bei potencialių prekių, paslaugų ir darbų pasiūlą (tiekėjus, jų tiekiamas prekes, teikiamas paslaugas ir atliekamus darbus, užimamą rinkos dalį, kainas ir pan.) rinkimas, analizė ir apibendrintų išvadų rengimas, skirtas </w:t>
      </w:r>
      <w:r w:rsidR="00AC79EF" w:rsidRPr="00AB3CD5">
        <w:rPr>
          <w:color w:val="000000"/>
          <w:szCs w:val="24"/>
        </w:rPr>
        <w:lastRenderedPageBreak/>
        <w:t>sprendimams, susijusiems su pirkimais, priimti.</w:t>
      </w:r>
    </w:p>
    <w:p w:rsidR="00AC79EF" w:rsidRDefault="00E50373" w:rsidP="00AC79EF">
      <w:pPr>
        <w:ind w:firstLine="709"/>
        <w:jc w:val="both"/>
        <w:rPr>
          <w:rFonts w:eastAsia="Calibri"/>
          <w:szCs w:val="24"/>
        </w:rPr>
      </w:pPr>
      <w:r>
        <w:rPr>
          <w:rFonts w:eastAsia="Calibri"/>
          <w:szCs w:val="24"/>
        </w:rPr>
        <w:t>3</w:t>
      </w:r>
      <w:r w:rsidR="00AC79EF">
        <w:rPr>
          <w:rFonts w:eastAsia="Calibri"/>
          <w:szCs w:val="24"/>
        </w:rPr>
        <w:t>. Pasikeitus Apraše nurodytiems teisės aktams ir rekomendacinio pobūdžio dokumentams, taikomos aktualių jų redakcijų nuostatos.</w:t>
      </w:r>
    </w:p>
    <w:p w:rsidR="00AC79EF" w:rsidRPr="00AB3CD5" w:rsidRDefault="00AC79EF" w:rsidP="00AC79EF">
      <w:pPr>
        <w:widowControl w:val="0"/>
        <w:suppressAutoHyphens/>
        <w:ind w:firstLine="630"/>
        <w:rPr>
          <w:color w:val="000000"/>
          <w:szCs w:val="24"/>
        </w:rPr>
      </w:pPr>
    </w:p>
    <w:p w:rsidR="00AC79EF" w:rsidRDefault="00AC79EF" w:rsidP="00AC79EF">
      <w:pPr>
        <w:jc w:val="center"/>
        <w:rPr>
          <w:rFonts w:eastAsia="Calibri"/>
          <w:b/>
          <w:bCs/>
          <w:szCs w:val="24"/>
        </w:rPr>
      </w:pPr>
      <w:r>
        <w:rPr>
          <w:rFonts w:eastAsia="Calibri"/>
          <w:b/>
          <w:bCs/>
          <w:szCs w:val="24"/>
        </w:rPr>
        <w:t>II SKYRIUS</w:t>
      </w:r>
    </w:p>
    <w:p w:rsidR="00AC79EF" w:rsidRDefault="003F71BF" w:rsidP="00AC79EF">
      <w:pPr>
        <w:jc w:val="center"/>
        <w:rPr>
          <w:rFonts w:eastAsia="Calibri"/>
          <w:b/>
          <w:bCs/>
          <w:szCs w:val="24"/>
        </w:rPr>
      </w:pPr>
      <w:r>
        <w:rPr>
          <w:rFonts w:eastAsia="Calibri"/>
          <w:b/>
          <w:bCs/>
          <w:szCs w:val="24"/>
        </w:rPr>
        <w:t xml:space="preserve">MAŽOS VERTĖS </w:t>
      </w:r>
      <w:r w:rsidR="00AC79EF">
        <w:rPr>
          <w:rFonts w:eastAsia="Calibri"/>
          <w:b/>
          <w:bCs/>
          <w:szCs w:val="24"/>
        </w:rPr>
        <w:t>VIEŠŲJŲ PIRKIMŲ ORGANIZAVIMAS IR VYKDYMAS</w:t>
      </w:r>
    </w:p>
    <w:p w:rsidR="00AC79EF" w:rsidRDefault="00AC79EF" w:rsidP="00AC79EF">
      <w:pPr>
        <w:tabs>
          <w:tab w:val="left" w:pos="720"/>
        </w:tabs>
        <w:suppressAutoHyphens/>
        <w:jc w:val="both"/>
        <w:textAlignment w:val="center"/>
        <w:rPr>
          <w:szCs w:val="24"/>
        </w:rPr>
      </w:pPr>
    </w:p>
    <w:p w:rsidR="00AC79EF" w:rsidRDefault="00E50373" w:rsidP="00AC79EF">
      <w:pPr>
        <w:ind w:firstLine="709"/>
        <w:jc w:val="both"/>
        <w:rPr>
          <w:rFonts w:eastAsia="Calibri"/>
          <w:szCs w:val="24"/>
        </w:rPr>
      </w:pPr>
      <w:r>
        <w:rPr>
          <w:rFonts w:eastAsia="Calibri"/>
          <w:szCs w:val="24"/>
        </w:rPr>
        <w:t>4</w:t>
      </w:r>
      <w:r w:rsidR="00AC79EF">
        <w:rPr>
          <w:rFonts w:eastAsia="Calibri"/>
          <w:szCs w:val="24"/>
        </w:rPr>
        <w:t>. Viešuosius pirkimus organizuoja ir vykdo:</w:t>
      </w:r>
    </w:p>
    <w:p w:rsidR="00AC79EF" w:rsidRDefault="00E50373" w:rsidP="00AC79EF">
      <w:pPr>
        <w:keepLines/>
        <w:suppressAutoHyphens/>
        <w:ind w:firstLine="709"/>
        <w:jc w:val="both"/>
        <w:textAlignment w:val="center"/>
        <w:rPr>
          <w:color w:val="000000"/>
          <w:szCs w:val="24"/>
        </w:rPr>
      </w:pPr>
      <w:r>
        <w:rPr>
          <w:szCs w:val="24"/>
        </w:rPr>
        <w:t>4.1</w:t>
      </w:r>
      <w:r w:rsidR="00AC79EF">
        <w:rPr>
          <w:szCs w:val="24"/>
        </w:rPr>
        <w:t xml:space="preserve">. </w:t>
      </w:r>
      <w:r w:rsidR="00F726AF">
        <w:rPr>
          <w:color w:val="000000"/>
          <w:szCs w:val="24"/>
        </w:rPr>
        <w:t>Globos namų</w:t>
      </w:r>
      <w:r w:rsidR="00AC79EF">
        <w:rPr>
          <w:color w:val="000000"/>
          <w:szCs w:val="24"/>
        </w:rPr>
        <w:t xml:space="preserve"> nuolat veikianti supaprastintų ir mažos vertės viešųjų pirkimų komisija, kurios paskirtis</w:t>
      </w:r>
      <w:r w:rsidR="00F726AF">
        <w:rPr>
          <w:color w:val="000000"/>
          <w:szCs w:val="24"/>
        </w:rPr>
        <w:t xml:space="preserve"> – organizuoti ir vykdyti Globos namų</w:t>
      </w:r>
      <w:r w:rsidR="00AC79EF">
        <w:rPr>
          <w:color w:val="000000"/>
          <w:szCs w:val="24"/>
        </w:rPr>
        <w:t xml:space="preserve"> viešųjų pirkimų plane numatytus supaprastintus viešuosius pirkimus ir mažos vertės pirkimus, kai konkrečių prekių, paslaugų ar darbų numatomo pirkimo vertė yra didesnė nei 15 000 </w:t>
      </w:r>
      <w:proofErr w:type="spellStart"/>
      <w:r w:rsidR="00AC79EF">
        <w:rPr>
          <w:color w:val="000000"/>
          <w:szCs w:val="24"/>
        </w:rPr>
        <w:t>Eur</w:t>
      </w:r>
      <w:proofErr w:type="spellEnd"/>
      <w:r w:rsidR="00AC79EF">
        <w:rPr>
          <w:color w:val="000000"/>
          <w:szCs w:val="24"/>
        </w:rPr>
        <w:t xml:space="preserve"> (penkiolika tūkstančių eurų) (be PVM);</w:t>
      </w:r>
    </w:p>
    <w:p w:rsidR="00AC79EF" w:rsidRDefault="00E50373" w:rsidP="00AC79EF">
      <w:pPr>
        <w:ind w:firstLine="709"/>
        <w:jc w:val="both"/>
        <w:rPr>
          <w:rFonts w:eastAsia="Calibri"/>
          <w:szCs w:val="24"/>
        </w:rPr>
      </w:pPr>
      <w:r>
        <w:rPr>
          <w:rFonts w:eastAsia="Calibri"/>
          <w:szCs w:val="24"/>
        </w:rPr>
        <w:t>4.2</w:t>
      </w:r>
      <w:r w:rsidR="00F726AF">
        <w:rPr>
          <w:rFonts w:eastAsia="Calibri"/>
          <w:szCs w:val="24"/>
        </w:rPr>
        <w:t>. pirkimo organizatorius</w:t>
      </w:r>
      <w:r w:rsidR="00AC79EF">
        <w:rPr>
          <w:rFonts w:eastAsia="Calibri"/>
          <w:szCs w:val="24"/>
        </w:rPr>
        <w:t xml:space="preserve">. </w:t>
      </w:r>
    </w:p>
    <w:p w:rsidR="00AC79EF" w:rsidRDefault="00E50373" w:rsidP="00AC79EF">
      <w:pPr>
        <w:keepLines/>
        <w:suppressAutoHyphens/>
        <w:ind w:firstLine="709"/>
        <w:jc w:val="both"/>
        <w:textAlignment w:val="center"/>
        <w:rPr>
          <w:szCs w:val="24"/>
        </w:rPr>
      </w:pPr>
      <w:r>
        <w:rPr>
          <w:szCs w:val="24"/>
        </w:rPr>
        <w:t>5</w:t>
      </w:r>
      <w:r w:rsidR="00F726AF">
        <w:rPr>
          <w:szCs w:val="24"/>
        </w:rPr>
        <w:t>. Globos namų</w:t>
      </w:r>
      <w:r w:rsidR="00AC79EF">
        <w:rPr>
          <w:szCs w:val="24"/>
        </w:rPr>
        <w:t xml:space="preserve"> viešųjų pirkimų komisija dirba pagal </w:t>
      </w:r>
      <w:r w:rsidR="00F726AF">
        <w:rPr>
          <w:szCs w:val="24"/>
        </w:rPr>
        <w:t>Globos namų</w:t>
      </w:r>
      <w:r w:rsidR="00AC79EF">
        <w:rPr>
          <w:szCs w:val="24"/>
        </w:rPr>
        <w:t xml:space="preserve"> direktoriaus </w:t>
      </w:r>
      <w:r w:rsidR="00AC79EF" w:rsidRPr="000E643A">
        <w:rPr>
          <w:szCs w:val="24"/>
        </w:rPr>
        <w:t xml:space="preserve">įsakymu patvirtintą </w:t>
      </w:r>
      <w:r w:rsidR="000E643A" w:rsidRPr="000E643A">
        <w:rPr>
          <w:color w:val="000000"/>
          <w:szCs w:val="24"/>
        </w:rPr>
        <w:t xml:space="preserve">Viešojo pirkimo komisijos </w:t>
      </w:r>
      <w:r w:rsidR="00AC79EF" w:rsidRPr="000E643A">
        <w:rPr>
          <w:szCs w:val="24"/>
        </w:rPr>
        <w:t>darbo reglamentą.</w:t>
      </w:r>
    </w:p>
    <w:p w:rsidR="00AC79EF" w:rsidRDefault="00E50373" w:rsidP="00AC79EF">
      <w:pPr>
        <w:keepLines/>
        <w:suppressAutoHyphens/>
        <w:ind w:firstLine="709"/>
        <w:jc w:val="both"/>
        <w:textAlignment w:val="center"/>
        <w:rPr>
          <w:szCs w:val="24"/>
        </w:rPr>
      </w:pPr>
      <w:r>
        <w:rPr>
          <w:szCs w:val="24"/>
        </w:rPr>
        <w:t>6</w:t>
      </w:r>
      <w:r w:rsidR="00AC79EF">
        <w:rPr>
          <w:szCs w:val="24"/>
        </w:rPr>
        <w:t xml:space="preserve">. Vykdant </w:t>
      </w:r>
      <w:r w:rsidR="00AC79EF">
        <w:t xml:space="preserve">mažos vertės pirkimus, vadovaujamasi Viešųjų pirkimų tarnybos nustatyta </w:t>
      </w:r>
      <w:r w:rsidR="00AC79EF">
        <w:rPr>
          <w:szCs w:val="24"/>
          <w:lang w:eastAsia="lt-LT"/>
        </w:rPr>
        <w:t xml:space="preserve">mažos vertės pirkimų tvarka </w:t>
      </w:r>
      <w:r w:rsidR="00AC79EF">
        <w:t xml:space="preserve">(toliau </w:t>
      </w:r>
      <w:r w:rsidR="00AC79EF">
        <w:rPr>
          <w:szCs w:val="24"/>
        </w:rPr>
        <w:t xml:space="preserve">– VPT nustatyta tvarka), </w:t>
      </w:r>
      <w:r w:rsidR="00AC79EF">
        <w:t>taip pat Viešųjų pirkimų įstatymu, Lietuvo</w:t>
      </w:r>
      <w:r w:rsidR="003F71BF">
        <w:t xml:space="preserve">s Respublikos civiliniu kodeksu, šiuo Aprašu bei </w:t>
      </w:r>
      <w:r w:rsidR="00AC79EF">
        <w:t xml:space="preserve">kitais teisės aktais. </w:t>
      </w:r>
    </w:p>
    <w:p w:rsidR="00AC79EF" w:rsidRDefault="00E50373" w:rsidP="00AC79EF">
      <w:pPr>
        <w:keepLines/>
        <w:suppressAutoHyphens/>
        <w:ind w:firstLine="709"/>
        <w:jc w:val="both"/>
        <w:textAlignment w:val="center"/>
        <w:rPr>
          <w:szCs w:val="24"/>
        </w:rPr>
      </w:pPr>
      <w:r>
        <w:rPr>
          <w:szCs w:val="24"/>
        </w:rPr>
        <w:t>7</w:t>
      </w:r>
      <w:r w:rsidR="00AC79EF">
        <w:rPr>
          <w:szCs w:val="24"/>
        </w:rPr>
        <w:t>. Atsižvelgdama į pirkimo objekto specifiką, perkančioji organizacija gali sudaryti komisiją konkrečiam pirkimui organizuoti ir vykdyti, skirti jai užduotis ir suteikti visus įgaliojimus toms užduotims atlikti, o jos funkcijas nustatyti šios komisijos darbo reglamente.</w:t>
      </w:r>
    </w:p>
    <w:p w:rsidR="00AC79EF" w:rsidRDefault="00AC79EF" w:rsidP="00AC79EF">
      <w:pPr>
        <w:keepLines/>
        <w:suppressAutoHyphens/>
        <w:textAlignment w:val="center"/>
        <w:rPr>
          <w:szCs w:val="24"/>
        </w:rPr>
      </w:pPr>
    </w:p>
    <w:p w:rsidR="00AC79EF" w:rsidRDefault="00AC79EF" w:rsidP="00AC79EF">
      <w:pPr>
        <w:jc w:val="center"/>
        <w:rPr>
          <w:rFonts w:eastAsia="Calibri"/>
          <w:b/>
          <w:bCs/>
          <w:szCs w:val="24"/>
        </w:rPr>
      </w:pPr>
      <w:r>
        <w:rPr>
          <w:rFonts w:eastAsia="Calibri"/>
          <w:b/>
          <w:bCs/>
          <w:szCs w:val="24"/>
        </w:rPr>
        <w:t>III SKYRIUS</w:t>
      </w:r>
    </w:p>
    <w:p w:rsidR="00AC79EF" w:rsidRDefault="003F71BF" w:rsidP="00AC79EF">
      <w:pPr>
        <w:jc w:val="center"/>
        <w:rPr>
          <w:rFonts w:eastAsia="Calibri"/>
          <w:b/>
          <w:bCs/>
          <w:szCs w:val="24"/>
        </w:rPr>
      </w:pPr>
      <w:r>
        <w:rPr>
          <w:rFonts w:eastAsia="Calibri"/>
          <w:b/>
          <w:bCs/>
          <w:szCs w:val="24"/>
        </w:rPr>
        <w:t xml:space="preserve">MAŽOS VERTĖS </w:t>
      </w:r>
      <w:r w:rsidR="00AC79EF">
        <w:rPr>
          <w:rFonts w:eastAsia="Calibri"/>
          <w:b/>
          <w:bCs/>
          <w:szCs w:val="24"/>
        </w:rPr>
        <w:t>VIEŠŲJŲ PIRKIMŲ PLANAVIMAS, INICIAVIMAS IR PASIRENGIMAS JUOS VYKDYTI</w:t>
      </w:r>
    </w:p>
    <w:p w:rsidR="00AC79EF" w:rsidRDefault="00AC79EF" w:rsidP="00AC79EF">
      <w:pPr>
        <w:keepLines/>
        <w:suppressAutoHyphens/>
        <w:jc w:val="both"/>
        <w:textAlignment w:val="center"/>
        <w:rPr>
          <w:szCs w:val="24"/>
        </w:rPr>
      </w:pPr>
    </w:p>
    <w:p w:rsidR="00AC79EF" w:rsidRDefault="00E50373" w:rsidP="00AC79EF">
      <w:pPr>
        <w:tabs>
          <w:tab w:val="left" w:pos="720"/>
        </w:tabs>
        <w:suppressAutoHyphens/>
        <w:ind w:firstLine="720"/>
        <w:jc w:val="both"/>
        <w:textAlignment w:val="center"/>
      </w:pPr>
      <w:r>
        <w:rPr>
          <w:bCs/>
          <w:szCs w:val="24"/>
        </w:rPr>
        <w:t>8</w:t>
      </w:r>
      <w:r w:rsidR="00AC79EF">
        <w:rPr>
          <w:bCs/>
          <w:szCs w:val="24"/>
        </w:rPr>
        <w:t xml:space="preserve">. Perkančioji organizacija, rengdamasi pirkimui ir (ar) norėdama iš anksto pranešti tiekėjams apie pirkimo planus ir reikalavimus, gali prašyti rinkos ekspertų, taip pat nepriklausomų ekspertų, institucijų arba rinkos dalyvių suteikti konsultacijas ir jas gauti (Viešųjų pirkimų įstatymo 27 straipsnis), taip pat gali iš anksto CVP IS paskelbti pirkimų techninių specifikacijų projektus pagal Informacijos viešinimo CVP IS tvarkos aprašo, patvirtinto Viešųjų pirkimų tarnybos </w:t>
      </w:r>
      <w:r w:rsidR="00AC79EF">
        <w:t xml:space="preserve">(toliau </w:t>
      </w:r>
      <w:r w:rsidR="00AC79EF">
        <w:rPr>
          <w:szCs w:val="24"/>
        </w:rPr>
        <w:t xml:space="preserve">– VPT) </w:t>
      </w:r>
      <w:r w:rsidR="00AC79EF">
        <w:rPr>
          <w:bCs/>
          <w:szCs w:val="24"/>
        </w:rPr>
        <w:t xml:space="preserve">direktoriaus 2017 m. birželio 19 d. įsakymu Nr. 1S-91 „Dėl Informacijos viešinimo Centrinėje viešųjų pirkimų informacinėje sistemoje tvarkos aprašo patvirtinimo“, nuostatas. </w:t>
      </w:r>
    </w:p>
    <w:p w:rsidR="00880067" w:rsidRPr="00880067" w:rsidRDefault="00E50373" w:rsidP="00880067">
      <w:pPr>
        <w:widowControl w:val="0"/>
        <w:suppressAutoHyphens/>
        <w:ind w:firstLine="567"/>
        <w:jc w:val="both"/>
        <w:rPr>
          <w:color w:val="000000"/>
          <w:szCs w:val="24"/>
        </w:rPr>
      </w:pPr>
      <w:r>
        <w:rPr>
          <w:color w:val="000000"/>
          <w:szCs w:val="24"/>
        </w:rPr>
        <w:t>9</w:t>
      </w:r>
      <w:r w:rsidR="00880067" w:rsidRPr="00880067">
        <w:rPr>
          <w:color w:val="000000"/>
          <w:szCs w:val="24"/>
        </w:rPr>
        <w:t xml:space="preserve">. </w:t>
      </w:r>
      <w:r w:rsidR="00880067" w:rsidRPr="00880067">
        <w:rPr>
          <w:b/>
          <w:bCs/>
          <w:color w:val="000000"/>
          <w:szCs w:val="24"/>
        </w:rPr>
        <w:t>Pirkimo organizatoriaus</w:t>
      </w:r>
      <w:r w:rsidR="00880067" w:rsidRPr="00880067">
        <w:rPr>
          <w:color w:val="000000"/>
          <w:szCs w:val="24"/>
        </w:rPr>
        <w:t xml:space="preserve"> funkcijos:</w:t>
      </w:r>
    </w:p>
    <w:p w:rsidR="00880067" w:rsidRDefault="00E50373" w:rsidP="00880067">
      <w:pPr>
        <w:widowControl w:val="0"/>
        <w:suppressAutoHyphens/>
        <w:ind w:firstLine="567"/>
        <w:jc w:val="both"/>
        <w:rPr>
          <w:color w:val="000000"/>
          <w:szCs w:val="24"/>
        </w:rPr>
      </w:pPr>
      <w:r>
        <w:rPr>
          <w:color w:val="000000"/>
          <w:szCs w:val="24"/>
        </w:rPr>
        <w:t>9</w:t>
      </w:r>
      <w:r w:rsidR="00880067" w:rsidRPr="00880067">
        <w:rPr>
          <w:color w:val="000000"/>
          <w:szCs w:val="24"/>
        </w:rPr>
        <w:t xml:space="preserve">.1. vykdo mažos vertės pirkimų procedūras </w:t>
      </w:r>
      <w:r w:rsidR="00880067">
        <w:rPr>
          <w:color w:val="000000"/>
          <w:szCs w:val="24"/>
        </w:rPr>
        <w:t>vadovaujantis VPT nustatyta</w:t>
      </w:r>
      <w:r w:rsidR="00880067" w:rsidRPr="00880067">
        <w:rPr>
          <w:color w:val="000000"/>
          <w:szCs w:val="24"/>
        </w:rPr>
        <w:t>;</w:t>
      </w:r>
    </w:p>
    <w:p w:rsidR="00A87749" w:rsidRPr="00880067" w:rsidRDefault="00E50373" w:rsidP="00880067">
      <w:pPr>
        <w:widowControl w:val="0"/>
        <w:suppressAutoHyphens/>
        <w:ind w:firstLine="567"/>
        <w:jc w:val="both"/>
        <w:rPr>
          <w:color w:val="000000"/>
          <w:szCs w:val="24"/>
        </w:rPr>
      </w:pPr>
      <w:r>
        <w:rPr>
          <w:color w:val="000000"/>
          <w:szCs w:val="24"/>
        </w:rPr>
        <w:t>9.2. a</w:t>
      </w:r>
      <w:r w:rsidR="00A87749">
        <w:rPr>
          <w:color w:val="000000"/>
          <w:szCs w:val="24"/>
        </w:rPr>
        <w:t>tlieka rinkos tyrimą</w:t>
      </w:r>
      <w:r>
        <w:rPr>
          <w:color w:val="000000"/>
          <w:szCs w:val="24"/>
        </w:rPr>
        <w:t>;</w:t>
      </w:r>
    </w:p>
    <w:p w:rsidR="00880067" w:rsidRPr="00880067" w:rsidRDefault="00E50373" w:rsidP="00880067">
      <w:pPr>
        <w:widowControl w:val="0"/>
        <w:suppressAutoHyphens/>
        <w:ind w:firstLine="567"/>
        <w:jc w:val="both"/>
        <w:rPr>
          <w:color w:val="000000"/>
          <w:szCs w:val="24"/>
        </w:rPr>
      </w:pPr>
      <w:r>
        <w:rPr>
          <w:color w:val="000000"/>
          <w:szCs w:val="24"/>
        </w:rPr>
        <w:t>9.3</w:t>
      </w:r>
      <w:r w:rsidR="00880067" w:rsidRPr="00880067">
        <w:rPr>
          <w:color w:val="000000"/>
          <w:szCs w:val="24"/>
        </w:rPr>
        <w:t>. pildo mažos vertės pirkimo</w:t>
      </w:r>
      <w:r w:rsidR="00241D56">
        <w:rPr>
          <w:color w:val="000000"/>
          <w:szCs w:val="24"/>
        </w:rPr>
        <w:t xml:space="preserve"> tiekėjų apklausos</w:t>
      </w:r>
      <w:r w:rsidR="00880067" w:rsidRPr="00880067">
        <w:rPr>
          <w:color w:val="000000"/>
          <w:szCs w:val="24"/>
        </w:rPr>
        <w:t xml:space="preserve"> pažymą</w:t>
      </w:r>
      <w:r w:rsidR="00241D56">
        <w:rPr>
          <w:color w:val="000000"/>
          <w:szCs w:val="24"/>
        </w:rPr>
        <w:t xml:space="preserve"> (1 priedas)</w:t>
      </w:r>
      <w:r w:rsidR="00880067" w:rsidRPr="00880067">
        <w:rPr>
          <w:color w:val="000000"/>
          <w:szCs w:val="24"/>
        </w:rPr>
        <w:t>;</w:t>
      </w:r>
    </w:p>
    <w:p w:rsidR="00880067" w:rsidRPr="00880067" w:rsidRDefault="00E50373" w:rsidP="00880067">
      <w:pPr>
        <w:widowControl w:val="0"/>
        <w:suppressAutoHyphens/>
        <w:ind w:firstLine="567"/>
        <w:jc w:val="both"/>
        <w:rPr>
          <w:color w:val="000000"/>
          <w:szCs w:val="24"/>
        </w:rPr>
      </w:pPr>
      <w:r>
        <w:rPr>
          <w:color w:val="000000"/>
          <w:szCs w:val="24"/>
        </w:rPr>
        <w:t>9.4</w:t>
      </w:r>
      <w:r w:rsidR="00880067" w:rsidRPr="00880067">
        <w:rPr>
          <w:color w:val="000000"/>
          <w:szCs w:val="24"/>
        </w:rPr>
        <w:t xml:space="preserve">. rengia pirkimo dokumentus </w:t>
      </w:r>
      <w:r w:rsidR="00880067">
        <w:rPr>
          <w:color w:val="000000"/>
          <w:szCs w:val="24"/>
        </w:rPr>
        <w:t>VPT nustatyta tvarka</w:t>
      </w:r>
      <w:r w:rsidR="00880067" w:rsidRPr="00880067">
        <w:rPr>
          <w:color w:val="000000"/>
          <w:szCs w:val="24"/>
        </w:rPr>
        <w:t>;</w:t>
      </w:r>
    </w:p>
    <w:p w:rsidR="00880067" w:rsidRPr="00880067" w:rsidRDefault="00241D56" w:rsidP="00880067">
      <w:pPr>
        <w:widowControl w:val="0"/>
        <w:suppressAutoHyphens/>
        <w:ind w:firstLine="567"/>
        <w:jc w:val="both"/>
        <w:rPr>
          <w:color w:val="000000"/>
          <w:szCs w:val="24"/>
        </w:rPr>
      </w:pPr>
      <w:r>
        <w:rPr>
          <w:color w:val="000000"/>
          <w:szCs w:val="24"/>
        </w:rPr>
        <w:t>9.5</w:t>
      </w:r>
      <w:r w:rsidR="00880067" w:rsidRPr="00880067">
        <w:rPr>
          <w:color w:val="000000"/>
          <w:szCs w:val="24"/>
        </w:rPr>
        <w:t xml:space="preserve">. registruoja kiekvieną atliktą mažos vertės pirkimą pirkimų </w:t>
      </w:r>
      <w:r w:rsidR="00880067" w:rsidRPr="00A7013B">
        <w:rPr>
          <w:color w:val="000000"/>
          <w:szCs w:val="24"/>
        </w:rPr>
        <w:t>žurnale (</w:t>
      </w:r>
      <w:r w:rsidRPr="00A7013B">
        <w:rPr>
          <w:color w:val="000000"/>
          <w:szCs w:val="24"/>
        </w:rPr>
        <w:t>4</w:t>
      </w:r>
      <w:r w:rsidR="00880067" w:rsidRPr="00A7013B">
        <w:rPr>
          <w:color w:val="000000"/>
          <w:szCs w:val="24"/>
        </w:rPr>
        <w:t xml:space="preserve"> priedas);</w:t>
      </w:r>
    </w:p>
    <w:p w:rsidR="00880067" w:rsidRPr="004A14D1" w:rsidRDefault="00241D56" w:rsidP="00880067">
      <w:pPr>
        <w:widowControl w:val="0"/>
        <w:suppressAutoHyphens/>
        <w:ind w:firstLine="567"/>
        <w:jc w:val="both"/>
        <w:rPr>
          <w:color w:val="000000"/>
          <w:szCs w:val="24"/>
        </w:rPr>
      </w:pPr>
      <w:r w:rsidRPr="004A14D1">
        <w:rPr>
          <w:color w:val="000000"/>
          <w:szCs w:val="24"/>
        </w:rPr>
        <w:t>9.6</w:t>
      </w:r>
      <w:r w:rsidR="00880067" w:rsidRPr="004A14D1">
        <w:rPr>
          <w:color w:val="000000"/>
          <w:szCs w:val="24"/>
        </w:rPr>
        <w:t>. tvarko jo vykdomų pirkimų dokumentų registrą.</w:t>
      </w:r>
    </w:p>
    <w:p w:rsidR="00241D56" w:rsidRPr="00241D56" w:rsidRDefault="00241D56" w:rsidP="00241D56">
      <w:pPr>
        <w:jc w:val="both"/>
        <w:rPr>
          <w:rFonts w:eastAsia="Calibri"/>
          <w:szCs w:val="24"/>
        </w:rPr>
      </w:pPr>
      <w:r w:rsidRPr="004A14D1">
        <w:rPr>
          <w:rFonts w:eastAsia="Calibri"/>
          <w:szCs w:val="24"/>
        </w:rPr>
        <w:t xml:space="preserve">          9.7. </w:t>
      </w:r>
      <w:r>
        <w:rPr>
          <w:rFonts w:eastAsia="Calibri"/>
          <w:szCs w:val="24"/>
        </w:rPr>
        <w:t>atlikti visus kitus veiksmus, susijusius su pirkimo procedūromis, jei jie neprieštarauja Viešųjų pirkimų įstatymui ir kitiems viešuosius pirkimus reglamentuojantiems teisės aktams.</w:t>
      </w:r>
    </w:p>
    <w:p w:rsidR="00880067" w:rsidRPr="00E50373" w:rsidRDefault="00E50373" w:rsidP="00E50373">
      <w:pPr>
        <w:widowControl w:val="0"/>
        <w:suppressAutoHyphens/>
        <w:ind w:firstLine="567"/>
        <w:jc w:val="both"/>
        <w:rPr>
          <w:color w:val="000000"/>
          <w:szCs w:val="24"/>
        </w:rPr>
      </w:pPr>
      <w:r w:rsidRPr="00241D56">
        <w:rPr>
          <w:color w:val="000000"/>
          <w:szCs w:val="24"/>
        </w:rPr>
        <w:t>10</w:t>
      </w:r>
      <w:r w:rsidR="00F726AF">
        <w:rPr>
          <w:color w:val="000000"/>
          <w:szCs w:val="24"/>
        </w:rPr>
        <w:t>. Globos namų</w:t>
      </w:r>
      <w:r w:rsidR="00A87749" w:rsidRPr="00241D56">
        <w:rPr>
          <w:color w:val="000000"/>
          <w:szCs w:val="24"/>
        </w:rPr>
        <w:t xml:space="preserve"> pirkimui (pirkimams) organizuoti ir atlikti privalo (mažos vertės pirkimų atv</w:t>
      </w:r>
      <w:r w:rsidR="00F726AF">
        <w:rPr>
          <w:color w:val="000000"/>
          <w:szCs w:val="24"/>
        </w:rPr>
        <w:t>eju – gali) sudaryta</w:t>
      </w:r>
      <w:r w:rsidR="00A87749" w:rsidRPr="00241D56">
        <w:rPr>
          <w:color w:val="000000"/>
          <w:szCs w:val="24"/>
        </w:rPr>
        <w:t xml:space="preserve"> </w:t>
      </w:r>
      <w:r w:rsidR="00A87749" w:rsidRPr="00241D56">
        <w:rPr>
          <w:b/>
          <w:bCs/>
          <w:color w:val="000000"/>
          <w:szCs w:val="24"/>
        </w:rPr>
        <w:t>Viešojo pirkimo komisiją</w:t>
      </w:r>
      <w:r w:rsidR="00A87749" w:rsidRPr="00241D56">
        <w:rPr>
          <w:color w:val="000000"/>
          <w:szCs w:val="24"/>
        </w:rPr>
        <w:t xml:space="preserve">, nustatyti jai užduotis ir suteikti visus įgaliojimus toms užduotims atlikti, o jos funkcijas nustatyti Viešojo pirkimo komisijos darbo reglamente. Sudarant Viešojo pirkimo komisiją ir nustatant jos funkcijas, rekomenduojama vadovautis Viešojo pirkimo komisijos sudarymo ir jos veiklos organizavimo rekomendacijomis, patvirtintomis Viešųjų pirkimų tarnybos direktoriaus </w:t>
      </w:r>
      <w:r w:rsidR="00241D56" w:rsidRPr="00241D56">
        <w:rPr>
          <w:color w:val="000000"/>
          <w:szCs w:val="24"/>
        </w:rPr>
        <w:t>2011 m. kovo 31 d. įsakymu Nr. 1S-44</w:t>
      </w:r>
      <w:r w:rsidR="00A87749" w:rsidRPr="00241D56">
        <w:rPr>
          <w:color w:val="000000"/>
          <w:szCs w:val="24"/>
        </w:rPr>
        <w:t>.</w:t>
      </w:r>
      <w:r w:rsidR="00A87749" w:rsidRPr="00AB3CD5">
        <w:rPr>
          <w:color w:val="000000"/>
          <w:szCs w:val="24"/>
        </w:rPr>
        <w:t xml:space="preserve"> Už Viešojo pirkimo komisijos veiksmus yra atsakingas perkančiosios organizacijos </w:t>
      </w:r>
      <w:r w:rsidR="00241D56">
        <w:rPr>
          <w:color w:val="000000"/>
          <w:szCs w:val="24"/>
        </w:rPr>
        <w:t>direktorius</w:t>
      </w:r>
      <w:r w:rsidR="00A87749" w:rsidRPr="00AB3CD5">
        <w:rPr>
          <w:color w:val="000000"/>
          <w:szCs w:val="24"/>
        </w:rPr>
        <w:t>.</w:t>
      </w:r>
    </w:p>
    <w:p w:rsidR="00AC79EF" w:rsidRDefault="00E50373" w:rsidP="00AC79EF">
      <w:pPr>
        <w:ind w:firstLine="709"/>
        <w:jc w:val="both"/>
        <w:rPr>
          <w:rFonts w:eastAsia="Calibri"/>
          <w:szCs w:val="24"/>
        </w:rPr>
      </w:pPr>
      <w:r>
        <w:rPr>
          <w:rFonts w:eastAsia="Calibri"/>
          <w:szCs w:val="24"/>
        </w:rPr>
        <w:lastRenderedPageBreak/>
        <w:t>11</w:t>
      </w:r>
      <w:r w:rsidR="00AC79EF">
        <w:rPr>
          <w:rFonts w:eastAsia="Calibri"/>
          <w:szCs w:val="24"/>
        </w:rPr>
        <w:t xml:space="preserve">. Komisijų nariai, ekspertai, darbuotojai, </w:t>
      </w:r>
      <w:r w:rsidR="005A28CC">
        <w:rPr>
          <w:rFonts w:eastAsia="Calibri"/>
          <w:szCs w:val="24"/>
        </w:rPr>
        <w:t>Globos namų</w:t>
      </w:r>
      <w:r w:rsidR="00AC79EF">
        <w:rPr>
          <w:rFonts w:eastAsia="Calibri"/>
          <w:szCs w:val="24"/>
        </w:rPr>
        <w:t xml:space="preserve"> </w:t>
      </w:r>
      <w:r w:rsidR="00880067">
        <w:rPr>
          <w:rFonts w:eastAsia="Calibri"/>
          <w:szCs w:val="24"/>
        </w:rPr>
        <w:t>direktoriaus</w:t>
      </w:r>
      <w:r w:rsidR="00AC79EF">
        <w:rPr>
          <w:rFonts w:eastAsia="Calibri"/>
          <w:szCs w:val="24"/>
        </w:rPr>
        <w:t xml:space="preserve"> paskirti pirkimams vykdyti, privalo pasirašyti konfidencialumo </w:t>
      </w:r>
      <w:r w:rsidR="00AC79EF" w:rsidRPr="00A7013B">
        <w:rPr>
          <w:rFonts w:eastAsia="Calibri"/>
          <w:szCs w:val="24"/>
        </w:rPr>
        <w:t>pasižadėjimą (3 priedas) ir nešališkumo deklaraciją</w:t>
      </w:r>
      <w:r w:rsidR="00A7013B" w:rsidRPr="00A7013B">
        <w:rPr>
          <w:rFonts w:eastAsia="Calibri"/>
          <w:szCs w:val="24"/>
        </w:rPr>
        <w:t xml:space="preserve"> (2</w:t>
      </w:r>
      <w:r w:rsidR="00A7013B">
        <w:rPr>
          <w:rFonts w:eastAsia="Calibri"/>
          <w:szCs w:val="24"/>
        </w:rPr>
        <w:t xml:space="preserve"> priedas)</w:t>
      </w:r>
      <w:r w:rsidR="00AC79EF">
        <w:rPr>
          <w:rFonts w:eastAsia="Calibri"/>
          <w:szCs w:val="24"/>
        </w:rPr>
        <w:t xml:space="preserve">, </w:t>
      </w:r>
    </w:p>
    <w:p w:rsidR="00AC79EF" w:rsidRDefault="00E50373" w:rsidP="00AC79EF">
      <w:pPr>
        <w:ind w:firstLine="709"/>
        <w:jc w:val="both"/>
        <w:rPr>
          <w:rFonts w:eastAsia="Calibri"/>
          <w:szCs w:val="24"/>
        </w:rPr>
      </w:pPr>
      <w:r>
        <w:rPr>
          <w:rFonts w:eastAsia="Calibri"/>
          <w:szCs w:val="24"/>
        </w:rPr>
        <w:t>12</w:t>
      </w:r>
      <w:r w:rsidR="00AC79EF">
        <w:rPr>
          <w:rFonts w:eastAsia="Calibri"/>
          <w:szCs w:val="24"/>
        </w:rPr>
        <w:t>. Perkančioji organizacija gali įgalioti kitą perkančiąją organizaciją (toliau – įgaliotoji organizacija) vykdyti pirkimo procedūras. Tokiu atveju įgaliotajai organizacijai nustatomos užduotys ir suteikiami visi įgaliojimai toms užduotims vykdyti.</w:t>
      </w:r>
    </w:p>
    <w:p w:rsidR="00E50373" w:rsidRDefault="00E50373" w:rsidP="00AC79EF">
      <w:pPr>
        <w:tabs>
          <w:tab w:val="left" w:pos="720"/>
        </w:tabs>
        <w:suppressAutoHyphens/>
        <w:jc w:val="both"/>
        <w:textAlignment w:val="center"/>
      </w:pPr>
    </w:p>
    <w:p w:rsidR="003A48F7" w:rsidRDefault="003A48F7" w:rsidP="00AC79EF">
      <w:pPr>
        <w:tabs>
          <w:tab w:val="left" w:pos="720"/>
        </w:tabs>
        <w:suppressAutoHyphens/>
        <w:jc w:val="both"/>
        <w:textAlignment w:val="center"/>
      </w:pPr>
    </w:p>
    <w:p w:rsidR="003A48F7" w:rsidRDefault="003A48F7" w:rsidP="00AC79EF">
      <w:pPr>
        <w:tabs>
          <w:tab w:val="left" w:pos="720"/>
        </w:tabs>
        <w:suppressAutoHyphens/>
        <w:jc w:val="both"/>
        <w:textAlignment w:val="center"/>
      </w:pPr>
    </w:p>
    <w:p w:rsidR="00AC79EF" w:rsidRDefault="00AC79EF" w:rsidP="00AC79EF">
      <w:pPr>
        <w:jc w:val="center"/>
        <w:rPr>
          <w:rFonts w:eastAsia="Calibri"/>
          <w:b/>
          <w:bCs/>
          <w:szCs w:val="24"/>
        </w:rPr>
      </w:pPr>
      <w:r>
        <w:rPr>
          <w:rFonts w:eastAsia="Calibri"/>
          <w:b/>
          <w:bCs/>
          <w:szCs w:val="24"/>
        </w:rPr>
        <w:t>IV SKYRIUS</w:t>
      </w:r>
    </w:p>
    <w:p w:rsidR="00AC79EF" w:rsidRDefault="003F71BF" w:rsidP="00AC79EF">
      <w:pPr>
        <w:jc w:val="center"/>
        <w:rPr>
          <w:rFonts w:eastAsia="Calibri"/>
          <w:b/>
          <w:bCs/>
          <w:szCs w:val="24"/>
        </w:rPr>
      </w:pPr>
      <w:r>
        <w:rPr>
          <w:rFonts w:eastAsia="Calibri"/>
          <w:b/>
          <w:bCs/>
          <w:szCs w:val="24"/>
        </w:rPr>
        <w:t xml:space="preserve">MAŽOS VERTĖS </w:t>
      </w:r>
      <w:r w:rsidR="00AC79EF">
        <w:rPr>
          <w:rFonts w:eastAsia="Calibri"/>
          <w:b/>
          <w:bCs/>
          <w:szCs w:val="24"/>
        </w:rPr>
        <w:t>VIEŠOJO PIRKIMO SUTARČIŲ SUDARYMAS IR VYKDYMAS</w:t>
      </w:r>
    </w:p>
    <w:p w:rsidR="00293144" w:rsidRDefault="00293144" w:rsidP="00AC79EF">
      <w:pPr>
        <w:jc w:val="center"/>
        <w:rPr>
          <w:rFonts w:eastAsia="Calibri"/>
          <w:b/>
          <w:bCs/>
          <w:szCs w:val="24"/>
        </w:rPr>
      </w:pPr>
    </w:p>
    <w:p w:rsidR="00AC79EF" w:rsidRDefault="00AC79EF" w:rsidP="00AC79EF">
      <w:pPr>
        <w:suppressAutoHyphens/>
        <w:spacing w:line="278" w:lineRule="auto"/>
        <w:jc w:val="both"/>
        <w:textAlignment w:val="baseline"/>
        <w:rPr>
          <w:color w:val="000000"/>
          <w:spacing w:val="-4"/>
          <w:szCs w:val="24"/>
          <w:lang w:eastAsia="lt-LT"/>
        </w:rPr>
      </w:pPr>
    </w:p>
    <w:p w:rsidR="00AC79EF" w:rsidRDefault="00E50373" w:rsidP="00AC79EF">
      <w:pPr>
        <w:ind w:firstLine="709"/>
        <w:jc w:val="both"/>
        <w:rPr>
          <w:rFonts w:eastAsia="Calibri"/>
          <w:szCs w:val="24"/>
        </w:rPr>
      </w:pPr>
      <w:r>
        <w:rPr>
          <w:rFonts w:eastAsia="Calibri"/>
          <w:szCs w:val="24"/>
        </w:rPr>
        <w:t>13</w:t>
      </w:r>
      <w:r w:rsidR="00AC79EF">
        <w:rPr>
          <w:rFonts w:eastAsia="Calibri"/>
          <w:szCs w:val="24"/>
        </w:rPr>
        <w:t>. K</w:t>
      </w:r>
      <w:r w:rsidR="0093581E">
        <w:rPr>
          <w:rFonts w:eastAsia="Calibri"/>
          <w:szCs w:val="24"/>
        </w:rPr>
        <w:t>omisijos, pirkimo organizatorius</w:t>
      </w:r>
      <w:r w:rsidR="00AC79EF">
        <w:rPr>
          <w:rFonts w:eastAsia="Calibri"/>
          <w:szCs w:val="24"/>
        </w:rPr>
        <w:t xml:space="preserve"> pirkimo sutartis rengia vadovaudamiesi Viešųjų </w:t>
      </w:r>
      <w:r w:rsidR="00AC79EF" w:rsidRPr="00241D56">
        <w:rPr>
          <w:rFonts w:eastAsia="Calibri"/>
          <w:szCs w:val="24"/>
        </w:rPr>
        <w:t>pirkimų įstatymo V skyriaus nuostatomis.</w:t>
      </w:r>
      <w:r w:rsidR="00AC79EF">
        <w:rPr>
          <w:rFonts w:eastAsia="Calibri"/>
          <w:szCs w:val="24"/>
        </w:rPr>
        <w:t xml:space="preserve"> </w:t>
      </w:r>
    </w:p>
    <w:p w:rsidR="00AC79EF" w:rsidRDefault="00E50373" w:rsidP="00AC79EF">
      <w:pPr>
        <w:ind w:firstLine="709"/>
        <w:jc w:val="both"/>
        <w:rPr>
          <w:rFonts w:eastAsia="Calibri"/>
          <w:szCs w:val="24"/>
        </w:rPr>
      </w:pPr>
      <w:r>
        <w:rPr>
          <w:rFonts w:eastAsia="Calibri"/>
          <w:szCs w:val="24"/>
        </w:rPr>
        <w:t>14</w:t>
      </w:r>
      <w:r w:rsidR="003F71BF">
        <w:rPr>
          <w:rFonts w:eastAsia="Calibri"/>
          <w:szCs w:val="24"/>
        </w:rPr>
        <w:t>. Parengusi pirkimo sutartį</w:t>
      </w:r>
      <w:r w:rsidR="00AC79EF">
        <w:rPr>
          <w:rFonts w:eastAsia="Calibri"/>
          <w:szCs w:val="24"/>
        </w:rPr>
        <w:t xml:space="preserve">, Komisija ar pirkimo organizatorius </w:t>
      </w:r>
      <w:r w:rsidR="00AC79EF">
        <w:rPr>
          <w:rFonts w:eastAsia="Calibri"/>
          <w:szCs w:val="24"/>
          <w:lang w:eastAsia="lt-LT"/>
        </w:rPr>
        <w:t xml:space="preserve">suderina jį su </w:t>
      </w:r>
      <w:r w:rsidR="0093581E">
        <w:rPr>
          <w:rFonts w:eastAsia="Calibri"/>
          <w:szCs w:val="24"/>
          <w:lang w:eastAsia="lt-LT"/>
        </w:rPr>
        <w:t>Globos namų</w:t>
      </w:r>
      <w:r w:rsidR="00A87749">
        <w:rPr>
          <w:rFonts w:eastAsia="Calibri"/>
          <w:szCs w:val="24"/>
          <w:lang w:eastAsia="lt-LT"/>
        </w:rPr>
        <w:t xml:space="preserve"> direktoriumi.</w:t>
      </w:r>
    </w:p>
    <w:p w:rsidR="00AC79EF" w:rsidRDefault="00E50373" w:rsidP="00AC79EF">
      <w:pPr>
        <w:ind w:firstLine="709"/>
        <w:jc w:val="both"/>
        <w:rPr>
          <w:rFonts w:eastAsia="Calibri"/>
          <w:szCs w:val="24"/>
        </w:rPr>
      </w:pPr>
      <w:r>
        <w:rPr>
          <w:rFonts w:eastAsia="Calibri"/>
          <w:szCs w:val="24"/>
        </w:rPr>
        <w:t>15</w:t>
      </w:r>
      <w:r w:rsidR="00AC79EF">
        <w:rPr>
          <w:rFonts w:eastAsia="Calibri"/>
          <w:szCs w:val="24"/>
        </w:rPr>
        <w:t xml:space="preserve">. Visais atvejais, kai vykdant sudarytą pirkimo sutartį prireikia keisti tam tikras pirkimo sutartyje nustatytas sąlygas, </w:t>
      </w:r>
      <w:r w:rsidR="0093581E">
        <w:rPr>
          <w:rFonts w:eastAsia="Calibri"/>
          <w:szCs w:val="24"/>
        </w:rPr>
        <w:t>Globos namų</w:t>
      </w:r>
      <w:r w:rsidR="00A87749">
        <w:rPr>
          <w:rFonts w:eastAsia="Calibri"/>
          <w:szCs w:val="24"/>
        </w:rPr>
        <w:t xml:space="preserve"> direktorius</w:t>
      </w:r>
      <w:r w:rsidR="00AC79EF">
        <w:rPr>
          <w:rFonts w:eastAsia="Calibri"/>
          <w:szCs w:val="24"/>
        </w:rPr>
        <w:t xml:space="preserve"> inicijuoja pirkimo sutarties pakeitimą, priskiriamą pirkimo sutarties (sutartinių įsipareigojimų) vykdymo koordinavimui (organizavimui). Inicijuodamas sutarties pakeitimą, </w:t>
      </w:r>
      <w:r w:rsidR="0093581E">
        <w:rPr>
          <w:rFonts w:eastAsia="Calibri"/>
          <w:szCs w:val="24"/>
        </w:rPr>
        <w:t>Globos namų</w:t>
      </w:r>
      <w:r w:rsidR="00A87749">
        <w:rPr>
          <w:rFonts w:eastAsia="Calibri"/>
          <w:szCs w:val="24"/>
        </w:rPr>
        <w:t xml:space="preserve"> direktorius</w:t>
      </w:r>
      <w:r w:rsidR="00AC79EF">
        <w:rPr>
          <w:rFonts w:eastAsia="Calibri"/>
          <w:szCs w:val="24"/>
        </w:rPr>
        <w:t xml:space="preserve"> nustato, ar:</w:t>
      </w:r>
    </w:p>
    <w:p w:rsidR="00AC79EF" w:rsidRDefault="00E50373" w:rsidP="00AC79EF">
      <w:pPr>
        <w:ind w:firstLine="709"/>
        <w:jc w:val="both"/>
        <w:rPr>
          <w:rFonts w:eastAsia="Calibri"/>
          <w:szCs w:val="24"/>
        </w:rPr>
      </w:pPr>
      <w:r>
        <w:rPr>
          <w:rFonts w:eastAsia="Calibri"/>
          <w:szCs w:val="24"/>
        </w:rPr>
        <w:t>15</w:t>
      </w:r>
      <w:r w:rsidR="00AC79EF">
        <w:rPr>
          <w:rFonts w:eastAsia="Calibri"/>
          <w:szCs w:val="24"/>
        </w:rPr>
        <w:t>.1. pirkimo sutarties sąlygų keitimo galimybė buvo numatyta pirkimo sutartyje;</w:t>
      </w:r>
    </w:p>
    <w:p w:rsidR="00AC79EF" w:rsidRDefault="00E50373" w:rsidP="00AC79EF">
      <w:pPr>
        <w:ind w:firstLine="709"/>
        <w:jc w:val="both"/>
        <w:rPr>
          <w:rFonts w:eastAsia="Calibri"/>
          <w:spacing w:val="-1"/>
          <w:szCs w:val="24"/>
        </w:rPr>
      </w:pPr>
      <w:r>
        <w:rPr>
          <w:rFonts w:eastAsia="Calibri"/>
          <w:szCs w:val="24"/>
        </w:rPr>
        <w:t>15</w:t>
      </w:r>
      <w:r w:rsidR="00AC79EF">
        <w:rPr>
          <w:rFonts w:eastAsia="Calibri"/>
          <w:szCs w:val="24"/>
        </w:rPr>
        <w:t xml:space="preserve">.2. </w:t>
      </w:r>
      <w:r w:rsidR="00AC79EF">
        <w:rPr>
          <w:rFonts w:eastAsia="Calibri"/>
          <w:spacing w:val="-2"/>
          <w:szCs w:val="24"/>
        </w:rPr>
        <w:t>nebus pažeisti pagrindiniai pirkimų principai ir tikslai</w:t>
      </w:r>
      <w:r w:rsidR="00AC79EF">
        <w:rPr>
          <w:rFonts w:eastAsia="Calibri"/>
          <w:szCs w:val="24"/>
        </w:rPr>
        <w:t xml:space="preserve"> pakeitus pirkimo sutarties </w:t>
      </w:r>
      <w:r w:rsidR="00AC79EF">
        <w:rPr>
          <w:rFonts w:eastAsia="Calibri"/>
          <w:spacing w:val="-2"/>
          <w:szCs w:val="24"/>
        </w:rPr>
        <w:t>sąlygas</w:t>
      </w:r>
      <w:r w:rsidR="00AC79EF">
        <w:rPr>
          <w:rFonts w:eastAsia="Calibri"/>
          <w:spacing w:val="-1"/>
          <w:szCs w:val="24"/>
        </w:rPr>
        <w:t>.</w:t>
      </w:r>
    </w:p>
    <w:p w:rsidR="009A7C4F" w:rsidRDefault="00E50373" w:rsidP="00AC79EF">
      <w:pPr>
        <w:ind w:firstLine="709"/>
        <w:jc w:val="both"/>
        <w:rPr>
          <w:rFonts w:eastAsia="Calibri"/>
          <w:szCs w:val="24"/>
        </w:rPr>
      </w:pPr>
      <w:r>
        <w:rPr>
          <w:rFonts w:eastAsia="Calibri"/>
          <w:szCs w:val="24"/>
        </w:rPr>
        <w:t>16</w:t>
      </w:r>
      <w:r w:rsidR="00AC79EF">
        <w:rPr>
          <w:rFonts w:eastAsia="Calibri"/>
          <w:szCs w:val="24"/>
        </w:rPr>
        <w:t xml:space="preserve">. Jeigu pirkimo sutartyje nenumatyta galimybė ją pratęsti, o prekių tiekimas, paslaugų teikimas ar darbų atlikimas yra būtinas perkančiosios organizacijos funkcijoms vykdyti, </w:t>
      </w:r>
      <w:r w:rsidR="00A86BAE">
        <w:rPr>
          <w:rFonts w:eastAsia="Calibri"/>
          <w:szCs w:val="24"/>
        </w:rPr>
        <w:t>Globos namų</w:t>
      </w:r>
      <w:r w:rsidR="00A87749">
        <w:rPr>
          <w:rFonts w:eastAsia="Calibri"/>
          <w:szCs w:val="24"/>
        </w:rPr>
        <w:t xml:space="preserve"> direktorius</w:t>
      </w:r>
      <w:r w:rsidR="00AC79EF">
        <w:rPr>
          <w:rFonts w:eastAsia="Calibri"/>
          <w:szCs w:val="24"/>
        </w:rPr>
        <w:t xml:space="preserve"> privalo numatyti jų pirkimą einamaisiais ar ateinančiais biudžetiniais metais</w:t>
      </w:r>
      <w:r w:rsidR="009A7C4F">
        <w:rPr>
          <w:rFonts w:eastAsia="Calibri"/>
          <w:szCs w:val="24"/>
        </w:rPr>
        <w:t>.</w:t>
      </w:r>
    </w:p>
    <w:p w:rsidR="00AC79EF" w:rsidRDefault="00E50373" w:rsidP="00AC79EF">
      <w:pPr>
        <w:ind w:firstLine="709"/>
        <w:jc w:val="both"/>
        <w:rPr>
          <w:rFonts w:eastAsia="Calibri"/>
          <w:szCs w:val="24"/>
        </w:rPr>
      </w:pPr>
      <w:r w:rsidRPr="00E50373">
        <w:rPr>
          <w:rFonts w:eastAsia="Calibri"/>
          <w:szCs w:val="24"/>
        </w:rPr>
        <w:t>17</w:t>
      </w:r>
      <w:r w:rsidR="00AC79EF" w:rsidRPr="00E50373">
        <w:rPr>
          <w:rFonts w:eastAsia="Calibri"/>
          <w:szCs w:val="24"/>
        </w:rPr>
        <w:t>.</w:t>
      </w:r>
      <w:r w:rsidR="00AC79EF">
        <w:rPr>
          <w:rFonts w:eastAsia="Calibri"/>
          <w:szCs w:val="24"/>
        </w:rPr>
        <w:t xml:space="preserve"> Jeigu pirkimo sutartyje numatyta galimybė ją pratęsti, </w:t>
      </w:r>
      <w:r w:rsidR="00A87749">
        <w:rPr>
          <w:rFonts w:eastAsia="Calibri"/>
          <w:szCs w:val="24"/>
        </w:rPr>
        <w:t>pirkimo organizatorius</w:t>
      </w:r>
      <w:r w:rsidR="00AC79EF">
        <w:rPr>
          <w:rFonts w:eastAsia="Calibri"/>
          <w:szCs w:val="24"/>
        </w:rPr>
        <w:t>, atsižvelgdamas į pirkimo sutartyje numatytų įsipareigojimų laikymąsi ir atlikęs tyrimą pirkimo sutarties objekto rinkos kainai nustatyti, įvertina pirkimo sutarties pratęsimo tikslingumą.</w:t>
      </w:r>
    </w:p>
    <w:p w:rsidR="00AC79EF" w:rsidRDefault="00E50373" w:rsidP="00AC79EF">
      <w:pPr>
        <w:ind w:firstLine="709"/>
        <w:jc w:val="both"/>
        <w:rPr>
          <w:rFonts w:eastAsia="Calibri"/>
          <w:szCs w:val="24"/>
        </w:rPr>
      </w:pPr>
      <w:r>
        <w:rPr>
          <w:rFonts w:eastAsia="Calibri"/>
          <w:szCs w:val="24"/>
        </w:rPr>
        <w:t>18</w:t>
      </w:r>
      <w:r w:rsidR="00AC79EF">
        <w:rPr>
          <w:rFonts w:eastAsia="Calibri"/>
          <w:szCs w:val="24"/>
        </w:rPr>
        <w:t>.</w:t>
      </w:r>
      <w:r w:rsidR="00AC79EF">
        <w:rPr>
          <w:rFonts w:eastAsia="Calibri"/>
          <w:szCs w:val="24"/>
          <w:lang w:eastAsia="lt-LT"/>
        </w:rPr>
        <w:t xml:space="preserve"> Jei nustatoma, kad tikslinga pratęsti galiojančią pirkimo sutartį, pirkimų </w:t>
      </w:r>
      <w:r>
        <w:rPr>
          <w:rFonts w:eastAsia="Calibri"/>
          <w:szCs w:val="24"/>
          <w:lang w:eastAsia="lt-LT"/>
        </w:rPr>
        <w:t>organizatorius</w:t>
      </w:r>
      <w:r w:rsidR="00AC79EF">
        <w:rPr>
          <w:rFonts w:eastAsia="Calibri"/>
          <w:szCs w:val="24"/>
          <w:lang w:eastAsia="lt-LT"/>
        </w:rPr>
        <w:t xml:space="preserve"> parengia susitarimo dėl pirkimo sutarties pratęsimo projektą ir suderina jį su </w:t>
      </w:r>
      <w:r w:rsidR="00A86BAE">
        <w:rPr>
          <w:rFonts w:eastAsia="Calibri"/>
          <w:szCs w:val="24"/>
          <w:lang w:eastAsia="lt-LT"/>
        </w:rPr>
        <w:t>Globos namų</w:t>
      </w:r>
      <w:r>
        <w:rPr>
          <w:rFonts w:eastAsia="Calibri"/>
          <w:szCs w:val="24"/>
          <w:lang w:eastAsia="lt-LT"/>
        </w:rPr>
        <w:t xml:space="preserve"> direktoriumi</w:t>
      </w:r>
      <w:r w:rsidR="00AC79EF">
        <w:rPr>
          <w:rFonts w:eastAsia="Calibri"/>
          <w:szCs w:val="24"/>
          <w:lang w:eastAsia="lt-LT"/>
        </w:rPr>
        <w:t>.</w:t>
      </w:r>
    </w:p>
    <w:p w:rsidR="00AC79EF" w:rsidRDefault="00E50373" w:rsidP="00AC79EF">
      <w:pPr>
        <w:ind w:firstLine="709"/>
        <w:jc w:val="both"/>
        <w:rPr>
          <w:rFonts w:eastAsia="Calibri"/>
          <w:szCs w:val="24"/>
        </w:rPr>
      </w:pPr>
      <w:r>
        <w:rPr>
          <w:rFonts w:eastAsia="Calibri"/>
          <w:szCs w:val="24"/>
        </w:rPr>
        <w:t>19</w:t>
      </w:r>
      <w:r w:rsidR="00AC79EF">
        <w:rPr>
          <w:rFonts w:eastAsia="Calibri"/>
          <w:szCs w:val="24"/>
        </w:rPr>
        <w:t xml:space="preserve">. Perkančiosios organizacijos </w:t>
      </w:r>
      <w:r>
        <w:rPr>
          <w:rFonts w:eastAsia="Calibri"/>
          <w:szCs w:val="24"/>
        </w:rPr>
        <w:t>direktorius</w:t>
      </w:r>
      <w:r w:rsidR="00AC79EF">
        <w:rPr>
          <w:rFonts w:eastAsia="Calibri"/>
          <w:szCs w:val="24"/>
        </w:rPr>
        <w:t>, priėmęs sprendimą pratęsti pirkimo sutartį, pasirašo susitarimą dėl pirkimo sutarties pratęsimo.</w:t>
      </w:r>
    </w:p>
    <w:p w:rsidR="00AC79EF" w:rsidRDefault="00AC79EF" w:rsidP="00AC79EF">
      <w:pPr>
        <w:jc w:val="both"/>
        <w:rPr>
          <w:rFonts w:eastAsia="Calibri"/>
          <w:szCs w:val="24"/>
        </w:rPr>
      </w:pPr>
    </w:p>
    <w:p w:rsidR="00AC79EF" w:rsidRDefault="00AC79EF" w:rsidP="00AC79EF">
      <w:pPr>
        <w:jc w:val="center"/>
        <w:rPr>
          <w:rFonts w:eastAsia="Calibri"/>
          <w:b/>
          <w:bCs/>
          <w:szCs w:val="24"/>
        </w:rPr>
      </w:pPr>
      <w:r>
        <w:rPr>
          <w:rFonts w:eastAsia="Calibri"/>
          <w:b/>
          <w:bCs/>
          <w:szCs w:val="24"/>
        </w:rPr>
        <w:t>V SKYRIUS</w:t>
      </w:r>
    </w:p>
    <w:p w:rsidR="00AC79EF" w:rsidRDefault="00AC79EF" w:rsidP="00AC79EF">
      <w:pPr>
        <w:jc w:val="center"/>
        <w:rPr>
          <w:rFonts w:eastAsia="Calibri"/>
          <w:b/>
          <w:bCs/>
          <w:szCs w:val="24"/>
        </w:rPr>
      </w:pPr>
      <w:r>
        <w:rPr>
          <w:rFonts w:eastAsia="Calibri"/>
          <w:b/>
          <w:bCs/>
          <w:szCs w:val="24"/>
        </w:rPr>
        <w:t>BAIGIAMOSIOS NUOSTATOS</w:t>
      </w:r>
    </w:p>
    <w:p w:rsidR="00AC79EF" w:rsidRDefault="00AC79EF" w:rsidP="00AC79EF">
      <w:pPr>
        <w:jc w:val="both"/>
        <w:rPr>
          <w:rFonts w:eastAsia="Calibri"/>
          <w:b/>
          <w:bCs/>
          <w:szCs w:val="24"/>
        </w:rPr>
      </w:pPr>
    </w:p>
    <w:p w:rsidR="00AC79EF" w:rsidRDefault="00241D56" w:rsidP="00AC79EF">
      <w:pPr>
        <w:jc w:val="both"/>
        <w:rPr>
          <w:rFonts w:eastAsia="Calibri"/>
          <w:bCs/>
          <w:szCs w:val="24"/>
        </w:rPr>
      </w:pPr>
      <w:r>
        <w:rPr>
          <w:color w:val="000000"/>
          <w:szCs w:val="24"/>
        </w:rPr>
        <w:t xml:space="preserve">               20. </w:t>
      </w:r>
      <w:r w:rsidRPr="00010F70">
        <w:rPr>
          <w:color w:val="000000"/>
          <w:szCs w:val="24"/>
        </w:rPr>
        <w:t>Visi su pirkimų organizavimu, vykdymu susiję dokumentai saugomi kartu su pirkimų procedūrų dokumentais Viešųjų pirkimų įstatymo 21 straipsnyje nustatyta tvarka.</w:t>
      </w:r>
    </w:p>
    <w:p w:rsidR="00AC79EF" w:rsidRPr="000D7764" w:rsidRDefault="00AC79EF" w:rsidP="00AC79EF">
      <w:pPr>
        <w:spacing w:line="276" w:lineRule="auto"/>
        <w:jc w:val="center"/>
        <w:rPr>
          <w:rFonts w:eastAsia="Calibri"/>
          <w:bCs/>
          <w:szCs w:val="24"/>
        </w:rPr>
      </w:pPr>
      <w:r>
        <w:rPr>
          <w:rFonts w:eastAsia="Calibri"/>
          <w:bCs/>
          <w:szCs w:val="24"/>
        </w:rPr>
        <w:t>______________________</w:t>
      </w:r>
    </w:p>
    <w:p w:rsidR="00965477" w:rsidRDefault="00965477"/>
    <w:p w:rsidR="00E50373" w:rsidRDefault="00E50373"/>
    <w:p w:rsidR="00E50373" w:rsidRDefault="00E50373"/>
    <w:p w:rsidR="00E50373" w:rsidRDefault="00E50373"/>
    <w:p w:rsidR="00E50373" w:rsidRDefault="00E50373"/>
    <w:p w:rsidR="00241D56" w:rsidRDefault="00241D56"/>
    <w:p w:rsidR="00E50373" w:rsidRDefault="00E50373"/>
    <w:p w:rsidR="00E50373" w:rsidRDefault="00E50373"/>
    <w:p w:rsidR="00E50373" w:rsidRDefault="00E50373"/>
    <w:p w:rsidR="00E50373" w:rsidRPr="005978A0" w:rsidRDefault="00E50373" w:rsidP="00E50373"/>
    <w:p w:rsidR="00E50373" w:rsidRPr="00AB3CD5" w:rsidRDefault="00513F32" w:rsidP="00E50373">
      <w:pPr>
        <w:pStyle w:val="Pagrindinistekstas2"/>
        <w:tabs>
          <w:tab w:val="left" w:pos="540"/>
        </w:tabs>
        <w:spacing w:line="240" w:lineRule="auto"/>
        <w:ind w:firstLine="567"/>
        <w:jc w:val="center"/>
        <w:rPr>
          <w:b/>
          <w:bCs/>
          <w:sz w:val="22"/>
          <w:szCs w:val="22"/>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3308985</wp:posOffset>
                </wp:positionH>
                <wp:positionV relativeFrom="paragraph">
                  <wp:posOffset>-985520</wp:posOffset>
                </wp:positionV>
                <wp:extent cx="3021330" cy="800100"/>
                <wp:effectExtent l="7620" t="6985" r="952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800100"/>
                        </a:xfrm>
                        <a:prstGeom prst="rect">
                          <a:avLst/>
                        </a:prstGeom>
                        <a:solidFill>
                          <a:srgbClr val="FFFFFF"/>
                        </a:solidFill>
                        <a:ln w="9525">
                          <a:solidFill>
                            <a:srgbClr val="FFFFFF"/>
                          </a:solidFill>
                          <a:miter lim="800000"/>
                          <a:headEnd/>
                          <a:tailEnd/>
                        </a:ln>
                      </wps:spPr>
                      <wps:txbx>
                        <w:txbxContent>
                          <w:p w:rsidR="00E50373" w:rsidRPr="00010F70" w:rsidRDefault="005978A0" w:rsidP="00E50373">
                            <w:pPr>
                              <w:tabs>
                                <w:tab w:val="left" w:pos="8550"/>
                              </w:tabs>
                              <w:rPr>
                                <w:szCs w:val="24"/>
                              </w:rPr>
                            </w:pPr>
                            <w:r>
                              <w:rPr>
                                <w:szCs w:val="24"/>
                              </w:rPr>
                              <w:t>Paberžės socialinės globos namų</w:t>
                            </w:r>
                            <w:r w:rsidR="00E50373" w:rsidRPr="00010F70">
                              <w:rPr>
                                <w:szCs w:val="24"/>
                              </w:rPr>
                              <w:t xml:space="preserve"> </w:t>
                            </w:r>
                          </w:p>
                          <w:p w:rsidR="00E50373" w:rsidRPr="00010F70" w:rsidRDefault="009A7C4F" w:rsidP="00E50373">
                            <w:pPr>
                              <w:tabs>
                                <w:tab w:val="left" w:pos="8550"/>
                              </w:tabs>
                              <w:rPr>
                                <w:szCs w:val="24"/>
                              </w:rPr>
                            </w:pPr>
                            <w:r>
                              <w:rPr>
                                <w:szCs w:val="24"/>
                              </w:rPr>
                              <w:t>mažos vertės viešųjų pir</w:t>
                            </w:r>
                            <w:r w:rsidR="00D9687A">
                              <w:rPr>
                                <w:szCs w:val="24"/>
                              </w:rPr>
                              <w:t>kimų organizavimo ir vykdymo tva</w:t>
                            </w:r>
                            <w:r>
                              <w:rPr>
                                <w:szCs w:val="24"/>
                              </w:rPr>
                              <w:t>rkos aprašo</w:t>
                            </w:r>
                          </w:p>
                          <w:p w:rsidR="00E50373" w:rsidRPr="00010F70" w:rsidRDefault="00241D56" w:rsidP="00E50373">
                            <w:pPr>
                              <w:tabs>
                                <w:tab w:val="left" w:pos="8550"/>
                              </w:tabs>
                              <w:rPr>
                                <w:szCs w:val="24"/>
                              </w:rPr>
                            </w:pPr>
                            <w:r>
                              <w:rPr>
                                <w:szCs w:val="24"/>
                              </w:rPr>
                              <w:t>1</w:t>
                            </w:r>
                            <w:r w:rsidR="00E50373" w:rsidRPr="00010F70">
                              <w:rPr>
                                <w:szCs w:val="24"/>
                              </w:rPr>
                              <w:t xml:space="preserve"> priedas</w:t>
                            </w:r>
                          </w:p>
                          <w:p w:rsidR="00E50373" w:rsidRPr="00AB3CD5" w:rsidRDefault="00E50373" w:rsidP="00E50373">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55pt;margin-top:-77.6pt;width:237.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" strokecolor="white">
                <v:textbox>
                  <w:txbxContent>
                    <w:p w:rsidR="00E50373" w:rsidRPr="00010F70" w:rsidRDefault="005978A0" w:rsidP="00E50373">
                      <w:pPr>
                        <w:tabs>
                          <w:tab w:val="left" w:pos="8550"/>
                        </w:tabs>
                        <w:rPr>
                          <w:szCs w:val="24"/>
                        </w:rPr>
                      </w:pPr>
                      <w:r>
                        <w:rPr>
                          <w:szCs w:val="24"/>
                        </w:rPr>
                        <w:t>Paberžės socialinės globos namų</w:t>
                      </w:r>
                      <w:r w:rsidR="00E50373" w:rsidRPr="00010F70">
                        <w:rPr>
                          <w:szCs w:val="24"/>
                        </w:rPr>
                        <w:t xml:space="preserve"> </w:t>
                      </w:r>
                    </w:p>
                    <w:p w:rsidR="00E50373" w:rsidRPr="00010F70" w:rsidRDefault="009A7C4F" w:rsidP="00E50373">
                      <w:pPr>
                        <w:tabs>
                          <w:tab w:val="left" w:pos="8550"/>
                        </w:tabs>
                        <w:rPr>
                          <w:szCs w:val="24"/>
                        </w:rPr>
                      </w:pPr>
                      <w:r>
                        <w:rPr>
                          <w:szCs w:val="24"/>
                        </w:rPr>
                        <w:t>mažos vertės viešųjų pir</w:t>
                      </w:r>
                      <w:r w:rsidR="00D9687A">
                        <w:rPr>
                          <w:szCs w:val="24"/>
                        </w:rPr>
                        <w:t>kimų organizavimo ir vykdymo tva</w:t>
                      </w:r>
                      <w:r>
                        <w:rPr>
                          <w:szCs w:val="24"/>
                        </w:rPr>
                        <w:t>rkos aprašo</w:t>
                      </w:r>
                    </w:p>
                    <w:p w:rsidR="00E50373" w:rsidRPr="00010F70" w:rsidRDefault="00241D56" w:rsidP="00E50373">
                      <w:pPr>
                        <w:tabs>
                          <w:tab w:val="left" w:pos="8550"/>
                        </w:tabs>
                        <w:rPr>
                          <w:szCs w:val="24"/>
                        </w:rPr>
                      </w:pPr>
                      <w:r>
                        <w:rPr>
                          <w:szCs w:val="24"/>
                        </w:rPr>
                        <w:t>1</w:t>
                      </w:r>
                      <w:r w:rsidR="00E50373" w:rsidRPr="00010F70">
                        <w:rPr>
                          <w:szCs w:val="24"/>
                        </w:rPr>
                        <w:t xml:space="preserve"> priedas</w:t>
                      </w:r>
                    </w:p>
                    <w:p w:rsidR="00E50373" w:rsidRPr="00AB3CD5" w:rsidRDefault="00E50373" w:rsidP="00E50373">
                      <w:pPr>
                        <w:rPr>
                          <w:sz w:val="20"/>
                        </w:rPr>
                      </w:pPr>
                    </w:p>
                  </w:txbxContent>
                </v:textbox>
              </v:shape>
            </w:pict>
          </mc:Fallback>
        </mc:AlternateContent>
      </w:r>
      <w:r w:rsidR="00E50373" w:rsidRPr="00AB3CD5">
        <w:rPr>
          <w:b/>
          <w:bCs/>
          <w:sz w:val="22"/>
          <w:szCs w:val="22"/>
        </w:rPr>
        <w:t>TIEKĖJŲ APKLAUSOS PAŽYMA</w:t>
      </w:r>
    </w:p>
    <w:p w:rsidR="00E50373" w:rsidRPr="00AB3CD5" w:rsidRDefault="00E50373" w:rsidP="00E50373">
      <w:pPr>
        <w:pStyle w:val="Pagrindinistekstas2"/>
        <w:tabs>
          <w:tab w:val="left" w:pos="540"/>
        </w:tabs>
        <w:spacing w:after="0" w:line="240" w:lineRule="auto"/>
        <w:ind w:firstLine="567"/>
        <w:jc w:val="center"/>
        <w:rPr>
          <w:sz w:val="22"/>
          <w:szCs w:val="22"/>
        </w:rPr>
      </w:pPr>
      <w:r w:rsidRPr="00AB3CD5">
        <w:rPr>
          <w:sz w:val="22"/>
          <w:szCs w:val="22"/>
        </w:rPr>
        <w:t>201__m. ______________  ___d. Nr.____</w:t>
      </w:r>
    </w:p>
    <w:p w:rsidR="00E50373" w:rsidRPr="00AB3CD5" w:rsidRDefault="00E50373" w:rsidP="00E50373">
      <w:pPr>
        <w:pStyle w:val="Pagrindinistekstas2"/>
        <w:tabs>
          <w:tab w:val="left" w:pos="540"/>
        </w:tabs>
        <w:spacing w:after="0" w:line="240" w:lineRule="auto"/>
        <w:ind w:firstLine="567"/>
        <w:jc w:val="center"/>
        <w:rPr>
          <w:sz w:val="22"/>
          <w:szCs w:val="22"/>
        </w:rPr>
      </w:pPr>
      <w:r w:rsidRPr="00AB3CD5">
        <w:rPr>
          <w:sz w:val="22"/>
          <w:szCs w:val="22"/>
        </w:rPr>
        <w:t>____________</w:t>
      </w:r>
    </w:p>
    <w:p w:rsidR="00E50373" w:rsidRPr="00AB3CD5" w:rsidRDefault="00E50373" w:rsidP="00E50373">
      <w:pPr>
        <w:pStyle w:val="Pagrindinistekstas2"/>
        <w:tabs>
          <w:tab w:val="left" w:pos="540"/>
        </w:tabs>
        <w:spacing w:after="0" w:line="240" w:lineRule="auto"/>
        <w:ind w:firstLine="567"/>
        <w:jc w:val="center"/>
        <w:rPr>
          <w:sz w:val="22"/>
          <w:szCs w:val="22"/>
        </w:rPr>
      </w:pPr>
      <w:r w:rsidRPr="00AB3CD5">
        <w:rPr>
          <w:sz w:val="22"/>
          <w:szCs w:val="22"/>
        </w:rPr>
        <w:t>(vieta)</w:t>
      </w:r>
    </w:p>
    <w:tbl>
      <w:tblPr>
        <w:tblW w:w="0" w:type="auto"/>
        <w:tblInd w:w="40" w:type="dxa"/>
        <w:tblLayout w:type="fixed"/>
        <w:tblCellMar>
          <w:left w:w="40" w:type="dxa"/>
          <w:right w:w="40" w:type="dxa"/>
        </w:tblCellMar>
        <w:tblLook w:val="0000" w:firstRow="0" w:lastRow="0" w:firstColumn="0" w:lastColumn="0" w:noHBand="0" w:noVBand="0"/>
      </w:tblPr>
      <w:tblGrid>
        <w:gridCol w:w="1650"/>
        <w:gridCol w:w="1230"/>
        <w:gridCol w:w="720"/>
        <w:gridCol w:w="900"/>
        <w:gridCol w:w="1080"/>
        <w:gridCol w:w="1080"/>
        <w:gridCol w:w="1080"/>
        <w:gridCol w:w="900"/>
        <w:gridCol w:w="955"/>
      </w:tblGrid>
      <w:tr w:rsidR="00E50373" w:rsidRPr="00AB3CD5" w:rsidTr="00282F14">
        <w:trPr>
          <w:trHeight w:val="562"/>
        </w:trPr>
        <w:tc>
          <w:tcPr>
            <w:tcW w:w="9595" w:type="dxa"/>
            <w:gridSpan w:val="9"/>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jc w:val="both"/>
              <w:rPr>
                <w:b/>
                <w:bCs/>
                <w:lang w:val="pt-BR"/>
              </w:rPr>
            </w:pPr>
            <w:r w:rsidRPr="00AB3CD5">
              <w:rPr>
                <w:b/>
                <w:bCs/>
                <w:lang w:val="pt-BR"/>
              </w:rPr>
              <w:t>1. Pirkimo objekto ar jo dalies pavadinimas ir trumpas aprašymas:</w:t>
            </w:r>
          </w:p>
        </w:tc>
      </w:tr>
      <w:tr w:rsidR="00E50373" w:rsidRPr="00AB3CD5" w:rsidTr="00282F14">
        <w:trPr>
          <w:trHeight w:hRule="exact" w:val="652"/>
        </w:trPr>
        <w:tc>
          <w:tcPr>
            <w:tcW w:w="3600" w:type="dxa"/>
            <w:gridSpan w:val="3"/>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jc w:val="both"/>
              <w:rPr>
                <w:color w:val="000000"/>
                <w:spacing w:val="-1"/>
                <w:lang w:val="pt-BR"/>
              </w:rPr>
            </w:pPr>
            <w:r w:rsidRPr="00AB3CD5">
              <w:rPr>
                <w:b/>
                <w:bCs/>
                <w:color w:val="000000"/>
                <w:spacing w:val="-1"/>
                <w:lang w:val="pt-BR"/>
              </w:rPr>
              <w:t xml:space="preserve">2. </w:t>
            </w:r>
            <w:r w:rsidRPr="00AB3CD5">
              <w:rPr>
                <w:b/>
                <w:bCs/>
                <w:lang w:val="pt-BR"/>
              </w:rPr>
              <w:t>Pirkimą organizuoja</w:t>
            </w:r>
            <w:r w:rsidRPr="00AB3CD5">
              <w:rPr>
                <w:color w:val="000000"/>
                <w:spacing w:val="-1"/>
                <w:lang w:val="pt-BR"/>
              </w:rPr>
              <w:t xml:space="preserve"> </w:t>
            </w: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50373" w:rsidRPr="00AB3CD5" w:rsidRDefault="00513F32" w:rsidP="00282F14">
            <w:pPr>
              <w:tabs>
                <w:tab w:val="left" w:pos="540"/>
              </w:tabs>
              <w:snapToGrid w:val="0"/>
              <w:rPr>
                <w:lang w:val="pl-PL"/>
              </w:rPr>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3253740</wp:posOffset>
                      </wp:positionH>
                      <wp:positionV relativeFrom="paragraph">
                        <wp:posOffset>94615</wp:posOffset>
                      </wp:positionV>
                      <wp:extent cx="114300" cy="114300"/>
                      <wp:effectExtent l="6350" t="13335" r="1270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181E71" id="Rectangle 4" o:spid="_x0000_s1026" style="position:absolute;margin-left:256.2pt;margin-top:7.4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" strokeweight=".26mm"/>
                  </w:pict>
                </mc:Fallback>
              </mc:AlternateContent>
            </w: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1349375</wp:posOffset>
                      </wp:positionH>
                      <wp:positionV relativeFrom="paragraph">
                        <wp:posOffset>94615</wp:posOffset>
                      </wp:positionV>
                      <wp:extent cx="114300" cy="114300"/>
                      <wp:effectExtent l="6985" t="13335" r="1206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3621A" id="Rectangle 3" o:spid="_x0000_s1026" style="position:absolute;margin-left:106.25pt;margin-top:7.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6d7HgIAAD0EAAAOAAAAZHJzL2Uyb0RvYy54bWysU1Fv0zAQfkfiP1h+p0nabmx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" strokeweight=".26mm"/>
                  </w:pict>
                </mc:Fallback>
              </mc:AlternateContent>
            </w:r>
            <w:r w:rsidR="00E50373" w:rsidRPr="00AB3CD5">
              <w:rPr>
                <w:lang w:val="pl-PL"/>
              </w:rPr>
              <w:t xml:space="preserve">      </w:t>
            </w:r>
            <w:proofErr w:type="spellStart"/>
            <w:r w:rsidR="00E50373" w:rsidRPr="00AB3CD5">
              <w:rPr>
                <w:lang w:val="pl-PL"/>
              </w:rPr>
              <w:t>pirkimo</w:t>
            </w:r>
            <w:proofErr w:type="spellEnd"/>
            <w:r w:rsidR="00E50373" w:rsidRPr="00AB3CD5">
              <w:rPr>
                <w:lang w:val="pl-PL"/>
              </w:rPr>
              <w:t xml:space="preserve"> </w:t>
            </w:r>
            <w:proofErr w:type="spellStart"/>
            <w:proofErr w:type="gramStart"/>
            <w:r w:rsidR="00293144">
              <w:rPr>
                <w:lang w:val="pl-PL"/>
              </w:rPr>
              <w:t>komisija</w:t>
            </w:r>
            <w:proofErr w:type="spellEnd"/>
            <w:r w:rsidR="00293144">
              <w:rPr>
                <w:lang w:val="pl-PL"/>
              </w:rPr>
              <w:t xml:space="preserve">         </w:t>
            </w:r>
            <w:r w:rsidR="00E50373" w:rsidRPr="00AB3CD5">
              <w:rPr>
                <w:lang w:val="pl-PL"/>
              </w:rPr>
              <w:t xml:space="preserve"> </w:t>
            </w:r>
            <w:proofErr w:type="spellStart"/>
            <w:r w:rsidR="00E50373" w:rsidRPr="00AB3CD5">
              <w:rPr>
                <w:lang w:val="pl-PL"/>
              </w:rPr>
              <w:t>pirkimo</w:t>
            </w:r>
            <w:proofErr w:type="spellEnd"/>
            <w:proofErr w:type="gramEnd"/>
            <w:r w:rsidR="00E50373" w:rsidRPr="00AB3CD5">
              <w:rPr>
                <w:lang w:val="pl-PL"/>
              </w:rPr>
              <w:t xml:space="preserve"> </w:t>
            </w:r>
            <w:proofErr w:type="spellStart"/>
            <w:r w:rsidR="00E50373" w:rsidRPr="00AB3CD5">
              <w:rPr>
                <w:lang w:val="pl-PL"/>
              </w:rPr>
              <w:t>organizatorius</w:t>
            </w:r>
            <w:proofErr w:type="spellEnd"/>
            <w:r w:rsidR="00E50373" w:rsidRPr="00AB3CD5">
              <w:rPr>
                <w:lang w:val="pl-PL"/>
              </w:rPr>
              <w:t xml:space="preserve"> </w:t>
            </w:r>
          </w:p>
          <w:p w:rsidR="00E50373" w:rsidRPr="00AB3CD5" w:rsidRDefault="00E50373" w:rsidP="00282F14">
            <w:pPr>
              <w:tabs>
                <w:tab w:val="left" w:pos="540"/>
              </w:tabs>
              <w:rPr>
                <w:lang w:val="pl-PL"/>
              </w:rPr>
            </w:pPr>
            <w:r w:rsidRPr="00AB3CD5">
              <w:rPr>
                <w:lang w:val="pl-PL"/>
              </w:rPr>
              <w:t xml:space="preserve"> </w:t>
            </w:r>
          </w:p>
        </w:tc>
      </w:tr>
      <w:tr w:rsidR="00E50373" w:rsidRPr="00AB3CD5" w:rsidTr="00282F14">
        <w:trPr>
          <w:trHeight w:hRule="exact" w:val="562"/>
        </w:trPr>
        <w:tc>
          <w:tcPr>
            <w:tcW w:w="3600" w:type="dxa"/>
            <w:gridSpan w:val="3"/>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jc w:val="both"/>
              <w:rPr>
                <w:b/>
                <w:bCs/>
              </w:rPr>
            </w:pPr>
            <w:r w:rsidRPr="00AB3CD5">
              <w:rPr>
                <w:b/>
                <w:bCs/>
                <w:color w:val="000000"/>
              </w:rPr>
              <w:t xml:space="preserve">3. </w:t>
            </w:r>
            <w:r w:rsidRPr="00AB3CD5">
              <w:rPr>
                <w:b/>
                <w:bCs/>
              </w:rPr>
              <w:t>Tiekėjų apklausos būdas</w:t>
            </w: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50373" w:rsidRPr="00AB3CD5" w:rsidRDefault="00E50373" w:rsidP="00282F14">
            <w:pPr>
              <w:tabs>
                <w:tab w:val="left" w:pos="540"/>
              </w:tabs>
              <w:snapToGrid w:val="0"/>
            </w:pPr>
            <w:r w:rsidRPr="00AB3CD5">
              <w:t xml:space="preserve">   </w:t>
            </w:r>
          </w:p>
          <w:p w:rsidR="00E50373" w:rsidRPr="00AB3CD5" w:rsidRDefault="00513F32" w:rsidP="00282F14">
            <w:pPr>
              <w:tabs>
                <w:tab w:val="left" w:pos="540"/>
              </w:tabs>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2590800</wp:posOffset>
                      </wp:positionH>
                      <wp:positionV relativeFrom="paragraph">
                        <wp:posOffset>-6985</wp:posOffset>
                      </wp:positionV>
                      <wp:extent cx="114300" cy="114300"/>
                      <wp:effectExtent l="10160" t="5715" r="8890" b="1333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5A5861" id="Rectangle 6" o:spid="_x0000_s1026" style="position:absolute;margin-left:204pt;margin-top:-.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" strokeweight=".26mm"/>
                  </w:pict>
                </mc:Fallback>
              </mc:AlternateContent>
            </w: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550545</wp:posOffset>
                      </wp:positionH>
                      <wp:positionV relativeFrom="paragraph">
                        <wp:posOffset>-6985</wp:posOffset>
                      </wp:positionV>
                      <wp:extent cx="114300" cy="114300"/>
                      <wp:effectExtent l="8255" t="5715" r="10795" b="133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425E02" id="Rectangle 5" o:spid="_x0000_s1026" style="position:absolute;margin-left:43.35pt;margin-top:-.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" strokeweight=".26mm"/>
                  </w:pict>
                </mc:Fallback>
              </mc:AlternateContent>
            </w:r>
            <w:r w:rsidR="00E50373" w:rsidRPr="00AB3CD5">
              <w:t xml:space="preserve">  žodinis                                        rašytinis </w:t>
            </w:r>
          </w:p>
        </w:tc>
      </w:tr>
      <w:tr w:rsidR="00E50373" w:rsidRPr="00AB3CD5" w:rsidTr="00282F14">
        <w:trPr>
          <w:trHeight w:val="354"/>
        </w:trPr>
        <w:tc>
          <w:tcPr>
            <w:tcW w:w="3600" w:type="dxa"/>
            <w:gridSpan w:val="3"/>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color w:val="000000"/>
              </w:rPr>
            </w:pPr>
          </w:p>
        </w:tc>
        <w:tc>
          <w:tcPr>
            <w:tcW w:w="1980" w:type="dxa"/>
            <w:gridSpan w:val="2"/>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pPr>
            <w:r w:rsidRPr="00AB3CD5">
              <w:t xml:space="preserve">  1 tiekėjas</w:t>
            </w:r>
          </w:p>
        </w:tc>
        <w:tc>
          <w:tcPr>
            <w:tcW w:w="2160" w:type="dxa"/>
            <w:gridSpan w:val="2"/>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pPr>
            <w:r w:rsidRPr="00AB3CD5">
              <w:t xml:space="preserve">  2 tiekėjas</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0373" w:rsidRPr="00AB3CD5" w:rsidRDefault="00E50373" w:rsidP="00282F14">
            <w:pPr>
              <w:tabs>
                <w:tab w:val="left" w:pos="540"/>
              </w:tabs>
              <w:snapToGrid w:val="0"/>
            </w:pPr>
            <w:r w:rsidRPr="00AB3CD5">
              <w:t xml:space="preserve">  3 tiekėjas</w:t>
            </w:r>
          </w:p>
        </w:tc>
      </w:tr>
      <w:tr w:rsidR="00E50373" w:rsidRPr="00AB3CD5" w:rsidTr="00282F14">
        <w:trPr>
          <w:trHeight w:val="562"/>
        </w:trPr>
        <w:tc>
          <w:tcPr>
            <w:tcW w:w="1650" w:type="dxa"/>
            <w:tcBorders>
              <w:top w:val="single" w:sz="4" w:space="0" w:color="000000"/>
              <w:left w:val="single" w:sz="4" w:space="0" w:color="000000"/>
            </w:tcBorders>
            <w:shd w:val="clear" w:color="auto" w:fill="FFFFFF"/>
          </w:tcPr>
          <w:p w:rsidR="00E50373" w:rsidRPr="00AB3CD5" w:rsidRDefault="00E50373" w:rsidP="00282F14">
            <w:pPr>
              <w:tabs>
                <w:tab w:val="left" w:pos="540"/>
              </w:tabs>
              <w:snapToGrid w:val="0"/>
              <w:rPr>
                <w:b/>
                <w:bCs/>
              </w:rPr>
            </w:pPr>
            <w:r w:rsidRPr="00AB3CD5">
              <w:rPr>
                <w:b/>
                <w:bCs/>
                <w:color w:val="000000"/>
                <w:spacing w:val="-5"/>
              </w:rPr>
              <w:t xml:space="preserve">4. </w:t>
            </w:r>
            <w:r w:rsidRPr="00AB3CD5">
              <w:rPr>
                <w:b/>
                <w:bCs/>
              </w:rPr>
              <w:t xml:space="preserve">Duomenys apie apklaustą tiekėją </w:t>
            </w:r>
          </w:p>
        </w:tc>
        <w:tc>
          <w:tcPr>
            <w:tcW w:w="195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rPr>
                <w:b/>
                <w:bCs/>
              </w:rPr>
            </w:pPr>
            <w:r w:rsidRPr="00AB3CD5">
              <w:rPr>
                <w:b/>
                <w:bCs/>
                <w:color w:val="000000"/>
                <w:spacing w:val="-1"/>
              </w:rPr>
              <w:t xml:space="preserve">4.1. </w:t>
            </w:r>
            <w:r w:rsidRPr="00AB3CD5">
              <w:rPr>
                <w:b/>
                <w:bCs/>
              </w:rPr>
              <w:t>Pavadinimas arba vardas, pavardė</w:t>
            </w:r>
          </w:p>
        </w:tc>
        <w:tc>
          <w:tcPr>
            <w:tcW w:w="19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216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295"/>
        </w:trPr>
        <w:tc>
          <w:tcPr>
            <w:tcW w:w="1650" w:type="dxa"/>
            <w:tcBorders>
              <w:left w:val="single" w:sz="4" w:space="0" w:color="000000"/>
            </w:tcBorders>
          </w:tcPr>
          <w:p w:rsidR="00E50373" w:rsidRPr="00AB3CD5" w:rsidRDefault="00E50373" w:rsidP="00282F14">
            <w:pPr>
              <w:tabs>
                <w:tab w:val="left" w:pos="540"/>
              </w:tabs>
              <w:snapToGrid w:val="0"/>
              <w:ind w:firstLine="567"/>
              <w:jc w:val="both"/>
              <w:rPr>
                <w:rFonts w:eastAsia="Arial Unicode MS"/>
                <w:b/>
                <w:bCs/>
              </w:rPr>
            </w:pPr>
          </w:p>
        </w:tc>
        <w:tc>
          <w:tcPr>
            <w:tcW w:w="195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rPr>
                <w:b/>
                <w:bCs/>
                <w:color w:val="000000"/>
                <w:spacing w:val="-3"/>
              </w:rPr>
            </w:pPr>
            <w:r w:rsidRPr="00AB3CD5">
              <w:rPr>
                <w:b/>
                <w:bCs/>
                <w:color w:val="000000"/>
                <w:spacing w:val="-3"/>
              </w:rPr>
              <w:t xml:space="preserve">4.2. </w:t>
            </w:r>
            <w:r w:rsidRPr="00AB3CD5">
              <w:rPr>
                <w:b/>
                <w:bCs/>
              </w:rPr>
              <w:t>Adresas, telefonas ir kt</w:t>
            </w:r>
            <w:r w:rsidRPr="00AB3CD5">
              <w:rPr>
                <w:b/>
                <w:bCs/>
                <w:color w:val="000000"/>
                <w:spacing w:val="-3"/>
              </w:rPr>
              <w:t>.</w:t>
            </w:r>
          </w:p>
        </w:tc>
        <w:tc>
          <w:tcPr>
            <w:tcW w:w="19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216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288"/>
        </w:trPr>
        <w:tc>
          <w:tcPr>
            <w:tcW w:w="1650" w:type="dxa"/>
            <w:tcBorders>
              <w:left w:val="single" w:sz="4" w:space="0" w:color="000000"/>
            </w:tcBorders>
          </w:tcPr>
          <w:p w:rsidR="00E50373" w:rsidRPr="00AB3CD5" w:rsidRDefault="00E50373" w:rsidP="00282F14">
            <w:pPr>
              <w:tabs>
                <w:tab w:val="left" w:pos="540"/>
              </w:tabs>
              <w:snapToGrid w:val="0"/>
              <w:ind w:firstLine="567"/>
              <w:jc w:val="both"/>
              <w:rPr>
                <w:rFonts w:eastAsia="Arial Unicode MS"/>
                <w:b/>
                <w:bCs/>
              </w:rPr>
            </w:pPr>
          </w:p>
        </w:tc>
        <w:tc>
          <w:tcPr>
            <w:tcW w:w="195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rPr>
                <w:b/>
                <w:bCs/>
                <w:lang w:val="pt-BR"/>
              </w:rPr>
            </w:pPr>
            <w:r w:rsidRPr="00AB3CD5">
              <w:rPr>
                <w:b/>
                <w:bCs/>
                <w:color w:val="000000"/>
                <w:lang w:val="pt-BR"/>
              </w:rPr>
              <w:t xml:space="preserve">4.3. </w:t>
            </w:r>
            <w:r w:rsidRPr="00AB3CD5">
              <w:rPr>
                <w:b/>
                <w:bCs/>
                <w:lang w:val="pt-BR"/>
              </w:rPr>
              <w:t xml:space="preserve">Pasiūlymą pateikusio asmens vardas, pavardė ir pareigos </w:t>
            </w:r>
          </w:p>
        </w:tc>
        <w:tc>
          <w:tcPr>
            <w:tcW w:w="19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lang w:val="pt-BR"/>
              </w:rPr>
            </w:pPr>
          </w:p>
        </w:tc>
        <w:tc>
          <w:tcPr>
            <w:tcW w:w="216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lang w:val="pt-BR"/>
              </w:rPr>
            </w:pP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lang w:val="pt-BR"/>
              </w:rPr>
            </w:pPr>
          </w:p>
        </w:tc>
      </w:tr>
      <w:tr w:rsidR="00E50373" w:rsidRPr="00AB3CD5" w:rsidTr="00282F14">
        <w:trPr>
          <w:trHeight w:val="295"/>
        </w:trPr>
        <w:tc>
          <w:tcPr>
            <w:tcW w:w="3600" w:type="dxa"/>
            <w:gridSpan w:val="3"/>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jc w:val="both"/>
              <w:rPr>
                <w:b/>
                <w:bCs/>
              </w:rPr>
            </w:pPr>
            <w:r w:rsidRPr="00AB3CD5">
              <w:rPr>
                <w:b/>
                <w:bCs/>
                <w:color w:val="000000"/>
                <w:spacing w:val="1"/>
              </w:rPr>
              <w:t xml:space="preserve">5. </w:t>
            </w:r>
            <w:r w:rsidRPr="00AB3CD5">
              <w:rPr>
                <w:b/>
                <w:bCs/>
              </w:rPr>
              <w:t>Pasiūlymo pateikimo data</w:t>
            </w:r>
          </w:p>
        </w:tc>
        <w:tc>
          <w:tcPr>
            <w:tcW w:w="19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216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295"/>
        </w:trPr>
        <w:tc>
          <w:tcPr>
            <w:tcW w:w="3600" w:type="dxa"/>
            <w:gridSpan w:val="3"/>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rPr>
                <w:b/>
                <w:bCs/>
                <w:color w:val="000000"/>
                <w:spacing w:val="1"/>
                <w:lang w:val="pt-BR"/>
              </w:rPr>
            </w:pPr>
            <w:r w:rsidRPr="00AB3CD5">
              <w:rPr>
                <w:b/>
                <w:bCs/>
                <w:color w:val="000000"/>
                <w:spacing w:val="1"/>
                <w:lang w:val="pt-BR"/>
              </w:rPr>
              <w:t xml:space="preserve">6. Terminas, iki kada galima pateikti pasiūlymą </w:t>
            </w: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lang w:val="pt-BR"/>
              </w:rPr>
            </w:pPr>
          </w:p>
        </w:tc>
      </w:tr>
      <w:tr w:rsidR="00E50373" w:rsidRPr="00AB3CD5" w:rsidTr="00282F14">
        <w:trPr>
          <w:trHeight w:val="569"/>
        </w:trPr>
        <w:tc>
          <w:tcPr>
            <w:tcW w:w="28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rPr>
                <w:b/>
                <w:bCs/>
                <w:lang w:val="pt-BR"/>
              </w:rPr>
            </w:pPr>
            <w:r w:rsidRPr="00AB3CD5">
              <w:rPr>
                <w:b/>
                <w:bCs/>
                <w:color w:val="000000"/>
                <w:spacing w:val="-1"/>
                <w:lang w:val="pt-BR"/>
              </w:rPr>
              <w:t xml:space="preserve">7. </w:t>
            </w:r>
            <w:r w:rsidRPr="00AB3CD5">
              <w:rPr>
                <w:b/>
                <w:bCs/>
                <w:lang w:val="pt-BR"/>
              </w:rPr>
              <w:t>Pasiūlytų prekių, paslaugų ar darbų pavadinimas ir skiriamosios ypatybės</w:t>
            </w:r>
          </w:p>
        </w:tc>
        <w:tc>
          <w:tcPr>
            <w:tcW w:w="720" w:type="dxa"/>
            <w:tcBorders>
              <w:top w:val="single" w:sz="4" w:space="0" w:color="000000"/>
              <w:bottom w:val="single" w:sz="4" w:space="0" w:color="000000"/>
            </w:tcBorders>
            <w:shd w:val="clear" w:color="auto" w:fill="FFFFFF"/>
          </w:tcPr>
          <w:p w:rsidR="00E50373" w:rsidRPr="00AB3CD5" w:rsidRDefault="00E50373" w:rsidP="00282F14">
            <w:pPr>
              <w:tabs>
                <w:tab w:val="left" w:pos="540"/>
              </w:tabs>
              <w:snapToGrid w:val="0"/>
              <w:jc w:val="both"/>
              <w:rPr>
                <w:rFonts w:eastAsia="Arial Unicode MS"/>
                <w:lang w:val="pt-BR"/>
              </w:rPr>
            </w:pP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50373" w:rsidRPr="00AB3CD5" w:rsidRDefault="00E50373" w:rsidP="00282F14">
            <w:pPr>
              <w:tabs>
                <w:tab w:val="left" w:pos="540"/>
              </w:tabs>
              <w:snapToGrid w:val="0"/>
              <w:ind w:firstLine="567"/>
              <w:jc w:val="center"/>
              <w:rPr>
                <w:lang w:val="fr-FR"/>
              </w:rPr>
            </w:pPr>
            <w:r w:rsidRPr="00AB3CD5">
              <w:rPr>
                <w:lang w:val="fr-FR"/>
              </w:rPr>
              <w:t>Pasiūlyta kaina Eur. (su PVM)</w:t>
            </w:r>
          </w:p>
        </w:tc>
      </w:tr>
      <w:tr w:rsidR="00E50373" w:rsidRPr="00AB3CD5" w:rsidTr="00282F14">
        <w:trPr>
          <w:trHeight w:val="346"/>
        </w:trPr>
        <w:tc>
          <w:tcPr>
            <w:tcW w:w="2880" w:type="dxa"/>
            <w:gridSpan w:val="2"/>
            <w:tcBorders>
              <w:top w:val="single" w:sz="4" w:space="0" w:color="000000"/>
              <w:left w:val="single" w:sz="4" w:space="0" w:color="000000"/>
              <w:bottom w:val="single" w:sz="4" w:space="0" w:color="000000"/>
            </w:tcBorders>
          </w:tcPr>
          <w:p w:rsidR="00E50373" w:rsidRPr="00AB3CD5" w:rsidRDefault="00E50373" w:rsidP="00282F14">
            <w:pPr>
              <w:tabs>
                <w:tab w:val="left" w:pos="540"/>
              </w:tabs>
              <w:snapToGrid w:val="0"/>
              <w:ind w:firstLine="567"/>
              <w:jc w:val="both"/>
              <w:rPr>
                <w:rFonts w:eastAsia="Arial Unicode MS"/>
                <w:lang w:val="fr-FR"/>
              </w:rPr>
            </w:pPr>
          </w:p>
        </w:tc>
        <w:tc>
          <w:tcPr>
            <w:tcW w:w="720" w:type="dxa"/>
            <w:tcBorders>
              <w:top w:val="single" w:sz="4" w:space="0" w:color="000000"/>
              <w:left w:val="single" w:sz="4" w:space="0" w:color="000000"/>
              <w:bottom w:val="single" w:sz="4" w:space="0" w:color="000000"/>
            </w:tcBorders>
          </w:tcPr>
          <w:p w:rsidR="00E50373" w:rsidRPr="00AB3CD5" w:rsidRDefault="00E50373" w:rsidP="00282F14">
            <w:pPr>
              <w:tabs>
                <w:tab w:val="left" w:pos="540"/>
              </w:tabs>
              <w:snapToGrid w:val="0"/>
              <w:jc w:val="both"/>
              <w:rPr>
                <w:b/>
              </w:rPr>
            </w:pPr>
            <w:r w:rsidRPr="00AB3CD5">
              <w:rPr>
                <w:b/>
              </w:rPr>
              <w:t>kiekis</w:t>
            </w:r>
          </w:p>
          <w:p w:rsidR="00E50373" w:rsidRPr="00AB3CD5" w:rsidRDefault="00E50373" w:rsidP="00282F14">
            <w:pPr>
              <w:tabs>
                <w:tab w:val="left" w:pos="540"/>
              </w:tabs>
              <w:snapToGrid w:val="0"/>
              <w:jc w:val="both"/>
              <w:rPr>
                <w:b/>
                <w:lang w:val="pt-BR"/>
              </w:rPr>
            </w:pPr>
            <w:r w:rsidRPr="00AB3CD5">
              <w:rPr>
                <w:b/>
                <w:lang w:val="pt-BR"/>
              </w:rPr>
              <w:t>vnt.</w:t>
            </w:r>
          </w:p>
        </w:tc>
        <w:tc>
          <w:tcPr>
            <w:tcW w:w="900" w:type="dxa"/>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jc w:val="center"/>
              <w:rPr>
                <w:b/>
              </w:rPr>
            </w:pPr>
            <w:r w:rsidRPr="00AB3CD5">
              <w:rPr>
                <w:b/>
              </w:rPr>
              <w:t>vieneto kaina</w:t>
            </w:r>
          </w:p>
        </w:tc>
        <w:tc>
          <w:tcPr>
            <w:tcW w:w="1080" w:type="dxa"/>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rPr>
                <w:b/>
                <w:lang w:val="pt-BR"/>
              </w:rPr>
            </w:pPr>
            <w:r w:rsidRPr="00AB3CD5">
              <w:rPr>
                <w:b/>
                <w:lang w:val="pt-BR"/>
              </w:rPr>
              <w:t>bendra</w:t>
            </w:r>
          </w:p>
          <w:p w:rsidR="00E50373" w:rsidRPr="00AB3CD5" w:rsidRDefault="00E50373" w:rsidP="00282F14">
            <w:pPr>
              <w:tabs>
                <w:tab w:val="left" w:pos="540"/>
              </w:tabs>
              <w:snapToGrid w:val="0"/>
              <w:rPr>
                <w:b/>
              </w:rPr>
            </w:pPr>
            <w:r w:rsidRPr="00AB3CD5">
              <w:rPr>
                <w:b/>
              </w:rPr>
              <w:t>suma</w:t>
            </w:r>
          </w:p>
        </w:tc>
        <w:tc>
          <w:tcPr>
            <w:tcW w:w="1080" w:type="dxa"/>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jc w:val="center"/>
              <w:rPr>
                <w:b/>
              </w:rPr>
            </w:pPr>
            <w:r w:rsidRPr="00AB3CD5">
              <w:rPr>
                <w:b/>
              </w:rPr>
              <w:t>vieneto kaina</w:t>
            </w:r>
          </w:p>
        </w:tc>
        <w:tc>
          <w:tcPr>
            <w:tcW w:w="1080" w:type="dxa"/>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rPr>
                <w:b/>
                <w:lang w:val="pt-BR"/>
              </w:rPr>
            </w:pPr>
            <w:r w:rsidRPr="00AB3CD5">
              <w:rPr>
                <w:b/>
                <w:lang w:val="pt-BR"/>
              </w:rPr>
              <w:t>bendra</w:t>
            </w:r>
          </w:p>
          <w:p w:rsidR="00E50373" w:rsidRPr="00AB3CD5" w:rsidRDefault="00E50373" w:rsidP="00282F14">
            <w:pPr>
              <w:tabs>
                <w:tab w:val="left" w:pos="540"/>
              </w:tabs>
              <w:snapToGrid w:val="0"/>
              <w:rPr>
                <w:b/>
              </w:rPr>
            </w:pPr>
            <w:r w:rsidRPr="00AB3CD5">
              <w:rPr>
                <w:b/>
              </w:rPr>
              <w:t>suma</w:t>
            </w:r>
          </w:p>
        </w:tc>
        <w:tc>
          <w:tcPr>
            <w:tcW w:w="900" w:type="dxa"/>
            <w:tcBorders>
              <w:top w:val="single" w:sz="4" w:space="0" w:color="000000"/>
              <w:left w:val="single" w:sz="4" w:space="0" w:color="000000"/>
              <w:bottom w:val="single" w:sz="4" w:space="0" w:color="000000"/>
            </w:tcBorders>
            <w:shd w:val="clear" w:color="auto" w:fill="FFFFFF"/>
            <w:vAlign w:val="center"/>
          </w:tcPr>
          <w:p w:rsidR="00E50373" w:rsidRPr="00AB3CD5" w:rsidRDefault="00E50373" w:rsidP="00282F14">
            <w:pPr>
              <w:tabs>
                <w:tab w:val="left" w:pos="540"/>
              </w:tabs>
              <w:snapToGrid w:val="0"/>
              <w:jc w:val="center"/>
              <w:rPr>
                <w:b/>
              </w:rPr>
            </w:pPr>
            <w:r w:rsidRPr="00AB3CD5">
              <w:rPr>
                <w:b/>
              </w:rPr>
              <w:t>vieneto kaina</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0373" w:rsidRPr="00AB3CD5" w:rsidRDefault="00E50373" w:rsidP="00282F14">
            <w:pPr>
              <w:tabs>
                <w:tab w:val="left" w:pos="540"/>
              </w:tabs>
              <w:snapToGrid w:val="0"/>
              <w:rPr>
                <w:b/>
                <w:lang w:val="pt-BR"/>
              </w:rPr>
            </w:pPr>
            <w:r w:rsidRPr="00AB3CD5">
              <w:rPr>
                <w:b/>
              </w:rPr>
              <w:t xml:space="preserve"> </w:t>
            </w:r>
            <w:r w:rsidRPr="00AB3CD5">
              <w:rPr>
                <w:b/>
                <w:lang w:val="pt-BR"/>
              </w:rPr>
              <w:t>bendra</w:t>
            </w:r>
          </w:p>
          <w:p w:rsidR="00E50373" w:rsidRPr="00AB3CD5" w:rsidRDefault="00E50373" w:rsidP="00282F14">
            <w:pPr>
              <w:tabs>
                <w:tab w:val="left" w:pos="540"/>
              </w:tabs>
              <w:snapToGrid w:val="0"/>
              <w:rPr>
                <w:b/>
              </w:rPr>
            </w:pPr>
            <w:r w:rsidRPr="00AB3CD5">
              <w:rPr>
                <w:b/>
              </w:rPr>
              <w:t>suma</w:t>
            </w:r>
          </w:p>
        </w:tc>
      </w:tr>
      <w:tr w:rsidR="00E50373" w:rsidRPr="00AB3CD5" w:rsidTr="00282F14">
        <w:trPr>
          <w:trHeight w:val="267"/>
        </w:trPr>
        <w:tc>
          <w:tcPr>
            <w:tcW w:w="28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72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0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0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288"/>
        </w:trPr>
        <w:tc>
          <w:tcPr>
            <w:tcW w:w="28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72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0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0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288"/>
        </w:trPr>
        <w:tc>
          <w:tcPr>
            <w:tcW w:w="2880" w:type="dxa"/>
            <w:gridSpan w:val="2"/>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jc w:val="both"/>
              <w:rPr>
                <w:rFonts w:eastAsia="Arial Unicode MS"/>
                <w:b/>
                <w:bCs/>
              </w:rPr>
            </w:pPr>
            <w:r w:rsidRPr="00AB3CD5">
              <w:rPr>
                <w:rFonts w:eastAsia="Arial Unicode MS"/>
                <w:b/>
                <w:bCs/>
              </w:rPr>
              <w:t>8. Bendra pasiūlymo kaina</w:t>
            </w:r>
          </w:p>
        </w:tc>
        <w:tc>
          <w:tcPr>
            <w:tcW w:w="72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b/>
                <w:bCs/>
              </w:rPr>
            </w:pPr>
          </w:p>
        </w:tc>
        <w:tc>
          <w:tcPr>
            <w:tcW w:w="90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108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00" w:type="dxa"/>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431"/>
        </w:trPr>
        <w:tc>
          <w:tcPr>
            <w:tcW w:w="3600" w:type="dxa"/>
            <w:gridSpan w:val="3"/>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jc w:val="both"/>
              <w:rPr>
                <w:b/>
                <w:bCs/>
              </w:rPr>
            </w:pPr>
            <w:r w:rsidRPr="00AB3CD5">
              <w:rPr>
                <w:b/>
                <w:bCs/>
                <w:color w:val="000000"/>
                <w:spacing w:val="-2"/>
              </w:rPr>
              <w:t xml:space="preserve">9. </w:t>
            </w:r>
            <w:r w:rsidRPr="00AB3CD5">
              <w:rPr>
                <w:b/>
                <w:bCs/>
              </w:rPr>
              <w:t>Pastabos:</w:t>
            </w: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334"/>
        </w:trPr>
        <w:tc>
          <w:tcPr>
            <w:tcW w:w="3600" w:type="dxa"/>
            <w:gridSpan w:val="3"/>
            <w:tcBorders>
              <w:top w:val="single" w:sz="4" w:space="0" w:color="000000"/>
              <w:left w:val="single" w:sz="4" w:space="0" w:color="000000"/>
              <w:bottom w:val="single" w:sz="4" w:space="0" w:color="000000"/>
            </w:tcBorders>
            <w:shd w:val="clear" w:color="auto" w:fill="FFFFFF"/>
          </w:tcPr>
          <w:p w:rsidR="00E50373" w:rsidRPr="00AB3CD5" w:rsidRDefault="00E50373" w:rsidP="00282F14">
            <w:pPr>
              <w:tabs>
                <w:tab w:val="left" w:pos="540"/>
              </w:tabs>
              <w:snapToGrid w:val="0"/>
              <w:jc w:val="both"/>
              <w:rPr>
                <w:b/>
                <w:bCs/>
                <w:color w:val="000000"/>
                <w:spacing w:val="-2"/>
              </w:rPr>
            </w:pPr>
            <w:r w:rsidRPr="00AB3CD5">
              <w:rPr>
                <w:b/>
                <w:bCs/>
                <w:color w:val="000000"/>
                <w:spacing w:val="-2"/>
              </w:rPr>
              <w:t xml:space="preserve">10. Jei  įvertinti ar apklausti mažiau nei 3 tiekėjų pasiūlymai, to priežastys </w:t>
            </w:r>
          </w:p>
          <w:p w:rsidR="00E50373" w:rsidRPr="00E822C4" w:rsidRDefault="00E50373" w:rsidP="00E822C4">
            <w:pPr>
              <w:tabs>
                <w:tab w:val="left" w:pos="540"/>
              </w:tabs>
              <w:snapToGrid w:val="0"/>
              <w:jc w:val="both"/>
              <w:rPr>
                <w:b/>
                <w:bCs/>
                <w:color w:val="000000"/>
                <w:spacing w:val="-2"/>
                <w:szCs w:val="22"/>
              </w:rPr>
            </w:pPr>
            <w:r w:rsidRPr="00E822C4">
              <w:rPr>
                <w:bCs/>
                <w:color w:val="000000"/>
                <w:spacing w:val="-2"/>
                <w:sz w:val="22"/>
                <w:szCs w:val="22"/>
              </w:rPr>
              <w:t>(</w:t>
            </w:r>
            <w:r w:rsidR="00E822C4" w:rsidRPr="00E822C4">
              <w:rPr>
                <w:bCs/>
                <w:color w:val="000000"/>
                <w:spacing w:val="-2"/>
                <w:sz w:val="22"/>
                <w:szCs w:val="22"/>
              </w:rPr>
              <w:t>Viešųjų pirkimų tarnybos direktoriaus patvirtinta 2017 m. birželio 28 d. įsakymu Nr. 1S-97 Mažo</w:t>
            </w:r>
            <w:r w:rsidR="00B31646">
              <w:rPr>
                <w:bCs/>
                <w:color w:val="000000"/>
                <w:spacing w:val="-2"/>
                <w:sz w:val="22"/>
                <w:szCs w:val="22"/>
              </w:rPr>
              <w:t>s vertės pirkimų tvarkos aprašo punktai</w:t>
            </w:r>
            <w:r w:rsidRPr="00E822C4">
              <w:rPr>
                <w:bCs/>
                <w:color w:val="000000"/>
                <w:spacing w:val="-2"/>
                <w:sz w:val="22"/>
                <w:szCs w:val="22"/>
              </w:rPr>
              <w:t>)</w:t>
            </w: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rPr>
            </w:pPr>
          </w:p>
        </w:tc>
      </w:tr>
      <w:tr w:rsidR="00E50373" w:rsidRPr="00AB3CD5" w:rsidTr="00282F14">
        <w:trPr>
          <w:trHeight w:val="334"/>
        </w:trPr>
        <w:tc>
          <w:tcPr>
            <w:tcW w:w="3600" w:type="dxa"/>
            <w:gridSpan w:val="3"/>
            <w:tcBorders>
              <w:top w:val="single" w:sz="4" w:space="0" w:color="000000"/>
              <w:left w:val="single" w:sz="4" w:space="0" w:color="000000"/>
              <w:bottom w:val="single" w:sz="4" w:space="0" w:color="000000"/>
            </w:tcBorders>
            <w:shd w:val="clear" w:color="auto" w:fill="FFFFFF"/>
          </w:tcPr>
          <w:p w:rsidR="00E50373" w:rsidRPr="00AB3CD5" w:rsidRDefault="00E50373" w:rsidP="00282F14">
            <w:pPr>
              <w:rPr>
                <w:b/>
                <w:bCs/>
                <w:lang w:val="pt-BR"/>
              </w:rPr>
            </w:pPr>
            <w:r w:rsidRPr="00AB3CD5">
              <w:rPr>
                <w:b/>
                <w:bCs/>
                <w:color w:val="000000"/>
                <w:spacing w:val="-2"/>
              </w:rPr>
              <w:t xml:space="preserve">11. </w:t>
            </w:r>
            <w:r w:rsidRPr="00AB3CD5">
              <w:rPr>
                <w:b/>
                <w:bCs/>
                <w:lang w:val="pt-BR"/>
              </w:rPr>
              <w:t>Tinkamiausiu pripažintas</w:t>
            </w:r>
          </w:p>
          <w:p w:rsidR="00E50373" w:rsidRPr="00AB3CD5" w:rsidRDefault="00E50373" w:rsidP="00282F14">
            <w:pPr>
              <w:rPr>
                <w:lang w:val="pt-BR"/>
              </w:rPr>
            </w:pPr>
            <w:r w:rsidRPr="00AB3CD5">
              <w:rPr>
                <w:b/>
                <w:bCs/>
                <w:lang w:val="pt-BR"/>
              </w:rPr>
              <w:t xml:space="preserve">tiekėjas </w:t>
            </w:r>
          </w:p>
        </w:tc>
        <w:tc>
          <w:tcPr>
            <w:tcW w:w="5995" w:type="dxa"/>
            <w:gridSpan w:val="6"/>
            <w:tcBorders>
              <w:top w:val="single" w:sz="4" w:space="0" w:color="000000"/>
              <w:left w:val="single" w:sz="4" w:space="0" w:color="000000"/>
              <w:bottom w:val="single" w:sz="4" w:space="0" w:color="000000"/>
              <w:right w:val="single" w:sz="4" w:space="0" w:color="000000"/>
            </w:tcBorders>
            <w:shd w:val="clear" w:color="auto" w:fill="FFFFFF"/>
          </w:tcPr>
          <w:p w:rsidR="00E50373" w:rsidRPr="00AB3CD5" w:rsidRDefault="00E50373" w:rsidP="00282F14">
            <w:pPr>
              <w:tabs>
                <w:tab w:val="left" w:pos="540"/>
              </w:tabs>
              <w:snapToGrid w:val="0"/>
              <w:ind w:firstLine="567"/>
              <w:jc w:val="both"/>
              <w:rPr>
                <w:rFonts w:eastAsia="Arial Unicode MS"/>
                <w:lang w:val="pt-BR"/>
              </w:rPr>
            </w:pPr>
          </w:p>
        </w:tc>
      </w:tr>
    </w:tbl>
    <w:p w:rsidR="00E866EC" w:rsidRDefault="00E866EC" w:rsidP="00E50373">
      <w:pPr>
        <w:ind w:right="-115"/>
        <w:jc w:val="both"/>
        <w:rPr>
          <w:b/>
          <w:bCs/>
          <w:lang w:val="pt-BR"/>
        </w:rPr>
      </w:pPr>
    </w:p>
    <w:p w:rsidR="00E50373" w:rsidRPr="00AB3CD5" w:rsidRDefault="00E50373" w:rsidP="00E50373">
      <w:pPr>
        <w:ind w:right="-115"/>
        <w:jc w:val="both"/>
        <w:rPr>
          <w:lang w:val="pt-BR"/>
        </w:rPr>
      </w:pPr>
      <w:r w:rsidRPr="00AB3CD5">
        <w:rPr>
          <w:b/>
          <w:bCs/>
          <w:lang w:val="pt-BR"/>
        </w:rPr>
        <w:t>Pirkimo organizatorius /</w:t>
      </w:r>
      <w:r w:rsidRPr="00AB3CD5">
        <w:rPr>
          <w:lang w:val="pt-BR"/>
        </w:rPr>
        <w:tab/>
        <w:t xml:space="preserve">    _________________            _______________       ____________</w:t>
      </w:r>
    </w:p>
    <w:p w:rsidR="00E866EC" w:rsidRDefault="00E866EC" w:rsidP="00E50373">
      <w:pPr>
        <w:ind w:right="-115"/>
        <w:jc w:val="both"/>
        <w:rPr>
          <w:b/>
          <w:bCs/>
          <w:lang w:val="pt-BR"/>
        </w:rPr>
      </w:pPr>
    </w:p>
    <w:p w:rsidR="00E866EC" w:rsidRPr="009F5D9F" w:rsidRDefault="009F5D9F" w:rsidP="009F5D9F">
      <w:pPr>
        <w:ind w:right="-115"/>
        <w:jc w:val="both"/>
        <w:rPr>
          <w:b/>
          <w:bCs/>
          <w:lang w:val="pt-BR"/>
        </w:rPr>
      </w:pPr>
      <w:r>
        <w:rPr>
          <w:b/>
          <w:bCs/>
          <w:lang w:val="pt-BR"/>
        </w:rPr>
        <w:t>P</w:t>
      </w:r>
      <w:r w:rsidR="00E50373" w:rsidRPr="00AB3CD5">
        <w:rPr>
          <w:b/>
          <w:bCs/>
          <w:lang w:val="pt-BR"/>
        </w:rPr>
        <w:t xml:space="preserve">irkimo komisijos pirmininkas    </w:t>
      </w:r>
      <w:r w:rsidR="00E50373" w:rsidRPr="00AB3CD5">
        <w:rPr>
          <w:lang w:val="pt-BR"/>
        </w:rPr>
        <w:t>(vardas, pavardė)                  (p</w:t>
      </w:r>
      <w:r w:rsidR="00CC521F">
        <w:rPr>
          <w:lang w:val="pt-BR"/>
        </w:rPr>
        <w:t xml:space="preserve">arašas)                 </w:t>
      </w:r>
      <w:r w:rsidR="00E50373" w:rsidRPr="00AB3CD5">
        <w:rPr>
          <w:lang w:val="pt-BR"/>
        </w:rPr>
        <w:t xml:space="preserve">(data)         </w:t>
      </w:r>
      <w:r w:rsidR="00E50373" w:rsidRPr="00AB3CD5">
        <w:rPr>
          <w:b/>
          <w:bCs/>
          <w:lang w:val="pt-BR"/>
        </w:rPr>
        <w:t xml:space="preserve">          </w:t>
      </w:r>
      <w:r>
        <w:rPr>
          <w:b/>
          <w:bCs/>
          <w:lang w:val="pt-BR"/>
        </w:rPr>
        <w:t xml:space="preserve">                            </w:t>
      </w:r>
    </w:p>
    <w:p w:rsidR="00E866EC" w:rsidRDefault="00E866EC" w:rsidP="00E50373">
      <w:pPr>
        <w:spacing w:line="240" w:lineRule="atLeast"/>
        <w:jc w:val="center"/>
        <w:rPr>
          <w:b/>
          <w:caps/>
          <w:szCs w:val="24"/>
          <w:lang w:val="pt-BR"/>
        </w:rPr>
      </w:pPr>
    </w:p>
    <w:p w:rsidR="00312072" w:rsidRPr="00010F70" w:rsidRDefault="009F5D9F" w:rsidP="00312072">
      <w:pPr>
        <w:tabs>
          <w:tab w:val="left" w:pos="8550"/>
        </w:tabs>
        <w:rPr>
          <w:szCs w:val="24"/>
        </w:rPr>
      </w:pPr>
      <w:r>
        <w:rPr>
          <w:szCs w:val="24"/>
        </w:rPr>
        <w:lastRenderedPageBreak/>
        <w:t xml:space="preserve">      </w:t>
      </w:r>
      <w:r w:rsidR="008248D6">
        <w:rPr>
          <w:szCs w:val="24"/>
        </w:rPr>
        <w:t xml:space="preserve">                                                                           </w:t>
      </w:r>
      <w:r w:rsidR="00701358">
        <w:rPr>
          <w:szCs w:val="24"/>
        </w:rPr>
        <w:t xml:space="preserve">        </w:t>
      </w:r>
      <w:r w:rsidR="00312072">
        <w:rPr>
          <w:szCs w:val="24"/>
        </w:rPr>
        <w:t>Paberžės socialinės globos namų</w:t>
      </w:r>
      <w:r w:rsidR="00312072" w:rsidRPr="00010F70">
        <w:rPr>
          <w:szCs w:val="24"/>
        </w:rPr>
        <w:t xml:space="preserve"> </w:t>
      </w:r>
    </w:p>
    <w:p w:rsidR="00312072" w:rsidRDefault="00312072" w:rsidP="00312072">
      <w:pPr>
        <w:tabs>
          <w:tab w:val="left" w:pos="8550"/>
        </w:tabs>
        <w:rPr>
          <w:szCs w:val="24"/>
        </w:rPr>
      </w:pPr>
      <w:r>
        <w:rPr>
          <w:szCs w:val="24"/>
        </w:rPr>
        <w:t xml:space="preserve">                                                                                 </w:t>
      </w:r>
      <w:r w:rsidR="00701358">
        <w:rPr>
          <w:szCs w:val="24"/>
        </w:rPr>
        <w:t xml:space="preserve">        </w:t>
      </w:r>
      <w:r>
        <w:rPr>
          <w:szCs w:val="24"/>
        </w:rPr>
        <w:t>mažos vertės viešųjų pirkimų organizavimo</w:t>
      </w:r>
    </w:p>
    <w:p w:rsidR="00312072" w:rsidRPr="00010F70" w:rsidRDefault="00312072" w:rsidP="00312072">
      <w:pPr>
        <w:tabs>
          <w:tab w:val="left" w:pos="8550"/>
        </w:tabs>
        <w:rPr>
          <w:szCs w:val="24"/>
        </w:rPr>
      </w:pPr>
      <w:r>
        <w:rPr>
          <w:szCs w:val="24"/>
        </w:rPr>
        <w:t xml:space="preserve">                                                                                </w:t>
      </w:r>
      <w:r w:rsidR="00701358">
        <w:rPr>
          <w:szCs w:val="24"/>
        </w:rPr>
        <w:t xml:space="preserve">        </w:t>
      </w:r>
      <w:r>
        <w:rPr>
          <w:szCs w:val="24"/>
        </w:rPr>
        <w:t xml:space="preserve"> ir vykdymo tvarkos aprašo</w:t>
      </w:r>
    </w:p>
    <w:p w:rsidR="00312072" w:rsidRPr="00010F70" w:rsidRDefault="00312072" w:rsidP="00312072">
      <w:pPr>
        <w:tabs>
          <w:tab w:val="left" w:pos="8550"/>
        </w:tabs>
        <w:rPr>
          <w:szCs w:val="24"/>
        </w:rPr>
      </w:pPr>
      <w:r>
        <w:rPr>
          <w:szCs w:val="24"/>
        </w:rPr>
        <w:t xml:space="preserve">                                                                                </w:t>
      </w:r>
      <w:r w:rsidR="00701358">
        <w:rPr>
          <w:szCs w:val="24"/>
        </w:rPr>
        <w:t xml:space="preserve">         2</w:t>
      </w:r>
      <w:r w:rsidRPr="00010F70">
        <w:rPr>
          <w:szCs w:val="24"/>
        </w:rPr>
        <w:t xml:space="preserve"> priedas</w:t>
      </w:r>
    </w:p>
    <w:p w:rsidR="00E866EC" w:rsidRDefault="00E866EC" w:rsidP="00312072">
      <w:pPr>
        <w:tabs>
          <w:tab w:val="left" w:pos="8550"/>
        </w:tabs>
        <w:jc w:val="center"/>
        <w:rPr>
          <w:b/>
          <w:caps/>
          <w:szCs w:val="24"/>
          <w:lang w:val="pt-BR"/>
        </w:rPr>
      </w:pPr>
    </w:p>
    <w:p w:rsidR="00E866EC" w:rsidRDefault="00E866EC" w:rsidP="00E50373">
      <w:pPr>
        <w:spacing w:line="240" w:lineRule="atLeast"/>
        <w:jc w:val="center"/>
        <w:rPr>
          <w:b/>
          <w:caps/>
          <w:szCs w:val="24"/>
          <w:lang w:val="pt-BR"/>
        </w:rPr>
      </w:pPr>
    </w:p>
    <w:p w:rsidR="00E866EC" w:rsidRDefault="00E866EC" w:rsidP="00E50373">
      <w:pPr>
        <w:spacing w:line="240" w:lineRule="atLeast"/>
        <w:jc w:val="center"/>
        <w:rPr>
          <w:b/>
          <w:caps/>
          <w:szCs w:val="24"/>
          <w:lang w:val="pt-BR"/>
        </w:rPr>
      </w:pPr>
    </w:p>
    <w:p w:rsidR="00E50373" w:rsidRPr="00AB3CD5" w:rsidRDefault="00E50373" w:rsidP="00E50373">
      <w:pPr>
        <w:spacing w:line="240" w:lineRule="atLeast"/>
        <w:jc w:val="center"/>
        <w:rPr>
          <w:b/>
          <w:caps/>
          <w:szCs w:val="24"/>
          <w:lang w:val="pt-BR"/>
        </w:rPr>
      </w:pPr>
      <w:r w:rsidRPr="00AB3CD5">
        <w:rPr>
          <w:b/>
          <w:caps/>
          <w:szCs w:val="24"/>
          <w:lang w:val="pt-BR"/>
        </w:rPr>
        <w:t>__________________</w:t>
      </w:r>
    </w:p>
    <w:p w:rsidR="00E50373" w:rsidRPr="00AB3CD5" w:rsidRDefault="00E50373" w:rsidP="00E50373">
      <w:pPr>
        <w:spacing w:line="240" w:lineRule="atLeast"/>
        <w:jc w:val="center"/>
        <w:rPr>
          <w:b/>
          <w:caps/>
          <w:szCs w:val="24"/>
          <w:lang w:val="pt-BR"/>
        </w:rPr>
      </w:pPr>
      <w:r w:rsidRPr="00AB3CD5">
        <w:rPr>
          <w:i/>
          <w:szCs w:val="24"/>
          <w:lang w:val="pt-BR"/>
        </w:rPr>
        <w:t>( pirmininko, nario, eksperto)</w:t>
      </w:r>
    </w:p>
    <w:p w:rsidR="00E50373" w:rsidRPr="00AB3CD5" w:rsidRDefault="00E50373" w:rsidP="00E50373">
      <w:pPr>
        <w:spacing w:line="240" w:lineRule="atLeast"/>
        <w:jc w:val="center"/>
        <w:rPr>
          <w:b/>
          <w:caps/>
          <w:szCs w:val="24"/>
          <w:lang w:val="pt-BR"/>
        </w:rPr>
      </w:pPr>
    </w:p>
    <w:p w:rsidR="00E50373" w:rsidRPr="00AB3CD5" w:rsidRDefault="00E50373" w:rsidP="00E50373">
      <w:pPr>
        <w:spacing w:line="240" w:lineRule="atLeast"/>
        <w:jc w:val="center"/>
        <w:rPr>
          <w:b/>
          <w:szCs w:val="24"/>
          <w:lang w:val="pt-BR"/>
        </w:rPr>
      </w:pPr>
      <w:r w:rsidRPr="00AB3CD5">
        <w:rPr>
          <w:b/>
          <w:caps/>
          <w:szCs w:val="24"/>
          <w:lang w:val="pt-BR"/>
        </w:rPr>
        <w:t>NEŠALIŠKUMO DEKLARACIJA</w:t>
      </w:r>
    </w:p>
    <w:p w:rsidR="00E50373" w:rsidRPr="00AB3CD5" w:rsidRDefault="00E50373" w:rsidP="00E50373">
      <w:pPr>
        <w:tabs>
          <w:tab w:val="left" w:pos="5670"/>
        </w:tabs>
        <w:rPr>
          <w:szCs w:val="24"/>
          <w:lang w:val="pt-BR"/>
        </w:rPr>
      </w:pPr>
    </w:p>
    <w:p w:rsidR="00E50373" w:rsidRPr="00AB3CD5" w:rsidRDefault="00E50373" w:rsidP="00E50373">
      <w:pPr>
        <w:tabs>
          <w:tab w:val="center" w:pos="3686"/>
        </w:tabs>
        <w:rPr>
          <w:szCs w:val="24"/>
          <w:lang w:val="pt-BR"/>
        </w:rPr>
      </w:pPr>
      <w:r w:rsidRPr="00AB3CD5">
        <w:rPr>
          <w:szCs w:val="24"/>
          <w:lang w:val="pt-BR"/>
        </w:rPr>
        <w:t xml:space="preserve">                                                    201__ m. ______________   ____ d. </w:t>
      </w:r>
    </w:p>
    <w:p w:rsidR="00E50373" w:rsidRPr="00AB3CD5" w:rsidRDefault="00312072" w:rsidP="00E50373">
      <w:pPr>
        <w:tabs>
          <w:tab w:val="center" w:pos="3686"/>
        </w:tabs>
        <w:jc w:val="center"/>
        <w:rPr>
          <w:szCs w:val="24"/>
          <w:lang w:val="pt-BR"/>
        </w:rPr>
      </w:pPr>
      <w:r>
        <w:rPr>
          <w:szCs w:val="24"/>
          <w:lang w:val="pt-BR"/>
        </w:rPr>
        <w:t>Paberžė</w:t>
      </w:r>
    </w:p>
    <w:p w:rsidR="00E50373" w:rsidRPr="00AB3CD5" w:rsidRDefault="00E50373" w:rsidP="00E50373">
      <w:pPr>
        <w:tabs>
          <w:tab w:val="center" w:pos="3686"/>
        </w:tabs>
        <w:jc w:val="center"/>
        <w:rPr>
          <w:szCs w:val="24"/>
          <w:lang w:val="pt-BR"/>
        </w:rPr>
      </w:pPr>
    </w:p>
    <w:p w:rsidR="00E50373" w:rsidRPr="00AB3CD5" w:rsidRDefault="00E50373" w:rsidP="00E50373">
      <w:pPr>
        <w:jc w:val="both"/>
        <w:rPr>
          <w:szCs w:val="24"/>
          <w:lang w:val="pt-BR"/>
        </w:rPr>
      </w:pPr>
      <w:r w:rsidRPr="00AB3CD5">
        <w:rPr>
          <w:szCs w:val="24"/>
          <w:lang w:val="pt-BR"/>
        </w:rPr>
        <w:tab/>
        <w:t>Būdamas</w:t>
      </w:r>
      <w:r w:rsidRPr="00AB3CD5">
        <w:rPr>
          <w:i/>
          <w:szCs w:val="24"/>
          <w:lang w:val="pt-BR"/>
        </w:rPr>
        <w:t xml:space="preserve"> </w:t>
      </w:r>
      <w:r w:rsidRPr="00AB3CD5">
        <w:rPr>
          <w:i/>
          <w:szCs w:val="24"/>
          <w:shd w:val="clear" w:color="auto" w:fill="FFFFFF"/>
          <w:lang w:val="pt-BR"/>
        </w:rPr>
        <w:t>(</w:t>
      </w:r>
      <w:r w:rsidRPr="00AB3CD5">
        <w:rPr>
          <w:szCs w:val="24"/>
          <w:shd w:val="clear" w:color="auto" w:fill="FFFFFF"/>
          <w:lang w:val="pt-BR"/>
        </w:rPr>
        <w:t>pavadinimas</w:t>
      </w:r>
      <w:r w:rsidRPr="00AB3CD5">
        <w:rPr>
          <w:b/>
          <w:szCs w:val="24"/>
          <w:shd w:val="clear" w:color="auto" w:fill="FFFFFF"/>
          <w:lang w:val="pt-BR"/>
        </w:rPr>
        <w:t xml:space="preserve"> pirkimo arba nieko, jeigu pasirašoma „visam laikui“) </w:t>
      </w:r>
      <w:r w:rsidRPr="00AB3CD5">
        <w:rPr>
          <w:szCs w:val="24"/>
          <w:shd w:val="clear" w:color="auto" w:fill="FFFFFF"/>
          <w:lang w:val="pt-BR"/>
        </w:rPr>
        <w:t>viešojo</w:t>
      </w:r>
      <w:r w:rsidRPr="00AB3CD5">
        <w:rPr>
          <w:szCs w:val="24"/>
          <w:lang w:val="pt-BR"/>
        </w:rPr>
        <w:t xml:space="preserve"> pirkimo komisijos (toliau – Komisija) </w:t>
      </w:r>
      <w:r w:rsidRPr="00AB3CD5">
        <w:rPr>
          <w:i/>
          <w:szCs w:val="24"/>
          <w:lang w:val="pt-BR"/>
        </w:rPr>
        <w:t>(pirmininku, nariu, ekspertu)</w:t>
      </w:r>
      <w:r w:rsidR="00CC521F">
        <w:rPr>
          <w:i/>
          <w:szCs w:val="24"/>
          <w:lang w:val="pt-BR"/>
        </w:rPr>
        <w:t xml:space="preserve"> </w:t>
      </w:r>
      <w:r w:rsidR="00617160">
        <w:rPr>
          <w:szCs w:val="24"/>
          <w:lang w:val="pt-BR"/>
        </w:rPr>
        <w:t xml:space="preserve">/ </w:t>
      </w:r>
      <w:r w:rsidR="00CC521F" w:rsidRPr="00CC521F">
        <w:rPr>
          <w:szCs w:val="24"/>
          <w:lang w:val="pt-BR"/>
        </w:rPr>
        <w:t>viešojo pirkimo organizatoriumi</w:t>
      </w:r>
      <w:r w:rsidR="00525B6B">
        <w:rPr>
          <w:szCs w:val="24"/>
          <w:lang w:val="pt-BR"/>
        </w:rPr>
        <w:t xml:space="preserve"> (toliau – Pirkimo organizatorius)</w:t>
      </w:r>
      <w:r w:rsidRPr="00AB3CD5">
        <w:rPr>
          <w:szCs w:val="24"/>
          <w:lang w:val="pt-BR"/>
        </w:rPr>
        <w:t xml:space="preserve">, </w:t>
      </w:r>
      <w:r w:rsidRPr="00AB3CD5">
        <w:rPr>
          <w:b/>
          <w:szCs w:val="24"/>
          <w:lang w:val="pt-BR"/>
        </w:rPr>
        <w:t>pasižadu:</w:t>
      </w:r>
      <w:r w:rsidRPr="00AB3CD5">
        <w:rPr>
          <w:i/>
          <w:szCs w:val="24"/>
          <w:lang w:val="pt-BR"/>
        </w:rPr>
        <w:t xml:space="preserve">                                                                                                                         </w:t>
      </w:r>
    </w:p>
    <w:p w:rsidR="00E50373" w:rsidRPr="00AB3CD5" w:rsidRDefault="00E50373" w:rsidP="00E50373">
      <w:pPr>
        <w:ind w:firstLine="720"/>
        <w:jc w:val="both"/>
        <w:rPr>
          <w:szCs w:val="24"/>
          <w:lang w:val="pt-BR"/>
        </w:rPr>
      </w:pPr>
      <w:r w:rsidRPr="00AB3CD5">
        <w:rPr>
          <w:szCs w:val="24"/>
          <w:lang w:val="pt-BR"/>
        </w:rPr>
        <w:t xml:space="preserve">1. Objektyviai, dalykiškai, be išankstinio nusistatymo, vadovaudamasis visų tiekėjų lygiateisiškumo, nediskriminavimo, abipusio pripažinimo, proporcingumo ir skaidrumo </w:t>
      </w:r>
      <w:r w:rsidR="00B6664A">
        <w:rPr>
          <w:szCs w:val="24"/>
          <w:lang w:val="pt-BR"/>
        </w:rPr>
        <w:t xml:space="preserve">              </w:t>
      </w:r>
      <w:r w:rsidRPr="00AB3CD5">
        <w:rPr>
          <w:szCs w:val="24"/>
          <w:lang w:val="pt-BR"/>
        </w:rPr>
        <w:t>principais atlikti</w:t>
      </w:r>
      <w:r w:rsidR="00B6664A">
        <w:rPr>
          <w:szCs w:val="24"/>
          <w:lang w:val="pt-BR"/>
        </w:rPr>
        <w:t xml:space="preserve"> </w:t>
      </w:r>
      <w:r w:rsidR="00525B6B" w:rsidRPr="00525B6B">
        <w:rPr>
          <w:i/>
          <w:szCs w:val="24"/>
          <w:lang w:val="pt-BR"/>
        </w:rPr>
        <w:t>Pirkimo organizatoriaus</w:t>
      </w:r>
      <w:r w:rsidR="00B6664A">
        <w:rPr>
          <w:szCs w:val="24"/>
          <w:lang w:val="pt-BR"/>
        </w:rPr>
        <w:t>/</w:t>
      </w:r>
      <w:r w:rsidRPr="00525B6B">
        <w:rPr>
          <w:i/>
          <w:szCs w:val="24"/>
          <w:lang w:val="pt-BR"/>
        </w:rPr>
        <w:t>Komisijos</w:t>
      </w:r>
      <w:r w:rsidRPr="00AB3CD5">
        <w:rPr>
          <w:szCs w:val="24"/>
          <w:lang w:val="pt-BR"/>
        </w:rPr>
        <w:t xml:space="preserve"> _____________________ parei</w:t>
      </w:r>
      <w:r w:rsidR="00525B6B">
        <w:rPr>
          <w:szCs w:val="24"/>
          <w:lang w:val="pt-BR"/>
        </w:rPr>
        <w:t>gas.</w:t>
      </w:r>
      <w:r w:rsidR="00525B6B">
        <w:rPr>
          <w:szCs w:val="24"/>
          <w:lang w:val="pt-BR"/>
        </w:rPr>
        <w:tab/>
      </w:r>
      <w:r w:rsidR="00525B6B">
        <w:rPr>
          <w:szCs w:val="24"/>
          <w:lang w:val="pt-BR"/>
        </w:rPr>
        <w:tab/>
      </w:r>
      <w:r w:rsidR="00B6664A">
        <w:rPr>
          <w:szCs w:val="24"/>
          <w:lang w:val="pt-BR"/>
        </w:rPr>
        <w:t xml:space="preserve">             </w:t>
      </w:r>
      <w:r w:rsidR="00DF68BA">
        <w:rPr>
          <w:szCs w:val="24"/>
          <w:lang w:val="pt-BR"/>
        </w:rPr>
        <w:t xml:space="preserve"> </w:t>
      </w:r>
      <w:r w:rsidR="00DF68BA" w:rsidRPr="00DF68BA">
        <w:rPr>
          <w:i/>
          <w:sz w:val="22"/>
          <w:szCs w:val="22"/>
          <w:lang w:val="pt-BR"/>
        </w:rPr>
        <w:t>(kas reikalinga pabraukti</w:t>
      </w:r>
      <w:r w:rsidR="00DF68BA">
        <w:rPr>
          <w:i/>
          <w:sz w:val="22"/>
          <w:szCs w:val="22"/>
          <w:lang w:val="pt-BR"/>
        </w:rPr>
        <w:t xml:space="preserve">)    </w:t>
      </w:r>
      <w:r w:rsidR="003C1EBD">
        <w:rPr>
          <w:i/>
          <w:sz w:val="22"/>
          <w:szCs w:val="22"/>
          <w:lang w:val="pt-BR"/>
        </w:rPr>
        <w:t xml:space="preserve">      </w:t>
      </w:r>
      <w:r w:rsidR="00B6664A">
        <w:rPr>
          <w:i/>
          <w:sz w:val="22"/>
          <w:szCs w:val="22"/>
          <w:lang w:val="pt-BR"/>
        </w:rPr>
        <w:t xml:space="preserve">     </w:t>
      </w:r>
      <w:r w:rsidR="00DF68BA">
        <w:rPr>
          <w:i/>
          <w:sz w:val="22"/>
          <w:szCs w:val="22"/>
          <w:lang w:val="pt-BR"/>
        </w:rPr>
        <w:t xml:space="preserve"> </w:t>
      </w:r>
      <w:r w:rsidRPr="00AB3CD5">
        <w:rPr>
          <w:i/>
          <w:szCs w:val="24"/>
          <w:lang w:val="pt-BR"/>
        </w:rPr>
        <w:t>(pirmininko, nario, eksperto)</w:t>
      </w:r>
    </w:p>
    <w:p w:rsidR="00E50373" w:rsidRPr="00AB3CD5" w:rsidRDefault="00E50373" w:rsidP="00E50373">
      <w:pPr>
        <w:ind w:firstLine="720"/>
        <w:jc w:val="both"/>
        <w:rPr>
          <w:szCs w:val="24"/>
          <w:lang w:val="pt-BR"/>
        </w:rPr>
      </w:pPr>
      <w:r w:rsidRPr="00AB3CD5">
        <w:rPr>
          <w:szCs w:val="24"/>
          <w:lang w:val="pt-BR"/>
        </w:rPr>
        <w:t>2. Paaiškėjus, kad:</w:t>
      </w:r>
    </w:p>
    <w:p w:rsidR="00E50373" w:rsidRPr="00AB3CD5" w:rsidRDefault="00E50373" w:rsidP="00E50373">
      <w:pPr>
        <w:ind w:firstLine="720"/>
        <w:jc w:val="both"/>
        <w:rPr>
          <w:szCs w:val="24"/>
          <w:lang w:val="pt-BR"/>
        </w:rPr>
      </w:pPr>
      <w:r w:rsidRPr="00AB3CD5">
        <w:rPr>
          <w:szCs w:val="24"/>
          <w:lang w:val="pt-BR"/>
        </w:rPr>
        <w:t>2.1. pirkimo procedūrose kaip tiekėjas dalyvauja įmonė, kurioje aš turiu akcijų arba esu šios įmonės bet kurio iš valdymo organų narys;</w:t>
      </w:r>
    </w:p>
    <w:p w:rsidR="00E50373" w:rsidRPr="00AB3CD5" w:rsidRDefault="00E50373" w:rsidP="00E50373">
      <w:pPr>
        <w:ind w:firstLine="720"/>
        <w:jc w:val="both"/>
        <w:rPr>
          <w:szCs w:val="24"/>
          <w:lang w:val="pt-BR"/>
        </w:rPr>
      </w:pPr>
      <w:r w:rsidRPr="00AB3CD5">
        <w:rPr>
          <w:szCs w:val="24"/>
          <w:lang w:val="pt-BR"/>
        </w:rPr>
        <w:t>2.2. pirkimo procedūrose kaip tiekėjas dalyvauja asmuo, susijęs su manimi santuokos, artimos giminystės ar svainystės ryšiais;</w:t>
      </w:r>
    </w:p>
    <w:p w:rsidR="00E50373" w:rsidRPr="00AB3CD5" w:rsidRDefault="00E50373" w:rsidP="00E50373">
      <w:pPr>
        <w:ind w:firstLine="720"/>
        <w:jc w:val="both"/>
        <w:rPr>
          <w:szCs w:val="24"/>
          <w:lang w:val="pt-BR"/>
        </w:rPr>
      </w:pPr>
      <w:r w:rsidRPr="00AB3CD5">
        <w:rPr>
          <w:szCs w:val="24"/>
          <w:lang w:val="pt-BR"/>
        </w:rPr>
        <w:t>2.3. pirkimo procedūrose kaip tiekėjas dalyvauja įmonė, kuriai vadovauja asmuo, susijęs su manimi santuokos, artimos giminystės ar svainystės ryšiais, arba toks asmuo turi pirkimo procedūrose dalyvaujančios įmonės akcijų;</w:t>
      </w:r>
    </w:p>
    <w:p w:rsidR="00E50373" w:rsidRPr="00AB3CD5" w:rsidRDefault="00E50373" w:rsidP="00293144">
      <w:pPr>
        <w:ind w:firstLine="720"/>
        <w:jc w:val="both"/>
        <w:rPr>
          <w:szCs w:val="24"/>
          <w:lang w:val="pt-BR"/>
        </w:rPr>
      </w:pPr>
      <w:r w:rsidRPr="00AB3CD5">
        <w:rPr>
          <w:szCs w:val="24"/>
          <w:lang w:val="pt-BR"/>
        </w:rPr>
        <w:t>2.4. yra kitų aplinkybių, dėl kurių galiu būti šališkas (-a),</w:t>
      </w:r>
    </w:p>
    <w:p w:rsidR="00617160" w:rsidRDefault="00617160" w:rsidP="00617160">
      <w:pPr>
        <w:rPr>
          <w:szCs w:val="24"/>
          <w:lang w:val="pl-PL"/>
        </w:rPr>
      </w:pPr>
      <w:proofErr w:type="spellStart"/>
      <w:r w:rsidRPr="00AB3CD5">
        <w:rPr>
          <w:b/>
          <w:szCs w:val="24"/>
          <w:lang w:val="pl-PL"/>
        </w:rPr>
        <w:t>privalau</w:t>
      </w:r>
      <w:proofErr w:type="spellEnd"/>
      <w:r w:rsidRPr="00AB3CD5">
        <w:rPr>
          <w:szCs w:val="24"/>
          <w:lang w:val="pl-PL"/>
        </w:rPr>
        <w:t xml:space="preserve"> </w:t>
      </w:r>
      <w:proofErr w:type="spellStart"/>
      <w:r w:rsidRPr="00AB3CD5">
        <w:rPr>
          <w:szCs w:val="24"/>
          <w:lang w:val="pl-PL"/>
        </w:rPr>
        <w:t>raštu</w:t>
      </w:r>
      <w:proofErr w:type="spellEnd"/>
      <w:r w:rsidRPr="00AB3CD5">
        <w:rPr>
          <w:szCs w:val="24"/>
          <w:lang w:val="pl-PL"/>
        </w:rPr>
        <w:t xml:space="preserve"> </w:t>
      </w:r>
      <w:proofErr w:type="spellStart"/>
      <w:r w:rsidRPr="00AB3CD5">
        <w:rPr>
          <w:szCs w:val="24"/>
          <w:lang w:val="pl-PL"/>
        </w:rPr>
        <w:t>pranešti</w:t>
      </w:r>
      <w:proofErr w:type="spellEnd"/>
      <w:r w:rsidRPr="00AB3CD5">
        <w:rPr>
          <w:szCs w:val="24"/>
          <w:lang w:val="pl-PL"/>
        </w:rPr>
        <w:t xml:space="preserve"> </w:t>
      </w:r>
      <w:proofErr w:type="spellStart"/>
      <w:r w:rsidRPr="00AB3CD5">
        <w:rPr>
          <w:szCs w:val="24"/>
          <w:lang w:val="pl-PL"/>
        </w:rPr>
        <w:t>apie</w:t>
      </w:r>
      <w:proofErr w:type="spellEnd"/>
      <w:r w:rsidRPr="00AB3CD5">
        <w:rPr>
          <w:szCs w:val="24"/>
          <w:lang w:val="pl-PL"/>
        </w:rPr>
        <w:t xml:space="preserve"> tai </w:t>
      </w:r>
      <w:proofErr w:type="spellStart"/>
      <w:r w:rsidRPr="00AB3CD5">
        <w:rPr>
          <w:szCs w:val="24"/>
          <w:lang w:val="pl-PL"/>
        </w:rPr>
        <w:t>mane</w:t>
      </w:r>
      <w:proofErr w:type="spellEnd"/>
      <w:r w:rsidRPr="00AB3CD5">
        <w:rPr>
          <w:szCs w:val="24"/>
          <w:lang w:val="pl-PL"/>
        </w:rPr>
        <w:t xml:space="preserve"> </w:t>
      </w:r>
      <w:proofErr w:type="spellStart"/>
      <w:r w:rsidR="00293144">
        <w:rPr>
          <w:i/>
          <w:szCs w:val="24"/>
          <w:lang w:val="pl-PL"/>
        </w:rPr>
        <w:t>Pirkimo</w:t>
      </w:r>
      <w:proofErr w:type="spellEnd"/>
      <w:r w:rsidR="00293144">
        <w:rPr>
          <w:i/>
          <w:szCs w:val="24"/>
          <w:lang w:val="pl-PL"/>
        </w:rPr>
        <w:t xml:space="preserve"> </w:t>
      </w:r>
      <w:proofErr w:type="spellStart"/>
      <w:r w:rsidR="00293144">
        <w:rPr>
          <w:i/>
          <w:szCs w:val="24"/>
          <w:lang w:val="pl-PL"/>
        </w:rPr>
        <w:t>organizatoriumi</w:t>
      </w:r>
      <w:proofErr w:type="spellEnd"/>
      <w:r w:rsidRPr="00FF7B16">
        <w:rPr>
          <w:i/>
          <w:szCs w:val="24"/>
          <w:lang w:val="pl-PL"/>
        </w:rPr>
        <w:t>/</w:t>
      </w:r>
      <w:proofErr w:type="spellStart"/>
      <w:proofErr w:type="gramStart"/>
      <w:r w:rsidRPr="00FF7B16">
        <w:rPr>
          <w:i/>
          <w:szCs w:val="24"/>
          <w:lang w:val="pl-PL"/>
        </w:rPr>
        <w:t>Komisijos</w:t>
      </w:r>
      <w:proofErr w:type="spellEnd"/>
      <w:r>
        <w:rPr>
          <w:szCs w:val="24"/>
          <w:lang w:val="pl-PL"/>
        </w:rPr>
        <w:t xml:space="preserve"> __________________ </w:t>
      </w:r>
      <w:r>
        <w:rPr>
          <w:szCs w:val="24"/>
          <w:lang w:val="pl-PL"/>
        </w:rPr>
        <w:br/>
        <w:t xml:space="preserve">                             </w:t>
      </w:r>
      <w:proofErr w:type="gramEnd"/>
      <w:r>
        <w:rPr>
          <w:szCs w:val="24"/>
          <w:lang w:val="pl-PL"/>
        </w:rPr>
        <w:t xml:space="preserve">                                                                                     (</w:t>
      </w:r>
      <w:proofErr w:type="spellStart"/>
      <w:r w:rsidRPr="00AB3CD5">
        <w:rPr>
          <w:i/>
          <w:szCs w:val="24"/>
          <w:lang w:val="pl-PL"/>
        </w:rPr>
        <w:t>pirmininku</w:t>
      </w:r>
      <w:proofErr w:type="spellEnd"/>
      <w:r w:rsidRPr="00AB3CD5">
        <w:rPr>
          <w:i/>
          <w:szCs w:val="24"/>
          <w:lang w:val="pl-PL"/>
        </w:rPr>
        <w:t xml:space="preserve">, </w:t>
      </w:r>
      <w:proofErr w:type="spellStart"/>
      <w:r w:rsidRPr="00AB3CD5">
        <w:rPr>
          <w:i/>
          <w:szCs w:val="24"/>
          <w:lang w:val="pl-PL"/>
        </w:rPr>
        <w:t>nariu</w:t>
      </w:r>
      <w:proofErr w:type="spellEnd"/>
      <w:r w:rsidRPr="00AB3CD5">
        <w:rPr>
          <w:i/>
          <w:szCs w:val="24"/>
          <w:lang w:val="pl-PL"/>
        </w:rPr>
        <w:t xml:space="preserve">, </w:t>
      </w:r>
      <w:proofErr w:type="spellStart"/>
      <w:r w:rsidRPr="00AB3CD5">
        <w:rPr>
          <w:i/>
          <w:szCs w:val="24"/>
          <w:lang w:val="pl-PL"/>
        </w:rPr>
        <w:t>ekspertu</w:t>
      </w:r>
      <w:proofErr w:type="spellEnd"/>
      <w:r>
        <w:rPr>
          <w:szCs w:val="24"/>
          <w:lang w:val="pl-PL"/>
        </w:rPr>
        <w:t>)</w:t>
      </w:r>
    </w:p>
    <w:p w:rsidR="00617160" w:rsidRPr="00FF7B16" w:rsidRDefault="00617160" w:rsidP="00617160">
      <w:pPr>
        <w:rPr>
          <w:lang w:val="pl-PL"/>
        </w:rPr>
      </w:pPr>
      <w:proofErr w:type="spellStart"/>
      <w:proofErr w:type="gramStart"/>
      <w:r w:rsidRPr="00AB3CD5">
        <w:rPr>
          <w:szCs w:val="24"/>
          <w:lang w:val="pl-PL"/>
        </w:rPr>
        <w:t>vadovui</w:t>
      </w:r>
      <w:proofErr w:type="spellEnd"/>
      <w:proofErr w:type="gramEnd"/>
      <w:r w:rsidRPr="00AB3CD5">
        <w:rPr>
          <w:szCs w:val="24"/>
          <w:lang w:val="pl-PL"/>
        </w:rPr>
        <w:t xml:space="preserve"> </w:t>
      </w:r>
      <w:proofErr w:type="spellStart"/>
      <w:r w:rsidR="00293144" w:rsidRPr="00AB3CD5">
        <w:rPr>
          <w:szCs w:val="24"/>
          <w:lang w:val="pl-PL"/>
        </w:rPr>
        <w:t>ir</w:t>
      </w:r>
      <w:proofErr w:type="spellEnd"/>
      <w:r w:rsidR="00293144" w:rsidRPr="00AB3CD5">
        <w:rPr>
          <w:szCs w:val="24"/>
          <w:lang w:val="pl-PL"/>
        </w:rPr>
        <w:t xml:space="preserve"> </w:t>
      </w:r>
      <w:proofErr w:type="spellStart"/>
      <w:r w:rsidR="00293144" w:rsidRPr="00AB3CD5">
        <w:rPr>
          <w:szCs w:val="24"/>
          <w:lang w:val="pl-PL"/>
        </w:rPr>
        <w:t>nusi</w:t>
      </w:r>
      <w:r w:rsidRPr="00AB3CD5">
        <w:rPr>
          <w:szCs w:val="24"/>
          <w:lang w:val="pl-PL"/>
        </w:rPr>
        <w:t>šalinti</w:t>
      </w:r>
      <w:proofErr w:type="spellEnd"/>
      <w:r w:rsidRPr="00AB3CD5">
        <w:rPr>
          <w:szCs w:val="24"/>
          <w:lang w:val="pl-PL"/>
        </w:rPr>
        <w:t>.</w:t>
      </w:r>
    </w:p>
    <w:p w:rsidR="00E50373" w:rsidRPr="00AB3CD5" w:rsidRDefault="00E50373" w:rsidP="00E50373">
      <w:pPr>
        <w:ind w:firstLine="720"/>
        <w:jc w:val="both"/>
        <w:rPr>
          <w:szCs w:val="24"/>
          <w:lang w:val="pl-PL"/>
        </w:rPr>
      </w:pPr>
      <w:r w:rsidRPr="00AB3CD5">
        <w:rPr>
          <w:szCs w:val="24"/>
          <w:lang w:val="pl-PL"/>
        </w:rPr>
        <w:t xml:space="preserve">Man </w:t>
      </w:r>
      <w:proofErr w:type="spellStart"/>
      <w:r w:rsidRPr="00AB3CD5">
        <w:rPr>
          <w:szCs w:val="24"/>
          <w:lang w:val="pl-PL"/>
        </w:rPr>
        <w:t>išaiškinta</w:t>
      </w:r>
      <w:proofErr w:type="spellEnd"/>
      <w:r w:rsidRPr="00AB3CD5">
        <w:rPr>
          <w:szCs w:val="24"/>
          <w:lang w:val="pl-PL"/>
        </w:rPr>
        <w:t xml:space="preserve">, </w:t>
      </w:r>
      <w:proofErr w:type="spellStart"/>
      <w:r w:rsidRPr="00AB3CD5">
        <w:rPr>
          <w:szCs w:val="24"/>
          <w:lang w:val="pl-PL"/>
        </w:rPr>
        <w:t>kad</w:t>
      </w:r>
      <w:proofErr w:type="spellEnd"/>
      <w:r w:rsidRPr="00AB3CD5">
        <w:rPr>
          <w:szCs w:val="24"/>
          <w:lang w:val="pl-PL"/>
        </w:rPr>
        <w:t xml:space="preserve"> </w:t>
      </w:r>
      <w:proofErr w:type="spellStart"/>
      <w:r w:rsidRPr="00AB3CD5">
        <w:rPr>
          <w:szCs w:val="24"/>
          <w:lang w:val="pl-PL"/>
        </w:rPr>
        <w:t>asmenys</w:t>
      </w:r>
      <w:proofErr w:type="spellEnd"/>
      <w:r w:rsidRPr="00AB3CD5">
        <w:rPr>
          <w:szCs w:val="24"/>
          <w:lang w:val="pl-PL"/>
        </w:rPr>
        <w:t xml:space="preserve">, </w:t>
      </w:r>
      <w:proofErr w:type="spellStart"/>
      <w:r w:rsidRPr="00AB3CD5">
        <w:rPr>
          <w:szCs w:val="24"/>
          <w:lang w:val="pl-PL"/>
        </w:rPr>
        <w:t>susiję</w:t>
      </w:r>
      <w:proofErr w:type="spellEnd"/>
      <w:r w:rsidRPr="00AB3CD5">
        <w:rPr>
          <w:szCs w:val="24"/>
          <w:lang w:val="pl-PL"/>
        </w:rPr>
        <w:t xml:space="preserve"> </w:t>
      </w:r>
      <w:proofErr w:type="spellStart"/>
      <w:r w:rsidRPr="00AB3CD5">
        <w:rPr>
          <w:szCs w:val="24"/>
          <w:lang w:val="pl-PL"/>
        </w:rPr>
        <w:t>su</w:t>
      </w:r>
      <w:proofErr w:type="spellEnd"/>
      <w:r w:rsidRPr="00AB3CD5">
        <w:rPr>
          <w:szCs w:val="24"/>
          <w:lang w:val="pl-PL"/>
        </w:rPr>
        <w:t xml:space="preserve"> </w:t>
      </w:r>
      <w:proofErr w:type="spellStart"/>
      <w:r w:rsidRPr="00AB3CD5">
        <w:rPr>
          <w:szCs w:val="24"/>
          <w:lang w:val="pl-PL"/>
        </w:rPr>
        <w:t>manimi</w:t>
      </w:r>
      <w:proofErr w:type="spellEnd"/>
      <w:r w:rsidRPr="00AB3CD5">
        <w:rPr>
          <w:szCs w:val="24"/>
          <w:lang w:val="pl-PL"/>
        </w:rPr>
        <w:t xml:space="preserve"> </w:t>
      </w:r>
      <w:proofErr w:type="spellStart"/>
      <w:r w:rsidRPr="00AB3CD5">
        <w:rPr>
          <w:szCs w:val="24"/>
          <w:lang w:val="pl-PL"/>
        </w:rPr>
        <w:t>santuokos</w:t>
      </w:r>
      <w:proofErr w:type="spellEnd"/>
      <w:r w:rsidRPr="00AB3CD5">
        <w:rPr>
          <w:szCs w:val="24"/>
          <w:lang w:val="pl-PL"/>
        </w:rPr>
        <w:t xml:space="preserve">, </w:t>
      </w:r>
      <w:proofErr w:type="spellStart"/>
      <w:r w:rsidRPr="00AB3CD5">
        <w:rPr>
          <w:szCs w:val="24"/>
          <w:lang w:val="pl-PL"/>
        </w:rPr>
        <w:t>artimos</w:t>
      </w:r>
      <w:proofErr w:type="spellEnd"/>
      <w:r w:rsidRPr="00AB3CD5">
        <w:rPr>
          <w:szCs w:val="24"/>
          <w:lang w:val="pl-PL"/>
        </w:rPr>
        <w:t xml:space="preserve"> </w:t>
      </w:r>
      <w:proofErr w:type="spellStart"/>
      <w:r w:rsidRPr="00AB3CD5">
        <w:rPr>
          <w:szCs w:val="24"/>
          <w:lang w:val="pl-PL"/>
        </w:rPr>
        <w:t>giminystės</w:t>
      </w:r>
      <w:proofErr w:type="spellEnd"/>
      <w:r w:rsidRPr="00AB3CD5">
        <w:rPr>
          <w:szCs w:val="24"/>
          <w:lang w:val="pl-PL"/>
        </w:rPr>
        <w:t xml:space="preserve"> ar </w:t>
      </w:r>
      <w:proofErr w:type="spellStart"/>
      <w:r w:rsidRPr="00AB3CD5">
        <w:rPr>
          <w:szCs w:val="24"/>
          <w:lang w:val="pl-PL"/>
        </w:rPr>
        <w:t>svainystės</w:t>
      </w:r>
      <w:proofErr w:type="spellEnd"/>
      <w:r w:rsidRPr="00AB3CD5">
        <w:rPr>
          <w:szCs w:val="24"/>
          <w:lang w:val="pl-PL"/>
        </w:rPr>
        <w:t xml:space="preserve"> </w:t>
      </w:r>
      <w:proofErr w:type="spellStart"/>
      <w:r w:rsidRPr="00AB3CD5">
        <w:rPr>
          <w:szCs w:val="24"/>
          <w:lang w:val="pl-PL"/>
        </w:rPr>
        <w:t>ryšiais</w:t>
      </w:r>
      <w:proofErr w:type="spellEnd"/>
      <w:r w:rsidRPr="00AB3CD5">
        <w:rPr>
          <w:szCs w:val="24"/>
          <w:lang w:val="pl-PL"/>
        </w:rPr>
        <w:t xml:space="preserve">, </w:t>
      </w:r>
      <w:proofErr w:type="spellStart"/>
      <w:r w:rsidRPr="00AB3CD5">
        <w:rPr>
          <w:szCs w:val="24"/>
          <w:lang w:val="pl-PL"/>
        </w:rPr>
        <w:t>yra</w:t>
      </w:r>
      <w:proofErr w:type="spellEnd"/>
      <w:r w:rsidRPr="00AB3CD5">
        <w:rPr>
          <w:szCs w:val="24"/>
          <w:lang w:val="pl-PL"/>
        </w:rPr>
        <w:t xml:space="preserve">: </w:t>
      </w:r>
      <w:proofErr w:type="spellStart"/>
      <w:r w:rsidRPr="00AB3CD5">
        <w:rPr>
          <w:szCs w:val="24"/>
          <w:lang w:val="pl-PL"/>
        </w:rPr>
        <w:t>tėvai</w:t>
      </w:r>
      <w:proofErr w:type="spellEnd"/>
      <w:r w:rsidRPr="00AB3CD5">
        <w:rPr>
          <w:szCs w:val="24"/>
          <w:lang w:val="pl-PL"/>
        </w:rPr>
        <w:t xml:space="preserve">, </w:t>
      </w:r>
      <w:proofErr w:type="spellStart"/>
      <w:r w:rsidRPr="00AB3CD5">
        <w:rPr>
          <w:szCs w:val="24"/>
          <w:lang w:val="pl-PL"/>
        </w:rPr>
        <w:t>įtėviai</w:t>
      </w:r>
      <w:proofErr w:type="spellEnd"/>
      <w:r w:rsidRPr="00AB3CD5">
        <w:rPr>
          <w:szCs w:val="24"/>
          <w:lang w:val="pl-PL"/>
        </w:rPr>
        <w:t xml:space="preserve">, </w:t>
      </w:r>
      <w:proofErr w:type="spellStart"/>
      <w:r w:rsidRPr="00AB3CD5">
        <w:rPr>
          <w:szCs w:val="24"/>
          <w:lang w:val="pl-PL"/>
        </w:rPr>
        <w:t>broliai</w:t>
      </w:r>
      <w:proofErr w:type="spellEnd"/>
      <w:r w:rsidRPr="00AB3CD5">
        <w:rPr>
          <w:szCs w:val="24"/>
          <w:lang w:val="pl-PL"/>
        </w:rPr>
        <w:t xml:space="preserve">, </w:t>
      </w:r>
      <w:proofErr w:type="spellStart"/>
      <w:r w:rsidRPr="00AB3CD5">
        <w:rPr>
          <w:szCs w:val="24"/>
          <w:lang w:val="pl-PL"/>
        </w:rPr>
        <w:t>seserys</w:t>
      </w:r>
      <w:proofErr w:type="spellEnd"/>
      <w:r w:rsidRPr="00AB3CD5">
        <w:rPr>
          <w:szCs w:val="24"/>
          <w:lang w:val="pl-PL"/>
        </w:rPr>
        <w:t xml:space="preserve"> </w:t>
      </w:r>
      <w:proofErr w:type="spellStart"/>
      <w:r w:rsidRPr="00AB3CD5">
        <w:rPr>
          <w:szCs w:val="24"/>
          <w:lang w:val="pl-PL"/>
        </w:rPr>
        <w:t>ir</w:t>
      </w:r>
      <w:proofErr w:type="spellEnd"/>
      <w:r w:rsidRPr="00AB3CD5">
        <w:rPr>
          <w:szCs w:val="24"/>
          <w:lang w:val="pl-PL"/>
        </w:rPr>
        <w:t xml:space="preserve"> </w:t>
      </w:r>
      <w:proofErr w:type="spellStart"/>
      <w:r w:rsidRPr="00AB3CD5">
        <w:rPr>
          <w:szCs w:val="24"/>
          <w:lang w:val="pl-PL"/>
        </w:rPr>
        <w:t>jų</w:t>
      </w:r>
      <w:proofErr w:type="spellEnd"/>
      <w:r w:rsidRPr="00AB3CD5">
        <w:rPr>
          <w:szCs w:val="24"/>
          <w:lang w:val="pl-PL"/>
        </w:rPr>
        <w:t xml:space="preserve"> </w:t>
      </w:r>
      <w:proofErr w:type="spellStart"/>
      <w:r w:rsidRPr="00AB3CD5">
        <w:rPr>
          <w:szCs w:val="24"/>
          <w:lang w:val="pl-PL"/>
        </w:rPr>
        <w:t>vaikai</w:t>
      </w:r>
      <w:proofErr w:type="spellEnd"/>
      <w:r w:rsidRPr="00AB3CD5">
        <w:rPr>
          <w:szCs w:val="24"/>
          <w:lang w:val="pl-PL"/>
        </w:rPr>
        <w:t xml:space="preserve">, </w:t>
      </w:r>
      <w:proofErr w:type="spellStart"/>
      <w:r w:rsidRPr="00AB3CD5">
        <w:rPr>
          <w:szCs w:val="24"/>
          <w:lang w:val="pl-PL"/>
        </w:rPr>
        <w:t>seneliai</w:t>
      </w:r>
      <w:proofErr w:type="spellEnd"/>
      <w:r w:rsidRPr="00AB3CD5">
        <w:rPr>
          <w:szCs w:val="24"/>
          <w:lang w:val="pl-PL"/>
        </w:rPr>
        <w:t xml:space="preserve">, </w:t>
      </w:r>
      <w:proofErr w:type="spellStart"/>
      <w:r w:rsidRPr="00AB3CD5">
        <w:rPr>
          <w:szCs w:val="24"/>
          <w:lang w:val="pl-PL"/>
        </w:rPr>
        <w:t>sutuoktiniai</w:t>
      </w:r>
      <w:proofErr w:type="spellEnd"/>
      <w:r w:rsidRPr="00AB3CD5">
        <w:rPr>
          <w:szCs w:val="24"/>
          <w:lang w:val="pl-PL"/>
        </w:rPr>
        <w:t xml:space="preserve">, </w:t>
      </w:r>
      <w:proofErr w:type="spellStart"/>
      <w:r w:rsidRPr="00AB3CD5">
        <w:rPr>
          <w:szCs w:val="24"/>
          <w:lang w:val="pl-PL"/>
        </w:rPr>
        <w:t>vaikai</w:t>
      </w:r>
      <w:proofErr w:type="spellEnd"/>
      <w:r w:rsidRPr="00AB3CD5">
        <w:rPr>
          <w:szCs w:val="24"/>
          <w:lang w:val="pl-PL"/>
        </w:rPr>
        <w:t xml:space="preserve">, </w:t>
      </w:r>
      <w:proofErr w:type="spellStart"/>
      <w:r w:rsidRPr="00AB3CD5">
        <w:rPr>
          <w:szCs w:val="24"/>
          <w:lang w:val="pl-PL"/>
        </w:rPr>
        <w:t>įvaikiai</w:t>
      </w:r>
      <w:proofErr w:type="spellEnd"/>
      <w:r w:rsidRPr="00AB3CD5">
        <w:rPr>
          <w:szCs w:val="24"/>
          <w:lang w:val="pl-PL"/>
        </w:rPr>
        <w:t xml:space="preserve">, </w:t>
      </w:r>
      <w:proofErr w:type="spellStart"/>
      <w:r w:rsidRPr="00AB3CD5">
        <w:rPr>
          <w:szCs w:val="24"/>
          <w:lang w:val="pl-PL"/>
        </w:rPr>
        <w:t>jų</w:t>
      </w:r>
      <w:proofErr w:type="spellEnd"/>
      <w:r w:rsidRPr="00AB3CD5">
        <w:rPr>
          <w:szCs w:val="24"/>
          <w:lang w:val="pl-PL"/>
        </w:rPr>
        <w:t xml:space="preserve"> </w:t>
      </w:r>
      <w:proofErr w:type="spellStart"/>
      <w:r w:rsidRPr="00AB3CD5">
        <w:rPr>
          <w:szCs w:val="24"/>
          <w:lang w:val="pl-PL"/>
        </w:rPr>
        <w:t>sutuoktiniai</w:t>
      </w:r>
      <w:proofErr w:type="spellEnd"/>
      <w:r w:rsidRPr="00AB3CD5">
        <w:rPr>
          <w:szCs w:val="24"/>
          <w:lang w:val="pl-PL"/>
        </w:rPr>
        <w:t xml:space="preserve"> </w:t>
      </w:r>
      <w:proofErr w:type="spellStart"/>
      <w:r w:rsidRPr="00AB3CD5">
        <w:rPr>
          <w:szCs w:val="24"/>
          <w:lang w:val="pl-PL"/>
        </w:rPr>
        <w:t>ir</w:t>
      </w:r>
      <w:proofErr w:type="spellEnd"/>
      <w:r w:rsidRPr="00AB3CD5">
        <w:rPr>
          <w:szCs w:val="24"/>
          <w:lang w:val="pl-PL"/>
        </w:rPr>
        <w:t xml:space="preserve"> </w:t>
      </w:r>
      <w:proofErr w:type="spellStart"/>
      <w:r w:rsidRPr="00AB3CD5">
        <w:rPr>
          <w:szCs w:val="24"/>
          <w:lang w:val="pl-PL"/>
        </w:rPr>
        <w:t>jų</w:t>
      </w:r>
      <w:proofErr w:type="spellEnd"/>
      <w:r w:rsidRPr="00AB3CD5">
        <w:rPr>
          <w:szCs w:val="24"/>
          <w:lang w:val="pl-PL"/>
        </w:rPr>
        <w:t xml:space="preserve"> </w:t>
      </w:r>
      <w:proofErr w:type="spellStart"/>
      <w:r w:rsidRPr="00AB3CD5">
        <w:rPr>
          <w:szCs w:val="24"/>
          <w:lang w:val="pl-PL"/>
        </w:rPr>
        <w:t>vaikai</w:t>
      </w:r>
      <w:proofErr w:type="spellEnd"/>
      <w:r w:rsidRPr="00AB3CD5">
        <w:rPr>
          <w:szCs w:val="24"/>
          <w:lang w:val="pl-PL"/>
        </w:rPr>
        <w:t xml:space="preserve">, </w:t>
      </w:r>
      <w:proofErr w:type="spellStart"/>
      <w:r w:rsidRPr="00AB3CD5">
        <w:rPr>
          <w:szCs w:val="24"/>
          <w:lang w:val="pl-PL"/>
        </w:rPr>
        <w:t>taip</w:t>
      </w:r>
      <w:proofErr w:type="spellEnd"/>
      <w:r w:rsidRPr="00AB3CD5">
        <w:rPr>
          <w:szCs w:val="24"/>
          <w:lang w:val="pl-PL"/>
        </w:rPr>
        <w:t xml:space="preserve"> pat </w:t>
      </w:r>
      <w:proofErr w:type="spellStart"/>
      <w:r w:rsidRPr="00AB3CD5">
        <w:rPr>
          <w:szCs w:val="24"/>
          <w:lang w:val="pl-PL"/>
        </w:rPr>
        <w:t>sutuoktinių</w:t>
      </w:r>
      <w:proofErr w:type="spellEnd"/>
      <w:r w:rsidRPr="00AB3CD5">
        <w:rPr>
          <w:szCs w:val="24"/>
          <w:lang w:val="pl-PL"/>
        </w:rPr>
        <w:t xml:space="preserve"> </w:t>
      </w:r>
      <w:proofErr w:type="spellStart"/>
      <w:r w:rsidRPr="00AB3CD5">
        <w:rPr>
          <w:szCs w:val="24"/>
          <w:lang w:val="pl-PL"/>
        </w:rPr>
        <w:t>tėvai</w:t>
      </w:r>
      <w:proofErr w:type="spellEnd"/>
      <w:r w:rsidRPr="00AB3CD5">
        <w:rPr>
          <w:szCs w:val="24"/>
          <w:lang w:val="pl-PL"/>
        </w:rPr>
        <w:t xml:space="preserve">, </w:t>
      </w:r>
      <w:proofErr w:type="spellStart"/>
      <w:r w:rsidRPr="00AB3CD5">
        <w:rPr>
          <w:szCs w:val="24"/>
          <w:lang w:val="pl-PL"/>
        </w:rPr>
        <w:t>broliai</w:t>
      </w:r>
      <w:proofErr w:type="spellEnd"/>
      <w:r w:rsidRPr="00AB3CD5">
        <w:rPr>
          <w:szCs w:val="24"/>
          <w:lang w:val="pl-PL"/>
        </w:rPr>
        <w:t xml:space="preserve">, </w:t>
      </w:r>
      <w:proofErr w:type="spellStart"/>
      <w:r w:rsidRPr="00AB3CD5">
        <w:rPr>
          <w:szCs w:val="24"/>
          <w:lang w:val="pl-PL"/>
        </w:rPr>
        <w:t>seserys</w:t>
      </w:r>
      <w:proofErr w:type="spellEnd"/>
      <w:r w:rsidRPr="00AB3CD5">
        <w:rPr>
          <w:szCs w:val="24"/>
          <w:lang w:val="pl-PL"/>
        </w:rPr>
        <w:t xml:space="preserve"> </w:t>
      </w:r>
      <w:proofErr w:type="spellStart"/>
      <w:r w:rsidRPr="00AB3CD5">
        <w:rPr>
          <w:szCs w:val="24"/>
          <w:lang w:val="pl-PL"/>
        </w:rPr>
        <w:t>ir</w:t>
      </w:r>
      <w:proofErr w:type="spellEnd"/>
      <w:r w:rsidRPr="00AB3CD5">
        <w:rPr>
          <w:szCs w:val="24"/>
          <w:lang w:val="pl-PL"/>
        </w:rPr>
        <w:t xml:space="preserve"> </w:t>
      </w:r>
      <w:proofErr w:type="spellStart"/>
      <w:r w:rsidRPr="00AB3CD5">
        <w:rPr>
          <w:szCs w:val="24"/>
          <w:lang w:val="pl-PL"/>
        </w:rPr>
        <w:t>jų</w:t>
      </w:r>
      <w:proofErr w:type="spellEnd"/>
      <w:r w:rsidRPr="00AB3CD5">
        <w:rPr>
          <w:szCs w:val="24"/>
          <w:lang w:val="pl-PL"/>
        </w:rPr>
        <w:t xml:space="preserve"> </w:t>
      </w:r>
      <w:proofErr w:type="spellStart"/>
      <w:r w:rsidRPr="00AB3CD5">
        <w:rPr>
          <w:szCs w:val="24"/>
          <w:lang w:val="pl-PL"/>
        </w:rPr>
        <w:t>vaikai</w:t>
      </w:r>
      <w:proofErr w:type="spellEnd"/>
      <w:r w:rsidRPr="00AB3CD5">
        <w:rPr>
          <w:szCs w:val="24"/>
          <w:lang w:val="pl-PL"/>
        </w:rPr>
        <w:t>.</w:t>
      </w:r>
    </w:p>
    <w:p w:rsidR="00E50373" w:rsidRPr="00AB3CD5" w:rsidRDefault="00E50373" w:rsidP="00E50373">
      <w:pPr>
        <w:tabs>
          <w:tab w:val="left" w:pos="1080"/>
        </w:tabs>
        <w:ind w:left="6120"/>
        <w:jc w:val="both"/>
        <w:rPr>
          <w:szCs w:val="24"/>
          <w:lang w:val="pl-PL"/>
        </w:rPr>
      </w:pPr>
    </w:p>
    <w:p w:rsidR="00E50373" w:rsidRPr="00AB3CD5" w:rsidRDefault="00E50373" w:rsidP="00E50373">
      <w:pPr>
        <w:ind w:firstLine="720"/>
        <w:jc w:val="both"/>
        <w:rPr>
          <w:szCs w:val="24"/>
          <w:lang w:val="pl-PL"/>
        </w:rPr>
      </w:pPr>
      <w:r w:rsidRPr="00AB3CD5">
        <w:rPr>
          <w:i/>
          <w:szCs w:val="24"/>
          <w:lang w:val="pl-PL"/>
        </w:rPr>
        <w:tab/>
        <w:t xml:space="preserve">     </w:t>
      </w:r>
    </w:p>
    <w:p w:rsidR="00E50373" w:rsidRPr="00AB3CD5" w:rsidRDefault="00E50373" w:rsidP="00E50373">
      <w:pPr>
        <w:ind w:left="2592" w:firstLine="1296"/>
        <w:jc w:val="both"/>
        <w:rPr>
          <w:szCs w:val="24"/>
          <w:lang w:val="pt-BR"/>
        </w:rPr>
      </w:pPr>
      <w:r w:rsidRPr="00AB3CD5">
        <w:rPr>
          <w:szCs w:val="24"/>
          <w:lang w:val="pt-BR"/>
        </w:rPr>
        <w:t>_____________          ________________________</w:t>
      </w:r>
    </w:p>
    <w:p w:rsidR="00E50373" w:rsidRPr="00AB3CD5" w:rsidRDefault="00E50373" w:rsidP="00E50373">
      <w:pPr>
        <w:jc w:val="both"/>
        <w:rPr>
          <w:i/>
          <w:szCs w:val="24"/>
          <w:lang w:val="pt-BR"/>
        </w:rPr>
      </w:pPr>
      <w:r>
        <w:rPr>
          <w:i/>
          <w:szCs w:val="24"/>
          <w:lang w:val="pt-BR"/>
        </w:rPr>
        <w:t xml:space="preserve"> </w:t>
      </w:r>
      <w:r>
        <w:rPr>
          <w:i/>
          <w:szCs w:val="24"/>
          <w:lang w:val="pt-BR"/>
        </w:rPr>
        <w:tab/>
        <w:t xml:space="preserve">     </w:t>
      </w:r>
      <w:r w:rsidR="00617160">
        <w:rPr>
          <w:i/>
          <w:szCs w:val="24"/>
          <w:lang w:val="pt-BR"/>
        </w:rPr>
        <w:t xml:space="preserve">                                 </w:t>
      </w:r>
      <w:r w:rsidRPr="00AB3CD5">
        <w:rPr>
          <w:i/>
          <w:szCs w:val="24"/>
          <w:lang w:val="pt-BR"/>
        </w:rPr>
        <w:t xml:space="preserve">    (parašas) </w:t>
      </w:r>
      <w:r w:rsidR="00617160">
        <w:rPr>
          <w:i/>
          <w:szCs w:val="24"/>
          <w:lang w:val="pt-BR"/>
        </w:rPr>
        <w:t xml:space="preserve">                 </w:t>
      </w:r>
      <w:r w:rsidRPr="00AB3CD5">
        <w:rPr>
          <w:i/>
          <w:szCs w:val="24"/>
          <w:lang w:val="pt-BR"/>
        </w:rPr>
        <w:t xml:space="preserve">        (vardas, pavardė)</w:t>
      </w:r>
    </w:p>
    <w:p w:rsidR="00E50373" w:rsidRDefault="00E50373"/>
    <w:p w:rsidR="00E50373" w:rsidRDefault="00E50373"/>
    <w:p w:rsidR="00E50373" w:rsidRDefault="00E50373"/>
    <w:p w:rsidR="00E50373" w:rsidRDefault="00E50373"/>
    <w:p w:rsidR="00E50373" w:rsidRDefault="00E50373"/>
    <w:p w:rsidR="00E50373" w:rsidRDefault="00E50373"/>
    <w:p w:rsidR="00E50373" w:rsidRDefault="00E50373"/>
    <w:p w:rsidR="00E50373" w:rsidRDefault="00E50373"/>
    <w:p w:rsidR="00E50373" w:rsidRDefault="00E50373"/>
    <w:p w:rsidR="00E50373" w:rsidRDefault="00E50373"/>
    <w:p w:rsidR="00E50373" w:rsidRDefault="00513F32">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3501390</wp:posOffset>
                </wp:positionH>
                <wp:positionV relativeFrom="paragraph">
                  <wp:posOffset>-708660</wp:posOffset>
                </wp:positionV>
                <wp:extent cx="3021330" cy="914400"/>
                <wp:effectExtent l="9525" t="7620" r="762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914400"/>
                        </a:xfrm>
                        <a:prstGeom prst="rect">
                          <a:avLst/>
                        </a:prstGeom>
                        <a:solidFill>
                          <a:srgbClr val="FFFFFF"/>
                        </a:solidFill>
                        <a:ln w="9525">
                          <a:solidFill>
                            <a:srgbClr val="FFFFFF"/>
                          </a:solidFill>
                          <a:miter lim="800000"/>
                          <a:headEnd/>
                          <a:tailEnd/>
                        </a:ln>
                      </wps:spPr>
                      <wps:txbx>
                        <w:txbxContent>
                          <w:p w:rsidR="009A7C4F" w:rsidRPr="00010F70" w:rsidRDefault="00F90048" w:rsidP="009A7C4F">
                            <w:pPr>
                              <w:tabs>
                                <w:tab w:val="left" w:pos="8550"/>
                              </w:tabs>
                              <w:rPr>
                                <w:szCs w:val="24"/>
                              </w:rPr>
                            </w:pPr>
                            <w:r>
                              <w:rPr>
                                <w:szCs w:val="24"/>
                              </w:rPr>
                              <w:t>Paberžės socialinės globos namų</w:t>
                            </w:r>
                            <w:r w:rsidR="009A7C4F" w:rsidRPr="00010F70">
                              <w:rPr>
                                <w:szCs w:val="24"/>
                              </w:rPr>
                              <w:t xml:space="preserve"> </w:t>
                            </w:r>
                          </w:p>
                          <w:p w:rsidR="009A7C4F" w:rsidRPr="00010F70" w:rsidRDefault="009A7C4F" w:rsidP="009A7C4F">
                            <w:pPr>
                              <w:tabs>
                                <w:tab w:val="left" w:pos="8550"/>
                              </w:tabs>
                              <w:rPr>
                                <w:szCs w:val="24"/>
                              </w:rPr>
                            </w:pPr>
                            <w:r>
                              <w:rPr>
                                <w:szCs w:val="24"/>
                              </w:rPr>
                              <w:t>mažos vertės viešųjų pir</w:t>
                            </w:r>
                            <w:r w:rsidR="00D9687A">
                              <w:rPr>
                                <w:szCs w:val="24"/>
                              </w:rPr>
                              <w:t>kimų organizavimo ir vykdymo tva</w:t>
                            </w:r>
                            <w:r>
                              <w:rPr>
                                <w:szCs w:val="24"/>
                              </w:rPr>
                              <w:t>rkos aprašo</w:t>
                            </w:r>
                          </w:p>
                          <w:p w:rsidR="00B0275D" w:rsidRPr="00010F70" w:rsidRDefault="00B0275D" w:rsidP="00B0275D">
                            <w:pPr>
                              <w:tabs>
                                <w:tab w:val="left" w:pos="8550"/>
                              </w:tabs>
                              <w:rPr>
                                <w:szCs w:val="24"/>
                              </w:rPr>
                            </w:pPr>
                            <w:r w:rsidRPr="00010F70">
                              <w:rPr>
                                <w:szCs w:val="24"/>
                              </w:rPr>
                              <w:t>3 priedas</w:t>
                            </w:r>
                          </w:p>
                          <w:p w:rsidR="00B0275D" w:rsidRDefault="00B0275D" w:rsidP="00B027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75.7pt;margin-top:-55.8pt;width:237.9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" strokecolor="white">
                <v:textbox>
                  <w:txbxContent>
                    <w:p w:rsidR="009A7C4F" w:rsidRPr="00010F70" w:rsidRDefault="00F90048" w:rsidP="009A7C4F">
                      <w:pPr>
                        <w:tabs>
                          <w:tab w:val="left" w:pos="8550"/>
                        </w:tabs>
                        <w:rPr>
                          <w:szCs w:val="24"/>
                        </w:rPr>
                      </w:pPr>
                      <w:r>
                        <w:rPr>
                          <w:szCs w:val="24"/>
                        </w:rPr>
                        <w:t>Paberžės socialinės globos namų</w:t>
                      </w:r>
                      <w:r w:rsidR="009A7C4F" w:rsidRPr="00010F70">
                        <w:rPr>
                          <w:szCs w:val="24"/>
                        </w:rPr>
                        <w:t xml:space="preserve"> </w:t>
                      </w:r>
                    </w:p>
                    <w:p w:rsidR="009A7C4F" w:rsidRPr="00010F70" w:rsidRDefault="009A7C4F" w:rsidP="009A7C4F">
                      <w:pPr>
                        <w:tabs>
                          <w:tab w:val="left" w:pos="8550"/>
                        </w:tabs>
                        <w:rPr>
                          <w:szCs w:val="24"/>
                        </w:rPr>
                      </w:pPr>
                      <w:r>
                        <w:rPr>
                          <w:szCs w:val="24"/>
                        </w:rPr>
                        <w:t>mažos vertės viešųjų pir</w:t>
                      </w:r>
                      <w:r w:rsidR="00D9687A">
                        <w:rPr>
                          <w:szCs w:val="24"/>
                        </w:rPr>
                        <w:t>kimų organizavimo ir vykdymo tva</w:t>
                      </w:r>
                      <w:r>
                        <w:rPr>
                          <w:szCs w:val="24"/>
                        </w:rPr>
                        <w:t>rkos aprašo</w:t>
                      </w:r>
                    </w:p>
                    <w:p w:rsidR="00B0275D" w:rsidRPr="00010F70" w:rsidRDefault="00B0275D" w:rsidP="00B0275D">
                      <w:pPr>
                        <w:tabs>
                          <w:tab w:val="left" w:pos="8550"/>
                        </w:tabs>
                        <w:rPr>
                          <w:szCs w:val="24"/>
                        </w:rPr>
                      </w:pPr>
                      <w:r w:rsidRPr="00010F70">
                        <w:rPr>
                          <w:szCs w:val="24"/>
                        </w:rPr>
                        <w:t>3 priedas</w:t>
                      </w:r>
                    </w:p>
                    <w:p w:rsidR="00B0275D" w:rsidRDefault="00B0275D" w:rsidP="00B0275D"/>
                  </w:txbxContent>
                </v:textbox>
              </v:shape>
            </w:pict>
          </mc:Fallback>
        </mc:AlternateContent>
      </w:r>
    </w:p>
    <w:p w:rsidR="00B0275D" w:rsidRDefault="00B0275D"/>
    <w:p w:rsidR="00B0275D" w:rsidRPr="00AB3CD5" w:rsidRDefault="00B0275D" w:rsidP="00B0275D">
      <w:pPr>
        <w:spacing w:line="240" w:lineRule="atLeast"/>
        <w:jc w:val="center"/>
        <w:rPr>
          <w:b/>
          <w:caps/>
          <w:szCs w:val="24"/>
          <w:lang w:val="pt-BR"/>
        </w:rPr>
      </w:pPr>
      <w:r w:rsidRPr="00AB3CD5">
        <w:rPr>
          <w:b/>
          <w:caps/>
          <w:szCs w:val="24"/>
          <w:lang w:val="pt-BR"/>
        </w:rPr>
        <w:t>_______________________________</w:t>
      </w:r>
    </w:p>
    <w:p w:rsidR="00B0275D" w:rsidRPr="00AB3CD5" w:rsidRDefault="00B0275D" w:rsidP="00B0275D">
      <w:pPr>
        <w:spacing w:line="240" w:lineRule="atLeast"/>
        <w:jc w:val="center"/>
        <w:rPr>
          <w:b/>
          <w:caps/>
          <w:szCs w:val="24"/>
          <w:lang w:val="pt-BR"/>
        </w:rPr>
      </w:pPr>
      <w:r w:rsidRPr="00AB3CD5">
        <w:rPr>
          <w:i/>
          <w:szCs w:val="24"/>
          <w:lang w:val="pt-BR"/>
        </w:rPr>
        <w:t>( pirmininko, nario, eksperto)</w:t>
      </w:r>
    </w:p>
    <w:p w:rsidR="00B0275D" w:rsidRPr="00AB3CD5" w:rsidRDefault="00B0275D" w:rsidP="00B0275D">
      <w:pPr>
        <w:spacing w:line="240" w:lineRule="atLeast"/>
        <w:jc w:val="center"/>
        <w:rPr>
          <w:b/>
          <w:szCs w:val="24"/>
          <w:lang w:val="pt-BR"/>
        </w:rPr>
      </w:pPr>
    </w:p>
    <w:p w:rsidR="00B0275D" w:rsidRPr="00AB3CD5" w:rsidRDefault="00B0275D" w:rsidP="00B0275D">
      <w:pPr>
        <w:spacing w:line="240" w:lineRule="atLeast"/>
        <w:jc w:val="center"/>
        <w:rPr>
          <w:b/>
          <w:szCs w:val="24"/>
          <w:lang w:val="pt-BR"/>
        </w:rPr>
      </w:pPr>
      <w:r w:rsidRPr="00AB3CD5">
        <w:rPr>
          <w:b/>
          <w:szCs w:val="24"/>
          <w:lang w:val="pt-BR"/>
        </w:rPr>
        <w:t>KONFIDENCIALUMO PASIŽADĖJIMAS</w:t>
      </w:r>
    </w:p>
    <w:p w:rsidR="00B0275D" w:rsidRPr="00AB3CD5" w:rsidRDefault="00B0275D" w:rsidP="00B0275D">
      <w:pPr>
        <w:spacing w:line="240" w:lineRule="atLeast"/>
        <w:jc w:val="center"/>
        <w:rPr>
          <w:b/>
          <w:szCs w:val="24"/>
          <w:lang w:val="pt-BR"/>
        </w:rPr>
      </w:pPr>
    </w:p>
    <w:p w:rsidR="00B0275D" w:rsidRPr="00AB3CD5" w:rsidRDefault="00B0275D" w:rsidP="00B0275D">
      <w:pPr>
        <w:tabs>
          <w:tab w:val="center" w:pos="3686"/>
        </w:tabs>
        <w:rPr>
          <w:szCs w:val="24"/>
          <w:lang w:val="pt-BR"/>
        </w:rPr>
      </w:pPr>
      <w:r w:rsidRPr="00AB3CD5">
        <w:rPr>
          <w:szCs w:val="24"/>
          <w:lang w:val="pt-BR"/>
        </w:rPr>
        <w:t xml:space="preserve">                                                    201__ m. ______________   ____ d. </w:t>
      </w:r>
    </w:p>
    <w:p w:rsidR="00B0275D" w:rsidRPr="00010F70" w:rsidRDefault="00312072" w:rsidP="00B0275D">
      <w:pPr>
        <w:tabs>
          <w:tab w:val="center" w:pos="3686"/>
        </w:tabs>
        <w:jc w:val="center"/>
        <w:rPr>
          <w:szCs w:val="24"/>
          <w:lang w:val="pt-BR"/>
        </w:rPr>
      </w:pPr>
      <w:r>
        <w:rPr>
          <w:szCs w:val="24"/>
          <w:lang w:val="pt-BR"/>
        </w:rPr>
        <w:t>Paberžė</w:t>
      </w:r>
    </w:p>
    <w:p w:rsidR="00B0275D" w:rsidRPr="00AB3CD5" w:rsidRDefault="00B0275D" w:rsidP="00B0275D">
      <w:pPr>
        <w:jc w:val="both"/>
        <w:rPr>
          <w:szCs w:val="24"/>
          <w:lang w:val="pt-BR"/>
        </w:rPr>
      </w:pPr>
      <w:r w:rsidRPr="00AB3CD5">
        <w:rPr>
          <w:szCs w:val="24"/>
          <w:lang w:val="pt-BR"/>
        </w:rPr>
        <w:tab/>
        <w:t xml:space="preserve">Būdamas (pavadinimas pirkimo </w:t>
      </w:r>
      <w:r w:rsidRPr="00AB3CD5">
        <w:rPr>
          <w:b/>
          <w:szCs w:val="24"/>
          <w:lang w:val="pt-BR"/>
        </w:rPr>
        <w:t xml:space="preserve">arba nieko, jeigu pasirašoma „visam laikui“) </w:t>
      </w:r>
      <w:r w:rsidRPr="00AB3CD5">
        <w:rPr>
          <w:szCs w:val="24"/>
          <w:lang w:val="pt-BR"/>
        </w:rPr>
        <w:t xml:space="preserve"> viešojo pirkimo komisijos (toliau – Komisija) </w:t>
      </w:r>
      <w:r w:rsidRPr="00AB3CD5">
        <w:rPr>
          <w:i/>
          <w:szCs w:val="24"/>
          <w:lang w:val="pt-BR"/>
        </w:rPr>
        <w:t>(pirmininku, nariu, ekspertu)</w:t>
      </w:r>
      <w:r w:rsidR="00617160">
        <w:rPr>
          <w:i/>
          <w:szCs w:val="24"/>
          <w:lang w:val="pt-BR"/>
        </w:rPr>
        <w:t xml:space="preserve"> </w:t>
      </w:r>
      <w:r w:rsidR="00617160">
        <w:rPr>
          <w:szCs w:val="24"/>
          <w:lang w:val="pt-BR"/>
        </w:rPr>
        <w:t xml:space="preserve">/ </w:t>
      </w:r>
      <w:r w:rsidR="00617160" w:rsidRPr="00CC521F">
        <w:rPr>
          <w:szCs w:val="24"/>
          <w:lang w:val="pt-BR"/>
        </w:rPr>
        <w:t>viešojo pirkimo organizatoriumi</w:t>
      </w:r>
      <w:r w:rsidR="00617160">
        <w:rPr>
          <w:szCs w:val="24"/>
          <w:lang w:val="pt-BR"/>
        </w:rPr>
        <w:t xml:space="preserve"> (toliau – Pirkimo organizatorius)</w:t>
      </w:r>
      <w:r w:rsidRPr="00AB3CD5">
        <w:rPr>
          <w:szCs w:val="24"/>
          <w:lang w:val="pt-BR"/>
        </w:rPr>
        <w:t xml:space="preserve">, </w:t>
      </w:r>
      <w:r w:rsidRPr="00AB3CD5">
        <w:rPr>
          <w:i/>
          <w:szCs w:val="24"/>
          <w:lang w:val="pt-BR"/>
        </w:rPr>
        <w:t xml:space="preserve">                                                                                                                                                        </w:t>
      </w:r>
    </w:p>
    <w:p w:rsidR="00B0275D" w:rsidRPr="00AB3CD5" w:rsidRDefault="00B0275D" w:rsidP="00B0275D">
      <w:pPr>
        <w:ind w:firstLine="720"/>
        <w:jc w:val="both"/>
        <w:rPr>
          <w:szCs w:val="24"/>
          <w:lang w:val="pt-BR"/>
        </w:rPr>
      </w:pPr>
      <w:r w:rsidRPr="00AB3CD5">
        <w:rPr>
          <w:szCs w:val="24"/>
          <w:lang w:val="pt-BR"/>
        </w:rPr>
        <w:t>1. Pasižadu:</w:t>
      </w:r>
    </w:p>
    <w:p w:rsidR="00B0275D" w:rsidRPr="00AB3CD5" w:rsidRDefault="00B0275D" w:rsidP="00B0275D">
      <w:pPr>
        <w:ind w:firstLine="720"/>
        <w:jc w:val="both"/>
        <w:rPr>
          <w:szCs w:val="24"/>
          <w:lang w:val="pt-BR"/>
        </w:rPr>
      </w:pPr>
      <w:r w:rsidRPr="00AB3CD5">
        <w:rPr>
          <w:szCs w:val="24"/>
          <w:lang w:val="pt-BR"/>
        </w:rPr>
        <w:t>1.1. neteikti tretiesiems asmenims informacijos, kurios atskleidimas prieštarautų Lietuvos Respublikos viešųjų pirkimų įstatymo reikalavimams, visuomenės interesams ar pažeistų teisėtus pirkimuose dalyvaujančių tiekėjų  interesus;</w:t>
      </w:r>
    </w:p>
    <w:p w:rsidR="00B0275D" w:rsidRPr="00AB3CD5" w:rsidRDefault="00B0275D" w:rsidP="00B0275D">
      <w:pPr>
        <w:ind w:firstLine="720"/>
        <w:jc w:val="both"/>
        <w:rPr>
          <w:szCs w:val="24"/>
          <w:lang w:val="pt-BR"/>
        </w:rPr>
      </w:pPr>
      <w:r w:rsidRPr="00AB3CD5">
        <w:rPr>
          <w:szCs w:val="24"/>
          <w:lang w:val="pt-BR"/>
        </w:rPr>
        <w:t>1.2. saugoti ir tik Lietuvos Respublikos įstatymų</w:t>
      </w:r>
      <w:r w:rsidR="00985614">
        <w:rPr>
          <w:szCs w:val="24"/>
          <w:lang w:val="pt-BR"/>
        </w:rPr>
        <w:t>, Viešųjų pirkimų tarnybos direktoriaus patvirtinta 2017 m. birželio 28 d. įsakymu Nr. 1S-97 Mažos vertės pirkimų tvarkos aprašu</w:t>
      </w:r>
      <w:r w:rsidRPr="00AB3CD5">
        <w:rPr>
          <w:szCs w:val="24"/>
          <w:lang w:val="pt-BR"/>
        </w:rPr>
        <w:t xml:space="preserve"> ir</w:t>
      </w:r>
      <w:r w:rsidR="00985614">
        <w:rPr>
          <w:szCs w:val="24"/>
          <w:lang w:val="pt-BR"/>
        </w:rPr>
        <w:t xml:space="preserve"> Šalčininkų socialinių paslaugų centro mažos vertės viešųjų pirkimų organizavimo ir vykdymo tvarkos aprašu</w:t>
      </w:r>
      <w:r w:rsidRPr="00AB3CD5">
        <w:rPr>
          <w:szCs w:val="24"/>
          <w:lang w:val="pt-BR"/>
        </w:rPr>
        <w:t xml:space="preserve"> bei kitų teisės aktų nustatytais tikslais ir tvarka naudoti konfidencialią informaciją, kuri man taps žinoma dirbant   _______________________________;</w:t>
      </w:r>
    </w:p>
    <w:p w:rsidR="00B0275D" w:rsidRPr="00AB3CD5" w:rsidRDefault="00B0275D" w:rsidP="00B0275D">
      <w:pPr>
        <w:ind w:left="3888" w:hanging="3888"/>
        <w:jc w:val="both"/>
        <w:rPr>
          <w:szCs w:val="24"/>
          <w:lang w:val="pt-BR"/>
        </w:rPr>
      </w:pPr>
      <w:r w:rsidRPr="00AB3CD5">
        <w:rPr>
          <w:i/>
          <w:szCs w:val="24"/>
          <w:lang w:val="pt-BR"/>
        </w:rPr>
        <w:t xml:space="preserve">         </w:t>
      </w:r>
      <w:r w:rsidR="00617160">
        <w:rPr>
          <w:i/>
          <w:szCs w:val="24"/>
          <w:lang w:val="pt-BR"/>
        </w:rPr>
        <w:t xml:space="preserve">                       </w:t>
      </w:r>
      <w:r w:rsidRPr="00AB3CD5">
        <w:rPr>
          <w:i/>
          <w:szCs w:val="24"/>
          <w:lang w:val="pt-BR"/>
        </w:rPr>
        <w:t xml:space="preserve">   (</w:t>
      </w:r>
      <w:r w:rsidR="001413DF">
        <w:rPr>
          <w:i/>
          <w:szCs w:val="24"/>
          <w:lang w:val="pt-BR"/>
        </w:rPr>
        <w:t xml:space="preserve">Pirkimo organizatoriumi/Komisijos </w:t>
      </w:r>
      <w:r w:rsidRPr="00AB3CD5">
        <w:rPr>
          <w:i/>
          <w:szCs w:val="24"/>
          <w:lang w:val="pt-BR"/>
        </w:rPr>
        <w:t>pirmininku, nariu, ekspertu)</w:t>
      </w:r>
    </w:p>
    <w:p w:rsidR="00B0275D" w:rsidRPr="00AB3CD5" w:rsidRDefault="00B0275D" w:rsidP="00B0275D">
      <w:pPr>
        <w:ind w:firstLine="720"/>
        <w:jc w:val="both"/>
        <w:rPr>
          <w:szCs w:val="24"/>
          <w:lang w:val="pt-BR"/>
        </w:rPr>
      </w:pPr>
      <w:r w:rsidRPr="00AB3CD5">
        <w:rPr>
          <w:szCs w:val="24"/>
          <w:lang w:val="pt-BR"/>
        </w:rPr>
        <w:t>1.3. man patikėtus dokumentus, kuriuose yra konfidenciali informacija, saugoti tokiu būdu, kad tretieji asmenys neturėtų galimybės su jais susipažinti ar pasinaudoti.</w:t>
      </w:r>
    </w:p>
    <w:p w:rsidR="00B0275D" w:rsidRPr="00AB3CD5" w:rsidRDefault="00B0275D" w:rsidP="00B0275D">
      <w:pPr>
        <w:ind w:firstLine="720"/>
        <w:jc w:val="both"/>
        <w:rPr>
          <w:szCs w:val="24"/>
          <w:lang w:val="pt-BR"/>
        </w:rPr>
      </w:pPr>
      <w:r w:rsidRPr="00AB3CD5">
        <w:rPr>
          <w:szCs w:val="24"/>
          <w:lang w:val="pt-BR"/>
        </w:rPr>
        <w:t>2. Man išaiškinta, kad konfidencialią informaciją sudaro:</w:t>
      </w:r>
    </w:p>
    <w:p w:rsidR="00B0275D" w:rsidRPr="00AB3CD5" w:rsidRDefault="00B0275D" w:rsidP="00B0275D">
      <w:pPr>
        <w:ind w:firstLine="720"/>
        <w:jc w:val="both"/>
        <w:rPr>
          <w:szCs w:val="24"/>
          <w:lang w:val="pt-BR"/>
        </w:rPr>
      </w:pPr>
      <w:r w:rsidRPr="00AB3CD5">
        <w:rPr>
          <w:szCs w:val="24"/>
          <w:lang w:val="pt-BR"/>
        </w:rPr>
        <w:t>2.1. informacija, kurios konfidencialumą nurodė tiekėjas;</w:t>
      </w:r>
    </w:p>
    <w:p w:rsidR="00B0275D" w:rsidRPr="00AB3CD5" w:rsidRDefault="00B0275D" w:rsidP="00B0275D">
      <w:pPr>
        <w:ind w:firstLine="720"/>
        <w:jc w:val="both"/>
        <w:rPr>
          <w:szCs w:val="24"/>
          <w:lang w:val="pt-BR"/>
        </w:rPr>
      </w:pPr>
      <w:r w:rsidRPr="00AB3CD5">
        <w:rPr>
          <w:szCs w:val="24"/>
          <w:lang w:val="pt-BR"/>
        </w:rPr>
        <w:t>2.2. visa su pirkimu susijusi informacija ir dokumentai, kurių Lietuvos Respublikos viešųjų pirkimų įstatymo ir kitų su jo įgyvendinimu susijusių teisės aktų nuostatos nenumato teikti pirkimo procedūrose dalyvaujantiems arba nedalyvaujantiems fiziniams ir juridiniams asmenims;</w:t>
      </w:r>
    </w:p>
    <w:p w:rsidR="00B0275D" w:rsidRPr="00AB3CD5" w:rsidRDefault="00B0275D" w:rsidP="00B0275D">
      <w:pPr>
        <w:ind w:firstLine="720"/>
        <w:jc w:val="both"/>
        <w:rPr>
          <w:szCs w:val="24"/>
          <w:lang w:val="pt-BR"/>
        </w:rPr>
      </w:pPr>
      <w:r w:rsidRPr="00AB3CD5">
        <w:rPr>
          <w:szCs w:val="24"/>
          <w:lang w:val="pt-BR"/>
        </w:rPr>
        <w:t>2.3. informacija, kurios atskleidimas prieštarauja įstatymams, daro nuostolių teisėtiems šalių komerciniams interesams arba trukdo užtikrinti sąžiningą konkurenciją.</w:t>
      </w:r>
    </w:p>
    <w:p w:rsidR="00B0275D" w:rsidRPr="00AB3CD5" w:rsidRDefault="00B0275D" w:rsidP="00B0275D">
      <w:pPr>
        <w:ind w:firstLine="720"/>
        <w:jc w:val="both"/>
        <w:rPr>
          <w:szCs w:val="24"/>
          <w:lang w:val="pt-BR"/>
        </w:rPr>
      </w:pPr>
      <w:r w:rsidRPr="00AB3CD5">
        <w:rPr>
          <w:szCs w:val="24"/>
          <w:lang w:val="pt-BR"/>
        </w:rPr>
        <w:t>3. Esu įspėtas, kad, pažeidęs šį pasižadėjimą, turėsiu atlyginti (PO pavadinimas) ir tiekėjams padarytus nuostolius.</w:t>
      </w:r>
    </w:p>
    <w:p w:rsidR="00B0275D" w:rsidRPr="00AB3CD5" w:rsidRDefault="00B0275D" w:rsidP="00B0275D">
      <w:pPr>
        <w:jc w:val="both"/>
        <w:rPr>
          <w:szCs w:val="24"/>
          <w:lang w:val="pt-BR"/>
        </w:rPr>
      </w:pPr>
    </w:p>
    <w:p w:rsidR="00B0275D" w:rsidRPr="00AB3CD5" w:rsidRDefault="00B0275D" w:rsidP="00B0275D">
      <w:pPr>
        <w:jc w:val="both"/>
        <w:rPr>
          <w:szCs w:val="24"/>
          <w:lang w:val="pt-BR"/>
        </w:rPr>
      </w:pPr>
    </w:p>
    <w:p w:rsidR="00B0275D" w:rsidRPr="00AB3CD5" w:rsidRDefault="00B0275D" w:rsidP="00B0275D">
      <w:pPr>
        <w:jc w:val="both"/>
        <w:rPr>
          <w:szCs w:val="24"/>
          <w:lang w:val="pt-BR"/>
        </w:rPr>
      </w:pPr>
      <w:r w:rsidRPr="00AB3CD5">
        <w:rPr>
          <w:szCs w:val="24"/>
          <w:lang w:val="pt-BR"/>
        </w:rPr>
        <w:t xml:space="preserve">                        ___________________</w:t>
      </w:r>
      <w:r w:rsidRPr="00AB3CD5">
        <w:rPr>
          <w:szCs w:val="24"/>
          <w:lang w:val="pt-BR"/>
        </w:rPr>
        <w:tab/>
        <w:t xml:space="preserve">                       ________________________</w:t>
      </w:r>
    </w:p>
    <w:p w:rsidR="00B0275D" w:rsidRPr="00AB3CD5" w:rsidRDefault="00B0275D" w:rsidP="00B0275D">
      <w:pPr>
        <w:pStyle w:val="Pagrindinistekstas1"/>
        <w:ind w:right="-716" w:firstLine="284"/>
        <w:rPr>
          <w:rFonts w:ascii="Times New Roman" w:hAnsi="Times New Roman"/>
          <w:sz w:val="24"/>
          <w:szCs w:val="24"/>
          <w:lang w:val="lt-LT"/>
        </w:rPr>
      </w:pPr>
      <w:r w:rsidRPr="00AB3CD5">
        <w:rPr>
          <w:rFonts w:ascii="Times New Roman" w:hAnsi="Times New Roman"/>
          <w:i/>
          <w:sz w:val="24"/>
          <w:szCs w:val="24"/>
          <w:lang w:val="lt-LT"/>
        </w:rPr>
        <w:t xml:space="preserve"> </w:t>
      </w:r>
      <w:r>
        <w:rPr>
          <w:rFonts w:ascii="Times New Roman" w:hAnsi="Times New Roman"/>
          <w:i/>
          <w:sz w:val="24"/>
          <w:szCs w:val="24"/>
          <w:lang w:val="lt-LT"/>
        </w:rPr>
        <w:t xml:space="preserve">               </w:t>
      </w:r>
      <w:r w:rsidRPr="00AB3CD5">
        <w:rPr>
          <w:rFonts w:ascii="Times New Roman" w:hAnsi="Times New Roman"/>
          <w:i/>
          <w:sz w:val="24"/>
          <w:szCs w:val="24"/>
          <w:lang w:val="lt-LT"/>
        </w:rPr>
        <w:t xml:space="preserve">        (parašas)</w:t>
      </w:r>
      <w:r w:rsidRPr="00AB3CD5">
        <w:rPr>
          <w:rFonts w:ascii="Times New Roman" w:hAnsi="Times New Roman"/>
          <w:i/>
          <w:sz w:val="24"/>
          <w:szCs w:val="24"/>
          <w:lang w:val="lt-LT"/>
        </w:rPr>
        <w:tab/>
      </w:r>
      <w:r w:rsidRPr="00AB3CD5">
        <w:rPr>
          <w:rFonts w:ascii="Times New Roman" w:hAnsi="Times New Roman"/>
          <w:i/>
          <w:sz w:val="24"/>
          <w:szCs w:val="24"/>
          <w:lang w:val="lt-LT"/>
        </w:rPr>
        <w:tab/>
        <w:t xml:space="preserve"> </w:t>
      </w:r>
      <w:r w:rsidR="00241D56">
        <w:rPr>
          <w:rFonts w:ascii="Times New Roman" w:hAnsi="Times New Roman"/>
          <w:i/>
          <w:sz w:val="24"/>
          <w:szCs w:val="24"/>
          <w:lang w:val="lt-LT"/>
        </w:rPr>
        <w:t xml:space="preserve">          </w:t>
      </w:r>
      <w:r>
        <w:rPr>
          <w:rFonts w:ascii="Times New Roman" w:hAnsi="Times New Roman"/>
          <w:i/>
          <w:sz w:val="24"/>
          <w:szCs w:val="24"/>
          <w:lang w:val="lt-LT"/>
        </w:rPr>
        <w:t xml:space="preserve">    </w:t>
      </w:r>
      <w:r w:rsidRPr="00AB3CD5">
        <w:rPr>
          <w:rFonts w:ascii="Times New Roman" w:hAnsi="Times New Roman"/>
          <w:i/>
          <w:sz w:val="24"/>
          <w:szCs w:val="24"/>
          <w:lang w:val="lt-LT"/>
        </w:rPr>
        <w:t xml:space="preserve">     (vardas, pavardė)</w:t>
      </w:r>
    </w:p>
    <w:p w:rsidR="00B0275D" w:rsidRDefault="00B0275D"/>
    <w:p w:rsidR="00241D56" w:rsidRDefault="00241D56"/>
    <w:p w:rsidR="00241D56" w:rsidRDefault="00241D56"/>
    <w:p w:rsidR="00241D56" w:rsidRDefault="00241D56"/>
    <w:p w:rsidR="00241D56" w:rsidRDefault="00241D56"/>
    <w:p w:rsidR="00241D56" w:rsidRDefault="00241D56"/>
    <w:p w:rsidR="00241D56" w:rsidRDefault="00241D56"/>
    <w:p w:rsidR="00241D56" w:rsidRDefault="00241D56"/>
    <w:p w:rsidR="00241D56" w:rsidRDefault="00241D56"/>
    <w:p w:rsidR="00241D56" w:rsidRDefault="00241D56"/>
    <w:p w:rsidR="00241D56" w:rsidRDefault="00241D56"/>
    <w:p w:rsidR="00241D56" w:rsidRDefault="00241D56"/>
    <w:p w:rsidR="00241D56" w:rsidRDefault="00241D56"/>
    <w:p w:rsidR="00241D56" w:rsidRDefault="00513F32">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-1122045</wp:posOffset>
                </wp:positionV>
                <wp:extent cx="3206750" cy="975360"/>
                <wp:effectExtent l="13335" t="13335" r="8890" b="1143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975360"/>
                        </a:xfrm>
                        <a:prstGeom prst="rect">
                          <a:avLst/>
                        </a:prstGeom>
                        <a:solidFill>
                          <a:srgbClr val="FFFFFF"/>
                        </a:solidFill>
                        <a:ln w="9525">
                          <a:solidFill>
                            <a:srgbClr val="FFFFFF"/>
                          </a:solidFill>
                          <a:miter lim="800000"/>
                          <a:headEnd/>
                          <a:tailEnd/>
                        </a:ln>
                      </wps:spPr>
                      <wps:txbx>
                        <w:txbxContent>
                          <w:p w:rsidR="009A7C4F" w:rsidRPr="00010F70" w:rsidRDefault="00312072" w:rsidP="009A7C4F">
                            <w:pPr>
                              <w:tabs>
                                <w:tab w:val="left" w:pos="8550"/>
                              </w:tabs>
                              <w:rPr>
                                <w:szCs w:val="24"/>
                              </w:rPr>
                            </w:pPr>
                            <w:r>
                              <w:rPr>
                                <w:szCs w:val="24"/>
                              </w:rPr>
                              <w:t>Paberžės socialinės globos namų</w:t>
                            </w:r>
                          </w:p>
                          <w:p w:rsidR="009A7C4F" w:rsidRPr="00010F70" w:rsidRDefault="009A7C4F" w:rsidP="009A7C4F">
                            <w:pPr>
                              <w:tabs>
                                <w:tab w:val="left" w:pos="8550"/>
                              </w:tabs>
                              <w:rPr>
                                <w:szCs w:val="24"/>
                              </w:rPr>
                            </w:pPr>
                            <w:r>
                              <w:rPr>
                                <w:szCs w:val="24"/>
                              </w:rPr>
                              <w:t>mažos vertės viešųjų pir</w:t>
                            </w:r>
                            <w:r w:rsidR="00087FB1">
                              <w:rPr>
                                <w:szCs w:val="24"/>
                              </w:rPr>
                              <w:t xml:space="preserve">kimų organizavimo ir vykdymo </w:t>
                            </w:r>
                            <w:r w:rsidR="00087FB1">
                              <w:rPr>
                                <w:szCs w:val="24"/>
                              </w:rPr>
                              <w:t>tva</w:t>
                            </w:r>
                            <w:bookmarkStart w:id="0" w:name="_GoBack"/>
                            <w:bookmarkEnd w:id="0"/>
                            <w:r>
                              <w:rPr>
                                <w:szCs w:val="24"/>
                              </w:rPr>
                              <w:t>rkos aprašo</w:t>
                            </w:r>
                          </w:p>
                          <w:p w:rsidR="00241D56" w:rsidRPr="00010F70" w:rsidRDefault="00241D56" w:rsidP="00241D56">
                            <w:pPr>
                              <w:tabs>
                                <w:tab w:val="left" w:pos="8550"/>
                              </w:tabs>
                              <w:rPr>
                                <w:szCs w:val="24"/>
                              </w:rPr>
                            </w:pPr>
                            <w:r w:rsidRPr="00010F70">
                              <w:rPr>
                                <w:szCs w:val="24"/>
                              </w:rPr>
                              <w:t>4 priedas</w:t>
                            </w:r>
                          </w:p>
                          <w:p w:rsidR="00241D56" w:rsidRDefault="00241D56" w:rsidP="00241D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70pt;margin-top:-88.35pt;width:252.5pt;height:7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" strokecolor="white">
                <v:textbox>
                  <w:txbxContent>
                    <w:p w:rsidR="009A7C4F" w:rsidRPr="00010F70" w:rsidRDefault="00312072" w:rsidP="009A7C4F">
                      <w:pPr>
                        <w:tabs>
                          <w:tab w:val="left" w:pos="8550"/>
                        </w:tabs>
                        <w:rPr>
                          <w:szCs w:val="24"/>
                        </w:rPr>
                      </w:pPr>
                      <w:r>
                        <w:rPr>
                          <w:szCs w:val="24"/>
                        </w:rPr>
                        <w:t>Paberžės socialinės globos namų</w:t>
                      </w:r>
                    </w:p>
                    <w:p w:rsidR="009A7C4F" w:rsidRPr="00010F70" w:rsidRDefault="009A7C4F" w:rsidP="009A7C4F">
                      <w:pPr>
                        <w:tabs>
                          <w:tab w:val="left" w:pos="8550"/>
                        </w:tabs>
                        <w:rPr>
                          <w:szCs w:val="24"/>
                        </w:rPr>
                      </w:pPr>
                      <w:r>
                        <w:rPr>
                          <w:szCs w:val="24"/>
                        </w:rPr>
                        <w:t>mažos vertės viešųjų pir</w:t>
                      </w:r>
                      <w:r w:rsidR="00087FB1">
                        <w:rPr>
                          <w:szCs w:val="24"/>
                        </w:rPr>
                        <w:t xml:space="preserve">kimų organizavimo ir vykdymo </w:t>
                      </w:r>
                      <w:r w:rsidR="00087FB1">
                        <w:rPr>
                          <w:szCs w:val="24"/>
                        </w:rPr>
                        <w:t>tva</w:t>
                      </w:r>
                      <w:bookmarkStart w:id="1" w:name="_GoBack"/>
                      <w:bookmarkEnd w:id="1"/>
                      <w:r>
                        <w:rPr>
                          <w:szCs w:val="24"/>
                        </w:rPr>
                        <w:t>rkos aprašo</w:t>
                      </w:r>
                    </w:p>
                    <w:p w:rsidR="00241D56" w:rsidRPr="00010F70" w:rsidRDefault="00241D56" w:rsidP="00241D56">
                      <w:pPr>
                        <w:tabs>
                          <w:tab w:val="left" w:pos="8550"/>
                        </w:tabs>
                        <w:rPr>
                          <w:szCs w:val="24"/>
                        </w:rPr>
                      </w:pPr>
                      <w:r w:rsidRPr="00010F70">
                        <w:rPr>
                          <w:szCs w:val="24"/>
                        </w:rPr>
                        <w:t>4 priedas</w:t>
                      </w:r>
                    </w:p>
                    <w:p w:rsidR="00241D56" w:rsidRDefault="00241D56" w:rsidP="00241D56"/>
                  </w:txbxContent>
                </v:textbox>
              </v:shape>
            </w:pict>
          </mc:Fallback>
        </mc:AlternateContent>
      </w:r>
    </w:p>
    <w:p w:rsidR="00241D56" w:rsidRPr="00AB3CD5" w:rsidRDefault="00241D56" w:rsidP="00241D56">
      <w:pPr>
        <w:pStyle w:val="Porat"/>
        <w:ind w:firstLine="567"/>
        <w:jc w:val="center"/>
        <w:rPr>
          <w:b/>
          <w:caps/>
        </w:rPr>
      </w:pPr>
      <w:r w:rsidRPr="00AB3CD5">
        <w:rPr>
          <w:b/>
          <w:caps/>
        </w:rPr>
        <w:t>Mažos vertės pirkimų ŽURNALAS</w:t>
      </w:r>
    </w:p>
    <w:p w:rsidR="00241D56" w:rsidRPr="00AB3CD5" w:rsidRDefault="00241D56" w:rsidP="00241D56">
      <w:pPr>
        <w:pStyle w:val="Porat"/>
        <w:tabs>
          <w:tab w:val="left" w:pos="1455"/>
          <w:tab w:val="center" w:pos="7285"/>
        </w:tabs>
        <w:ind w:firstLine="567"/>
        <w:jc w:val="center"/>
        <w:rPr>
          <w:b/>
          <w:caps/>
        </w:rPr>
      </w:pPr>
      <w:r w:rsidRPr="00AB3CD5">
        <w:rPr>
          <w:b/>
          <w:caps/>
        </w:rPr>
        <w:t>____________ METAI</w:t>
      </w:r>
    </w:p>
    <w:p w:rsidR="00241D56" w:rsidRPr="00AB3CD5" w:rsidRDefault="00241D56" w:rsidP="00241D56">
      <w:pPr>
        <w:pStyle w:val="Porat"/>
        <w:ind w:firstLine="567"/>
        <w:jc w:val="center"/>
        <w:rPr>
          <w:b/>
          <w:caps/>
        </w:rPr>
      </w:pPr>
    </w:p>
    <w:tbl>
      <w:tblPr>
        <w:tblW w:w="529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2075"/>
        <w:gridCol w:w="977"/>
        <w:gridCol w:w="604"/>
        <w:gridCol w:w="614"/>
        <w:gridCol w:w="677"/>
        <w:gridCol w:w="1536"/>
        <w:gridCol w:w="716"/>
        <w:gridCol w:w="763"/>
        <w:gridCol w:w="789"/>
        <w:gridCol w:w="783"/>
      </w:tblGrid>
      <w:tr w:rsidR="00241D56" w:rsidRPr="00AB3CD5" w:rsidTr="00650E49">
        <w:trPr>
          <w:cantSplit/>
          <w:trHeight w:val="494"/>
        </w:trPr>
        <w:tc>
          <w:tcPr>
            <w:tcW w:w="326" w:type="pct"/>
            <w:vMerge w:val="restart"/>
          </w:tcPr>
          <w:p w:rsidR="00241D56" w:rsidRPr="00AB3CD5" w:rsidRDefault="00241D56" w:rsidP="00650E49">
            <w:pPr>
              <w:pStyle w:val="Porat"/>
              <w:jc w:val="center"/>
              <w:rPr>
                <w:b/>
                <w:bCs/>
              </w:rPr>
            </w:pPr>
            <w:r w:rsidRPr="00AB3CD5">
              <w:rPr>
                <w:b/>
                <w:bCs/>
              </w:rPr>
              <w:t>Eil.Nr.</w:t>
            </w:r>
          </w:p>
        </w:tc>
        <w:tc>
          <w:tcPr>
            <w:tcW w:w="1017" w:type="pct"/>
            <w:vMerge w:val="restart"/>
          </w:tcPr>
          <w:p w:rsidR="00241D56" w:rsidRPr="00AB3CD5" w:rsidRDefault="00241D56" w:rsidP="00650E49">
            <w:pPr>
              <w:pStyle w:val="Porat"/>
              <w:jc w:val="center"/>
              <w:rPr>
                <w:b/>
                <w:caps/>
              </w:rPr>
            </w:pPr>
            <w:r w:rsidRPr="00AB3CD5">
              <w:rPr>
                <w:b/>
              </w:rPr>
              <w:t>Pirkimo pavadinimas</w:t>
            </w:r>
          </w:p>
        </w:tc>
        <w:tc>
          <w:tcPr>
            <w:tcW w:w="479" w:type="pct"/>
            <w:vMerge w:val="restart"/>
            <w:textDirection w:val="btLr"/>
          </w:tcPr>
          <w:p w:rsidR="00241D56" w:rsidRPr="00AB3CD5" w:rsidRDefault="00241D56" w:rsidP="00650E49">
            <w:pPr>
              <w:pStyle w:val="Porat"/>
              <w:ind w:left="113" w:right="113"/>
              <w:jc w:val="center"/>
              <w:rPr>
                <w:b/>
                <w:caps/>
              </w:rPr>
            </w:pPr>
            <w:r w:rsidRPr="00AB3CD5">
              <w:rPr>
                <w:b/>
              </w:rPr>
              <w:t>Prekių, paslaugų ar darbų kodai pagal  BVPŽ</w:t>
            </w:r>
          </w:p>
        </w:tc>
        <w:tc>
          <w:tcPr>
            <w:tcW w:w="929" w:type="pct"/>
            <w:gridSpan w:val="3"/>
          </w:tcPr>
          <w:p w:rsidR="00241D56" w:rsidRPr="00AB3CD5" w:rsidRDefault="00241D56" w:rsidP="00650E49">
            <w:pPr>
              <w:pStyle w:val="Porat"/>
              <w:jc w:val="center"/>
              <w:rPr>
                <w:b/>
                <w:bCs/>
              </w:rPr>
            </w:pPr>
            <w:r w:rsidRPr="00AB3CD5">
              <w:rPr>
                <w:b/>
                <w:bCs/>
              </w:rPr>
              <w:t xml:space="preserve">Pirkimo sutarties/ </w:t>
            </w:r>
          </w:p>
          <w:p w:rsidR="00241D56" w:rsidRPr="00AB3CD5" w:rsidRDefault="00241D56" w:rsidP="00650E49">
            <w:pPr>
              <w:pStyle w:val="Porat"/>
              <w:jc w:val="center"/>
              <w:rPr>
                <w:b/>
                <w:bCs/>
              </w:rPr>
            </w:pPr>
            <w:proofErr w:type="spellStart"/>
            <w:r w:rsidRPr="00AB3CD5">
              <w:rPr>
                <w:b/>
                <w:bCs/>
              </w:rPr>
              <w:t>sąsk</w:t>
            </w:r>
            <w:proofErr w:type="spellEnd"/>
            <w:r w:rsidRPr="00AB3CD5">
              <w:rPr>
                <w:b/>
                <w:bCs/>
              </w:rPr>
              <w:t xml:space="preserve">. </w:t>
            </w:r>
            <w:proofErr w:type="spellStart"/>
            <w:r w:rsidRPr="00AB3CD5">
              <w:rPr>
                <w:b/>
                <w:bCs/>
              </w:rPr>
              <w:t>fakt</w:t>
            </w:r>
            <w:proofErr w:type="spellEnd"/>
            <w:r w:rsidRPr="00AB3CD5">
              <w:rPr>
                <w:b/>
                <w:bCs/>
              </w:rPr>
              <w:t xml:space="preserve">. </w:t>
            </w:r>
          </w:p>
          <w:p w:rsidR="00241D56" w:rsidRPr="00AB3CD5" w:rsidRDefault="00241D56" w:rsidP="00650E49">
            <w:pPr>
              <w:pStyle w:val="Porat"/>
              <w:jc w:val="center"/>
              <w:rPr>
                <w:b/>
                <w:bCs/>
              </w:rPr>
            </w:pPr>
          </w:p>
        </w:tc>
        <w:tc>
          <w:tcPr>
            <w:tcW w:w="753" w:type="pct"/>
            <w:vMerge w:val="restart"/>
          </w:tcPr>
          <w:p w:rsidR="00241D56" w:rsidRPr="00AB3CD5" w:rsidRDefault="00241D56" w:rsidP="00650E49">
            <w:pPr>
              <w:pStyle w:val="Porat"/>
              <w:jc w:val="center"/>
              <w:rPr>
                <w:b/>
                <w:caps/>
              </w:rPr>
            </w:pPr>
            <w:r w:rsidRPr="00AB3CD5">
              <w:rPr>
                <w:b/>
              </w:rPr>
              <w:t>Tiekėjo pavadinimas</w:t>
            </w:r>
          </w:p>
        </w:tc>
        <w:tc>
          <w:tcPr>
            <w:tcW w:w="351" w:type="pct"/>
            <w:vMerge w:val="restart"/>
            <w:textDirection w:val="btLr"/>
          </w:tcPr>
          <w:p w:rsidR="00241D56" w:rsidRPr="00AB3CD5" w:rsidRDefault="00241D56" w:rsidP="00650E49">
            <w:pPr>
              <w:pStyle w:val="Porat"/>
              <w:ind w:left="113" w:right="113"/>
              <w:jc w:val="center"/>
              <w:rPr>
                <w:b/>
              </w:rPr>
            </w:pPr>
            <w:r w:rsidRPr="00AB3CD5">
              <w:rPr>
                <w:b/>
                <w:caps/>
              </w:rPr>
              <w:t>T</w:t>
            </w:r>
            <w:r w:rsidRPr="00AB3CD5">
              <w:rPr>
                <w:b/>
              </w:rPr>
              <w:t>aisyklių punktas (papunktis), kuriuo vadovaujantis atliktas pirkimas</w:t>
            </w:r>
          </w:p>
        </w:tc>
        <w:tc>
          <w:tcPr>
            <w:tcW w:w="374" w:type="pct"/>
            <w:vMerge w:val="restart"/>
            <w:textDirection w:val="btLr"/>
          </w:tcPr>
          <w:p w:rsidR="00241D56" w:rsidRPr="00AB3CD5" w:rsidRDefault="00241D56" w:rsidP="00650E49">
            <w:pPr>
              <w:pStyle w:val="Porat"/>
              <w:ind w:left="113" w:right="113"/>
              <w:jc w:val="center"/>
              <w:rPr>
                <w:b/>
                <w:caps/>
              </w:rPr>
            </w:pPr>
            <w:r w:rsidRPr="00AB3CD5">
              <w:rPr>
                <w:b/>
              </w:rPr>
              <w:t xml:space="preserve">Sutarties /  </w:t>
            </w:r>
            <w:proofErr w:type="spellStart"/>
            <w:r w:rsidRPr="00AB3CD5">
              <w:rPr>
                <w:b/>
              </w:rPr>
              <w:t>sąsk</w:t>
            </w:r>
            <w:proofErr w:type="spellEnd"/>
            <w:r w:rsidRPr="00AB3CD5">
              <w:rPr>
                <w:b/>
              </w:rPr>
              <w:t xml:space="preserve">. </w:t>
            </w:r>
            <w:proofErr w:type="spellStart"/>
            <w:r w:rsidRPr="00AB3CD5">
              <w:rPr>
                <w:b/>
              </w:rPr>
              <w:t>fakt</w:t>
            </w:r>
            <w:proofErr w:type="spellEnd"/>
            <w:r w:rsidRPr="00AB3CD5">
              <w:rPr>
                <w:b/>
              </w:rPr>
              <w:t xml:space="preserve">. vertė </w:t>
            </w:r>
            <w:proofErr w:type="spellStart"/>
            <w:r w:rsidRPr="00AB3CD5">
              <w:rPr>
                <w:b/>
              </w:rPr>
              <w:t>Eur</w:t>
            </w:r>
            <w:proofErr w:type="spellEnd"/>
            <w:r w:rsidRPr="00AB3CD5">
              <w:rPr>
                <w:b/>
              </w:rPr>
              <w:t>.</w:t>
            </w:r>
          </w:p>
        </w:tc>
        <w:tc>
          <w:tcPr>
            <w:tcW w:w="387" w:type="pct"/>
            <w:vMerge w:val="restart"/>
            <w:textDirection w:val="btLr"/>
          </w:tcPr>
          <w:p w:rsidR="00241D56" w:rsidRPr="00AB3CD5" w:rsidRDefault="00241D56" w:rsidP="00650E49">
            <w:pPr>
              <w:pStyle w:val="Porat"/>
              <w:ind w:left="113" w:right="113"/>
              <w:jc w:val="center"/>
              <w:rPr>
                <w:b/>
                <w:caps/>
              </w:rPr>
            </w:pPr>
            <w:r w:rsidRPr="00AB3CD5">
              <w:rPr>
                <w:b/>
              </w:rPr>
              <w:t>Sutarties galiojimo terminai (jeigu nustatyti)</w:t>
            </w:r>
          </w:p>
        </w:tc>
        <w:tc>
          <w:tcPr>
            <w:tcW w:w="385" w:type="pct"/>
            <w:vMerge w:val="restart"/>
            <w:textDirection w:val="btLr"/>
          </w:tcPr>
          <w:p w:rsidR="00241D56" w:rsidRPr="00AB3CD5" w:rsidRDefault="00241D56" w:rsidP="00650E49">
            <w:pPr>
              <w:pStyle w:val="Porat"/>
              <w:ind w:left="113" w:right="113"/>
              <w:jc w:val="center"/>
              <w:rPr>
                <w:b/>
                <w:caps/>
              </w:rPr>
            </w:pPr>
            <w:r w:rsidRPr="00AB3CD5">
              <w:rPr>
                <w:b/>
              </w:rPr>
              <w:t>Papildoma su pirkimu susijusi informacija</w:t>
            </w:r>
          </w:p>
        </w:tc>
      </w:tr>
      <w:tr w:rsidR="00241D56" w:rsidRPr="00AB3CD5" w:rsidTr="00650E49">
        <w:trPr>
          <w:cantSplit/>
          <w:trHeight w:val="4108"/>
        </w:trPr>
        <w:tc>
          <w:tcPr>
            <w:tcW w:w="326" w:type="pct"/>
            <w:vMerge/>
            <w:textDirection w:val="btLr"/>
          </w:tcPr>
          <w:p w:rsidR="00241D56" w:rsidRPr="00AB3CD5" w:rsidRDefault="00241D56" w:rsidP="00650E49">
            <w:pPr>
              <w:pStyle w:val="Porat"/>
              <w:ind w:left="113" w:right="113"/>
              <w:jc w:val="center"/>
              <w:rPr>
                <w:b/>
                <w:caps/>
              </w:rPr>
            </w:pPr>
          </w:p>
        </w:tc>
        <w:tc>
          <w:tcPr>
            <w:tcW w:w="1017" w:type="pct"/>
            <w:vMerge/>
          </w:tcPr>
          <w:p w:rsidR="00241D56" w:rsidRPr="00AB3CD5" w:rsidRDefault="00241D56" w:rsidP="00650E49">
            <w:pPr>
              <w:pStyle w:val="Porat"/>
              <w:jc w:val="center"/>
            </w:pPr>
          </w:p>
        </w:tc>
        <w:tc>
          <w:tcPr>
            <w:tcW w:w="479" w:type="pct"/>
            <w:vMerge/>
            <w:textDirection w:val="btLr"/>
          </w:tcPr>
          <w:p w:rsidR="00241D56" w:rsidRPr="00AB3CD5" w:rsidRDefault="00241D56" w:rsidP="00650E49">
            <w:pPr>
              <w:pStyle w:val="Porat"/>
              <w:ind w:left="113" w:right="113"/>
              <w:jc w:val="center"/>
            </w:pPr>
          </w:p>
        </w:tc>
        <w:tc>
          <w:tcPr>
            <w:tcW w:w="296" w:type="pct"/>
            <w:textDirection w:val="btLr"/>
          </w:tcPr>
          <w:p w:rsidR="00241D56" w:rsidRPr="00AB3CD5" w:rsidRDefault="00241D56" w:rsidP="00650E49">
            <w:pPr>
              <w:pStyle w:val="Porat"/>
              <w:ind w:left="113" w:right="113"/>
              <w:jc w:val="center"/>
              <w:rPr>
                <w:b/>
              </w:rPr>
            </w:pPr>
            <w:r w:rsidRPr="00AB3CD5">
              <w:rPr>
                <w:b/>
              </w:rPr>
              <w:t xml:space="preserve"> Numeris </w:t>
            </w:r>
          </w:p>
        </w:tc>
        <w:tc>
          <w:tcPr>
            <w:tcW w:w="301" w:type="pct"/>
            <w:textDirection w:val="btLr"/>
          </w:tcPr>
          <w:p w:rsidR="00241D56" w:rsidRPr="00AB3CD5" w:rsidRDefault="00241D56" w:rsidP="00650E49">
            <w:pPr>
              <w:pStyle w:val="Porat"/>
              <w:ind w:left="113" w:right="113"/>
              <w:jc w:val="center"/>
              <w:rPr>
                <w:b/>
              </w:rPr>
            </w:pPr>
            <w:r w:rsidRPr="00AB3CD5">
              <w:rPr>
                <w:b/>
              </w:rPr>
              <w:t>Sudarymo data</w:t>
            </w:r>
          </w:p>
        </w:tc>
        <w:tc>
          <w:tcPr>
            <w:tcW w:w="331" w:type="pct"/>
            <w:textDirection w:val="btLr"/>
          </w:tcPr>
          <w:p w:rsidR="00241D56" w:rsidRPr="00AB3CD5" w:rsidRDefault="00241D56" w:rsidP="00650E49">
            <w:pPr>
              <w:pStyle w:val="Porat"/>
              <w:ind w:left="113" w:right="113"/>
              <w:jc w:val="center"/>
              <w:rPr>
                <w:b/>
                <w:caps/>
              </w:rPr>
            </w:pPr>
            <w:r w:rsidRPr="00AB3CD5">
              <w:rPr>
                <w:b/>
              </w:rPr>
              <w:t>Pirkimo sutarties trukmė (pildoma,  kai sudaryta pirkimo sutartis)</w:t>
            </w:r>
          </w:p>
        </w:tc>
        <w:tc>
          <w:tcPr>
            <w:tcW w:w="753" w:type="pct"/>
            <w:vMerge/>
            <w:textDirection w:val="btLr"/>
          </w:tcPr>
          <w:p w:rsidR="00241D56" w:rsidRPr="00AB3CD5" w:rsidRDefault="00241D56" w:rsidP="00650E49">
            <w:pPr>
              <w:pStyle w:val="Porat"/>
              <w:ind w:left="113" w:right="113"/>
              <w:jc w:val="center"/>
            </w:pPr>
          </w:p>
        </w:tc>
        <w:tc>
          <w:tcPr>
            <w:tcW w:w="351" w:type="pct"/>
            <w:vMerge/>
            <w:textDirection w:val="btLr"/>
          </w:tcPr>
          <w:p w:rsidR="00241D56" w:rsidRPr="00AB3CD5" w:rsidRDefault="00241D56" w:rsidP="00650E49">
            <w:pPr>
              <w:pStyle w:val="Porat"/>
              <w:ind w:left="113" w:right="113"/>
              <w:jc w:val="center"/>
            </w:pPr>
          </w:p>
        </w:tc>
        <w:tc>
          <w:tcPr>
            <w:tcW w:w="374" w:type="pct"/>
            <w:vMerge/>
            <w:textDirection w:val="btLr"/>
          </w:tcPr>
          <w:p w:rsidR="00241D56" w:rsidRPr="00AB3CD5" w:rsidRDefault="00241D56" w:rsidP="00650E49">
            <w:pPr>
              <w:pStyle w:val="Porat"/>
              <w:ind w:left="113" w:right="113"/>
              <w:jc w:val="center"/>
            </w:pPr>
          </w:p>
        </w:tc>
        <w:tc>
          <w:tcPr>
            <w:tcW w:w="387" w:type="pct"/>
            <w:vMerge/>
            <w:textDirection w:val="btLr"/>
          </w:tcPr>
          <w:p w:rsidR="00241D56" w:rsidRPr="00AB3CD5" w:rsidRDefault="00241D56" w:rsidP="00650E49">
            <w:pPr>
              <w:pStyle w:val="Porat"/>
              <w:ind w:left="113" w:right="113"/>
              <w:jc w:val="center"/>
            </w:pPr>
          </w:p>
        </w:tc>
        <w:tc>
          <w:tcPr>
            <w:tcW w:w="385" w:type="pct"/>
            <w:vMerge/>
            <w:textDirection w:val="btLr"/>
          </w:tcPr>
          <w:p w:rsidR="00241D56" w:rsidRPr="00AB3CD5" w:rsidRDefault="00241D56" w:rsidP="00650E49">
            <w:pPr>
              <w:pStyle w:val="Porat"/>
              <w:ind w:left="113" w:right="113"/>
              <w:jc w:val="center"/>
            </w:pPr>
          </w:p>
        </w:tc>
      </w:tr>
      <w:tr w:rsidR="00241D56" w:rsidRPr="00AB3CD5" w:rsidTr="00650E49">
        <w:tc>
          <w:tcPr>
            <w:tcW w:w="326" w:type="pct"/>
          </w:tcPr>
          <w:p w:rsidR="00241D56" w:rsidRPr="00AB3CD5" w:rsidRDefault="00241D56" w:rsidP="00650E49">
            <w:pPr>
              <w:pStyle w:val="Porat"/>
              <w:jc w:val="center"/>
              <w:rPr>
                <w:b/>
                <w:i/>
                <w:caps/>
              </w:rPr>
            </w:pPr>
            <w:r w:rsidRPr="00AB3CD5">
              <w:rPr>
                <w:b/>
                <w:i/>
                <w:caps/>
              </w:rPr>
              <w:t>1</w:t>
            </w:r>
          </w:p>
        </w:tc>
        <w:tc>
          <w:tcPr>
            <w:tcW w:w="1017" w:type="pct"/>
          </w:tcPr>
          <w:p w:rsidR="00241D56" w:rsidRPr="00AB3CD5" w:rsidRDefault="00241D56" w:rsidP="00650E49">
            <w:pPr>
              <w:pStyle w:val="Porat"/>
              <w:jc w:val="center"/>
              <w:rPr>
                <w:b/>
                <w:i/>
                <w:caps/>
              </w:rPr>
            </w:pPr>
            <w:r w:rsidRPr="00AB3CD5">
              <w:rPr>
                <w:b/>
                <w:i/>
                <w:caps/>
              </w:rPr>
              <w:t>2</w:t>
            </w:r>
          </w:p>
        </w:tc>
        <w:tc>
          <w:tcPr>
            <w:tcW w:w="479" w:type="pct"/>
          </w:tcPr>
          <w:p w:rsidR="00241D56" w:rsidRPr="00AB3CD5" w:rsidRDefault="00241D56" w:rsidP="00650E49">
            <w:pPr>
              <w:pStyle w:val="Porat"/>
              <w:jc w:val="center"/>
              <w:rPr>
                <w:b/>
                <w:i/>
                <w:caps/>
              </w:rPr>
            </w:pPr>
            <w:r w:rsidRPr="00AB3CD5">
              <w:rPr>
                <w:b/>
                <w:i/>
                <w:caps/>
              </w:rPr>
              <w:t>3</w:t>
            </w:r>
          </w:p>
        </w:tc>
        <w:tc>
          <w:tcPr>
            <w:tcW w:w="296" w:type="pct"/>
          </w:tcPr>
          <w:p w:rsidR="00241D56" w:rsidRPr="00AB3CD5" w:rsidRDefault="00241D56" w:rsidP="00650E49">
            <w:pPr>
              <w:pStyle w:val="Porat"/>
              <w:jc w:val="center"/>
              <w:rPr>
                <w:b/>
                <w:i/>
                <w:caps/>
              </w:rPr>
            </w:pPr>
            <w:r w:rsidRPr="00AB3CD5">
              <w:rPr>
                <w:b/>
                <w:i/>
                <w:caps/>
              </w:rPr>
              <w:t>4</w:t>
            </w:r>
          </w:p>
        </w:tc>
        <w:tc>
          <w:tcPr>
            <w:tcW w:w="301" w:type="pct"/>
          </w:tcPr>
          <w:p w:rsidR="00241D56" w:rsidRPr="00AB3CD5" w:rsidRDefault="00241D56" w:rsidP="00650E49">
            <w:pPr>
              <w:pStyle w:val="Porat"/>
              <w:jc w:val="center"/>
              <w:rPr>
                <w:b/>
                <w:i/>
                <w:caps/>
              </w:rPr>
            </w:pPr>
            <w:r w:rsidRPr="00AB3CD5">
              <w:rPr>
                <w:b/>
                <w:i/>
                <w:caps/>
              </w:rPr>
              <w:t>5</w:t>
            </w:r>
          </w:p>
        </w:tc>
        <w:tc>
          <w:tcPr>
            <w:tcW w:w="331" w:type="pct"/>
          </w:tcPr>
          <w:p w:rsidR="00241D56" w:rsidRPr="00AB3CD5" w:rsidRDefault="00241D56" w:rsidP="00650E49">
            <w:pPr>
              <w:pStyle w:val="Porat"/>
              <w:jc w:val="center"/>
              <w:rPr>
                <w:b/>
                <w:i/>
                <w:caps/>
              </w:rPr>
            </w:pPr>
            <w:r w:rsidRPr="00AB3CD5">
              <w:rPr>
                <w:b/>
                <w:i/>
                <w:caps/>
              </w:rPr>
              <w:t>6</w:t>
            </w:r>
          </w:p>
        </w:tc>
        <w:tc>
          <w:tcPr>
            <w:tcW w:w="753" w:type="pct"/>
          </w:tcPr>
          <w:p w:rsidR="00241D56" w:rsidRPr="00AB3CD5" w:rsidRDefault="00241D56" w:rsidP="00650E49">
            <w:pPr>
              <w:pStyle w:val="Porat"/>
              <w:jc w:val="center"/>
              <w:rPr>
                <w:b/>
                <w:i/>
                <w:caps/>
              </w:rPr>
            </w:pPr>
            <w:r w:rsidRPr="00AB3CD5">
              <w:rPr>
                <w:b/>
                <w:i/>
                <w:caps/>
              </w:rPr>
              <w:t>7</w:t>
            </w:r>
          </w:p>
        </w:tc>
        <w:tc>
          <w:tcPr>
            <w:tcW w:w="351" w:type="pct"/>
          </w:tcPr>
          <w:p w:rsidR="00241D56" w:rsidRPr="00AB3CD5" w:rsidRDefault="00241D56" w:rsidP="00650E49">
            <w:pPr>
              <w:pStyle w:val="Porat"/>
              <w:jc w:val="center"/>
              <w:rPr>
                <w:b/>
                <w:i/>
                <w:caps/>
              </w:rPr>
            </w:pPr>
            <w:r w:rsidRPr="00AB3CD5">
              <w:rPr>
                <w:b/>
                <w:i/>
                <w:caps/>
              </w:rPr>
              <w:t>8</w:t>
            </w:r>
          </w:p>
        </w:tc>
        <w:tc>
          <w:tcPr>
            <w:tcW w:w="374" w:type="pct"/>
          </w:tcPr>
          <w:p w:rsidR="00241D56" w:rsidRPr="00AB3CD5" w:rsidRDefault="00241D56" w:rsidP="00650E49">
            <w:pPr>
              <w:pStyle w:val="Porat"/>
              <w:jc w:val="center"/>
              <w:rPr>
                <w:b/>
                <w:i/>
                <w:caps/>
              </w:rPr>
            </w:pPr>
            <w:r w:rsidRPr="00AB3CD5">
              <w:rPr>
                <w:b/>
                <w:i/>
                <w:caps/>
              </w:rPr>
              <w:t>9</w:t>
            </w:r>
          </w:p>
        </w:tc>
        <w:tc>
          <w:tcPr>
            <w:tcW w:w="387" w:type="pct"/>
          </w:tcPr>
          <w:p w:rsidR="00241D56" w:rsidRPr="00AB3CD5" w:rsidRDefault="00241D56" w:rsidP="00650E49">
            <w:pPr>
              <w:pStyle w:val="Porat"/>
              <w:jc w:val="center"/>
              <w:rPr>
                <w:b/>
                <w:i/>
                <w:caps/>
              </w:rPr>
            </w:pPr>
            <w:r w:rsidRPr="00AB3CD5">
              <w:rPr>
                <w:b/>
                <w:i/>
                <w:caps/>
              </w:rPr>
              <w:t>10</w:t>
            </w:r>
          </w:p>
        </w:tc>
        <w:tc>
          <w:tcPr>
            <w:tcW w:w="385" w:type="pct"/>
          </w:tcPr>
          <w:p w:rsidR="00241D56" w:rsidRPr="00AB3CD5" w:rsidRDefault="00241D56" w:rsidP="00650E49">
            <w:pPr>
              <w:pStyle w:val="Porat"/>
              <w:jc w:val="center"/>
              <w:rPr>
                <w:b/>
                <w:i/>
                <w:caps/>
              </w:rPr>
            </w:pPr>
            <w:r w:rsidRPr="00AB3CD5">
              <w:rPr>
                <w:b/>
                <w:i/>
                <w:caps/>
              </w:rPr>
              <w:t>11</w:t>
            </w:r>
          </w:p>
        </w:tc>
      </w:tr>
      <w:tr w:rsidR="00241D56" w:rsidRPr="00AB3CD5" w:rsidTr="00650E49">
        <w:trPr>
          <w:trHeight w:val="272"/>
        </w:trPr>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r w:rsidR="00241D56" w:rsidRPr="00AB3CD5" w:rsidTr="00650E49">
        <w:tc>
          <w:tcPr>
            <w:tcW w:w="326" w:type="pct"/>
          </w:tcPr>
          <w:p w:rsidR="00241D56" w:rsidRPr="00AB3CD5" w:rsidRDefault="00241D56" w:rsidP="00650E49">
            <w:pPr>
              <w:pStyle w:val="Porat"/>
              <w:jc w:val="center"/>
              <w:rPr>
                <w:b/>
                <w:caps/>
              </w:rPr>
            </w:pPr>
          </w:p>
        </w:tc>
        <w:tc>
          <w:tcPr>
            <w:tcW w:w="1017" w:type="pct"/>
          </w:tcPr>
          <w:p w:rsidR="00241D56" w:rsidRPr="00AB3CD5" w:rsidRDefault="00241D56" w:rsidP="00650E49">
            <w:pPr>
              <w:pStyle w:val="Porat"/>
              <w:jc w:val="center"/>
              <w:rPr>
                <w:b/>
                <w:caps/>
              </w:rPr>
            </w:pPr>
          </w:p>
        </w:tc>
        <w:tc>
          <w:tcPr>
            <w:tcW w:w="479" w:type="pct"/>
          </w:tcPr>
          <w:p w:rsidR="00241D56" w:rsidRPr="00AB3CD5" w:rsidRDefault="00241D56" w:rsidP="00650E49">
            <w:pPr>
              <w:pStyle w:val="Porat"/>
              <w:jc w:val="center"/>
              <w:rPr>
                <w:b/>
                <w:caps/>
              </w:rPr>
            </w:pPr>
          </w:p>
        </w:tc>
        <w:tc>
          <w:tcPr>
            <w:tcW w:w="296" w:type="pct"/>
          </w:tcPr>
          <w:p w:rsidR="00241D56" w:rsidRPr="00AB3CD5" w:rsidRDefault="00241D56" w:rsidP="00650E49">
            <w:pPr>
              <w:pStyle w:val="Porat"/>
              <w:jc w:val="center"/>
              <w:rPr>
                <w:b/>
                <w:caps/>
              </w:rPr>
            </w:pPr>
          </w:p>
        </w:tc>
        <w:tc>
          <w:tcPr>
            <w:tcW w:w="301" w:type="pct"/>
          </w:tcPr>
          <w:p w:rsidR="00241D56" w:rsidRPr="00AB3CD5" w:rsidRDefault="00241D56" w:rsidP="00650E49">
            <w:pPr>
              <w:pStyle w:val="Porat"/>
              <w:jc w:val="center"/>
              <w:rPr>
                <w:b/>
                <w:caps/>
              </w:rPr>
            </w:pPr>
          </w:p>
        </w:tc>
        <w:tc>
          <w:tcPr>
            <w:tcW w:w="331" w:type="pct"/>
          </w:tcPr>
          <w:p w:rsidR="00241D56" w:rsidRPr="00AB3CD5" w:rsidRDefault="00241D56" w:rsidP="00650E49">
            <w:pPr>
              <w:pStyle w:val="Porat"/>
              <w:jc w:val="center"/>
              <w:rPr>
                <w:b/>
                <w:caps/>
              </w:rPr>
            </w:pPr>
          </w:p>
        </w:tc>
        <w:tc>
          <w:tcPr>
            <w:tcW w:w="753" w:type="pct"/>
          </w:tcPr>
          <w:p w:rsidR="00241D56" w:rsidRPr="00AB3CD5" w:rsidRDefault="00241D56" w:rsidP="00650E49">
            <w:pPr>
              <w:pStyle w:val="Porat"/>
              <w:jc w:val="center"/>
              <w:rPr>
                <w:b/>
                <w:caps/>
              </w:rPr>
            </w:pPr>
          </w:p>
        </w:tc>
        <w:tc>
          <w:tcPr>
            <w:tcW w:w="351" w:type="pct"/>
          </w:tcPr>
          <w:p w:rsidR="00241D56" w:rsidRPr="00AB3CD5" w:rsidRDefault="00241D56" w:rsidP="00650E49">
            <w:pPr>
              <w:pStyle w:val="Porat"/>
              <w:jc w:val="center"/>
              <w:rPr>
                <w:b/>
                <w:caps/>
              </w:rPr>
            </w:pPr>
          </w:p>
        </w:tc>
        <w:tc>
          <w:tcPr>
            <w:tcW w:w="374" w:type="pct"/>
          </w:tcPr>
          <w:p w:rsidR="00241D56" w:rsidRPr="00AB3CD5" w:rsidRDefault="00241D56" w:rsidP="00650E49">
            <w:pPr>
              <w:pStyle w:val="Porat"/>
              <w:jc w:val="center"/>
              <w:rPr>
                <w:b/>
                <w:caps/>
              </w:rPr>
            </w:pPr>
          </w:p>
        </w:tc>
        <w:tc>
          <w:tcPr>
            <w:tcW w:w="387" w:type="pct"/>
          </w:tcPr>
          <w:p w:rsidR="00241D56" w:rsidRPr="00AB3CD5" w:rsidRDefault="00241D56" w:rsidP="00650E49">
            <w:pPr>
              <w:pStyle w:val="Porat"/>
              <w:jc w:val="center"/>
              <w:rPr>
                <w:b/>
                <w:caps/>
              </w:rPr>
            </w:pPr>
          </w:p>
        </w:tc>
        <w:tc>
          <w:tcPr>
            <w:tcW w:w="385" w:type="pct"/>
          </w:tcPr>
          <w:p w:rsidR="00241D56" w:rsidRPr="00AB3CD5" w:rsidRDefault="00241D56" w:rsidP="00650E49">
            <w:pPr>
              <w:pStyle w:val="Porat"/>
              <w:jc w:val="center"/>
              <w:rPr>
                <w:b/>
                <w:caps/>
              </w:rPr>
            </w:pPr>
          </w:p>
        </w:tc>
      </w:tr>
    </w:tbl>
    <w:p w:rsidR="00241D56" w:rsidRPr="00AB3CD5" w:rsidRDefault="001413DF" w:rsidP="00241D56">
      <w:pPr>
        <w:rPr>
          <w:szCs w:val="24"/>
        </w:rPr>
      </w:pPr>
      <w:r>
        <w:rPr>
          <w:szCs w:val="24"/>
        </w:rPr>
        <w:t xml:space="preserve">                                              </w:t>
      </w:r>
      <w:r w:rsidR="00241D56">
        <w:rPr>
          <w:szCs w:val="24"/>
        </w:rPr>
        <w:t xml:space="preserve">      </w:t>
      </w:r>
      <w:r w:rsidR="00241D56" w:rsidRPr="00AB3CD5">
        <w:rPr>
          <w:szCs w:val="24"/>
        </w:rPr>
        <w:t>______________________</w:t>
      </w:r>
    </w:p>
    <w:p w:rsidR="00241D56" w:rsidRDefault="00241D56"/>
    <w:sectPr w:rsidR="00241D56" w:rsidSect="00965477">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35" w:rsidRDefault="00A00935" w:rsidP="00241D56">
      <w:r>
        <w:separator/>
      </w:r>
    </w:p>
  </w:endnote>
  <w:endnote w:type="continuationSeparator" w:id="0">
    <w:p w:rsidR="00A00935" w:rsidRDefault="00A00935" w:rsidP="0024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35" w:rsidRDefault="00A00935" w:rsidP="00241D56">
      <w:r>
        <w:separator/>
      </w:r>
    </w:p>
  </w:footnote>
  <w:footnote w:type="continuationSeparator" w:id="0">
    <w:p w:rsidR="00A00935" w:rsidRDefault="00A00935" w:rsidP="00241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56" w:rsidRDefault="00241D56">
    <w:pPr>
      <w:pStyle w:val="Antrats"/>
    </w:pPr>
  </w:p>
  <w:p w:rsidR="00241D56" w:rsidRDefault="00241D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EF"/>
    <w:rsid w:val="00087FB1"/>
    <w:rsid w:val="000E643A"/>
    <w:rsid w:val="001413DF"/>
    <w:rsid w:val="0018775C"/>
    <w:rsid w:val="00230DD5"/>
    <w:rsid w:val="00232D22"/>
    <w:rsid w:val="00241D56"/>
    <w:rsid w:val="00282F14"/>
    <w:rsid w:val="00293144"/>
    <w:rsid w:val="00312072"/>
    <w:rsid w:val="003A48F7"/>
    <w:rsid w:val="003A57BE"/>
    <w:rsid w:val="003C1EBD"/>
    <w:rsid w:val="003F71BF"/>
    <w:rsid w:val="004A14D1"/>
    <w:rsid w:val="0050073F"/>
    <w:rsid w:val="00513F32"/>
    <w:rsid w:val="00525B6B"/>
    <w:rsid w:val="005978A0"/>
    <w:rsid w:val="005A28CC"/>
    <w:rsid w:val="005D78B0"/>
    <w:rsid w:val="00617160"/>
    <w:rsid w:val="00693D39"/>
    <w:rsid w:val="00701358"/>
    <w:rsid w:val="00760645"/>
    <w:rsid w:val="007A3E5C"/>
    <w:rsid w:val="007B4195"/>
    <w:rsid w:val="00821B55"/>
    <w:rsid w:val="008248D6"/>
    <w:rsid w:val="00834FEA"/>
    <w:rsid w:val="00880067"/>
    <w:rsid w:val="0090382C"/>
    <w:rsid w:val="0093581E"/>
    <w:rsid w:val="00940931"/>
    <w:rsid w:val="00965477"/>
    <w:rsid w:val="00981824"/>
    <w:rsid w:val="00985614"/>
    <w:rsid w:val="009A7C4F"/>
    <w:rsid w:val="009F5D9F"/>
    <w:rsid w:val="00A00935"/>
    <w:rsid w:val="00A07E13"/>
    <w:rsid w:val="00A7013B"/>
    <w:rsid w:val="00A86BAE"/>
    <w:rsid w:val="00A87749"/>
    <w:rsid w:val="00AB5E05"/>
    <w:rsid w:val="00AC79EF"/>
    <w:rsid w:val="00B01A3C"/>
    <w:rsid w:val="00B0275D"/>
    <w:rsid w:val="00B31646"/>
    <w:rsid w:val="00B6664A"/>
    <w:rsid w:val="00C95E26"/>
    <w:rsid w:val="00CC521F"/>
    <w:rsid w:val="00CF32D7"/>
    <w:rsid w:val="00D11AC4"/>
    <w:rsid w:val="00D9687A"/>
    <w:rsid w:val="00DB4FB7"/>
    <w:rsid w:val="00DF68BA"/>
    <w:rsid w:val="00E50373"/>
    <w:rsid w:val="00E6766E"/>
    <w:rsid w:val="00E822C4"/>
    <w:rsid w:val="00E866EC"/>
    <w:rsid w:val="00F019EB"/>
    <w:rsid w:val="00F726AF"/>
    <w:rsid w:val="00F90048"/>
    <w:rsid w:val="00FA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DCD3C-8652-4645-B1BF-8553E2D1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9E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E50373"/>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E50373"/>
    <w:rPr>
      <w:rFonts w:ascii="Times New Roman" w:eastAsia="Times New Roman" w:hAnsi="Times New Roman" w:cs="Times New Roman"/>
      <w:sz w:val="24"/>
      <w:szCs w:val="24"/>
      <w:lang w:eastAsia="lt-LT"/>
    </w:rPr>
  </w:style>
  <w:style w:type="paragraph" w:customStyle="1" w:styleId="Pagrindinistekstas1">
    <w:name w:val="Pagrindinis tekstas1"/>
    <w:rsid w:val="00B027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241D56"/>
    <w:pPr>
      <w:tabs>
        <w:tab w:val="center" w:pos="4819"/>
        <w:tab w:val="right" w:pos="9638"/>
      </w:tabs>
    </w:pPr>
  </w:style>
  <w:style w:type="character" w:customStyle="1" w:styleId="AntratsDiagrama">
    <w:name w:val="Antraštės Diagrama"/>
    <w:basedOn w:val="Numatytasispastraiposriftas"/>
    <w:link w:val="Antrats"/>
    <w:uiPriority w:val="99"/>
    <w:rsid w:val="00241D56"/>
    <w:rPr>
      <w:rFonts w:ascii="Times New Roman" w:eastAsia="Times New Roman" w:hAnsi="Times New Roman" w:cs="Times New Roman"/>
      <w:sz w:val="24"/>
      <w:szCs w:val="20"/>
    </w:rPr>
  </w:style>
  <w:style w:type="paragraph" w:styleId="Porat">
    <w:name w:val="footer"/>
    <w:basedOn w:val="prastasis"/>
    <w:link w:val="PoratDiagrama"/>
    <w:unhideWhenUsed/>
    <w:rsid w:val="00241D56"/>
    <w:pPr>
      <w:tabs>
        <w:tab w:val="center" w:pos="4819"/>
        <w:tab w:val="right" w:pos="9638"/>
      </w:tabs>
    </w:pPr>
  </w:style>
  <w:style w:type="character" w:customStyle="1" w:styleId="PoratDiagrama">
    <w:name w:val="Poraštė Diagrama"/>
    <w:basedOn w:val="Numatytasispastraiposriftas"/>
    <w:link w:val="Porat"/>
    <w:rsid w:val="00241D56"/>
    <w:rPr>
      <w:rFonts w:ascii="Times New Roman" w:eastAsia="Times New Roman" w:hAnsi="Times New Roman" w:cs="Times New Roman"/>
      <w:sz w:val="24"/>
      <w:szCs w:val="20"/>
    </w:rPr>
  </w:style>
  <w:style w:type="paragraph" w:customStyle="1" w:styleId="Default">
    <w:name w:val="Default"/>
    <w:rsid w:val="004A14D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E6AD-11E1-47BF-BA2E-932D4E9C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10196</Words>
  <Characters>5812</Characters>
  <Application>Microsoft Office Word</Application>
  <DocSecurity>0</DocSecurity>
  <Lines>48</Lines>
  <Paragraphs>31</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Gabrielius Tamosiunas</cp:lastModifiedBy>
  <cp:revision>6</cp:revision>
  <cp:lastPrinted>2017-09-13T06:10:00Z</cp:lastPrinted>
  <dcterms:created xsi:type="dcterms:W3CDTF">2017-10-10T07:35:00Z</dcterms:created>
  <dcterms:modified xsi:type="dcterms:W3CDTF">2017-10-11T06:39:00Z</dcterms:modified>
</cp:coreProperties>
</file>