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E38E3" w14:textId="2EA7ADDF" w:rsidR="00603ACF" w:rsidRDefault="00603ACF" w:rsidP="00633929">
      <w:pPr>
        <w:tabs>
          <w:tab w:val="left" w:pos="567"/>
        </w:tabs>
        <w:spacing w:after="0"/>
        <w:ind w:left="3888" w:firstLine="1296"/>
        <w:rPr>
          <w:rFonts w:ascii="Times New Roman" w:hAnsi="Times New Roman" w:cs="Times New Roman"/>
          <w:bCs/>
          <w:noProof/>
          <w:sz w:val="24"/>
          <w:szCs w:val="24"/>
          <w:lang w:eastAsia="lt-LT"/>
        </w:rPr>
      </w:pPr>
      <w:r w:rsidRPr="00603ACF">
        <w:rPr>
          <w:rFonts w:ascii="Times New Roman" w:hAnsi="Times New Roman" w:cs="Times New Roman"/>
          <w:bCs/>
          <w:noProof/>
          <w:sz w:val="24"/>
          <w:szCs w:val="24"/>
          <w:lang w:eastAsia="lt-LT"/>
        </w:rPr>
        <w:t xml:space="preserve">2018 m. birželio </w:t>
      </w:r>
      <w:r w:rsidR="00D85886">
        <w:rPr>
          <w:rFonts w:ascii="Times New Roman" w:hAnsi="Times New Roman" w:cs="Times New Roman"/>
          <w:bCs/>
          <w:noProof/>
          <w:sz w:val="24"/>
          <w:szCs w:val="24"/>
          <w:lang w:eastAsia="lt-LT"/>
        </w:rPr>
        <w:t>14</w:t>
      </w:r>
      <w:r w:rsidRPr="00603ACF">
        <w:rPr>
          <w:rFonts w:ascii="Times New Roman" w:hAnsi="Times New Roman" w:cs="Times New Roman"/>
          <w:bCs/>
          <w:noProof/>
          <w:sz w:val="24"/>
          <w:szCs w:val="24"/>
          <w:lang w:eastAsia="lt-LT"/>
        </w:rPr>
        <w:t xml:space="preserve"> d.</w:t>
      </w:r>
    </w:p>
    <w:p w14:paraId="1ECF5934" w14:textId="54FE43DE" w:rsidR="00603ACF" w:rsidRDefault="00D85886" w:rsidP="00633929">
      <w:pPr>
        <w:tabs>
          <w:tab w:val="left" w:pos="567"/>
        </w:tabs>
        <w:spacing w:after="0"/>
        <w:ind w:left="3888" w:firstLine="1296"/>
        <w:rPr>
          <w:rFonts w:ascii="Times New Roman" w:hAnsi="Times New Roman" w:cs="Times New Roman"/>
          <w:bCs/>
          <w:noProof/>
          <w:sz w:val="24"/>
          <w:szCs w:val="24"/>
          <w:lang w:eastAsia="lt-LT"/>
        </w:rPr>
      </w:pPr>
      <w:r>
        <w:rPr>
          <w:rFonts w:ascii="Times New Roman" w:hAnsi="Times New Roman" w:cs="Times New Roman"/>
          <w:bCs/>
          <w:noProof/>
          <w:sz w:val="24"/>
          <w:szCs w:val="24"/>
          <w:lang w:eastAsia="lt-LT"/>
        </w:rPr>
        <w:t>Sutarties Nr. R-KE-P-107-282</w:t>
      </w:r>
      <w:bookmarkStart w:id="0" w:name="_GoBack"/>
      <w:bookmarkEnd w:id="0"/>
    </w:p>
    <w:p w14:paraId="404FD1E3" w14:textId="65200981" w:rsidR="0008115D" w:rsidRDefault="0008115D" w:rsidP="00633929">
      <w:pPr>
        <w:tabs>
          <w:tab w:val="left" w:pos="567"/>
        </w:tabs>
        <w:spacing w:after="0"/>
        <w:ind w:left="3888" w:firstLine="1296"/>
        <w:rPr>
          <w:rFonts w:ascii="Times New Roman" w:hAnsi="Times New Roman" w:cs="Times New Roman"/>
          <w:bCs/>
          <w:noProof/>
          <w:sz w:val="24"/>
          <w:szCs w:val="24"/>
          <w:lang w:eastAsia="lt-LT"/>
        </w:rPr>
      </w:pPr>
      <w:r>
        <w:rPr>
          <w:rFonts w:ascii="Times New Roman" w:hAnsi="Times New Roman" w:cs="Times New Roman"/>
          <w:bCs/>
          <w:noProof/>
          <w:sz w:val="24"/>
          <w:szCs w:val="24"/>
          <w:lang w:eastAsia="lt-LT"/>
        </w:rPr>
        <w:t>1 priedas</w:t>
      </w:r>
    </w:p>
    <w:p w14:paraId="5133B6B3" w14:textId="1A305387" w:rsidR="0008115D" w:rsidRDefault="0008115D" w:rsidP="00633929">
      <w:pPr>
        <w:tabs>
          <w:tab w:val="left" w:pos="567"/>
        </w:tabs>
        <w:spacing w:after="0"/>
        <w:ind w:left="3888" w:firstLine="1296"/>
        <w:rPr>
          <w:rFonts w:ascii="Times New Roman" w:hAnsi="Times New Roman" w:cs="Times New Roman"/>
          <w:bCs/>
          <w:noProof/>
          <w:sz w:val="24"/>
          <w:szCs w:val="24"/>
          <w:lang w:eastAsia="lt-LT"/>
        </w:rPr>
      </w:pPr>
    </w:p>
    <w:p w14:paraId="4B012E8B" w14:textId="77777777" w:rsidR="00603ACF" w:rsidRDefault="00603ACF" w:rsidP="00633929">
      <w:pPr>
        <w:tabs>
          <w:tab w:val="left" w:pos="567"/>
        </w:tabs>
        <w:spacing w:after="0"/>
        <w:ind w:left="3888" w:firstLine="1296"/>
        <w:rPr>
          <w:rFonts w:ascii="Times New Roman" w:hAnsi="Times New Roman" w:cs="Times New Roman"/>
          <w:bCs/>
          <w:noProof/>
          <w:sz w:val="24"/>
          <w:szCs w:val="24"/>
          <w:lang w:eastAsia="lt-LT"/>
        </w:rPr>
      </w:pPr>
    </w:p>
    <w:p w14:paraId="374EE389" w14:textId="485A04D6" w:rsidR="00A632E6" w:rsidRPr="006B1681" w:rsidRDefault="00F07F81" w:rsidP="00633929">
      <w:pPr>
        <w:tabs>
          <w:tab w:val="left" w:pos="567"/>
        </w:tabs>
        <w:spacing w:after="0"/>
        <w:ind w:left="3888" w:firstLine="1296"/>
        <w:rPr>
          <w:rFonts w:ascii="Times New Roman" w:hAnsi="Times New Roman" w:cs="Times New Roman"/>
          <w:bCs/>
          <w:noProof/>
          <w:sz w:val="24"/>
          <w:szCs w:val="24"/>
          <w:lang w:eastAsia="lt-LT"/>
        </w:rPr>
      </w:pPr>
      <w:r>
        <w:rPr>
          <w:rFonts w:ascii="Times New Roman" w:hAnsi="Times New Roman" w:cs="Times New Roman"/>
          <w:bCs/>
          <w:noProof/>
          <w:sz w:val="24"/>
          <w:szCs w:val="24"/>
          <w:lang w:eastAsia="lt-LT"/>
        </w:rPr>
        <w:t>PA</w:t>
      </w:r>
      <w:r w:rsidR="00A632E6" w:rsidRPr="006B1681">
        <w:rPr>
          <w:rFonts w:ascii="Times New Roman" w:hAnsi="Times New Roman" w:cs="Times New Roman"/>
          <w:bCs/>
          <w:noProof/>
          <w:sz w:val="24"/>
          <w:szCs w:val="24"/>
          <w:lang w:eastAsia="lt-LT"/>
        </w:rPr>
        <w:t>TVIRTIN</w:t>
      </w:r>
      <w:r>
        <w:rPr>
          <w:rFonts w:ascii="Times New Roman" w:hAnsi="Times New Roman" w:cs="Times New Roman"/>
          <w:bCs/>
          <w:noProof/>
          <w:sz w:val="24"/>
          <w:szCs w:val="24"/>
          <w:lang w:eastAsia="lt-LT"/>
        </w:rPr>
        <w:t>TA</w:t>
      </w:r>
    </w:p>
    <w:p w14:paraId="374EE38A" w14:textId="77777777" w:rsidR="00A632E6" w:rsidRPr="006B1681" w:rsidRDefault="00A632E6" w:rsidP="00633929">
      <w:pPr>
        <w:tabs>
          <w:tab w:val="left" w:pos="567"/>
        </w:tabs>
        <w:spacing w:after="0"/>
        <w:ind w:firstLine="2349"/>
        <w:rPr>
          <w:rFonts w:ascii="Times New Roman" w:hAnsi="Times New Roman" w:cs="Times New Roman"/>
          <w:bCs/>
          <w:noProof/>
          <w:sz w:val="24"/>
          <w:szCs w:val="24"/>
          <w:lang w:eastAsia="lt-LT"/>
        </w:rPr>
      </w:pPr>
      <w:r w:rsidRPr="006B1681">
        <w:rPr>
          <w:rFonts w:ascii="Times New Roman" w:hAnsi="Times New Roman" w:cs="Times New Roman"/>
          <w:bCs/>
          <w:noProof/>
          <w:sz w:val="24"/>
          <w:szCs w:val="24"/>
          <w:lang w:eastAsia="lt-LT"/>
        </w:rPr>
        <w:tab/>
      </w:r>
      <w:r w:rsidRPr="006B1681">
        <w:rPr>
          <w:rFonts w:ascii="Times New Roman" w:hAnsi="Times New Roman" w:cs="Times New Roman"/>
          <w:bCs/>
          <w:noProof/>
          <w:sz w:val="24"/>
          <w:szCs w:val="24"/>
          <w:lang w:eastAsia="lt-LT"/>
        </w:rPr>
        <w:tab/>
      </w:r>
      <w:r w:rsidRPr="006B1681">
        <w:rPr>
          <w:rFonts w:ascii="Times New Roman" w:hAnsi="Times New Roman" w:cs="Times New Roman"/>
          <w:bCs/>
          <w:noProof/>
          <w:sz w:val="24"/>
          <w:szCs w:val="24"/>
          <w:lang w:eastAsia="lt-LT"/>
        </w:rPr>
        <w:tab/>
        <w:t>AB „Kauno energija“</w:t>
      </w:r>
    </w:p>
    <w:p w14:paraId="374EE38B" w14:textId="40784FB2" w:rsidR="00A632E6" w:rsidRPr="006B1681" w:rsidRDefault="00A632E6" w:rsidP="00633929">
      <w:pPr>
        <w:tabs>
          <w:tab w:val="left" w:pos="567"/>
        </w:tabs>
        <w:spacing w:after="0"/>
        <w:ind w:left="3888" w:firstLine="1296"/>
        <w:rPr>
          <w:rFonts w:ascii="Times New Roman" w:hAnsi="Times New Roman" w:cs="Times New Roman"/>
          <w:bCs/>
          <w:noProof/>
          <w:sz w:val="24"/>
          <w:szCs w:val="24"/>
          <w:lang w:eastAsia="lt-LT"/>
        </w:rPr>
      </w:pPr>
      <w:r w:rsidRPr="006B1681">
        <w:rPr>
          <w:rFonts w:ascii="Times New Roman" w:hAnsi="Times New Roman" w:cs="Times New Roman"/>
          <w:bCs/>
          <w:noProof/>
          <w:sz w:val="24"/>
          <w:szCs w:val="24"/>
          <w:lang w:eastAsia="lt-LT"/>
        </w:rPr>
        <w:t>Gamybos departamento direktori</w:t>
      </w:r>
      <w:r w:rsidR="00F07F81">
        <w:rPr>
          <w:rFonts w:ascii="Times New Roman" w:hAnsi="Times New Roman" w:cs="Times New Roman"/>
          <w:bCs/>
          <w:noProof/>
          <w:sz w:val="24"/>
          <w:szCs w:val="24"/>
          <w:lang w:eastAsia="lt-LT"/>
        </w:rPr>
        <w:t>a</w:t>
      </w:r>
      <w:r w:rsidRPr="006B1681">
        <w:rPr>
          <w:rFonts w:ascii="Times New Roman" w:hAnsi="Times New Roman" w:cs="Times New Roman"/>
          <w:bCs/>
          <w:noProof/>
          <w:sz w:val="24"/>
          <w:szCs w:val="24"/>
          <w:lang w:eastAsia="lt-LT"/>
        </w:rPr>
        <w:t>us</w:t>
      </w:r>
    </w:p>
    <w:p w14:paraId="374EE38C" w14:textId="68FCF01D" w:rsidR="00A632E6" w:rsidRPr="006B1681" w:rsidRDefault="00A632E6" w:rsidP="00633929">
      <w:pPr>
        <w:tabs>
          <w:tab w:val="left" w:pos="567"/>
        </w:tabs>
        <w:spacing w:after="0"/>
        <w:ind w:firstLine="2349"/>
        <w:rPr>
          <w:rFonts w:ascii="Times New Roman" w:hAnsi="Times New Roman" w:cs="Times New Roman"/>
          <w:bCs/>
          <w:noProof/>
          <w:sz w:val="24"/>
          <w:szCs w:val="24"/>
          <w:lang w:eastAsia="lt-LT"/>
        </w:rPr>
      </w:pPr>
      <w:r w:rsidRPr="006B1681">
        <w:rPr>
          <w:rFonts w:ascii="Times New Roman" w:hAnsi="Times New Roman" w:cs="Times New Roman"/>
          <w:bCs/>
          <w:noProof/>
          <w:sz w:val="24"/>
          <w:szCs w:val="24"/>
          <w:lang w:eastAsia="lt-LT"/>
        </w:rPr>
        <w:tab/>
      </w:r>
      <w:r w:rsidRPr="006B1681">
        <w:rPr>
          <w:rFonts w:ascii="Times New Roman" w:hAnsi="Times New Roman" w:cs="Times New Roman"/>
          <w:bCs/>
          <w:noProof/>
          <w:sz w:val="24"/>
          <w:szCs w:val="24"/>
          <w:lang w:eastAsia="lt-LT"/>
        </w:rPr>
        <w:tab/>
      </w:r>
      <w:r w:rsidRPr="006B1681">
        <w:rPr>
          <w:rFonts w:ascii="Times New Roman" w:hAnsi="Times New Roman" w:cs="Times New Roman"/>
          <w:bCs/>
          <w:noProof/>
          <w:sz w:val="24"/>
          <w:szCs w:val="24"/>
          <w:lang w:eastAsia="lt-LT"/>
        </w:rPr>
        <w:tab/>
        <w:t>Vaid</w:t>
      </w:r>
      <w:r w:rsidR="00F07F81">
        <w:rPr>
          <w:rFonts w:ascii="Times New Roman" w:hAnsi="Times New Roman" w:cs="Times New Roman"/>
          <w:bCs/>
          <w:noProof/>
          <w:sz w:val="24"/>
          <w:szCs w:val="24"/>
          <w:lang w:eastAsia="lt-LT"/>
        </w:rPr>
        <w:t>o</w:t>
      </w:r>
      <w:r w:rsidRPr="006B1681">
        <w:rPr>
          <w:rFonts w:ascii="Times New Roman" w:hAnsi="Times New Roman" w:cs="Times New Roman"/>
          <w:bCs/>
          <w:noProof/>
          <w:sz w:val="24"/>
          <w:szCs w:val="24"/>
          <w:lang w:eastAsia="lt-LT"/>
        </w:rPr>
        <w:t xml:space="preserve"> Šleiv</w:t>
      </w:r>
      <w:r w:rsidR="00F07F81">
        <w:rPr>
          <w:rFonts w:ascii="Times New Roman" w:hAnsi="Times New Roman" w:cs="Times New Roman"/>
          <w:bCs/>
          <w:noProof/>
          <w:sz w:val="24"/>
          <w:szCs w:val="24"/>
          <w:lang w:eastAsia="lt-LT"/>
        </w:rPr>
        <w:t>io</w:t>
      </w:r>
    </w:p>
    <w:p w14:paraId="374EE38D" w14:textId="77777777" w:rsidR="00A632E6" w:rsidRPr="006B1681" w:rsidRDefault="00A632E6" w:rsidP="00633929">
      <w:pPr>
        <w:tabs>
          <w:tab w:val="left" w:pos="567"/>
        </w:tabs>
        <w:spacing w:after="0"/>
        <w:ind w:firstLine="2349"/>
        <w:rPr>
          <w:rFonts w:ascii="Times New Roman" w:hAnsi="Times New Roman" w:cs="Times New Roman"/>
          <w:bCs/>
          <w:noProof/>
          <w:sz w:val="24"/>
          <w:szCs w:val="24"/>
          <w:lang w:eastAsia="lt-LT"/>
        </w:rPr>
      </w:pPr>
    </w:p>
    <w:p w14:paraId="374EE38E" w14:textId="40FE4F50" w:rsidR="00A632E6" w:rsidRPr="006B1681" w:rsidRDefault="00C71F06" w:rsidP="00633929">
      <w:pPr>
        <w:tabs>
          <w:tab w:val="left" w:pos="567"/>
        </w:tabs>
        <w:spacing w:after="0"/>
        <w:ind w:firstLine="2349"/>
        <w:rPr>
          <w:rFonts w:ascii="Times New Roman" w:hAnsi="Times New Roman" w:cs="Times New Roman"/>
          <w:bCs/>
          <w:noProof/>
          <w:sz w:val="24"/>
          <w:szCs w:val="24"/>
          <w:lang w:eastAsia="lt-LT"/>
        </w:rPr>
      </w:pPr>
      <w:r>
        <w:rPr>
          <w:rFonts w:ascii="Times New Roman" w:hAnsi="Times New Roman" w:cs="Times New Roman"/>
          <w:bCs/>
          <w:noProof/>
          <w:sz w:val="24"/>
          <w:szCs w:val="24"/>
          <w:lang w:eastAsia="lt-LT"/>
        </w:rPr>
        <w:tab/>
      </w:r>
      <w:r>
        <w:rPr>
          <w:rFonts w:ascii="Times New Roman" w:hAnsi="Times New Roman" w:cs="Times New Roman"/>
          <w:bCs/>
          <w:noProof/>
          <w:sz w:val="24"/>
          <w:szCs w:val="24"/>
          <w:lang w:eastAsia="lt-LT"/>
        </w:rPr>
        <w:tab/>
      </w:r>
      <w:r>
        <w:rPr>
          <w:rFonts w:ascii="Times New Roman" w:hAnsi="Times New Roman" w:cs="Times New Roman"/>
          <w:bCs/>
          <w:noProof/>
          <w:sz w:val="24"/>
          <w:szCs w:val="24"/>
          <w:lang w:eastAsia="lt-LT"/>
        </w:rPr>
        <w:tab/>
        <w:t>2018</w:t>
      </w:r>
      <w:r w:rsidR="00A632E6" w:rsidRPr="006B1681">
        <w:rPr>
          <w:rFonts w:ascii="Times New Roman" w:hAnsi="Times New Roman" w:cs="Times New Roman"/>
          <w:bCs/>
          <w:noProof/>
          <w:sz w:val="24"/>
          <w:szCs w:val="24"/>
          <w:lang w:eastAsia="lt-LT"/>
        </w:rPr>
        <w:t xml:space="preserve"> m.</w:t>
      </w:r>
      <w:r w:rsidR="00F07F81">
        <w:rPr>
          <w:rFonts w:ascii="Times New Roman" w:hAnsi="Times New Roman" w:cs="Times New Roman"/>
          <w:bCs/>
          <w:noProof/>
          <w:sz w:val="24"/>
          <w:szCs w:val="24"/>
          <w:lang w:eastAsia="lt-LT"/>
        </w:rPr>
        <w:t xml:space="preserve"> vasario 21</w:t>
      </w:r>
      <w:r w:rsidR="00E67122">
        <w:rPr>
          <w:rFonts w:ascii="Times New Roman" w:hAnsi="Times New Roman" w:cs="Times New Roman"/>
          <w:bCs/>
          <w:noProof/>
          <w:sz w:val="24"/>
          <w:szCs w:val="24"/>
          <w:lang w:eastAsia="lt-LT"/>
        </w:rPr>
        <w:t xml:space="preserve"> </w:t>
      </w:r>
      <w:r w:rsidR="00A632E6" w:rsidRPr="006B1681">
        <w:rPr>
          <w:rFonts w:ascii="Times New Roman" w:hAnsi="Times New Roman" w:cs="Times New Roman"/>
          <w:bCs/>
          <w:noProof/>
          <w:sz w:val="24"/>
          <w:szCs w:val="24"/>
          <w:lang w:eastAsia="lt-LT"/>
        </w:rPr>
        <w:t xml:space="preserve">d. </w:t>
      </w:r>
    </w:p>
    <w:p w14:paraId="374EE38F" w14:textId="654A98A2" w:rsidR="00A632E6" w:rsidRDefault="00A632E6" w:rsidP="00633929">
      <w:pPr>
        <w:tabs>
          <w:tab w:val="left" w:pos="567"/>
        </w:tabs>
        <w:spacing w:after="0"/>
        <w:rPr>
          <w:rFonts w:ascii="Times New Roman" w:eastAsia="Times New Roman" w:hAnsi="Times New Roman" w:cs="Times New Roman"/>
          <w:b/>
          <w:sz w:val="24"/>
          <w:szCs w:val="24"/>
          <w:lang w:eastAsia="lt-LT"/>
        </w:rPr>
      </w:pPr>
    </w:p>
    <w:p w14:paraId="79CE78E8" w14:textId="77777777" w:rsidR="00603ACF" w:rsidRPr="006B1681" w:rsidRDefault="00603ACF" w:rsidP="00633929">
      <w:pPr>
        <w:tabs>
          <w:tab w:val="left" w:pos="567"/>
        </w:tabs>
        <w:spacing w:after="0"/>
        <w:rPr>
          <w:rFonts w:ascii="Times New Roman" w:eastAsia="Times New Roman" w:hAnsi="Times New Roman" w:cs="Times New Roman"/>
          <w:b/>
          <w:sz w:val="24"/>
          <w:szCs w:val="24"/>
          <w:lang w:eastAsia="lt-LT"/>
        </w:rPr>
      </w:pPr>
    </w:p>
    <w:p w14:paraId="374EE390" w14:textId="77777777" w:rsidR="00A632E6" w:rsidRPr="006B1681" w:rsidRDefault="00D11B60" w:rsidP="00633929">
      <w:pPr>
        <w:tabs>
          <w:tab w:val="left" w:pos="567"/>
        </w:tabs>
        <w:spacing w:after="0"/>
        <w:jc w:val="center"/>
        <w:outlineLvl w:val="0"/>
        <w:rPr>
          <w:rFonts w:ascii="Times New Roman" w:eastAsia="Times New Roman" w:hAnsi="Times New Roman" w:cs="Times New Roman"/>
          <w:b/>
          <w:sz w:val="24"/>
          <w:szCs w:val="24"/>
          <w:lang w:eastAsia="lt-LT"/>
        </w:rPr>
      </w:pPr>
      <w:r w:rsidRPr="006B1681">
        <w:rPr>
          <w:rFonts w:ascii="Times New Roman" w:eastAsia="Times New Roman" w:hAnsi="Times New Roman" w:cs="Times New Roman"/>
          <w:b/>
          <w:sz w:val="24"/>
          <w:szCs w:val="24"/>
          <w:lang w:eastAsia="lt-LT"/>
        </w:rPr>
        <w:t xml:space="preserve">RIEBOKŠLINIŲ KOMPENSATORIŲ KEITIMO SILFONINIAIS </w:t>
      </w:r>
      <w:r w:rsidR="00A632E6" w:rsidRPr="006B1681">
        <w:rPr>
          <w:rFonts w:ascii="Times New Roman" w:eastAsia="Times New Roman" w:hAnsi="Times New Roman" w:cs="Times New Roman"/>
          <w:b/>
          <w:sz w:val="24"/>
          <w:szCs w:val="24"/>
          <w:lang w:eastAsia="lt-LT"/>
        </w:rPr>
        <w:t>DARBŲ PIRKIMO TECHNINĖ SPECIFIKACIJA</w:t>
      </w:r>
    </w:p>
    <w:p w14:paraId="374EE391" w14:textId="2656BE2E" w:rsidR="00A632E6" w:rsidRDefault="005E4D5B" w:rsidP="005E4D5B">
      <w:pPr>
        <w:tabs>
          <w:tab w:val="left" w:pos="567"/>
        </w:tabs>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2018-02-20</w:t>
      </w:r>
    </w:p>
    <w:p w14:paraId="68CAAD78" w14:textId="77777777" w:rsidR="00603ACF" w:rsidRPr="006B1681" w:rsidRDefault="00603ACF" w:rsidP="005E4D5B">
      <w:pPr>
        <w:tabs>
          <w:tab w:val="left" w:pos="567"/>
        </w:tabs>
        <w:spacing w:after="0"/>
        <w:jc w:val="center"/>
        <w:rPr>
          <w:rFonts w:ascii="Times New Roman" w:eastAsia="Times New Roman" w:hAnsi="Times New Roman" w:cs="Times New Roman"/>
          <w:sz w:val="24"/>
          <w:szCs w:val="24"/>
          <w:lang w:eastAsia="lt-LT"/>
        </w:rPr>
      </w:pPr>
    </w:p>
    <w:p w14:paraId="374EE392" w14:textId="77777777" w:rsidR="00A632E6" w:rsidRPr="006B1681" w:rsidRDefault="00A632E6" w:rsidP="00633929">
      <w:pPr>
        <w:tabs>
          <w:tab w:val="left" w:pos="567"/>
          <w:tab w:val="left" w:pos="5385"/>
        </w:tabs>
        <w:spacing w:after="0"/>
        <w:jc w:val="center"/>
        <w:rPr>
          <w:rFonts w:ascii="Times New Roman" w:eastAsia="Times New Roman" w:hAnsi="Times New Roman" w:cs="Times New Roman"/>
          <w:b/>
          <w:sz w:val="24"/>
          <w:szCs w:val="24"/>
          <w:lang w:eastAsia="lt-LT"/>
        </w:rPr>
      </w:pPr>
      <w:r w:rsidRPr="006B1681">
        <w:rPr>
          <w:rFonts w:ascii="Times New Roman" w:eastAsia="Times New Roman" w:hAnsi="Times New Roman" w:cs="Times New Roman"/>
          <w:b/>
          <w:sz w:val="24"/>
          <w:szCs w:val="24"/>
          <w:lang w:eastAsia="lt-LT"/>
        </w:rPr>
        <w:t>I. BENDROSIOS NUOSTATOS</w:t>
      </w:r>
    </w:p>
    <w:p w14:paraId="374EE393" w14:textId="77777777" w:rsidR="00E76819" w:rsidRPr="006B1681" w:rsidRDefault="00E76819" w:rsidP="00633929">
      <w:pPr>
        <w:tabs>
          <w:tab w:val="left" w:pos="567"/>
          <w:tab w:val="left" w:pos="5385"/>
        </w:tabs>
        <w:spacing w:after="0"/>
        <w:rPr>
          <w:rFonts w:ascii="Times New Roman" w:eastAsia="Times New Roman" w:hAnsi="Times New Roman" w:cs="Times New Roman"/>
          <w:b/>
          <w:sz w:val="24"/>
          <w:szCs w:val="24"/>
          <w:lang w:eastAsia="lt-LT"/>
        </w:rPr>
      </w:pPr>
    </w:p>
    <w:p w14:paraId="374EE394" w14:textId="77777777" w:rsidR="00A632E6" w:rsidRPr="006B1681" w:rsidRDefault="00A632E6" w:rsidP="00633929">
      <w:pPr>
        <w:pStyle w:val="ListParagraph"/>
        <w:numPr>
          <w:ilvl w:val="0"/>
          <w:numId w:val="1"/>
        </w:numPr>
        <w:tabs>
          <w:tab w:val="left" w:pos="567"/>
          <w:tab w:val="left" w:pos="851"/>
        </w:tabs>
        <w:spacing w:after="0" w:line="240" w:lineRule="auto"/>
        <w:ind w:left="0" w:firstLine="567"/>
        <w:jc w:val="both"/>
        <w:rPr>
          <w:rFonts w:ascii="Times New Roman" w:eastAsia="Times New Roman" w:hAnsi="Times New Roman"/>
          <w:sz w:val="24"/>
          <w:szCs w:val="24"/>
        </w:rPr>
      </w:pPr>
      <w:r w:rsidRPr="006B1681">
        <w:rPr>
          <w:rFonts w:ascii="Times New Roman" w:eastAsia="Times New Roman" w:hAnsi="Times New Roman"/>
          <w:sz w:val="24"/>
          <w:szCs w:val="24"/>
        </w:rPr>
        <w:t xml:space="preserve">AB ,,Kauno energija“ (toliau – </w:t>
      </w:r>
      <w:r w:rsidR="00817ADD" w:rsidRPr="00AC18CB">
        <w:rPr>
          <w:rFonts w:ascii="Times New Roman" w:eastAsia="Times New Roman" w:hAnsi="Times New Roman"/>
          <w:sz w:val="24"/>
          <w:szCs w:val="24"/>
        </w:rPr>
        <w:t>Perkantysis subjektas</w:t>
      </w:r>
      <w:r w:rsidRPr="006B1681">
        <w:rPr>
          <w:rFonts w:ascii="Times New Roman" w:eastAsia="Times New Roman" w:hAnsi="Times New Roman"/>
          <w:sz w:val="24"/>
          <w:szCs w:val="24"/>
        </w:rPr>
        <w:t xml:space="preserve">) numato pirkti </w:t>
      </w:r>
      <w:bookmarkStart w:id="1" w:name="OLE_LINK5"/>
      <w:bookmarkStart w:id="2" w:name="OLE_LINK6"/>
      <w:r w:rsidR="000A522E" w:rsidRPr="006B1681">
        <w:rPr>
          <w:rFonts w:ascii="Times New Roman" w:eastAsia="Times New Roman" w:hAnsi="Times New Roman"/>
          <w:sz w:val="24"/>
          <w:szCs w:val="24"/>
        </w:rPr>
        <w:t>šilumos tiekimo tinkle</w:t>
      </w:r>
      <w:r w:rsidRPr="006B1681">
        <w:rPr>
          <w:rFonts w:ascii="Times New Roman" w:eastAsia="Times New Roman" w:hAnsi="Times New Roman"/>
          <w:sz w:val="24"/>
          <w:szCs w:val="24"/>
        </w:rPr>
        <w:t xml:space="preserve"> </w:t>
      </w:r>
      <w:bookmarkEnd w:id="1"/>
      <w:bookmarkEnd w:id="2"/>
      <w:r w:rsidR="000A522E" w:rsidRPr="006B1681">
        <w:rPr>
          <w:rFonts w:ascii="Times New Roman" w:eastAsia="Times New Roman" w:hAnsi="Times New Roman"/>
          <w:sz w:val="24"/>
          <w:szCs w:val="24"/>
        </w:rPr>
        <w:t>esančių riebo</w:t>
      </w:r>
      <w:r w:rsidR="006E7373">
        <w:rPr>
          <w:rFonts w:ascii="Times New Roman" w:eastAsia="Times New Roman" w:hAnsi="Times New Roman"/>
          <w:sz w:val="24"/>
          <w:szCs w:val="24"/>
        </w:rPr>
        <w:t>kšlinių kompensatorių keitimo silfoniniais</w:t>
      </w:r>
      <w:r w:rsidR="00C01F90">
        <w:rPr>
          <w:rFonts w:ascii="Times New Roman" w:eastAsia="Times New Roman" w:hAnsi="Times New Roman"/>
          <w:bCs/>
          <w:sz w:val="24"/>
          <w:szCs w:val="24"/>
        </w:rPr>
        <w:t xml:space="preserve"> darbus (</w:t>
      </w:r>
      <w:r w:rsidRPr="006B1681">
        <w:rPr>
          <w:rFonts w:ascii="Times New Roman" w:eastAsia="Times New Roman" w:hAnsi="Times New Roman"/>
          <w:bCs/>
          <w:sz w:val="24"/>
          <w:szCs w:val="24"/>
        </w:rPr>
        <w:t>toliau – Darbai).</w:t>
      </w:r>
    </w:p>
    <w:p w14:paraId="374EE395" w14:textId="77777777" w:rsidR="00A632E6" w:rsidRPr="006B1681" w:rsidRDefault="00A632E6" w:rsidP="00633929">
      <w:pPr>
        <w:pStyle w:val="ListParagraph"/>
        <w:numPr>
          <w:ilvl w:val="0"/>
          <w:numId w:val="1"/>
        </w:numPr>
        <w:tabs>
          <w:tab w:val="left" w:pos="567"/>
          <w:tab w:val="left" w:pos="851"/>
        </w:tabs>
        <w:spacing w:after="0" w:line="240" w:lineRule="auto"/>
        <w:ind w:left="0" w:firstLine="567"/>
        <w:jc w:val="both"/>
        <w:rPr>
          <w:rFonts w:ascii="Times New Roman" w:hAnsi="Times New Roman"/>
          <w:bCs/>
          <w:noProof/>
          <w:sz w:val="24"/>
          <w:szCs w:val="24"/>
          <w:lang w:eastAsia="lt-LT"/>
        </w:rPr>
      </w:pPr>
      <w:r w:rsidRPr="006B1681">
        <w:rPr>
          <w:rFonts w:ascii="Times New Roman" w:hAnsi="Times New Roman"/>
          <w:bCs/>
          <w:noProof/>
          <w:sz w:val="24"/>
          <w:szCs w:val="24"/>
          <w:lang w:eastAsia="lt-LT"/>
        </w:rPr>
        <w:t xml:space="preserve">Darbai </w:t>
      </w:r>
      <w:r w:rsidR="000F18B3" w:rsidRPr="006B1681">
        <w:rPr>
          <w:rFonts w:ascii="Times New Roman" w:hAnsi="Times New Roman"/>
          <w:bCs/>
          <w:noProof/>
          <w:sz w:val="24"/>
          <w:szCs w:val="24"/>
          <w:lang w:eastAsia="lt-LT"/>
        </w:rPr>
        <w:t>numatomi atlikti</w:t>
      </w:r>
      <w:r w:rsidR="00FE2BEB" w:rsidRPr="006B1681">
        <w:rPr>
          <w:rFonts w:ascii="Times New Roman" w:hAnsi="Times New Roman"/>
          <w:bCs/>
          <w:noProof/>
          <w:sz w:val="24"/>
          <w:szCs w:val="24"/>
          <w:lang w:eastAsia="lt-LT"/>
        </w:rPr>
        <w:t xml:space="preserve"> ne šildymo sezono metu</w:t>
      </w:r>
      <w:r w:rsidRPr="006B1681">
        <w:rPr>
          <w:rFonts w:ascii="Times New Roman" w:hAnsi="Times New Roman"/>
          <w:bCs/>
          <w:noProof/>
          <w:sz w:val="24"/>
          <w:szCs w:val="24"/>
          <w:lang w:eastAsia="lt-LT"/>
        </w:rPr>
        <w:t xml:space="preserve"> siekiant užtikrinti nepertraukiamą ir patikimą šilumos tiekimą. </w:t>
      </w:r>
    </w:p>
    <w:p w14:paraId="374EE396" w14:textId="77777777" w:rsidR="009B7E03" w:rsidRDefault="00993BFB" w:rsidP="00633929">
      <w:pPr>
        <w:pStyle w:val="ListParagraph"/>
        <w:numPr>
          <w:ilvl w:val="0"/>
          <w:numId w:val="1"/>
        </w:numPr>
        <w:tabs>
          <w:tab w:val="left" w:pos="567"/>
          <w:tab w:val="left" w:pos="851"/>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Darbus</w:t>
      </w:r>
      <w:r w:rsidR="00A632E6" w:rsidRPr="009B7E03">
        <w:rPr>
          <w:rFonts w:ascii="Times New Roman" w:eastAsia="Times New Roman" w:hAnsi="Times New Roman"/>
          <w:sz w:val="24"/>
          <w:szCs w:val="24"/>
          <w:lang w:eastAsia="lt-LT"/>
        </w:rPr>
        <w:t xml:space="preserve"> atliekanti b</w:t>
      </w:r>
      <w:r>
        <w:rPr>
          <w:rFonts w:ascii="Times New Roman" w:eastAsia="Times New Roman" w:hAnsi="Times New Roman"/>
          <w:sz w:val="24"/>
          <w:szCs w:val="24"/>
          <w:lang w:eastAsia="lt-LT"/>
        </w:rPr>
        <w:t>endrovė (toliau – Tiekėjas) turės</w:t>
      </w:r>
      <w:r w:rsidR="00A632E6" w:rsidRPr="009B7E03">
        <w:rPr>
          <w:rFonts w:ascii="Times New Roman" w:eastAsia="Times New Roman" w:hAnsi="Times New Roman"/>
          <w:sz w:val="24"/>
          <w:szCs w:val="24"/>
          <w:lang w:eastAsia="lt-LT"/>
        </w:rPr>
        <w:t xml:space="preserve"> priduoti </w:t>
      </w:r>
      <w:r w:rsidR="0026706A" w:rsidRPr="009B7E03">
        <w:rPr>
          <w:rFonts w:ascii="Times New Roman" w:eastAsia="Times New Roman" w:hAnsi="Times New Roman"/>
          <w:sz w:val="24"/>
          <w:szCs w:val="24"/>
          <w:lang w:eastAsia="lt-LT"/>
        </w:rPr>
        <w:t xml:space="preserve">privalomąją dokumentaciją, nurodytą </w:t>
      </w:r>
      <w:r w:rsidR="003E74FB" w:rsidRPr="0051594D">
        <w:rPr>
          <w:rFonts w:ascii="Times New Roman" w:eastAsia="Times New Roman" w:hAnsi="Times New Roman"/>
          <w:sz w:val="24"/>
          <w:szCs w:val="24"/>
          <w:lang w:eastAsia="lt-LT"/>
        </w:rPr>
        <w:t>4</w:t>
      </w:r>
      <w:r w:rsidR="000C598A">
        <w:rPr>
          <w:rFonts w:ascii="Times New Roman" w:eastAsia="Times New Roman" w:hAnsi="Times New Roman"/>
          <w:sz w:val="24"/>
          <w:szCs w:val="24"/>
          <w:lang w:eastAsia="lt-LT"/>
        </w:rPr>
        <w:t>2</w:t>
      </w:r>
      <w:r w:rsidR="009B7E03" w:rsidRPr="0051594D">
        <w:rPr>
          <w:rFonts w:ascii="Times New Roman" w:eastAsia="Times New Roman" w:hAnsi="Times New Roman"/>
          <w:sz w:val="24"/>
          <w:szCs w:val="24"/>
          <w:lang w:eastAsia="lt-LT"/>
        </w:rPr>
        <w:t xml:space="preserve"> punkte.</w:t>
      </w:r>
      <w:r w:rsidR="00A632E6" w:rsidRPr="009B7E03">
        <w:rPr>
          <w:rFonts w:ascii="Times New Roman" w:eastAsia="Times New Roman" w:hAnsi="Times New Roman"/>
          <w:sz w:val="24"/>
          <w:szCs w:val="24"/>
          <w:lang w:eastAsia="lt-LT"/>
        </w:rPr>
        <w:t xml:space="preserve"> </w:t>
      </w:r>
    </w:p>
    <w:p w14:paraId="374EE397" w14:textId="77777777" w:rsidR="00AF5D4A" w:rsidRPr="009B7E03" w:rsidRDefault="00D41AAC" w:rsidP="00633929">
      <w:pPr>
        <w:pStyle w:val="ListParagraph"/>
        <w:numPr>
          <w:ilvl w:val="0"/>
          <w:numId w:val="1"/>
        </w:numPr>
        <w:tabs>
          <w:tab w:val="left" w:pos="567"/>
          <w:tab w:val="left" w:pos="851"/>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Esminę užduotį</w:t>
      </w:r>
      <w:r w:rsidR="00993BFB">
        <w:rPr>
          <w:rFonts w:ascii="Times New Roman" w:eastAsia="Times New Roman" w:hAnsi="Times New Roman"/>
          <w:sz w:val="24"/>
          <w:szCs w:val="24"/>
          <w:lang w:eastAsia="lt-LT"/>
        </w:rPr>
        <w:t xml:space="preserve"> </w:t>
      </w:r>
      <w:r w:rsidR="00BA2CB4">
        <w:rPr>
          <w:rFonts w:ascii="Times New Roman" w:eastAsia="Times New Roman" w:hAnsi="Times New Roman"/>
          <w:sz w:val="24"/>
          <w:szCs w:val="24"/>
          <w:lang w:eastAsia="lt-LT"/>
        </w:rPr>
        <w:t xml:space="preserve">– </w:t>
      </w:r>
      <w:r w:rsidR="00993BFB">
        <w:rPr>
          <w:rFonts w:ascii="Times New Roman" w:eastAsia="Times New Roman" w:hAnsi="Times New Roman"/>
          <w:sz w:val="24"/>
          <w:szCs w:val="24"/>
          <w:lang w:eastAsia="lt-LT"/>
        </w:rPr>
        <w:t>Darbus</w:t>
      </w:r>
      <w:r w:rsidR="00AF5D4A" w:rsidRPr="009B7E03">
        <w:rPr>
          <w:rFonts w:ascii="Times New Roman" w:eastAsia="Times New Roman" w:hAnsi="Times New Roman"/>
          <w:sz w:val="24"/>
          <w:szCs w:val="24"/>
          <w:lang w:eastAsia="lt-LT"/>
        </w:rPr>
        <w:t xml:space="preserve"> turi atlikti Tiekėjas.</w:t>
      </w:r>
    </w:p>
    <w:p w14:paraId="374EE398" w14:textId="77777777" w:rsidR="00A632E6" w:rsidRPr="006B1681" w:rsidRDefault="00A632E6" w:rsidP="00633929">
      <w:pPr>
        <w:pStyle w:val="ListParagraph"/>
        <w:numPr>
          <w:ilvl w:val="0"/>
          <w:numId w:val="1"/>
        </w:numPr>
        <w:tabs>
          <w:tab w:val="left" w:pos="567"/>
          <w:tab w:val="left" w:pos="851"/>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hAnsi="Times New Roman"/>
          <w:bCs/>
          <w:noProof/>
          <w:sz w:val="24"/>
          <w:szCs w:val="24"/>
          <w:lang w:eastAsia="lt-LT"/>
        </w:rPr>
        <w:t>Darbai</w:t>
      </w:r>
      <w:r w:rsidRPr="006B1681">
        <w:rPr>
          <w:rFonts w:ascii="Times New Roman" w:eastAsia="Times New Roman" w:hAnsi="Times New Roman"/>
          <w:sz w:val="24"/>
          <w:szCs w:val="24"/>
          <w:lang w:eastAsia="lt-LT"/>
        </w:rPr>
        <w:t xml:space="preserve"> bus vykdomi pagal </w:t>
      </w:r>
      <w:r w:rsidR="0051594D">
        <w:rPr>
          <w:rFonts w:ascii="Times New Roman" w:eastAsia="Times New Roman" w:hAnsi="Times New Roman"/>
          <w:sz w:val="24"/>
          <w:szCs w:val="24"/>
          <w:lang w:eastAsia="lt-LT"/>
        </w:rPr>
        <w:t>Perkančiojo subjekto</w:t>
      </w:r>
      <w:r w:rsidR="00C71F06">
        <w:rPr>
          <w:rFonts w:ascii="Times New Roman" w:eastAsia="Times New Roman" w:hAnsi="Times New Roman"/>
          <w:sz w:val="24"/>
          <w:szCs w:val="24"/>
          <w:lang w:eastAsia="lt-LT"/>
        </w:rPr>
        <w:t xml:space="preserve"> pateiktą</w:t>
      </w:r>
      <w:r w:rsidR="000F18B3" w:rsidRPr="006B1681">
        <w:rPr>
          <w:rFonts w:ascii="Times New Roman" w:eastAsia="Times New Roman" w:hAnsi="Times New Roman"/>
          <w:sz w:val="24"/>
          <w:szCs w:val="24"/>
          <w:lang w:eastAsia="lt-LT"/>
        </w:rPr>
        <w:t xml:space="preserve"> </w:t>
      </w:r>
      <w:r w:rsidR="00944809">
        <w:rPr>
          <w:rFonts w:ascii="Times New Roman" w:eastAsia="Times New Roman" w:hAnsi="Times New Roman"/>
          <w:sz w:val="24"/>
          <w:szCs w:val="24"/>
          <w:lang w:eastAsia="lt-LT"/>
        </w:rPr>
        <w:t xml:space="preserve">techninį darbo </w:t>
      </w:r>
      <w:r w:rsidR="00C71F06">
        <w:rPr>
          <w:rFonts w:ascii="Times New Roman" w:eastAsia="Times New Roman" w:hAnsi="Times New Roman"/>
          <w:sz w:val="24"/>
          <w:szCs w:val="24"/>
          <w:lang w:eastAsia="lt-LT"/>
        </w:rPr>
        <w:t>projektą</w:t>
      </w:r>
      <w:r w:rsidR="00512612">
        <w:rPr>
          <w:rFonts w:ascii="Times New Roman" w:eastAsia="Times New Roman" w:hAnsi="Times New Roman"/>
          <w:sz w:val="24"/>
          <w:szCs w:val="24"/>
          <w:lang w:eastAsia="lt-LT"/>
        </w:rPr>
        <w:t xml:space="preserve"> </w:t>
      </w:r>
      <w:r w:rsidR="00C71F06">
        <w:rPr>
          <w:rFonts w:ascii="Times New Roman" w:eastAsia="Times New Roman" w:hAnsi="Times New Roman"/>
          <w:sz w:val="24"/>
          <w:szCs w:val="24"/>
          <w:lang w:eastAsia="lt-LT"/>
        </w:rPr>
        <w:t>„</w:t>
      </w:r>
      <w:r w:rsidR="00C71F06" w:rsidRPr="0051594D">
        <w:rPr>
          <w:rFonts w:ascii="Times New Roman" w:eastAsia="Times New Roman" w:hAnsi="Times New Roman"/>
          <w:sz w:val="24"/>
          <w:szCs w:val="24"/>
          <w:lang w:eastAsia="lt-LT"/>
        </w:rPr>
        <w:t xml:space="preserve">Silfoninių kompensatorių įrengimas šilumos </w:t>
      </w:r>
      <w:r w:rsidR="00944809" w:rsidRPr="0051594D">
        <w:rPr>
          <w:rFonts w:ascii="Times New Roman" w:eastAsia="Times New Roman" w:hAnsi="Times New Roman"/>
          <w:sz w:val="24"/>
          <w:szCs w:val="24"/>
          <w:lang w:eastAsia="lt-LT"/>
        </w:rPr>
        <w:t>tiekimo tinkluose,</w:t>
      </w:r>
      <w:r w:rsidR="00C71F06" w:rsidRPr="0051594D">
        <w:rPr>
          <w:rFonts w:ascii="Times New Roman" w:eastAsia="Times New Roman" w:hAnsi="Times New Roman"/>
          <w:sz w:val="24"/>
          <w:szCs w:val="24"/>
          <w:lang w:eastAsia="lt-LT"/>
        </w:rPr>
        <w:t xml:space="preserve"> Kaune“</w:t>
      </w:r>
      <w:r w:rsidR="00C71F06">
        <w:rPr>
          <w:rFonts w:ascii="Times New Roman" w:eastAsia="Times New Roman" w:hAnsi="Times New Roman"/>
          <w:sz w:val="24"/>
          <w:szCs w:val="24"/>
          <w:lang w:eastAsia="lt-LT"/>
        </w:rPr>
        <w:t xml:space="preserve"> </w:t>
      </w:r>
      <w:r w:rsidR="00512612">
        <w:rPr>
          <w:rFonts w:ascii="Times New Roman" w:eastAsia="Times New Roman" w:hAnsi="Times New Roman"/>
          <w:sz w:val="24"/>
          <w:szCs w:val="24"/>
          <w:lang w:eastAsia="lt-LT"/>
        </w:rPr>
        <w:t xml:space="preserve">Nr. </w:t>
      </w:r>
      <w:r w:rsidR="00944809">
        <w:rPr>
          <w:rFonts w:ascii="Times New Roman" w:eastAsia="Times New Roman" w:hAnsi="Times New Roman"/>
          <w:sz w:val="24"/>
          <w:szCs w:val="24"/>
          <w:lang w:eastAsia="lt-LT"/>
        </w:rPr>
        <w:t>2017-61-TDP-ŠT</w:t>
      </w:r>
      <w:r w:rsidR="00477B6D">
        <w:rPr>
          <w:rFonts w:ascii="Times New Roman" w:eastAsia="Times New Roman" w:hAnsi="Times New Roman"/>
          <w:sz w:val="24"/>
          <w:szCs w:val="24"/>
          <w:lang w:eastAsia="lt-LT"/>
        </w:rPr>
        <w:t xml:space="preserve"> (toliau – Projektas).</w:t>
      </w:r>
      <w:r w:rsidR="009B7E03">
        <w:rPr>
          <w:rFonts w:ascii="Times New Roman" w:eastAsia="Times New Roman" w:hAnsi="Times New Roman"/>
          <w:sz w:val="24"/>
          <w:szCs w:val="24"/>
          <w:lang w:eastAsia="lt-LT"/>
        </w:rPr>
        <w:t xml:space="preserve"> </w:t>
      </w:r>
      <w:r w:rsidRPr="006B1681">
        <w:rPr>
          <w:rFonts w:ascii="Times New Roman" w:eastAsia="Times New Roman" w:hAnsi="Times New Roman"/>
          <w:sz w:val="24"/>
          <w:szCs w:val="24"/>
          <w:lang w:eastAsia="lt-LT"/>
        </w:rPr>
        <w:t>Sutarties g</w:t>
      </w:r>
      <w:r w:rsidR="005E19C3">
        <w:rPr>
          <w:rFonts w:ascii="Times New Roman" w:eastAsia="Times New Roman" w:hAnsi="Times New Roman"/>
          <w:sz w:val="24"/>
          <w:szCs w:val="24"/>
          <w:lang w:eastAsia="lt-LT"/>
        </w:rPr>
        <w:t>aliojimo terminas</w:t>
      </w:r>
      <w:r w:rsidR="00091820">
        <w:rPr>
          <w:rFonts w:ascii="Times New Roman" w:eastAsia="Times New Roman" w:hAnsi="Times New Roman"/>
          <w:sz w:val="24"/>
          <w:szCs w:val="24"/>
          <w:lang w:eastAsia="lt-LT"/>
        </w:rPr>
        <w:t xml:space="preserve"> </w:t>
      </w:r>
      <w:r w:rsidR="00F573E3" w:rsidRPr="006B1681">
        <w:rPr>
          <w:rFonts w:ascii="Times New Roman" w:eastAsia="Times New Roman" w:hAnsi="Times New Roman"/>
          <w:sz w:val="24"/>
          <w:szCs w:val="24"/>
          <w:lang w:eastAsia="lt-LT"/>
        </w:rPr>
        <w:t>2</w:t>
      </w:r>
      <w:r w:rsidR="00091820">
        <w:rPr>
          <w:rFonts w:ascii="Times New Roman" w:eastAsia="Times New Roman" w:hAnsi="Times New Roman"/>
          <w:sz w:val="24"/>
          <w:szCs w:val="24"/>
          <w:lang w:eastAsia="lt-LT"/>
        </w:rPr>
        <w:t>4</w:t>
      </w:r>
      <w:r w:rsidR="00F573E3" w:rsidRPr="006B1681">
        <w:rPr>
          <w:rFonts w:ascii="Times New Roman" w:eastAsia="Times New Roman" w:hAnsi="Times New Roman"/>
          <w:sz w:val="24"/>
          <w:szCs w:val="24"/>
          <w:lang w:eastAsia="lt-LT"/>
        </w:rPr>
        <w:t xml:space="preserve"> mėn. laikotarpiui</w:t>
      </w:r>
      <w:r w:rsidRPr="006B1681">
        <w:rPr>
          <w:rFonts w:ascii="Times New Roman" w:eastAsia="Times New Roman" w:hAnsi="Times New Roman"/>
          <w:sz w:val="24"/>
          <w:szCs w:val="24"/>
          <w:lang w:eastAsia="lt-LT"/>
        </w:rPr>
        <w:t>.</w:t>
      </w:r>
    </w:p>
    <w:p w14:paraId="374EE399" w14:textId="77777777" w:rsidR="00A632E6" w:rsidRPr="006B1681" w:rsidRDefault="00A632E6" w:rsidP="00633929">
      <w:pPr>
        <w:pStyle w:val="ListParagraph"/>
        <w:numPr>
          <w:ilvl w:val="0"/>
          <w:numId w:val="1"/>
        </w:numPr>
        <w:tabs>
          <w:tab w:val="left" w:pos="567"/>
          <w:tab w:val="left" w:pos="851"/>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hAnsi="Times New Roman"/>
          <w:sz w:val="24"/>
          <w:szCs w:val="24"/>
        </w:rPr>
        <w:t>Į Darbų kainą turi būti įskaityti visi mokesčiai, darbo sąnaudos ir transportavimo išlaidos.</w:t>
      </w:r>
      <w:r w:rsidRPr="006B1681">
        <w:rPr>
          <w:rFonts w:ascii="Times New Roman" w:hAnsi="Times New Roman"/>
          <w:bCs/>
          <w:noProof/>
          <w:sz w:val="24"/>
          <w:szCs w:val="24"/>
          <w:lang w:eastAsia="lt-LT"/>
        </w:rPr>
        <w:t xml:space="preserve"> </w:t>
      </w:r>
    </w:p>
    <w:p w14:paraId="374EE39A" w14:textId="77777777" w:rsidR="00A632E6" w:rsidRPr="006B1681" w:rsidRDefault="00A632E6" w:rsidP="00633929">
      <w:pPr>
        <w:pStyle w:val="ListParagraph"/>
        <w:numPr>
          <w:ilvl w:val="0"/>
          <w:numId w:val="1"/>
        </w:numPr>
        <w:tabs>
          <w:tab w:val="left" w:pos="567"/>
          <w:tab w:val="left" w:pos="851"/>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Atliekamų Darbų priežiūrą ir kontrolę vykdys </w:t>
      </w:r>
      <w:r w:rsidR="00944809">
        <w:rPr>
          <w:rFonts w:ascii="Times New Roman" w:eastAsia="Times New Roman" w:hAnsi="Times New Roman"/>
          <w:sz w:val="24"/>
          <w:szCs w:val="24"/>
          <w:lang w:eastAsia="lt-LT"/>
        </w:rPr>
        <w:t>Perkantysis subjektas</w:t>
      </w:r>
      <w:r w:rsidRPr="006B1681">
        <w:rPr>
          <w:rFonts w:ascii="Times New Roman" w:eastAsia="Times New Roman" w:hAnsi="Times New Roman"/>
          <w:sz w:val="24"/>
          <w:szCs w:val="24"/>
          <w:lang w:eastAsia="lt-LT"/>
        </w:rPr>
        <w:t>.</w:t>
      </w:r>
    </w:p>
    <w:p w14:paraId="374EE39B" w14:textId="77777777" w:rsidR="00A632E6" w:rsidRPr="006B1681" w:rsidRDefault="00A632E6" w:rsidP="00633929">
      <w:pPr>
        <w:pStyle w:val="ListParagraph"/>
        <w:numPr>
          <w:ilvl w:val="0"/>
          <w:numId w:val="1"/>
        </w:numPr>
        <w:tabs>
          <w:tab w:val="left" w:pos="567"/>
          <w:tab w:val="left" w:pos="851"/>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Tiekėjas turi atlikti Darbus, vadovaujantis Šilumos tiekimo tinklų ir šilumos punktų įrengimo taisyklėmis </w:t>
      </w:r>
      <w:r w:rsidR="009B7E03">
        <w:rPr>
          <w:rFonts w:ascii="Times New Roman" w:eastAsia="Times New Roman" w:hAnsi="Times New Roman"/>
          <w:sz w:val="24"/>
          <w:szCs w:val="24"/>
          <w:lang w:eastAsia="lt-LT"/>
        </w:rPr>
        <w:t xml:space="preserve">patvirtintomis </w:t>
      </w:r>
      <w:r w:rsidRPr="006B1681">
        <w:rPr>
          <w:rFonts w:ascii="Times New Roman" w:eastAsia="Times New Roman" w:hAnsi="Times New Roman"/>
          <w:sz w:val="24"/>
          <w:szCs w:val="24"/>
          <w:lang w:eastAsia="lt-LT"/>
        </w:rPr>
        <w:t>Lietuvos Respublikos ūkio ministro 2011 m. birželio 17 d. įsakym</w:t>
      </w:r>
      <w:r w:rsidR="009B7E03">
        <w:rPr>
          <w:rFonts w:ascii="Times New Roman" w:eastAsia="Times New Roman" w:hAnsi="Times New Roman"/>
          <w:sz w:val="24"/>
          <w:szCs w:val="24"/>
          <w:lang w:eastAsia="lt-LT"/>
        </w:rPr>
        <w:t>u Nr. 1-160</w:t>
      </w:r>
      <w:r w:rsidRPr="006B1681">
        <w:rPr>
          <w:rFonts w:ascii="Times New Roman" w:eastAsia="Times New Roman" w:hAnsi="Times New Roman"/>
          <w:sz w:val="24"/>
          <w:szCs w:val="24"/>
          <w:lang w:eastAsia="lt-LT"/>
        </w:rPr>
        <w:t>, Šilumos perdavimo tinklų šilumos izoliacijos įrengimo taisyklėmis</w:t>
      </w:r>
      <w:r w:rsidR="009B7E03">
        <w:rPr>
          <w:rFonts w:ascii="Times New Roman" w:eastAsia="Times New Roman" w:hAnsi="Times New Roman"/>
          <w:sz w:val="24"/>
          <w:szCs w:val="24"/>
          <w:lang w:eastAsia="lt-LT"/>
        </w:rPr>
        <w:t xml:space="preserve"> patvirtintomis</w:t>
      </w:r>
      <w:r w:rsidRPr="006B1681">
        <w:rPr>
          <w:rFonts w:ascii="Times New Roman" w:eastAsia="Times New Roman" w:hAnsi="Times New Roman"/>
          <w:sz w:val="24"/>
          <w:szCs w:val="24"/>
          <w:lang w:eastAsia="lt-LT"/>
        </w:rPr>
        <w:t xml:space="preserve"> Lietuvos Respublikos ūkio ministro 2007 m. gegužės 5 d. įsakym</w:t>
      </w:r>
      <w:r w:rsidR="009B7E03">
        <w:rPr>
          <w:rFonts w:ascii="Times New Roman" w:eastAsia="Times New Roman" w:hAnsi="Times New Roman"/>
          <w:sz w:val="24"/>
          <w:szCs w:val="24"/>
          <w:lang w:eastAsia="lt-LT"/>
        </w:rPr>
        <w:t>u Nr. 4-170</w:t>
      </w:r>
      <w:r w:rsidRPr="006B1681">
        <w:rPr>
          <w:rFonts w:ascii="Times New Roman" w:eastAsia="Times New Roman" w:hAnsi="Times New Roman"/>
          <w:sz w:val="24"/>
          <w:szCs w:val="24"/>
          <w:lang w:eastAsia="lt-LT"/>
        </w:rPr>
        <w:t xml:space="preserve">, Lietuvos Respublikos </w:t>
      </w:r>
      <w:r w:rsidR="009B7E03">
        <w:rPr>
          <w:rFonts w:ascii="Times New Roman" w:eastAsia="Times New Roman" w:hAnsi="Times New Roman"/>
          <w:sz w:val="24"/>
          <w:szCs w:val="24"/>
          <w:lang w:eastAsia="lt-LT"/>
        </w:rPr>
        <w:t>s</w:t>
      </w:r>
      <w:r w:rsidRPr="006B1681">
        <w:rPr>
          <w:rFonts w:ascii="Times New Roman" w:eastAsia="Times New Roman" w:hAnsi="Times New Roman"/>
          <w:sz w:val="24"/>
          <w:szCs w:val="24"/>
          <w:lang w:eastAsia="lt-LT"/>
        </w:rPr>
        <w:t xml:space="preserve">tatybos įstatymu (1996 m. kovo 19 d., Nr. 1240) bei kitų norminių dokumentų, tarp jų ir reglamentuojančiu darbą su asbestu reikalavimais. </w:t>
      </w:r>
    </w:p>
    <w:p w14:paraId="374EE39C" w14:textId="77777777" w:rsidR="00A632E6" w:rsidRPr="00C01F90" w:rsidRDefault="00A632E6" w:rsidP="00633929">
      <w:pPr>
        <w:pStyle w:val="ListParagraph"/>
        <w:numPr>
          <w:ilvl w:val="0"/>
          <w:numId w:val="1"/>
        </w:numPr>
        <w:tabs>
          <w:tab w:val="left" w:pos="567"/>
          <w:tab w:val="left" w:pos="851"/>
          <w:tab w:val="left" w:pos="993"/>
        </w:tabs>
        <w:spacing w:after="0" w:line="240" w:lineRule="auto"/>
        <w:ind w:left="0" w:firstLine="567"/>
        <w:contextualSpacing w:val="0"/>
        <w:jc w:val="both"/>
        <w:rPr>
          <w:rFonts w:ascii="Times New Roman" w:eastAsia="Times New Roman" w:hAnsi="Times New Roman"/>
          <w:sz w:val="24"/>
          <w:szCs w:val="24"/>
          <w:lang w:eastAsia="lt-LT"/>
        </w:rPr>
      </w:pPr>
      <w:r w:rsidRPr="00C01F90">
        <w:rPr>
          <w:rFonts w:ascii="Times New Roman" w:eastAsia="Times New Roman" w:hAnsi="Times New Roman"/>
          <w:sz w:val="24"/>
          <w:szCs w:val="24"/>
          <w:lang w:eastAsia="lt-LT"/>
        </w:rPr>
        <w:t xml:space="preserve">Visa </w:t>
      </w:r>
      <w:r w:rsidR="003E74FB" w:rsidRPr="0051594D">
        <w:rPr>
          <w:rFonts w:ascii="Times New Roman" w:eastAsia="Times New Roman" w:hAnsi="Times New Roman"/>
          <w:sz w:val="24"/>
          <w:szCs w:val="24"/>
          <w:lang w:eastAsia="lt-LT"/>
        </w:rPr>
        <w:t>4</w:t>
      </w:r>
      <w:r w:rsidR="000C598A">
        <w:rPr>
          <w:rFonts w:ascii="Times New Roman" w:eastAsia="Times New Roman" w:hAnsi="Times New Roman"/>
          <w:sz w:val="24"/>
          <w:szCs w:val="24"/>
          <w:lang w:eastAsia="lt-LT"/>
        </w:rPr>
        <w:t>2</w:t>
      </w:r>
      <w:r w:rsidR="00DE4ED8" w:rsidRPr="0051594D">
        <w:rPr>
          <w:rFonts w:ascii="Times New Roman" w:eastAsia="Times New Roman" w:hAnsi="Times New Roman"/>
          <w:sz w:val="24"/>
          <w:szCs w:val="24"/>
          <w:lang w:eastAsia="lt-LT"/>
        </w:rPr>
        <w:t xml:space="preserve"> </w:t>
      </w:r>
      <w:r w:rsidRPr="0051594D">
        <w:rPr>
          <w:rFonts w:ascii="Times New Roman" w:eastAsia="Times New Roman" w:hAnsi="Times New Roman"/>
          <w:sz w:val="24"/>
          <w:szCs w:val="24"/>
          <w:lang w:eastAsia="lt-LT"/>
        </w:rPr>
        <w:t>p</w:t>
      </w:r>
      <w:r w:rsidR="009B7E03" w:rsidRPr="0051594D">
        <w:rPr>
          <w:rFonts w:ascii="Times New Roman" w:eastAsia="Times New Roman" w:hAnsi="Times New Roman"/>
          <w:sz w:val="24"/>
          <w:szCs w:val="24"/>
          <w:lang w:eastAsia="lt-LT"/>
        </w:rPr>
        <w:t>unkte</w:t>
      </w:r>
      <w:r w:rsidRPr="00C01F90">
        <w:rPr>
          <w:rFonts w:ascii="Times New Roman" w:eastAsia="Times New Roman" w:hAnsi="Times New Roman"/>
          <w:sz w:val="24"/>
          <w:szCs w:val="24"/>
          <w:lang w:eastAsia="lt-LT"/>
        </w:rPr>
        <w:t xml:space="preserve"> nurodyta privalomoji dokumentacija turi būti parengta ir suderinta vadovaujantis Lietuvos Respublikos Statybos įstatymu, statybos normomis, statybos techniniais reglamentais, priešgaisrinėmis ir higienos normomis bei kitais statybą reglamentuojančiais normatyviniais dokumentais ir aktais.</w:t>
      </w:r>
    </w:p>
    <w:p w14:paraId="374EE39D" w14:textId="77777777" w:rsidR="00A632E6" w:rsidRPr="006B1681" w:rsidRDefault="00A632E6" w:rsidP="00633929">
      <w:pPr>
        <w:pStyle w:val="ListParagraph"/>
        <w:numPr>
          <w:ilvl w:val="0"/>
          <w:numId w:val="1"/>
        </w:numPr>
        <w:tabs>
          <w:tab w:val="left" w:pos="567"/>
          <w:tab w:val="left" w:pos="851"/>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rPr>
        <w:t>D</w:t>
      </w:r>
      <w:r w:rsidR="00AD27C8">
        <w:rPr>
          <w:rFonts w:ascii="Times New Roman" w:eastAsia="Times New Roman" w:hAnsi="Times New Roman"/>
          <w:sz w:val="24"/>
          <w:szCs w:val="24"/>
          <w:lang w:eastAsia="lt-LT"/>
        </w:rPr>
        <w:t xml:space="preserve">arbus pradėti galima tik gavus </w:t>
      </w:r>
      <w:r w:rsidR="00817ADD" w:rsidRPr="00AC18CB">
        <w:rPr>
          <w:rFonts w:ascii="Times New Roman" w:eastAsia="Times New Roman" w:hAnsi="Times New Roman"/>
          <w:sz w:val="24"/>
          <w:szCs w:val="24"/>
        </w:rPr>
        <w:t>Perkan</w:t>
      </w:r>
      <w:r w:rsidR="00AD27C8">
        <w:rPr>
          <w:rFonts w:ascii="Times New Roman" w:eastAsia="Times New Roman" w:hAnsi="Times New Roman"/>
          <w:sz w:val="24"/>
          <w:szCs w:val="24"/>
        </w:rPr>
        <w:t>čiojo subjekto</w:t>
      </w:r>
      <w:r w:rsidR="00817ADD" w:rsidRPr="00AC18CB">
        <w:rPr>
          <w:rFonts w:ascii="Times New Roman" w:eastAsia="Times New Roman" w:hAnsi="Times New Roman"/>
          <w:sz w:val="24"/>
          <w:szCs w:val="24"/>
        </w:rPr>
        <w:t xml:space="preserve"> </w:t>
      </w:r>
      <w:r w:rsidR="00AD27C8">
        <w:rPr>
          <w:rFonts w:ascii="Times New Roman" w:eastAsia="Times New Roman" w:hAnsi="Times New Roman"/>
          <w:sz w:val="24"/>
          <w:szCs w:val="24"/>
          <w:lang w:eastAsia="lt-LT"/>
        </w:rPr>
        <w:t>išduotą</w:t>
      </w:r>
      <w:r w:rsidRPr="006B1681">
        <w:rPr>
          <w:rFonts w:ascii="Times New Roman" w:eastAsia="Times New Roman" w:hAnsi="Times New Roman"/>
          <w:sz w:val="24"/>
          <w:szCs w:val="24"/>
          <w:lang w:eastAsia="lt-LT"/>
        </w:rPr>
        <w:t xml:space="preserve"> </w:t>
      </w:r>
      <w:r w:rsidR="00467505">
        <w:rPr>
          <w:rFonts w:ascii="Times New Roman" w:eastAsia="Times New Roman" w:hAnsi="Times New Roman"/>
          <w:sz w:val="24"/>
          <w:szCs w:val="24"/>
          <w:lang w:eastAsia="lt-LT"/>
        </w:rPr>
        <w:t xml:space="preserve">bendrą </w:t>
      </w:r>
      <w:r w:rsidR="00AD27C8">
        <w:rPr>
          <w:rFonts w:ascii="Times New Roman" w:eastAsia="Times New Roman" w:hAnsi="Times New Roman"/>
          <w:sz w:val="24"/>
          <w:szCs w:val="24"/>
          <w:lang w:eastAsia="lt-LT"/>
        </w:rPr>
        <w:t>nurodymą, kuriame bus nurodyti D</w:t>
      </w:r>
      <w:r w:rsidRPr="006B1681">
        <w:rPr>
          <w:rFonts w:ascii="Times New Roman" w:eastAsia="Times New Roman" w:hAnsi="Times New Roman"/>
          <w:sz w:val="24"/>
          <w:szCs w:val="24"/>
          <w:lang w:eastAsia="lt-LT"/>
        </w:rPr>
        <w:t xml:space="preserve">arbų saugos reikalavimai, </w:t>
      </w:r>
      <w:r w:rsidR="009B7E03">
        <w:rPr>
          <w:rFonts w:ascii="Times New Roman" w:eastAsia="Times New Roman" w:hAnsi="Times New Roman"/>
          <w:sz w:val="24"/>
          <w:szCs w:val="24"/>
          <w:lang w:eastAsia="lt-LT"/>
        </w:rPr>
        <w:t>D</w:t>
      </w:r>
      <w:r w:rsidRPr="006B1681">
        <w:rPr>
          <w:rFonts w:ascii="Times New Roman" w:eastAsia="Times New Roman" w:hAnsi="Times New Roman"/>
          <w:sz w:val="24"/>
          <w:szCs w:val="24"/>
          <w:lang w:eastAsia="lt-LT"/>
        </w:rPr>
        <w:t>arbų pradžios ir pa</w:t>
      </w:r>
      <w:r w:rsidR="00817ADD">
        <w:rPr>
          <w:rFonts w:ascii="Times New Roman" w:eastAsia="Times New Roman" w:hAnsi="Times New Roman"/>
          <w:sz w:val="24"/>
          <w:szCs w:val="24"/>
          <w:lang w:eastAsia="lt-LT"/>
        </w:rPr>
        <w:t>baigos terminai</w:t>
      </w:r>
      <w:r w:rsidR="001119F4">
        <w:rPr>
          <w:rFonts w:ascii="Times New Roman" w:eastAsia="Times New Roman" w:hAnsi="Times New Roman"/>
          <w:sz w:val="24"/>
          <w:szCs w:val="24"/>
          <w:lang w:eastAsia="lt-LT"/>
        </w:rPr>
        <w:t>,</w:t>
      </w:r>
      <w:r w:rsidR="001119F4" w:rsidRPr="001119F4">
        <w:rPr>
          <w:rFonts w:ascii="Times New Roman" w:hAnsi="Times New Roman"/>
          <w:sz w:val="24"/>
          <w:szCs w:val="24"/>
        </w:rPr>
        <w:t xml:space="preserve"> </w:t>
      </w:r>
      <w:r w:rsidR="001119F4">
        <w:rPr>
          <w:rFonts w:ascii="Times New Roman" w:hAnsi="Times New Roman"/>
          <w:sz w:val="24"/>
          <w:szCs w:val="24"/>
        </w:rPr>
        <w:t xml:space="preserve">įformintą </w:t>
      </w:r>
      <w:r w:rsidR="001119F4" w:rsidRPr="00AC18CB">
        <w:rPr>
          <w:rFonts w:ascii="Times New Roman" w:hAnsi="Times New Roman"/>
          <w:sz w:val="24"/>
          <w:szCs w:val="24"/>
        </w:rPr>
        <w:t>Statyb</w:t>
      </w:r>
      <w:r w:rsidR="001119F4">
        <w:rPr>
          <w:rFonts w:ascii="Times New Roman" w:hAnsi="Times New Roman"/>
          <w:sz w:val="24"/>
          <w:szCs w:val="24"/>
        </w:rPr>
        <w:t>vietės perdavimo – priėmimo aktą.</w:t>
      </w:r>
    </w:p>
    <w:p w14:paraId="374EE39E" w14:textId="77777777" w:rsidR="00A632E6" w:rsidRPr="006B1681" w:rsidRDefault="00AD27C8" w:rsidP="00633929">
      <w:pPr>
        <w:pStyle w:val="ListParagraph"/>
        <w:numPr>
          <w:ilvl w:val="0"/>
          <w:numId w:val="1"/>
        </w:numPr>
        <w:tabs>
          <w:tab w:val="left" w:pos="567"/>
          <w:tab w:val="left" w:pos="851"/>
          <w:tab w:val="left" w:pos="993"/>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Neardomųjų</w:t>
      </w:r>
      <w:r w:rsidR="00A632E6" w:rsidRPr="006B1681">
        <w:rPr>
          <w:rFonts w:ascii="Times New Roman" w:eastAsia="Times New Roman" w:hAnsi="Times New Roman"/>
          <w:sz w:val="24"/>
          <w:szCs w:val="24"/>
          <w:lang w:eastAsia="lt-LT"/>
        </w:rPr>
        <w:t xml:space="preserve"> siūlių kontrolę atliks Tiekėjas ir aktu pateiks išvadas Perkanči</w:t>
      </w:r>
      <w:r w:rsidR="00817ADD">
        <w:rPr>
          <w:rFonts w:ascii="Times New Roman" w:eastAsia="Times New Roman" w:hAnsi="Times New Roman"/>
          <w:sz w:val="24"/>
          <w:szCs w:val="24"/>
          <w:lang w:eastAsia="lt-LT"/>
        </w:rPr>
        <w:t>ajam</w:t>
      </w:r>
      <w:r w:rsidR="00F573E3" w:rsidRPr="006B1681">
        <w:rPr>
          <w:rFonts w:ascii="Times New Roman" w:eastAsia="Times New Roman" w:hAnsi="Times New Roman"/>
          <w:sz w:val="24"/>
          <w:szCs w:val="24"/>
          <w:lang w:eastAsia="lt-LT"/>
        </w:rPr>
        <w:t xml:space="preserve"> </w:t>
      </w:r>
      <w:r w:rsidR="00817ADD">
        <w:rPr>
          <w:rFonts w:ascii="Times New Roman" w:eastAsia="Times New Roman" w:hAnsi="Times New Roman"/>
          <w:sz w:val="24"/>
          <w:szCs w:val="24"/>
          <w:lang w:eastAsia="lt-LT"/>
        </w:rPr>
        <w:t>subjek</w:t>
      </w:r>
      <w:r w:rsidR="000A528E">
        <w:rPr>
          <w:rFonts w:ascii="Times New Roman" w:eastAsia="Times New Roman" w:hAnsi="Times New Roman"/>
          <w:sz w:val="24"/>
          <w:szCs w:val="24"/>
          <w:lang w:eastAsia="lt-LT"/>
        </w:rPr>
        <w:t>t</w:t>
      </w:r>
      <w:r w:rsidR="00817ADD">
        <w:rPr>
          <w:rFonts w:ascii="Times New Roman" w:eastAsia="Times New Roman" w:hAnsi="Times New Roman"/>
          <w:sz w:val="24"/>
          <w:szCs w:val="24"/>
          <w:lang w:eastAsia="lt-LT"/>
        </w:rPr>
        <w:t>ui</w:t>
      </w:r>
      <w:r w:rsidR="00A632E6" w:rsidRPr="006B1681">
        <w:rPr>
          <w:rFonts w:ascii="Times New Roman" w:eastAsia="Times New Roman" w:hAnsi="Times New Roman"/>
          <w:sz w:val="24"/>
          <w:szCs w:val="24"/>
          <w:lang w:eastAsia="lt-LT"/>
        </w:rPr>
        <w:t xml:space="preserve">. </w:t>
      </w:r>
    </w:p>
    <w:p w14:paraId="374EE39F" w14:textId="77777777" w:rsidR="00A632E6" w:rsidRPr="006B1681" w:rsidRDefault="00A632E6" w:rsidP="00633929">
      <w:pPr>
        <w:pStyle w:val="ListParagraph"/>
        <w:numPr>
          <w:ilvl w:val="0"/>
          <w:numId w:val="1"/>
        </w:numPr>
        <w:tabs>
          <w:tab w:val="left" w:pos="567"/>
          <w:tab w:val="left" w:pos="851"/>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Tiekėjas iki </w:t>
      </w:r>
      <w:r w:rsidRPr="006B1681">
        <w:rPr>
          <w:rFonts w:ascii="Times New Roman" w:hAnsi="Times New Roman"/>
          <w:bCs/>
          <w:noProof/>
          <w:sz w:val="24"/>
          <w:szCs w:val="24"/>
          <w:lang w:eastAsia="lt-LT"/>
        </w:rPr>
        <w:t>D</w:t>
      </w:r>
      <w:r w:rsidR="00AD27C8">
        <w:rPr>
          <w:rFonts w:ascii="Times New Roman" w:eastAsia="Times New Roman" w:hAnsi="Times New Roman"/>
          <w:sz w:val="24"/>
          <w:szCs w:val="24"/>
          <w:lang w:eastAsia="lt-LT"/>
        </w:rPr>
        <w:t>arbų pradžios ir atliekant</w:t>
      </w:r>
      <w:r w:rsidRPr="006B1681">
        <w:rPr>
          <w:rFonts w:ascii="Times New Roman" w:eastAsia="Times New Roman" w:hAnsi="Times New Roman"/>
          <w:sz w:val="24"/>
          <w:szCs w:val="24"/>
          <w:lang w:eastAsia="lt-LT"/>
        </w:rPr>
        <w:t xml:space="preserve"> </w:t>
      </w:r>
      <w:r w:rsidR="009B7E03">
        <w:rPr>
          <w:rFonts w:ascii="Times New Roman" w:eastAsia="Times New Roman" w:hAnsi="Times New Roman"/>
          <w:sz w:val="24"/>
          <w:szCs w:val="24"/>
          <w:lang w:eastAsia="lt-LT"/>
        </w:rPr>
        <w:t>D</w:t>
      </w:r>
      <w:r w:rsidR="00AD27C8">
        <w:rPr>
          <w:rFonts w:ascii="Times New Roman" w:eastAsia="Times New Roman" w:hAnsi="Times New Roman"/>
          <w:sz w:val="24"/>
          <w:szCs w:val="24"/>
          <w:lang w:eastAsia="lt-LT"/>
        </w:rPr>
        <w:t>arbus</w:t>
      </w:r>
      <w:r w:rsidRPr="006B1681">
        <w:rPr>
          <w:rFonts w:ascii="Times New Roman" w:eastAsia="Times New Roman" w:hAnsi="Times New Roman"/>
          <w:sz w:val="24"/>
          <w:szCs w:val="24"/>
          <w:lang w:eastAsia="lt-LT"/>
        </w:rPr>
        <w:t xml:space="preserve"> turės išspręsti iškylan</w:t>
      </w:r>
      <w:r w:rsidR="00AD27C8">
        <w:rPr>
          <w:rFonts w:ascii="Times New Roman" w:eastAsia="Times New Roman" w:hAnsi="Times New Roman"/>
          <w:sz w:val="24"/>
          <w:szCs w:val="24"/>
          <w:lang w:eastAsia="lt-LT"/>
        </w:rPr>
        <w:t>čius organizacinius klausimus dėl</w:t>
      </w:r>
      <w:r w:rsidRPr="006B1681">
        <w:rPr>
          <w:rFonts w:ascii="Times New Roman" w:eastAsia="Times New Roman" w:hAnsi="Times New Roman"/>
          <w:sz w:val="24"/>
          <w:szCs w:val="24"/>
          <w:lang w:eastAsia="lt-LT"/>
        </w:rPr>
        <w:t xml:space="preserve"> eismo apribojimo ir ženklų išstatymo važiuojamojoje kelio da</w:t>
      </w:r>
      <w:r w:rsidR="00CA0E08" w:rsidRPr="006B1681">
        <w:rPr>
          <w:rFonts w:ascii="Times New Roman" w:eastAsia="Times New Roman" w:hAnsi="Times New Roman"/>
          <w:sz w:val="24"/>
          <w:szCs w:val="24"/>
          <w:lang w:eastAsia="lt-LT"/>
        </w:rPr>
        <w:t xml:space="preserve">lyje. </w:t>
      </w:r>
    </w:p>
    <w:p w14:paraId="374EE3A0" w14:textId="77777777" w:rsidR="00A632E6" w:rsidRPr="006B1681" w:rsidRDefault="00A632E6" w:rsidP="00633929">
      <w:pPr>
        <w:pStyle w:val="ListParagraph"/>
        <w:numPr>
          <w:ilvl w:val="0"/>
          <w:numId w:val="1"/>
        </w:numPr>
        <w:tabs>
          <w:tab w:val="left" w:pos="567"/>
          <w:tab w:val="left" w:pos="851"/>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Ardomų dangų (asfaltas, trinkelės, žalia veja ir kt.) apimtys turės būti suderintos su </w:t>
      </w:r>
      <w:r w:rsidR="00817ADD" w:rsidRPr="00AC18CB">
        <w:rPr>
          <w:rFonts w:ascii="Times New Roman" w:eastAsia="Times New Roman" w:hAnsi="Times New Roman"/>
          <w:sz w:val="24"/>
          <w:szCs w:val="24"/>
        </w:rPr>
        <w:t>Perkan</w:t>
      </w:r>
      <w:r w:rsidR="00817ADD">
        <w:rPr>
          <w:rFonts w:ascii="Times New Roman" w:eastAsia="Times New Roman" w:hAnsi="Times New Roman"/>
          <w:sz w:val="24"/>
          <w:szCs w:val="24"/>
        </w:rPr>
        <w:t>čiojo subjekto</w:t>
      </w:r>
      <w:r w:rsidR="00817ADD" w:rsidRPr="00AC18CB">
        <w:rPr>
          <w:rFonts w:ascii="Times New Roman" w:eastAsia="Times New Roman" w:hAnsi="Times New Roman"/>
          <w:sz w:val="24"/>
          <w:szCs w:val="24"/>
        </w:rPr>
        <w:t xml:space="preserve"> </w:t>
      </w:r>
      <w:r w:rsidRPr="006B1681">
        <w:rPr>
          <w:rFonts w:ascii="Times New Roman" w:eastAsia="Times New Roman" w:hAnsi="Times New Roman"/>
          <w:sz w:val="24"/>
          <w:szCs w:val="24"/>
          <w:lang w:eastAsia="lt-LT"/>
        </w:rPr>
        <w:t>atstovu.</w:t>
      </w:r>
    </w:p>
    <w:p w14:paraId="374EE3A1" w14:textId="77777777" w:rsidR="002F40A7" w:rsidRPr="00160F58" w:rsidRDefault="002F40A7" w:rsidP="00633929">
      <w:pPr>
        <w:pStyle w:val="ListParagraph"/>
        <w:numPr>
          <w:ilvl w:val="0"/>
          <w:numId w:val="1"/>
        </w:numPr>
        <w:tabs>
          <w:tab w:val="left" w:pos="567"/>
          <w:tab w:val="left" w:pos="993"/>
          <w:tab w:val="left" w:pos="5385"/>
        </w:tabs>
        <w:spacing w:after="0"/>
        <w:ind w:left="0" w:firstLine="568"/>
        <w:jc w:val="both"/>
        <w:rPr>
          <w:rFonts w:ascii="Times New Roman" w:eastAsia="Times New Roman" w:hAnsi="Times New Roman"/>
          <w:sz w:val="24"/>
          <w:szCs w:val="24"/>
          <w:lang w:eastAsia="lt-LT"/>
        </w:rPr>
      </w:pPr>
      <w:r w:rsidRPr="00160F58">
        <w:rPr>
          <w:rFonts w:ascii="Times New Roman" w:eastAsia="Times New Roman" w:hAnsi="Times New Roman"/>
          <w:sz w:val="24"/>
          <w:szCs w:val="24"/>
          <w:lang w:eastAsia="lt-LT"/>
        </w:rPr>
        <w:t xml:space="preserve">Išardytos dangos turės būti atstatytos vadovaujantis Kasinėjimo (žemės) darbų Kauno miesto savivaldybės viešojo naudojimo teritorijoje (vietinės reikšmės keliuose, gatvėse, pėsčiųjų ir dviračių takuose, aikštėse, skveruose, kiemuose ir žaliuosiuose plotuose), jos ar jos dalies atitvėrimo </w:t>
      </w:r>
      <w:r w:rsidRPr="00160F58">
        <w:rPr>
          <w:rFonts w:ascii="Times New Roman" w:eastAsia="Times New Roman" w:hAnsi="Times New Roman"/>
          <w:sz w:val="24"/>
          <w:szCs w:val="24"/>
          <w:lang w:eastAsia="lt-LT"/>
        </w:rPr>
        <w:lastRenderedPageBreak/>
        <w:t>arba eismo joje apribojimo taisyklėmis, patvirtintomis 2010 m. liepos 23 d. Kauno miesto savivaldybės tarybos sprendimu Nr. T-471</w:t>
      </w:r>
      <w:r w:rsidRPr="00160F58">
        <w:rPr>
          <w:rFonts w:ascii="Times New Roman" w:eastAsia="Times New Roman" w:hAnsi="Times New Roman"/>
          <w:sz w:val="28"/>
          <w:szCs w:val="28"/>
          <w:lang w:eastAsia="lt-LT"/>
        </w:rPr>
        <w:t xml:space="preserve"> </w:t>
      </w:r>
      <w:r w:rsidRPr="00160F58">
        <w:rPr>
          <w:rFonts w:ascii="Times New Roman" w:eastAsia="Times New Roman" w:hAnsi="Times New Roman"/>
          <w:sz w:val="24"/>
          <w:szCs w:val="24"/>
          <w:lang w:eastAsia="lt-LT"/>
        </w:rPr>
        <w:t>(aktuali redakcija).</w:t>
      </w:r>
    </w:p>
    <w:p w14:paraId="374EE3A2" w14:textId="77777777" w:rsidR="00A632E6" w:rsidRPr="006B1681" w:rsidRDefault="00A632E6" w:rsidP="00633929">
      <w:pPr>
        <w:pStyle w:val="ListParagraph"/>
        <w:numPr>
          <w:ilvl w:val="0"/>
          <w:numId w:val="1"/>
        </w:numPr>
        <w:tabs>
          <w:tab w:val="left" w:pos="567"/>
          <w:tab w:val="left" w:pos="851"/>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Visas susidariusias statybines atliekas (asfaltbetonio, betono, šiluminės izoliacijos ir kt.) Tiekėjas turės išvežti į sąvartą.</w:t>
      </w:r>
    </w:p>
    <w:p w14:paraId="374EE3A3" w14:textId="77777777" w:rsidR="00A632E6" w:rsidRPr="006B1681" w:rsidRDefault="00AD27C8" w:rsidP="00633929">
      <w:pPr>
        <w:pStyle w:val="ListParagraph"/>
        <w:numPr>
          <w:ilvl w:val="0"/>
          <w:numId w:val="1"/>
        </w:numPr>
        <w:tabs>
          <w:tab w:val="left" w:pos="567"/>
          <w:tab w:val="left" w:pos="851"/>
          <w:tab w:val="left" w:pos="993"/>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Darbų atlikimo</w:t>
      </w:r>
      <w:r w:rsidR="00A632E6" w:rsidRPr="006B1681">
        <w:rPr>
          <w:rFonts w:ascii="Times New Roman" w:eastAsia="Times New Roman" w:hAnsi="Times New Roman"/>
          <w:sz w:val="24"/>
          <w:szCs w:val="24"/>
          <w:lang w:eastAsia="lt-LT"/>
        </w:rPr>
        <w:t xml:space="preserve"> metu susidariusį metalo laužą be šilumos izoliacijos Tiekėjas turės pristatyti į </w:t>
      </w:r>
      <w:r w:rsidR="00FD3577" w:rsidRPr="00AC18CB">
        <w:rPr>
          <w:rFonts w:ascii="Times New Roman" w:eastAsia="Times New Roman" w:hAnsi="Times New Roman"/>
          <w:sz w:val="24"/>
          <w:szCs w:val="24"/>
        </w:rPr>
        <w:t>Perkan</w:t>
      </w:r>
      <w:r w:rsidR="00FD3577">
        <w:rPr>
          <w:rFonts w:ascii="Times New Roman" w:eastAsia="Times New Roman" w:hAnsi="Times New Roman"/>
          <w:sz w:val="24"/>
          <w:szCs w:val="24"/>
        </w:rPr>
        <w:t>čiojo subjekto</w:t>
      </w:r>
      <w:r w:rsidR="00FD3577" w:rsidRPr="00AC18CB">
        <w:rPr>
          <w:rFonts w:ascii="Times New Roman" w:eastAsia="Times New Roman" w:hAnsi="Times New Roman"/>
          <w:sz w:val="24"/>
          <w:szCs w:val="24"/>
        </w:rPr>
        <w:t xml:space="preserve"> </w:t>
      </w:r>
      <w:r w:rsidR="00A632E6" w:rsidRPr="006B1681">
        <w:rPr>
          <w:rFonts w:ascii="Times New Roman" w:eastAsia="Times New Roman" w:hAnsi="Times New Roman"/>
          <w:sz w:val="24"/>
          <w:szCs w:val="24"/>
          <w:lang w:eastAsia="lt-LT"/>
        </w:rPr>
        <w:t>nurodytą vietą (Jėgainės g. 12, Kaunas), įforminant dokumentu</w:t>
      </w:r>
      <w:r w:rsidR="00713FE9">
        <w:rPr>
          <w:rFonts w:ascii="Times New Roman" w:eastAsia="Times New Roman" w:hAnsi="Times New Roman"/>
          <w:sz w:val="24"/>
          <w:szCs w:val="24"/>
          <w:lang w:eastAsia="lt-LT"/>
        </w:rPr>
        <w:t>s</w:t>
      </w:r>
      <w:r w:rsidR="00A632E6" w:rsidRPr="006B1681">
        <w:rPr>
          <w:rFonts w:ascii="Times New Roman" w:eastAsia="Times New Roman" w:hAnsi="Times New Roman"/>
          <w:sz w:val="24"/>
          <w:szCs w:val="24"/>
          <w:lang w:eastAsia="lt-LT"/>
        </w:rPr>
        <w:t xml:space="preserve"> (metalo </w:t>
      </w:r>
      <w:r w:rsidR="00713FE9">
        <w:rPr>
          <w:rFonts w:ascii="Times New Roman" w:eastAsia="Times New Roman" w:hAnsi="Times New Roman"/>
          <w:sz w:val="24"/>
          <w:szCs w:val="24"/>
          <w:lang w:eastAsia="lt-LT"/>
        </w:rPr>
        <w:t xml:space="preserve">laužo </w:t>
      </w:r>
      <w:r w:rsidR="001C267C">
        <w:rPr>
          <w:rFonts w:ascii="Times New Roman" w:eastAsia="Times New Roman" w:hAnsi="Times New Roman"/>
          <w:sz w:val="24"/>
          <w:szCs w:val="24"/>
          <w:lang w:eastAsia="lt-LT"/>
        </w:rPr>
        <w:t>svėrimo ataskaita</w:t>
      </w:r>
      <w:r w:rsidR="003933B4">
        <w:rPr>
          <w:rFonts w:ascii="Times New Roman" w:eastAsia="Times New Roman" w:hAnsi="Times New Roman"/>
          <w:sz w:val="24"/>
          <w:szCs w:val="24"/>
          <w:lang w:eastAsia="lt-LT"/>
        </w:rPr>
        <w:t>, krovinio važtaraštis</w:t>
      </w:r>
      <w:r w:rsidR="00A632E6" w:rsidRPr="006B1681">
        <w:rPr>
          <w:rFonts w:ascii="Times New Roman" w:eastAsia="Times New Roman" w:hAnsi="Times New Roman"/>
          <w:sz w:val="24"/>
          <w:szCs w:val="24"/>
          <w:lang w:eastAsia="lt-LT"/>
        </w:rPr>
        <w:t>)</w:t>
      </w:r>
      <w:r w:rsidR="0071135C" w:rsidRPr="006B1681">
        <w:rPr>
          <w:rFonts w:ascii="Times New Roman" w:eastAsia="Times New Roman" w:hAnsi="Times New Roman"/>
          <w:sz w:val="24"/>
          <w:szCs w:val="24"/>
          <w:lang w:eastAsia="lt-LT"/>
        </w:rPr>
        <w:t>.</w:t>
      </w:r>
    </w:p>
    <w:p w14:paraId="374EE3A4" w14:textId="77777777" w:rsidR="00A632E6" w:rsidRPr="006B1681" w:rsidRDefault="00767DEC" w:rsidP="00633929">
      <w:pPr>
        <w:pStyle w:val="ListParagraph"/>
        <w:numPr>
          <w:ilvl w:val="0"/>
          <w:numId w:val="1"/>
        </w:numPr>
        <w:tabs>
          <w:tab w:val="left" w:pos="567"/>
          <w:tab w:val="left" w:pos="851"/>
          <w:tab w:val="left" w:pos="993"/>
          <w:tab w:val="left" w:pos="5385"/>
        </w:tabs>
        <w:spacing w:after="0" w:line="240" w:lineRule="auto"/>
        <w:ind w:left="0" w:firstLine="567"/>
        <w:jc w:val="both"/>
        <w:rPr>
          <w:rFonts w:ascii="Times New Roman" w:hAnsi="Times New Roman"/>
          <w:sz w:val="24"/>
          <w:szCs w:val="24"/>
        </w:rPr>
      </w:pPr>
      <w:r>
        <w:rPr>
          <w:rFonts w:ascii="Times New Roman" w:eastAsia="Times New Roman" w:hAnsi="Times New Roman"/>
          <w:sz w:val="24"/>
          <w:szCs w:val="24"/>
          <w:lang w:eastAsia="lt-LT"/>
        </w:rPr>
        <w:t>Silfoninius kompensatorius, Darbų atlikimui</w:t>
      </w:r>
      <w:r w:rsidR="0071135C" w:rsidRPr="006B1681">
        <w:rPr>
          <w:rFonts w:ascii="Times New Roman" w:eastAsia="Times New Roman" w:hAnsi="Times New Roman"/>
          <w:sz w:val="24"/>
          <w:szCs w:val="24"/>
          <w:lang w:eastAsia="lt-LT"/>
        </w:rPr>
        <w:t xml:space="preserve"> pateiks </w:t>
      </w:r>
      <w:r w:rsidR="00FD3577" w:rsidRPr="00AC18CB">
        <w:rPr>
          <w:rFonts w:ascii="Times New Roman" w:eastAsia="Times New Roman" w:hAnsi="Times New Roman"/>
          <w:sz w:val="24"/>
          <w:szCs w:val="24"/>
        </w:rPr>
        <w:t>Perkantysis subjektas</w:t>
      </w:r>
      <w:r w:rsidR="003226C7">
        <w:rPr>
          <w:rFonts w:ascii="Times New Roman" w:eastAsia="Times New Roman" w:hAnsi="Times New Roman"/>
          <w:sz w:val="24"/>
          <w:szCs w:val="24"/>
          <w:lang w:eastAsia="lt-LT"/>
        </w:rPr>
        <w:t xml:space="preserve">, numatant </w:t>
      </w:r>
      <w:r w:rsidR="00FD3577">
        <w:rPr>
          <w:rFonts w:ascii="Times New Roman" w:eastAsia="Times New Roman" w:hAnsi="Times New Roman"/>
          <w:sz w:val="24"/>
          <w:szCs w:val="24"/>
          <w:lang w:eastAsia="lt-LT"/>
        </w:rPr>
        <w:t>Tiekėjui</w:t>
      </w:r>
      <w:r w:rsidR="003226C7">
        <w:rPr>
          <w:rFonts w:ascii="Times New Roman" w:eastAsia="Times New Roman" w:hAnsi="Times New Roman"/>
          <w:sz w:val="24"/>
          <w:szCs w:val="24"/>
          <w:lang w:eastAsia="lt-LT"/>
        </w:rPr>
        <w:t xml:space="preserve"> jas pasiimti iš sandėlio, adresu </w:t>
      </w:r>
      <w:r w:rsidR="003933B4">
        <w:rPr>
          <w:rFonts w:ascii="Times New Roman" w:eastAsia="Times New Roman" w:hAnsi="Times New Roman"/>
          <w:sz w:val="24"/>
          <w:szCs w:val="24"/>
          <w:lang w:eastAsia="lt-LT"/>
        </w:rPr>
        <w:t>Raudondvario pl. 84</w:t>
      </w:r>
      <w:r w:rsidR="003226C7">
        <w:rPr>
          <w:rFonts w:ascii="Times New Roman" w:eastAsia="Times New Roman" w:hAnsi="Times New Roman"/>
          <w:sz w:val="24"/>
          <w:szCs w:val="24"/>
          <w:lang w:eastAsia="lt-LT"/>
        </w:rPr>
        <w:t xml:space="preserve">, Kaunas. Visas kitas reikalingas medžiagas Darbams atlikti pateiks </w:t>
      </w:r>
      <w:r w:rsidR="00FD3577">
        <w:rPr>
          <w:rFonts w:ascii="Times New Roman" w:eastAsia="Times New Roman" w:hAnsi="Times New Roman"/>
          <w:sz w:val="24"/>
          <w:szCs w:val="24"/>
          <w:lang w:eastAsia="lt-LT"/>
        </w:rPr>
        <w:t>Tiekėjas</w:t>
      </w:r>
      <w:r w:rsidR="003226C7">
        <w:rPr>
          <w:rFonts w:ascii="Times New Roman" w:eastAsia="Times New Roman" w:hAnsi="Times New Roman"/>
          <w:sz w:val="24"/>
          <w:szCs w:val="24"/>
          <w:lang w:eastAsia="lt-LT"/>
        </w:rPr>
        <w:t>.</w:t>
      </w:r>
    </w:p>
    <w:p w14:paraId="374EE3A5" w14:textId="77777777" w:rsidR="00767DEC" w:rsidRDefault="00767DEC" w:rsidP="00767DEC">
      <w:pPr>
        <w:pStyle w:val="ListParagraph"/>
        <w:numPr>
          <w:ilvl w:val="0"/>
          <w:numId w:val="1"/>
        </w:numPr>
        <w:tabs>
          <w:tab w:val="left" w:pos="567"/>
          <w:tab w:val="left" w:pos="993"/>
        </w:tabs>
        <w:spacing w:after="0"/>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Atliekant Darbus </w:t>
      </w:r>
      <w:r w:rsidR="00A632E6" w:rsidRPr="006B1681">
        <w:rPr>
          <w:rFonts w:ascii="Times New Roman" w:eastAsia="Times New Roman" w:hAnsi="Times New Roman"/>
          <w:sz w:val="24"/>
          <w:szCs w:val="24"/>
          <w:lang w:eastAsia="lt-LT"/>
        </w:rPr>
        <w:t xml:space="preserve">Tiekėjas turi laikytis darbuotojų saugos ir sveikatos, gaisrinės saugos, higienos ir darbo tvarkos taisyklių bei atsakyti už darbuotojų saugą ir sveikatą iš </w:t>
      </w:r>
      <w:r w:rsidR="00D66661" w:rsidRPr="00AC18CB">
        <w:rPr>
          <w:rFonts w:ascii="Times New Roman" w:eastAsia="Times New Roman" w:hAnsi="Times New Roman"/>
          <w:sz w:val="24"/>
          <w:szCs w:val="24"/>
        </w:rPr>
        <w:t>Perkan</w:t>
      </w:r>
      <w:r w:rsidR="00D66661">
        <w:rPr>
          <w:rFonts w:ascii="Times New Roman" w:eastAsia="Times New Roman" w:hAnsi="Times New Roman"/>
          <w:sz w:val="24"/>
          <w:szCs w:val="24"/>
        </w:rPr>
        <w:t>čiojo subjekto</w:t>
      </w:r>
      <w:r w:rsidR="00D66661" w:rsidRPr="00AC18CB">
        <w:rPr>
          <w:rFonts w:ascii="Times New Roman" w:eastAsia="Times New Roman" w:hAnsi="Times New Roman"/>
          <w:sz w:val="24"/>
          <w:szCs w:val="24"/>
        </w:rPr>
        <w:t xml:space="preserve"> </w:t>
      </w:r>
      <w:r w:rsidR="00A632E6" w:rsidRPr="006B1681">
        <w:rPr>
          <w:rFonts w:ascii="Times New Roman" w:eastAsia="Times New Roman" w:hAnsi="Times New Roman"/>
          <w:sz w:val="24"/>
          <w:szCs w:val="24"/>
          <w:lang w:eastAsia="lt-LT"/>
        </w:rPr>
        <w:t xml:space="preserve">priimtoje darbo vietoje ir nepradėti Darbų kol jis neinformuotas apie esančius ir galimus rizikos veiksnius. </w:t>
      </w:r>
    </w:p>
    <w:p w14:paraId="374EE3A6" w14:textId="77777777" w:rsidR="00767DEC" w:rsidRPr="005154AB" w:rsidRDefault="00767DEC" w:rsidP="00767DEC">
      <w:pPr>
        <w:pStyle w:val="ListParagraph"/>
        <w:numPr>
          <w:ilvl w:val="0"/>
          <w:numId w:val="1"/>
        </w:numPr>
        <w:tabs>
          <w:tab w:val="left" w:pos="567"/>
          <w:tab w:val="left" w:pos="993"/>
        </w:tabs>
        <w:spacing w:after="0"/>
        <w:ind w:left="0" w:firstLine="567"/>
        <w:jc w:val="both"/>
        <w:rPr>
          <w:rFonts w:ascii="Times New Roman" w:eastAsia="Times New Roman" w:hAnsi="Times New Roman"/>
          <w:sz w:val="24"/>
          <w:szCs w:val="24"/>
          <w:lang w:eastAsia="lt-LT"/>
        </w:rPr>
      </w:pPr>
      <w:r>
        <w:rPr>
          <w:rFonts w:ascii="Times New Roman" w:hAnsi="Times New Roman"/>
          <w:sz w:val="24"/>
          <w:szCs w:val="24"/>
        </w:rPr>
        <w:t>Silfoniniai k</w:t>
      </w:r>
      <w:r w:rsidRPr="006B1681">
        <w:rPr>
          <w:rFonts w:ascii="Times New Roman" w:hAnsi="Times New Roman"/>
          <w:sz w:val="24"/>
          <w:szCs w:val="24"/>
        </w:rPr>
        <w:t>ompensatoriai</w:t>
      </w:r>
      <w:r>
        <w:rPr>
          <w:rFonts w:ascii="Times New Roman" w:hAnsi="Times New Roman"/>
          <w:sz w:val="24"/>
          <w:szCs w:val="24"/>
        </w:rPr>
        <w:t xml:space="preserve"> (toliau – Kompensatoriai)</w:t>
      </w:r>
      <w:r w:rsidRPr="006B1681">
        <w:rPr>
          <w:rFonts w:ascii="Times New Roman" w:hAnsi="Times New Roman"/>
          <w:sz w:val="24"/>
          <w:szCs w:val="24"/>
        </w:rPr>
        <w:t xml:space="preserve"> bus keičiami vietoje esamų susidėvėjusių riebokšlinių kompensatorių šilumos t</w:t>
      </w:r>
      <w:r>
        <w:rPr>
          <w:rFonts w:ascii="Times New Roman" w:hAnsi="Times New Roman"/>
          <w:sz w:val="24"/>
          <w:szCs w:val="24"/>
        </w:rPr>
        <w:t>iekimo tinklų šilumos kamerose pagal pateiktą darbų atlikimo grafiką (1 lentelė), kuris Perkančiojo subjekto ir Tiekėjo susitarimu gali būti tikslinamas.</w:t>
      </w:r>
    </w:p>
    <w:p w14:paraId="374EE3A7" w14:textId="77777777" w:rsidR="00A632E6" w:rsidRPr="00767DEC" w:rsidRDefault="00767DEC" w:rsidP="00767DEC">
      <w:pPr>
        <w:pStyle w:val="ListParagraph"/>
        <w:numPr>
          <w:ilvl w:val="0"/>
          <w:numId w:val="1"/>
        </w:numPr>
        <w:tabs>
          <w:tab w:val="left" w:pos="567"/>
          <w:tab w:val="left" w:pos="993"/>
        </w:tabs>
        <w:spacing w:after="0"/>
        <w:ind w:left="0" w:firstLine="567"/>
        <w:jc w:val="both"/>
        <w:rPr>
          <w:rFonts w:ascii="Times New Roman" w:eastAsia="Times New Roman" w:hAnsi="Times New Roman"/>
          <w:sz w:val="24"/>
          <w:szCs w:val="24"/>
          <w:lang w:eastAsia="lt-LT"/>
        </w:rPr>
      </w:pPr>
      <w:r>
        <w:rPr>
          <w:rFonts w:ascii="Times New Roman" w:hAnsi="Times New Roman"/>
          <w:sz w:val="24"/>
          <w:szCs w:val="24"/>
        </w:rPr>
        <w:t>Projekte nurodytose šilumos kamerose ŠK 4T-3, ŠK 4T-5, ŠK 4T-16 ir ŠK 5K-7 Darbai nebus vykdomi.</w:t>
      </w:r>
    </w:p>
    <w:p w14:paraId="374EE3A8" w14:textId="77777777" w:rsidR="00151696" w:rsidRPr="00151696" w:rsidRDefault="00843FC4" w:rsidP="00633929">
      <w:pPr>
        <w:pStyle w:val="ListParagraph"/>
        <w:numPr>
          <w:ilvl w:val="0"/>
          <w:numId w:val="1"/>
        </w:numPr>
        <w:tabs>
          <w:tab w:val="left" w:pos="567"/>
          <w:tab w:val="left" w:pos="5385"/>
        </w:tabs>
        <w:spacing w:after="0" w:line="240" w:lineRule="auto"/>
        <w:ind w:left="1134" w:hanging="566"/>
        <w:jc w:val="both"/>
        <w:rPr>
          <w:rFonts w:ascii="Times New Roman" w:eastAsia="Times New Roman" w:hAnsi="Times New Roman"/>
          <w:sz w:val="24"/>
          <w:szCs w:val="24"/>
          <w:lang w:eastAsia="lt-LT"/>
        </w:rPr>
      </w:pPr>
      <w:r>
        <w:rPr>
          <w:rFonts w:ascii="Times New Roman" w:eastAsia="Times New Roman" w:hAnsi="Times New Roman"/>
          <w:sz w:val="24"/>
          <w:szCs w:val="24"/>
        </w:rPr>
        <w:t>Numatomas Darbų atlikimo grafikas</w:t>
      </w:r>
      <w:r w:rsidR="00757003" w:rsidRPr="006B1681">
        <w:rPr>
          <w:rFonts w:ascii="Times New Roman" w:eastAsia="Times New Roman" w:hAnsi="Times New Roman"/>
          <w:sz w:val="24"/>
          <w:szCs w:val="24"/>
          <w:lang w:eastAsia="lt-LT"/>
        </w:rPr>
        <w:t>:</w:t>
      </w:r>
    </w:p>
    <w:p w14:paraId="374EE3A9" w14:textId="77777777" w:rsidR="00151696" w:rsidRPr="00C01F90" w:rsidRDefault="00CC7B80" w:rsidP="00633929">
      <w:pPr>
        <w:pStyle w:val="ListParagraph"/>
        <w:tabs>
          <w:tab w:val="left" w:pos="567"/>
          <w:tab w:val="left" w:pos="5385"/>
        </w:tabs>
        <w:spacing w:after="0" w:line="240" w:lineRule="auto"/>
        <w:ind w:left="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00633929">
        <w:rPr>
          <w:rFonts w:ascii="Times New Roman" w:eastAsia="Times New Roman" w:hAnsi="Times New Roman"/>
          <w:sz w:val="24"/>
          <w:szCs w:val="24"/>
          <w:lang w:eastAsia="lt-LT"/>
        </w:rPr>
        <w:tab/>
      </w:r>
      <w:r w:rsidR="00AF3C84" w:rsidRPr="006B1681">
        <w:rPr>
          <w:rFonts w:ascii="Times New Roman" w:eastAsia="Times New Roman" w:hAnsi="Times New Roman"/>
          <w:sz w:val="24"/>
          <w:szCs w:val="24"/>
          <w:lang w:eastAsia="lt-LT"/>
        </w:rPr>
        <w:t>1</w:t>
      </w:r>
      <w:r w:rsidR="0071135C" w:rsidRPr="006B1681">
        <w:rPr>
          <w:rFonts w:ascii="Times New Roman" w:eastAsia="Times New Roman" w:hAnsi="Times New Roman"/>
          <w:sz w:val="24"/>
          <w:szCs w:val="24"/>
          <w:lang w:eastAsia="lt-LT"/>
        </w:rPr>
        <w:t xml:space="preserve"> l</w:t>
      </w:r>
      <w:r w:rsidR="00757003" w:rsidRPr="006B1681">
        <w:rPr>
          <w:rFonts w:ascii="Times New Roman" w:eastAsia="Times New Roman" w:hAnsi="Times New Roman"/>
          <w:sz w:val="24"/>
          <w:szCs w:val="24"/>
          <w:lang w:eastAsia="lt-LT"/>
        </w:rPr>
        <w:t>entelė</w:t>
      </w:r>
    </w:p>
    <w:tbl>
      <w:tblPr>
        <w:tblpPr w:leftFromText="180" w:rightFromText="180" w:vertAnchor="text" w:horzAnchor="margin" w:tblpX="137" w:tblpY="18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2130"/>
        <w:gridCol w:w="1417"/>
        <w:gridCol w:w="1418"/>
        <w:gridCol w:w="3969"/>
      </w:tblGrid>
      <w:tr w:rsidR="00382BF7" w:rsidRPr="006B1681" w14:paraId="374EE3B2" w14:textId="77777777" w:rsidTr="00126313">
        <w:trPr>
          <w:trHeight w:val="191"/>
        </w:trPr>
        <w:tc>
          <w:tcPr>
            <w:tcW w:w="672" w:type="dxa"/>
            <w:shd w:val="clear" w:color="auto" w:fill="auto"/>
            <w:vAlign w:val="center"/>
          </w:tcPr>
          <w:p w14:paraId="374EE3AA" w14:textId="77777777" w:rsidR="00382BF7" w:rsidRPr="00C44C96" w:rsidRDefault="00382BF7" w:rsidP="00633929">
            <w:pPr>
              <w:tabs>
                <w:tab w:val="left" w:pos="567"/>
              </w:tabs>
              <w:spacing w:after="0"/>
              <w:jc w:val="center"/>
              <w:rPr>
                <w:rFonts w:ascii="Times New Roman" w:hAnsi="Times New Roman" w:cs="Times New Roman"/>
              </w:rPr>
            </w:pPr>
            <w:r w:rsidRPr="00C44C96">
              <w:rPr>
                <w:rFonts w:ascii="Times New Roman" w:hAnsi="Times New Roman" w:cs="Times New Roman"/>
              </w:rPr>
              <w:t>Eil.</w:t>
            </w:r>
          </w:p>
          <w:p w14:paraId="374EE3AB" w14:textId="77777777" w:rsidR="00382BF7" w:rsidRPr="00C44C96" w:rsidRDefault="00382BF7" w:rsidP="00633929">
            <w:pPr>
              <w:tabs>
                <w:tab w:val="left" w:pos="567"/>
              </w:tabs>
              <w:spacing w:after="0"/>
              <w:jc w:val="center"/>
              <w:rPr>
                <w:rFonts w:ascii="Times New Roman" w:hAnsi="Times New Roman" w:cs="Times New Roman"/>
              </w:rPr>
            </w:pPr>
            <w:r w:rsidRPr="00C44C96">
              <w:rPr>
                <w:rFonts w:ascii="Times New Roman" w:hAnsi="Times New Roman" w:cs="Times New Roman"/>
              </w:rPr>
              <w:t>Nr.</w:t>
            </w:r>
          </w:p>
        </w:tc>
        <w:tc>
          <w:tcPr>
            <w:tcW w:w="2130" w:type="dxa"/>
            <w:shd w:val="clear" w:color="auto" w:fill="auto"/>
            <w:vAlign w:val="center"/>
          </w:tcPr>
          <w:p w14:paraId="374EE3AC" w14:textId="77777777" w:rsidR="00382BF7" w:rsidRPr="00C44C96" w:rsidRDefault="00382BF7" w:rsidP="00633929">
            <w:pPr>
              <w:tabs>
                <w:tab w:val="left" w:pos="567"/>
              </w:tabs>
              <w:spacing w:after="0"/>
              <w:jc w:val="center"/>
              <w:rPr>
                <w:rFonts w:ascii="Times New Roman" w:hAnsi="Times New Roman" w:cs="Times New Roman"/>
              </w:rPr>
            </w:pPr>
            <w:r w:rsidRPr="00C44C96">
              <w:rPr>
                <w:rFonts w:ascii="Times New Roman" w:hAnsi="Times New Roman" w:cs="Times New Roman"/>
              </w:rPr>
              <w:t>Šilumos kameros pavadinimas</w:t>
            </w:r>
            <w:r w:rsidR="005154AB">
              <w:rPr>
                <w:rFonts w:ascii="Times New Roman" w:hAnsi="Times New Roman" w:cs="Times New Roman"/>
              </w:rPr>
              <w:t xml:space="preserve"> (ŠK)</w:t>
            </w:r>
          </w:p>
        </w:tc>
        <w:tc>
          <w:tcPr>
            <w:tcW w:w="1417" w:type="dxa"/>
            <w:shd w:val="clear" w:color="auto" w:fill="auto"/>
            <w:vAlign w:val="center"/>
          </w:tcPr>
          <w:p w14:paraId="374EE3AD" w14:textId="77777777" w:rsidR="00382BF7" w:rsidRPr="00C44C96" w:rsidRDefault="00382BF7" w:rsidP="00633929">
            <w:pPr>
              <w:tabs>
                <w:tab w:val="left" w:pos="567"/>
              </w:tabs>
              <w:spacing w:after="0"/>
              <w:jc w:val="center"/>
              <w:rPr>
                <w:rFonts w:ascii="Times New Roman" w:hAnsi="Times New Roman" w:cs="Times New Roman"/>
              </w:rPr>
            </w:pPr>
            <w:r w:rsidRPr="00C44C96">
              <w:rPr>
                <w:rFonts w:ascii="Times New Roman" w:hAnsi="Times New Roman" w:cs="Times New Roman"/>
              </w:rPr>
              <w:t>Komp.</w:t>
            </w:r>
            <w:r w:rsidR="00633929">
              <w:rPr>
                <w:rFonts w:ascii="Times New Roman" w:hAnsi="Times New Roman" w:cs="Times New Roman"/>
              </w:rPr>
              <w:t xml:space="preserve"> </w:t>
            </w:r>
            <w:r w:rsidRPr="00C44C96">
              <w:rPr>
                <w:rFonts w:ascii="Times New Roman" w:hAnsi="Times New Roman" w:cs="Times New Roman"/>
              </w:rPr>
              <w:t>Nr.</w:t>
            </w:r>
          </w:p>
        </w:tc>
        <w:tc>
          <w:tcPr>
            <w:tcW w:w="1418" w:type="dxa"/>
            <w:shd w:val="clear" w:color="auto" w:fill="auto"/>
            <w:vAlign w:val="center"/>
          </w:tcPr>
          <w:p w14:paraId="374EE3AE" w14:textId="77777777" w:rsidR="00382BF7" w:rsidRPr="00C44C96" w:rsidRDefault="00382BF7" w:rsidP="00633929">
            <w:pPr>
              <w:tabs>
                <w:tab w:val="left" w:pos="567"/>
              </w:tabs>
              <w:spacing w:after="0"/>
              <w:jc w:val="center"/>
              <w:rPr>
                <w:rFonts w:ascii="Times New Roman" w:hAnsi="Times New Roman" w:cs="Times New Roman"/>
              </w:rPr>
            </w:pPr>
            <w:r w:rsidRPr="00C44C96">
              <w:rPr>
                <w:rFonts w:ascii="Times New Roman" w:hAnsi="Times New Roman" w:cs="Times New Roman"/>
              </w:rPr>
              <w:t>DN</w:t>
            </w:r>
          </w:p>
        </w:tc>
        <w:tc>
          <w:tcPr>
            <w:tcW w:w="3969" w:type="dxa"/>
            <w:vAlign w:val="center"/>
          </w:tcPr>
          <w:p w14:paraId="374EE3AF" w14:textId="77777777" w:rsidR="00382BF7" w:rsidRPr="00C44C96" w:rsidRDefault="00382BF7" w:rsidP="00633929">
            <w:pPr>
              <w:tabs>
                <w:tab w:val="left" w:pos="567"/>
              </w:tabs>
              <w:spacing w:after="0"/>
              <w:jc w:val="center"/>
              <w:rPr>
                <w:rFonts w:ascii="Times New Roman" w:hAnsi="Times New Roman" w:cs="Times New Roman"/>
              </w:rPr>
            </w:pPr>
            <w:r>
              <w:rPr>
                <w:rFonts w:ascii="Times New Roman" w:hAnsi="Times New Roman" w:cs="Times New Roman"/>
              </w:rPr>
              <w:t>Preliminarus d</w:t>
            </w:r>
            <w:r w:rsidRPr="00C44C96">
              <w:rPr>
                <w:rFonts w:ascii="Times New Roman" w:hAnsi="Times New Roman" w:cs="Times New Roman"/>
              </w:rPr>
              <w:t>arbų</w:t>
            </w:r>
            <w:r>
              <w:rPr>
                <w:rFonts w:ascii="Times New Roman" w:hAnsi="Times New Roman" w:cs="Times New Roman"/>
              </w:rPr>
              <w:t xml:space="preserve"> atlikimo</w:t>
            </w:r>
          </w:p>
          <w:p w14:paraId="374EE3B0" w14:textId="77777777" w:rsidR="00382BF7" w:rsidRPr="00C44C96" w:rsidRDefault="00382BF7" w:rsidP="00633929">
            <w:pPr>
              <w:tabs>
                <w:tab w:val="left" w:pos="567"/>
              </w:tabs>
              <w:spacing w:after="0"/>
              <w:jc w:val="center"/>
              <w:rPr>
                <w:rFonts w:ascii="Times New Roman" w:hAnsi="Times New Roman" w:cs="Times New Roman"/>
              </w:rPr>
            </w:pPr>
            <w:r w:rsidRPr="00C44C96">
              <w:rPr>
                <w:rFonts w:ascii="Times New Roman" w:hAnsi="Times New Roman" w:cs="Times New Roman"/>
              </w:rPr>
              <w:t>terminas</w:t>
            </w:r>
          </w:p>
          <w:p w14:paraId="374EE3B1" w14:textId="77777777" w:rsidR="00382BF7" w:rsidRPr="00C44C96" w:rsidRDefault="00382BF7" w:rsidP="00633929">
            <w:pPr>
              <w:tabs>
                <w:tab w:val="left" w:pos="567"/>
              </w:tabs>
              <w:spacing w:after="0"/>
              <w:jc w:val="center"/>
              <w:rPr>
                <w:rFonts w:ascii="Times New Roman" w:hAnsi="Times New Roman" w:cs="Times New Roman"/>
              </w:rPr>
            </w:pPr>
          </w:p>
        </w:tc>
      </w:tr>
      <w:tr w:rsidR="00382BF7" w:rsidRPr="006B1681" w14:paraId="374EE3B8" w14:textId="77777777" w:rsidTr="00126313">
        <w:trPr>
          <w:trHeight w:val="19"/>
        </w:trPr>
        <w:tc>
          <w:tcPr>
            <w:tcW w:w="672" w:type="dxa"/>
            <w:shd w:val="clear" w:color="auto" w:fill="auto"/>
            <w:vAlign w:val="center"/>
          </w:tcPr>
          <w:p w14:paraId="374EE3B3" w14:textId="77777777" w:rsidR="00382BF7" w:rsidRPr="00C44C96" w:rsidRDefault="00382BF7" w:rsidP="00633929">
            <w:pPr>
              <w:tabs>
                <w:tab w:val="left" w:pos="567"/>
              </w:tabs>
              <w:spacing w:after="0"/>
              <w:jc w:val="center"/>
              <w:rPr>
                <w:rFonts w:ascii="Times New Roman" w:hAnsi="Times New Roman" w:cs="Times New Roman"/>
              </w:rPr>
            </w:pPr>
            <w:r w:rsidRPr="00C44C96">
              <w:rPr>
                <w:rFonts w:ascii="Times New Roman" w:hAnsi="Times New Roman" w:cs="Times New Roman"/>
              </w:rPr>
              <w:t>1.</w:t>
            </w:r>
          </w:p>
        </w:tc>
        <w:tc>
          <w:tcPr>
            <w:tcW w:w="2130" w:type="dxa"/>
            <w:shd w:val="clear" w:color="auto" w:fill="auto"/>
          </w:tcPr>
          <w:p w14:paraId="374EE3B4"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5T-6</w:t>
            </w:r>
          </w:p>
        </w:tc>
        <w:tc>
          <w:tcPr>
            <w:tcW w:w="1417" w:type="dxa"/>
            <w:shd w:val="clear" w:color="auto" w:fill="auto"/>
          </w:tcPr>
          <w:p w14:paraId="374EE3B5"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K-2</w:t>
            </w:r>
          </w:p>
        </w:tc>
        <w:tc>
          <w:tcPr>
            <w:tcW w:w="1418" w:type="dxa"/>
            <w:shd w:val="clear" w:color="auto" w:fill="auto"/>
          </w:tcPr>
          <w:p w14:paraId="374EE3B6"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vAlign w:val="center"/>
          </w:tcPr>
          <w:p w14:paraId="374EE3B7" w14:textId="77777777" w:rsidR="00382BF7" w:rsidRPr="00C4112B" w:rsidRDefault="00C4112B" w:rsidP="00633929">
            <w:pPr>
              <w:tabs>
                <w:tab w:val="left" w:pos="567"/>
              </w:tabs>
              <w:spacing w:after="0"/>
              <w:jc w:val="center"/>
              <w:rPr>
                <w:rFonts w:ascii="Times New Roman" w:hAnsi="Times New Roman" w:cs="Times New Roman"/>
              </w:rPr>
            </w:pPr>
            <w:r>
              <w:rPr>
                <w:rFonts w:ascii="Times New Roman" w:hAnsi="Times New Roman" w:cs="Times New Roman"/>
              </w:rPr>
              <w:t>04</w:t>
            </w:r>
            <w:r w:rsidR="007A0E3B">
              <w:rPr>
                <w:rFonts w:ascii="Times New Roman" w:hAnsi="Times New Roman" w:cs="Times New Roman"/>
              </w:rPr>
              <w:t>-</w:t>
            </w:r>
            <w:r w:rsidR="00347702">
              <w:rPr>
                <w:rFonts w:ascii="Times New Roman" w:hAnsi="Times New Roman" w:cs="Times New Roman"/>
              </w:rPr>
              <w:t>24 – 05-15</w:t>
            </w:r>
          </w:p>
        </w:tc>
      </w:tr>
      <w:tr w:rsidR="00382BF7" w:rsidRPr="006B1681" w14:paraId="374EE3BE" w14:textId="77777777" w:rsidTr="00126313">
        <w:trPr>
          <w:trHeight w:val="59"/>
        </w:trPr>
        <w:tc>
          <w:tcPr>
            <w:tcW w:w="672" w:type="dxa"/>
            <w:shd w:val="clear" w:color="auto" w:fill="auto"/>
            <w:vAlign w:val="center"/>
          </w:tcPr>
          <w:p w14:paraId="374EE3B9" w14:textId="77777777" w:rsidR="00382BF7" w:rsidRPr="00C44C96" w:rsidRDefault="00382BF7" w:rsidP="00633929">
            <w:pPr>
              <w:tabs>
                <w:tab w:val="left" w:pos="567"/>
              </w:tabs>
              <w:spacing w:after="0"/>
              <w:jc w:val="center"/>
              <w:rPr>
                <w:rFonts w:ascii="Times New Roman" w:hAnsi="Times New Roman" w:cs="Times New Roman"/>
              </w:rPr>
            </w:pPr>
            <w:r w:rsidRPr="00C44C96">
              <w:rPr>
                <w:rFonts w:ascii="Times New Roman" w:hAnsi="Times New Roman" w:cs="Times New Roman"/>
              </w:rPr>
              <w:t>2.</w:t>
            </w:r>
          </w:p>
        </w:tc>
        <w:tc>
          <w:tcPr>
            <w:tcW w:w="2130" w:type="dxa"/>
            <w:shd w:val="clear" w:color="auto" w:fill="auto"/>
          </w:tcPr>
          <w:p w14:paraId="374EE3BA"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5T-7</w:t>
            </w:r>
          </w:p>
        </w:tc>
        <w:tc>
          <w:tcPr>
            <w:tcW w:w="1417" w:type="dxa"/>
            <w:shd w:val="clear" w:color="auto" w:fill="auto"/>
          </w:tcPr>
          <w:p w14:paraId="374EE3BB"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K-2</w:t>
            </w:r>
          </w:p>
        </w:tc>
        <w:tc>
          <w:tcPr>
            <w:tcW w:w="1418" w:type="dxa"/>
            <w:shd w:val="clear" w:color="auto" w:fill="auto"/>
          </w:tcPr>
          <w:p w14:paraId="374EE3BC"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vAlign w:val="center"/>
          </w:tcPr>
          <w:p w14:paraId="374EE3BD" w14:textId="77777777" w:rsidR="00382BF7" w:rsidRPr="00C4112B" w:rsidRDefault="00347702" w:rsidP="00633929">
            <w:pPr>
              <w:tabs>
                <w:tab w:val="left" w:pos="567"/>
              </w:tabs>
              <w:spacing w:after="0"/>
              <w:jc w:val="center"/>
              <w:rPr>
                <w:rFonts w:ascii="Times New Roman" w:hAnsi="Times New Roman" w:cs="Times New Roman"/>
              </w:rPr>
            </w:pPr>
            <w:r>
              <w:rPr>
                <w:rFonts w:ascii="Times New Roman" w:hAnsi="Times New Roman" w:cs="Times New Roman"/>
              </w:rPr>
              <w:t>04-24 – 05-15</w:t>
            </w:r>
          </w:p>
        </w:tc>
      </w:tr>
      <w:tr w:rsidR="00347702" w:rsidRPr="006B1681" w14:paraId="374EE3C4" w14:textId="77777777" w:rsidTr="00F01BED">
        <w:trPr>
          <w:trHeight w:val="59"/>
        </w:trPr>
        <w:tc>
          <w:tcPr>
            <w:tcW w:w="672" w:type="dxa"/>
            <w:shd w:val="clear" w:color="auto" w:fill="auto"/>
            <w:vAlign w:val="center"/>
          </w:tcPr>
          <w:p w14:paraId="374EE3BF" w14:textId="77777777" w:rsidR="00347702" w:rsidRPr="00C44C96" w:rsidRDefault="00347702" w:rsidP="00347702">
            <w:pPr>
              <w:tabs>
                <w:tab w:val="left" w:pos="567"/>
              </w:tabs>
              <w:spacing w:after="0"/>
              <w:jc w:val="center"/>
              <w:rPr>
                <w:rFonts w:ascii="Times New Roman" w:hAnsi="Times New Roman" w:cs="Times New Roman"/>
              </w:rPr>
            </w:pPr>
            <w:r w:rsidRPr="00C44C96">
              <w:rPr>
                <w:rFonts w:ascii="Times New Roman" w:hAnsi="Times New Roman" w:cs="Times New Roman"/>
              </w:rPr>
              <w:t>3.</w:t>
            </w:r>
          </w:p>
        </w:tc>
        <w:tc>
          <w:tcPr>
            <w:tcW w:w="2130" w:type="dxa"/>
            <w:shd w:val="clear" w:color="auto" w:fill="auto"/>
          </w:tcPr>
          <w:p w14:paraId="374EE3C0"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5T-8</w:t>
            </w:r>
          </w:p>
        </w:tc>
        <w:tc>
          <w:tcPr>
            <w:tcW w:w="1417" w:type="dxa"/>
            <w:shd w:val="clear" w:color="auto" w:fill="auto"/>
          </w:tcPr>
          <w:p w14:paraId="374EE3C1"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K-3</w:t>
            </w:r>
          </w:p>
        </w:tc>
        <w:tc>
          <w:tcPr>
            <w:tcW w:w="1418" w:type="dxa"/>
            <w:shd w:val="clear" w:color="auto" w:fill="auto"/>
          </w:tcPr>
          <w:p w14:paraId="374EE3C2"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tcPr>
          <w:p w14:paraId="374EE3C3" w14:textId="77777777" w:rsidR="00347702" w:rsidRDefault="00347702" w:rsidP="00347702">
            <w:pPr>
              <w:jc w:val="center"/>
            </w:pPr>
            <w:r w:rsidRPr="00384C4C">
              <w:rPr>
                <w:rFonts w:ascii="Times New Roman" w:hAnsi="Times New Roman" w:cs="Times New Roman"/>
              </w:rPr>
              <w:t>04-24 – 05-15</w:t>
            </w:r>
          </w:p>
        </w:tc>
      </w:tr>
      <w:tr w:rsidR="00347702" w:rsidRPr="006B1681" w14:paraId="374EE3CA" w14:textId="77777777" w:rsidTr="00F01BED">
        <w:trPr>
          <w:trHeight w:val="59"/>
        </w:trPr>
        <w:tc>
          <w:tcPr>
            <w:tcW w:w="672" w:type="dxa"/>
            <w:shd w:val="clear" w:color="auto" w:fill="auto"/>
            <w:vAlign w:val="center"/>
          </w:tcPr>
          <w:p w14:paraId="374EE3C5" w14:textId="77777777" w:rsidR="00347702" w:rsidRPr="00C44C96" w:rsidRDefault="00347702" w:rsidP="00347702">
            <w:pPr>
              <w:tabs>
                <w:tab w:val="left" w:pos="567"/>
              </w:tabs>
              <w:spacing w:after="0"/>
              <w:jc w:val="center"/>
              <w:rPr>
                <w:rFonts w:ascii="Times New Roman" w:hAnsi="Times New Roman" w:cs="Times New Roman"/>
              </w:rPr>
            </w:pPr>
            <w:r w:rsidRPr="00C44C96">
              <w:rPr>
                <w:rFonts w:ascii="Times New Roman" w:hAnsi="Times New Roman" w:cs="Times New Roman"/>
              </w:rPr>
              <w:t>4.</w:t>
            </w:r>
          </w:p>
        </w:tc>
        <w:tc>
          <w:tcPr>
            <w:tcW w:w="2130" w:type="dxa"/>
            <w:shd w:val="clear" w:color="auto" w:fill="auto"/>
          </w:tcPr>
          <w:p w14:paraId="374EE3C6"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5T-8</w:t>
            </w:r>
          </w:p>
        </w:tc>
        <w:tc>
          <w:tcPr>
            <w:tcW w:w="1417" w:type="dxa"/>
            <w:shd w:val="clear" w:color="auto" w:fill="auto"/>
          </w:tcPr>
          <w:p w14:paraId="374EE3C7"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K-4</w:t>
            </w:r>
          </w:p>
        </w:tc>
        <w:tc>
          <w:tcPr>
            <w:tcW w:w="1418" w:type="dxa"/>
            <w:shd w:val="clear" w:color="auto" w:fill="auto"/>
          </w:tcPr>
          <w:p w14:paraId="374EE3C8"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tcPr>
          <w:p w14:paraId="374EE3C9" w14:textId="77777777" w:rsidR="00347702" w:rsidRDefault="00347702" w:rsidP="00347702">
            <w:pPr>
              <w:jc w:val="center"/>
            </w:pPr>
            <w:r w:rsidRPr="00384C4C">
              <w:rPr>
                <w:rFonts w:ascii="Times New Roman" w:hAnsi="Times New Roman" w:cs="Times New Roman"/>
              </w:rPr>
              <w:t>04-24 – 05-15</w:t>
            </w:r>
          </w:p>
        </w:tc>
      </w:tr>
      <w:tr w:rsidR="00347702" w:rsidRPr="006B1681" w14:paraId="374EE3D0" w14:textId="77777777" w:rsidTr="00F01BED">
        <w:trPr>
          <w:trHeight w:val="59"/>
        </w:trPr>
        <w:tc>
          <w:tcPr>
            <w:tcW w:w="672" w:type="dxa"/>
            <w:shd w:val="clear" w:color="auto" w:fill="auto"/>
            <w:vAlign w:val="center"/>
          </w:tcPr>
          <w:p w14:paraId="374EE3CB" w14:textId="77777777" w:rsidR="00347702" w:rsidRPr="00C44C96" w:rsidRDefault="00347702" w:rsidP="00347702">
            <w:pPr>
              <w:tabs>
                <w:tab w:val="left" w:pos="567"/>
              </w:tabs>
              <w:spacing w:after="0"/>
              <w:jc w:val="center"/>
              <w:rPr>
                <w:rFonts w:ascii="Times New Roman" w:hAnsi="Times New Roman" w:cs="Times New Roman"/>
              </w:rPr>
            </w:pPr>
            <w:r w:rsidRPr="00C44C96">
              <w:rPr>
                <w:rFonts w:ascii="Times New Roman" w:hAnsi="Times New Roman" w:cs="Times New Roman"/>
              </w:rPr>
              <w:t>5.</w:t>
            </w:r>
          </w:p>
        </w:tc>
        <w:tc>
          <w:tcPr>
            <w:tcW w:w="2130" w:type="dxa"/>
            <w:shd w:val="clear" w:color="auto" w:fill="auto"/>
          </w:tcPr>
          <w:p w14:paraId="374EE3CC"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5T-9</w:t>
            </w:r>
          </w:p>
        </w:tc>
        <w:tc>
          <w:tcPr>
            <w:tcW w:w="1417" w:type="dxa"/>
            <w:shd w:val="clear" w:color="auto" w:fill="auto"/>
          </w:tcPr>
          <w:p w14:paraId="374EE3CD"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K-3</w:t>
            </w:r>
          </w:p>
        </w:tc>
        <w:tc>
          <w:tcPr>
            <w:tcW w:w="1418" w:type="dxa"/>
            <w:shd w:val="clear" w:color="auto" w:fill="auto"/>
          </w:tcPr>
          <w:p w14:paraId="374EE3CE"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tcPr>
          <w:p w14:paraId="374EE3CF" w14:textId="77777777" w:rsidR="00347702" w:rsidRDefault="00347702" w:rsidP="00347702">
            <w:pPr>
              <w:jc w:val="center"/>
            </w:pPr>
            <w:r w:rsidRPr="00384C4C">
              <w:rPr>
                <w:rFonts w:ascii="Times New Roman" w:hAnsi="Times New Roman" w:cs="Times New Roman"/>
              </w:rPr>
              <w:t>04-24 – 05-15</w:t>
            </w:r>
          </w:p>
        </w:tc>
      </w:tr>
      <w:tr w:rsidR="00347702" w:rsidRPr="006B1681" w14:paraId="374EE3D6" w14:textId="77777777" w:rsidTr="00DA26D3">
        <w:trPr>
          <w:trHeight w:val="59"/>
        </w:trPr>
        <w:tc>
          <w:tcPr>
            <w:tcW w:w="672" w:type="dxa"/>
            <w:shd w:val="clear" w:color="auto" w:fill="auto"/>
            <w:vAlign w:val="center"/>
          </w:tcPr>
          <w:p w14:paraId="374EE3D1" w14:textId="77777777" w:rsidR="00347702" w:rsidRPr="00C44C96" w:rsidRDefault="00347702" w:rsidP="00347702">
            <w:pPr>
              <w:tabs>
                <w:tab w:val="left" w:pos="567"/>
              </w:tabs>
              <w:spacing w:after="0"/>
              <w:jc w:val="center"/>
              <w:rPr>
                <w:rFonts w:ascii="Times New Roman" w:hAnsi="Times New Roman" w:cs="Times New Roman"/>
              </w:rPr>
            </w:pPr>
            <w:r w:rsidRPr="00C44C96">
              <w:rPr>
                <w:rFonts w:ascii="Times New Roman" w:hAnsi="Times New Roman" w:cs="Times New Roman"/>
              </w:rPr>
              <w:t>6.</w:t>
            </w:r>
          </w:p>
        </w:tc>
        <w:tc>
          <w:tcPr>
            <w:tcW w:w="2130" w:type="dxa"/>
            <w:shd w:val="clear" w:color="auto" w:fill="auto"/>
          </w:tcPr>
          <w:p w14:paraId="374EE3D2"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5T-9</w:t>
            </w:r>
          </w:p>
        </w:tc>
        <w:tc>
          <w:tcPr>
            <w:tcW w:w="1417" w:type="dxa"/>
            <w:shd w:val="clear" w:color="auto" w:fill="auto"/>
          </w:tcPr>
          <w:p w14:paraId="374EE3D3"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K-4</w:t>
            </w:r>
          </w:p>
        </w:tc>
        <w:tc>
          <w:tcPr>
            <w:tcW w:w="1418" w:type="dxa"/>
            <w:shd w:val="clear" w:color="auto" w:fill="auto"/>
          </w:tcPr>
          <w:p w14:paraId="374EE3D4"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tcPr>
          <w:p w14:paraId="374EE3D5" w14:textId="77777777" w:rsidR="00347702" w:rsidRDefault="00347702" w:rsidP="00347702">
            <w:pPr>
              <w:jc w:val="center"/>
            </w:pPr>
            <w:r w:rsidRPr="00924F6B">
              <w:rPr>
                <w:rFonts w:ascii="Times New Roman" w:hAnsi="Times New Roman" w:cs="Times New Roman"/>
              </w:rPr>
              <w:t>04-24 – 05-15</w:t>
            </w:r>
          </w:p>
        </w:tc>
      </w:tr>
      <w:tr w:rsidR="00347702" w:rsidRPr="006B1681" w14:paraId="374EE3DC" w14:textId="77777777" w:rsidTr="00DA26D3">
        <w:trPr>
          <w:trHeight w:val="59"/>
        </w:trPr>
        <w:tc>
          <w:tcPr>
            <w:tcW w:w="672" w:type="dxa"/>
            <w:shd w:val="clear" w:color="auto" w:fill="auto"/>
            <w:vAlign w:val="center"/>
          </w:tcPr>
          <w:p w14:paraId="374EE3D7" w14:textId="77777777" w:rsidR="00347702" w:rsidRPr="00C44C96" w:rsidRDefault="00347702" w:rsidP="00347702">
            <w:pPr>
              <w:tabs>
                <w:tab w:val="left" w:pos="567"/>
              </w:tabs>
              <w:spacing w:after="0"/>
              <w:jc w:val="center"/>
              <w:rPr>
                <w:rFonts w:ascii="Times New Roman" w:hAnsi="Times New Roman" w:cs="Times New Roman"/>
              </w:rPr>
            </w:pPr>
            <w:r w:rsidRPr="00C44C96">
              <w:rPr>
                <w:rFonts w:ascii="Times New Roman" w:hAnsi="Times New Roman" w:cs="Times New Roman"/>
              </w:rPr>
              <w:t>7.</w:t>
            </w:r>
          </w:p>
        </w:tc>
        <w:tc>
          <w:tcPr>
            <w:tcW w:w="2130" w:type="dxa"/>
            <w:shd w:val="clear" w:color="auto" w:fill="auto"/>
          </w:tcPr>
          <w:p w14:paraId="374EE3D8"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5T-10</w:t>
            </w:r>
          </w:p>
        </w:tc>
        <w:tc>
          <w:tcPr>
            <w:tcW w:w="1417" w:type="dxa"/>
            <w:shd w:val="clear" w:color="auto" w:fill="auto"/>
          </w:tcPr>
          <w:p w14:paraId="374EE3D9"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K-3</w:t>
            </w:r>
          </w:p>
        </w:tc>
        <w:tc>
          <w:tcPr>
            <w:tcW w:w="1418" w:type="dxa"/>
            <w:shd w:val="clear" w:color="auto" w:fill="auto"/>
          </w:tcPr>
          <w:p w14:paraId="374EE3DA"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tcPr>
          <w:p w14:paraId="374EE3DB" w14:textId="77777777" w:rsidR="00347702" w:rsidRDefault="00347702" w:rsidP="00347702">
            <w:pPr>
              <w:jc w:val="center"/>
            </w:pPr>
            <w:r w:rsidRPr="00924F6B">
              <w:rPr>
                <w:rFonts w:ascii="Times New Roman" w:hAnsi="Times New Roman" w:cs="Times New Roman"/>
              </w:rPr>
              <w:t>04-24 – 05-15</w:t>
            </w:r>
          </w:p>
        </w:tc>
      </w:tr>
      <w:tr w:rsidR="00347702" w:rsidRPr="006B1681" w14:paraId="374EE3E2" w14:textId="77777777" w:rsidTr="00DA26D3">
        <w:trPr>
          <w:trHeight w:val="63"/>
        </w:trPr>
        <w:tc>
          <w:tcPr>
            <w:tcW w:w="672" w:type="dxa"/>
            <w:shd w:val="clear" w:color="auto" w:fill="auto"/>
            <w:vAlign w:val="center"/>
          </w:tcPr>
          <w:p w14:paraId="374EE3DD" w14:textId="77777777" w:rsidR="00347702" w:rsidRPr="00C44C96" w:rsidRDefault="00347702" w:rsidP="00347702">
            <w:pPr>
              <w:tabs>
                <w:tab w:val="left" w:pos="567"/>
              </w:tabs>
              <w:spacing w:after="0"/>
              <w:jc w:val="center"/>
              <w:rPr>
                <w:rFonts w:ascii="Times New Roman" w:hAnsi="Times New Roman" w:cs="Times New Roman"/>
              </w:rPr>
            </w:pPr>
            <w:r w:rsidRPr="00C44C96">
              <w:rPr>
                <w:rFonts w:ascii="Times New Roman" w:hAnsi="Times New Roman" w:cs="Times New Roman"/>
              </w:rPr>
              <w:t>8.</w:t>
            </w:r>
          </w:p>
        </w:tc>
        <w:tc>
          <w:tcPr>
            <w:tcW w:w="2130" w:type="dxa"/>
            <w:shd w:val="clear" w:color="auto" w:fill="auto"/>
          </w:tcPr>
          <w:p w14:paraId="374EE3DE"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5T-10</w:t>
            </w:r>
          </w:p>
        </w:tc>
        <w:tc>
          <w:tcPr>
            <w:tcW w:w="1417" w:type="dxa"/>
            <w:shd w:val="clear" w:color="auto" w:fill="auto"/>
          </w:tcPr>
          <w:p w14:paraId="374EE3DF"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K-4</w:t>
            </w:r>
          </w:p>
        </w:tc>
        <w:tc>
          <w:tcPr>
            <w:tcW w:w="1418" w:type="dxa"/>
            <w:shd w:val="clear" w:color="auto" w:fill="auto"/>
          </w:tcPr>
          <w:p w14:paraId="374EE3E0"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tcPr>
          <w:p w14:paraId="374EE3E1" w14:textId="77777777" w:rsidR="00347702" w:rsidRDefault="00347702" w:rsidP="00347702">
            <w:pPr>
              <w:jc w:val="center"/>
            </w:pPr>
            <w:r w:rsidRPr="00924F6B">
              <w:rPr>
                <w:rFonts w:ascii="Times New Roman" w:hAnsi="Times New Roman" w:cs="Times New Roman"/>
              </w:rPr>
              <w:t>04-24 – 05-15</w:t>
            </w:r>
          </w:p>
        </w:tc>
      </w:tr>
      <w:tr w:rsidR="00347702" w:rsidRPr="006B1681" w14:paraId="374EE3E8" w14:textId="77777777" w:rsidTr="00DA26D3">
        <w:trPr>
          <w:trHeight w:val="59"/>
        </w:trPr>
        <w:tc>
          <w:tcPr>
            <w:tcW w:w="672" w:type="dxa"/>
            <w:shd w:val="clear" w:color="auto" w:fill="auto"/>
            <w:vAlign w:val="center"/>
          </w:tcPr>
          <w:p w14:paraId="374EE3E3" w14:textId="77777777" w:rsidR="00347702" w:rsidRPr="00C44C96" w:rsidRDefault="00347702" w:rsidP="00347702">
            <w:pPr>
              <w:tabs>
                <w:tab w:val="left" w:pos="567"/>
              </w:tabs>
              <w:spacing w:after="0"/>
              <w:jc w:val="center"/>
              <w:rPr>
                <w:rFonts w:ascii="Times New Roman" w:hAnsi="Times New Roman" w:cs="Times New Roman"/>
              </w:rPr>
            </w:pPr>
            <w:r w:rsidRPr="00C44C96">
              <w:rPr>
                <w:rFonts w:ascii="Times New Roman" w:hAnsi="Times New Roman" w:cs="Times New Roman"/>
              </w:rPr>
              <w:t>9.</w:t>
            </w:r>
          </w:p>
        </w:tc>
        <w:tc>
          <w:tcPr>
            <w:tcW w:w="2130" w:type="dxa"/>
            <w:shd w:val="clear" w:color="auto" w:fill="auto"/>
          </w:tcPr>
          <w:p w14:paraId="374EE3E4"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5T-11</w:t>
            </w:r>
          </w:p>
        </w:tc>
        <w:tc>
          <w:tcPr>
            <w:tcW w:w="1417" w:type="dxa"/>
            <w:shd w:val="clear" w:color="auto" w:fill="auto"/>
          </w:tcPr>
          <w:p w14:paraId="374EE3E5"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K-3</w:t>
            </w:r>
          </w:p>
        </w:tc>
        <w:tc>
          <w:tcPr>
            <w:tcW w:w="1418" w:type="dxa"/>
            <w:shd w:val="clear" w:color="auto" w:fill="auto"/>
          </w:tcPr>
          <w:p w14:paraId="374EE3E6"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tcPr>
          <w:p w14:paraId="374EE3E7" w14:textId="77777777" w:rsidR="00347702" w:rsidRDefault="00347702" w:rsidP="00347702">
            <w:pPr>
              <w:jc w:val="center"/>
            </w:pPr>
            <w:r w:rsidRPr="00924F6B">
              <w:rPr>
                <w:rFonts w:ascii="Times New Roman" w:hAnsi="Times New Roman" w:cs="Times New Roman"/>
              </w:rPr>
              <w:t>04-24 – 05-15</w:t>
            </w:r>
          </w:p>
        </w:tc>
      </w:tr>
      <w:tr w:rsidR="00347702" w:rsidRPr="006B1681" w14:paraId="374EE3EE" w14:textId="77777777" w:rsidTr="00DA26D3">
        <w:trPr>
          <w:trHeight w:val="55"/>
        </w:trPr>
        <w:tc>
          <w:tcPr>
            <w:tcW w:w="672" w:type="dxa"/>
            <w:shd w:val="clear" w:color="auto" w:fill="auto"/>
            <w:vAlign w:val="center"/>
          </w:tcPr>
          <w:p w14:paraId="374EE3E9" w14:textId="77777777" w:rsidR="00347702" w:rsidRPr="00C44C96" w:rsidRDefault="00347702" w:rsidP="00347702">
            <w:pPr>
              <w:tabs>
                <w:tab w:val="left" w:pos="567"/>
              </w:tabs>
              <w:spacing w:after="0"/>
              <w:jc w:val="center"/>
              <w:rPr>
                <w:rFonts w:ascii="Times New Roman" w:hAnsi="Times New Roman" w:cs="Times New Roman"/>
              </w:rPr>
            </w:pPr>
            <w:r w:rsidRPr="00C44C96">
              <w:rPr>
                <w:rFonts w:ascii="Times New Roman" w:hAnsi="Times New Roman" w:cs="Times New Roman"/>
              </w:rPr>
              <w:t>10.</w:t>
            </w:r>
          </w:p>
        </w:tc>
        <w:tc>
          <w:tcPr>
            <w:tcW w:w="2130" w:type="dxa"/>
            <w:shd w:val="clear" w:color="auto" w:fill="auto"/>
          </w:tcPr>
          <w:p w14:paraId="374EE3EA"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5T-11</w:t>
            </w:r>
          </w:p>
        </w:tc>
        <w:tc>
          <w:tcPr>
            <w:tcW w:w="1417" w:type="dxa"/>
            <w:shd w:val="clear" w:color="auto" w:fill="auto"/>
          </w:tcPr>
          <w:p w14:paraId="374EE3EB"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K-4</w:t>
            </w:r>
          </w:p>
        </w:tc>
        <w:tc>
          <w:tcPr>
            <w:tcW w:w="1418" w:type="dxa"/>
            <w:shd w:val="clear" w:color="auto" w:fill="auto"/>
          </w:tcPr>
          <w:p w14:paraId="374EE3EC"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tcPr>
          <w:p w14:paraId="374EE3ED" w14:textId="77777777" w:rsidR="00347702" w:rsidRDefault="00347702" w:rsidP="00347702">
            <w:pPr>
              <w:jc w:val="center"/>
            </w:pPr>
            <w:r w:rsidRPr="00924F6B">
              <w:rPr>
                <w:rFonts w:ascii="Times New Roman" w:hAnsi="Times New Roman" w:cs="Times New Roman"/>
              </w:rPr>
              <w:t>04-24 – 05-15</w:t>
            </w:r>
          </w:p>
        </w:tc>
      </w:tr>
      <w:tr w:rsidR="00347702" w:rsidRPr="006B1681" w14:paraId="374EE3F4" w14:textId="77777777" w:rsidTr="00DA26D3">
        <w:trPr>
          <w:trHeight w:val="36"/>
        </w:trPr>
        <w:tc>
          <w:tcPr>
            <w:tcW w:w="672" w:type="dxa"/>
            <w:shd w:val="clear" w:color="auto" w:fill="auto"/>
            <w:vAlign w:val="center"/>
          </w:tcPr>
          <w:p w14:paraId="374EE3EF" w14:textId="77777777" w:rsidR="00347702" w:rsidRPr="00C44C96" w:rsidRDefault="00347702" w:rsidP="00347702">
            <w:pPr>
              <w:tabs>
                <w:tab w:val="left" w:pos="567"/>
              </w:tabs>
              <w:spacing w:after="0"/>
              <w:jc w:val="center"/>
              <w:rPr>
                <w:rFonts w:ascii="Times New Roman" w:hAnsi="Times New Roman" w:cs="Times New Roman"/>
              </w:rPr>
            </w:pPr>
            <w:r w:rsidRPr="00C44C96">
              <w:rPr>
                <w:rFonts w:ascii="Times New Roman" w:hAnsi="Times New Roman" w:cs="Times New Roman"/>
              </w:rPr>
              <w:t>11.</w:t>
            </w:r>
          </w:p>
        </w:tc>
        <w:tc>
          <w:tcPr>
            <w:tcW w:w="2130" w:type="dxa"/>
            <w:shd w:val="clear" w:color="auto" w:fill="auto"/>
          </w:tcPr>
          <w:p w14:paraId="374EE3F0"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5T-13</w:t>
            </w:r>
          </w:p>
        </w:tc>
        <w:tc>
          <w:tcPr>
            <w:tcW w:w="1417" w:type="dxa"/>
            <w:shd w:val="clear" w:color="auto" w:fill="auto"/>
          </w:tcPr>
          <w:p w14:paraId="374EE3F1"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K-3</w:t>
            </w:r>
          </w:p>
        </w:tc>
        <w:tc>
          <w:tcPr>
            <w:tcW w:w="1418" w:type="dxa"/>
            <w:shd w:val="clear" w:color="auto" w:fill="auto"/>
          </w:tcPr>
          <w:p w14:paraId="374EE3F2"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tcPr>
          <w:p w14:paraId="374EE3F3" w14:textId="77777777" w:rsidR="00347702" w:rsidRDefault="00347702" w:rsidP="00347702">
            <w:pPr>
              <w:jc w:val="center"/>
            </w:pPr>
            <w:r w:rsidRPr="00924F6B">
              <w:rPr>
                <w:rFonts w:ascii="Times New Roman" w:hAnsi="Times New Roman" w:cs="Times New Roman"/>
              </w:rPr>
              <w:t>04-24 – 05-15</w:t>
            </w:r>
          </w:p>
        </w:tc>
      </w:tr>
      <w:tr w:rsidR="00347702" w:rsidRPr="006B1681" w14:paraId="374EE3FA" w14:textId="77777777" w:rsidTr="00DA26D3">
        <w:trPr>
          <w:trHeight w:val="41"/>
        </w:trPr>
        <w:tc>
          <w:tcPr>
            <w:tcW w:w="672" w:type="dxa"/>
            <w:shd w:val="clear" w:color="auto" w:fill="auto"/>
            <w:vAlign w:val="center"/>
          </w:tcPr>
          <w:p w14:paraId="374EE3F5" w14:textId="77777777" w:rsidR="00347702" w:rsidRPr="00C44C96" w:rsidRDefault="00347702" w:rsidP="00347702">
            <w:pPr>
              <w:tabs>
                <w:tab w:val="left" w:pos="567"/>
              </w:tabs>
              <w:spacing w:after="0"/>
              <w:jc w:val="center"/>
              <w:rPr>
                <w:rFonts w:ascii="Times New Roman" w:hAnsi="Times New Roman" w:cs="Times New Roman"/>
              </w:rPr>
            </w:pPr>
            <w:r w:rsidRPr="00C44C96">
              <w:rPr>
                <w:rFonts w:ascii="Times New Roman" w:hAnsi="Times New Roman" w:cs="Times New Roman"/>
              </w:rPr>
              <w:t>12.</w:t>
            </w:r>
          </w:p>
        </w:tc>
        <w:tc>
          <w:tcPr>
            <w:tcW w:w="2130" w:type="dxa"/>
            <w:shd w:val="clear" w:color="auto" w:fill="auto"/>
          </w:tcPr>
          <w:p w14:paraId="374EE3F6"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5T-13</w:t>
            </w:r>
          </w:p>
        </w:tc>
        <w:tc>
          <w:tcPr>
            <w:tcW w:w="1417" w:type="dxa"/>
            <w:shd w:val="clear" w:color="auto" w:fill="auto"/>
          </w:tcPr>
          <w:p w14:paraId="374EE3F7"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K-4</w:t>
            </w:r>
          </w:p>
        </w:tc>
        <w:tc>
          <w:tcPr>
            <w:tcW w:w="1418" w:type="dxa"/>
            <w:shd w:val="clear" w:color="auto" w:fill="auto"/>
          </w:tcPr>
          <w:p w14:paraId="374EE3F8" w14:textId="77777777" w:rsidR="00347702" w:rsidRPr="00151696" w:rsidRDefault="00347702" w:rsidP="00347702">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1000</w:t>
            </w:r>
          </w:p>
        </w:tc>
        <w:tc>
          <w:tcPr>
            <w:tcW w:w="3969" w:type="dxa"/>
          </w:tcPr>
          <w:p w14:paraId="374EE3F9" w14:textId="77777777" w:rsidR="00347702" w:rsidRDefault="00347702" w:rsidP="00347702">
            <w:pPr>
              <w:jc w:val="center"/>
            </w:pPr>
            <w:r w:rsidRPr="00924F6B">
              <w:rPr>
                <w:rFonts w:ascii="Times New Roman" w:hAnsi="Times New Roman" w:cs="Times New Roman"/>
              </w:rPr>
              <w:t>04-24 – 05-15</w:t>
            </w:r>
          </w:p>
        </w:tc>
      </w:tr>
      <w:tr w:rsidR="00382BF7" w:rsidRPr="006B1681" w14:paraId="374EE400" w14:textId="77777777" w:rsidTr="00126313">
        <w:trPr>
          <w:trHeight w:val="59"/>
        </w:trPr>
        <w:tc>
          <w:tcPr>
            <w:tcW w:w="672" w:type="dxa"/>
            <w:shd w:val="clear" w:color="auto" w:fill="auto"/>
            <w:vAlign w:val="center"/>
          </w:tcPr>
          <w:p w14:paraId="374EE3FB" w14:textId="77777777" w:rsidR="00382BF7" w:rsidRPr="00C44C96" w:rsidRDefault="00382BF7" w:rsidP="00633929">
            <w:pPr>
              <w:tabs>
                <w:tab w:val="left" w:pos="567"/>
              </w:tabs>
              <w:spacing w:after="0"/>
              <w:jc w:val="center"/>
              <w:rPr>
                <w:rFonts w:ascii="Times New Roman" w:hAnsi="Times New Roman" w:cs="Times New Roman"/>
              </w:rPr>
            </w:pPr>
            <w:r w:rsidRPr="00C44C96">
              <w:rPr>
                <w:rFonts w:ascii="Times New Roman" w:hAnsi="Times New Roman" w:cs="Times New Roman"/>
              </w:rPr>
              <w:t>13.</w:t>
            </w:r>
          </w:p>
        </w:tc>
        <w:tc>
          <w:tcPr>
            <w:tcW w:w="2130" w:type="dxa"/>
            <w:shd w:val="clear" w:color="auto" w:fill="auto"/>
          </w:tcPr>
          <w:p w14:paraId="374EE3FC"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5T-37</w:t>
            </w:r>
          </w:p>
        </w:tc>
        <w:tc>
          <w:tcPr>
            <w:tcW w:w="1417" w:type="dxa"/>
            <w:shd w:val="clear" w:color="auto" w:fill="auto"/>
          </w:tcPr>
          <w:p w14:paraId="374EE3FD"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K-3</w:t>
            </w:r>
          </w:p>
        </w:tc>
        <w:tc>
          <w:tcPr>
            <w:tcW w:w="1418" w:type="dxa"/>
            <w:shd w:val="clear" w:color="auto" w:fill="auto"/>
          </w:tcPr>
          <w:p w14:paraId="374EE3FE"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800</w:t>
            </w:r>
          </w:p>
        </w:tc>
        <w:tc>
          <w:tcPr>
            <w:tcW w:w="3969" w:type="dxa"/>
            <w:vAlign w:val="center"/>
          </w:tcPr>
          <w:p w14:paraId="374EE3FF" w14:textId="77777777" w:rsidR="00382BF7" w:rsidRPr="00C4112B" w:rsidRDefault="00745592" w:rsidP="00633929">
            <w:pPr>
              <w:tabs>
                <w:tab w:val="left" w:pos="567"/>
              </w:tabs>
              <w:spacing w:after="0"/>
              <w:jc w:val="center"/>
              <w:rPr>
                <w:rFonts w:ascii="Times New Roman" w:hAnsi="Times New Roman" w:cs="Times New Roman"/>
              </w:rPr>
            </w:pPr>
            <w:r>
              <w:rPr>
                <w:rFonts w:ascii="Times New Roman" w:hAnsi="Times New Roman" w:cs="Times New Roman"/>
              </w:rPr>
              <w:t>08-22 – 08-</w:t>
            </w:r>
            <w:r w:rsidR="00C4112B">
              <w:rPr>
                <w:rFonts w:ascii="Times New Roman" w:hAnsi="Times New Roman" w:cs="Times New Roman"/>
              </w:rPr>
              <w:t>25</w:t>
            </w:r>
          </w:p>
        </w:tc>
      </w:tr>
      <w:tr w:rsidR="00382BF7" w:rsidRPr="006B1681" w14:paraId="374EE406" w14:textId="77777777" w:rsidTr="00126313">
        <w:trPr>
          <w:trHeight w:val="59"/>
        </w:trPr>
        <w:tc>
          <w:tcPr>
            <w:tcW w:w="672" w:type="dxa"/>
            <w:shd w:val="clear" w:color="auto" w:fill="auto"/>
            <w:vAlign w:val="center"/>
          </w:tcPr>
          <w:p w14:paraId="374EE401" w14:textId="77777777" w:rsidR="00382BF7" w:rsidRPr="00C44C96" w:rsidRDefault="00382BF7" w:rsidP="00633929">
            <w:pPr>
              <w:tabs>
                <w:tab w:val="left" w:pos="567"/>
              </w:tabs>
              <w:spacing w:after="0"/>
              <w:jc w:val="center"/>
              <w:rPr>
                <w:rFonts w:ascii="Times New Roman" w:hAnsi="Times New Roman" w:cs="Times New Roman"/>
              </w:rPr>
            </w:pPr>
            <w:r w:rsidRPr="00C44C96">
              <w:rPr>
                <w:rFonts w:ascii="Times New Roman" w:hAnsi="Times New Roman" w:cs="Times New Roman"/>
              </w:rPr>
              <w:t>14.</w:t>
            </w:r>
          </w:p>
        </w:tc>
        <w:tc>
          <w:tcPr>
            <w:tcW w:w="2130" w:type="dxa"/>
            <w:shd w:val="clear" w:color="auto" w:fill="auto"/>
          </w:tcPr>
          <w:p w14:paraId="374EE402"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5T-37</w:t>
            </w:r>
          </w:p>
        </w:tc>
        <w:tc>
          <w:tcPr>
            <w:tcW w:w="1417" w:type="dxa"/>
            <w:shd w:val="clear" w:color="auto" w:fill="auto"/>
          </w:tcPr>
          <w:p w14:paraId="374EE403"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K-4</w:t>
            </w:r>
          </w:p>
        </w:tc>
        <w:tc>
          <w:tcPr>
            <w:tcW w:w="1418" w:type="dxa"/>
            <w:shd w:val="clear" w:color="auto" w:fill="auto"/>
          </w:tcPr>
          <w:p w14:paraId="374EE404" w14:textId="77777777" w:rsidR="00382BF7" w:rsidRPr="00151696" w:rsidRDefault="00382BF7" w:rsidP="00633929">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800</w:t>
            </w:r>
          </w:p>
        </w:tc>
        <w:tc>
          <w:tcPr>
            <w:tcW w:w="3969" w:type="dxa"/>
            <w:vAlign w:val="center"/>
          </w:tcPr>
          <w:p w14:paraId="374EE405" w14:textId="77777777" w:rsidR="00382BF7" w:rsidRPr="00C4112B" w:rsidRDefault="00745592" w:rsidP="00633929">
            <w:pPr>
              <w:tabs>
                <w:tab w:val="left" w:pos="567"/>
              </w:tabs>
              <w:spacing w:after="0"/>
              <w:jc w:val="center"/>
              <w:rPr>
                <w:rFonts w:ascii="Times New Roman" w:hAnsi="Times New Roman" w:cs="Times New Roman"/>
              </w:rPr>
            </w:pPr>
            <w:r>
              <w:rPr>
                <w:rFonts w:ascii="Times New Roman" w:hAnsi="Times New Roman" w:cs="Times New Roman"/>
              </w:rPr>
              <w:t>08-22 – 08-</w:t>
            </w:r>
            <w:r w:rsidR="00C4112B">
              <w:rPr>
                <w:rFonts w:ascii="Times New Roman" w:hAnsi="Times New Roman" w:cs="Times New Roman"/>
              </w:rPr>
              <w:t>25</w:t>
            </w:r>
          </w:p>
        </w:tc>
      </w:tr>
      <w:tr w:rsidR="00663B36" w:rsidRPr="006B1681" w14:paraId="374EE40C" w14:textId="77777777" w:rsidTr="00126313">
        <w:trPr>
          <w:trHeight w:val="58"/>
        </w:trPr>
        <w:tc>
          <w:tcPr>
            <w:tcW w:w="672" w:type="dxa"/>
            <w:shd w:val="clear" w:color="auto" w:fill="auto"/>
            <w:vAlign w:val="center"/>
          </w:tcPr>
          <w:p w14:paraId="374EE407"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lastRenderedPageBreak/>
              <w:t>15</w:t>
            </w:r>
            <w:r w:rsidRPr="00C44C96">
              <w:rPr>
                <w:rFonts w:ascii="Times New Roman" w:hAnsi="Times New Roman" w:cs="Times New Roman"/>
              </w:rPr>
              <w:t>.</w:t>
            </w:r>
          </w:p>
        </w:tc>
        <w:tc>
          <w:tcPr>
            <w:tcW w:w="2130" w:type="dxa"/>
            <w:shd w:val="clear" w:color="auto" w:fill="auto"/>
          </w:tcPr>
          <w:p w14:paraId="374EE408"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8K-16</w:t>
            </w:r>
          </w:p>
        </w:tc>
        <w:tc>
          <w:tcPr>
            <w:tcW w:w="1417" w:type="dxa"/>
            <w:shd w:val="clear" w:color="auto" w:fill="auto"/>
          </w:tcPr>
          <w:p w14:paraId="374EE409"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K-1</w:t>
            </w:r>
          </w:p>
        </w:tc>
        <w:tc>
          <w:tcPr>
            <w:tcW w:w="1418" w:type="dxa"/>
            <w:shd w:val="clear" w:color="auto" w:fill="auto"/>
          </w:tcPr>
          <w:p w14:paraId="374EE40A"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500</w:t>
            </w:r>
          </w:p>
        </w:tc>
        <w:tc>
          <w:tcPr>
            <w:tcW w:w="3969" w:type="dxa"/>
            <w:vAlign w:val="center"/>
          </w:tcPr>
          <w:p w14:paraId="374EE40B" w14:textId="77777777" w:rsidR="00663B36" w:rsidRPr="00745592"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07-18 – 07-20</w:t>
            </w:r>
          </w:p>
        </w:tc>
      </w:tr>
      <w:tr w:rsidR="00663B36" w:rsidRPr="006B1681" w14:paraId="374EE412" w14:textId="77777777" w:rsidTr="00126313">
        <w:trPr>
          <w:trHeight w:val="62"/>
        </w:trPr>
        <w:tc>
          <w:tcPr>
            <w:tcW w:w="672" w:type="dxa"/>
            <w:shd w:val="clear" w:color="auto" w:fill="auto"/>
            <w:vAlign w:val="center"/>
          </w:tcPr>
          <w:p w14:paraId="374EE40D"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16</w:t>
            </w:r>
            <w:r w:rsidRPr="00C44C96">
              <w:rPr>
                <w:rFonts w:ascii="Times New Roman" w:hAnsi="Times New Roman" w:cs="Times New Roman"/>
              </w:rPr>
              <w:t>.</w:t>
            </w:r>
          </w:p>
        </w:tc>
        <w:tc>
          <w:tcPr>
            <w:tcW w:w="2130" w:type="dxa"/>
            <w:shd w:val="clear" w:color="auto" w:fill="auto"/>
          </w:tcPr>
          <w:p w14:paraId="374EE40E"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8K-16</w:t>
            </w:r>
          </w:p>
        </w:tc>
        <w:tc>
          <w:tcPr>
            <w:tcW w:w="1417" w:type="dxa"/>
            <w:shd w:val="clear" w:color="auto" w:fill="auto"/>
          </w:tcPr>
          <w:p w14:paraId="374EE40F"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K-2</w:t>
            </w:r>
          </w:p>
        </w:tc>
        <w:tc>
          <w:tcPr>
            <w:tcW w:w="1418" w:type="dxa"/>
            <w:shd w:val="clear" w:color="auto" w:fill="auto"/>
          </w:tcPr>
          <w:p w14:paraId="374EE410"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500</w:t>
            </w:r>
          </w:p>
        </w:tc>
        <w:tc>
          <w:tcPr>
            <w:tcW w:w="3969" w:type="dxa"/>
            <w:vAlign w:val="center"/>
          </w:tcPr>
          <w:p w14:paraId="374EE411" w14:textId="77777777" w:rsidR="00663B36" w:rsidRPr="00745592"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07-18 – 07-20</w:t>
            </w:r>
          </w:p>
        </w:tc>
      </w:tr>
      <w:tr w:rsidR="00663B36" w:rsidRPr="006B1681" w14:paraId="374EE418" w14:textId="77777777" w:rsidTr="00126313">
        <w:trPr>
          <w:trHeight w:val="62"/>
        </w:trPr>
        <w:tc>
          <w:tcPr>
            <w:tcW w:w="672" w:type="dxa"/>
            <w:shd w:val="clear" w:color="auto" w:fill="auto"/>
            <w:vAlign w:val="center"/>
          </w:tcPr>
          <w:p w14:paraId="374EE413"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17</w:t>
            </w:r>
            <w:r w:rsidRPr="00C44C96">
              <w:rPr>
                <w:rFonts w:ascii="Times New Roman" w:hAnsi="Times New Roman" w:cs="Times New Roman"/>
              </w:rPr>
              <w:t>.</w:t>
            </w:r>
          </w:p>
        </w:tc>
        <w:tc>
          <w:tcPr>
            <w:tcW w:w="2130" w:type="dxa"/>
            <w:shd w:val="clear" w:color="auto" w:fill="auto"/>
          </w:tcPr>
          <w:p w14:paraId="374EE414"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8K-17</w:t>
            </w:r>
          </w:p>
        </w:tc>
        <w:tc>
          <w:tcPr>
            <w:tcW w:w="1417" w:type="dxa"/>
            <w:shd w:val="clear" w:color="auto" w:fill="auto"/>
          </w:tcPr>
          <w:p w14:paraId="374EE415"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K-1</w:t>
            </w:r>
          </w:p>
        </w:tc>
        <w:tc>
          <w:tcPr>
            <w:tcW w:w="1418" w:type="dxa"/>
            <w:shd w:val="clear" w:color="auto" w:fill="auto"/>
          </w:tcPr>
          <w:p w14:paraId="374EE416"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500</w:t>
            </w:r>
          </w:p>
        </w:tc>
        <w:tc>
          <w:tcPr>
            <w:tcW w:w="3969" w:type="dxa"/>
            <w:vAlign w:val="center"/>
          </w:tcPr>
          <w:p w14:paraId="374EE417" w14:textId="77777777" w:rsidR="00663B36" w:rsidRPr="00745592"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07-18 – 07-20</w:t>
            </w:r>
          </w:p>
        </w:tc>
      </w:tr>
      <w:tr w:rsidR="00663B36" w:rsidRPr="006B1681" w14:paraId="374EE41E" w14:textId="77777777" w:rsidTr="00126313">
        <w:trPr>
          <w:trHeight w:val="99"/>
        </w:trPr>
        <w:tc>
          <w:tcPr>
            <w:tcW w:w="672" w:type="dxa"/>
            <w:shd w:val="clear" w:color="auto" w:fill="auto"/>
            <w:vAlign w:val="center"/>
          </w:tcPr>
          <w:p w14:paraId="374EE419"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18</w:t>
            </w:r>
            <w:r w:rsidRPr="00C44C96">
              <w:rPr>
                <w:rFonts w:ascii="Times New Roman" w:hAnsi="Times New Roman" w:cs="Times New Roman"/>
              </w:rPr>
              <w:t>.</w:t>
            </w:r>
          </w:p>
        </w:tc>
        <w:tc>
          <w:tcPr>
            <w:tcW w:w="2130" w:type="dxa"/>
            <w:shd w:val="clear" w:color="auto" w:fill="auto"/>
          </w:tcPr>
          <w:p w14:paraId="374EE41A"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8K-17</w:t>
            </w:r>
          </w:p>
        </w:tc>
        <w:tc>
          <w:tcPr>
            <w:tcW w:w="1417" w:type="dxa"/>
            <w:shd w:val="clear" w:color="auto" w:fill="auto"/>
          </w:tcPr>
          <w:p w14:paraId="374EE41B"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K-2</w:t>
            </w:r>
          </w:p>
        </w:tc>
        <w:tc>
          <w:tcPr>
            <w:tcW w:w="1418" w:type="dxa"/>
            <w:shd w:val="clear" w:color="auto" w:fill="auto"/>
          </w:tcPr>
          <w:p w14:paraId="374EE41C" w14:textId="77777777" w:rsidR="00663B36" w:rsidRPr="00151696" w:rsidRDefault="00663B36" w:rsidP="00663B36">
            <w:pPr>
              <w:tabs>
                <w:tab w:val="left" w:pos="567"/>
              </w:tabs>
              <w:jc w:val="center"/>
              <w:rPr>
                <w:rFonts w:ascii="Times New Roman" w:hAnsi="Times New Roman" w:cs="Times New Roman"/>
                <w:sz w:val="24"/>
                <w:szCs w:val="24"/>
              </w:rPr>
            </w:pPr>
            <w:r w:rsidRPr="00151696">
              <w:rPr>
                <w:rFonts w:ascii="Times New Roman" w:hAnsi="Times New Roman" w:cs="Times New Roman"/>
                <w:sz w:val="24"/>
                <w:szCs w:val="24"/>
              </w:rPr>
              <w:t>500</w:t>
            </w:r>
          </w:p>
        </w:tc>
        <w:tc>
          <w:tcPr>
            <w:tcW w:w="3969" w:type="dxa"/>
            <w:vAlign w:val="center"/>
          </w:tcPr>
          <w:p w14:paraId="374EE41D" w14:textId="77777777" w:rsidR="00663B36" w:rsidRPr="00745592"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07-18 – 07-20</w:t>
            </w:r>
          </w:p>
        </w:tc>
      </w:tr>
      <w:tr w:rsidR="00663B36" w:rsidRPr="006B1681" w14:paraId="374EE424" w14:textId="77777777" w:rsidTr="00126313">
        <w:trPr>
          <w:trHeight w:val="99"/>
        </w:trPr>
        <w:tc>
          <w:tcPr>
            <w:tcW w:w="672" w:type="dxa"/>
            <w:shd w:val="clear" w:color="auto" w:fill="auto"/>
            <w:vAlign w:val="center"/>
          </w:tcPr>
          <w:p w14:paraId="374EE41F"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19</w:t>
            </w:r>
            <w:r w:rsidRPr="00C44C96">
              <w:rPr>
                <w:rFonts w:ascii="Times New Roman" w:hAnsi="Times New Roman" w:cs="Times New Roman"/>
              </w:rPr>
              <w:t>.</w:t>
            </w:r>
          </w:p>
        </w:tc>
        <w:tc>
          <w:tcPr>
            <w:tcW w:w="2130" w:type="dxa"/>
            <w:shd w:val="clear" w:color="auto" w:fill="auto"/>
          </w:tcPr>
          <w:p w14:paraId="374EE420"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8K-18</w:t>
            </w:r>
          </w:p>
        </w:tc>
        <w:tc>
          <w:tcPr>
            <w:tcW w:w="1417" w:type="dxa"/>
            <w:shd w:val="clear" w:color="auto" w:fill="auto"/>
          </w:tcPr>
          <w:p w14:paraId="374EE421"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K-1</w:t>
            </w:r>
          </w:p>
        </w:tc>
        <w:tc>
          <w:tcPr>
            <w:tcW w:w="1418" w:type="dxa"/>
            <w:shd w:val="clear" w:color="auto" w:fill="auto"/>
          </w:tcPr>
          <w:p w14:paraId="374EE422"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500</w:t>
            </w:r>
          </w:p>
        </w:tc>
        <w:tc>
          <w:tcPr>
            <w:tcW w:w="3969" w:type="dxa"/>
            <w:vAlign w:val="center"/>
          </w:tcPr>
          <w:p w14:paraId="374EE423" w14:textId="77777777" w:rsidR="00663B36" w:rsidRPr="003933B4" w:rsidRDefault="00663B36" w:rsidP="00663B36">
            <w:pPr>
              <w:tabs>
                <w:tab w:val="left" w:pos="567"/>
              </w:tabs>
              <w:spacing w:after="0"/>
              <w:jc w:val="center"/>
              <w:rPr>
                <w:rFonts w:ascii="Times New Roman" w:hAnsi="Times New Roman" w:cs="Times New Roman"/>
                <w:highlight w:val="yellow"/>
              </w:rPr>
            </w:pPr>
            <w:r>
              <w:rPr>
                <w:rFonts w:ascii="Times New Roman" w:hAnsi="Times New Roman" w:cs="Times New Roman"/>
              </w:rPr>
              <w:t>07-18 – 07-20</w:t>
            </w:r>
          </w:p>
        </w:tc>
      </w:tr>
      <w:tr w:rsidR="00663B36" w:rsidRPr="006B1681" w14:paraId="374EE42A" w14:textId="77777777" w:rsidTr="00126313">
        <w:trPr>
          <w:trHeight w:val="141"/>
        </w:trPr>
        <w:tc>
          <w:tcPr>
            <w:tcW w:w="672" w:type="dxa"/>
            <w:shd w:val="clear" w:color="auto" w:fill="auto"/>
            <w:vAlign w:val="center"/>
          </w:tcPr>
          <w:p w14:paraId="374EE425"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20</w:t>
            </w:r>
            <w:r w:rsidRPr="00C44C96">
              <w:rPr>
                <w:rFonts w:ascii="Times New Roman" w:hAnsi="Times New Roman" w:cs="Times New Roman"/>
              </w:rPr>
              <w:t>.</w:t>
            </w:r>
          </w:p>
        </w:tc>
        <w:tc>
          <w:tcPr>
            <w:tcW w:w="2130" w:type="dxa"/>
            <w:shd w:val="clear" w:color="auto" w:fill="auto"/>
          </w:tcPr>
          <w:p w14:paraId="374EE426"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8K-18</w:t>
            </w:r>
          </w:p>
        </w:tc>
        <w:tc>
          <w:tcPr>
            <w:tcW w:w="1417" w:type="dxa"/>
            <w:shd w:val="clear" w:color="auto" w:fill="auto"/>
          </w:tcPr>
          <w:p w14:paraId="374EE427"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K-2</w:t>
            </w:r>
          </w:p>
        </w:tc>
        <w:tc>
          <w:tcPr>
            <w:tcW w:w="1418" w:type="dxa"/>
            <w:shd w:val="clear" w:color="auto" w:fill="auto"/>
          </w:tcPr>
          <w:p w14:paraId="374EE428"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500</w:t>
            </w:r>
          </w:p>
        </w:tc>
        <w:tc>
          <w:tcPr>
            <w:tcW w:w="3969" w:type="dxa"/>
            <w:vAlign w:val="center"/>
          </w:tcPr>
          <w:p w14:paraId="374EE429" w14:textId="77777777" w:rsidR="00663B36" w:rsidRPr="003933B4" w:rsidRDefault="00663B36" w:rsidP="00663B36">
            <w:pPr>
              <w:tabs>
                <w:tab w:val="left" w:pos="567"/>
              </w:tabs>
              <w:spacing w:after="0"/>
              <w:jc w:val="center"/>
              <w:rPr>
                <w:rFonts w:ascii="Times New Roman" w:hAnsi="Times New Roman" w:cs="Times New Roman"/>
                <w:highlight w:val="yellow"/>
              </w:rPr>
            </w:pPr>
            <w:r>
              <w:rPr>
                <w:rFonts w:ascii="Times New Roman" w:hAnsi="Times New Roman" w:cs="Times New Roman"/>
              </w:rPr>
              <w:t>07-18 – 07-20</w:t>
            </w:r>
          </w:p>
        </w:tc>
      </w:tr>
      <w:tr w:rsidR="00663B36" w:rsidRPr="006B1681" w14:paraId="374EE430" w14:textId="77777777" w:rsidTr="00126313">
        <w:trPr>
          <w:trHeight w:val="88"/>
        </w:trPr>
        <w:tc>
          <w:tcPr>
            <w:tcW w:w="672" w:type="dxa"/>
            <w:shd w:val="clear" w:color="auto" w:fill="auto"/>
            <w:vAlign w:val="center"/>
          </w:tcPr>
          <w:p w14:paraId="374EE42B"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21</w:t>
            </w:r>
            <w:r w:rsidRPr="00C44C96">
              <w:rPr>
                <w:rFonts w:ascii="Times New Roman" w:hAnsi="Times New Roman" w:cs="Times New Roman"/>
              </w:rPr>
              <w:t>.</w:t>
            </w:r>
          </w:p>
        </w:tc>
        <w:tc>
          <w:tcPr>
            <w:tcW w:w="2130" w:type="dxa"/>
            <w:shd w:val="clear" w:color="auto" w:fill="auto"/>
          </w:tcPr>
          <w:p w14:paraId="374EE42C"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3Ž-3</w:t>
            </w:r>
          </w:p>
        </w:tc>
        <w:tc>
          <w:tcPr>
            <w:tcW w:w="1417" w:type="dxa"/>
            <w:shd w:val="clear" w:color="auto" w:fill="auto"/>
          </w:tcPr>
          <w:p w14:paraId="374EE42D"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K-1</w:t>
            </w:r>
          </w:p>
        </w:tc>
        <w:tc>
          <w:tcPr>
            <w:tcW w:w="1418" w:type="dxa"/>
            <w:shd w:val="clear" w:color="auto" w:fill="auto"/>
          </w:tcPr>
          <w:p w14:paraId="374EE42E"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400</w:t>
            </w:r>
          </w:p>
        </w:tc>
        <w:tc>
          <w:tcPr>
            <w:tcW w:w="3969" w:type="dxa"/>
            <w:vAlign w:val="center"/>
          </w:tcPr>
          <w:p w14:paraId="374EE42F"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05-15 – 05-18</w:t>
            </w:r>
          </w:p>
        </w:tc>
      </w:tr>
      <w:tr w:rsidR="00663B36" w:rsidRPr="006B1681" w14:paraId="374EE436" w14:textId="77777777" w:rsidTr="00126313">
        <w:trPr>
          <w:trHeight w:val="95"/>
        </w:trPr>
        <w:tc>
          <w:tcPr>
            <w:tcW w:w="672" w:type="dxa"/>
            <w:shd w:val="clear" w:color="auto" w:fill="auto"/>
            <w:vAlign w:val="center"/>
          </w:tcPr>
          <w:p w14:paraId="374EE431"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22</w:t>
            </w:r>
            <w:r w:rsidRPr="00C44C96">
              <w:rPr>
                <w:rFonts w:ascii="Times New Roman" w:hAnsi="Times New Roman" w:cs="Times New Roman"/>
              </w:rPr>
              <w:t>.</w:t>
            </w:r>
          </w:p>
        </w:tc>
        <w:tc>
          <w:tcPr>
            <w:tcW w:w="2130" w:type="dxa"/>
            <w:shd w:val="clear" w:color="auto" w:fill="auto"/>
          </w:tcPr>
          <w:p w14:paraId="374EE432"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3Ž-3</w:t>
            </w:r>
          </w:p>
        </w:tc>
        <w:tc>
          <w:tcPr>
            <w:tcW w:w="1417" w:type="dxa"/>
            <w:shd w:val="clear" w:color="auto" w:fill="auto"/>
          </w:tcPr>
          <w:p w14:paraId="374EE433"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K-2</w:t>
            </w:r>
          </w:p>
        </w:tc>
        <w:tc>
          <w:tcPr>
            <w:tcW w:w="1418" w:type="dxa"/>
            <w:shd w:val="clear" w:color="auto" w:fill="auto"/>
          </w:tcPr>
          <w:p w14:paraId="374EE434"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400</w:t>
            </w:r>
          </w:p>
        </w:tc>
        <w:tc>
          <w:tcPr>
            <w:tcW w:w="3969" w:type="dxa"/>
            <w:vAlign w:val="center"/>
          </w:tcPr>
          <w:p w14:paraId="374EE435"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05-15 – 05-18</w:t>
            </w:r>
          </w:p>
        </w:tc>
      </w:tr>
      <w:tr w:rsidR="00663B36" w:rsidRPr="006B1681" w14:paraId="374EE43C" w14:textId="77777777" w:rsidTr="00126313">
        <w:trPr>
          <w:trHeight w:val="156"/>
        </w:trPr>
        <w:tc>
          <w:tcPr>
            <w:tcW w:w="672" w:type="dxa"/>
            <w:shd w:val="clear" w:color="auto" w:fill="auto"/>
            <w:vAlign w:val="center"/>
          </w:tcPr>
          <w:p w14:paraId="374EE437"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23</w:t>
            </w:r>
            <w:r w:rsidRPr="00C44C96">
              <w:rPr>
                <w:rFonts w:ascii="Times New Roman" w:hAnsi="Times New Roman" w:cs="Times New Roman"/>
              </w:rPr>
              <w:t>.</w:t>
            </w:r>
          </w:p>
        </w:tc>
        <w:tc>
          <w:tcPr>
            <w:tcW w:w="2130" w:type="dxa"/>
            <w:shd w:val="clear" w:color="auto" w:fill="auto"/>
          </w:tcPr>
          <w:p w14:paraId="374EE438"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3Ž-4</w:t>
            </w:r>
          </w:p>
        </w:tc>
        <w:tc>
          <w:tcPr>
            <w:tcW w:w="1417" w:type="dxa"/>
            <w:shd w:val="clear" w:color="auto" w:fill="auto"/>
          </w:tcPr>
          <w:p w14:paraId="374EE439"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K-1</w:t>
            </w:r>
          </w:p>
        </w:tc>
        <w:tc>
          <w:tcPr>
            <w:tcW w:w="1418" w:type="dxa"/>
            <w:shd w:val="clear" w:color="auto" w:fill="auto"/>
          </w:tcPr>
          <w:p w14:paraId="374EE43A"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400</w:t>
            </w:r>
          </w:p>
        </w:tc>
        <w:tc>
          <w:tcPr>
            <w:tcW w:w="3969" w:type="dxa"/>
            <w:vAlign w:val="center"/>
          </w:tcPr>
          <w:p w14:paraId="374EE43B"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05-15 – 05-18</w:t>
            </w:r>
          </w:p>
        </w:tc>
      </w:tr>
      <w:tr w:rsidR="00663B36" w:rsidRPr="006B1681" w14:paraId="374EE442" w14:textId="77777777" w:rsidTr="00126313">
        <w:trPr>
          <w:trHeight w:val="59"/>
        </w:trPr>
        <w:tc>
          <w:tcPr>
            <w:tcW w:w="672" w:type="dxa"/>
            <w:shd w:val="clear" w:color="auto" w:fill="auto"/>
            <w:vAlign w:val="center"/>
          </w:tcPr>
          <w:p w14:paraId="374EE43D"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24</w:t>
            </w:r>
            <w:r w:rsidRPr="00C44C96">
              <w:rPr>
                <w:rFonts w:ascii="Times New Roman" w:hAnsi="Times New Roman" w:cs="Times New Roman"/>
              </w:rPr>
              <w:t>.</w:t>
            </w:r>
          </w:p>
        </w:tc>
        <w:tc>
          <w:tcPr>
            <w:tcW w:w="2130" w:type="dxa"/>
            <w:shd w:val="clear" w:color="auto" w:fill="auto"/>
          </w:tcPr>
          <w:p w14:paraId="374EE43E"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3Ž-4</w:t>
            </w:r>
          </w:p>
        </w:tc>
        <w:tc>
          <w:tcPr>
            <w:tcW w:w="1417" w:type="dxa"/>
            <w:shd w:val="clear" w:color="auto" w:fill="auto"/>
          </w:tcPr>
          <w:p w14:paraId="374EE43F"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K-2</w:t>
            </w:r>
          </w:p>
        </w:tc>
        <w:tc>
          <w:tcPr>
            <w:tcW w:w="1418" w:type="dxa"/>
            <w:shd w:val="clear" w:color="auto" w:fill="auto"/>
          </w:tcPr>
          <w:p w14:paraId="374EE440"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400</w:t>
            </w:r>
          </w:p>
        </w:tc>
        <w:tc>
          <w:tcPr>
            <w:tcW w:w="3969" w:type="dxa"/>
            <w:vAlign w:val="center"/>
          </w:tcPr>
          <w:p w14:paraId="374EE441"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05-15 – 05-18</w:t>
            </w:r>
          </w:p>
        </w:tc>
      </w:tr>
      <w:tr w:rsidR="00663B36" w:rsidRPr="006B1681" w14:paraId="374EE448" w14:textId="77777777" w:rsidTr="00126313">
        <w:trPr>
          <w:trHeight w:val="59"/>
        </w:trPr>
        <w:tc>
          <w:tcPr>
            <w:tcW w:w="672" w:type="dxa"/>
            <w:shd w:val="clear" w:color="auto" w:fill="auto"/>
            <w:vAlign w:val="center"/>
          </w:tcPr>
          <w:p w14:paraId="374EE443"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25</w:t>
            </w:r>
            <w:r w:rsidRPr="00C44C96">
              <w:rPr>
                <w:rFonts w:ascii="Times New Roman" w:hAnsi="Times New Roman" w:cs="Times New Roman"/>
              </w:rPr>
              <w:t>.</w:t>
            </w:r>
          </w:p>
        </w:tc>
        <w:tc>
          <w:tcPr>
            <w:tcW w:w="2130" w:type="dxa"/>
            <w:shd w:val="clear" w:color="auto" w:fill="auto"/>
          </w:tcPr>
          <w:p w14:paraId="374EE444"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color w:val="000000"/>
                <w:sz w:val="24"/>
                <w:szCs w:val="24"/>
              </w:rPr>
              <w:t>3Ž-7</w:t>
            </w:r>
          </w:p>
        </w:tc>
        <w:tc>
          <w:tcPr>
            <w:tcW w:w="1417" w:type="dxa"/>
            <w:shd w:val="clear" w:color="auto" w:fill="auto"/>
          </w:tcPr>
          <w:p w14:paraId="374EE445"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K-1</w:t>
            </w:r>
          </w:p>
        </w:tc>
        <w:tc>
          <w:tcPr>
            <w:tcW w:w="1418" w:type="dxa"/>
            <w:shd w:val="clear" w:color="auto" w:fill="auto"/>
          </w:tcPr>
          <w:p w14:paraId="374EE446"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400</w:t>
            </w:r>
          </w:p>
        </w:tc>
        <w:tc>
          <w:tcPr>
            <w:tcW w:w="3969" w:type="dxa"/>
            <w:vAlign w:val="center"/>
          </w:tcPr>
          <w:p w14:paraId="374EE447"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05-15 – 05-18</w:t>
            </w:r>
          </w:p>
        </w:tc>
      </w:tr>
      <w:tr w:rsidR="00663B36" w:rsidRPr="006B1681" w14:paraId="374EE44E" w14:textId="77777777" w:rsidTr="00126313">
        <w:trPr>
          <w:trHeight w:val="59"/>
        </w:trPr>
        <w:tc>
          <w:tcPr>
            <w:tcW w:w="672" w:type="dxa"/>
            <w:shd w:val="clear" w:color="auto" w:fill="auto"/>
            <w:vAlign w:val="center"/>
          </w:tcPr>
          <w:p w14:paraId="374EE449"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26</w:t>
            </w:r>
            <w:r w:rsidRPr="00C44C96">
              <w:rPr>
                <w:rFonts w:ascii="Times New Roman" w:hAnsi="Times New Roman" w:cs="Times New Roman"/>
              </w:rPr>
              <w:t>.</w:t>
            </w:r>
          </w:p>
        </w:tc>
        <w:tc>
          <w:tcPr>
            <w:tcW w:w="2130" w:type="dxa"/>
            <w:shd w:val="clear" w:color="auto" w:fill="auto"/>
          </w:tcPr>
          <w:p w14:paraId="374EE44A"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3Ž-7</w:t>
            </w:r>
          </w:p>
        </w:tc>
        <w:tc>
          <w:tcPr>
            <w:tcW w:w="1417" w:type="dxa"/>
            <w:shd w:val="clear" w:color="auto" w:fill="auto"/>
          </w:tcPr>
          <w:p w14:paraId="374EE44B"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K-2</w:t>
            </w:r>
          </w:p>
        </w:tc>
        <w:tc>
          <w:tcPr>
            <w:tcW w:w="1418" w:type="dxa"/>
            <w:shd w:val="clear" w:color="auto" w:fill="auto"/>
          </w:tcPr>
          <w:p w14:paraId="374EE44C"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400</w:t>
            </w:r>
          </w:p>
        </w:tc>
        <w:tc>
          <w:tcPr>
            <w:tcW w:w="3969" w:type="dxa"/>
            <w:vAlign w:val="center"/>
          </w:tcPr>
          <w:p w14:paraId="374EE44D"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05-15 – 05-18</w:t>
            </w:r>
          </w:p>
        </w:tc>
      </w:tr>
      <w:tr w:rsidR="00663B36" w:rsidRPr="006B1681" w14:paraId="374EE454" w14:textId="77777777" w:rsidTr="0071444A">
        <w:trPr>
          <w:trHeight w:val="63"/>
        </w:trPr>
        <w:tc>
          <w:tcPr>
            <w:tcW w:w="672" w:type="dxa"/>
            <w:shd w:val="clear" w:color="auto" w:fill="auto"/>
            <w:vAlign w:val="center"/>
          </w:tcPr>
          <w:p w14:paraId="374EE44F"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27</w:t>
            </w:r>
            <w:r w:rsidRPr="00C44C96">
              <w:rPr>
                <w:rFonts w:ascii="Times New Roman" w:hAnsi="Times New Roman" w:cs="Times New Roman"/>
              </w:rPr>
              <w:t>.</w:t>
            </w:r>
          </w:p>
        </w:tc>
        <w:tc>
          <w:tcPr>
            <w:tcW w:w="2130" w:type="dxa"/>
            <w:shd w:val="clear" w:color="auto" w:fill="auto"/>
            <w:vAlign w:val="center"/>
          </w:tcPr>
          <w:p w14:paraId="374EE450"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3Ž-7</w:t>
            </w:r>
          </w:p>
        </w:tc>
        <w:tc>
          <w:tcPr>
            <w:tcW w:w="1417" w:type="dxa"/>
            <w:shd w:val="clear" w:color="auto" w:fill="auto"/>
          </w:tcPr>
          <w:p w14:paraId="374EE451"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K-3</w:t>
            </w:r>
          </w:p>
        </w:tc>
        <w:tc>
          <w:tcPr>
            <w:tcW w:w="1418" w:type="dxa"/>
            <w:shd w:val="clear" w:color="auto" w:fill="auto"/>
          </w:tcPr>
          <w:p w14:paraId="374EE452"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400</w:t>
            </w:r>
          </w:p>
        </w:tc>
        <w:tc>
          <w:tcPr>
            <w:tcW w:w="3969" w:type="dxa"/>
            <w:vAlign w:val="center"/>
          </w:tcPr>
          <w:p w14:paraId="374EE453"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05-15 – 05-18</w:t>
            </w:r>
          </w:p>
        </w:tc>
      </w:tr>
      <w:tr w:rsidR="00663B36" w:rsidRPr="006B1681" w14:paraId="374EE45A" w14:textId="77777777" w:rsidTr="00126313">
        <w:trPr>
          <w:trHeight w:val="71"/>
        </w:trPr>
        <w:tc>
          <w:tcPr>
            <w:tcW w:w="672" w:type="dxa"/>
            <w:shd w:val="clear" w:color="auto" w:fill="auto"/>
            <w:vAlign w:val="center"/>
          </w:tcPr>
          <w:p w14:paraId="374EE455"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28</w:t>
            </w:r>
            <w:r w:rsidRPr="00C44C96">
              <w:rPr>
                <w:rFonts w:ascii="Times New Roman" w:hAnsi="Times New Roman" w:cs="Times New Roman"/>
              </w:rPr>
              <w:t>.</w:t>
            </w:r>
          </w:p>
        </w:tc>
        <w:tc>
          <w:tcPr>
            <w:tcW w:w="2130" w:type="dxa"/>
            <w:shd w:val="clear" w:color="auto" w:fill="auto"/>
          </w:tcPr>
          <w:p w14:paraId="374EE456"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5Ž-4</w:t>
            </w:r>
          </w:p>
        </w:tc>
        <w:tc>
          <w:tcPr>
            <w:tcW w:w="1417" w:type="dxa"/>
            <w:shd w:val="clear" w:color="auto" w:fill="auto"/>
          </w:tcPr>
          <w:p w14:paraId="374EE457"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K-1</w:t>
            </w:r>
          </w:p>
        </w:tc>
        <w:tc>
          <w:tcPr>
            <w:tcW w:w="1418" w:type="dxa"/>
            <w:shd w:val="clear" w:color="auto" w:fill="auto"/>
          </w:tcPr>
          <w:p w14:paraId="374EE458"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400</w:t>
            </w:r>
          </w:p>
        </w:tc>
        <w:tc>
          <w:tcPr>
            <w:tcW w:w="3969" w:type="dxa"/>
            <w:vAlign w:val="center"/>
          </w:tcPr>
          <w:p w14:paraId="374EE459"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08-07 – 08-1</w:t>
            </w:r>
            <w:r w:rsidRPr="007B74AE">
              <w:rPr>
                <w:rFonts w:ascii="Times New Roman" w:hAnsi="Times New Roman" w:cs="Times New Roman"/>
              </w:rPr>
              <w:t>0</w:t>
            </w:r>
          </w:p>
        </w:tc>
      </w:tr>
      <w:tr w:rsidR="00663B36" w:rsidRPr="006B1681" w14:paraId="374EE460" w14:textId="77777777" w:rsidTr="0071444A">
        <w:trPr>
          <w:trHeight w:val="58"/>
        </w:trPr>
        <w:tc>
          <w:tcPr>
            <w:tcW w:w="672" w:type="dxa"/>
            <w:shd w:val="clear" w:color="auto" w:fill="auto"/>
            <w:vAlign w:val="center"/>
          </w:tcPr>
          <w:p w14:paraId="374EE45B"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29</w:t>
            </w:r>
            <w:r w:rsidRPr="00C44C96">
              <w:rPr>
                <w:rFonts w:ascii="Times New Roman" w:hAnsi="Times New Roman" w:cs="Times New Roman"/>
              </w:rPr>
              <w:t>.</w:t>
            </w:r>
          </w:p>
        </w:tc>
        <w:tc>
          <w:tcPr>
            <w:tcW w:w="2130" w:type="dxa"/>
            <w:shd w:val="clear" w:color="auto" w:fill="auto"/>
          </w:tcPr>
          <w:p w14:paraId="374EE45C"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5Ž-4</w:t>
            </w:r>
          </w:p>
        </w:tc>
        <w:tc>
          <w:tcPr>
            <w:tcW w:w="1417" w:type="dxa"/>
            <w:shd w:val="clear" w:color="auto" w:fill="auto"/>
          </w:tcPr>
          <w:p w14:paraId="374EE45D"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K-3</w:t>
            </w:r>
          </w:p>
        </w:tc>
        <w:tc>
          <w:tcPr>
            <w:tcW w:w="1418" w:type="dxa"/>
            <w:shd w:val="clear" w:color="auto" w:fill="auto"/>
          </w:tcPr>
          <w:p w14:paraId="374EE45E"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400</w:t>
            </w:r>
          </w:p>
        </w:tc>
        <w:tc>
          <w:tcPr>
            <w:tcW w:w="3969" w:type="dxa"/>
            <w:vAlign w:val="center"/>
          </w:tcPr>
          <w:p w14:paraId="374EE45F"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08-07 – 08-1</w:t>
            </w:r>
            <w:r w:rsidRPr="007B74AE">
              <w:rPr>
                <w:rFonts w:ascii="Times New Roman" w:hAnsi="Times New Roman" w:cs="Times New Roman"/>
              </w:rPr>
              <w:t>0</w:t>
            </w:r>
          </w:p>
        </w:tc>
      </w:tr>
      <w:tr w:rsidR="00663B36" w:rsidRPr="006B1681" w14:paraId="374EE466" w14:textId="77777777" w:rsidTr="00126313">
        <w:trPr>
          <w:trHeight w:val="78"/>
        </w:trPr>
        <w:tc>
          <w:tcPr>
            <w:tcW w:w="672" w:type="dxa"/>
            <w:shd w:val="clear" w:color="auto" w:fill="auto"/>
            <w:vAlign w:val="center"/>
          </w:tcPr>
          <w:p w14:paraId="374EE461"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30</w:t>
            </w:r>
            <w:r w:rsidRPr="00C44C96">
              <w:rPr>
                <w:rFonts w:ascii="Times New Roman" w:hAnsi="Times New Roman" w:cs="Times New Roman"/>
              </w:rPr>
              <w:t>.</w:t>
            </w:r>
          </w:p>
        </w:tc>
        <w:tc>
          <w:tcPr>
            <w:tcW w:w="2130" w:type="dxa"/>
            <w:shd w:val="clear" w:color="auto" w:fill="auto"/>
          </w:tcPr>
          <w:p w14:paraId="374EE462"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5Ž-4</w:t>
            </w:r>
          </w:p>
        </w:tc>
        <w:tc>
          <w:tcPr>
            <w:tcW w:w="1417" w:type="dxa"/>
            <w:shd w:val="clear" w:color="auto" w:fill="auto"/>
          </w:tcPr>
          <w:p w14:paraId="374EE463"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K-4</w:t>
            </w:r>
          </w:p>
        </w:tc>
        <w:tc>
          <w:tcPr>
            <w:tcW w:w="1418" w:type="dxa"/>
            <w:shd w:val="clear" w:color="auto" w:fill="auto"/>
          </w:tcPr>
          <w:p w14:paraId="374EE464"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400</w:t>
            </w:r>
          </w:p>
        </w:tc>
        <w:tc>
          <w:tcPr>
            <w:tcW w:w="3969" w:type="dxa"/>
            <w:vAlign w:val="center"/>
          </w:tcPr>
          <w:p w14:paraId="374EE465"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08-07 – 08-1</w:t>
            </w:r>
            <w:r w:rsidRPr="007B74AE">
              <w:rPr>
                <w:rFonts w:ascii="Times New Roman" w:hAnsi="Times New Roman" w:cs="Times New Roman"/>
              </w:rPr>
              <w:t>0</w:t>
            </w:r>
          </w:p>
        </w:tc>
      </w:tr>
      <w:tr w:rsidR="00663B36" w:rsidRPr="006B1681" w14:paraId="374EE46C" w14:textId="77777777" w:rsidTr="00126313">
        <w:trPr>
          <w:trHeight w:val="78"/>
        </w:trPr>
        <w:tc>
          <w:tcPr>
            <w:tcW w:w="672" w:type="dxa"/>
            <w:shd w:val="clear" w:color="auto" w:fill="auto"/>
            <w:vAlign w:val="center"/>
          </w:tcPr>
          <w:p w14:paraId="374EE467"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31</w:t>
            </w:r>
            <w:r w:rsidRPr="00C44C96">
              <w:rPr>
                <w:rFonts w:ascii="Times New Roman" w:hAnsi="Times New Roman" w:cs="Times New Roman"/>
              </w:rPr>
              <w:t>.</w:t>
            </w:r>
          </w:p>
        </w:tc>
        <w:tc>
          <w:tcPr>
            <w:tcW w:w="2130" w:type="dxa"/>
            <w:shd w:val="clear" w:color="auto" w:fill="auto"/>
          </w:tcPr>
          <w:p w14:paraId="374EE468"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5K-8-1</w:t>
            </w:r>
          </w:p>
        </w:tc>
        <w:tc>
          <w:tcPr>
            <w:tcW w:w="1417" w:type="dxa"/>
            <w:shd w:val="clear" w:color="auto" w:fill="auto"/>
          </w:tcPr>
          <w:p w14:paraId="374EE469"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K-1</w:t>
            </w:r>
          </w:p>
        </w:tc>
        <w:tc>
          <w:tcPr>
            <w:tcW w:w="1418" w:type="dxa"/>
            <w:shd w:val="clear" w:color="auto" w:fill="auto"/>
          </w:tcPr>
          <w:p w14:paraId="374EE46A"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6B"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08-01 – 08-03</w:t>
            </w:r>
          </w:p>
        </w:tc>
      </w:tr>
      <w:tr w:rsidR="00663B36" w:rsidRPr="006B1681" w14:paraId="374EE472" w14:textId="77777777" w:rsidTr="00126313">
        <w:trPr>
          <w:trHeight w:val="54"/>
        </w:trPr>
        <w:tc>
          <w:tcPr>
            <w:tcW w:w="672" w:type="dxa"/>
            <w:shd w:val="clear" w:color="auto" w:fill="auto"/>
            <w:vAlign w:val="center"/>
          </w:tcPr>
          <w:p w14:paraId="374EE46D"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32</w:t>
            </w:r>
            <w:r w:rsidRPr="00C44C96">
              <w:rPr>
                <w:rFonts w:ascii="Times New Roman" w:hAnsi="Times New Roman" w:cs="Times New Roman"/>
              </w:rPr>
              <w:t>.</w:t>
            </w:r>
          </w:p>
        </w:tc>
        <w:tc>
          <w:tcPr>
            <w:tcW w:w="2130" w:type="dxa"/>
            <w:shd w:val="clear" w:color="auto" w:fill="auto"/>
          </w:tcPr>
          <w:p w14:paraId="374EE46E"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5K-8-1</w:t>
            </w:r>
          </w:p>
        </w:tc>
        <w:tc>
          <w:tcPr>
            <w:tcW w:w="1417" w:type="dxa"/>
            <w:shd w:val="clear" w:color="auto" w:fill="auto"/>
          </w:tcPr>
          <w:p w14:paraId="374EE46F"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K-2</w:t>
            </w:r>
          </w:p>
        </w:tc>
        <w:tc>
          <w:tcPr>
            <w:tcW w:w="1418" w:type="dxa"/>
            <w:shd w:val="clear" w:color="auto" w:fill="auto"/>
          </w:tcPr>
          <w:p w14:paraId="374EE470"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71"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08-01 – 08-03</w:t>
            </w:r>
          </w:p>
        </w:tc>
      </w:tr>
      <w:tr w:rsidR="00663B36" w:rsidRPr="006B1681" w14:paraId="374EE478" w14:textId="77777777" w:rsidTr="00126313">
        <w:trPr>
          <w:trHeight w:val="54"/>
        </w:trPr>
        <w:tc>
          <w:tcPr>
            <w:tcW w:w="672" w:type="dxa"/>
            <w:shd w:val="clear" w:color="auto" w:fill="auto"/>
            <w:vAlign w:val="center"/>
          </w:tcPr>
          <w:p w14:paraId="374EE473"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33</w:t>
            </w:r>
            <w:r w:rsidRPr="00C44C96">
              <w:rPr>
                <w:rFonts w:ascii="Times New Roman" w:hAnsi="Times New Roman" w:cs="Times New Roman"/>
              </w:rPr>
              <w:t>.</w:t>
            </w:r>
          </w:p>
        </w:tc>
        <w:tc>
          <w:tcPr>
            <w:tcW w:w="2130" w:type="dxa"/>
            <w:shd w:val="clear" w:color="auto" w:fill="auto"/>
          </w:tcPr>
          <w:p w14:paraId="374EE474"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1Ž-27</w:t>
            </w:r>
          </w:p>
        </w:tc>
        <w:tc>
          <w:tcPr>
            <w:tcW w:w="1417" w:type="dxa"/>
            <w:shd w:val="clear" w:color="auto" w:fill="auto"/>
          </w:tcPr>
          <w:p w14:paraId="374EE475"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K-1</w:t>
            </w:r>
          </w:p>
        </w:tc>
        <w:tc>
          <w:tcPr>
            <w:tcW w:w="1418" w:type="dxa"/>
            <w:shd w:val="clear" w:color="auto" w:fill="auto"/>
          </w:tcPr>
          <w:p w14:paraId="374EE476"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77"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07-17 – 07-20</w:t>
            </w:r>
          </w:p>
        </w:tc>
      </w:tr>
      <w:tr w:rsidR="00663B36" w:rsidRPr="006B1681" w14:paraId="374EE47E" w14:textId="77777777" w:rsidTr="00126313">
        <w:trPr>
          <w:trHeight w:val="58"/>
        </w:trPr>
        <w:tc>
          <w:tcPr>
            <w:tcW w:w="672" w:type="dxa"/>
            <w:shd w:val="clear" w:color="auto" w:fill="auto"/>
            <w:vAlign w:val="center"/>
          </w:tcPr>
          <w:p w14:paraId="374EE479"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34</w:t>
            </w:r>
            <w:r w:rsidRPr="00C44C96">
              <w:rPr>
                <w:rFonts w:ascii="Times New Roman" w:hAnsi="Times New Roman" w:cs="Times New Roman"/>
              </w:rPr>
              <w:t>.</w:t>
            </w:r>
          </w:p>
        </w:tc>
        <w:tc>
          <w:tcPr>
            <w:tcW w:w="2130" w:type="dxa"/>
            <w:shd w:val="clear" w:color="auto" w:fill="auto"/>
          </w:tcPr>
          <w:p w14:paraId="374EE47A"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1Ž-27</w:t>
            </w:r>
          </w:p>
        </w:tc>
        <w:tc>
          <w:tcPr>
            <w:tcW w:w="1417" w:type="dxa"/>
            <w:shd w:val="clear" w:color="auto" w:fill="auto"/>
          </w:tcPr>
          <w:p w14:paraId="374EE47B"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K-2</w:t>
            </w:r>
          </w:p>
        </w:tc>
        <w:tc>
          <w:tcPr>
            <w:tcW w:w="1418" w:type="dxa"/>
            <w:shd w:val="clear" w:color="auto" w:fill="auto"/>
          </w:tcPr>
          <w:p w14:paraId="374EE47C"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7D"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07-17 – 07-20</w:t>
            </w:r>
          </w:p>
        </w:tc>
      </w:tr>
      <w:tr w:rsidR="00663B36" w:rsidRPr="006B1681" w14:paraId="374EE484" w14:textId="77777777" w:rsidTr="00126313">
        <w:trPr>
          <w:trHeight w:val="62"/>
        </w:trPr>
        <w:tc>
          <w:tcPr>
            <w:tcW w:w="672" w:type="dxa"/>
            <w:shd w:val="clear" w:color="auto" w:fill="auto"/>
            <w:vAlign w:val="center"/>
          </w:tcPr>
          <w:p w14:paraId="374EE47F"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35</w:t>
            </w:r>
            <w:r w:rsidRPr="00C44C96">
              <w:rPr>
                <w:rFonts w:ascii="Times New Roman" w:hAnsi="Times New Roman" w:cs="Times New Roman"/>
              </w:rPr>
              <w:t>.</w:t>
            </w:r>
          </w:p>
        </w:tc>
        <w:tc>
          <w:tcPr>
            <w:tcW w:w="2130" w:type="dxa"/>
            <w:shd w:val="clear" w:color="auto" w:fill="auto"/>
          </w:tcPr>
          <w:p w14:paraId="374EE480"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7K-2</w:t>
            </w:r>
          </w:p>
        </w:tc>
        <w:tc>
          <w:tcPr>
            <w:tcW w:w="1417" w:type="dxa"/>
            <w:shd w:val="clear" w:color="auto" w:fill="auto"/>
          </w:tcPr>
          <w:p w14:paraId="374EE481"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K-2</w:t>
            </w:r>
          </w:p>
        </w:tc>
        <w:tc>
          <w:tcPr>
            <w:tcW w:w="1418" w:type="dxa"/>
            <w:shd w:val="clear" w:color="auto" w:fill="auto"/>
          </w:tcPr>
          <w:p w14:paraId="374EE482"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83"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05-08 – 05-11</w:t>
            </w:r>
          </w:p>
        </w:tc>
      </w:tr>
      <w:tr w:rsidR="00663B36" w:rsidRPr="006B1681" w14:paraId="374EE48A" w14:textId="77777777" w:rsidTr="00126313">
        <w:trPr>
          <w:trHeight w:val="54"/>
        </w:trPr>
        <w:tc>
          <w:tcPr>
            <w:tcW w:w="672" w:type="dxa"/>
            <w:shd w:val="clear" w:color="auto" w:fill="auto"/>
            <w:vAlign w:val="center"/>
          </w:tcPr>
          <w:p w14:paraId="374EE485"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36</w:t>
            </w:r>
            <w:r w:rsidRPr="00C44C96">
              <w:rPr>
                <w:rFonts w:ascii="Times New Roman" w:hAnsi="Times New Roman" w:cs="Times New Roman"/>
              </w:rPr>
              <w:t>.</w:t>
            </w:r>
          </w:p>
        </w:tc>
        <w:tc>
          <w:tcPr>
            <w:tcW w:w="2130" w:type="dxa"/>
            <w:shd w:val="clear" w:color="auto" w:fill="auto"/>
          </w:tcPr>
          <w:p w14:paraId="374EE486"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7K-2</w:t>
            </w:r>
          </w:p>
        </w:tc>
        <w:tc>
          <w:tcPr>
            <w:tcW w:w="1417" w:type="dxa"/>
            <w:shd w:val="clear" w:color="auto" w:fill="auto"/>
          </w:tcPr>
          <w:p w14:paraId="374EE487"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K-3</w:t>
            </w:r>
          </w:p>
        </w:tc>
        <w:tc>
          <w:tcPr>
            <w:tcW w:w="1418" w:type="dxa"/>
            <w:shd w:val="clear" w:color="auto" w:fill="auto"/>
          </w:tcPr>
          <w:p w14:paraId="374EE488"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89"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05-08 – 05-11</w:t>
            </w:r>
          </w:p>
        </w:tc>
      </w:tr>
      <w:tr w:rsidR="00663B36" w:rsidRPr="006B1681" w14:paraId="374EE490" w14:textId="77777777" w:rsidTr="00126313">
        <w:trPr>
          <w:trHeight w:val="41"/>
        </w:trPr>
        <w:tc>
          <w:tcPr>
            <w:tcW w:w="672" w:type="dxa"/>
            <w:shd w:val="clear" w:color="auto" w:fill="auto"/>
            <w:vAlign w:val="center"/>
          </w:tcPr>
          <w:p w14:paraId="374EE48B"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37</w:t>
            </w:r>
            <w:r w:rsidRPr="00C44C96">
              <w:rPr>
                <w:rFonts w:ascii="Times New Roman" w:hAnsi="Times New Roman" w:cs="Times New Roman"/>
              </w:rPr>
              <w:t>.</w:t>
            </w:r>
          </w:p>
        </w:tc>
        <w:tc>
          <w:tcPr>
            <w:tcW w:w="2130" w:type="dxa"/>
            <w:shd w:val="clear" w:color="auto" w:fill="auto"/>
          </w:tcPr>
          <w:p w14:paraId="374EE48C"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7K-3</w:t>
            </w:r>
          </w:p>
        </w:tc>
        <w:tc>
          <w:tcPr>
            <w:tcW w:w="1417" w:type="dxa"/>
            <w:shd w:val="clear" w:color="auto" w:fill="auto"/>
          </w:tcPr>
          <w:p w14:paraId="374EE48D"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K-1</w:t>
            </w:r>
          </w:p>
        </w:tc>
        <w:tc>
          <w:tcPr>
            <w:tcW w:w="1418" w:type="dxa"/>
            <w:shd w:val="clear" w:color="auto" w:fill="auto"/>
          </w:tcPr>
          <w:p w14:paraId="374EE48E"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8F"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05-08 – 05-11</w:t>
            </w:r>
          </w:p>
        </w:tc>
      </w:tr>
      <w:tr w:rsidR="00663B36" w:rsidRPr="006B1681" w14:paraId="374EE496" w14:textId="77777777" w:rsidTr="00126313">
        <w:trPr>
          <w:trHeight w:val="54"/>
        </w:trPr>
        <w:tc>
          <w:tcPr>
            <w:tcW w:w="672" w:type="dxa"/>
            <w:shd w:val="clear" w:color="auto" w:fill="auto"/>
            <w:vAlign w:val="center"/>
          </w:tcPr>
          <w:p w14:paraId="374EE491"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38</w:t>
            </w:r>
            <w:r w:rsidRPr="00C44C96">
              <w:rPr>
                <w:rFonts w:ascii="Times New Roman" w:hAnsi="Times New Roman" w:cs="Times New Roman"/>
              </w:rPr>
              <w:t>.</w:t>
            </w:r>
          </w:p>
        </w:tc>
        <w:tc>
          <w:tcPr>
            <w:tcW w:w="2130" w:type="dxa"/>
            <w:shd w:val="clear" w:color="auto" w:fill="auto"/>
          </w:tcPr>
          <w:p w14:paraId="374EE492"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7K-3</w:t>
            </w:r>
          </w:p>
        </w:tc>
        <w:tc>
          <w:tcPr>
            <w:tcW w:w="1417" w:type="dxa"/>
            <w:shd w:val="clear" w:color="auto" w:fill="auto"/>
          </w:tcPr>
          <w:p w14:paraId="374EE493"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K-2</w:t>
            </w:r>
          </w:p>
        </w:tc>
        <w:tc>
          <w:tcPr>
            <w:tcW w:w="1418" w:type="dxa"/>
            <w:shd w:val="clear" w:color="auto" w:fill="auto"/>
          </w:tcPr>
          <w:p w14:paraId="374EE494"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95"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05-08 – 05-11</w:t>
            </w:r>
          </w:p>
        </w:tc>
      </w:tr>
      <w:tr w:rsidR="00663B36" w:rsidRPr="006B1681" w14:paraId="374EE49C" w14:textId="77777777" w:rsidTr="00126313">
        <w:trPr>
          <w:trHeight w:val="66"/>
        </w:trPr>
        <w:tc>
          <w:tcPr>
            <w:tcW w:w="672" w:type="dxa"/>
            <w:shd w:val="clear" w:color="auto" w:fill="auto"/>
            <w:vAlign w:val="center"/>
          </w:tcPr>
          <w:p w14:paraId="374EE497"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39</w:t>
            </w:r>
            <w:r w:rsidRPr="00C44C96">
              <w:rPr>
                <w:rFonts w:ascii="Times New Roman" w:hAnsi="Times New Roman" w:cs="Times New Roman"/>
              </w:rPr>
              <w:t>.</w:t>
            </w:r>
          </w:p>
        </w:tc>
        <w:tc>
          <w:tcPr>
            <w:tcW w:w="2130" w:type="dxa"/>
            <w:shd w:val="clear" w:color="auto" w:fill="auto"/>
          </w:tcPr>
          <w:p w14:paraId="374EE498"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7K-3</w:t>
            </w:r>
          </w:p>
        </w:tc>
        <w:tc>
          <w:tcPr>
            <w:tcW w:w="1417" w:type="dxa"/>
            <w:shd w:val="clear" w:color="auto" w:fill="auto"/>
          </w:tcPr>
          <w:p w14:paraId="374EE499"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K-3</w:t>
            </w:r>
          </w:p>
        </w:tc>
        <w:tc>
          <w:tcPr>
            <w:tcW w:w="1418" w:type="dxa"/>
            <w:shd w:val="clear" w:color="auto" w:fill="auto"/>
          </w:tcPr>
          <w:p w14:paraId="374EE49A"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9B"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05-08 – 05-11</w:t>
            </w:r>
          </w:p>
        </w:tc>
      </w:tr>
      <w:tr w:rsidR="00663B36" w:rsidRPr="006B1681" w14:paraId="374EE4A2" w14:textId="77777777" w:rsidTr="00126313">
        <w:trPr>
          <w:trHeight w:val="58"/>
        </w:trPr>
        <w:tc>
          <w:tcPr>
            <w:tcW w:w="672" w:type="dxa"/>
            <w:shd w:val="clear" w:color="auto" w:fill="auto"/>
            <w:vAlign w:val="center"/>
          </w:tcPr>
          <w:p w14:paraId="374EE49D"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40</w:t>
            </w:r>
            <w:r w:rsidRPr="00C44C96">
              <w:rPr>
                <w:rFonts w:ascii="Times New Roman" w:hAnsi="Times New Roman" w:cs="Times New Roman"/>
              </w:rPr>
              <w:t>.</w:t>
            </w:r>
          </w:p>
        </w:tc>
        <w:tc>
          <w:tcPr>
            <w:tcW w:w="2130" w:type="dxa"/>
            <w:shd w:val="clear" w:color="auto" w:fill="auto"/>
          </w:tcPr>
          <w:p w14:paraId="374EE49E"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7K-3</w:t>
            </w:r>
          </w:p>
        </w:tc>
        <w:tc>
          <w:tcPr>
            <w:tcW w:w="1417" w:type="dxa"/>
            <w:shd w:val="clear" w:color="auto" w:fill="auto"/>
          </w:tcPr>
          <w:p w14:paraId="374EE49F"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K-4</w:t>
            </w:r>
          </w:p>
        </w:tc>
        <w:tc>
          <w:tcPr>
            <w:tcW w:w="1418" w:type="dxa"/>
            <w:shd w:val="clear" w:color="auto" w:fill="auto"/>
          </w:tcPr>
          <w:p w14:paraId="374EE4A0"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A1"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05-08 – 05-11</w:t>
            </w:r>
          </w:p>
        </w:tc>
      </w:tr>
      <w:tr w:rsidR="00663B36" w:rsidRPr="006B1681" w14:paraId="374EE4A8" w14:textId="77777777" w:rsidTr="00126313">
        <w:trPr>
          <w:trHeight w:val="74"/>
        </w:trPr>
        <w:tc>
          <w:tcPr>
            <w:tcW w:w="672" w:type="dxa"/>
            <w:shd w:val="clear" w:color="auto" w:fill="auto"/>
            <w:vAlign w:val="center"/>
          </w:tcPr>
          <w:p w14:paraId="374EE4A3"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41</w:t>
            </w:r>
            <w:r w:rsidRPr="00C44C96">
              <w:rPr>
                <w:rFonts w:ascii="Times New Roman" w:hAnsi="Times New Roman" w:cs="Times New Roman"/>
              </w:rPr>
              <w:t>.</w:t>
            </w:r>
          </w:p>
        </w:tc>
        <w:tc>
          <w:tcPr>
            <w:tcW w:w="2130" w:type="dxa"/>
            <w:shd w:val="clear" w:color="auto" w:fill="auto"/>
          </w:tcPr>
          <w:p w14:paraId="374EE4A4"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7K-11</w:t>
            </w:r>
          </w:p>
        </w:tc>
        <w:tc>
          <w:tcPr>
            <w:tcW w:w="1417" w:type="dxa"/>
            <w:shd w:val="clear" w:color="auto" w:fill="auto"/>
          </w:tcPr>
          <w:p w14:paraId="374EE4A5"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K-1</w:t>
            </w:r>
          </w:p>
        </w:tc>
        <w:tc>
          <w:tcPr>
            <w:tcW w:w="1418" w:type="dxa"/>
            <w:shd w:val="clear" w:color="auto" w:fill="auto"/>
          </w:tcPr>
          <w:p w14:paraId="374EE4A6"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A7"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05-08 – 05-11</w:t>
            </w:r>
          </w:p>
        </w:tc>
      </w:tr>
      <w:tr w:rsidR="00663B36" w:rsidRPr="006B1681" w14:paraId="374EE4AE" w14:textId="77777777" w:rsidTr="00126313">
        <w:trPr>
          <w:trHeight w:val="58"/>
        </w:trPr>
        <w:tc>
          <w:tcPr>
            <w:tcW w:w="672" w:type="dxa"/>
            <w:shd w:val="clear" w:color="auto" w:fill="auto"/>
            <w:vAlign w:val="center"/>
          </w:tcPr>
          <w:p w14:paraId="374EE4A9" w14:textId="77777777" w:rsidR="00663B36" w:rsidRPr="00C44C96"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42</w:t>
            </w:r>
            <w:r w:rsidRPr="00C44C96">
              <w:rPr>
                <w:rFonts w:ascii="Times New Roman" w:hAnsi="Times New Roman" w:cs="Times New Roman"/>
              </w:rPr>
              <w:t>.</w:t>
            </w:r>
          </w:p>
        </w:tc>
        <w:tc>
          <w:tcPr>
            <w:tcW w:w="2130" w:type="dxa"/>
            <w:shd w:val="clear" w:color="auto" w:fill="auto"/>
          </w:tcPr>
          <w:p w14:paraId="374EE4AA"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7K-11</w:t>
            </w:r>
          </w:p>
        </w:tc>
        <w:tc>
          <w:tcPr>
            <w:tcW w:w="1417" w:type="dxa"/>
            <w:shd w:val="clear" w:color="auto" w:fill="auto"/>
          </w:tcPr>
          <w:p w14:paraId="374EE4AB"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K-2</w:t>
            </w:r>
          </w:p>
        </w:tc>
        <w:tc>
          <w:tcPr>
            <w:tcW w:w="1418" w:type="dxa"/>
            <w:shd w:val="clear" w:color="auto" w:fill="auto"/>
          </w:tcPr>
          <w:p w14:paraId="374EE4AC" w14:textId="77777777" w:rsidR="00663B36" w:rsidRPr="00C71F06" w:rsidRDefault="00663B36" w:rsidP="00663B36">
            <w:pPr>
              <w:tabs>
                <w:tab w:val="left" w:pos="567"/>
              </w:tabs>
              <w:jc w:val="center"/>
              <w:rPr>
                <w:rFonts w:ascii="Times New Roman" w:hAnsi="Times New Roman" w:cs="Times New Roman"/>
                <w:sz w:val="24"/>
                <w:szCs w:val="24"/>
              </w:rPr>
            </w:pPr>
            <w:r w:rsidRPr="00C71F06">
              <w:rPr>
                <w:rFonts w:ascii="Times New Roman" w:hAnsi="Times New Roman" w:cs="Times New Roman"/>
                <w:sz w:val="24"/>
                <w:szCs w:val="24"/>
              </w:rPr>
              <w:t>300</w:t>
            </w:r>
          </w:p>
        </w:tc>
        <w:tc>
          <w:tcPr>
            <w:tcW w:w="3969" w:type="dxa"/>
            <w:vAlign w:val="center"/>
          </w:tcPr>
          <w:p w14:paraId="374EE4AD" w14:textId="77777777" w:rsidR="00663B36" w:rsidRPr="007B74AE" w:rsidRDefault="00663B36" w:rsidP="00663B36">
            <w:pPr>
              <w:tabs>
                <w:tab w:val="left" w:pos="567"/>
              </w:tabs>
              <w:spacing w:after="0"/>
              <w:jc w:val="center"/>
              <w:rPr>
                <w:rFonts w:ascii="Times New Roman" w:hAnsi="Times New Roman" w:cs="Times New Roman"/>
              </w:rPr>
            </w:pPr>
            <w:r>
              <w:rPr>
                <w:rFonts w:ascii="Times New Roman" w:hAnsi="Times New Roman" w:cs="Times New Roman"/>
              </w:rPr>
              <w:t>05-08 – 05-11</w:t>
            </w:r>
          </w:p>
        </w:tc>
      </w:tr>
    </w:tbl>
    <w:p w14:paraId="374EE4AF" w14:textId="77777777" w:rsidR="00757003" w:rsidRPr="006B1681" w:rsidRDefault="00757003" w:rsidP="00633929">
      <w:pPr>
        <w:tabs>
          <w:tab w:val="left" w:pos="567"/>
          <w:tab w:val="left" w:pos="5385"/>
        </w:tabs>
        <w:spacing w:after="0"/>
        <w:jc w:val="both"/>
        <w:rPr>
          <w:rFonts w:ascii="Times New Roman" w:eastAsia="Times New Roman" w:hAnsi="Times New Roman"/>
          <w:color w:val="FF0000"/>
          <w:sz w:val="24"/>
          <w:szCs w:val="24"/>
          <w:lang w:eastAsia="lt-LT"/>
        </w:rPr>
      </w:pPr>
    </w:p>
    <w:p w14:paraId="374EE4B0" w14:textId="77777777" w:rsidR="00314C1F" w:rsidRPr="00314C1F" w:rsidRDefault="00314C1F" w:rsidP="00633929">
      <w:pPr>
        <w:pStyle w:val="ListParagraph"/>
        <w:tabs>
          <w:tab w:val="left" w:pos="567"/>
          <w:tab w:val="left" w:pos="993"/>
        </w:tabs>
        <w:spacing w:after="0"/>
        <w:ind w:left="567"/>
        <w:jc w:val="both"/>
        <w:rPr>
          <w:rFonts w:ascii="Times New Roman" w:eastAsia="Times New Roman" w:hAnsi="Times New Roman"/>
          <w:sz w:val="24"/>
          <w:szCs w:val="24"/>
          <w:lang w:eastAsia="lt-LT"/>
        </w:rPr>
      </w:pPr>
    </w:p>
    <w:p w14:paraId="374EE4B1" w14:textId="77777777" w:rsidR="00A632E6" w:rsidRPr="006B1681" w:rsidRDefault="00A632E6" w:rsidP="00633929">
      <w:pPr>
        <w:tabs>
          <w:tab w:val="left" w:pos="567"/>
        </w:tabs>
        <w:spacing w:after="0"/>
        <w:ind w:firstLine="567"/>
        <w:jc w:val="center"/>
        <w:rPr>
          <w:rFonts w:ascii="Times New Roman" w:eastAsia="Times New Roman" w:hAnsi="Times New Roman" w:cs="Times New Roman"/>
          <w:b/>
          <w:sz w:val="24"/>
          <w:szCs w:val="24"/>
          <w:lang w:eastAsia="lt-LT"/>
        </w:rPr>
      </w:pPr>
      <w:r w:rsidRPr="006B1681">
        <w:rPr>
          <w:rFonts w:ascii="Times New Roman" w:eastAsia="Times New Roman" w:hAnsi="Times New Roman" w:cs="Times New Roman"/>
          <w:b/>
          <w:sz w:val="24"/>
          <w:szCs w:val="24"/>
          <w:lang w:eastAsia="lt-LT"/>
        </w:rPr>
        <w:t>II. PAGRINDINIAI TECHNINIAI RODIKLIAI</w:t>
      </w:r>
    </w:p>
    <w:p w14:paraId="374EE4B2" w14:textId="77777777" w:rsidR="00E76819" w:rsidRPr="006B1681" w:rsidRDefault="00E76819" w:rsidP="00633929">
      <w:pPr>
        <w:tabs>
          <w:tab w:val="left" w:pos="567"/>
        </w:tabs>
        <w:spacing w:after="0"/>
        <w:rPr>
          <w:rFonts w:ascii="Times New Roman" w:eastAsia="Times New Roman" w:hAnsi="Times New Roman" w:cs="Times New Roman"/>
          <w:b/>
          <w:sz w:val="24"/>
          <w:szCs w:val="24"/>
          <w:lang w:eastAsia="lt-LT"/>
        </w:rPr>
      </w:pPr>
    </w:p>
    <w:p w14:paraId="374EE4B3" w14:textId="77777777" w:rsidR="00A632E6" w:rsidRPr="006B1681" w:rsidRDefault="00A632E6" w:rsidP="00633929">
      <w:pPr>
        <w:pStyle w:val="ListParagraph"/>
        <w:numPr>
          <w:ilvl w:val="0"/>
          <w:numId w:val="1"/>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Vidutinė šilumos tiekimo tinklų vamzdynų</w:t>
      </w:r>
      <w:r w:rsidR="008F778E" w:rsidRPr="006B1681">
        <w:rPr>
          <w:rFonts w:ascii="Times New Roman" w:eastAsia="Times New Roman" w:hAnsi="Times New Roman"/>
          <w:sz w:val="24"/>
          <w:szCs w:val="24"/>
          <w:lang w:eastAsia="lt-LT"/>
        </w:rPr>
        <w:t xml:space="preserve"> ir </w:t>
      </w:r>
      <w:r w:rsidR="00853C8C">
        <w:rPr>
          <w:rFonts w:ascii="Times New Roman" w:eastAsia="Times New Roman" w:hAnsi="Times New Roman"/>
          <w:sz w:val="24"/>
          <w:szCs w:val="24"/>
          <w:lang w:eastAsia="lt-LT"/>
        </w:rPr>
        <w:t>K</w:t>
      </w:r>
      <w:r w:rsidR="008F778E" w:rsidRPr="006B1681">
        <w:rPr>
          <w:rFonts w:ascii="Times New Roman" w:eastAsia="Times New Roman" w:hAnsi="Times New Roman"/>
          <w:sz w:val="24"/>
          <w:szCs w:val="24"/>
          <w:lang w:eastAsia="lt-LT"/>
        </w:rPr>
        <w:t>ompensatorių</w:t>
      </w:r>
      <w:r w:rsidRPr="006B1681">
        <w:rPr>
          <w:rFonts w:ascii="Times New Roman" w:eastAsia="Times New Roman" w:hAnsi="Times New Roman"/>
          <w:sz w:val="24"/>
          <w:szCs w:val="24"/>
          <w:lang w:eastAsia="lt-LT"/>
        </w:rPr>
        <w:t xml:space="preserve"> nuo DN </w:t>
      </w:r>
      <w:r w:rsidR="003933B4">
        <w:rPr>
          <w:rFonts w:ascii="Times New Roman" w:eastAsia="Times New Roman" w:hAnsi="Times New Roman"/>
          <w:sz w:val="24"/>
          <w:szCs w:val="24"/>
          <w:lang w:eastAsia="lt-LT"/>
        </w:rPr>
        <w:t>30</w:t>
      </w:r>
      <w:r w:rsidRPr="006B1681">
        <w:rPr>
          <w:rFonts w:ascii="Times New Roman" w:eastAsia="Times New Roman" w:hAnsi="Times New Roman"/>
          <w:sz w:val="24"/>
          <w:szCs w:val="24"/>
          <w:lang w:eastAsia="lt-LT"/>
        </w:rPr>
        <w:t>0</w:t>
      </w:r>
      <w:r w:rsidR="008C187C" w:rsidRPr="006B1681">
        <w:rPr>
          <w:rFonts w:ascii="Times New Roman" w:eastAsia="Times New Roman" w:hAnsi="Times New Roman"/>
          <w:sz w:val="24"/>
          <w:szCs w:val="24"/>
          <w:lang w:eastAsia="lt-LT"/>
        </w:rPr>
        <w:t xml:space="preserve"> iki DN 1000 naudojimo trukmė 30</w:t>
      </w:r>
      <w:r w:rsidRPr="006B1681">
        <w:rPr>
          <w:rFonts w:ascii="Times New Roman" w:eastAsia="Times New Roman" w:hAnsi="Times New Roman"/>
          <w:sz w:val="24"/>
          <w:szCs w:val="24"/>
          <w:lang w:eastAsia="lt-LT"/>
        </w:rPr>
        <w:t xml:space="preserve"> metų.</w:t>
      </w:r>
    </w:p>
    <w:p w14:paraId="374EE4B4" w14:textId="77777777" w:rsidR="00A632E6" w:rsidRPr="006B1681" w:rsidRDefault="00A632E6" w:rsidP="00633929">
      <w:pPr>
        <w:pStyle w:val="ListParagraph"/>
        <w:numPr>
          <w:ilvl w:val="0"/>
          <w:numId w:val="1"/>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Pagrindiniai šilumos tiekimo tinklų rodikliai: darbinis slėgis – 1,6 MPa, skaičiuotina temperatūra – 120/60 °C.</w:t>
      </w:r>
    </w:p>
    <w:p w14:paraId="374EE4B5" w14:textId="77777777" w:rsidR="00F53C7F" w:rsidRDefault="008F4155" w:rsidP="00633929">
      <w:pPr>
        <w:pStyle w:val="ListParagraph"/>
        <w:numPr>
          <w:ilvl w:val="0"/>
          <w:numId w:val="1"/>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Perkantysis subjektas</w:t>
      </w:r>
      <w:r w:rsidR="00A632E6" w:rsidRPr="006B1681">
        <w:rPr>
          <w:rFonts w:ascii="Times New Roman" w:eastAsia="Times New Roman" w:hAnsi="Times New Roman"/>
          <w:sz w:val="24"/>
          <w:szCs w:val="24"/>
          <w:lang w:eastAsia="lt-LT"/>
        </w:rPr>
        <w:t xml:space="preserve"> numato Darbus atlikti vamzdynuose nuo DN </w:t>
      </w:r>
      <w:r w:rsidR="003933B4">
        <w:rPr>
          <w:rFonts w:ascii="Times New Roman" w:eastAsia="Times New Roman" w:hAnsi="Times New Roman"/>
          <w:sz w:val="24"/>
          <w:szCs w:val="24"/>
          <w:lang w:eastAsia="lt-LT"/>
        </w:rPr>
        <w:t>30</w:t>
      </w:r>
      <w:r w:rsidR="008F778E" w:rsidRPr="006B1681">
        <w:rPr>
          <w:rFonts w:ascii="Times New Roman" w:eastAsia="Times New Roman" w:hAnsi="Times New Roman"/>
          <w:sz w:val="24"/>
          <w:szCs w:val="24"/>
          <w:lang w:eastAsia="lt-LT"/>
        </w:rPr>
        <w:t xml:space="preserve">0 iki DN 1000 integruotame </w:t>
      </w:r>
      <w:r w:rsidR="00A632E6" w:rsidRPr="006B1681">
        <w:rPr>
          <w:rFonts w:ascii="Times New Roman" w:eastAsia="Times New Roman" w:hAnsi="Times New Roman"/>
          <w:sz w:val="24"/>
          <w:szCs w:val="24"/>
          <w:lang w:eastAsia="lt-LT"/>
        </w:rPr>
        <w:t>šilumos tiekimo tinkle.</w:t>
      </w:r>
    </w:p>
    <w:p w14:paraId="374EE4B6" w14:textId="77777777" w:rsidR="000A5E79" w:rsidRPr="000A5E79" w:rsidRDefault="000A5E79" w:rsidP="00633929">
      <w:pPr>
        <w:pStyle w:val="ListParagraph"/>
        <w:tabs>
          <w:tab w:val="left" w:pos="567"/>
          <w:tab w:val="left" w:pos="993"/>
          <w:tab w:val="left" w:pos="5385"/>
        </w:tabs>
        <w:spacing w:after="0" w:line="240" w:lineRule="auto"/>
        <w:ind w:left="567"/>
        <w:jc w:val="both"/>
        <w:rPr>
          <w:rFonts w:ascii="Times New Roman" w:eastAsia="Times New Roman" w:hAnsi="Times New Roman"/>
          <w:sz w:val="24"/>
          <w:szCs w:val="24"/>
          <w:lang w:eastAsia="lt-LT"/>
        </w:rPr>
      </w:pPr>
    </w:p>
    <w:p w14:paraId="374EE4B7" w14:textId="77777777" w:rsidR="00A632E6" w:rsidRPr="006B1681" w:rsidRDefault="00A632E6" w:rsidP="00633929">
      <w:pPr>
        <w:tabs>
          <w:tab w:val="left" w:pos="567"/>
        </w:tabs>
        <w:spacing w:after="0"/>
        <w:ind w:firstLine="720"/>
        <w:jc w:val="center"/>
        <w:rPr>
          <w:rFonts w:ascii="Times New Roman" w:hAnsi="Times New Roman" w:cs="Times New Roman"/>
          <w:b/>
          <w:caps/>
          <w:sz w:val="24"/>
          <w:szCs w:val="24"/>
        </w:rPr>
      </w:pPr>
      <w:r w:rsidRPr="006B1681">
        <w:rPr>
          <w:rFonts w:ascii="Times New Roman" w:hAnsi="Times New Roman" w:cs="Times New Roman"/>
          <w:b/>
          <w:sz w:val="24"/>
          <w:szCs w:val="24"/>
        </w:rPr>
        <w:t xml:space="preserve">III. </w:t>
      </w:r>
      <w:r w:rsidR="008F778E" w:rsidRPr="006B1681">
        <w:rPr>
          <w:rFonts w:ascii="Times New Roman" w:hAnsi="Times New Roman" w:cs="Times New Roman"/>
          <w:b/>
          <w:caps/>
          <w:sz w:val="24"/>
          <w:szCs w:val="24"/>
        </w:rPr>
        <w:t>KOMPENSATORIŲ KEITIMO</w:t>
      </w:r>
      <w:r w:rsidRPr="006B1681">
        <w:rPr>
          <w:rFonts w:ascii="Times New Roman" w:hAnsi="Times New Roman" w:cs="Times New Roman"/>
          <w:b/>
          <w:caps/>
          <w:sz w:val="24"/>
          <w:szCs w:val="24"/>
        </w:rPr>
        <w:t xml:space="preserve"> darbų aprašymai</w:t>
      </w:r>
    </w:p>
    <w:p w14:paraId="374EE4B8" w14:textId="77777777" w:rsidR="00A632E6" w:rsidRPr="006B1681" w:rsidRDefault="00A632E6" w:rsidP="00633929">
      <w:pPr>
        <w:tabs>
          <w:tab w:val="left" w:pos="567"/>
        </w:tabs>
        <w:spacing w:after="0"/>
        <w:ind w:firstLine="720"/>
        <w:jc w:val="center"/>
        <w:rPr>
          <w:rFonts w:ascii="Times New Roman" w:hAnsi="Times New Roman" w:cs="Times New Roman"/>
          <w:b/>
          <w:caps/>
          <w:sz w:val="24"/>
          <w:szCs w:val="24"/>
        </w:rPr>
      </w:pPr>
    </w:p>
    <w:p w14:paraId="374EE4B9" w14:textId="77777777" w:rsidR="008F778E" w:rsidRPr="00C81F63" w:rsidRDefault="008F778E" w:rsidP="00633929">
      <w:pPr>
        <w:pStyle w:val="ListParagraph"/>
        <w:numPr>
          <w:ilvl w:val="0"/>
          <w:numId w:val="1"/>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314C1F">
        <w:rPr>
          <w:rFonts w:ascii="Times New Roman" w:eastAsia="Times New Roman" w:hAnsi="Times New Roman"/>
          <w:sz w:val="24"/>
          <w:szCs w:val="24"/>
          <w:lang w:eastAsia="lt-LT"/>
        </w:rPr>
        <w:t>Kompensatori</w:t>
      </w:r>
      <w:r w:rsidR="00A632E6" w:rsidRPr="00314C1F">
        <w:rPr>
          <w:rFonts w:ascii="Times New Roman" w:eastAsia="Times New Roman" w:hAnsi="Times New Roman"/>
          <w:sz w:val="24"/>
          <w:szCs w:val="24"/>
          <w:lang w:eastAsia="lt-LT"/>
        </w:rPr>
        <w:t>ų keitimas šilumos kamerose</w:t>
      </w:r>
      <w:r w:rsidRPr="00314C1F">
        <w:rPr>
          <w:rFonts w:ascii="Times New Roman" w:eastAsia="Times New Roman" w:hAnsi="Times New Roman"/>
          <w:sz w:val="24"/>
          <w:szCs w:val="24"/>
          <w:lang w:eastAsia="lt-LT"/>
        </w:rPr>
        <w:t xml:space="preserve"> kai DN iki 400 mm</w:t>
      </w:r>
      <w:r w:rsidR="00A632E6" w:rsidRPr="00314C1F">
        <w:rPr>
          <w:rFonts w:ascii="Times New Roman" w:eastAsia="Times New Roman" w:hAnsi="Times New Roman"/>
          <w:sz w:val="24"/>
          <w:szCs w:val="24"/>
          <w:lang w:eastAsia="lt-LT"/>
        </w:rPr>
        <w:t>: Šiluminės</w:t>
      </w:r>
      <w:r w:rsidR="00A632E6" w:rsidRPr="006B1681">
        <w:rPr>
          <w:rFonts w:ascii="Times New Roman" w:eastAsia="Times New Roman" w:hAnsi="Times New Roman"/>
          <w:sz w:val="24"/>
          <w:szCs w:val="24"/>
          <w:lang w:eastAsia="lt-LT"/>
        </w:rPr>
        <w:t xml:space="preserve"> izoliacijos demontavimas. </w:t>
      </w:r>
      <w:r w:rsidR="00A332EC" w:rsidRPr="006B1681">
        <w:rPr>
          <w:rFonts w:ascii="Times New Roman" w:eastAsia="Times New Roman" w:hAnsi="Times New Roman"/>
          <w:sz w:val="24"/>
          <w:szCs w:val="24"/>
          <w:lang w:eastAsia="lt-LT"/>
        </w:rPr>
        <w:t xml:space="preserve">Riebokšlinių kompensatorių demontavimas. </w:t>
      </w:r>
      <w:r w:rsidR="00A632E6" w:rsidRPr="006B1681">
        <w:rPr>
          <w:rFonts w:ascii="Times New Roman" w:eastAsia="Times New Roman" w:hAnsi="Times New Roman"/>
          <w:sz w:val="24"/>
          <w:szCs w:val="24"/>
          <w:lang w:eastAsia="lt-LT"/>
        </w:rPr>
        <w:t xml:space="preserve">Vamzdynų </w:t>
      </w:r>
      <w:r w:rsidR="008C187C" w:rsidRPr="006B1681">
        <w:rPr>
          <w:rFonts w:ascii="Times New Roman" w:eastAsia="Times New Roman" w:hAnsi="Times New Roman"/>
          <w:sz w:val="24"/>
          <w:szCs w:val="24"/>
          <w:lang w:eastAsia="lt-LT"/>
        </w:rPr>
        <w:t xml:space="preserve">intarpų </w:t>
      </w:r>
      <w:r w:rsidR="00A632E6" w:rsidRPr="006B1681">
        <w:rPr>
          <w:rFonts w:ascii="Times New Roman" w:eastAsia="Times New Roman" w:hAnsi="Times New Roman"/>
          <w:sz w:val="24"/>
          <w:szCs w:val="24"/>
          <w:lang w:eastAsia="lt-LT"/>
        </w:rPr>
        <w:t>dem</w:t>
      </w:r>
      <w:r w:rsidR="008C187C" w:rsidRPr="006B1681">
        <w:rPr>
          <w:rFonts w:ascii="Times New Roman" w:eastAsia="Times New Roman" w:hAnsi="Times New Roman"/>
          <w:sz w:val="24"/>
          <w:szCs w:val="24"/>
          <w:lang w:eastAsia="lt-LT"/>
        </w:rPr>
        <w:t>ontavimas.</w:t>
      </w:r>
      <w:r w:rsidR="00A632E6" w:rsidRPr="006B1681">
        <w:rPr>
          <w:rFonts w:ascii="Times New Roman" w:eastAsia="Times New Roman" w:hAnsi="Times New Roman"/>
          <w:sz w:val="24"/>
          <w:szCs w:val="24"/>
          <w:lang w:eastAsia="lt-LT"/>
        </w:rPr>
        <w:t xml:space="preserve"> Statybinių atliekų išvežimas. Vamzdžio intarpo atpjovimas, suvirinimui galų paruošimas šlifuojant arba tekinant, galų nušlifavimas šalia suvirinimo zonos iš lauko ir vidaus, pastatymas su centravimo įtaisais, nuriebalinimas, sukabinimas suvirinimu. </w:t>
      </w:r>
      <w:r w:rsidR="00A332EC" w:rsidRPr="006B1681">
        <w:rPr>
          <w:rFonts w:ascii="Times New Roman" w:eastAsia="Times New Roman" w:hAnsi="Times New Roman"/>
          <w:sz w:val="24"/>
          <w:szCs w:val="24"/>
          <w:lang w:eastAsia="lt-LT"/>
        </w:rPr>
        <w:t xml:space="preserve">Kompensatorių įvirinimo vietos vamzdynų briaunų paruošimas įvirinimui </w:t>
      </w:r>
      <w:r w:rsidR="00A332EC" w:rsidRPr="00160F58">
        <w:rPr>
          <w:rFonts w:ascii="Times New Roman" w:eastAsia="Times New Roman" w:hAnsi="Times New Roman"/>
          <w:sz w:val="24"/>
          <w:szCs w:val="24"/>
          <w:lang w:eastAsia="lt-LT"/>
        </w:rPr>
        <w:t xml:space="preserve">pagal </w:t>
      </w:r>
      <w:r w:rsidR="00C42845" w:rsidRPr="00160F58">
        <w:rPr>
          <w:rFonts w:ascii="Times New Roman" w:eastAsia="Times New Roman" w:hAnsi="Times New Roman"/>
          <w:sz w:val="24"/>
          <w:szCs w:val="24"/>
          <w:lang w:eastAsia="lt-LT"/>
        </w:rPr>
        <w:t>patvirtintą</w:t>
      </w:r>
      <w:r w:rsidR="00A332EC" w:rsidRPr="00160F58">
        <w:rPr>
          <w:rFonts w:ascii="Times New Roman" w:eastAsia="Times New Roman" w:hAnsi="Times New Roman"/>
          <w:sz w:val="24"/>
          <w:szCs w:val="24"/>
          <w:lang w:eastAsia="lt-LT"/>
        </w:rPr>
        <w:t xml:space="preserve"> </w:t>
      </w:r>
      <w:r w:rsidR="00A332EC" w:rsidRPr="006B1681">
        <w:rPr>
          <w:rFonts w:ascii="Times New Roman" w:eastAsia="Times New Roman" w:hAnsi="Times New Roman"/>
          <w:sz w:val="24"/>
          <w:szCs w:val="24"/>
          <w:lang w:eastAsia="lt-LT"/>
        </w:rPr>
        <w:t>suvirinimo procedūrų aprašą. Kompensatorių sumontavimas į vietą, suvirinimo darbų koordinavimas, siūlių suvirinimas, siūlės paruošimas</w:t>
      </w:r>
      <w:r w:rsidR="005C3958" w:rsidRPr="006B1681">
        <w:rPr>
          <w:rFonts w:ascii="Times New Roman" w:eastAsia="Times New Roman" w:hAnsi="Times New Roman"/>
          <w:sz w:val="24"/>
          <w:szCs w:val="24"/>
          <w:lang w:eastAsia="lt-LT"/>
        </w:rPr>
        <w:t xml:space="preserve"> ir</w:t>
      </w:r>
      <w:r w:rsidR="00A332EC" w:rsidRPr="006B1681">
        <w:rPr>
          <w:rFonts w:ascii="Times New Roman" w:eastAsia="Times New Roman" w:hAnsi="Times New Roman"/>
          <w:sz w:val="24"/>
          <w:szCs w:val="24"/>
          <w:lang w:eastAsia="lt-LT"/>
        </w:rPr>
        <w:t xml:space="preserve"> defektoskopij</w:t>
      </w:r>
      <w:r w:rsidR="005C3958" w:rsidRPr="006B1681">
        <w:rPr>
          <w:rFonts w:ascii="Times New Roman" w:eastAsia="Times New Roman" w:hAnsi="Times New Roman"/>
          <w:sz w:val="24"/>
          <w:szCs w:val="24"/>
          <w:lang w:eastAsia="lt-LT"/>
        </w:rPr>
        <w:t>os atlikimas</w:t>
      </w:r>
      <w:r w:rsidR="00A332EC" w:rsidRPr="006B1681">
        <w:rPr>
          <w:rFonts w:ascii="Times New Roman" w:eastAsia="Times New Roman" w:hAnsi="Times New Roman"/>
          <w:sz w:val="24"/>
          <w:szCs w:val="24"/>
          <w:lang w:eastAsia="lt-LT"/>
        </w:rPr>
        <w:t>, vizualioj</w:t>
      </w:r>
      <w:r w:rsidR="00346728" w:rsidRPr="006B1681">
        <w:rPr>
          <w:rFonts w:ascii="Times New Roman" w:eastAsia="Times New Roman" w:hAnsi="Times New Roman"/>
          <w:sz w:val="24"/>
          <w:szCs w:val="24"/>
          <w:lang w:eastAsia="lt-LT"/>
        </w:rPr>
        <w:t>i kontrolė. Vamzdynų</w:t>
      </w:r>
      <w:r w:rsidR="00A332EC" w:rsidRPr="006B1681">
        <w:rPr>
          <w:rFonts w:ascii="Times New Roman" w:eastAsia="Times New Roman" w:hAnsi="Times New Roman"/>
          <w:sz w:val="24"/>
          <w:szCs w:val="24"/>
          <w:lang w:eastAsia="lt-LT"/>
        </w:rPr>
        <w:t xml:space="preserve"> intarpų antikorozinis padengimas. </w:t>
      </w:r>
      <w:r w:rsidR="008C187C" w:rsidRPr="006B1681">
        <w:rPr>
          <w:rFonts w:ascii="Times New Roman" w:eastAsia="Times New Roman" w:hAnsi="Times New Roman"/>
          <w:sz w:val="24"/>
          <w:szCs w:val="24"/>
          <w:lang w:eastAsia="lt-LT"/>
        </w:rPr>
        <w:t>Šiluminės izoliacijos įren</w:t>
      </w:r>
      <w:r w:rsidR="000537A0" w:rsidRPr="006B1681">
        <w:rPr>
          <w:rFonts w:ascii="Times New Roman" w:eastAsia="Times New Roman" w:hAnsi="Times New Roman"/>
          <w:sz w:val="24"/>
          <w:szCs w:val="24"/>
          <w:lang w:eastAsia="lt-LT"/>
        </w:rPr>
        <w:t>gimas, apskardinimas.</w:t>
      </w:r>
      <w:r w:rsidR="008C187C" w:rsidRPr="006B1681">
        <w:rPr>
          <w:rFonts w:ascii="Times New Roman" w:eastAsia="Times New Roman" w:hAnsi="Times New Roman"/>
          <w:sz w:val="24"/>
          <w:szCs w:val="24"/>
          <w:lang w:eastAsia="lt-LT"/>
        </w:rPr>
        <w:t xml:space="preserve"> </w:t>
      </w:r>
      <w:r w:rsidR="00753321">
        <w:rPr>
          <w:rFonts w:ascii="Times New Roman" w:eastAsia="Times New Roman" w:hAnsi="Times New Roman"/>
          <w:sz w:val="24"/>
          <w:szCs w:val="24"/>
          <w:lang w:eastAsia="lt-LT"/>
        </w:rPr>
        <w:t>Švelerinių n</w:t>
      </w:r>
      <w:r w:rsidR="00A632E6" w:rsidRPr="006B1681">
        <w:rPr>
          <w:rFonts w:ascii="Times New Roman" w:eastAsia="Times New Roman" w:hAnsi="Times New Roman"/>
          <w:sz w:val="24"/>
          <w:szCs w:val="24"/>
          <w:lang w:eastAsia="lt-LT"/>
        </w:rPr>
        <w:t>ejudamų atramų pakeitimas.</w:t>
      </w:r>
      <w:r w:rsidR="00197D5A">
        <w:rPr>
          <w:rFonts w:ascii="Times New Roman" w:eastAsia="Times New Roman" w:hAnsi="Times New Roman"/>
          <w:sz w:val="24"/>
          <w:szCs w:val="24"/>
          <w:lang w:eastAsia="lt-LT"/>
        </w:rPr>
        <w:t xml:space="preserve"> Š</w:t>
      </w:r>
      <w:r w:rsidR="00A632E6" w:rsidRPr="006B1681">
        <w:rPr>
          <w:rFonts w:ascii="Times New Roman" w:eastAsia="Times New Roman" w:hAnsi="Times New Roman"/>
          <w:sz w:val="24"/>
          <w:szCs w:val="24"/>
          <w:lang w:eastAsia="lt-LT"/>
        </w:rPr>
        <w:t>ilumos kamerų išvalymas.</w:t>
      </w:r>
    </w:p>
    <w:p w14:paraId="374EE4BA" w14:textId="77777777" w:rsidR="00A332EC" w:rsidRDefault="00A332EC" w:rsidP="00633929">
      <w:pPr>
        <w:pStyle w:val="ListParagraph"/>
        <w:numPr>
          <w:ilvl w:val="0"/>
          <w:numId w:val="1"/>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314C1F">
        <w:rPr>
          <w:rFonts w:ascii="Times New Roman" w:eastAsia="Times New Roman" w:hAnsi="Times New Roman"/>
          <w:sz w:val="24"/>
          <w:szCs w:val="24"/>
          <w:lang w:eastAsia="lt-LT"/>
        </w:rPr>
        <w:t>Kompensatorių keitimas šilum</w:t>
      </w:r>
      <w:r w:rsidR="00984252" w:rsidRPr="00314C1F">
        <w:rPr>
          <w:rFonts w:ascii="Times New Roman" w:eastAsia="Times New Roman" w:hAnsi="Times New Roman"/>
          <w:sz w:val="24"/>
          <w:szCs w:val="24"/>
          <w:lang w:eastAsia="lt-LT"/>
        </w:rPr>
        <w:t>os kamerose kai DN virš 400 mm:</w:t>
      </w:r>
      <w:r w:rsidR="00984252" w:rsidRPr="006B1681">
        <w:rPr>
          <w:rFonts w:ascii="Times New Roman" w:eastAsia="Times New Roman" w:hAnsi="Times New Roman"/>
          <w:sz w:val="24"/>
          <w:szCs w:val="24"/>
          <w:lang w:eastAsia="lt-LT"/>
        </w:rPr>
        <w:t xml:space="preserve"> Dangų</w:t>
      </w:r>
      <w:r w:rsidR="00EC1BD9" w:rsidRPr="006B1681">
        <w:rPr>
          <w:rFonts w:ascii="Times New Roman" w:eastAsia="Times New Roman" w:hAnsi="Times New Roman"/>
          <w:sz w:val="24"/>
          <w:szCs w:val="24"/>
          <w:lang w:eastAsia="lt-LT"/>
        </w:rPr>
        <w:t xml:space="preserve"> elementų  demontavimas.</w:t>
      </w:r>
      <w:r w:rsidRPr="006B1681">
        <w:rPr>
          <w:rFonts w:ascii="Times New Roman" w:eastAsia="Times New Roman" w:hAnsi="Times New Roman"/>
          <w:sz w:val="24"/>
          <w:szCs w:val="24"/>
          <w:lang w:eastAsia="lt-LT"/>
        </w:rPr>
        <w:t xml:space="preserve"> Šilumos kameros</w:t>
      </w:r>
      <w:r w:rsidR="00984252" w:rsidRPr="006B1681">
        <w:rPr>
          <w:rFonts w:ascii="Times New Roman" w:eastAsia="Times New Roman" w:hAnsi="Times New Roman"/>
          <w:sz w:val="24"/>
          <w:szCs w:val="24"/>
          <w:lang w:eastAsia="lt-LT"/>
        </w:rPr>
        <w:t xml:space="preserve"> atkasimas, gruntą pilant šalia šilumos kameros</w:t>
      </w:r>
      <w:r w:rsidRPr="006B1681">
        <w:rPr>
          <w:rFonts w:ascii="Times New Roman" w:eastAsia="Times New Roman" w:hAnsi="Times New Roman"/>
          <w:sz w:val="24"/>
          <w:szCs w:val="24"/>
          <w:lang w:eastAsia="lt-LT"/>
        </w:rPr>
        <w:t xml:space="preserve">. </w:t>
      </w:r>
      <w:r w:rsidR="00AA6FA6">
        <w:rPr>
          <w:rFonts w:ascii="Times New Roman" w:eastAsia="Times New Roman" w:hAnsi="Times New Roman"/>
          <w:sz w:val="24"/>
          <w:szCs w:val="24"/>
          <w:lang w:eastAsia="lt-LT"/>
        </w:rPr>
        <w:t>P</w:t>
      </w:r>
      <w:r w:rsidRPr="006B1681">
        <w:rPr>
          <w:rFonts w:ascii="Times New Roman" w:eastAsia="Times New Roman" w:hAnsi="Times New Roman"/>
          <w:sz w:val="24"/>
          <w:szCs w:val="24"/>
          <w:lang w:eastAsia="lt-LT"/>
        </w:rPr>
        <w:t xml:space="preserve">erdengimo plokščių demontavimas. Šiluminės izoliacijos demontavimas. Riebokšlinių kompensatorių demontavimas. Vamzdynų </w:t>
      </w:r>
      <w:r w:rsidR="00984252" w:rsidRPr="006B1681">
        <w:rPr>
          <w:rFonts w:ascii="Times New Roman" w:eastAsia="Times New Roman" w:hAnsi="Times New Roman"/>
          <w:sz w:val="24"/>
          <w:szCs w:val="24"/>
          <w:lang w:eastAsia="lt-LT"/>
        </w:rPr>
        <w:t xml:space="preserve">intarpų </w:t>
      </w:r>
      <w:r w:rsidR="00A37550">
        <w:rPr>
          <w:rFonts w:ascii="Times New Roman" w:eastAsia="Times New Roman" w:hAnsi="Times New Roman"/>
          <w:sz w:val="24"/>
          <w:szCs w:val="24"/>
          <w:lang w:eastAsia="lt-LT"/>
        </w:rPr>
        <w:t>su</w:t>
      </w:r>
      <w:r w:rsidRPr="006B1681">
        <w:rPr>
          <w:rFonts w:ascii="Times New Roman" w:eastAsia="Times New Roman" w:hAnsi="Times New Roman"/>
          <w:sz w:val="24"/>
          <w:szCs w:val="24"/>
          <w:lang w:eastAsia="lt-LT"/>
        </w:rPr>
        <w:t>montavimas. Statybinių atliekų išvežimas. Vamzdžio intarpo atpjovimas, suvirinimui galų paruošimas šlifuojant arba tekinant, galų nušlifavimas šalia suvirinimo zonos iš lauko ir vidaus, pastatymas su centravimo įtaisais, nuriebalinimas, sukabinimas suvirinimu. Kompensatorių įvirinimo vietos vamzdynų briaunų paruo</w:t>
      </w:r>
      <w:r w:rsidR="00C42845">
        <w:rPr>
          <w:rFonts w:ascii="Times New Roman" w:eastAsia="Times New Roman" w:hAnsi="Times New Roman"/>
          <w:sz w:val="24"/>
          <w:szCs w:val="24"/>
          <w:lang w:eastAsia="lt-LT"/>
        </w:rPr>
        <w:t xml:space="preserve">šimas įvirinimui pagal patvirtintą </w:t>
      </w:r>
      <w:r w:rsidRPr="006B1681">
        <w:rPr>
          <w:rFonts w:ascii="Times New Roman" w:eastAsia="Times New Roman" w:hAnsi="Times New Roman"/>
          <w:sz w:val="24"/>
          <w:szCs w:val="24"/>
          <w:lang w:eastAsia="lt-LT"/>
        </w:rPr>
        <w:t xml:space="preserve">suvirinimo procedūrų aprašą. Kompensatorių sumontavimas į vietą, suvirinimo darbų koordinavimas, siūlių suvirinimas, </w:t>
      </w:r>
      <w:r w:rsidR="005C3958" w:rsidRPr="006B1681">
        <w:rPr>
          <w:rFonts w:ascii="Times New Roman" w:eastAsia="Times New Roman" w:hAnsi="Times New Roman"/>
          <w:sz w:val="24"/>
          <w:szCs w:val="24"/>
          <w:lang w:eastAsia="lt-LT"/>
        </w:rPr>
        <w:t>siūlės paruošimas ir defektoskopijos atlikimas</w:t>
      </w:r>
      <w:r w:rsidRPr="006B1681">
        <w:rPr>
          <w:rFonts w:ascii="Times New Roman" w:eastAsia="Times New Roman" w:hAnsi="Times New Roman"/>
          <w:sz w:val="24"/>
          <w:szCs w:val="24"/>
          <w:lang w:eastAsia="lt-LT"/>
        </w:rPr>
        <w:t>, vizualioji</w:t>
      </w:r>
      <w:r w:rsidR="00984252" w:rsidRPr="006B1681">
        <w:rPr>
          <w:rFonts w:ascii="Times New Roman" w:eastAsia="Times New Roman" w:hAnsi="Times New Roman"/>
          <w:sz w:val="24"/>
          <w:szCs w:val="24"/>
          <w:lang w:eastAsia="lt-LT"/>
        </w:rPr>
        <w:t xml:space="preserve"> kontrolė. Vamzd</w:t>
      </w:r>
      <w:r w:rsidR="00346728" w:rsidRPr="006B1681">
        <w:rPr>
          <w:rFonts w:ascii="Times New Roman" w:eastAsia="Times New Roman" w:hAnsi="Times New Roman"/>
          <w:sz w:val="24"/>
          <w:szCs w:val="24"/>
          <w:lang w:eastAsia="lt-LT"/>
        </w:rPr>
        <w:t>ynų</w:t>
      </w:r>
      <w:r w:rsidR="00984252" w:rsidRPr="006B1681">
        <w:rPr>
          <w:rFonts w:ascii="Times New Roman" w:eastAsia="Times New Roman" w:hAnsi="Times New Roman"/>
          <w:sz w:val="24"/>
          <w:szCs w:val="24"/>
          <w:lang w:eastAsia="lt-LT"/>
        </w:rPr>
        <w:t xml:space="preserve"> </w:t>
      </w:r>
      <w:r w:rsidRPr="006B1681">
        <w:rPr>
          <w:rFonts w:ascii="Times New Roman" w:eastAsia="Times New Roman" w:hAnsi="Times New Roman"/>
          <w:sz w:val="24"/>
          <w:szCs w:val="24"/>
          <w:lang w:eastAsia="lt-LT"/>
        </w:rPr>
        <w:t xml:space="preserve">intarpų antikorozinis padengimas. Šiluminės izoliacijos įrengimas, šilumos kameros išvalymas. </w:t>
      </w:r>
      <w:r w:rsidR="00753321">
        <w:rPr>
          <w:rFonts w:ascii="Times New Roman" w:eastAsia="Times New Roman" w:hAnsi="Times New Roman"/>
          <w:sz w:val="24"/>
          <w:szCs w:val="24"/>
          <w:lang w:eastAsia="lt-LT"/>
        </w:rPr>
        <w:t>Švelerinių</w:t>
      </w:r>
      <w:r w:rsidR="00753321" w:rsidRPr="006B1681">
        <w:rPr>
          <w:rFonts w:ascii="Times New Roman" w:eastAsia="Times New Roman" w:hAnsi="Times New Roman"/>
          <w:sz w:val="24"/>
          <w:szCs w:val="24"/>
          <w:lang w:eastAsia="lt-LT"/>
        </w:rPr>
        <w:t xml:space="preserve"> </w:t>
      </w:r>
      <w:r w:rsidR="00753321">
        <w:rPr>
          <w:rFonts w:ascii="Times New Roman" w:eastAsia="Times New Roman" w:hAnsi="Times New Roman"/>
          <w:sz w:val="24"/>
          <w:szCs w:val="24"/>
          <w:lang w:eastAsia="lt-LT"/>
        </w:rPr>
        <w:t>n</w:t>
      </w:r>
      <w:r w:rsidRPr="006B1681">
        <w:rPr>
          <w:rFonts w:ascii="Times New Roman" w:eastAsia="Times New Roman" w:hAnsi="Times New Roman"/>
          <w:sz w:val="24"/>
          <w:szCs w:val="24"/>
          <w:lang w:eastAsia="lt-LT"/>
        </w:rPr>
        <w:t>ejudamų atramų pakeitimas.</w:t>
      </w:r>
      <w:r w:rsidR="00484569" w:rsidRPr="006B1681">
        <w:rPr>
          <w:rFonts w:ascii="Times New Roman" w:eastAsia="Times New Roman" w:hAnsi="Times New Roman"/>
          <w:sz w:val="24"/>
          <w:szCs w:val="24"/>
          <w:lang w:eastAsia="lt-LT"/>
        </w:rPr>
        <w:t xml:space="preserve"> Š</w:t>
      </w:r>
      <w:r w:rsidRPr="006B1681">
        <w:rPr>
          <w:rFonts w:ascii="Times New Roman" w:eastAsia="Times New Roman" w:hAnsi="Times New Roman"/>
          <w:sz w:val="24"/>
          <w:szCs w:val="24"/>
          <w:lang w:eastAsia="lt-LT"/>
        </w:rPr>
        <w:t>ilumos kamerų išvalymas.</w:t>
      </w:r>
      <w:r w:rsidR="00EC1BD9" w:rsidRPr="006B1681">
        <w:rPr>
          <w:rFonts w:ascii="Times New Roman" w:eastAsia="Times New Roman" w:hAnsi="Times New Roman"/>
          <w:sz w:val="24"/>
          <w:szCs w:val="24"/>
          <w:lang w:eastAsia="lt-LT"/>
        </w:rPr>
        <w:t xml:space="preserve"> Šilumos kameros perdangos montavimas iš senų elementų. Perdengimo plokščių hidroizoliacijos įrengimas. Šilumos kameros užpylimas sutankinant, gerbūvio atstatymas.</w:t>
      </w:r>
    </w:p>
    <w:p w14:paraId="374EE4BB" w14:textId="77777777" w:rsidR="00A632E6" w:rsidRPr="00314C1F" w:rsidRDefault="00A632E6" w:rsidP="00633929">
      <w:pPr>
        <w:pStyle w:val="ListParagraph"/>
        <w:numPr>
          <w:ilvl w:val="0"/>
          <w:numId w:val="1"/>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314C1F">
        <w:rPr>
          <w:rFonts w:ascii="Times New Roman" w:eastAsia="Times New Roman" w:hAnsi="Times New Roman"/>
          <w:sz w:val="24"/>
          <w:szCs w:val="24"/>
          <w:lang w:eastAsia="lt-LT"/>
        </w:rPr>
        <w:t>Darbų priėmimas:</w:t>
      </w:r>
    </w:p>
    <w:p w14:paraId="374EE4BC" w14:textId="77777777" w:rsidR="00A632E6" w:rsidRPr="006B1681" w:rsidRDefault="00A632E6" w:rsidP="00633929">
      <w:pPr>
        <w:pStyle w:val="BodyText2"/>
        <w:numPr>
          <w:ilvl w:val="1"/>
          <w:numId w:val="1"/>
        </w:numPr>
        <w:tabs>
          <w:tab w:val="left" w:pos="567"/>
          <w:tab w:val="left" w:pos="1134"/>
        </w:tabs>
        <w:spacing w:after="0" w:line="240" w:lineRule="auto"/>
        <w:ind w:left="0" w:firstLine="567"/>
        <w:jc w:val="both"/>
        <w:rPr>
          <w:rFonts w:ascii="Times New Roman" w:hAnsi="Times New Roman" w:cs="Times New Roman"/>
          <w:sz w:val="24"/>
          <w:szCs w:val="24"/>
        </w:rPr>
      </w:pPr>
      <w:r w:rsidRPr="006B1681">
        <w:rPr>
          <w:rFonts w:ascii="Times New Roman" w:hAnsi="Times New Roman" w:cs="Times New Roman"/>
          <w:sz w:val="24"/>
          <w:szCs w:val="24"/>
        </w:rPr>
        <w:t xml:space="preserve">Darbų priėmimą atliks </w:t>
      </w:r>
      <w:r w:rsidR="00EA73FF" w:rsidRPr="00AC18CB">
        <w:rPr>
          <w:rFonts w:ascii="Times New Roman" w:eastAsia="Times New Roman" w:hAnsi="Times New Roman" w:cs="Times New Roman"/>
          <w:sz w:val="24"/>
          <w:szCs w:val="24"/>
        </w:rPr>
        <w:t>Perkan</w:t>
      </w:r>
      <w:r w:rsidR="00EA73FF">
        <w:rPr>
          <w:rFonts w:ascii="Times New Roman" w:eastAsia="Times New Roman" w:hAnsi="Times New Roman" w:cs="Times New Roman"/>
          <w:sz w:val="24"/>
          <w:szCs w:val="24"/>
        </w:rPr>
        <w:t>čiojo subjekto</w:t>
      </w:r>
      <w:r w:rsidRPr="006B1681">
        <w:rPr>
          <w:rFonts w:ascii="Times New Roman" w:hAnsi="Times New Roman" w:cs="Times New Roman"/>
          <w:sz w:val="24"/>
          <w:szCs w:val="24"/>
        </w:rPr>
        <w:t xml:space="preserve"> įgaliotas asmuo, dalyvaujant </w:t>
      </w:r>
      <w:r w:rsidRPr="006B1681">
        <w:rPr>
          <w:rFonts w:ascii="Times New Roman" w:eastAsia="Times New Roman" w:hAnsi="Times New Roman"/>
          <w:sz w:val="24"/>
          <w:szCs w:val="24"/>
          <w:lang w:eastAsia="lt-LT"/>
        </w:rPr>
        <w:t>Tiekėjo</w:t>
      </w:r>
      <w:r w:rsidRPr="006B1681">
        <w:rPr>
          <w:rFonts w:ascii="Times New Roman" w:hAnsi="Times New Roman" w:cs="Times New Roman"/>
          <w:sz w:val="24"/>
          <w:szCs w:val="24"/>
        </w:rPr>
        <w:t xml:space="preserve"> atsakingam asmeniui.</w:t>
      </w:r>
    </w:p>
    <w:p w14:paraId="374EE4BD" w14:textId="77777777" w:rsidR="00A632E6" w:rsidRPr="006B1681" w:rsidRDefault="00A632E6" w:rsidP="00633929">
      <w:pPr>
        <w:pStyle w:val="ListParagraph"/>
        <w:numPr>
          <w:ilvl w:val="1"/>
          <w:numId w:val="1"/>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 xml:space="preserve">Darbai bus laikomi priimti </w:t>
      </w:r>
      <w:r w:rsidR="00EA73FF" w:rsidRPr="00AC18CB">
        <w:rPr>
          <w:rFonts w:ascii="Times New Roman" w:eastAsia="Times New Roman" w:hAnsi="Times New Roman"/>
          <w:sz w:val="24"/>
          <w:szCs w:val="24"/>
        </w:rPr>
        <w:t>Perkan</w:t>
      </w:r>
      <w:r w:rsidR="00EA73FF">
        <w:rPr>
          <w:rFonts w:ascii="Times New Roman" w:eastAsia="Times New Roman" w:hAnsi="Times New Roman"/>
          <w:sz w:val="24"/>
          <w:szCs w:val="24"/>
        </w:rPr>
        <w:t>čiajam subjektui</w:t>
      </w:r>
      <w:r w:rsidRPr="006B1681">
        <w:rPr>
          <w:rFonts w:ascii="Times New Roman" w:hAnsi="Times New Roman"/>
          <w:sz w:val="24"/>
          <w:szCs w:val="24"/>
        </w:rPr>
        <w:t xml:space="preserve"> ir </w:t>
      </w:r>
      <w:r w:rsidRPr="006B1681">
        <w:rPr>
          <w:rFonts w:ascii="Times New Roman" w:eastAsia="Times New Roman" w:hAnsi="Times New Roman"/>
          <w:sz w:val="24"/>
          <w:szCs w:val="24"/>
          <w:lang w:eastAsia="lt-LT"/>
        </w:rPr>
        <w:t>Tiekėjui</w:t>
      </w:r>
      <w:r w:rsidRPr="006B1681">
        <w:rPr>
          <w:rFonts w:ascii="Times New Roman" w:hAnsi="Times New Roman"/>
          <w:sz w:val="24"/>
          <w:szCs w:val="24"/>
        </w:rPr>
        <w:t xml:space="preserve"> pasirašius darbų priėmimo–perdavimo aktą.</w:t>
      </w:r>
    </w:p>
    <w:p w14:paraId="374EE4BE" w14:textId="77777777" w:rsidR="00A632E6" w:rsidRPr="006B1681" w:rsidRDefault="00A632E6" w:rsidP="00633929">
      <w:pPr>
        <w:pStyle w:val="ListParagraph"/>
        <w:numPr>
          <w:ilvl w:val="1"/>
          <w:numId w:val="1"/>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 xml:space="preserve">Jeigu darbai nebus priimti dėl </w:t>
      </w:r>
      <w:r w:rsidRPr="006B1681">
        <w:rPr>
          <w:rFonts w:ascii="Times New Roman" w:eastAsia="Times New Roman" w:hAnsi="Times New Roman"/>
          <w:sz w:val="24"/>
          <w:szCs w:val="24"/>
          <w:lang w:eastAsia="lt-LT"/>
        </w:rPr>
        <w:t>Tiekėjo</w:t>
      </w:r>
      <w:r w:rsidRPr="006B1681">
        <w:rPr>
          <w:rFonts w:ascii="Times New Roman" w:hAnsi="Times New Roman"/>
          <w:sz w:val="24"/>
          <w:szCs w:val="24"/>
        </w:rPr>
        <w:t xml:space="preserve"> nepašalintų defektų, paskiriama nauja darbų priėmimo data. </w:t>
      </w:r>
      <w:r w:rsidRPr="006B1681">
        <w:rPr>
          <w:rFonts w:ascii="Times New Roman" w:eastAsia="Times New Roman" w:hAnsi="Times New Roman"/>
          <w:sz w:val="24"/>
          <w:szCs w:val="24"/>
          <w:lang w:eastAsia="lt-LT"/>
        </w:rPr>
        <w:t>Tiekėjas</w:t>
      </w:r>
      <w:r w:rsidRPr="006B1681">
        <w:rPr>
          <w:rFonts w:ascii="Times New Roman" w:hAnsi="Times New Roman"/>
          <w:sz w:val="24"/>
          <w:szCs w:val="24"/>
        </w:rPr>
        <w:t xml:space="preserve"> defektus, atsiradusius dėl jo kaltės, pašalins savo sąskaita.</w:t>
      </w:r>
    </w:p>
    <w:p w14:paraId="374EE4BF" w14:textId="77777777" w:rsidR="00853C8C" w:rsidRDefault="00853C8C" w:rsidP="00633929">
      <w:pPr>
        <w:tabs>
          <w:tab w:val="left" w:pos="567"/>
          <w:tab w:val="left" w:pos="709"/>
          <w:tab w:val="left" w:pos="1701"/>
        </w:tabs>
        <w:spacing w:after="0"/>
        <w:rPr>
          <w:rFonts w:ascii="Times New Roman" w:eastAsia="Times New Roman" w:hAnsi="Times New Roman" w:cs="Times New Roman"/>
          <w:b/>
          <w:sz w:val="24"/>
          <w:szCs w:val="24"/>
          <w:lang w:eastAsia="lt-LT"/>
        </w:rPr>
      </w:pPr>
    </w:p>
    <w:p w14:paraId="374EE4C0" w14:textId="77777777" w:rsidR="00A632E6" w:rsidRDefault="00A632E6" w:rsidP="00633929">
      <w:pPr>
        <w:tabs>
          <w:tab w:val="left" w:pos="567"/>
          <w:tab w:val="left" w:pos="709"/>
          <w:tab w:val="left" w:pos="1701"/>
        </w:tabs>
        <w:spacing w:after="0"/>
        <w:jc w:val="center"/>
        <w:rPr>
          <w:rFonts w:ascii="Times New Roman" w:hAnsi="Times New Roman" w:cs="Times New Roman"/>
          <w:b/>
          <w:caps/>
          <w:sz w:val="24"/>
          <w:szCs w:val="24"/>
        </w:rPr>
      </w:pPr>
      <w:r w:rsidRPr="006B1681">
        <w:rPr>
          <w:rFonts w:ascii="Times New Roman" w:eastAsia="Times New Roman" w:hAnsi="Times New Roman" w:cs="Times New Roman"/>
          <w:b/>
          <w:sz w:val="24"/>
          <w:szCs w:val="24"/>
          <w:lang w:eastAsia="lt-LT"/>
        </w:rPr>
        <w:t xml:space="preserve">IV. </w:t>
      </w:r>
      <w:r w:rsidRPr="006B1681">
        <w:rPr>
          <w:rFonts w:ascii="Times New Roman" w:hAnsi="Times New Roman" w:cs="Times New Roman"/>
          <w:b/>
          <w:caps/>
          <w:sz w:val="24"/>
          <w:szCs w:val="24"/>
        </w:rPr>
        <w:t>Reikalavimai gaminiams, medžiagoms, technologijai</w:t>
      </w:r>
    </w:p>
    <w:p w14:paraId="374EE4C1" w14:textId="77777777" w:rsidR="003426D2" w:rsidRPr="006B1681" w:rsidRDefault="003426D2" w:rsidP="00633929">
      <w:pPr>
        <w:tabs>
          <w:tab w:val="left" w:pos="567"/>
          <w:tab w:val="left" w:pos="709"/>
          <w:tab w:val="left" w:pos="1701"/>
        </w:tabs>
        <w:spacing w:after="0"/>
        <w:jc w:val="center"/>
        <w:rPr>
          <w:rFonts w:ascii="Times New Roman" w:hAnsi="Times New Roman" w:cs="Times New Roman"/>
          <w:b/>
          <w:caps/>
          <w:sz w:val="24"/>
          <w:szCs w:val="24"/>
        </w:rPr>
      </w:pPr>
    </w:p>
    <w:p w14:paraId="374EE4C2" w14:textId="77777777" w:rsidR="003426D2" w:rsidRPr="00314C1F" w:rsidRDefault="000A5E79" w:rsidP="00633929">
      <w:pPr>
        <w:tabs>
          <w:tab w:val="left" w:pos="567"/>
        </w:tabs>
        <w:spacing w:after="0"/>
        <w:ind w:firstLine="567"/>
        <w:jc w:val="both"/>
        <w:rPr>
          <w:rFonts w:ascii="Times New Roman" w:eastAsia="Calibri" w:hAnsi="Times New Roman" w:cs="Times New Roman"/>
          <w:bCs/>
          <w:noProof/>
          <w:color w:val="000000"/>
          <w:sz w:val="24"/>
          <w:szCs w:val="24"/>
          <w:lang w:eastAsia="lt-LT"/>
        </w:rPr>
      </w:pPr>
      <w:r>
        <w:rPr>
          <w:rFonts w:ascii="Times New Roman" w:eastAsia="Calibri" w:hAnsi="Times New Roman" w:cs="Times New Roman"/>
          <w:bCs/>
          <w:noProof/>
          <w:color w:val="000000"/>
          <w:sz w:val="24"/>
          <w:szCs w:val="24"/>
          <w:lang w:eastAsia="lt-LT"/>
        </w:rPr>
        <w:t>30</w:t>
      </w:r>
      <w:r w:rsidR="003426D2" w:rsidRPr="00314C1F">
        <w:rPr>
          <w:rFonts w:ascii="Times New Roman" w:eastAsia="Calibri" w:hAnsi="Times New Roman" w:cs="Times New Roman"/>
          <w:bCs/>
          <w:noProof/>
          <w:color w:val="000000"/>
          <w:sz w:val="24"/>
          <w:szCs w:val="24"/>
          <w:lang w:eastAsia="lt-LT"/>
        </w:rPr>
        <w:t>. Reikalavimai plieniniams vamzdžiams:</w:t>
      </w:r>
    </w:p>
    <w:p w14:paraId="374EE4C3" w14:textId="77777777" w:rsidR="003426D2" w:rsidRPr="003426D2" w:rsidRDefault="000A5E79" w:rsidP="00633929">
      <w:pPr>
        <w:tabs>
          <w:tab w:val="left" w:pos="426"/>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30</w:t>
      </w:r>
      <w:r w:rsidR="003426D2" w:rsidRPr="003426D2">
        <w:rPr>
          <w:rFonts w:ascii="Times New Roman" w:hAnsi="Times New Roman" w:cs="Times New Roman"/>
          <w:sz w:val="24"/>
          <w:szCs w:val="24"/>
        </w:rPr>
        <w:t>.1. Specialūs medžiagoms keliami techniniai reikalavimai turi būti suprant</w:t>
      </w:r>
      <w:r w:rsidR="00230A66">
        <w:rPr>
          <w:rFonts w:ascii="Times New Roman" w:hAnsi="Times New Roman" w:cs="Times New Roman"/>
          <w:sz w:val="24"/>
          <w:szCs w:val="24"/>
        </w:rPr>
        <w:t>ami kaip minimalūs reikalavimai</w:t>
      </w:r>
      <w:r w:rsidR="00D70016">
        <w:rPr>
          <w:rFonts w:ascii="Times New Roman" w:hAnsi="Times New Roman" w:cs="Times New Roman"/>
          <w:sz w:val="24"/>
          <w:szCs w:val="24"/>
        </w:rPr>
        <w:t>.</w:t>
      </w:r>
    </w:p>
    <w:p w14:paraId="374EE4C4" w14:textId="77777777" w:rsidR="003426D2" w:rsidRPr="003426D2" w:rsidRDefault="000A5E79" w:rsidP="00633929">
      <w:pPr>
        <w:tabs>
          <w:tab w:val="left" w:pos="426"/>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30</w:t>
      </w:r>
      <w:r w:rsidR="00C81F63">
        <w:rPr>
          <w:rFonts w:ascii="Times New Roman" w:hAnsi="Times New Roman" w:cs="Times New Roman"/>
          <w:sz w:val="24"/>
          <w:szCs w:val="24"/>
        </w:rPr>
        <w:t>.2</w:t>
      </w:r>
      <w:r w:rsidR="00230A66">
        <w:rPr>
          <w:rFonts w:ascii="Times New Roman" w:hAnsi="Times New Roman" w:cs="Times New Roman"/>
          <w:sz w:val="24"/>
          <w:szCs w:val="24"/>
        </w:rPr>
        <w:t>.</w:t>
      </w:r>
      <w:r w:rsidR="00D70016">
        <w:rPr>
          <w:rFonts w:ascii="Times New Roman" w:hAnsi="Times New Roman" w:cs="Times New Roman"/>
          <w:sz w:val="24"/>
          <w:szCs w:val="24"/>
        </w:rPr>
        <w:t xml:space="preserve"> P</w:t>
      </w:r>
      <w:r w:rsidR="003426D2" w:rsidRPr="003426D2">
        <w:rPr>
          <w:rFonts w:ascii="Times New Roman" w:hAnsi="Times New Roman" w:cs="Times New Roman"/>
          <w:sz w:val="24"/>
          <w:szCs w:val="24"/>
        </w:rPr>
        <w:t>lieno kokybė turi atitikti P235GH markę, pagal LST EN 10217-2 arba LST EN 10217-5 standartą (arba lygiaverčio)</w:t>
      </w:r>
      <w:r w:rsidR="00C81F63">
        <w:rPr>
          <w:rFonts w:ascii="Times New Roman" w:hAnsi="Times New Roman" w:cs="Times New Roman"/>
          <w:sz w:val="24"/>
          <w:szCs w:val="24"/>
        </w:rPr>
        <w:t>.</w:t>
      </w:r>
    </w:p>
    <w:p w14:paraId="374EE4C5" w14:textId="77777777" w:rsidR="003426D2" w:rsidRPr="003426D2" w:rsidRDefault="000A5E79" w:rsidP="00633929">
      <w:pPr>
        <w:tabs>
          <w:tab w:val="left" w:pos="426"/>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30</w:t>
      </w:r>
      <w:r w:rsidR="00D70016">
        <w:rPr>
          <w:rFonts w:ascii="Times New Roman" w:hAnsi="Times New Roman" w:cs="Times New Roman"/>
          <w:sz w:val="24"/>
          <w:szCs w:val="24"/>
        </w:rPr>
        <w:t>.</w:t>
      </w:r>
      <w:r w:rsidR="00C81F63">
        <w:rPr>
          <w:rFonts w:ascii="Times New Roman" w:hAnsi="Times New Roman" w:cs="Times New Roman"/>
          <w:sz w:val="24"/>
          <w:szCs w:val="24"/>
        </w:rPr>
        <w:t>3.</w:t>
      </w:r>
      <w:r w:rsidR="00D70016">
        <w:rPr>
          <w:rFonts w:ascii="Times New Roman" w:hAnsi="Times New Roman" w:cs="Times New Roman"/>
          <w:sz w:val="24"/>
          <w:szCs w:val="24"/>
        </w:rPr>
        <w:t xml:space="preserve"> P</w:t>
      </w:r>
      <w:r w:rsidR="003426D2" w:rsidRPr="003426D2">
        <w:rPr>
          <w:rFonts w:ascii="Times New Roman" w:hAnsi="Times New Roman" w:cs="Times New Roman"/>
          <w:sz w:val="24"/>
          <w:szCs w:val="24"/>
        </w:rPr>
        <w:t>lienas turi būti ramaus stingimo.</w:t>
      </w:r>
    </w:p>
    <w:p w14:paraId="374EE4C6" w14:textId="77777777" w:rsidR="003426D2" w:rsidRPr="003426D2" w:rsidRDefault="00CC7B80" w:rsidP="00633929">
      <w:pPr>
        <w:tabs>
          <w:tab w:val="left" w:pos="426"/>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0A5E79">
        <w:rPr>
          <w:rFonts w:ascii="Times New Roman" w:hAnsi="Times New Roman" w:cs="Times New Roman"/>
          <w:sz w:val="24"/>
          <w:szCs w:val="24"/>
        </w:rPr>
        <w:t>1</w:t>
      </w:r>
      <w:r w:rsidR="003426D2" w:rsidRPr="003426D2">
        <w:rPr>
          <w:rFonts w:ascii="Times New Roman" w:hAnsi="Times New Roman" w:cs="Times New Roman"/>
          <w:sz w:val="24"/>
          <w:szCs w:val="24"/>
        </w:rPr>
        <w:t>. Papildomi reikalavimai plienui:</w:t>
      </w:r>
    </w:p>
    <w:p w14:paraId="374EE4C7" w14:textId="77777777" w:rsidR="003426D2" w:rsidRPr="003426D2" w:rsidRDefault="00CC7B80" w:rsidP="00633929">
      <w:pPr>
        <w:tabs>
          <w:tab w:val="left" w:pos="426"/>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0A5E79">
        <w:rPr>
          <w:rFonts w:ascii="Times New Roman" w:hAnsi="Times New Roman" w:cs="Times New Roman"/>
          <w:sz w:val="24"/>
          <w:szCs w:val="24"/>
        </w:rPr>
        <w:t>1</w:t>
      </w:r>
      <w:r w:rsidR="003426D2" w:rsidRPr="003426D2">
        <w:rPr>
          <w:rFonts w:ascii="Times New Roman" w:hAnsi="Times New Roman" w:cs="Times New Roman"/>
          <w:sz w:val="24"/>
          <w:szCs w:val="24"/>
        </w:rPr>
        <w:t>.</w:t>
      </w:r>
      <w:r w:rsidR="00C81F63">
        <w:rPr>
          <w:rFonts w:ascii="Times New Roman" w:hAnsi="Times New Roman" w:cs="Times New Roman"/>
          <w:sz w:val="24"/>
          <w:szCs w:val="24"/>
        </w:rPr>
        <w:t>1</w:t>
      </w:r>
      <w:r w:rsidR="003426D2" w:rsidRPr="003426D2">
        <w:rPr>
          <w:rFonts w:ascii="Times New Roman" w:hAnsi="Times New Roman" w:cs="Times New Roman"/>
          <w:sz w:val="24"/>
          <w:szCs w:val="24"/>
        </w:rPr>
        <w:t xml:space="preserve">. </w:t>
      </w:r>
      <w:r w:rsidR="005A0EA6">
        <w:rPr>
          <w:rFonts w:ascii="Times New Roman" w:hAnsi="Times New Roman" w:cs="Times New Roman"/>
          <w:sz w:val="24"/>
          <w:szCs w:val="24"/>
        </w:rPr>
        <w:t>P</w:t>
      </w:r>
      <w:r w:rsidR="003426D2" w:rsidRPr="003426D2">
        <w:rPr>
          <w:rFonts w:ascii="Times New Roman" w:hAnsi="Times New Roman" w:cs="Times New Roman"/>
          <w:sz w:val="24"/>
          <w:szCs w:val="24"/>
        </w:rPr>
        <w:t>lieniniai vamzdžiai turi turėti arba spiralinę siūlę arba išilginę siūlę, esant suvirinimo faktoriui v = 1.0</w:t>
      </w:r>
      <w:r w:rsidR="005A0EA6">
        <w:rPr>
          <w:rFonts w:ascii="Times New Roman" w:hAnsi="Times New Roman" w:cs="Times New Roman"/>
          <w:sz w:val="24"/>
          <w:szCs w:val="24"/>
        </w:rPr>
        <w:t>.</w:t>
      </w:r>
      <w:r w:rsidR="003426D2" w:rsidRPr="003426D2">
        <w:rPr>
          <w:rFonts w:ascii="Times New Roman" w:hAnsi="Times New Roman" w:cs="Times New Roman"/>
          <w:sz w:val="24"/>
          <w:szCs w:val="24"/>
        </w:rPr>
        <w:t xml:space="preserve"> </w:t>
      </w:r>
    </w:p>
    <w:p w14:paraId="374EE4C8" w14:textId="77777777" w:rsidR="003426D2" w:rsidRPr="003426D2" w:rsidRDefault="00CC7B80" w:rsidP="00633929">
      <w:pPr>
        <w:tabs>
          <w:tab w:val="left" w:pos="426"/>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0A5E79">
        <w:rPr>
          <w:rFonts w:ascii="Times New Roman" w:hAnsi="Times New Roman" w:cs="Times New Roman"/>
          <w:sz w:val="24"/>
          <w:szCs w:val="24"/>
        </w:rPr>
        <w:t>1</w:t>
      </w:r>
      <w:r w:rsidR="003426D2" w:rsidRPr="003426D2">
        <w:rPr>
          <w:rFonts w:ascii="Times New Roman" w:hAnsi="Times New Roman" w:cs="Times New Roman"/>
          <w:sz w:val="24"/>
          <w:szCs w:val="24"/>
        </w:rPr>
        <w:t>.</w:t>
      </w:r>
      <w:r w:rsidR="00C81F63">
        <w:rPr>
          <w:rFonts w:ascii="Times New Roman" w:hAnsi="Times New Roman" w:cs="Times New Roman"/>
          <w:sz w:val="24"/>
          <w:szCs w:val="24"/>
        </w:rPr>
        <w:t>2</w:t>
      </w:r>
      <w:r w:rsidR="003426D2" w:rsidRPr="003426D2">
        <w:rPr>
          <w:rFonts w:ascii="Times New Roman" w:hAnsi="Times New Roman" w:cs="Times New Roman"/>
          <w:sz w:val="24"/>
          <w:szCs w:val="24"/>
        </w:rPr>
        <w:t>. Suvirinimo siūlės mechaninės savybės turi būti ne blogesnės negu pagrindinio metalo</w:t>
      </w:r>
      <w:r w:rsidR="005A0EA6">
        <w:rPr>
          <w:rFonts w:ascii="Times New Roman" w:hAnsi="Times New Roman" w:cs="Times New Roman"/>
          <w:sz w:val="24"/>
          <w:szCs w:val="24"/>
        </w:rPr>
        <w:t>.</w:t>
      </w:r>
    </w:p>
    <w:p w14:paraId="374EE4C9" w14:textId="77777777" w:rsidR="003426D2" w:rsidRPr="003426D2" w:rsidRDefault="00CC7B80" w:rsidP="00633929">
      <w:pPr>
        <w:tabs>
          <w:tab w:val="left" w:pos="426"/>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3</w:t>
      </w:r>
      <w:r w:rsidR="000A5E79">
        <w:rPr>
          <w:rFonts w:ascii="Times New Roman" w:hAnsi="Times New Roman" w:cs="Times New Roman"/>
          <w:sz w:val="24"/>
          <w:szCs w:val="24"/>
        </w:rPr>
        <w:t>1</w:t>
      </w:r>
      <w:r w:rsidR="003426D2" w:rsidRPr="003426D2">
        <w:rPr>
          <w:rFonts w:ascii="Times New Roman" w:hAnsi="Times New Roman" w:cs="Times New Roman"/>
          <w:sz w:val="24"/>
          <w:szCs w:val="24"/>
        </w:rPr>
        <w:t>.</w:t>
      </w:r>
      <w:r w:rsidR="005A0EA6">
        <w:rPr>
          <w:rFonts w:ascii="Times New Roman" w:hAnsi="Times New Roman" w:cs="Times New Roman"/>
          <w:sz w:val="24"/>
          <w:szCs w:val="24"/>
        </w:rPr>
        <w:t>3</w:t>
      </w:r>
      <w:r w:rsidR="003426D2" w:rsidRPr="003426D2">
        <w:rPr>
          <w:rFonts w:ascii="Times New Roman" w:hAnsi="Times New Roman" w:cs="Times New Roman"/>
          <w:sz w:val="24"/>
          <w:szCs w:val="24"/>
        </w:rPr>
        <w:t xml:space="preserve">. </w:t>
      </w:r>
      <w:r w:rsidR="005A0EA6">
        <w:rPr>
          <w:rFonts w:ascii="Times New Roman" w:hAnsi="Times New Roman" w:cs="Times New Roman"/>
          <w:sz w:val="24"/>
          <w:szCs w:val="24"/>
        </w:rPr>
        <w:t>J</w:t>
      </w:r>
      <w:r w:rsidR="003426D2" w:rsidRPr="003426D2">
        <w:rPr>
          <w:rFonts w:ascii="Times New Roman" w:hAnsi="Times New Roman" w:cs="Times New Roman"/>
          <w:sz w:val="24"/>
          <w:szCs w:val="24"/>
        </w:rPr>
        <w:t>ungiamųjų dalių plienas turi būti tokios pačios arba geresnės kokybės</w:t>
      </w:r>
      <w:r w:rsidR="005A0EA6">
        <w:rPr>
          <w:rFonts w:ascii="Times New Roman" w:hAnsi="Times New Roman" w:cs="Times New Roman"/>
          <w:sz w:val="24"/>
          <w:szCs w:val="24"/>
        </w:rPr>
        <w:t>.</w:t>
      </w:r>
    </w:p>
    <w:p w14:paraId="374EE4CA" w14:textId="77777777" w:rsidR="003426D2" w:rsidRPr="003426D2" w:rsidRDefault="00CC7B80" w:rsidP="00633929">
      <w:pPr>
        <w:tabs>
          <w:tab w:val="left" w:pos="426"/>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0A5E79">
        <w:rPr>
          <w:rFonts w:ascii="Times New Roman" w:hAnsi="Times New Roman" w:cs="Times New Roman"/>
          <w:sz w:val="24"/>
          <w:szCs w:val="24"/>
        </w:rPr>
        <w:t>1</w:t>
      </w:r>
      <w:r w:rsidR="003426D2" w:rsidRPr="003426D2">
        <w:rPr>
          <w:rFonts w:ascii="Times New Roman" w:hAnsi="Times New Roman" w:cs="Times New Roman"/>
          <w:sz w:val="24"/>
          <w:szCs w:val="24"/>
        </w:rPr>
        <w:t>.</w:t>
      </w:r>
      <w:r w:rsidR="005A0EA6">
        <w:rPr>
          <w:rFonts w:ascii="Times New Roman" w:hAnsi="Times New Roman" w:cs="Times New Roman"/>
          <w:sz w:val="24"/>
          <w:szCs w:val="24"/>
        </w:rPr>
        <w:t>4</w:t>
      </w:r>
      <w:r w:rsidR="003426D2" w:rsidRPr="003426D2">
        <w:rPr>
          <w:rFonts w:ascii="Times New Roman" w:hAnsi="Times New Roman" w:cs="Times New Roman"/>
          <w:sz w:val="24"/>
          <w:szCs w:val="24"/>
        </w:rPr>
        <w:t xml:space="preserve">. </w:t>
      </w:r>
      <w:r w:rsidR="005A0EA6">
        <w:rPr>
          <w:rFonts w:ascii="Times New Roman" w:hAnsi="Times New Roman" w:cs="Times New Roman"/>
          <w:sz w:val="24"/>
          <w:szCs w:val="24"/>
        </w:rPr>
        <w:t>P</w:t>
      </w:r>
      <w:r w:rsidR="003426D2" w:rsidRPr="003426D2">
        <w:rPr>
          <w:rFonts w:ascii="Times New Roman" w:hAnsi="Times New Roman" w:cs="Times New Roman"/>
          <w:sz w:val="24"/>
          <w:szCs w:val="24"/>
        </w:rPr>
        <w:t>lieninio vamzdžio skersmuo, sienutės storis bei nuokrypos turi atitikti LST EN 253:2009 reikalavimus (arba lygiaverčio)</w:t>
      </w:r>
      <w:r w:rsidR="005A0EA6">
        <w:rPr>
          <w:rFonts w:ascii="Times New Roman" w:hAnsi="Times New Roman" w:cs="Times New Roman"/>
          <w:sz w:val="24"/>
          <w:szCs w:val="24"/>
        </w:rPr>
        <w:t>.</w:t>
      </w:r>
    </w:p>
    <w:p w14:paraId="374EE4CB" w14:textId="77777777" w:rsidR="003426D2" w:rsidRPr="003426D2" w:rsidRDefault="00CC7B80" w:rsidP="00633929">
      <w:pPr>
        <w:tabs>
          <w:tab w:val="left" w:pos="426"/>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0A5E79">
        <w:rPr>
          <w:rFonts w:ascii="Times New Roman" w:hAnsi="Times New Roman" w:cs="Times New Roman"/>
          <w:sz w:val="24"/>
          <w:szCs w:val="24"/>
        </w:rPr>
        <w:t>1</w:t>
      </w:r>
      <w:r w:rsidR="003426D2" w:rsidRPr="003426D2">
        <w:rPr>
          <w:rFonts w:ascii="Times New Roman" w:hAnsi="Times New Roman" w:cs="Times New Roman"/>
          <w:sz w:val="24"/>
          <w:szCs w:val="24"/>
        </w:rPr>
        <w:t>.</w:t>
      </w:r>
      <w:r w:rsidR="005A0EA6">
        <w:rPr>
          <w:rFonts w:ascii="Times New Roman" w:hAnsi="Times New Roman" w:cs="Times New Roman"/>
          <w:sz w:val="24"/>
          <w:szCs w:val="24"/>
        </w:rPr>
        <w:t>5</w:t>
      </w:r>
      <w:r w:rsidR="003426D2" w:rsidRPr="003426D2">
        <w:rPr>
          <w:rFonts w:ascii="Times New Roman" w:hAnsi="Times New Roman" w:cs="Times New Roman"/>
          <w:sz w:val="24"/>
          <w:szCs w:val="24"/>
        </w:rPr>
        <w:t xml:space="preserve">. </w:t>
      </w:r>
      <w:r w:rsidR="005A0EA6">
        <w:rPr>
          <w:rFonts w:ascii="Times New Roman" w:hAnsi="Times New Roman" w:cs="Times New Roman"/>
          <w:sz w:val="24"/>
          <w:szCs w:val="24"/>
        </w:rPr>
        <w:t>K</w:t>
      </w:r>
      <w:r w:rsidR="003426D2" w:rsidRPr="003426D2">
        <w:rPr>
          <w:rFonts w:ascii="Times New Roman" w:hAnsi="Times New Roman" w:cs="Times New Roman"/>
          <w:sz w:val="24"/>
          <w:szCs w:val="24"/>
        </w:rPr>
        <w:t>artu su plieniniais vamz</w:t>
      </w:r>
      <w:r w:rsidR="005502F5">
        <w:rPr>
          <w:rFonts w:ascii="Times New Roman" w:hAnsi="Times New Roman" w:cs="Times New Roman"/>
          <w:sz w:val="24"/>
          <w:szCs w:val="24"/>
        </w:rPr>
        <w:t>džiais turi būti pateikiami 3.1B</w:t>
      </w:r>
      <w:r w:rsidR="003426D2" w:rsidRPr="003426D2">
        <w:rPr>
          <w:rFonts w:ascii="Times New Roman" w:hAnsi="Times New Roman" w:cs="Times New Roman"/>
          <w:sz w:val="24"/>
          <w:szCs w:val="24"/>
        </w:rPr>
        <w:t xml:space="preserve"> sertifikatai pagal EN 102</w:t>
      </w:r>
      <w:r w:rsidR="005502F5">
        <w:rPr>
          <w:rFonts w:ascii="Times New Roman" w:hAnsi="Times New Roman" w:cs="Times New Roman"/>
          <w:sz w:val="24"/>
          <w:szCs w:val="24"/>
        </w:rPr>
        <w:t>04 (arba lygiaverčio). Tiekėjas</w:t>
      </w:r>
      <w:r w:rsidR="003426D2" w:rsidRPr="003426D2">
        <w:rPr>
          <w:rFonts w:ascii="Times New Roman" w:hAnsi="Times New Roman" w:cs="Times New Roman"/>
          <w:sz w:val="24"/>
          <w:szCs w:val="24"/>
        </w:rPr>
        <w:t xml:space="preserve"> turi pateikti dokumentaciją, įrodančią plieninio vamzdžio ir vamzdžio sąrankos sertifikatų sąryšį.</w:t>
      </w:r>
    </w:p>
    <w:p w14:paraId="374EE4CC" w14:textId="77777777" w:rsidR="00A632E6" w:rsidRPr="003426D2" w:rsidRDefault="00CC7B80" w:rsidP="00633929">
      <w:pPr>
        <w:tabs>
          <w:tab w:val="left" w:pos="426"/>
          <w:tab w:val="left" w:pos="567"/>
        </w:tabs>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000A5E79">
        <w:rPr>
          <w:rFonts w:ascii="Times New Roman" w:hAnsi="Times New Roman" w:cs="Times New Roman"/>
          <w:sz w:val="24"/>
          <w:szCs w:val="24"/>
        </w:rPr>
        <w:t>1</w:t>
      </w:r>
      <w:r w:rsidR="005A0EA6">
        <w:rPr>
          <w:rFonts w:ascii="Times New Roman" w:hAnsi="Times New Roman" w:cs="Times New Roman"/>
          <w:sz w:val="24"/>
          <w:szCs w:val="24"/>
        </w:rPr>
        <w:t xml:space="preserve">.6. </w:t>
      </w:r>
      <w:r w:rsidR="003426D2" w:rsidRPr="003426D2">
        <w:rPr>
          <w:rFonts w:ascii="Times New Roman" w:hAnsi="Times New Roman" w:cs="Times New Roman"/>
          <w:sz w:val="24"/>
          <w:szCs w:val="24"/>
        </w:rPr>
        <w:t>Vamzdžių galų nuožulos turi būti suformuojamos pagal EN 10217 (arba lygiaverčio).</w:t>
      </w:r>
    </w:p>
    <w:p w14:paraId="374EE4CD" w14:textId="77777777" w:rsidR="00A632E6" w:rsidRPr="000A5E79" w:rsidRDefault="00A632E6" w:rsidP="00633929">
      <w:pPr>
        <w:pStyle w:val="ListParagraph"/>
        <w:numPr>
          <w:ilvl w:val="0"/>
          <w:numId w:val="7"/>
        </w:numPr>
        <w:tabs>
          <w:tab w:val="left" w:pos="567"/>
          <w:tab w:val="left" w:pos="993"/>
          <w:tab w:val="left" w:pos="5385"/>
        </w:tabs>
        <w:spacing w:after="0"/>
        <w:ind w:left="0" w:firstLine="568"/>
        <w:jc w:val="both"/>
        <w:rPr>
          <w:rFonts w:ascii="Times New Roman" w:eastAsia="Times New Roman" w:hAnsi="Times New Roman"/>
          <w:sz w:val="24"/>
          <w:szCs w:val="24"/>
          <w:lang w:eastAsia="lt-LT"/>
        </w:rPr>
      </w:pPr>
      <w:r w:rsidRPr="000A5E79">
        <w:rPr>
          <w:rFonts w:ascii="Times New Roman" w:eastAsia="Times New Roman" w:hAnsi="Times New Roman"/>
          <w:sz w:val="24"/>
          <w:szCs w:val="24"/>
          <w:lang w:eastAsia="lt-LT"/>
        </w:rPr>
        <w:t>Reikalavimai šiluminei izoliacijai:</w:t>
      </w:r>
    </w:p>
    <w:p w14:paraId="374EE4CE" w14:textId="77777777" w:rsidR="00A632E6" w:rsidRPr="000A5E79" w:rsidRDefault="00A632E6" w:rsidP="00633929">
      <w:pPr>
        <w:pStyle w:val="ListParagraph"/>
        <w:numPr>
          <w:ilvl w:val="1"/>
          <w:numId w:val="7"/>
        </w:numPr>
        <w:tabs>
          <w:tab w:val="center" w:pos="-2268"/>
          <w:tab w:val="left" w:pos="567"/>
          <w:tab w:val="left" w:pos="709"/>
          <w:tab w:val="left" w:pos="993"/>
          <w:tab w:val="left" w:pos="1134"/>
        </w:tabs>
        <w:spacing w:after="0"/>
        <w:ind w:left="0" w:firstLine="568"/>
        <w:jc w:val="both"/>
        <w:rPr>
          <w:rFonts w:ascii="Times New Roman" w:hAnsi="Times New Roman"/>
          <w:sz w:val="24"/>
          <w:szCs w:val="24"/>
        </w:rPr>
      </w:pPr>
      <w:r w:rsidRPr="000A5E79">
        <w:rPr>
          <w:rFonts w:ascii="Times New Roman" w:hAnsi="Times New Roman"/>
          <w:sz w:val="24"/>
          <w:szCs w:val="24"/>
        </w:rPr>
        <w:t xml:space="preserve">Šilumos izoliacijos konstrukcijose neturi būti medžiagų ir gaminių kuriuose yra asbesto (Šilumos perdavimo tinklų šilumos izoliacijos įrengimo taisyklės, patvirtintos Lietuvos Respublikos ūkio ministro 2007 m. gegužės 5 d. įsakymu Nr. 4-170, 17 p.). Izoliuojančios medžiaga: vertikaliai orientuota akmens vata su aliumine folija. Skaičiuotinas šilumos laidumo koeficientas </w:t>
      </w:r>
      <w:r w:rsidRPr="000A5E79">
        <w:rPr>
          <w:rFonts w:ascii="Times New Roman" w:hAnsi="Times New Roman"/>
          <w:sz w:val="24"/>
          <w:szCs w:val="24"/>
        </w:rPr>
        <w:sym w:font="Symbol" w:char="F06C"/>
      </w:r>
      <w:r w:rsidRPr="000A5E79">
        <w:rPr>
          <w:rFonts w:ascii="Times New Roman" w:hAnsi="Times New Roman"/>
          <w:sz w:val="24"/>
          <w:szCs w:val="24"/>
        </w:rPr>
        <w:t xml:space="preserve"> &lt; 0.04 W/(m K). Tankis 80 kg/m</w:t>
      </w:r>
      <w:r w:rsidRPr="000A5E79">
        <w:rPr>
          <w:rFonts w:ascii="Times New Roman" w:hAnsi="Times New Roman"/>
          <w:sz w:val="24"/>
          <w:szCs w:val="24"/>
          <w:vertAlign w:val="superscript"/>
        </w:rPr>
        <w:t>3</w:t>
      </w:r>
      <w:r w:rsidRPr="000A5E79">
        <w:rPr>
          <w:rFonts w:ascii="Times New Roman" w:hAnsi="Times New Roman"/>
          <w:sz w:val="24"/>
          <w:szCs w:val="24"/>
        </w:rPr>
        <w:t>.</w:t>
      </w:r>
    </w:p>
    <w:p w14:paraId="374EE4CF" w14:textId="77777777" w:rsidR="00A632E6" w:rsidRPr="000A5E79" w:rsidRDefault="00A632E6" w:rsidP="00633929">
      <w:pPr>
        <w:pStyle w:val="ListParagraph"/>
        <w:numPr>
          <w:ilvl w:val="1"/>
          <w:numId w:val="7"/>
        </w:numPr>
        <w:tabs>
          <w:tab w:val="center" w:pos="-2268"/>
          <w:tab w:val="left" w:pos="567"/>
          <w:tab w:val="left" w:pos="709"/>
          <w:tab w:val="left" w:pos="993"/>
          <w:tab w:val="left" w:pos="1134"/>
        </w:tabs>
        <w:spacing w:after="0"/>
        <w:ind w:left="0" w:firstLine="568"/>
        <w:jc w:val="both"/>
        <w:rPr>
          <w:rFonts w:ascii="Times New Roman" w:hAnsi="Times New Roman"/>
          <w:sz w:val="24"/>
          <w:szCs w:val="24"/>
        </w:rPr>
      </w:pPr>
      <w:r w:rsidRPr="000A5E79">
        <w:rPr>
          <w:rFonts w:ascii="Times New Roman" w:hAnsi="Times New Roman"/>
          <w:sz w:val="24"/>
          <w:szCs w:val="24"/>
        </w:rPr>
        <w:t>Bendras šilumos izoliacijos sluoksnio storis nuo projektinio negali skirtis daugiau kaip 10 proc. į didėjimo pusę ir daugiau kaip 5 proc. į mažėjimo pusę.</w:t>
      </w:r>
    </w:p>
    <w:p w14:paraId="374EE4D0" w14:textId="77777777" w:rsidR="00A632E6" w:rsidRPr="000A5E79" w:rsidRDefault="00A632E6" w:rsidP="00633929">
      <w:pPr>
        <w:pStyle w:val="ListParagraph"/>
        <w:numPr>
          <w:ilvl w:val="1"/>
          <w:numId w:val="7"/>
        </w:numPr>
        <w:tabs>
          <w:tab w:val="center" w:pos="-2268"/>
          <w:tab w:val="left" w:pos="567"/>
          <w:tab w:val="left" w:pos="709"/>
          <w:tab w:val="left" w:pos="993"/>
          <w:tab w:val="left" w:pos="1134"/>
        </w:tabs>
        <w:spacing w:after="0" w:line="240" w:lineRule="auto"/>
        <w:ind w:left="0" w:firstLine="568"/>
        <w:jc w:val="both"/>
        <w:rPr>
          <w:rFonts w:ascii="Times New Roman" w:hAnsi="Times New Roman"/>
          <w:sz w:val="24"/>
          <w:szCs w:val="24"/>
        </w:rPr>
      </w:pPr>
      <w:r w:rsidRPr="000A5E79">
        <w:rPr>
          <w:rFonts w:ascii="Times New Roman" w:hAnsi="Times New Roman"/>
          <w:sz w:val="24"/>
          <w:szCs w:val="24"/>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374EE4D1" w14:textId="77777777" w:rsidR="00A632E6" w:rsidRPr="000A5E79" w:rsidRDefault="00A632E6" w:rsidP="00633929">
      <w:pPr>
        <w:pStyle w:val="ListParagraph"/>
        <w:numPr>
          <w:ilvl w:val="1"/>
          <w:numId w:val="7"/>
        </w:numPr>
        <w:tabs>
          <w:tab w:val="center" w:pos="-2268"/>
          <w:tab w:val="left" w:pos="567"/>
          <w:tab w:val="left" w:pos="709"/>
          <w:tab w:val="left" w:pos="993"/>
          <w:tab w:val="left" w:pos="1134"/>
        </w:tabs>
        <w:spacing w:after="0" w:line="240" w:lineRule="auto"/>
        <w:ind w:left="0" w:firstLine="568"/>
        <w:jc w:val="both"/>
        <w:rPr>
          <w:rFonts w:ascii="Times New Roman" w:hAnsi="Times New Roman"/>
          <w:sz w:val="24"/>
          <w:szCs w:val="24"/>
        </w:rPr>
      </w:pPr>
      <w:r w:rsidRPr="000A5E79">
        <w:rPr>
          <w:rFonts w:ascii="Times New Roman" w:hAnsi="Times New Roman"/>
          <w:sz w:val="24"/>
          <w:szCs w:val="24"/>
        </w:rPr>
        <w:t>Izoliacijos sluoksnis turi būti ne mažiau, kaip dviejų sluoksnių, arba galima naudoti kevalus. Izoliacijos sluoksnio išilginės ir skersinės siūlės privalo būti perdengtos sekančiais sluoksniais.</w:t>
      </w:r>
    </w:p>
    <w:p w14:paraId="374EE4D2" w14:textId="77777777" w:rsidR="00A632E6" w:rsidRPr="000A5E79" w:rsidRDefault="00A632E6" w:rsidP="00633929">
      <w:pPr>
        <w:pStyle w:val="ListParagraph"/>
        <w:numPr>
          <w:ilvl w:val="1"/>
          <w:numId w:val="7"/>
        </w:numPr>
        <w:tabs>
          <w:tab w:val="center" w:pos="-2268"/>
          <w:tab w:val="left" w:pos="567"/>
          <w:tab w:val="left" w:pos="709"/>
          <w:tab w:val="left" w:pos="993"/>
          <w:tab w:val="left" w:pos="1134"/>
        </w:tabs>
        <w:spacing w:after="0" w:line="240" w:lineRule="auto"/>
        <w:ind w:left="0" w:firstLine="568"/>
        <w:jc w:val="both"/>
        <w:rPr>
          <w:rFonts w:ascii="Times New Roman" w:hAnsi="Times New Roman"/>
          <w:sz w:val="24"/>
          <w:szCs w:val="24"/>
        </w:rPr>
      </w:pPr>
      <w:r w:rsidRPr="000A5E79">
        <w:rPr>
          <w:rFonts w:ascii="Times New Roman" w:hAnsi="Times New Roman"/>
          <w:sz w:val="24"/>
          <w:szCs w:val="24"/>
        </w:rPr>
        <w:t>Izoliacinė medžiaga tvirtinama: austenitinio plieno 10 mm arba plastikine 13 mm pločio juosta, kiekviename bėginiame metre – 4-jomis juostomis.</w:t>
      </w:r>
    </w:p>
    <w:p w14:paraId="374EE4D3" w14:textId="77777777" w:rsidR="00A632E6" w:rsidRPr="000A5E79" w:rsidRDefault="00A632E6" w:rsidP="00633929">
      <w:pPr>
        <w:pStyle w:val="ListParagraph"/>
        <w:numPr>
          <w:ilvl w:val="1"/>
          <w:numId w:val="7"/>
        </w:numPr>
        <w:tabs>
          <w:tab w:val="center" w:pos="-2268"/>
          <w:tab w:val="left" w:pos="567"/>
          <w:tab w:val="left" w:pos="709"/>
          <w:tab w:val="left" w:pos="993"/>
          <w:tab w:val="left" w:pos="1134"/>
        </w:tabs>
        <w:spacing w:after="0" w:line="240" w:lineRule="auto"/>
        <w:ind w:left="0" w:firstLine="568"/>
        <w:jc w:val="both"/>
        <w:rPr>
          <w:rFonts w:ascii="Times New Roman" w:hAnsi="Times New Roman"/>
          <w:sz w:val="24"/>
          <w:szCs w:val="24"/>
        </w:rPr>
      </w:pPr>
      <w:r w:rsidRPr="000A5E79">
        <w:rPr>
          <w:rFonts w:ascii="Times New Roman" w:hAnsi="Times New Roman"/>
          <w:sz w:val="24"/>
          <w:szCs w:val="24"/>
        </w:rPr>
        <w:t>Atliekant izoliacinės medžiagos tvirtinimą, negalima jos suspausti. Bendras izoliacijos storis turi nepakisti ir neturi atsirasti tarpų izoliacinėje medžiagoje.</w:t>
      </w:r>
    </w:p>
    <w:p w14:paraId="374EE4D4" w14:textId="77777777" w:rsidR="00A632E6" w:rsidRPr="000A5E79" w:rsidRDefault="00A632E6" w:rsidP="00633929">
      <w:pPr>
        <w:pStyle w:val="ListParagraph"/>
        <w:numPr>
          <w:ilvl w:val="1"/>
          <w:numId w:val="7"/>
        </w:numPr>
        <w:tabs>
          <w:tab w:val="center" w:pos="-2268"/>
          <w:tab w:val="left" w:pos="567"/>
          <w:tab w:val="left" w:pos="709"/>
          <w:tab w:val="left" w:pos="993"/>
          <w:tab w:val="left" w:pos="1134"/>
        </w:tabs>
        <w:spacing w:after="0" w:line="240" w:lineRule="auto"/>
        <w:ind w:left="0" w:firstLine="568"/>
        <w:jc w:val="both"/>
        <w:rPr>
          <w:rFonts w:ascii="Times New Roman" w:hAnsi="Times New Roman"/>
          <w:sz w:val="24"/>
          <w:szCs w:val="24"/>
        </w:rPr>
      </w:pPr>
      <w:r w:rsidRPr="000A5E79">
        <w:rPr>
          <w:rFonts w:ascii="Times New Roman" w:hAnsi="Times New Roman"/>
          <w:sz w:val="24"/>
          <w:szCs w:val="24"/>
        </w:rPr>
        <w:t>Šilumos izoliacijos išilginės ir skersinės siūlės montažo metu sutankinamos.</w:t>
      </w:r>
    </w:p>
    <w:p w14:paraId="374EE4D5" w14:textId="77777777" w:rsidR="00A632E6" w:rsidRPr="000A5E79"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Užbaigta šiluminė izoliacija turi išlaikyti objekto paviršiaus konfigūraciją.</w:t>
      </w:r>
    </w:p>
    <w:p w14:paraId="374EE4D6" w14:textId="77777777" w:rsidR="00A632E6" w:rsidRDefault="00A632E6" w:rsidP="00633929">
      <w:pPr>
        <w:pStyle w:val="ListParagraph"/>
        <w:numPr>
          <w:ilvl w:val="1"/>
          <w:numId w:val="7"/>
        </w:numPr>
        <w:tabs>
          <w:tab w:val="center" w:pos="-2268"/>
          <w:tab w:val="left" w:pos="567"/>
          <w:tab w:val="left" w:pos="709"/>
          <w:tab w:val="left" w:pos="1276"/>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 xml:space="preserve">Visos išilginės siūlės horizontaliuose vamzdynuose privalo būti išdėstytos 45 </w:t>
      </w:r>
      <w:r w:rsidRPr="000A5E79">
        <w:rPr>
          <w:rFonts w:ascii="Times New Roman" w:hAnsi="Times New Roman"/>
          <w:sz w:val="24"/>
          <w:szCs w:val="24"/>
        </w:rPr>
        <w:sym w:font="Symbol" w:char="F0B0"/>
      </w:r>
      <w:r w:rsidRPr="000A5E79">
        <w:rPr>
          <w:rFonts w:ascii="Times New Roman" w:hAnsi="Times New Roman"/>
          <w:sz w:val="24"/>
          <w:szCs w:val="24"/>
        </w:rPr>
        <w:t xml:space="preserve"> žemiau horizontalios plokštumos, matuojant spindulį nuo vamzdžio vidurinio taško per vamzdžio ašinę liniją, tačiau dangos elementų siūlės turi būti perstumtos viena kitos atžvilgiu 20–50 mm.</w:t>
      </w:r>
    </w:p>
    <w:p w14:paraId="374EE4D7" w14:textId="77777777" w:rsidR="00915990" w:rsidRPr="000A5E79" w:rsidRDefault="00915990" w:rsidP="00633929">
      <w:pPr>
        <w:pStyle w:val="ListParagraph"/>
        <w:numPr>
          <w:ilvl w:val="1"/>
          <w:numId w:val="7"/>
        </w:numPr>
        <w:tabs>
          <w:tab w:val="center" w:pos="-2268"/>
          <w:tab w:val="left" w:pos="567"/>
          <w:tab w:val="left" w:pos="709"/>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Kompensatoriai izoliuojami nuimamais šilumą izoliuojančiais apsauginiais gaubtais, kurių šiluminė varža ne mažesnė už vamzdžio izoliacijos šiluminę varžą.</w:t>
      </w:r>
    </w:p>
    <w:p w14:paraId="374EE4D8" w14:textId="77777777" w:rsidR="00A632E6" w:rsidRPr="000A5E79"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0A5E79">
        <w:rPr>
          <w:rFonts w:ascii="Times New Roman" w:eastAsia="Times New Roman" w:hAnsi="Times New Roman"/>
          <w:sz w:val="24"/>
          <w:szCs w:val="24"/>
          <w:lang w:eastAsia="lt-LT"/>
        </w:rPr>
        <w:t>Reikalavimai antikorozinei dangai:</w:t>
      </w:r>
    </w:p>
    <w:p w14:paraId="374EE4D9" w14:textId="77777777" w:rsidR="00A632E6" w:rsidRPr="000A5E79"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 xml:space="preserve">Antikorozinio padengimo remonto technologija, dangos tipas ir markė turi būti parinkta, kad atitiktų reikalavimus: </w:t>
      </w:r>
    </w:p>
    <w:p w14:paraId="374EE4DA" w14:textId="77777777" w:rsidR="00A632E6" w:rsidRPr="000A5E79" w:rsidRDefault="00A632E6" w:rsidP="00633929">
      <w:pPr>
        <w:pStyle w:val="ListParagraph"/>
        <w:numPr>
          <w:ilvl w:val="2"/>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 xml:space="preserve">temperatūra: + 40–150 </w:t>
      </w:r>
      <w:r w:rsidRPr="000A5E79">
        <w:rPr>
          <w:rFonts w:ascii="Times New Roman" w:hAnsi="Times New Roman"/>
          <w:sz w:val="24"/>
          <w:szCs w:val="24"/>
        </w:rPr>
        <w:sym w:font="Symbol" w:char="F0B0"/>
      </w:r>
      <w:r w:rsidRPr="000A5E79">
        <w:rPr>
          <w:rFonts w:ascii="Times New Roman" w:hAnsi="Times New Roman"/>
          <w:sz w:val="24"/>
          <w:szCs w:val="24"/>
        </w:rPr>
        <w:t>C;</w:t>
      </w:r>
    </w:p>
    <w:p w14:paraId="374EE4DB" w14:textId="77777777" w:rsidR="00A632E6" w:rsidRPr="000A5E79" w:rsidRDefault="00A632E6" w:rsidP="00633929">
      <w:pPr>
        <w:pStyle w:val="ListParagraph"/>
        <w:numPr>
          <w:ilvl w:val="2"/>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santykinė drėgmė: 50–100 proc.;</w:t>
      </w:r>
    </w:p>
    <w:p w14:paraId="374EE4DC" w14:textId="77777777" w:rsidR="00A632E6" w:rsidRPr="000A5E79" w:rsidRDefault="00A632E6" w:rsidP="00633929">
      <w:pPr>
        <w:pStyle w:val="ListParagraph"/>
        <w:numPr>
          <w:ilvl w:val="2"/>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keičiamų vamzdžių paviršiai ir sujungimo vietos turi būti nuvalytos metaliniu šepečiu, nuriebalintos, nuteptos rūdžių surišėju, nugruntuotos ir nudažytos.</w:t>
      </w:r>
    </w:p>
    <w:p w14:paraId="374EE4DD" w14:textId="77777777" w:rsidR="00A632E6" w:rsidRPr="000A5E79"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0A5E79">
        <w:rPr>
          <w:rFonts w:ascii="Times New Roman" w:eastAsia="Times New Roman" w:hAnsi="Times New Roman"/>
          <w:sz w:val="24"/>
          <w:szCs w:val="24"/>
          <w:lang w:eastAsia="lt-LT"/>
        </w:rPr>
        <w:t>Reikalavimai hidroizoliacijai:</w:t>
      </w:r>
    </w:p>
    <w:p w14:paraId="374EE4DE" w14:textId="77777777" w:rsidR="00A632E6" w:rsidRPr="000A5E79"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 xml:space="preserve">Šilumos </w:t>
      </w:r>
      <w:r w:rsidR="005B03C9" w:rsidRPr="000A5E79">
        <w:rPr>
          <w:rFonts w:ascii="Times New Roman" w:hAnsi="Times New Roman"/>
          <w:sz w:val="24"/>
          <w:szCs w:val="24"/>
        </w:rPr>
        <w:t>kameros perdengimo siūles</w:t>
      </w:r>
      <w:r w:rsidRPr="000A5E79">
        <w:rPr>
          <w:rFonts w:ascii="Times New Roman" w:hAnsi="Times New Roman"/>
          <w:sz w:val="24"/>
          <w:szCs w:val="24"/>
        </w:rPr>
        <w:t xml:space="preserve"> užtaisyti betonu, padarant </w:t>
      </w:r>
      <w:r w:rsidRPr="000A5E79">
        <w:rPr>
          <w:rFonts w:ascii="Times New Roman" w:hAnsi="Times New Roman"/>
          <w:sz w:val="24"/>
          <w:szCs w:val="24"/>
        </w:rPr>
        <w:sym w:font="Symbol" w:char="F0B3"/>
      </w:r>
      <w:r w:rsidRPr="000A5E79">
        <w:rPr>
          <w:rFonts w:ascii="Times New Roman" w:hAnsi="Times New Roman"/>
          <w:sz w:val="24"/>
          <w:szCs w:val="24"/>
        </w:rPr>
        <w:t xml:space="preserve"> 0,03 proc. nuolydį į lovio kraštus, lovių sujungimą su nejudama atrama užtaisyti betonu, padarant ne didesnį kaip 45</w:t>
      </w:r>
      <w:r w:rsidRPr="000A5E79">
        <w:rPr>
          <w:rFonts w:ascii="Times New Roman" w:hAnsi="Times New Roman"/>
          <w:sz w:val="24"/>
          <w:szCs w:val="24"/>
        </w:rPr>
        <w:sym w:font="Symbol" w:char="F0B0"/>
      </w:r>
      <w:r w:rsidRPr="000A5E79">
        <w:rPr>
          <w:rFonts w:ascii="Times New Roman" w:hAnsi="Times New Roman"/>
          <w:sz w:val="24"/>
          <w:szCs w:val="24"/>
        </w:rPr>
        <w:t xml:space="preserve"> kampą.</w:t>
      </w:r>
    </w:p>
    <w:p w14:paraId="374EE4DF" w14:textId="77777777" w:rsidR="00A632E6" w:rsidRPr="000A5E79"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Hidroizoliacijos įrengimas iš išorės: ritinin</w:t>
      </w:r>
      <w:r w:rsidR="00F67CA4" w:rsidRPr="000A5E79">
        <w:rPr>
          <w:rFonts w:ascii="Times New Roman" w:hAnsi="Times New Roman"/>
          <w:sz w:val="24"/>
          <w:szCs w:val="24"/>
        </w:rPr>
        <w:t>ė</w:t>
      </w:r>
      <w:r w:rsidRPr="000A5E79">
        <w:rPr>
          <w:rFonts w:ascii="Times New Roman" w:hAnsi="Times New Roman"/>
          <w:sz w:val="24"/>
          <w:szCs w:val="24"/>
        </w:rPr>
        <w:t xml:space="preserve"> bitumin</w:t>
      </w:r>
      <w:r w:rsidR="00F67CA4" w:rsidRPr="000A5E79">
        <w:rPr>
          <w:rFonts w:ascii="Times New Roman" w:hAnsi="Times New Roman"/>
          <w:sz w:val="24"/>
          <w:szCs w:val="24"/>
        </w:rPr>
        <w:t>ė</w:t>
      </w:r>
      <w:r w:rsidRPr="000A5E79">
        <w:rPr>
          <w:rFonts w:ascii="Times New Roman" w:hAnsi="Times New Roman"/>
          <w:sz w:val="24"/>
          <w:szCs w:val="24"/>
        </w:rPr>
        <w:t xml:space="preserve"> prilydoma „Midos“ tipo danga prieš tai paruošiant pagrindą, vadovaujantis naudojamos hidroizoliacinės dangos technologiniais reikalavimais (arba lygiaverčiais) (Lietuvos statybininkų asociacijos statybos taisyklės ST 121895674.06:2009 „Betonavimo darbai“). Danga ant </w:t>
      </w:r>
      <w:r w:rsidR="00A37550" w:rsidRPr="000A5E79">
        <w:rPr>
          <w:rFonts w:ascii="Times New Roman" w:hAnsi="Times New Roman"/>
          <w:sz w:val="24"/>
          <w:szCs w:val="24"/>
        </w:rPr>
        <w:t>šilumos kamerų</w:t>
      </w:r>
      <w:r w:rsidRPr="000A5E79">
        <w:rPr>
          <w:rFonts w:ascii="Times New Roman" w:hAnsi="Times New Roman"/>
          <w:sz w:val="24"/>
          <w:szCs w:val="24"/>
        </w:rPr>
        <w:t xml:space="preserve"> vertikalių sienų turi būti užleista ne mažiau 20 cm. Danga turi būti užleista ant šilumos kameros ar nejudamos atramos. Hidroizoliacinės dangos sujungimų vietos turi būti padengtos bitumine mastika. </w:t>
      </w:r>
    </w:p>
    <w:p w14:paraId="374EE4E0" w14:textId="77777777" w:rsidR="00A632E6" w:rsidRPr="000A5E79"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 xml:space="preserve">Visos dangos turi atitikti </w:t>
      </w:r>
      <w:r w:rsidR="000C40D0" w:rsidRPr="000A5E79">
        <w:rPr>
          <w:rFonts w:ascii="Times New Roman" w:hAnsi="Times New Roman"/>
          <w:sz w:val="24"/>
          <w:szCs w:val="24"/>
        </w:rPr>
        <w:t xml:space="preserve">Lietuvos Respublikos </w:t>
      </w:r>
      <w:r w:rsidRPr="000A5E79">
        <w:rPr>
          <w:rFonts w:ascii="Times New Roman" w:hAnsi="Times New Roman"/>
          <w:sz w:val="24"/>
          <w:szCs w:val="24"/>
        </w:rPr>
        <w:t>standarto LST EN 13707:2014 reikalavimus (arba lygiaverčio)</w:t>
      </w:r>
      <w:r w:rsidR="000C40D0" w:rsidRPr="000A5E79">
        <w:rPr>
          <w:rFonts w:ascii="Times New Roman" w:hAnsi="Times New Roman"/>
          <w:sz w:val="24"/>
          <w:szCs w:val="24"/>
        </w:rPr>
        <w:t>.</w:t>
      </w:r>
      <w:r w:rsidRPr="000A5E79">
        <w:rPr>
          <w:rFonts w:ascii="Times New Roman" w:hAnsi="Times New Roman"/>
          <w:sz w:val="24"/>
          <w:szCs w:val="24"/>
        </w:rPr>
        <w:t xml:space="preserve"> </w:t>
      </w:r>
    </w:p>
    <w:p w14:paraId="374EE4E1" w14:textId="77777777" w:rsidR="00A632E6" w:rsidRPr="000A5E79"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0A5E79">
        <w:rPr>
          <w:rFonts w:ascii="Times New Roman" w:eastAsia="Times New Roman" w:hAnsi="Times New Roman"/>
          <w:sz w:val="24"/>
          <w:szCs w:val="24"/>
          <w:lang w:eastAsia="lt-LT"/>
        </w:rPr>
        <w:lastRenderedPageBreak/>
        <w:t>Reikalavimai suvirinimo darbams:</w:t>
      </w:r>
    </w:p>
    <w:p w14:paraId="374EE4E2" w14:textId="77777777" w:rsidR="00A632E6" w:rsidRPr="000A5E79"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 xml:space="preserve">Suvirintojų kvalifikacija turi atitikti </w:t>
      </w:r>
      <w:r w:rsidR="00C95AD7" w:rsidRPr="000A5E79">
        <w:rPr>
          <w:rFonts w:ascii="Times New Roman" w:hAnsi="Times New Roman"/>
          <w:sz w:val="24"/>
          <w:szCs w:val="24"/>
        </w:rPr>
        <w:t xml:space="preserve">Lietuvos Respublikos </w:t>
      </w:r>
      <w:r w:rsidRPr="000A5E79">
        <w:rPr>
          <w:rFonts w:ascii="Times New Roman" w:hAnsi="Times New Roman"/>
          <w:sz w:val="24"/>
          <w:szCs w:val="24"/>
        </w:rPr>
        <w:t>standarto LST EN 287-1:2011 reikalavimus (arba lygiaverčio) ir jie turi turėti kvalifikacinius pažymėjimus. Visi suvirintojai turi turėti savo asmeninį žymeklį, kurie turi būti užrašomi į suvirinimo formuliarą, kad būtų matoma kiekvieno suvirintojo darbų apimtis.</w:t>
      </w:r>
    </w:p>
    <w:p w14:paraId="374EE4E3" w14:textId="77777777" w:rsidR="00A632E6" w:rsidRPr="006B1681"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0A5E79">
        <w:rPr>
          <w:rFonts w:ascii="Times New Roman" w:hAnsi="Times New Roman"/>
          <w:sz w:val="24"/>
          <w:szCs w:val="24"/>
        </w:rPr>
        <w:t xml:space="preserve">Visoms suvirinimo siūlėms turi būti sudaryti suvirinimo procedūrų aprašai (toliau – SPA) pagal </w:t>
      </w:r>
      <w:r w:rsidR="00C95AD7" w:rsidRPr="000A5E79">
        <w:rPr>
          <w:rFonts w:ascii="Times New Roman" w:hAnsi="Times New Roman"/>
          <w:sz w:val="24"/>
          <w:szCs w:val="24"/>
        </w:rPr>
        <w:t xml:space="preserve">Lietuvos Respublikos </w:t>
      </w:r>
      <w:r w:rsidRPr="000A5E79">
        <w:rPr>
          <w:rFonts w:ascii="Times New Roman" w:hAnsi="Times New Roman"/>
          <w:sz w:val="24"/>
          <w:szCs w:val="24"/>
        </w:rPr>
        <w:t>standarto LST EN ISO 15609-1:2004 reikalavimus (arba</w:t>
      </w:r>
      <w:r w:rsidRPr="006B1681">
        <w:rPr>
          <w:rFonts w:ascii="Times New Roman" w:hAnsi="Times New Roman"/>
          <w:sz w:val="24"/>
          <w:szCs w:val="24"/>
        </w:rPr>
        <w:t xml:space="preserve"> lygiaverčio) ir </w:t>
      </w:r>
      <w:r w:rsidR="00767B40">
        <w:rPr>
          <w:rFonts w:ascii="Times New Roman" w:hAnsi="Times New Roman"/>
          <w:sz w:val="24"/>
          <w:szCs w:val="24"/>
        </w:rPr>
        <w:t>suderintus pateikti Perkančiajai</w:t>
      </w:r>
      <w:r w:rsidRPr="006B1681">
        <w:rPr>
          <w:rFonts w:ascii="Times New Roman" w:hAnsi="Times New Roman"/>
          <w:sz w:val="24"/>
          <w:szCs w:val="24"/>
        </w:rPr>
        <w:t>. SPA kopijos turi būti pas suvirintoją. Suvirinimas atliekamas pagal patvirtinto SPA reikalavimus.</w:t>
      </w:r>
    </w:p>
    <w:p w14:paraId="374EE4E4" w14:textId="77777777" w:rsidR="00A632E6" w:rsidRPr="006B1681" w:rsidRDefault="00471B14"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Perkantysis subjektas</w:t>
      </w:r>
      <w:r w:rsidR="00A632E6" w:rsidRPr="006B1681">
        <w:rPr>
          <w:rFonts w:ascii="Times New Roman" w:hAnsi="Times New Roman"/>
          <w:sz w:val="24"/>
          <w:szCs w:val="24"/>
        </w:rPr>
        <w:t xml:space="preserve"> turi teisę pareikalauti iš </w:t>
      </w:r>
      <w:r w:rsidR="00A632E6" w:rsidRPr="006B1681">
        <w:rPr>
          <w:rFonts w:ascii="Times New Roman" w:eastAsia="Times New Roman" w:hAnsi="Times New Roman"/>
          <w:sz w:val="24"/>
          <w:szCs w:val="24"/>
          <w:lang w:eastAsia="lt-LT"/>
        </w:rPr>
        <w:t>Tiekėjo</w:t>
      </w:r>
      <w:r w:rsidR="00A632E6" w:rsidRPr="006B1681">
        <w:rPr>
          <w:rFonts w:ascii="Times New Roman" w:hAnsi="Times New Roman"/>
          <w:sz w:val="24"/>
          <w:szCs w:val="24"/>
        </w:rPr>
        <w:t xml:space="preserve">, kad suvirintojai suvirintų kontrolinius pavyzdžius prieš darbų pradžią, dalyvaujant </w:t>
      </w:r>
      <w:r w:rsidR="003376C0">
        <w:rPr>
          <w:rFonts w:ascii="Times New Roman" w:hAnsi="Times New Roman"/>
          <w:sz w:val="24"/>
          <w:szCs w:val="24"/>
        </w:rPr>
        <w:t>Perkančiojo subjekto atstovui</w:t>
      </w:r>
      <w:r w:rsidR="00A632E6" w:rsidRPr="006B1681">
        <w:rPr>
          <w:rFonts w:ascii="Times New Roman" w:hAnsi="Times New Roman"/>
          <w:sz w:val="24"/>
          <w:szCs w:val="24"/>
        </w:rPr>
        <w:t>. Esant suvirinimo technologijos pažeidim</w:t>
      </w:r>
      <w:r>
        <w:rPr>
          <w:rFonts w:ascii="Times New Roman" w:hAnsi="Times New Roman"/>
          <w:sz w:val="24"/>
          <w:szCs w:val="24"/>
        </w:rPr>
        <w:t>ams, Perkančiojo subjekto</w:t>
      </w:r>
      <w:r w:rsidR="00A632E6" w:rsidRPr="006B1681">
        <w:rPr>
          <w:rFonts w:ascii="Times New Roman" w:hAnsi="Times New Roman"/>
          <w:sz w:val="24"/>
          <w:szCs w:val="24"/>
        </w:rPr>
        <w:t xml:space="preserve"> paskirtas asmuo turi teisę sustabdyti darbus.</w:t>
      </w:r>
    </w:p>
    <w:p w14:paraId="374EE4E5"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Prieš atliekant suvirinimo darbus Tiekėjas pateikia </w:t>
      </w:r>
      <w:r w:rsidR="001538B3">
        <w:rPr>
          <w:rFonts w:ascii="Times New Roman" w:eastAsia="Times New Roman" w:hAnsi="Times New Roman"/>
          <w:sz w:val="24"/>
          <w:szCs w:val="24"/>
          <w:lang w:eastAsia="lt-LT"/>
        </w:rPr>
        <w:t>Perkančiajam subjektui</w:t>
      </w:r>
      <w:r w:rsidRPr="006B1681">
        <w:rPr>
          <w:rFonts w:ascii="Times New Roman" w:eastAsia="Times New Roman" w:hAnsi="Times New Roman"/>
          <w:sz w:val="24"/>
          <w:szCs w:val="24"/>
          <w:lang w:eastAsia="lt-LT"/>
        </w:rPr>
        <w:t xml:space="preserve"> dokumentaciją:</w:t>
      </w:r>
    </w:p>
    <w:p w14:paraId="374EE4E6" w14:textId="77777777" w:rsidR="00A632E6" w:rsidRPr="006B1681" w:rsidRDefault="00767B40"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Suvirintojų</w:t>
      </w:r>
      <w:r w:rsidR="00A632E6" w:rsidRPr="006B1681">
        <w:rPr>
          <w:rFonts w:ascii="Times New Roman" w:hAnsi="Times New Roman"/>
          <w:sz w:val="24"/>
          <w:szCs w:val="24"/>
        </w:rPr>
        <w:t xml:space="preserve"> kvalifikacinių pažymėjimų kopijas</w:t>
      </w:r>
      <w:r w:rsidR="000C4188">
        <w:rPr>
          <w:rFonts w:ascii="Times New Roman" w:hAnsi="Times New Roman"/>
          <w:sz w:val="24"/>
          <w:szCs w:val="24"/>
        </w:rPr>
        <w:t>.</w:t>
      </w:r>
    </w:p>
    <w:p w14:paraId="374EE4E7" w14:textId="77777777" w:rsidR="00A632E6" w:rsidRPr="006B1681"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SPA</w:t>
      </w:r>
      <w:r w:rsidR="000C4188">
        <w:rPr>
          <w:rFonts w:ascii="Times New Roman" w:hAnsi="Times New Roman"/>
          <w:sz w:val="24"/>
          <w:szCs w:val="24"/>
        </w:rPr>
        <w:t>.</w:t>
      </w:r>
    </w:p>
    <w:p w14:paraId="374EE4E8" w14:textId="77777777" w:rsidR="00A632E6" w:rsidRPr="006B1681"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Naudojamų medžiagų sertifikatus</w:t>
      </w:r>
      <w:r w:rsidR="000C4188">
        <w:rPr>
          <w:rFonts w:ascii="Times New Roman" w:hAnsi="Times New Roman"/>
          <w:sz w:val="24"/>
          <w:szCs w:val="24"/>
        </w:rPr>
        <w:t>.</w:t>
      </w:r>
    </w:p>
    <w:p w14:paraId="374EE4E9" w14:textId="77777777" w:rsidR="00A632E6" w:rsidRPr="006B1681"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Suvirinimo medžiagų sertifikatus.</w:t>
      </w:r>
    </w:p>
    <w:p w14:paraId="374EE4EA" w14:textId="77777777" w:rsidR="00A632E6" w:rsidRPr="006B1681" w:rsidRDefault="00A632E6" w:rsidP="00633929">
      <w:pPr>
        <w:pStyle w:val="ListParagraph"/>
        <w:numPr>
          <w:ilvl w:val="0"/>
          <w:numId w:val="7"/>
        </w:numPr>
        <w:tabs>
          <w:tab w:val="left" w:pos="567"/>
          <w:tab w:val="left" w:pos="1134"/>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Prieš suvirinimą turi būti atlikta:</w:t>
      </w:r>
    </w:p>
    <w:p w14:paraId="374EE4EB" w14:textId="77777777" w:rsidR="00A632E6" w:rsidRPr="006B1681"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Naudojamų medžiagų identifikacija</w:t>
      </w:r>
      <w:r w:rsidR="000C4188">
        <w:rPr>
          <w:rFonts w:ascii="Times New Roman" w:hAnsi="Times New Roman"/>
          <w:sz w:val="24"/>
          <w:szCs w:val="24"/>
        </w:rPr>
        <w:t>.</w:t>
      </w:r>
    </w:p>
    <w:p w14:paraId="374EE4EC" w14:textId="77777777" w:rsidR="00A632E6" w:rsidRPr="006B1681"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Suvirinimo medžiagų identifikacija</w:t>
      </w:r>
      <w:r w:rsidR="000C4188">
        <w:rPr>
          <w:rFonts w:ascii="Times New Roman" w:hAnsi="Times New Roman"/>
          <w:sz w:val="24"/>
          <w:szCs w:val="24"/>
        </w:rPr>
        <w:t>.</w:t>
      </w:r>
    </w:p>
    <w:p w14:paraId="374EE4ED" w14:textId="77777777" w:rsidR="00A632E6" w:rsidRPr="006B1681"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Suvirinimo sąlygų patikrinimas</w:t>
      </w:r>
      <w:r w:rsidR="000C4188">
        <w:rPr>
          <w:rFonts w:ascii="Times New Roman" w:hAnsi="Times New Roman"/>
          <w:sz w:val="24"/>
          <w:szCs w:val="24"/>
        </w:rPr>
        <w:t>.</w:t>
      </w:r>
    </w:p>
    <w:p w14:paraId="374EE4EE" w14:textId="77777777" w:rsidR="00A632E6" w:rsidRPr="006B1681" w:rsidRDefault="00A632E6"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Suvirinimo medžiagų laikymo darbo vietoje patikrinimas.</w:t>
      </w:r>
    </w:p>
    <w:p w14:paraId="374EE4EF"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Suvirinimo sujungimų patikrinimą neardančiais metodais (rentgenu arba ultragarsu) Tiekėjo sąskaita atliks Tiekėjo pasa</w:t>
      </w:r>
      <w:r w:rsidR="00D96DD4">
        <w:rPr>
          <w:rFonts w:ascii="Times New Roman" w:eastAsia="Times New Roman" w:hAnsi="Times New Roman"/>
          <w:sz w:val="24"/>
          <w:szCs w:val="24"/>
          <w:lang w:eastAsia="lt-LT"/>
        </w:rPr>
        <w:t>mdyta Perkančiajam subjektui</w:t>
      </w:r>
      <w:r w:rsidRPr="006B1681">
        <w:rPr>
          <w:rFonts w:ascii="Times New Roman" w:eastAsia="Times New Roman" w:hAnsi="Times New Roman"/>
          <w:sz w:val="24"/>
          <w:szCs w:val="24"/>
          <w:lang w:eastAsia="lt-LT"/>
        </w:rPr>
        <w:t xml:space="preserve"> priimtina sertifikuota laboratorija.</w:t>
      </w:r>
    </w:p>
    <w:p w14:paraId="374EE4F0" w14:textId="77777777" w:rsidR="00853C8C" w:rsidRDefault="00853C8C" w:rsidP="00633929">
      <w:pPr>
        <w:tabs>
          <w:tab w:val="left" w:pos="567"/>
        </w:tabs>
        <w:spacing w:after="0"/>
        <w:rPr>
          <w:rFonts w:ascii="Times New Roman" w:eastAsia="Times New Roman" w:hAnsi="Times New Roman" w:cs="Times New Roman"/>
          <w:b/>
          <w:sz w:val="24"/>
          <w:szCs w:val="24"/>
        </w:rPr>
      </w:pPr>
    </w:p>
    <w:p w14:paraId="374EE4F1" w14:textId="77777777" w:rsidR="00A632E6" w:rsidRPr="006B1681" w:rsidRDefault="00EC1BD9" w:rsidP="00633929">
      <w:pPr>
        <w:tabs>
          <w:tab w:val="left" w:pos="567"/>
        </w:tabs>
        <w:spacing w:after="0"/>
        <w:ind w:firstLine="851"/>
        <w:jc w:val="center"/>
        <w:rPr>
          <w:rFonts w:ascii="Times New Roman" w:hAnsi="Times New Roman" w:cs="Times New Roman"/>
          <w:b/>
          <w:sz w:val="24"/>
          <w:szCs w:val="24"/>
        </w:rPr>
      </w:pPr>
      <w:r w:rsidRPr="006B1681">
        <w:rPr>
          <w:rFonts w:ascii="Times New Roman" w:eastAsia="Times New Roman" w:hAnsi="Times New Roman" w:cs="Times New Roman"/>
          <w:b/>
          <w:sz w:val="24"/>
          <w:szCs w:val="24"/>
        </w:rPr>
        <w:t>V</w:t>
      </w:r>
      <w:r w:rsidR="00A632E6" w:rsidRPr="006B1681">
        <w:rPr>
          <w:rFonts w:ascii="Times New Roman" w:eastAsia="Times New Roman" w:hAnsi="Times New Roman" w:cs="Times New Roman"/>
          <w:b/>
          <w:sz w:val="24"/>
          <w:szCs w:val="24"/>
        </w:rPr>
        <w:t>.</w:t>
      </w:r>
      <w:r w:rsidR="00A632E6" w:rsidRPr="006B1681">
        <w:rPr>
          <w:rFonts w:ascii="Times New Roman" w:eastAsia="Times New Roman" w:hAnsi="Times New Roman" w:cs="Times New Roman"/>
          <w:sz w:val="24"/>
          <w:szCs w:val="24"/>
        </w:rPr>
        <w:t xml:space="preserve"> </w:t>
      </w:r>
      <w:r w:rsidR="00A632E6" w:rsidRPr="006B1681">
        <w:rPr>
          <w:rFonts w:ascii="Times New Roman" w:hAnsi="Times New Roman" w:cs="Times New Roman"/>
          <w:b/>
          <w:sz w:val="24"/>
          <w:szCs w:val="24"/>
        </w:rPr>
        <w:t>TRANSPORTAVIMAS IR SANDĖLIAVIMAS</w:t>
      </w:r>
    </w:p>
    <w:p w14:paraId="374EE4F2" w14:textId="77777777" w:rsidR="00A632E6" w:rsidRPr="006B1681" w:rsidRDefault="00A632E6" w:rsidP="00633929">
      <w:pPr>
        <w:tabs>
          <w:tab w:val="left" w:pos="567"/>
        </w:tabs>
        <w:spacing w:after="0"/>
        <w:ind w:firstLine="851"/>
        <w:jc w:val="center"/>
        <w:rPr>
          <w:rFonts w:ascii="Times New Roman" w:hAnsi="Times New Roman" w:cs="Times New Roman"/>
          <w:b/>
          <w:sz w:val="24"/>
          <w:szCs w:val="24"/>
        </w:rPr>
      </w:pPr>
    </w:p>
    <w:p w14:paraId="374EE4F3" w14:textId="77777777" w:rsidR="00A632E6" w:rsidRPr="006B1681" w:rsidRDefault="00853C8C"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Kompensatorių</w:t>
      </w:r>
      <w:r w:rsidR="00A632E6" w:rsidRPr="006B1681">
        <w:rPr>
          <w:rFonts w:ascii="Times New Roman" w:eastAsia="Times New Roman" w:hAnsi="Times New Roman"/>
          <w:sz w:val="24"/>
          <w:szCs w:val="24"/>
          <w:lang w:eastAsia="lt-LT"/>
        </w:rPr>
        <w:t xml:space="preserve"> sandėliavimo, pakrovimo ir iškrovimo darbai turi būti vykdomi užtikrinant jų paviršiaus ir galų nuožulų apsaugą nuo pažeidimo. </w:t>
      </w:r>
    </w:p>
    <w:p w14:paraId="374EE4F4"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Visais atvejais draudžiama naudoti plieninius trosus. </w:t>
      </w:r>
    </w:p>
    <w:p w14:paraId="374EE4F5" w14:textId="77777777" w:rsidR="00A632E6"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Transportavimo metu būtina naudoti tokias apsaugines priemones: plačias apkabas, tinkamas atramas ir kitas krovinio tvirtinimo ir apsaugos priemones.</w:t>
      </w:r>
    </w:p>
    <w:p w14:paraId="374EE4F6" w14:textId="77777777" w:rsidR="00A632E6" w:rsidRPr="006B1681" w:rsidRDefault="00A632E6" w:rsidP="00633929">
      <w:pPr>
        <w:tabs>
          <w:tab w:val="left" w:pos="567"/>
          <w:tab w:val="left" w:pos="993"/>
        </w:tabs>
        <w:spacing w:after="0"/>
        <w:jc w:val="both"/>
        <w:rPr>
          <w:rFonts w:ascii="Times New Roman" w:eastAsia="Times New Roman" w:hAnsi="Times New Roman" w:cs="Times New Roman"/>
          <w:b/>
          <w:sz w:val="24"/>
          <w:szCs w:val="24"/>
        </w:rPr>
      </w:pPr>
    </w:p>
    <w:p w14:paraId="374EE4F7" w14:textId="77777777" w:rsidR="00A632E6" w:rsidRDefault="00EC1BD9" w:rsidP="00633929">
      <w:pPr>
        <w:tabs>
          <w:tab w:val="left" w:pos="567"/>
        </w:tabs>
        <w:spacing w:after="0"/>
        <w:jc w:val="center"/>
        <w:rPr>
          <w:rFonts w:ascii="Times New Roman" w:eastAsia="Calibri" w:hAnsi="Times New Roman" w:cs="Times New Roman"/>
          <w:b/>
          <w:bCs/>
          <w:caps/>
          <w:noProof/>
          <w:sz w:val="24"/>
          <w:szCs w:val="24"/>
          <w:lang w:eastAsia="lt-LT"/>
        </w:rPr>
      </w:pPr>
      <w:r w:rsidRPr="006B1681">
        <w:rPr>
          <w:rFonts w:ascii="Times New Roman" w:eastAsia="Calibri" w:hAnsi="Times New Roman" w:cs="Times New Roman"/>
          <w:b/>
          <w:bCs/>
          <w:caps/>
          <w:noProof/>
          <w:sz w:val="24"/>
          <w:szCs w:val="24"/>
          <w:lang w:eastAsia="lt-LT"/>
        </w:rPr>
        <w:t>VI</w:t>
      </w:r>
      <w:r w:rsidR="00A632E6" w:rsidRPr="006B1681">
        <w:rPr>
          <w:rFonts w:ascii="Times New Roman" w:eastAsia="Calibri" w:hAnsi="Times New Roman" w:cs="Times New Roman"/>
          <w:b/>
          <w:bCs/>
          <w:caps/>
          <w:noProof/>
          <w:sz w:val="24"/>
          <w:szCs w:val="24"/>
          <w:lang w:eastAsia="lt-LT"/>
        </w:rPr>
        <w:t>. ReiKalavimai dokumentacijai</w:t>
      </w:r>
    </w:p>
    <w:p w14:paraId="374EE4F8" w14:textId="77777777" w:rsidR="00F67CA4" w:rsidRPr="00F67CA4" w:rsidRDefault="00F67CA4" w:rsidP="00633929">
      <w:pPr>
        <w:tabs>
          <w:tab w:val="left" w:pos="567"/>
        </w:tabs>
        <w:spacing w:after="0"/>
        <w:jc w:val="center"/>
        <w:rPr>
          <w:rFonts w:ascii="Times New Roman" w:eastAsia="Calibri" w:hAnsi="Times New Roman" w:cs="Times New Roman"/>
          <w:b/>
          <w:bCs/>
          <w:caps/>
          <w:noProof/>
          <w:sz w:val="24"/>
          <w:szCs w:val="24"/>
          <w:lang w:eastAsia="lt-LT"/>
        </w:rPr>
      </w:pPr>
    </w:p>
    <w:p w14:paraId="374EE4F9"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Atlikus Darbus Tiekėjo pateikiama dokumentacija:</w:t>
      </w:r>
    </w:p>
    <w:p w14:paraId="374EE4FA"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Statybos teritorijų sutvarkymo pažyma</w:t>
      </w:r>
      <w:r w:rsidR="000C4188">
        <w:rPr>
          <w:rFonts w:ascii="Times New Roman" w:hAnsi="Times New Roman"/>
          <w:sz w:val="24"/>
          <w:szCs w:val="24"/>
        </w:rPr>
        <w:t>.</w:t>
      </w:r>
    </w:p>
    <w:p w14:paraId="374EE4FB"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 xml:space="preserve">Dangų </w:t>
      </w:r>
      <w:r w:rsidRPr="006B1681">
        <w:rPr>
          <w:rFonts w:ascii="Times New Roman" w:eastAsia="Times New Roman" w:hAnsi="Times New Roman"/>
          <w:sz w:val="24"/>
          <w:szCs w:val="24"/>
          <w:lang w:eastAsia="lt-LT"/>
        </w:rPr>
        <w:t xml:space="preserve">(asfaltas, trinkelės, žalia veja ir kt.) </w:t>
      </w:r>
      <w:r w:rsidRPr="006B1681">
        <w:rPr>
          <w:rFonts w:ascii="Times New Roman" w:hAnsi="Times New Roman"/>
          <w:sz w:val="24"/>
          <w:szCs w:val="24"/>
        </w:rPr>
        <w:t>atstatymo pažyma</w:t>
      </w:r>
      <w:r w:rsidR="000C4188">
        <w:rPr>
          <w:rFonts w:ascii="Times New Roman" w:hAnsi="Times New Roman"/>
          <w:sz w:val="24"/>
          <w:szCs w:val="24"/>
        </w:rPr>
        <w:t>.</w:t>
      </w:r>
    </w:p>
    <w:p w14:paraId="374EE4FC"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Vamzdyno montavimo schema</w:t>
      </w:r>
      <w:r w:rsidR="000C4188">
        <w:rPr>
          <w:rFonts w:ascii="Times New Roman" w:hAnsi="Times New Roman"/>
          <w:sz w:val="24"/>
          <w:szCs w:val="24"/>
        </w:rPr>
        <w:t>.</w:t>
      </w:r>
    </w:p>
    <w:p w14:paraId="374EE4FD"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Suvirintojų kvalifikacinių pažymėjimų kopijos</w:t>
      </w:r>
      <w:r w:rsidR="000C4188">
        <w:rPr>
          <w:rFonts w:ascii="Times New Roman" w:hAnsi="Times New Roman"/>
          <w:sz w:val="24"/>
          <w:szCs w:val="24"/>
        </w:rPr>
        <w:t>.</w:t>
      </w:r>
    </w:p>
    <w:p w14:paraId="374EE4FE"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SPA</w:t>
      </w:r>
      <w:r w:rsidR="000C4188">
        <w:rPr>
          <w:rFonts w:ascii="Times New Roman" w:hAnsi="Times New Roman"/>
          <w:sz w:val="24"/>
          <w:szCs w:val="24"/>
        </w:rPr>
        <w:t>.</w:t>
      </w:r>
    </w:p>
    <w:p w14:paraId="374EE4FF"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Suvirinimo medžiagų sertifikatai</w:t>
      </w:r>
      <w:r w:rsidR="000C4188">
        <w:rPr>
          <w:rFonts w:ascii="Times New Roman" w:hAnsi="Times New Roman"/>
          <w:sz w:val="24"/>
          <w:szCs w:val="24"/>
        </w:rPr>
        <w:t>.</w:t>
      </w:r>
    </w:p>
    <w:p w14:paraId="374EE500"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Naudotų medžiagų sertifikatai</w:t>
      </w:r>
      <w:r w:rsidR="000C4188">
        <w:rPr>
          <w:rFonts w:ascii="Times New Roman" w:hAnsi="Times New Roman"/>
          <w:sz w:val="24"/>
          <w:szCs w:val="24"/>
        </w:rPr>
        <w:t>.</w:t>
      </w:r>
    </w:p>
    <w:p w14:paraId="374EE501" w14:textId="77777777" w:rsidR="00A632E6"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Siūlių kontrolės neardančiais metodais protokolas</w:t>
      </w:r>
      <w:r w:rsidR="000C4188">
        <w:rPr>
          <w:rFonts w:ascii="Times New Roman" w:hAnsi="Times New Roman"/>
          <w:sz w:val="24"/>
          <w:szCs w:val="24"/>
        </w:rPr>
        <w:t>.</w:t>
      </w:r>
    </w:p>
    <w:p w14:paraId="374EE502" w14:textId="77777777" w:rsidR="001B3963" w:rsidRPr="001B3963" w:rsidRDefault="001B3963" w:rsidP="00633929">
      <w:pPr>
        <w:pStyle w:val="ListParagraph"/>
        <w:numPr>
          <w:ilvl w:val="1"/>
          <w:numId w:val="7"/>
        </w:numPr>
        <w:tabs>
          <w:tab w:val="center" w:pos="-2268"/>
          <w:tab w:val="left" w:pos="567"/>
          <w:tab w:val="left" w:pos="709"/>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Siūlių suvirinimo darbų žurnalas.</w:t>
      </w:r>
    </w:p>
    <w:p w14:paraId="374EE503"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Betoninių gaminių ir cementinio skiedinio atitikties deklaracijos</w:t>
      </w:r>
      <w:r w:rsidR="000C4188">
        <w:rPr>
          <w:rFonts w:ascii="Times New Roman" w:hAnsi="Times New Roman"/>
          <w:sz w:val="24"/>
          <w:szCs w:val="24"/>
        </w:rPr>
        <w:t>.</w:t>
      </w:r>
    </w:p>
    <w:p w14:paraId="374EE504"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Patikrinimo peršvietimu suvirinimo siūlių schema</w:t>
      </w:r>
      <w:r w:rsidR="000C4188">
        <w:rPr>
          <w:rFonts w:ascii="Times New Roman" w:hAnsi="Times New Roman"/>
          <w:sz w:val="24"/>
          <w:szCs w:val="24"/>
        </w:rPr>
        <w:t>.</w:t>
      </w:r>
    </w:p>
    <w:p w14:paraId="374EE505"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Vamzdžių vidaus išvalymo aktas</w:t>
      </w:r>
      <w:r w:rsidR="000C4188">
        <w:rPr>
          <w:rFonts w:ascii="Times New Roman" w:hAnsi="Times New Roman"/>
          <w:sz w:val="24"/>
          <w:szCs w:val="24"/>
        </w:rPr>
        <w:t>.</w:t>
      </w:r>
    </w:p>
    <w:p w14:paraId="374EE506"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Vamzdžių hidraulinio išbandymo aktas</w:t>
      </w:r>
      <w:r w:rsidR="000C4188">
        <w:rPr>
          <w:rFonts w:ascii="Times New Roman" w:hAnsi="Times New Roman"/>
          <w:sz w:val="24"/>
          <w:szCs w:val="24"/>
        </w:rPr>
        <w:t>.</w:t>
      </w:r>
    </w:p>
    <w:p w14:paraId="374EE507"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Vamzdžių praplovimo aktas</w:t>
      </w:r>
      <w:r w:rsidR="000C4188">
        <w:rPr>
          <w:rFonts w:ascii="Times New Roman" w:hAnsi="Times New Roman"/>
          <w:sz w:val="24"/>
          <w:szCs w:val="24"/>
        </w:rPr>
        <w:t>.</w:t>
      </w:r>
    </w:p>
    <w:p w14:paraId="374EE508"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Vamzdžių šilumos izoliacijos aktas</w:t>
      </w:r>
      <w:r w:rsidR="000C4188">
        <w:rPr>
          <w:rFonts w:ascii="Times New Roman" w:hAnsi="Times New Roman"/>
          <w:sz w:val="24"/>
          <w:szCs w:val="24"/>
        </w:rPr>
        <w:t>.</w:t>
      </w:r>
    </w:p>
    <w:p w14:paraId="374EE509" w14:textId="77777777" w:rsidR="00A632E6" w:rsidRPr="006B1681" w:rsidRDefault="00230A6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Šilumos k</w:t>
      </w:r>
      <w:r w:rsidR="00A632E6" w:rsidRPr="006B1681">
        <w:rPr>
          <w:rFonts w:ascii="Times New Roman" w:hAnsi="Times New Roman"/>
          <w:sz w:val="24"/>
          <w:szCs w:val="24"/>
        </w:rPr>
        <w:t>amerų hidroizoliacijos aktas</w:t>
      </w:r>
      <w:r w:rsidR="000C4188">
        <w:rPr>
          <w:rFonts w:ascii="Times New Roman" w:hAnsi="Times New Roman"/>
          <w:sz w:val="24"/>
          <w:szCs w:val="24"/>
        </w:rPr>
        <w:t>.</w:t>
      </w:r>
    </w:p>
    <w:p w14:paraId="374EE50A" w14:textId="77777777" w:rsidR="00A632E6"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Paslėptų darbų aktai</w:t>
      </w:r>
      <w:r w:rsidR="00750166">
        <w:rPr>
          <w:rFonts w:ascii="Times New Roman" w:hAnsi="Times New Roman"/>
          <w:sz w:val="24"/>
          <w:szCs w:val="24"/>
        </w:rPr>
        <w:t>.</w:t>
      </w:r>
    </w:p>
    <w:p w14:paraId="374EE50B" w14:textId="77777777" w:rsidR="00C42845" w:rsidRDefault="00C42845"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Kompensatorių sumontavimo aktas.</w:t>
      </w:r>
    </w:p>
    <w:p w14:paraId="374EE50C" w14:textId="77777777" w:rsidR="00E661D9" w:rsidRDefault="00C42845" w:rsidP="00E661D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Bendras nurodymas.</w:t>
      </w:r>
    </w:p>
    <w:p w14:paraId="374EE50D" w14:textId="77777777" w:rsidR="00C42845" w:rsidRPr="00E661D9" w:rsidRDefault="00E661D9" w:rsidP="00E661D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E661D9">
        <w:rPr>
          <w:rFonts w:ascii="Times New Roman" w:hAnsi="Times New Roman"/>
          <w:sz w:val="24"/>
          <w:szCs w:val="24"/>
        </w:rPr>
        <w:t xml:space="preserve">Metalo laužo pridavimo dokumentai </w:t>
      </w:r>
      <w:r w:rsidRPr="00E661D9">
        <w:rPr>
          <w:rFonts w:ascii="Times New Roman" w:eastAsia="Times New Roman" w:hAnsi="Times New Roman"/>
          <w:sz w:val="24"/>
          <w:szCs w:val="24"/>
          <w:lang w:eastAsia="lt-LT"/>
        </w:rPr>
        <w:t>(svėrimo ataskaita, krovinio važtaraštis).</w:t>
      </w:r>
    </w:p>
    <w:p w14:paraId="374EE50E" w14:textId="77777777" w:rsidR="00A632E6" w:rsidRPr="006B1681" w:rsidRDefault="00A632E6" w:rsidP="00633929">
      <w:pPr>
        <w:tabs>
          <w:tab w:val="left" w:pos="-1440"/>
          <w:tab w:val="left" w:pos="540"/>
          <w:tab w:val="left" w:pos="567"/>
        </w:tabs>
        <w:spacing w:after="0"/>
        <w:outlineLvl w:val="0"/>
        <w:rPr>
          <w:rFonts w:ascii="Times New Roman" w:eastAsia="Calibri" w:hAnsi="Times New Roman" w:cs="Times New Roman"/>
          <w:b/>
          <w:bCs/>
          <w:noProof/>
          <w:sz w:val="24"/>
          <w:szCs w:val="24"/>
          <w:lang w:eastAsia="lt-LT"/>
        </w:rPr>
      </w:pPr>
    </w:p>
    <w:p w14:paraId="374EE50F" w14:textId="77777777" w:rsidR="00A632E6" w:rsidRPr="006B1681" w:rsidRDefault="00EC1BD9" w:rsidP="00633929">
      <w:pPr>
        <w:tabs>
          <w:tab w:val="left" w:pos="-1440"/>
          <w:tab w:val="left" w:pos="540"/>
          <w:tab w:val="left" w:pos="567"/>
        </w:tabs>
        <w:spacing w:after="0"/>
        <w:jc w:val="center"/>
        <w:outlineLvl w:val="0"/>
        <w:rPr>
          <w:rFonts w:ascii="Times New Roman" w:eastAsia="Calibri" w:hAnsi="Times New Roman" w:cs="Times New Roman"/>
          <w:b/>
          <w:bCs/>
          <w:noProof/>
          <w:sz w:val="24"/>
          <w:szCs w:val="24"/>
          <w:lang w:eastAsia="lt-LT"/>
        </w:rPr>
      </w:pPr>
      <w:r w:rsidRPr="006B1681">
        <w:rPr>
          <w:rFonts w:ascii="Times New Roman" w:eastAsia="Calibri" w:hAnsi="Times New Roman" w:cs="Times New Roman"/>
          <w:b/>
          <w:bCs/>
          <w:noProof/>
          <w:sz w:val="24"/>
          <w:szCs w:val="24"/>
          <w:lang w:eastAsia="lt-LT"/>
        </w:rPr>
        <w:t>VII</w:t>
      </w:r>
      <w:r w:rsidR="00A632E6" w:rsidRPr="006B1681">
        <w:rPr>
          <w:rFonts w:ascii="Times New Roman" w:eastAsia="Calibri" w:hAnsi="Times New Roman" w:cs="Times New Roman"/>
          <w:b/>
          <w:bCs/>
          <w:noProof/>
          <w:sz w:val="24"/>
          <w:szCs w:val="24"/>
          <w:lang w:eastAsia="lt-LT"/>
        </w:rPr>
        <w:t>. HIDRAULINIS BANDYMAS IR PRAPLOVIMAS</w:t>
      </w:r>
    </w:p>
    <w:p w14:paraId="374EE510" w14:textId="77777777" w:rsidR="00A632E6" w:rsidRPr="006B1681" w:rsidRDefault="00A632E6" w:rsidP="00633929">
      <w:pPr>
        <w:tabs>
          <w:tab w:val="left" w:pos="-1440"/>
          <w:tab w:val="left" w:pos="540"/>
          <w:tab w:val="left" w:pos="567"/>
        </w:tabs>
        <w:spacing w:after="0"/>
        <w:jc w:val="both"/>
        <w:rPr>
          <w:rFonts w:ascii="Times New Roman" w:eastAsia="Calibri" w:hAnsi="Times New Roman" w:cs="Times New Roman"/>
          <w:bCs/>
          <w:noProof/>
          <w:sz w:val="24"/>
          <w:szCs w:val="24"/>
          <w:lang w:eastAsia="lt-LT"/>
        </w:rPr>
      </w:pPr>
    </w:p>
    <w:p w14:paraId="374EE511" w14:textId="77777777" w:rsidR="00A632E6" w:rsidRPr="006B1681" w:rsidRDefault="001B3963"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Atlikus silfoninių kompensatorių keitimo darbus, š</w:t>
      </w:r>
      <w:r w:rsidR="00A632E6" w:rsidRPr="006B1681">
        <w:rPr>
          <w:rFonts w:ascii="Times New Roman" w:eastAsia="Times New Roman" w:hAnsi="Times New Roman"/>
          <w:sz w:val="24"/>
          <w:szCs w:val="24"/>
          <w:lang w:eastAsia="lt-LT"/>
        </w:rPr>
        <w:t>ilumos tiekimo tinklo vamzdynai turi būti išbandyti hidrauliškai. Bandomasis slėgis P</w:t>
      </w:r>
      <w:r w:rsidR="00A632E6" w:rsidRPr="006B1681">
        <w:rPr>
          <w:rFonts w:ascii="Times New Roman" w:eastAsia="Times New Roman" w:hAnsi="Times New Roman"/>
          <w:sz w:val="16"/>
          <w:szCs w:val="16"/>
          <w:lang w:eastAsia="lt-LT"/>
        </w:rPr>
        <w:t xml:space="preserve">band. </w:t>
      </w:r>
      <w:r w:rsidR="00A632E6" w:rsidRPr="006B1681">
        <w:rPr>
          <w:rFonts w:ascii="Times New Roman" w:eastAsia="Times New Roman" w:hAnsi="Times New Roman"/>
          <w:sz w:val="24"/>
          <w:szCs w:val="24"/>
          <w:lang w:eastAsia="lt-LT"/>
        </w:rPr>
        <w:t>= 1,25 P</w:t>
      </w:r>
      <w:r w:rsidR="00A632E6" w:rsidRPr="006B1681">
        <w:rPr>
          <w:rFonts w:ascii="Times New Roman" w:eastAsia="Times New Roman" w:hAnsi="Times New Roman"/>
          <w:sz w:val="16"/>
          <w:szCs w:val="16"/>
          <w:lang w:eastAsia="lt-LT"/>
        </w:rPr>
        <w:t>eksploat.</w:t>
      </w:r>
      <w:r w:rsidR="00A632E6" w:rsidRPr="006B1681">
        <w:rPr>
          <w:rFonts w:ascii="Times New Roman" w:eastAsia="Times New Roman" w:hAnsi="Times New Roman"/>
          <w:sz w:val="24"/>
          <w:szCs w:val="24"/>
          <w:lang w:eastAsia="lt-LT"/>
        </w:rPr>
        <w:t>, bet ne mažesnis 1,6 MPa. Hidrauliškai bandant vamzdynus būtina:</w:t>
      </w:r>
    </w:p>
    <w:p w14:paraId="374EE512"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 xml:space="preserve">Vandens temperatūra bandymo metu turi būti ne aukštesnė + 45 </w:t>
      </w:r>
      <w:r w:rsidRPr="006B1681">
        <w:rPr>
          <w:rFonts w:ascii="Times New Roman" w:hAnsi="Times New Roman"/>
          <w:sz w:val="24"/>
          <w:szCs w:val="24"/>
          <w:vertAlign w:val="superscript"/>
        </w:rPr>
        <w:t>º</w:t>
      </w:r>
      <w:r w:rsidRPr="006B1681">
        <w:rPr>
          <w:rFonts w:ascii="Times New Roman" w:hAnsi="Times New Roman"/>
          <w:sz w:val="24"/>
          <w:szCs w:val="24"/>
        </w:rPr>
        <w:t>C.</w:t>
      </w:r>
    </w:p>
    <w:p w14:paraId="374EE513"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 xml:space="preserve">Esant lauko temperatūrai žemesnei + 1 </w:t>
      </w:r>
      <w:r w:rsidRPr="006B1681">
        <w:rPr>
          <w:rFonts w:ascii="Times New Roman" w:hAnsi="Times New Roman"/>
          <w:sz w:val="24"/>
          <w:szCs w:val="24"/>
          <w:vertAlign w:val="superscript"/>
        </w:rPr>
        <w:t>º</w:t>
      </w:r>
      <w:r w:rsidRPr="006B1681">
        <w:rPr>
          <w:rFonts w:ascii="Times New Roman" w:hAnsi="Times New Roman"/>
          <w:sz w:val="24"/>
          <w:szCs w:val="24"/>
        </w:rPr>
        <w:t xml:space="preserve">C, vamzdynus būtina užpildyti vandeniu                   50-60 </w:t>
      </w:r>
      <w:r w:rsidRPr="006B1681">
        <w:rPr>
          <w:rFonts w:ascii="Times New Roman" w:hAnsi="Times New Roman"/>
          <w:sz w:val="24"/>
          <w:szCs w:val="24"/>
          <w:vertAlign w:val="superscript"/>
        </w:rPr>
        <w:t>0</w:t>
      </w:r>
      <w:r w:rsidRPr="006B1681">
        <w:rPr>
          <w:rFonts w:ascii="Times New Roman" w:hAnsi="Times New Roman"/>
          <w:sz w:val="24"/>
          <w:szCs w:val="24"/>
        </w:rPr>
        <w:t xml:space="preserve">C, hidraulinis bandymas atliekamas vandens temperatūrai sumažėjus iki + 45 </w:t>
      </w:r>
      <w:r w:rsidRPr="006B1681">
        <w:rPr>
          <w:rFonts w:ascii="Times New Roman" w:hAnsi="Times New Roman"/>
          <w:sz w:val="24"/>
          <w:szCs w:val="24"/>
          <w:vertAlign w:val="superscript"/>
        </w:rPr>
        <w:t>º</w:t>
      </w:r>
      <w:r w:rsidRPr="006B1681">
        <w:rPr>
          <w:rFonts w:ascii="Times New Roman" w:hAnsi="Times New Roman"/>
          <w:sz w:val="24"/>
          <w:szCs w:val="24"/>
        </w:rPr>
        <w:t>C.</w:t>
      </w:r>
    </w:p>
    <w:p w14:paraId="374EE514" w14:textId="77777777" w:rsidR="00A632E6" w:rsidRPr="006B1681" w:rsidRDefault="00A632E6" w:rsidP="00633929">
      <w:pPr>
        <w:pStyle w:val="ListParagraph"/>
        <w:numPr>
          <w:ilvl w:val="1"/>
          <w:numId w:val="7"/>
        </w:numPr>
        <w:tabs>
          <w:tab w:val="center" w:pos="-2268"/>
          <w:tab w:val="left" w:pos="567"/>
          <w:tab w:val="left" w:pos="709"/>
          <w:tab w:val="left" w:pos="1134"/>
          <w:tab w:val="left" w:pos="1276"/>
        </w:tabs>
        <w:spacing w:after="0" w:line="240" w:lineRule="auto"/>
        <w:ind w:left="0" w:firstLine="567"/>
        <w:jc w:val="both"/>
        <w:rPr>
          <w:rFonts w:ascii="Times New Roman" w:hAnsi="Times New Roman"/>
          <w:sz w:val="24"/>
          <w:szCs w:val="24"/>
        </w:rPr>
      </w:pPr>
      <w:r w:rsidRPr="006B1681">
        <w:rPr>
          <w:rFonts w:ascii="Times New Roman" w:hAnsi="Times New Roman"/>
          <w:sz w:val="24"/>
          <w:szCs w:val="24"/>
        </w:rPr>
        <w:t>Bandomajame ruože turi būti pilnai pašalintas oras.</w:t>
      </w:r>
    </w:p>
    <w:p w14:paraId="374EE515"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Bandomasis slėgis turi būti palaikomas 5 minutes ir po to sumažintas iki eksploatacinio. Eksploatacinio slėgio eigoje vamzdynas turi būti apžiūrėtas visu jo ilgiu. Hidraulinis bandymas stiprumui ir sandarumui laikomas išlaikytu, jei per 5 minutes nebuvo slėgio kritimo, nerasta nesandarumo po</w:t>
      </w:r>
      <w:r w:rsidR="00EF5A8D" w:rsidRPr="006B1681">
        <w:rPr>
          <w:rFonts w:ascii="Times New Roman" w:eastAsia="Times New Roman" w:hAnsi="Times New Roman"/>
          <w:sz w:val="24"/>
          <w:szCs w:val="24"/>
          <w:lang w:eastAsia="lt-LT"/>
        </w:rPr>
        <w:t>žymių suvirinimo siūlių vietose.</w:t>
      </w:r>
      <w:r w:rsidRPr="006B1681">
        <w:rPr>
          <w:rFonts w:ascii="Times New Roman" w:eastAsia="Times New Roman" w:hAnsi="Times New Roman"/>
          <w:sz w:val="24"/>
          <w:szCs w:val="24"/>
          <w:lang w:eastAsia="lt-LT"/>
        </w:rPr>
        <w:t xml:space="preserve"> Neturi būti poslinkių ir deformacijų požymių vamzdynuose ir nejudamose atramose.</w:t>
      </w:r>
    </w:p>
    <w:p w14:paraId="374EE516"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Atlikus </w:t>
      </w:r>
      <w:r w:rsidR="00D75387" w:rsidRPr="006B1681">
        <w:rPr>
          <w:rFonts w:ascii="Times New Roman" w:eastAsia="Times New Roman" w:hAnsi="Times New Roman"/>
          <w:sz w:val="24"/>
          <w:szCs w:val="24"/>
          <w:lang w:eastAsia="lt-LT"/>
        </w:rPr>
        <w:t>Kompensatorių keitimo darbus</w:t>
      </w:r>
      <w:r w:rsidRPr="006B1681">
        <w:rPr>
          <w:rFonts w:ascii="Times New Roman" w:eastAsia="Times New Roman" w:hAnsi="Times New Roman"/>
          <w:sz w:val="24"/>
          <w:szCs w:val="24"/>
          <w:lang w:eastAsia="lt-LT"/>
        </w:rPr>
        <w:t xml:space="preserve">, vamzdynas išplaunamas vandeniu. Vandens kokybė remontuojamame vamzdyne turi atitikti Elektrinių ir elektros tinklų eksploatavimo taisyklių (Lietuvos Respublikos energetikos ministro 2012 m. spalio 29 d. įsakymas Nr. 1-211) 742 punkte keliamiems reikalavimams. Vandens kokybę, paėmus mėginį, </w:t>
      </w:r>
      <w:r w:rsidR="00D7769D">
        <w:rPr>
          <w:rFonts w:ascii="Times New Roman" w:eastAsia="Times New Roman" w:hAnsi="Times New Roman"/>
          <w:sz w:val="24"/>
          <w:szCs w:val="24"/>
          <w:lang w:eastAsia="lt-LT"/>
        </w:rPr>
        <w:t>nustato Perkantysis subjektas</w:t>
      </w:r>
      <w:r w:rsidRPr="006B1681">
        <w:rPr>
          <w:rFonts w:ascii="Times New Roman" w:eastAsia="Times New Roman" w:hAnsi="Times New Roman"/>
          <w:sz w:val="24"/>
          <w:szCs w:val="24"/>
          <w:lang w:eastAsia="lt-LT"/>
        </w:rPr>
        <w:t>, rezultatus įforminant aktu.</w:t>
      </w:r>
    </w:p>
    <w:p w14:paraId="374EE517" w14:textId="77777777" w:rsidR="00E76819" w:rsidRPr="006B1681" w:rsidRDefault="00E76819" w:rsidP="00633929">
      <w:pPr>
        <w:tabs>
          <w:tab w:val="left" w:pos="567"/>
        </w:tabs>
        <w:spacing w:after="0"/>
        <w:jc w:val="both"/>
        <w:rPr>
          <w:rFonts w:ascii="Times New Roman" w:eastAsia="Calibri" w:hAnsi="Times New Roman" w:cs="Times New Roman"/>
          <w:bCs/>
          <w:noProof/>
          <w:sz w:val="24"/>
          <w:szCs w:val="24"/>
          <w:lang w:eastAsia="lt-LT"/>
        </w:rPr>
      </w:pPr>
    </w:p>
    <w:p w14:paraId="374EE518" w14:textId="77777777" w:rsidR="00A632E6" w:rsidRPr="006B1681" w:rsidRDefault="00EC1BD9" w:rsidP="00633929">
      <w:pPr>
        <w:tabs>
          <w:tab w:val="left" w:pos="567"/>
        </w:tabs>
        <w:spacing w:after="0"/>
        <w:jc w:val="center"/>
        <w:rPr>
          <w:rFonts w:ascii="Times New Roman" w:eastAsia="Calibri" w:hAnsi="Times New Roman" w:cs="Times New Roman"/>
          <w:b/>
          <w:noProof/>
          <w:sz w:val="24"/>
          <w:szCs w:val="24"/>
          <w:shd w:val="clear" w:color="auto" w:fill="FFFFFF"/>
          <w:lang w:eastAsia="lt-LT"/>
        </w:rPr>
      </w:pPr>
      <w:r w:rsidRPr="006B1681">
        <w:rPr>
          <w:rFonts w:ascii="Times New Roman" w:eastAsia="Calibri" w:hAnsi="Times New Roman" w:cs="Times New Roman"/>
          <w:b/>
          <w:noProof/>
          <w:sz w:val="24"/>
          <w:szCs w:val="24"/>
          <w:shd w:val="clear" w:color="auto" w:fill="FFFFFF"/>
          <w:lang w:eastAsia="lt-LT"/>
        </w:rPr>
        <w:t>VIII</w:t>
      </w:r>
      <w:r w:rsidR="00A632E6" w:rsidRPr="006B1681">
        <w:rPr>
          <w:rFonts w:ascii="Times New Roman" w:eastAsia="Calibri" w:hAnsi="Times New Roman" w:cs="Times New Roman"/>
          <w:b/>
          <w:noProof/>
          <w:sz w:val="24"/>
          <w:szCs w:val="24"/>
          <w:shd w:val="clear" w:color="auto" w:fill="FFFFFF"/>
          <w:lang w:eastAsia="lt-LT"/>
        </w:rPr>
        <w:t>. GARANTIJOS</w:t>
      </w:r>
    </w:p>
    <w:p w14:paraId="374EE519" w14:textId="77777777" w:rsidR="00A632E6" w:rsidRPr="006B1681" w:rsidRDefault="00A632E6" w:rsidP="00633929">
      <w:pPr>
        <w:tabs>
          <w:tab w:val="left" w:pos="567"/>
          <w:tab w:val="left" w:pos="5385"/>
        </w:tabs>
        <w:spacing w:after="0"/>
        <w:jc w:val="center"/>
        <w:rPr>
          <w:rFonts w:ascii="Times New Roman" w:eastAsia="Calibri" w:hAnsi="Times New Roman" w:cs="Times New Roman"/>
          <w:b/>
          <w:noProof/>
          <w:sz w:val="24"/>
          <w:szCs w:val="24"/>
          <w:shd w:val="clear" w:color="auto" w:fill="FFFFFF"/>
          <w:lang w:eastAsia="lt-LT"/>
        </w:rPr>
      </w:pPr>
    </w:p>
    <w:p w14:paraId="374EE51A"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Garantinis laikas paslėptiems </w:t>
      </w:r>
      <w:r w:rsidR="00EC1BD9" w:rsidRPr="006B1681">
        <w:rPr>
          <w:rFonts w:ascii="Times New Roman" w:eastAsia="Times New Roman" w:hAnsi="Times New Roman"/>
          <w:sz w:val="24"/>
          <w:szCs w:val="24"/>
          <w:lang w:eastAsia="lt-LT"/>
        </w:rPr>
        <w:t>d</w:t>
      </w:r>
      <w:r w:rsidRPr="006B1681">
        <w:rPr>
          <w:rFonts w:ascii="Times New Roman" w:eastAsia="Times New Roman" w:hAnsi="Times New Roman"/>
          <w:sz w:val="24"/>
          <w:szCs w:val="24"/>
          <w:lang w:eastAsia="lt-LT"/>
        </w:rPr>
        <w:t xml:space="preserve">arbams 120 (vienas šimtas dvidešimt) mėnesių, skaičiuojant nuo darbų priėmimo–perdavimo akto pasirašymo dienos. </w:t>
      </w:r>
    </w:p>
    <w:p w14:paraId="374EE51B"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Kitiems darbams garantinis laikas 60 (šešiasdešimt) mėnesių. </w:t>
      </w:r>
    </w:p>
    <w:p w14:paraId="374EE51C"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Tiekėjas atsakingas už defektus viso garantinio laikotarpio metu. </w:t>
      </w:r>
    </w:p>
    <w:p w14:paraId="374EE51D"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 xml:space="preserve">Defektų pašalinimo terminas derinamas atskirai tarpusavio susitarimu. </w:t>
      </w:r>
    </w:p>
    <w:p w14:paraId="374EE51E" w14:textId="77777777" w:rsidR="00A632E6" w:rsidRPr="006B1681"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Jei atsiradę defektai nebus pašalinti garantinio laikotarpio metu, garantinis laikotarpis bus pratęstas tiek, kiek reikės laiko tiems defektams pašalinti.</w:t>
      </w:r>
    </w:p>
    <w:p w14:paraId="374EE51F" w14:textId="77777777" w:rsidR="00167419" w:rsidRDefault="00A632E6" w:rsidP="00633929">
      <w:pPr>
        <w:pStyle w:val="ListParagraph"/>
        <w:numPr>
          <w:ilvl w:val="0"/>
          <w:numId w:val="7"/>
        </w:numPr>
        <w:tabs>
          <w:tab w:val="left" w:pos="567"/>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6B1681">
        <w:rPr>
          <w:rFonts w:ascii="Times New Roman" w:eastAsia="Times New Roman" w:hAnsi="Times New Roman"/>
          <w:sz w:val="24"/>
          <w:szCs w:val="24"/>
          <w:lang w:eastAsia="lt-LT"/>
        </w:rPr>
        <w:t>Tiekėjas įsipareigoja užtikrinti tinkamą atliktų darbų kokybę.</w:t>
      </w:r>
    </w:p>
    <w:p w14:paraId="374EE520" w14:textId="77777777" w:rsidR="00AC18CB" w:rsidRDefault="00AC18CB" w:rsidP="00633929">
      <w:pPr>
        <w:tabs>
          <w:tab w:val="left" w:pos="567"/>
          <w:tab w:val="left" w:pos="993"/>
          <w:tab w:val="left" w:pos="5385"/>
        </w:tabs>
        <w:spacing w:after="0"/>
        <w:jc w:val="both"/>
        <w:rPr>
          <w:rFonts w:ascii="Times New Roman" w:eastAsia="Times New Roman" w:hAnsi="Times New Roman"/>
          <w:sz w:val="24"/>
          <w:szCs w:val="24"/>
          <w:lang w:eastAsia="lt-LT"/>
        </w:rPr>
      </w:pPr>
    </w:p>
    <w:p w14:paraId="374EE521" w14:textId="77777777" w:rsidR="00AC18CB" w:rsidRPr="00AC18CB" w:rsidRDefault="00AC18CB" w:rsidP="00633929">
      <w:pPr>
        <w:tabs>
          <w:tab w:val="left" w:pos="567"/>
          <w:tab w:val="left" w:pos="851"/>
          <w:tab w:val="left" w:pos="5385"/>
          <w:tab w:val="left" w:pos="5670"/>
        </w:tabs>
        <w:spacing w:after="0"/>
        <w:ind w:left="567"/>
        <w:contextualSpacing/>
        <w:jc w:val="center"/>
        <w:rPr>
          <w:rFonts w:ascii="Times New Roman" w:eastAsia="Times New Roman" w:hAnsi="Times New Roman" w:cs="Times New Roman"/>
          <w:b/>
          <w:sz w:val="24"/>
          <w:szCs w:val="24"/>
          <w:lang w:eastAsia="lt-LT"/>
        </w:rPr>
      </w:pPr>
      <w:r w:rsidRPr="00AC18CB">
        <w:rPr>
          <w:rFonts w:ascii="Times New Roman" w:eastAsia="Times New Roman" w:hAnsi="Times New Roman" w:cs="Times New Roman"/>
          <w:b/>
          <w:sz w:val="24"/>
          <w:szCs w:val="24"/>
          <w:lang w:eastAsia="lt-LT"/>
        </w:rPr>
        <w:t>XI. KITOS SĄLYGOS</w:t>
      </w:r>
    </w:p>
    <w:p w14:paraId="374EE522" w14:textId="77777777" w:rsidR="00AC18CB" w:rsidRPr="00AC18CB" w:rsidRDefault="00AC18CB" w:rsidP="00633929">
      <w:pPr>
        <w:tabs>
          <w:tab w:val="left" w:pos="567"/>
          <w:tab w:val="left" w:pos="851"/>
          <w:tab w:val="left" w:pos="5385"/>
          <w:tab w:val="left" w:pos="5670"/>
        </w:tabs>
        <w:spacing w:after="0"/>
        <w:ind w:left="567"/>
        <w:contextualSpacing/>
        <w:jc w:val="center"/>
        <w:rPr>
          <w:rFonts w:ascii="Times New Roman" w:eastAsia="Times New Roman" w:hAnsi="Times New Roman" w:cs="Times New Roman"/>
          <w:b/>
          <w:sz w:val="24"/>
          <w:szCs w:val="24"/>
          <w:lang w:eastAsia="lt-LT"/>
        </w:rPr>
      </w:pPr>
    </w:p>
    <w:p w14:paraId="374EE523" w14:textId="77777777" w:rsidR="00AC18CB" w:rsidRPr="00AC18CB" w:rsidRDefault="00097AA8" w:rsidP="00633929">
      <w:pPr>
        <w:tabs>
          <w:tab w:val="left" w:pos="0"/>
          <w:tab w:val="left" w:pos="567"/>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C36D6">
        <w:rPr>
          <w:rFonts w:ascii="Times New Roman" w:eastAsia="Calibri" w:hAnsi="Times New Roman" w:cs="Times New Roman"/>
          <w:sz w:val="24"/>
          <w:szCs w:val="24"/>
        </w:rPr>
        <w:t>2</w:t>
      </w:r>
      <w:r w:rsidR="00AC18CB" w:rsidRPr="00AC18CB">
        <w:rPr>
          <w:rFonts w:ascii="Times New Roman" w:eastAsia="Calibri" w:hAnsi="Times New Roman" w:cs="Times New Roman"/>
          <w:sz w:val="24"/>
          <w:szCs w:val="24"/>
        </w:rPr>
        <w:t xml:space="preserve">. Darbų vykdymo metu nustačius, kad yra neblaivių ar apsvaigusių nuo narkotinių, psichotropinių ir / ar toksinių medžiagų Tiekėjo darbuotojų ir nepriklausomai nuo to ar buvo sustabdyti Darbai, Tiekėjas </w:t>
      </w:r>
      <w:r w:rsidR="00AC18CB" w:rsidRPr="00AC18CB">
        <w:rPr>
          <w:rFonts w:ascii="Times New Roman" w:eastAsia="Times New Roman" w:hAnsi="Times New Roman" w:cs="Times New Roman"/>
          <w:sz w:val="24"/>
          <w:szCs w:val="24"/>
        </w:rPr>
        <w:t>Perkančiajam subjektui</w:t>
      </w:r>
      <w:r w:rsidR="00AC18CB" w:rsidRPr="00AC18CB">
        <w:rPr>
          <w:rFonts w:ascii="Times New Roman" w:eastAsia="Calibri" w:hAnsi="Times New Roman" w:cs="Times New Roman"/>
          <w:sz w:val="24"/>
          <w:szCs w:val="24"/>
        </w:rPr>
        <w:t xml:space="preserve">  pareikalavus mokės </w:t>
      </w:r>
      <w:r w:rsidR="00AC18CB">
        <w:rPr>
          <w:rFonts w:ascii="Times New Roman" w:eastAsia="Calibri" w:hAnsi="Times New Roman" w:cs="Times New Roman"/>
          <w:color w:val="000000" w:themeColor="text1"/>
          <w:sz w:val="24"/>
          <w:szCs w:val="24"/>
        </w:rPr>
        <w:t>1</w:t>
      </w:r>
      <w:r w:rsidR="0025103F">
        <w:rPr>
          <w:rFonts w:ascii="Times New Roman" w:eastAsia="Calibri" w:hAnsi="Times New Roman" w:cs="Times New Roman"/>
          <w:color w:val="000000" w:themeColor="text1"/>
          <w:sz w:val="24"/>
          <w:szCs w:val="24"/>
        </w:rPr>
        <w:t>000,00 (vienas tūkstantis)</w:t>
      </w:r>
      <w:r w:rsidR="00AC18CB" w:rsidRPr="00AC18CB">
        <w:rPr>
          <w:rFonts w:ascii="Times New Roman" w:eastAsia="Calibri" w:hAnsi="Times New Roman" w:cs="Times New Roman"/>
          <w:color w:val="000000" w:themeColor="text1"/>
          <w:sz w:val="24"/>
          <w:szCs w:val="24"/>
        </w:rPr>
        <w:t xml:space="preserve"> </w:t>
      </w:r>
      <w:r w:rsidR="00AC18CB" w:rsidRPr="00AC18CB">
        <w:rPr>
          <w:rFonts w:ascii="Times New Roman" w:eastAsia="Calibri" w:hAnsi="Times New Roman" w:cs="Times New Roman"/>
          <w:sz w:val="24"/>
          <w:szCs w:val="24"/>
        </w:rPr>
        <w:t xml:space="preserve">Eur baudą už kiekvieną nustatytą darbuotoją. </w:t>
      </w:r>
    </w:p>
    <w:p w14:paraId="374EE524" w14:textId="77777777" w:rsidR="00AC18CB" w:rsidRPr="00AC18CB" w:rsidRDefault="00097AA8" w:rsidP="00633929">
      <w:pPr>
        <w:tabs>
          <w:tab w:val="left" w:pos="426"/>
          <w:tab w:val="left" w:pos="567"/>
          <w:tab w:val="left" w:pos="993"/>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C36D6">
        <w:rPr>
          <w:rFonts w:ascii="Times New Roman" w:eastAsia="Calibri" w:hAnsi="Times New Roman" w:cs="Times New Roman"/>
          <w:sz w:val="24"/>
          <w:szCs w:val="24"/>
        </w:rPr>
        <w:t>3</w:t>
      </w:r>
      <w:r w:rsidR="00AC18CB" w:rsidRPr="00AC18CB">
        <w:rPr>
          <w:rFonts w:ascii="Times New Roman" w:eastAsia="Calibri" w:hAnsi="Times New Roman" w:cs="Times New Roman"/>
          <w:sz w:val="24"/>
          <w:szCs w:val="24"/>
        </w:rPr>
        <w:t xml:space="preserve">. </w:t>
      </w:r>
      <w:r w:rsidR="00AC18CB" w:rsidRPr="00AC18CB">
        <w:rPr>
          <w:rFonts w:ascii="Times New Roman" w:eastAsia="Times New Roman" w:hAnsi="Times New Roman" w:cs="Times New Roman"/>
          <w:sz w:val="24"/>
          <w:szCs w:val="24"/>
        </w:rPr>
        <w:t xml:space="preserve">Perkančiojo subjekto </w:t>
      </w:r>
      <w:r w:rsidR="00AC18CB" w:rsidRPr="00AC18CB">
        <w:rPr>
          <w:rFonts w:ascii="Times New Roman" w:eastAsia="Calibri" w:hAnsi="Times New Roman" w:cs="Times New Roman"/>
          <w:sz w:val="24"/>
          <w:szCs w:val="24"/>
        </w:rPr>
        <w:t xml:space="preserve">Darbų saugos ir sveikatos specialistams bei darbuotojams, vykdantiems Darbų techninę priežiūrą ir kontrolę, nustačius darbuotojų saugos ir sveikatos, gaisrinės saugos, techninės saugos, civilinės saugos, aplinkos apsaugos ar Darbų vykdymo technologinius pažeidimus, Tiekėjas, </w:t>
      </w:r>
      <w:r w:rsidR="00AC18CB" w:rsidRPr="00AC18CB">
        <w:rPr>
          <w:rFonts w:ascii="Times New Roman" w:eastAsia="Times New Roman" w:hAnsi="Times New Roman" w:cs="Times New Roman"/>
          <w:sz w:val="24"/>
          <w:szCs w:val="24"/>
        </w:rPr>
        <w:t xml:space="preserve">Perkančiajam subjektui </w:t>
      </w:r>
      <w:r w:rsidR="00AC18CB" w:rsidRPr="00AC18CB">
        <w:rPr>
          <w:rFonts w:ascii="Times New Roman" w:eastAsia="Calibri" w:hAnsi="Times New Roman" w:cs="Times New Roman"/>
          <w:sz w:val="24"/>
          <w:szCs w:val="24"/>
        </w:rPr>
        <w:t xml:space="preserve">pareikalavus, mokės </w:t>
      </w:r>
      <w:r w:rsidR="00AC18CB">
        <w:rPr>
          <w:rFonts w:ascii="Times New Roman" w:eastAsia="Calibri" w:hAnsi="Times New Roman" w:cs="Times New Roman"/>
          <w:color w:val="000000" w:themeColor="text1"/>
          <w:sz w:val="24"/>
          <w:szCs w:val="24"/>
        </w:rPr>
        <w:t>1</w:t>
      </w:r>
      <w:r w:rsidR="0025103F">
        <w:rPr>
          <w:rFonts w:ascii="Times New Roman" w:eastAsia="Calibri" w:hAnsi="Times New Roman" w:cs="Times New Roman"/>
          <w:color w:val="000000" w:themeColor="text1"/>
          <w:sz w:val="24"/>
          <w:szCs w:val="24"/>
        </w:rPr>
        <w:t>000,00 (vienas tūkstantis</w:t>
      </w:r>
      <w:r w:rsidR="00AC18CB" w:rsidRPr="00AC18CB">
        <w:rPr>
          <w:rFonts w:ascii="Times New Roman" w:eastAsia="Calibri" w:hAnsi="Times New Roman" w:cs="Times New Roman"/>
          <w:color w:val="000000" w:themeColor="text1"/>
          <w:sz w:val="24"/>
          <w:szCs w:val="24"/>
        </w:rPr>
        <w:t xml:space="preserve">) </w:t>
      </w:r>
      <w:r w:rsidR="00AC18CB" w:rsidRPr="00AC18CB">
        <w:rPr>
          <w:rFonts w:ascii="Times New Roman" w:eastAsia="Calibri" w:hAnsi="Times New Roman" w:cs="Times New Roman"/>
          <w:sz w:val="24"/>
          <w:szCs w:val="24"/>
        </w:rPr>
        <w:t xml:space="preserve">Eur baudą už kiekvieną nustatytą atvejį. </w:t>
      </w:r>
    </w:p>
    <w:p w14:paraId="374EE525" w14:textId="77777777" w:rsidR="00AC18CB" w:rsidRPr="00AC18CB" w:rsidRDefault="00097AA8" w:rsidP="00633929">
      <w:pPr>
        <w:tabs>
          <w:tab w:val="left" w:pos="567"/>
          <w:tab w:val="left" w:pos="993"/>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C36D6">
        <w:rPr>
          <w:rFonts w:ascii="Times New Roman" w:eastAsia="Calibri" w:hAnsi="Times New Roman" w:cs="Times New Roman"/>
          <w:sz w:val="24"/>
          <w:szCs w:val="24"/>
        </w:rPr>
        <w:t>4</w:t>
      </w:r>
      <w:r w:rsidR="00AC18CB" w:rsidRPr="00AC18CB">
        <w:rPr>
          <w:rFonts w:ascii="Times New Roman" w:eastAsia="Calibri" w:hAnsi="Times New Roman" w:cs="Times New Roman"/>
          <w:sz w:val="24"/>
          <w:szCs w:val="24"/>
        </w:rPr>
        <w:t>. Tiekėjas pradėjęs Darbus be Statybvietės perdavimo – priėmimo akto ir Bendrojo nurodymo išdavimo, turės sumokėti 500 (penkių šimtų) Eur baudą.</w:t>
      </w:r>
    </w:p>
    <w:p w14:paraId="374EE526" w14:textId="77777777" w:rsidR="00AC18CB" w:rsidRPr="00AC18CB" w:rsidRDefault="00097AA8" w:rsidP="00633929">
      <w:pPr>
        <w:tabs>
          <w:tab w:val="left" w:pos="567"/>
          <w:tab w:val="left" w:pos="993"/>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7C36D6">
        <w:rPr>
          <w:rFonts w:ascii="Times New Roman" w:eastAsia="Calibri" w:hAnsi="Times New Roman" w:cs="Times New Roman"/>
          <w:sz w:val="24"/>
          <w:szCs w:val="24"/>
        </w:rPr>
        <w:t>5</w:t>
      </w:r>
      <w:r w:rsidR="00AC18CB" w:rsidRPr="00AC18CB">
        <w:rPr>
          <w:rFonts w:ascii="Times New Roman" w:eastAsia="Calibri" w:hAnsi="Times New Roman" w:cs="Times New Roman"/>
          <w:sz w:val="24"/>
          <w:szCs w:val="24"/>
        </w:rPr>
        <w:t>. Tiekėjui priskaičiuotos netesybos (delspinigiai, baudos) išskaitomos iš Tiekėjui mokėtinų sumų. Nesant mokėtinų sumų ar jų nepakankant, Tiekėjas neapmokėtas netesybas Perkančiajam subjektui sumoka per 30 (trisdešimt) dienų nuo rašytinio pareikalavimo pateikimo dienos.</w:t>
      </w:r>
    </w:p>
    <w:p w14:paraId="374EE527" w14:textId="77777777" w:rsidR="00AC18CB" w:rsidRPr="00AC18CB" w:rsidRDefault="00097AA8" w:rsidP="00633929">
      <w:pPr>
        <w:tabs>
          <w:tab w:val="left" w:pos="567"/>
          <w:tab w:val="left" w:pos="993"/>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C36D6">
        <w:rPr>
          <w:rFonts w:ascii="Times New Roman" w:eastAsia="Calibri" w:hAnsi="Times New Roman" w:cs="Times New Roman"/>
          <w:sz w:val="24"/>
          <w:szCs w:val="24"/>
        </w:rPr>
        <w:t>6</w:t>
      </w:r>
      <w:r w:rsidR="00AC18CB" w:rsidRPr="00AC18CB">
        <w:rPr>
          <w:rFonts w:ascii="Times New Roman" w:eastAsia="Calibri" w:hAnsi="Times New Roman" w:cs="Times New Roman"/>
          <w:sz w:val="24"/>
          <w:szCs w:val="24"/>
        </w:rPr>
        <w:t xml:space="preserve">. Šios techninės specifikacijos </w:t>
      </w:r>
      <w:r w:rsidR="009D31A7">
        <w:rPr>
          <w:rFonts w:ascii="Times New Roman" w:eastAsia="Calibri" w:hAnsi="Times New Roman" w:cs="Times New Roman"/>
          <w:sz w:val="24"/>
          <w:szCs w:val="24"/>
        </w:rPr>
        <w:t>52, 53</w:t>
      </w:r>
      <w:r w:rsidR="00AC18CB" w:rsidRPr="00AC18CB">
        <w:rPr>
          <w:rFonts w:ascii="Times New Roman" w:eastAsia="Calibri" w:hAnsi="Times New Roman" w:cs="Times New Roman"/>
          <w:sz w:val="24"/>
          <w:szCs w:val="24"/>
        </w:rPr>
        <w:t xml:space="preserve"> ir</w:t>
      </w:r>
      <w:r w:rsidR="009D31A7">
        <w:rPr>
          <w:rFonts w:ascii="Times New Roman" w:eastAsia="Calibri" w:hAnsi="Times New Roman" w:cs="Times New Roman"/>
          <w:sz w:val="24"/>
          <w:szCs w:val="24"/>
        </w:rPr>
        <w:t xml:space="preserve"> 54</w:t>
      </w:r>
      <w:r w:rsidR="00AC18CB" w:rsidRPr="00AC18CB">
        <w:rPr>
          <w:rFonts w:ascii="Times New Roman" w:eastAsia="Calibri" w:hAnsi="Times New Roman" w:cs="Times New Roman"/>
          <w:sz w:val="24"/>
          <w:szCs w:val="24"/>
        </w:rPr>
        <w:t xml:space="preserve"> p. nustatyti pažeidimai bus įforminami protokolu. Protokolo surašymą galės inicijuoti </w:t>
      </w:r>
      <w:r w:rsidR="00AC18CB" w:rsidRPr="00AC18CB">
        <w:rPr>
          <w:rFonts w:ascii="Times New Roman" w:eastAsia="Times New Roman" w:hAnsi="Times New Roman" w:cs="Times New Roman"/>
          <w:sz w:val="24"/>
          <w:szCs w:val="24"/>
        </w:rPr>
        <w:t xml:space="preserve">Perkantysis subjektas </w:t>
      </w:r>
      <w:r w:rsidR="00AC18CB" w:rsidRPr="00AC18CB">
        <w:rPr>
          <w:rFonts w:ascii="Times New Roman" w:eastAsia="Calibri" w:hAnsi="Times New Roman" w:cs="Times New Roman"/>
          <w:sz w:val="24"/>
          <w:szCs w:val="24"/>
        </w:rPr>
        <w:t>ar jo įgalioti asmenys.</w:t>
      </w:r>
    </w:p>
    <w:p w14:paraId="374EE528" w14:textId="77777777" w:rsidR="00AC18CB" w:rsidRPr="00AC18CB" w:rsidRDefault="00097AA8" w:rsidP="00633929">
      <w:pPr>
        <w:tabs>
          <w:tab w:val="left" w:pos="567"/>
          <w:tab w:val="left" w:pos="993"/>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C36D6">
        <w:rPr>
          <w:rFonts w:ascii="Times New Roman" w:eastAsia="Calibri" w:hAnsi="Times New Roman" w:cs="Times New Roman"/>
          <w:sz w:val="24"/>
          <w:szCs w:val="24"/>
        </w:rPr>
        <w:t>7</w:t>
      </w:r>
      <w:r w:rsidR="001119F4">
        <w:rPr>
          <w:rFonts w:ascii="Times New Roman" w:eastAsia="Calibri" w:hAnsi="Times New Roman" w:cs="Times New Roman"/>
          <w:sz w:val="24"/>
          <w:szCs w:val="24"/>
        </w:rPr>
        <w:t>. Tiekėjo darbuotojai D</w:t>
      </w:r>
      <w:r w:rsidR="00AC18CB" w:rsidRPr="00AC18CB">
        <w:rPr>
          <w:rFonts w:ascii="Times New Roman" w:eastAsia="Calibri" w:hAnsi="Times New Roman" w:cs="Times New Roman"/>
          <w:sz w:val="24"/>
          <w:szCs w:val="24"/>
        </w:rPr>
        <w:t>arbo vietoje su savimi privalės turėti energetikos darbuotojo  pažymėjimą.</w:t>
      </w:r>
    </w:p>
    <w:p w14:paraId="374EE529" w14:textId="77777777" w:rsidR="00AC18CB" w:rsidRPr="00AC18CB" w:rsidRDefault="00CF7AA5" w:rsidP="00633929">
      <w:pPr>
        <w:tabs>
          <w:tab w:val="left" w:pos="567"/>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C36D6">
        <w:rPr>
          <w:rFonts w:ascii="Times New Roman" w:eastAsia="Calibri" w:hAnsi="Times New Roman" w:cs="Times New Roman"/>
          <w:sz w:val="24"/>
          <w:szCs w:val="24"/>
        </w:rPr>
        <w:t>8</w:t>
      </w:r>
      <w:r w:rsidR="00AC18CB" w:rsidRPr="00AC18CB">
        <w:rPr>
          <w:rFonts w:ascii="Times New Roman" w:eastAsia="Calibri" w:hAnsi="Times New Roman" w:cs="Times New Roman"/>
          <w:sz w:val="24"/>
          <w:szCs w:val="24"/>
        </w:rPr>
        <w:t xml:space="preserve">. </w:t>
      </w:r>
      <w:r w:rsidR="000302AD" w:rsidRPr="000302AD">
        <w:rPr>
          <w:rFonts w:ascii="Times New Roman" w:eastAsia="Calibri" w:hAnsi="Times New Roman" w:cs="Times New Roman"/>
          <w:sz w:val="24"/>
          <w:szCs w:val="24"/>
        </w:rPr>
        <w:t>Prieš pradedant Darbus Tiekėjas turės pateikti pagal Techninio darbo projekto medžiagų žiniaraštį sudarytas detalias sąmatas, pagal kurias bus sudaromi Atliktų darbų aktai.</w:t>
      </w:r>
    </w:p>
    <w:p w14:paraId="374EE52A" w14:textId="77777777" w:rsidR="00CF7AA5" w:rsidRDefault="007C36D6" w:rsidP="00633929">
      <w:pPr>
        <w:tabs>
          <w:tab w:val="left" w:pos="567"/>
        </w:tabs>
        <w:spacing w:after="0"/>
        <w:ind w:firstLine="567"/>
        <w:jc w:val="both"/>
        <w:rPr>
          <w:rFonts w:ascii="Times New Roman" w:eastAsia="Calibri" w:hAnsi="Times New Roman" w:cs="Times New Roman"/>
          <w:bCs/>
          <w:sz w:val="24"/>
          <w:szCs w:val="24"/>
        </w:rPr>
      </w:pPr>
      <w:r>
        <w:rPr>
          <w:rFonts w:ascii="Times New Roman" w:eastAsia="Calibri" w:hAnsi="Times New Roman" w:cs="Times New Roman"/>
          <w:sz w:val="24"/>
          <w:szCs w:val="24"/>
        </w:rPr>
        <w:t>59</w:t>
      </w:r>
      <w:r w:rsidR="00AC18CB" w:rsidRPr="00AC18CB">
        <w:rPr>
          <w:rFonts w:ascii="Times New Roman" w:eastAsia="Calibri" w:hAnsi="Times New Roman" w:cs="Times New Roman"/>
          <w:sz w:val="24"/>
          <w:szCs w:val="24"/>
        </w:rPr>
        <w:t xml:space="preserve">. Užtikrinant kiekvieno mėnesio savalaikį dokumentacijos pateikimą buhalterinės apskaitos skyriui, Tiekėjas dokumentaciją (Pažymą apie atliktus darbus, Atliktų darbų aktą, PVM sąskaitą-faktūrą) už atliktus Darbus privalės pateikti iki kito mėnesio </w:t>
      </w:r>
      <w:r w:rsidR="00AC18CB" w:rsidRPr="00AC18CB">
        <w:rPr>
          <w:rFonts w:ascii="Times New Roman" w:eastAsia="Calibri" w:hAnsi="Times New Roman" w:cs="Times New Roman"/>
          <w:bCs/>
          <w:sz w:val="24"/>
          <w:szCs w:val="24"/>
        </w:rPr>
        <w:t>3 d.</w:t>
      </w:r>
    </w:p>
    <w:p w14:paraId="374EE52B" w14:textId="77777777" w:rsidR="00AC18CB" w:rsidRPr="00633929" w:rsidRDefault="00CF7AA5" w:rsidP="00633929">
      <w:pPr>
        <w:tabs>
          <w:tab w:val="left" w:pos="567"/>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bCs/>
          <w:sz w:val="24"/>
          <w:szCs w:val="24"/>
        </w:rPr>
        <w:t>6</w:t>
      </w:r>
      <w:r w:rsidR="007C36D6">
        <w:rPr>
          <w:rFonts w:ascii="Times New Roman" w:eastAsia="Calibri" w:hAnsi="Times New Roman" w:cs="Times New Roman"/>
          <w:bCs/>
          <w:sz w:val="24"/>
          <w:szCs w:val="24"/>
        </w:rPr>
        <w:t>0</w:t>
      </w:r>
      <w:r>
        <w:rPr>
          <w:rFonts w:ascii="Times New Roman" w:eastAsia="Calibri" w:hAnsi="Times New Roman" w:cs="Times New Roman"/>
          <w:bCs/>
          <w:sz w:val="24"/>
          <w:szCs w:val="24"/>
        </w:rPr>
        <w:t xml:space="preserve">. </w:t>
      </w:r>
      <w:r w:rsidRPr="00E64F0E">
        <w:rPr>
          <w:rFonts w:ascii="Times New Roman" w:eastAsia="Times New Roman" w:hAnsi="Times New Roman"/>
          <w:sz w:val="24"/>
          <w:szCs w:val="24"/>
          <w:lang w:eastAsia="lt-LT"/>
        </w:rPr>
        <w:t>Vykdant Darbus Tiekėjo personalas privalės dėvėti darbo rūb</w:t>
      </w:r>
      <w:r>
        <w:rPr>
          <w:rFonts w:ascii="Times New Roman" w:eastAsia="Times New Roman" w:hAnsi="Times New Roman"/>
          <w:sz w:val="24"/>
          <w:szCs w:val="24"/>
          <w:lang w:eastAsia="lt-LT"/>
        </w:rPr>
        <w:t>u</w:t>
      </w:r>
      <w:r w:rsidRPr="00E64F0E">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bei ryškiaspalves liemenes</w:t>
      </w:r>
      <w:r w:rsidRPr="00E64F0E">
        <w:rPr>
          <w:rFonts w:ascii="Times New Roman" w:eastAsia="Times New Roman" w:hAnsi="Times New Roman"/>
          <w:sz w:val="24"/>
          <w:szCs w:val="24"/>
          <w:lang w:eastAsia="lt-LT"/>
        </w:rPr>
        <w:t xml:space="preserve">, ant kurių </w:t>
      </w:r>
      <w:r w:rsidR="009C1BBF">
        <w:rPr>
          <w:rFonts w:ascii="Times New Roman" w:eastAsia="Times New Roman" w:hAnsi="Times New Roman"/>
          <w:sz w:val="24"/>
          <w:szCs w:val="24"/>
          <w:lang w:eastAsia="lt-LT"/>
        </w:rPr>
        <w:t>turės</w:t>
      </w:r>
      <w:r>
        <w:rPr>
          <w:rFonts w:ascii="Times New Roman" w:eastAsia="Times New Roman" w:hAnsi="Times New Roman"/>
          <w:sz w:val="24"/>
          <w:szCs w:val="24"/>
          <w:lang w:eastAsia="lt-LT"/>
        </w:rPr>
        <w:t xml:space="preserve"> </w:t>
      </w:r>
      <w:r w:rsidRPr="00E64F0E">
        <w:rPr>
          <w:rFonts w:ascii="Times New Roman" w:eastAsia="Times New Roman" w:hAnsi="Times New Roman"/>
          <w:sz w:val="24"/>
          <w:szCs w:val="24"/>
          <w:lang w:eastAsia="lt-LT"/>
        </w:rPr>
        <w:t>būt</w:t>
      </w:r>
      <w:r>
        <w:rPr>
          <w:rFonts w:ascii="Times New Roman" w:eastAsia="Times New Roman" w:hAnsi="Times New Roman"/>
          <w:sz w:val="24"/>
          <w:szCs w:val="24"/>
          <w:lang w:eastAsia="lt-LT"/>
        </w:rPr>
        <w:t>i</w:t>
      </w:r>
      <w:r w:rsidRPr="00E64F0E">
        <w:rPr>
          <w:rFonts w:ascii="Times New Roman" w:eastAsia="Times New Roman" w:hAnsi="Times New Roman"/>
          <w:sz w:val="24"/>
          <w:szCs w:val="24"/>
          <w:lang w:eastAsia="lt-LT"/>
        </w:rPr>
        <w:t xml:space="preserve"> nurodytas Tiekėjo pavadinimas.</w:t>
      </w:r>
    </w:p>
    <w:p w14:paraId="374EE52C" w14:textId="77777777" w:rsidR="00CC7B80" w:rsidRPr="003933B4" w:rsidRDefault="00CC7B80" w:rsidP="00633929">
      <w:pPr>
        <w:tabs>
          <w:tab w:val="left" w:pos="567"/>
          <w:tab w:val="left" w:pos="5385"/>
        </w:tabs>
        <w:spacing w:after="0"/>
        <w:ind w:firstLine="567"/>
        <w:jc w:val="both"/>
        <w:rPr>
          <w:rFonts w:ascii="Times New Roman" w:eastAsia="Calibri" w:hAnsi="Times New Roman" w:cs="Times New Roman"/>
          <w:noProof/>
          <w:sz w:val="24"/>
          <w:szCs w:val="24"/>
          <w:shd w:val="clear" w:color="auto" w:fill="FFFFFF"/>
          <w:lang w:eastAsia="lt-LT"/>
        </w:rPr>
      </w:pPr>
      <w:r>
        <w:rPr>
          <w:rFonts w:ascii="Times New Roman" w:eastAsia="Calibri" w:hAnsi="Times New Roman" w:cs="Times New Roman"/>
          <w:noProof/>
          <w:sz w:val="24"/>
          <w:szCs w:val="24"/>
          <w:shd w:val="clear" w:color="auto" w:fill="FFFFFF"/>
          <w:lang w:eastAsia="lt-LT"/>
        </w:rPr>
        <w:t>PRIDEDAMA</w:t>
      </w:r>
      <w:r w:rsidR="00633929">
        <w:rPr>
          <w:rFonts w:ascii="Times New Roman" w:eastAsia="Calibri" w:hAnsi="Times New Roman" w:cs="Times New Roman"/>
          <w:noProof/>
          <w:sz w:val="24"/>
          <w:szCs w:val="24"/>
          <w:shd w:val="clear" w:color="auto" w:fill="FFFFFF"/>
          <w:lang w:eastAsia="lt-LT"/>
        </w:rPr>
        <w:t>.</w:t>
      </w:r>
      <w:r w:rsidR="003933B4">
        <w:rPr>
          <w:rFonts w:ascii="Times New Roman" w:eastAsia="Calibri" w:hAnsi="Times New Roman" w:cs="Times New Roman"/>
          <w:noProof/>
          <w:sz w:val="24"/>
          <w:szCs w:val="24"/>
          <w:shd w:val="clear" w:color="auto" w:fill="FFFFFF"/>
          <w:lang w:eastAsia="lt-LT"/>
        </w:rPr>
        <w:t xml:space="preserve"> </w:t>
      </w:r>
      <w:r w:rsidR="0051594D">
        <w:rPr>
          <w:rFonts w:ascii="Times New Roman" w:eastAsia="Calibri" w:hAnsi="Times New Roman" w:cs="Times New Roman"/>
          <w:noProof/>
          <w:sz w:val="24"/>
          <w:szCs w:val="24"/>
          <w:shd w:val="clear" w:color="auto" w:fill="FFFFFF"/>
          <w:lang w:eastAsia="lt-LT"/>
        </w:rPr>
        <w:t xml:space="preserve">Techninis darbo projektas </w:t>
      </w:r>
      <w:r w:rsidR="0051594D">
        <w:rPr>
          <w:rFonts w:ascii="Times New Roman" w:eastAsia="Times New Roman" w:hAnsi="Times New Roman"/>
          <w:sz w:val="24"/>
          <w:szCs w:val="24"/>
          <w:lang w:eastAsia="lt-LT"/>
        </w:rPr>
        <w:t>„</w:t>
      </w:r>
      <w:r w:rsidR="0051594D" w:rsidRPr="0051594D">
        <w:rPr>
          <w:rFonts w:ascii="Times New Roman" w:eastAsia="Times New Roman" w:hAnsi="Times New Roman"/>
          <w:sz w:val="24"/>
          <w:szCs w:val="24"/>
          <w:lang w:eastAsia="lt-LT"/>
        </w:rPr>
        <w:t>Silfoninių kompensatorių įrengimas šilumos tiekimo tinkluose, Kaune“</w:t>
      </w:r>
      <w:r w:rsidR="0051594D">
        <w:rPr>
          <w:rFonts w:ascii="Times New Roman" w:eastAsia="Times New Roman" w:hAnsi="Times New Roman"/>
          <w:sz w:val="24"/>
          <w:szCs w:val="24"/>
          <w:lang w:eastAsia="lt-LT"/>
        </w:rPr>
        <w:t>, 1 komplektas.</w:t>
      </w:r>
    </w:p>
    <w:p w14:paraId="374EE52D" w14:textId="77777777" w:rsidR="00A632E6" w:rsidRPr="006B1681" w:rsidRDefault="00A632E6" w:rsidP="00633929">
      <w:pPr>
        <w:tabs>
          <w:tab w:val="left" w:pos="567"/>
          <w:tab w:val="left" w:pos="5385"/>
        </w:tabs>
        <w:spacing w:after="0"/>
        <w:rPr>
          <w:rFonts w:ascii="Times New Roman" w:eastAsia="Times New Roman" w:hAnsi="Times New Roman" w:cs="Times New Roman"/>
          <w:bCs/>
          <w:sz w:val="24"/>
          <w:szCs w:val="24"/>
          <w:shd w:val="clear" w:color="auto" w:fill="FFFFFF"/>
          <w:lang w:eastAsia="lt-LT"/>
        </w:rPr>
      </w:pPr>
    </w:p>
    <w:p w14:paraId="374EE52E" w14:textId="77777777" w:rsidR="00A632E6" w:rsidRPr="006B1681" w:rsidRDefault="00A632E6" w:rsidP="00633929">
      <w:pPr>
        <w:tabs>
          <w:tab w:val="left" w:pos="567"/>
          <w:tab w:val="left" w:pos="5385"/>
        </w:tabs>
        <w:spacing w:after="0"/>
        <w:rPr>
          <w:rFonts w:ascii="Times New Roman" w:eastAsia="Times New Roman" w:hAnsi="Times New Roman" w:cs="Times New Roman"/>
          <w:bCs/>
          <w:sz w:val="24"/>
          <w:szCs w:val="24"/>
          <w:shd w:val="clear" w:color="auto" w:fill="FFFFFF"/>
          <w:lang w:eastAsia="lt-LT"/>
        </w:rPr>
      </w:pPr>
    </w:p>
    <w:p w14:paraId="374EE52F" w14:textId="77777777" w:rsidR="00A632E6" w:rsidRPr="006B1681" w:rsidRDefault="00A632E6" w:rsidP="00633929">
      <w:pPr>
        <w:tabs>
          <w:tab w:val="left" w:pos="567"/>
        </w:tabs>
        <w:spacing w:after="0"/>
        <w:rPr>
          <w:rFonts w:ascii="Times New Roman" w:eastAsia="Times New Roman" w:hAnsi="Times New Roman" w:cs="Times New Roman"/>
          <w:bCs/>
          <w:sz w:val="24"/>
          <w:szCs w:val="24"/>
          <w:shd w:val="clear" w:color="auto" w:fill="FFFFFF"/>
          <w:lang w:eastAsia="lt-LT"/>
        </w:rPr>
      </w:pPr>
      <w:r w:rsidRPr="006B1681">
        <w:rPr>
          <w:rFonts w:ascii="Times New Roman" w:eastAsia="Times New Roman" w:hAnsi="Times New Roman" w:cs="Times New Roman"/>
          <w:bCs/>
          <w:sz w:val="24"/>
          <w:szCs w:val="24"/>
          <w:shd w:val="clear" w:color="auto" w:fill="FFFFFF"/>
          <w:lang w:eastAsia="lt-LT"/>
        </w:rPr>
        <w:t xml:space="preserve">Gamybos departamento </w:t>
      </w:r>
    </w:p>
    <w:p w14:paraId="374EE530" w14:textId="77777777" w:rsidR="00A632E6" w:rsidRPr="006B1681" w:rsidRDefault="00A632E6" w:rsidP="00633929">
      <w:pPr>
        <w:tabs>
          <w:tab w:val="left" w:pos="567"/>
        </w:tabs>
        <w:spacing w:after="0"/>
        <w:rPr>
          <w:rFonts w:ascii="Times New Roman" w:eastAsia="Times New Roman" w:hAnsi="Times New Roman" w:cs="Times New Roman"/>
          <w:bCs/>
          <w:sz w:val="24"/>
          <w:szCs w:val="24"/>
          <w:shd w:val="clear" w:color="auto" w:fill="FFFFFF"/>
          <w:lang w:eastAsia="lt-LT"/>
        </w:rPr>
      </w:pPr>
      <w:r w:rsidRPr="006B1681">
        <w:rPr>
          <w:rFonts w:ascii="Times New Roman" w:eastAsia="Times New Roman" w:hAnsi="Times New Roman" w:cs="Times New Roman"/>
          <w:bCs/>
          <w:sz w:val="24"/>
          <w:szCs w:val="24"/>
          <w:shd w:val="clear" w:color="auto" w:fill="FFFFFF"/>
          <w:lang w:eastAsia="lt-LT"/>
        </w:rPr>
        <w:t>Šilumos tinklų ir katilinių</w:t>
      </w:r>
      <w:r w:rsidR="003933B4">
        <w:rPr>
          <w:rFonts w:ascii="Times New Roman" w:eastAsia="Times New Roman" w:hAnsi="Times New Roman" w:cs="Times New Roman"/>
          <w:bCs/>
          <w:sz w:val="24"/>
          <w:szCs w:val="24"/>
          <w:shd w:val="clear" w:color="auto" w:fill="FFFFFF"/>
          <w:lang w:eastAsia="lt-LT"/>
        </w:rPr>
        <w:t xml:space="preserve"> eksploatavimo</w:t>
      </w:r>
      <w:r w:rsidRPr="006B1681">
        <w:rPr>
          <w:rFonts w:ascii="Times New Roman" w:eastAsia="Times New Roman" w:hAnsi="Times New Roman" w:cs="Times New Roman"/>
          <w:bCs/>
          <w:sz w:val="24"/>
          <w:szCs w:val="24"/>
          <w:shd w:val="clear" w:color="auto" w:fill="FFFFFF"/>
          <w:lang w:eastAsia="lt-LT"/>
        </w:rPr>
        <w:t xml:space="preserve"> tarnybos </w:t>
      </w:r>
    </w:p>
    <w:p w14:paraId="374EE531" w14:textId="77777777" w:rsidR="00266D16" w:rsidRPr="009136BA" w:rsidRDefault="00A632E6" w:rsidP="00633929">
      <w:pPr>
        <w:tabs>
          <w:tab w:val="left" w:pos="567"/>
        </w:tabs>
        <w:spacing w:after="0"/>
        <w:rPr>
          <w:rFonts w:ascii="Times New Roman" w:hAnsi="Times New Roman" w:cs="Times New Roman"/>
          <w:sz w:val="24"/>
          <w:szCs w:val="24"/>
        </w:rPr>
      </w:pPr>
      <w:r w:rsidRPr="006B1681">
        <w:rPr>
          <w:rFonts w:ascii="Times New Roman" w:eastAsia="Times New Roman" w:hAnsi="Times New Roman" w:cs="Times New Roman"/>
          <w:bCs/>
          <w:sz w:val="24"/>
          <w:szCs w:val="24"/>
          <w:shd w:val="clear" w:color="auto" w:fill="FFFFFF"/>
          <w:lang w:eastAsia="lt-LT"/>
        </w:rPr>
        <w:t>Šilumos tinklų eksploatavimo skyriaus vadovas</w:t>
      </w:r>
      <w:r w:rsidRPr="006B1681">
        <w:rPr>
          <w:rFonts w:ascii="Times New Roman" w:eastAsia="Times New Roman" w:hAnsi="Times New Roman" w:cs="Times New Roman"/>
          <w:bCs/>
          <w:sz w:val="24"/>
          <w:szCs w:val="24"/>
          <w:shd w:val="clear" w:color="auto" w:fill="FFFFFF"/>
          <w:lang w:eastAsia="lt-LT"/>
        </w:rPr>
        <w:tab/>
      </w:r>
      <w:r w:rsidR="00CF21C1">
        <w:rPr>
          <w:rFonts w:ascii="Times New Roman" w:eastAsia="Times New Roman" w:hAnsi="Times New Roman" w:cs="Times New Roman"/>
          <w:bCs/>
          <w:sz w:val="24"/>
          <w:szCs w:val="24"/>
          <w:shd w:val="clear" w:color="auto" w:fill="FFFFFF"/>
          <w:lang w:eastAsia="lt-LT"/>
        </w:rPr>
        <w:tab/>
      </w:r>
      <w:r w:rsidRPr="006B1681">
        <w:rPr>
          <w:rFonts w:ascii="Times New Roman" w:eastAsia="Times New Roman" w:hAnsi="Times New Roman" w:cs="Times New Roman"/>
          <w:bCs/>
          <w:sz w:val="24"/>
          <w:szCs w:val="24"/>
          <w:shd w:val="clear" w:color="auto" w:fill="FFFFFF"/>
          <w:lang w:eastAsia="lt-LT"/>
        </w:rPr>
        <w:t>Aleksandras Sigitas Matelionis</w:t>
      </w:r>
    </w:p>
    <w:sectPr w:rsidR="00266D16" w:rsidRPr="009136BA" w:rsidSect="00C44C96">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8E5BD" w14:textId="77777777" w:rsidR="00E271BE" w:rsidRDefault="00E271BE" w:rsidP="00F73BF5">
      <w:pPr>
        <w:spacing w:after="0"/>
      </w:pPr>
      <w:r>
        <w:separator/>
      </w:r>
    </w:p>
  </w:endnote>
  <w:endnote w:type="continuationSeparator" w:id="0">
    <w:p w14:paraId="566687E1" w14:textId="77777777" w:rsidR="00E271BE" w:rsidRDefault="00E271BE" w:rsidP="00F73B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BD656" w14:textId="77777777" w:rsidR="00E271BE" w:rsidRDefault="00E271BE" w:rsidP="00F73BF5">
      <w:pPr>
        <w:spacing w:after="0"/>
      </w:pPr>
      <w:r>
        <w:separator/>
      </w:r>
    </w:p>
  </w:footnote>
  <w:footnote w:type="continuationSeparator" w:id="0">
    <w:p w14:paraId="39E5E9AA" w14:textId="77777777" w:rsidR="00E271BE" w:rsidRDefault="00E271BE" w:rsidP="00F73B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277405"/>
      <w:docPartObj>
        <w:docPartGallery w:val="Page Numbers (Top of Page)"/>
        <w:docPartUnique/>
      </w:docPartObj>
    </w:sdtPr>
    <w:sdtEndPr/>
    <w:sdtContent>
      <w:p w14:paraId="374EE536" w14:textId="76FC5D88" w:rsidR="00477B6D" w:rsidRDefault="00477B6D">
        <w:pPr>
          <w:pStyle w:val="Header"/>
          <w:jc w:val="center"/>
        </w:pPr>
        <w:r>
          <w:fldChar w:fldCharType="begin"/>
        </w:r>
        <w:r>
          <w:instrText>PAGE   \* MERGEFORMAT</w:instrText>
        </w:r>
        <w:r>
          <w:fldChar w:fldCharType="separate"/>
        </w:r>
        <w:r w:rsidR="00D85886">
          <w:rPr>
            <w:noProof/>
          </w:rPr>
          <w:t>8</w:t>
        </w:r>
        <w:r>
          <w:fldChar w:fldCharType="end"/>
        </w:r>
      </w:p>
    </w:sdtContent>
  </w:sdt>
  <w:p w14:paraId="374EE537" w14:textId="77777777" w:rsidR="00477B6D" w:rsidRDefault="00477B6D" w:rsidP="00230A66">
    <w:pPr>
      <w:pStyle w:val="Header"/>
      <w:tabs>
        <w:tab w:val="clear" w:pos="4513"/>
        <w:tab w:val="clear" w:pos="9026"/>
        <w:tab w:val="left" w:pos="2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478"/>
    <w:multiLevelType w:val="multilevel"/>
    <w:tmpl w:val="2F064A8E"/>
    <w:lvl w:ilvl="0">
      <w:start w:val="31"/>
      <w:numFmt w:val="decimal"/>
      <w:lvlText w:val="%1."/>
      <w:lvlJc w:val="left"/>
      <w:pPr>
        <w:ind w:left="928" w:hanging="360"/>
      </w:pPr>
      <w:rPr>
        <w:rFonts w:hint="default"/>
      </w:rPr>
    </w:lvl>
    <w:lvl w:ilvl="1">
      <w:start w:val="1"/>
      <w:numFmt w:val="decimal"/>
      <w:isLgl/>
      <w:lvlText w:val="%1.%2."/>
      <w:lvlJc w:val="left"/>
      <w:pPr>
        <w:ind w:left="1768" w:hanging="480"/>
      </w:pPr>
      <w:rPr>
        <w:rFonts w:hint="default"/>
      </w:rPr>
    </w:lvl>
    <w:lvl w:ilvl="2">
      <w:start w:val="1"/>
      <w:numFmt w:val="decimal"/>
      <w:isLgl/>
      <w:lvlText w:val="%1.%2.%3."/>
      <w:lvlJc w:val="left"/>
      <w:pPr>
        <w:ind w:left="2728" w:hanging="720"/>
      </w:pPr>
      <w:rPr>
        <w:rFonts w:hint="default"/>
      </w:rPr>
    </w:lvl>
    <w:lvl w:ilvl="3">
      <w:start w:val="1"/>
      <w:numFmt w:val="decimal"/>
      <w:isLgl/>
      <w:lvlText w:val="%1.%2.%3.%4."/>
      <w:lvlJc w:val="left"/>
      <w:pPr>
        <w:ind w:left="3448"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248" w:hanging="1080"/>
      </w:pPr>
      <w:rPr>
        <w:rFonts w:hint="default"/>
      </w:rPr>
    </w:lvl>
    <w:lvl w:ilvl="6">
      <w:start w:val="1"/>
      <w:numFmt w:val="decimal"/>
      <w:isLgl/>
      <w:lvlText w:val="%1.%2.%3.%4.%5.%6.%7."/>
      <w:lvlJc w:val="left"/>
      <w:pPr>
        <w:ind w:left="6328" w:hanging="1440"/>
      </w:pPr>
      <w:rPr>
        <w:rFonts w:hint="default"/>
      </w:rPr>
    </w:lvl>
    <w:lvl w:ilvl="7">
      <w:start w:val="1"/>
      <w:numFmt w:val="decimal"/>
      <w:isLgl/>
      <w:lvlText w:val="%1.%2.%3.%4.%5.%6.%7.%8."/>
      <w:lvlJc w:val="left"/>
      <w:pPr>
        <w:ind w:left="7048" w:hanging="1440"/>
      </w:pPr>
      <w:rPr>
        <w:rFonts w:hint="default"/>
      </w:rPr>
    </w:lvl>
    <w:lvl w:ilvl="8">
      <w:start w:val="1"/>
      <w:numFmt w:val="decimal"/>
      <w:isLgl/>
      <w:lvlText w:val="%1.%2.%3.%4.%5.%6.%7.%8.%9."/>
      <w:lvlJc w:val="left"/>
      <w:pPr>
        <w:ind w:left="8128" w:hanging="1800"/>
      </w:pPr>
      <w:rPr>
        <w:rFonts w:hint="default"/>
      </w:rPr>
    </w:lvl>
  </w:abstractNum>
  <w:abstractNum w:abstractNumId="1" w15:restartNumberingAfterBreak="0">
    <w:nsid w:val="35F96153"/>
    <w:multiLevelType w:val="hybridMultilevel"/>
    <w:tmpl w:val="096274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47292805"/>
    <w:multiLevelType w:val="multilevel"/>
    <w:tmpl w:val="E6225D04"/>
    <w:lvl w:ilvl="0">
      <w:start w:val="29"/>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 w15:restartNumberingAfterBreak="0">
    <w:nsid w:val="4A183B71"/>
    <w:multiLevelType w:val="multilevel"/>
    <w:tmpl w:val="E79E33C0"/>
    <w:lvl w:ilvl="0">
      <w:start w:val="1"/>
      <w:numFmt w:val="decimal"/>
      <w:lvlText w:val="%1."/>
      <w:lvlJc w:val="left"/>
      <w:pPr>
        <w:ind w:left="1438" w:hanging="870"/>
      </w:pPr>
      <w:rPr>
        <w:b w:val="0"/>
      </w:rPr>
    </w:lvl>
    <w:lvl w:ilvl="1">
      <w:start w:val="1"/>
      <w:numFmt w:val="decimal"/>
      <w:isLgl/>
      <w:lvlText w:val="%1.%2."/>
      <w:lvlJc w:val="left"/>
      <w:pPr>
        <w:ind w:left="1626" w:hanging="1200"/>
      </w:pPr>
    </w:lvl>
    <w:lvl w:ilvl="2">
      <w:start w:val="1"/>
      <w:numFmt w:val="decimal"/>
      <w:isLgl/>
      <w:lvlText w:val="%1.%2.%3."/>
      <w:lvlJc w:val="left"/>
      <w:pPr>
        <w:ind w:left="1910" w:hanging="1200"/>
      </w:pPr>
    </w:lvl>
    <w:lvl w:ilvl="3">
      <w:start w:val="1"/>
      <w:numFmt w:val="decimal"/>
      <w:isLgl/>
      <w:lvlText w:val="%1.%2.%3.%4."/>
      <w:lvlJc w:val="left"/>
      <w:pPr>
        <w:ind w:left="1910" w:hanging="1200"/>
      </w:pPr>
    </w:lvl>
    <w:lvl w:ilvl="4">
      <w:start w:val="1"/>
      <w:numFmt w:val="decimal"/>
      <w:isLgl/>
      <w:lvlText w:val="%1.%2.%3.%4.%5."/>
      <w:lvlJc w:val="left"/>
      <w:pPr>
        <w:ind w:left="1910" w:hanging="1200"/>
      </w:pPr>
    </w:lvl>
    <w:lvl w:ilvl="5">
      <w:start w:val="1"/>
      <w:numFmt w:val="decimal"/>
      <w:isLgl/>
      <w:lvlText w:val="%1.%2.%3.%4.%5.%6."/>
      <w:lvlJc w:val="left"/>
      <w:pPr>
        <w:ind w:left="1910" w:hanging="120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4" w15:restartNumberingAfterBreak="0">
    <w:nsid w:val="66727A56"/>
    <w:multiLevelType w:val="hybridMultilevel"/>
    <w:tmpl w:val="58BC77CA"/>
    <w:lvl w:ilvl="0" w:tplc="3EF0F6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1994457"/>
    <w:multiLevelType w:val="hybridMultilevel"/>
    <w:tmpl w:val="E71EFB28"/>
    <w:lvl w:ilvl="0" w:tplc="4E126FD0">
      <w:start w:val="29"/>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75CD7970"/>
    <w:multiLevelType w:val="multilevel"/>
    <w:tmpl w:val="F75071A2"/>
    <w:lvl w:ilvl="0">
      <w:start w:val="32"/>
      <w:numFmt w:val="decimal"/>
      <w:lvlText w:val="%1."/>
      <w:lvlJc w:val="left"/>
      <w:pPr>
        <w:ind w:left="786" w:hanging="360"/>
      </w:pPr>
      <w:rPr>
        <w:rFonts w:hint="default"/>
      </w:rPr>
    </w:lvl>
    <w:lvl w:ilvl="1">
      <w:start w:val="1"/>
      <w:numFmt w:val="decimal"/>
      <w:isLgl/>
      <w:lvlText w:val="%1.%2."/>
      <w:lvlJc w:val="left"/>
      <w:pPr>
        <w:ind w:left="1768" w:hanging="480"/>
      </w:pPr>
      <w:rPr>
        <w:rFonts w:hint="default"/>
      </w:rPr>
    </w:lvl>
    <w:lvl w:ilvl="2">
      <w:start w:val="1"/>
      <w:numFmt w:val="decimal"/>
      <w:isLgl/>
      <w:lvlText w:val="%1.%2.%3."/>
      <w:lvlJc w:val="left"/>
      <w:pPr>
        <w:ind w:left="2728" w:hanging="720"/>
      </w:pPr>
      <w:rPr>
        <w:rFonts w:hint="default"/>
      </w:rPr>
    </w:lvl>
    <w:lvl w:ilvl="3">
      <w:start w:val="1"/>
      <w:numFmt w:val="decimal"/>
      <w:isLgl/>
      <w:lvlText w:val="%1.%2.%3.%4."/>
      <w:lvlJc w:val="left"/>
      <w:pPr>
        <w:ind w:left="3448"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248" w:hanging="1080"/>
      </w:pPr>
      <w:rPr>
        <w:rFonts w:hint="default"/>
      </w:rPr>
    </w:lvl>
    <w:lvl w:ilvl="6">
      <w:start w:val="1"/>
      <w:numFmt w:val="decimal"/>
      <w:isLgl/>
      <w:lvlText w:val="%1.%2.%3.%4.%5.%6.%7."/>
      <w:lvlJc w:val="left"/>
      <w:pPr>
        <w:ind w:left="6328" w:hanging="1440"/>
      </w:pPr>
      <w:rPr>
        <w:rFonts w:hint="default"/>
      </w:rPr>
    </w:lvl>
    <w:lvl w:ilvl="7">
      <w:start w:val="1"/>
      <w:numFmt w:val="decimal"/>
      <w:isLgl/>
      <w:lvlText w:val="%1.%2.%3.%4.%5.%6.%7.%8."/>
      <w:lvlJc w:val="left"/>
      <w:pPr>
        <w:ind w:left="7048" w:hanging="1440"/>
      </w:pPr>
      <w:rPr>
        <w:rFonts w:hint="default"/>
      </w:rPr>
    </w:lvl>
    <w:lvl w:ilvl="8">
      <w:start w:val="1"/>
      <w:numFmt w:val="decimal"/>
      <w:isLgl/>
      <w:lvlText w:val="%1.%2.%3.%4.%5.%6.%7.%8.%9."/>
      <w:lvlJc w:val="left"/>
      <w:pPr>
        <w:ind w:left="8128" w:hanging="1800"/>
      </w:pPr>
      <w:rPr>
        <w:rFonts w:hint="default"/>
      </w:r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E6"/>
    <w:rsid w:val="0002117E"/>
    <w:rsid w:val="000226CB"/>
    <w:rsid w:val="00023B5B"/>
    <w:rsid w:val="000302AD"/>
    <w:rsid w:val="00037724"/>
    <w:rsid w:val="000537A0"/>
    <w:rsid w:val="00062D80"/>
    <w:rsid w:val="00067870"/>
    <w:rsid w:val="00080717"/>
    <w:rsid w:val="0008115D"/>
    <w:rsid w:val="00091820"/>
    <w:rsid w:val="0009401A"/>
    <w:rsid w:val="00097AA8"/>
    <w:rsid w:val="000A0014"/>
    <w:rsid w:val="000A522E"/>
    <w:rsid w:val="000A528E"/>
    <w:rsid w:val="000A5E79"/>
    <w:rsid w:val="000C40D0"/>
    <w:rsid w:val="000C4188"/>
    <w:rsid w:val="000C598A"/>
    <w:rsid w:val="000E25F4"/>
    <w:rsid w:val="000F1440"/>
    <w:rsid w:val="000F18B3"/>
    <w:rsid w:val="000F373F"/>
    <w:rsid w:val="00111762"/>
    <w:rsid w:val="001119F4"/>
    <w:rsid w:val="00126313"/>
    <w:rsid w:val="00134E8A"/>
    <w:rsid w:val="00136DBE"/>
    <w:rsid w:val="00150243"/>
    <w:rsid w:val="00151696"/>
    <w:rsid w:val="001538B3"/>
    <w:rsid w:val="00160F58"/>
    <w:rsid w:val="00160F98"/>
    <w:rsid w:val="00167419"/>
    <w:rsid w:val="00181FEF"/>
    <w:rsid w:val="0018231B"/>
    <w:rsid w:val="00197D5A"/>
    <w:rsid w:val="001B3963"/>
    <w:rsid w:val="001B62C8"/>
    <w:rsid w:val="001C267C"/>
    <w:rsid w:val="00203D9A"/>
    <w:rsid w:val="00214511"/>
    <w:rsid w:val="00223204"/>
    <w:rsid w:val="00224692"/>
    <w:rsid w:val="00224DD3"/>
    <w:rsid w:val="00230A66"/>
    <w:rsid w:val="00243353"/>
    <w:rsid w:val="0025103F"/>
    <w:rsid w:val="00266D16"/>
    <w:rsid w:val="0026706A"/>
    <w:rsid w:val="002E7995"/>
    <w:rsid w:val="002F40A7"/>
    <w:rsid w:val="002F59BE"/>
    <w:rsid w:val="00306FC4"/>
    <w:rsid w:val="00314C1F"/>
    <w:rsid w:val="003226C7"/>
    <w:rsid w:val="00325FAA"/>
    <w:rsid w:val="003376C0"/>
    <w:rsid w:val="003426D2"/>
    <w:rsid w:val="00346728"/>
    <w:rsid w:val="00347702"/>
    <w:rsid w:val="00382BF7"/>
    <w:rsid w:val="0038679B"/>
    <w:rsid w:val="003933B4"/>
    <w:rsid w:val="003A1968"/>
    <w:rsid w:val="003B7492"/>
    <w:rsid w:val="003E74FB"/>
    <w:rsid w:val="004040B4"/>
    <w:rsid w:val="00404CC1"/>
    <w:rsid w:val="00436B24"/>
    <w:rsid w:val="00467505"/>
    <w:rsid w:val="00471084"/>
    <w:rsid w:val="00471B14"/>
    <w:rsid w:val="00477B6D"/>
    <w:rsid w:val="00484569"/>
    <w:rsid w:val="004B3196"/>
    <w:rsid w:val="004C0216"/>
    <w:rsid w:val="004D4822"/>
    <w:rsid w:val="004F3818"/>
    <w:rsid w:val="00512612"/>
    <w:rsid w:val="0051491D"/>
    <w:rsid w:val="005154AB"/>
    <w:rsid w:val="0051594D"/>
    <w:rsid w:val="005478D4"/>
    <w:rsid w:val="005502F5"/>
    <w:rsid w:val="00556F7A"/>
    <w:rsid w:val="00566D0C"/>
    <w:rsid w:val="005705D0"/>
    <w:rsid w:val="005708B2"/>
    <w:rsid w:val="005960F7"/>
    <w:rsid w:val="005A0EA6"/>
    <w:rsid w:val="005B03C9"/>
    <w:rsid w:val="005B76CD"/>
    <w:rsid w:val="005C3958"/>
    <w:rsid w:val="005E19C3"/>
    <w:rsid w:val="005E30A8"/>
    <w:rsid w:val="005E4D5B"/>
    <w:rsid w:val="005E65CB"/>
    <w:rsid w:val="006024A6"/>
    <w:rsid w:val="00603ACF"/>
    <w:rsid w:val="00633929"/>
    <w:rsid w:val="006423BB"/>
    <w:rsid w:val="00652312"/>
    <w:rsid w:val="00663B36"/>
    <w:rsid w:val="00663E94"/>
    <w:rsid w:val="006B1681"/>
    <w:rsid w:val="006E7373"/>
    <w:rsid w:val="0071135C"/>
    <w:rsid w:val="00713FE9"/>
    <w:rsid w:val="007265A2"/>
    <w:rsid w:val="00745592"/>
    <w:rsid w:val="00750166"/>
    <w:rsid w:val="00750186"/>
    <w:rsid w:val="00753321"/>
    <w:rsid w:val="00757003"/>
    <w:rsid w:val="00767B40"/>
    <w:rsid w:val="00767DEC"/>
    <w:rsid w:val="007A0E3B"/>
    <w:rsid w:val="007B74AE"/>
    <w:rsid w:val="007C1231"/>
    <w:rsid w:val="007C135F"/>
    <w:rsid w:val="007C36D6"/>
    <w:rsid w:val="007C4C28"/>
    <w:rsid w:val="007E07CE"/>
    <w:rsid w:val="007F3CF3"/>
    <w:rsid w:val="00817ADD"/>
    <w:rsid w:val="00824044"/>
    <w:rsid w:val="00824329"/>
    <w:rsid w:val="0083789E"/>
    <w:rsid w:val="00843FC4"/>
    <w:rsid w:val="00853C8C"/>
    <w:rsid w:val="00865B1F"/>
    <w:rsid w:val="0089214F"/>
    <w:rsid w:val="008C011A"/>
    <w:rsid w:val="008C187C"/>
    <w:rsid w:val="008D2EAD"/>
    <w:rsid w:val="008E637C"/>
    <w:rsid w:val="008F4155"/>
    <w:rsid w:val="008F778E"/>
    <w:rsid w:val="008F7D1C"/>
    <w:rsid w:val="00911DE6"/>
    <w:rsid w:val="009136BA"/>
    <w:rsid w:val="00915990"/>
    <w:rsid w:val="00924238"/>
    <w:rsid w:val="00927166"/>
    <w:rsid w:val="0092737D"/>
    <w:rsid w:val="00931302"/>
    <w:rsid w:val="009374F5"/>
    <w:rsid w:val="00944809"/>
    <w:rsid w:val="00984252"/>
    <w:rsid w:val="00986A03"/>
    <w:rsid w:val="00990045"/>
    <w:rsid w:val="00992C35"/>
    <w:rsid w:val="00993BFB"/>
    <w:rsid w:val="009A16EF"/>
    <w:rsid w:val="009B7E03"/>
    <w:rsid w:val="009C1BBF"/>
    <w:rsid w:val="009D31A7"/>
    <w:rsid w:val="009D4A92"/>
    <w:rsid w:val="00A04847"/>
    <w:rsid w:val="00A0680A"/>
    <w:rsid w:val="00A31D0D"/>
    <w:rsid w:val="00A332EC"/>
    <w:rsid w:val="00A37550"/>
    <w:rsid w:val="00A55BE2"/>
    <w:rsid w:val="00A632E6"/>
    <w:rsid w:val="00A70080"/>
    <w:rsid w:val="00A7440A"/>
    <w:rsid w:val="00A85A0E"/>
    <w:rsid w:val="00A9208D"/>
    <w:rsid w:val="00AA6FA6"/>
    <w:rsid w:val="00AB7E4F"/>
    <w:rsid w:val="00AC18CB"/>
    <w:rsid w:val="00AD27C8"/>
    <w:rsid w:val="00AE1006"/>
    <w:rsid w:val="00AF1D29"/>
    <w:rsid w:val="00AF2BD9"/>
    <w:rsid w:val="00AF3C84"/>
    <w:rsid w:val="00AF5913"/>
    <w:rsid w:val="00AF5D4A"/>
    <w:rsid w:val="00B02A4E"/>
    <w:rsid w:val="00B444EF"/>
    <w:rsid w:val="00B57FF5"/>
    <w:rsid w:val="00B610DB"/>
    <w:rsid w:val="00B903C5"/>
    <w:rsid w:val="00B95B9C"/>
    <w:rsid w:val="00BA23E4"/>
    <w:rsid w:val="00BA2CB4"/>
    <w:rsid w:val="00BA5147"/>
    <w:rsid w:val="00BC3492"/>
    <w:rsid w:val="00C01F90"/>
    <w:rsid w:val="00C1145E"/>
    <w:rsid w:val="00C22AF1"/>
    <w:rsid w:val="00C241EA"/>
    <w:rsid w:val="00C30312"/>
    <w:rsid w:val="00C4112B"/>
    <w:rsid w:val="00C42845"/>
    <w:rsid w:val="00C44C96"/>
    <w:rsid w:val="00C56D04"/>
    <w:rsid w:val="00C71F06"/>
    <w:rsid w:val="00C81F63"/>
    <w:rsid w:val="00C95AD7"/>
    <w:rsid w:val="00CA0E08"/>
    <w:rsid w:val="00CA1A0E"/>
    <w:rsid w:val="00CA43E3"/>
    <w:rsid w:val="00CA6AD5"/>
    <w:rsid w:val="00CC5B95"/>
    <w:rsid w:val="00CC7B80"/>
    <w:rsid w:val="00CF21C1"/>
    <w:rsid w:val="00CF36B9"/>
    <w:rsid w:val="00CF6751"/>
    <w:rsid w:val="00CF6D95"/>
    <w:rsid w:val="00CF7AA5"/>
    <w:rsid w:val="00D00A92"/>
    <w:rsid w:val="00D11B60"/>
    <w:rsid w:val="00D327A6"/>
    <w:rsid w:val="00D41AAC"/>
    <w:rsid w:val="00D60B53"/>
    <w:rsid w:val="00D66661"/>
    <w:rsid w:val="00D70016"/>
    <w:rsid w:val="00D75387"/>
    <w:rsid w:val="00D7769D"/>
    <w:rsid w:val="00D85886"/>
    <w:rsid w:val="00D8791A"/>
    <w:rsid w:val="00D96DD4"/>
    <w:rsid w:val="00DC5CF7"/>
    <w:rsid w:val="00DE29E4"/>
    <w:rsid w:val="00DE4021"/>
    <w:rsid w:val="00DE4ED8"/>
    <w:rsid w:val="00DF6866"/>
    <w:rsid w:val="00E20356"/>
    <w:rsid w:val="00E271BE"/>
    <w:rsid w:val="00E4133D"/>
    <w:rsid w:val="00E445E3"/>
    <w:rsid w:val="00E661D9"/>
    <w:rsid w:val="00E67122"/>
    <w:rsid w:val="00E7252A"/>
    <w:rsid w:val="00E76819"/>
    <w:rsid w:val="00E91BAB"/>
    <w:rsid w:val="00EA73FF"/>
    <w:rsid w:val="00EC1BD9"/>
    <w:rsid w:val="00ED09C8"/>
    <w:rsid w:val="00ED7A1E"/>
    <w:rsid w:val="00EF524D"/>
    <w:rsid w:val="00EF5A8D"/>
    <w:rsid w:val="00F04350"/>
    <w:rsid w:val="00F07F81"/>
    <w:rsid w:val="00F15B64"/>
    <w:rsid w:val="00F36642"/>
    <w:rsid w:val="00F50A61"/>
    <w:rsid w:val="00F53C7F"/>
    <w:rsid w:val="00F55A86"/>
    <w:rsid w:val="00F573E3"/>
    <w:rsid w:val="00F67CA4"/>
    <w:rsid w:val="00F73BF5"/>
    <w:rsid w:val="00F85463"/>
    <w:rsid w:val="00F94BF6"/>
    <w:rsid w:val="00F9599B"/>
    <w:rsid w:val="00F97D60"/>
    <w:rsid w:val="00FA0674"/>
    <w:rsid w:val="00FA255D"/>
    <w:rsid w:val="00FB1C75"/>
    <w:rsid w:val="00FD3577"/>
    <w:rsid w:val="00FE2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4EE389"/>
  <w15:docId w15:val="{E594548F-1CD6-442B-8C9C-83AD5940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3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A632E6"/>
    <w:pPr>
      <w:spacing w:after="120" w:line="480" w:lineRule="auto"/>
    </w:pPr>
  </w:style>
  <w:style w:type="character" w:customStyle="1" w:styleId="BodyText2Char">
    <w:name w:val="Body Text 2 Char"/>
    <w:basedOn w:val="DefaultParagraphFont"/>
    <w:link w:val="BodyText2"/>
    <w:uiPriority w:val="99"/>
    <w:semiHidden/>
    <w:rsid w:val="00A632E6"/>
  </w:style>
  <w:style w:type="paragraph" w:styleId="ListParagraph">
    <w:name w:val="List Paragraph"/>
    <w:basedOn w:val="Normal"/>
    <w:uiPriority w:val="34"/>
    <w:qFormat/>
    <w:rsid w:val="00A632E6"/>
    <w:pPr>
      <w:spacing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632E6"/>
    <w:rPr>
      <w:sz w:val="16"/>
      <w:szCs w:val="16"/>
    </w:rPr>
  </w:style>
  <w:style w:type="paragraph" w:styleId="Header">
    <w:name w:val="header"/>
    <w:basedOn w:val="Normal"/>
    <w:link w:val="HeaderChar"/>
    <w:uiPriority w:val="99"/>
    <w:unhideWhenUsed/>
    <w:rsid w:val="00F73BF5"/>
    <w:pPr>
      <w:tabs>
        <w:tab w:val="center" w:pos="4513"/>
        <w:tab w:val="right" w:pos="9026"/>
      </w:tabs>
      <w:spacing w:after="0"/>
    </w:pPr>
  </w:style>
  <w:style w:type="character" w:customStyle="1" w:styleId="HeaderChar">
    <w:name w:val="Header Char"/>
    <w:basedOn w:val="DefaultParagraphFont"/>
    <w:link w:val="Header"/>
    <w:uiPriority w:val="99"/>
    <w:rsid w:val="00F73BF5"/>
  </w:style>
  <w:style w:type="paragraph" w:styleId="Footer">
    <w:name w:val="footer"/>
    <w:basedOn w:val="Normal"/>
    <w:link w:val="FooterChar"/>
    <w:uiPriority w:val="99"/>
    <w:unhideWhenUsed/>
    <w:rsid w:val="00F73BF5"/>
    <w:pPr>
      <w:tabs>
        <w:tab w:val="center" w:pos="4513"/>
        <w:tab w:val="right" w:pos="9026"/>
      </w:tabs>
      <w:spacing w:after="0"/>
    </w:pPr>
  </w:style>
  <w:style w:type="character" w:customStyle="1" w:styleId="FooterChar">
    <w:name w:val="Footer Char"/>
    <w:basedOn w:val="DefaultParagraphFont"/>
    <w:link w:val="Footer"/>
    <w:uiPriority w:val="99"/>
    <w:rsid w:val="00F73BF5"/>
  </w:style>
  <w:style w:type="paragraph" w:styleId="BalloonText">
    <w:name w:val="Balloon Text"/>
    <w:basedOn w:val="Normal"/>
    <w:link w:val="BalloonTextChar"/>
    <w:uiPriority w:val="99"/>
    <w:semiHidden/>
    <w:unhideWhenUsed/>
    <w:rsid w:val="00E768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1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9373D-25C2-4902-AED3-4D51313D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12678</Words>
  <Characters>7227</Characters>
  <Application>Microsoft Office Word</Application>
  <DocSecurity>0</DocSecurity>
  <Lines>60</Lines>
  <Paragraphs>39</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RIEBOKŠLINIŲ KOMPENSATORIŲ KEITIMO SILFONINIAIS DARBŲ PIRKIMO TECHNINĖ SPECIFIKA</vt:lpstr>
      <vt:lpstr/>
      <vt:lpstr>VII. HIDRAULINIS BANDYMAS IR PRAPLOVIMAS</vt:lpstr>
      <vt:lpstr/>
    </vt:vector>
  </TitlesOfParts>
  <Company>AB"Kauno Energija"</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Matelionis</dc:creator>
  <cp:lastModifiedBy>Šarūnas Jurėnas</cp:lastModifiedBy>
  <cp:revision>3</cp:revision>
  <cp:lastPrinted>2016-02-24T12:50:00Z</cp:lastPrinted>
  <dcterms:created xsi:type="dcterms:W3CDTF">2018-06-08T07:35:00Z</dcterms:created>
  <dcterms:modified xsi:type="dcterms:W3CDTF">2018-06-14T13:22:00Z</dcterms:modified>
</cp:coreProperties>
</file>