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E39" w:rsidRPr="008947DB" w:rsidRDefault="002F0E39" w:rsidP="002F0E39">
      <w:pPr>
        <w:autoSpaceDN w:val="0"/>
        <w:spacing w:after="0" w:line="240" w:lineRule="auto"/>
        <w:jc w:val="center"/>
        <w:rPr>
          <w:rFonts w:asciiTheme="minorHAnsi" w:eastAsia="Times New Roman" w:hAnsiTheme="minorHAnsi" w:cstheme="minorHAnsi"/>
          <w:b/>
          <w:sz w:val="22"/>
          <w:lang w:eastAsia="lt-LT"/>
        </w:rPr>
      </w:pPr>
      <w:r w:rsidRPr="008947DB">
        <w:rPr>
          <w:rFonts w:asciiTheme="minorHAnsi" w:eastAsia="Times New Roman" w:hAnsiTheme="minorHAnsi" w:cstheme="minorHAnsi"/>
          <w:b/>
          <w:sz w:val="22"/>
          <w:lang w:eastAsia="lt-LT"/>
        </w:rPr>
        <w:t>UŽSAKYMO SUTARTIS (BENDROSIOS SĄLYGOS)</w:t>
      </w:r>
    </w:p>
    <w:p w:rsidR="002F0E39" w:rsidRPr="008947DB" w:rsidRDefault="002F0E39" w:rsidP="002F0E39">
      <w:pPr>
        <w:autoSpaceDN w:val="0"/>
        <w:spacing w:after="0" w:line="240" w:lineRule="auto"/>
        <w:jc w:val="center"/>
        <w:rPr>
          <w:rFonts w:asciiTheme="minorHAnsi" w:eastAsia="Times New Roman" w:hAnsiTheme="minorHAnsi" w:cstheme="minorHAnsi"/>
          <w:b/>
          <w:sz w:val="22"/>
          <w:lang w:eastAsia="lt-LT"/>
        </w:rPr>
      </w:pPr>
    </w:p>
    <w:p w:rsidR="002F0E39" w:rsidRPr="008947DB" w:rsidRDefault="00402B38" w:rsidP="002F0E39">
      <w:pPr>
        <w:autoSpaceDN w:val="0"/>
        <w:spacing w:after="0" w:line="240" w:lineRule="auto"/>
        <w:jc w:val="both"/>
        <w:rPr>
          <w:rFonts w:asciiTheme="minorHAnsi" w:eastAsia="Times New Roman" w:hAnsiTheme="minorHAnsi" w:cstheme="minorHAnsi"/>
          <w:sz w:val="22"/>
          <w:lang w:eastAsia="lt-LT"/>
        </w:rPr>
      </w:pPr>
      <w:r w:rsidRPr="00CC667C">
        <w:rPr>
          <w:rFonts w:asciiTheme="minorHAnsi" w:eastAsia="Times New Roman" w:hAnsiTheme="minorHAnsi" w:cstheme="minorHAnsi"/>
          <w:b/>
          <w:sz w:val="22"/>
          <w:lang w:eastAsia="lt-LT"/>
        </w:rPr>
        <w:t>UAB „Statybų inžinerinės paslaugos“</w:t>
      </w:r>
      <w:r w:rsidR="002F0E39" w:rsidRPr="0099565A">
        <w:rPr>
          <w:rFonts w:asciiTheme="minorHAnsi" w:eastAsia="Times New Roman" w:hAnsiTheme="minorHAnsi" w:cstheme="minorHAnsi"/>
          <w:sz w:val="22"/>
          <w:lang w:eastAsia="lt-LT"/>
        </w:rPr>
        <w:t xml:space="preserve">, </w:t>
      </w:r>
      <w:r w:rsidR="002F0E39" w:rsidRPr="0099565A">
        <w:rPr>
          <w:rFonts w:asciiTheme="minorHAnsi" w:eastAsia="Times New Roman" w:hAnsiTheme="minorHAnsi" w:cstheme="minorHAnsi"/>
          <w:b/>
          <w:bCs/>
          <w:sz w:val="22"/>
          <w:lang w:eastAsia="lt-LT"/>
        </w:rPr>
        <w:t xml:space="preserve">įmonės kodas </w:t>
      </w:r>
      <w:r>
        <w:rPr>
          <w:rFonts w:asciiTheme="minorHAnsi" w:eastAsia="Times New Roman" w:hAnsiTheme="minorHAnsi" w:cstheme="minorHAnsi"/>
          <w:b/>
          <w:bCs/>
          <w:sz w:val="22"/>
          <w:lang w:eastAsia="lt-LT"/>
        </w:rPr>
        <w:t>11678149</w:t>
      </w:r>
      <w:r w:rsidR="002F0E39" w:rsidRPr="0099565A">
        <w:rPr>
          <w:rFonts w:asciiTheme="minorHAnsi" w:eastAsia="Times New Roman" w:hAnsiTheme="minorHAnsi" w:cstheme="minorHAnsi"/>
          <w:b/>
          <w:bCs/>
          <w:sz w:val="22"/>
          <w:lang w:eastAsia="lt-LT"/>
        </w:rPr>
        <w:t xml:space="preserve">, adresas: </w:t>
      </w:r>
      <w:r w:rsidR="00CC667C">
        <w:rPr>
          <w:rFonts w:asciiTheme="minorHAnsi" w:eastAsia="Times New Roman" w:hAnsiTheme="minorHAnsi" w:cstheme="minorHAnsi"/>
          <w:b/>
          <w:bCs/>
          <w:sz w:val="22"/>
          <w:lang w:eastAsia="lt-LT"/>
        </w:rPr>
        <w:t>T. Ševčenkos g. 14, 03223 Vilnius</w:t>
      </w:r>
      <w:r w:rsidR="002F0E39" w:rsidRPr="0099565A">
        <w:rPr>
          <w:rFonts w:asciiTheme="minorHAnsi" w:eastAsia="Times New Roman" w:hAnsiTheme="minorHAnsi" w:cstheme="minorHAnsi"/>
          <w:sz w:val="22"/>
          <w:lang w:eastAsia="lt-LT"/>
        </w:rPr>
        <w:t>, (toliau  „Paslaugų teikėjas“), ir</w:t>
      </w:r>
      <w:r w:rsidR="00CC667C">
        <w:rPr>
          <w:rFonts w:asciiTheme="minorHAnsi" w:eastAsia="Times New Roman" w:hAnsiTheme="minorHAnsi" w:cstheme="minorHAnsi"/>
          <w:sz w:val="22"/>
          <w:lang w:eastAsia="lt-LT"/>
        </w:rPr>
        <w:t xml:space="preserve"> Uždaroji akcinė bendrovė</w:t>
      </w:r>
      <w:r w:rsidR="002F0E39" w:rsidRPr="008947DB">
        <w:rPr>
          <w:rFonts w:asciiTheme="minorHAnsi" w:eastAsia="Times New Roman" w:hAnsiTheme="minorHAnsi" w:cstheme="minorHAnsi"/>
          <w:b/>
          <w:bCs/>
          <w:sz w:val="22"/>
          <w:lang w:eastAsia="lt-LT"/>
        </w:rPr>
        <w:t xml:space="preserve"> „</w:t>
      </w:r>
      <w:r w:rsidR="00CC667C" w:rsidRPr="008947DB">
        <w:rPr>
          <w:rFonts w:asciiTheme="minorHAnsi" w:eastAsia="Times New Roman" w:hAnsiTheme="minorHAnsi" w:cstheme="minorHAnsi"/>
          <w:b/>
          <w:bCs/>
          <w:sz w:val="22"/>
          <w:lang w:eastAsia="lt-LT"/>
        </w:rPr>
        <w:t>VILNIAUS VANDENYS</w:t>
      </w:r>
      <w:r w:rsidR="002F0E39" w:rsidRPr="008947DB">
        <w:rPr>
          <w:rFonts w:asciiTheme="minorHAnsi" w:eastAsia="Times New Roman" w:hAnsiTheme="minorHAnsi" w:cstheme="minorHAnsi"/>
          <w:b/>
          <w:bCs/>
          <w:sz w:val="22"/>
          <w:lang w:eastAsia="lt-LT"/>
        </w:rPr>
        <w:t xml:space="preserve">“, įmonės kodas 120545849, adresas: </w:t>
      </w:r>
      <w:r w:rsidR="0099565A">
        <w:rPr>
          <w:rFonts w:asciiTheme="minorHAnsi" w:eastAsia="Times New Roman" w:hAnsiTheme="minorHAnsi" w:cstheme="minorHAnsi"/>
          <w:b/>
          <w:bCs/>
          <w:sz w:val="22"/>
          <w:lang w:eastAsia="lt-LT"/>
        </w:rPr>
        <w:t>Spaudos g. 8</w:t>
      </w:r>
      <w:r w:rsidR="00862ACA">
        <w:rPr>
          <w:rFonts w:asciiTheme="minorHAnsi" w:eastAsia="Times New Roman" w:hAnsiTheme="minorHAnsi" w:cstheme="minorHAnsi"/>
          <w:b/>
          <w:bCs/>
          <w:sz w:val="22"/>
          <w:lang w:eastAsia="lt-LT"/>
        </w:rPr>
        <w:t>-1</w:t>
      </w:r>
      <w:r w:rsidR="002F0E39" w:rsidRPr="008947DB">
        <w:rPr>
          <w:rFonts w:asciiTheme="minorHAnsi" w:eastAsia="Times New Roman" w:hAnsiTheme="minorHAnsi" w:cstheme="minorHAnsi"/>
          <w:b/>
          <w:bCs/>
          <w:sz w:val="22"/>
          <w:lang w:eastAsia="lt-LT"/>
        </w:rPr>
        <w:t>, 01517 Vilnius, Lietuva</w:t>
      </w:r>
      <w:r w:rsidR="00CC667C">
        <w:rPr>
          <w:rFonts w:asciiTheme="minorHAnsi" w:eastAsia="Times New Roman" w:hAnsiTheme="minorHAnsi" w:cstheme="minorHAnsi"/>
          <w:sz w:val="22"/>
          <w:lang w:eastAsia="lt-LT"/>
        </w:rPr>
        <w:t xml:space="preserve">, </w:t>
      </w:r>
      <w:r w:rsidR="002F0E39" w:rsidRPr="008947DB">
        <w:rPr>
          <w:rFonts w:asciiTheme="minorHAnsi" w:eastAsia="Times New Roman" w:hAnsiTheme="minorHAnsi" w:cstheme="minorHAnsi"/>
          <w:sz w:val="22"/>
          <w:lang w:eastAsia="lt-LT"/>
        </w:rPr>
        <w:t xml:space="preserve">(toliau – „Klientas”), toliau „Paslaugų teikėjas“ ir „Klientas“ kiekvienas atskirai gali būti vadinami </w:t>
      </w:r>
      <w:r w:rsidR="002F0E39" w:rsidRPr="008947DB">
        <w:rPr>
          <w:rFonts w:asciiTheme="minorHAnsi" w:eastAsia="Times New Roman" w:hAnsiTheme="minorHAnsi" w:cstheme="minorHAnsi"/>
          <w:b/>
          <w:bCs/>
          <w:sz w:val="22"/>
          <w:lang w:eastAsia="lt-LT"/>
        </w:rPr>
        <w:t>„Šalimi“</w:t>
      </w:r>
      <w:r w:rsidR="002F0E39" w:rsidRPr="008947DB">
        <w:rPr>
          <w:rFonts w:asciiTheme="minorHAnsi" w:eastAsia="Times New Roman" w:hAnsiTheme="minorHAnsi" w:cstheme="minorHAnsi"/>
          <w:sz w:val="22"/>
          <w:lang w:eastAsia="lt-LT"/>
        </w:rPr>
        <w:t xml:space="preserve">, o abu kartu – </w:t>
      </w:r>
      <w:r w:rsidR="002F0E39" w:rsidRPr="008947DB">
        <w:rPr>
          <w:rFonts w:asciiTheme="minorHAnsi" w:eastAsia="Times New Roman" w:hAnsiTheme="minorHAnsi" w:cstheme="minorHAnsi"/>
          <w:b/>
          <w:bCs/>
          <w:sz w:val="22"/>
          <w:lang w:eastAsia="lt-LT"/>
        </w:rPr>
        <w:t>„Šalimis“</w:t>
      </w:r>
      <w:r w:rsidR="002F0E39" w:rsidRPr="008947DB">
        <w:rPr>
          <w:rFonts w:asciiTheme="minorHAnsi" w:eastAsia="Times New Roman" w:hAnsiTheme="minorHAnsi" w:cstheme="minorHAnsi"/>
          <w:sz w:val="22"/>
          <w:lang w:eastAsia="lt-LT"/>
        </w:rPr>
        <w:t>.</w:t>
      </w:r>
      <w:r w:rsidR="00CC667C">
        <w:rPr>
          <w:rFonts w:asciiTheme="minorHAnsi" w:eastAsia="Times New Roman" w:hAnsiTheme="minorHAnsi" w:cstheme="minorHAnsi"/>
          <w:sz w:val="22"/>
          <w:lang w:eastAsia="lt-LT"/>
        </w:rPr>
        <w:t xml:space="preserve"> </w:t>
      </w:r>
      <w:r w:rsidR="002F0E39" w:rsidRPr="008947DB">
        <w:rPr>
          <w:rFonts w:asciiTheme="minorHAnsi" w:eastAsia="Times New Roman" w:hAnsiTheme="minorHAnsi" w:cstheme="minorHAnsi"/>
          <w:sz w:val="22"/>
          <w:lang w:eastAsia="lt-LT"/>
        </w:rPr>
        <w:t xml:space="preserve">Šalys sudarė šią sutartį (toliau – </w:t>
      </w:r>
      <w:r w:rsidR="002F0E39" w:rsidRPr="008947DB">
        <w:rPr>
          <w:rFonts w:asciiTheme="minorHAnsi" w:eastAsia="Times New Roman" w:hAnsiTheme="minorHAnsi" w:cstheme="minorHAnsi"/>
          <w:b/>
          <w:bCs/>
          <w:sz w:val="22"/>
          <w:lang w:eastAsia="lt-LT"/>
        </w:rPr>
        <w:t>Užsakymo sutartis</w:t>
      </w:r>
      <w:r w:rsidR="002F0E39" w:rsidRPr="008947DB">
        <w:rPr>
          <w:rFonts w:asciiTheme="minorHAnsi" w:eastAsia="Times New Roman" w:hAnsiTheme="minorHAnsi" w:cstheme="minorHAnsi"/>
          <w:sz w:val="22"/>
          <w:lang w:eastAsia="lt-LT"/>
        </w:rPr>
        <w:t xml:space="preserve">) preliminariosios sutarties pagrindu. </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r w:rsidRPr="008947DB">
        <w:rPr>
          <w:rFonts w:asciiTheme="minorHAnsi" w:eastAsia="Times New Roman" w:hAnsiTheme="minorHAnsi" w:cstheme="minorHAnsi"/>
          <w:b/>
          <w:sz w:val="22"/>
          <w:lang w:eastAsia="lt-LT"/>
        </w:rPr>
        <w:t>1. SUTARTIES DALYKAS</w:t>
      </w: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1.1. Ši Užsakymo sutartis taikoma visiems Paslaugų teikėjo ir Kliento santykiams, susijusiems su Specialiosiose sąlygose numatytų paslaugų teikimu.</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1.2. Užsakymo sutartis turi būti vykdoma ir paslaugos pagal Užsakymo sutartį turi būti teikiamos laikantis Preliminariosios sutarties ir šios Užsakymo sutarties nuostatų.</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1.3. Jei Paslaugos teikėjas, pagal Užsakymo sutartį teikdamas paslaugas, sužino apie bet kokį Užsakytų paslaugų teikimo pažeidimą, Paslaugos teikėjas kiek įmanoma greičiau savo paties sąskaita imasi visų pagrįstų veiksmų pažeidimui atitaisyti, kai toks pažeidimas gali būti atitaisytas.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r w:rsidRPr="008947DB">
        <w:rPr>
          <w:rFonts w:asciiTheme="minorHAnsi" w:eastAsia="Times New Roman" w:hAnsiTheme="minorHAnsi" w:cstheme="minorHAnsi"/>
          <w:b/>
          <w:sz w:val="22"/>
          <w:lang w:eastAsia="lt-LT"/>
        </w:rPr>
        <w:t>2. PASLAUGŲ KAINA</w:t>
      </w: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2.1. Paslaugų kaina sudaryta iš paslaugų įkainių, kurie nurodyti atnaujinto varžymosi pasiūlymuose. Šie įkainiai negali būti didesni nei nurodyti preliminariosios sutarties 4.1.1. punkte</w:t>
      </w:r>
      <w:r w:rsidRPr="008947DB">
        <w:rPr>
          <w:rFonts w:asciiTheme="minorHAnsi" w:eastAsia="Times New Roman" w:hAnsiTheme="minorHAnsi" w:cstheme="minorHAnsi"/>
          <w:bCs/>
          <w:i/>
          <w:sz w:val="22"/>
          <w:lang w:eastAsia="lt-LT"/>
        </w:rPr>
        <w:t>.</w:t>
      </w:r>
      <w:r w:rsidRPr="008947DB">
        <w:rPr>
          <w:rFonts w:asciiTheme="minorHAnsi" w:eastAsia="Times New Roman" w:hAnsiTheme="minorHAnsi" w:cstheme="minorHAnsi"/>
          <w:sz w:val="22"/>
          <w:lang w:eastAsia="lt-LT"/>
        </w:rPr>
        <w:t xml:space="preserve"> Į paslaugų įkainius įskaitomi visi Paslaugų teikėjui privalomi mokėti mokesčiai ir kitos su šios Sutarties vykdymu susijusios išlaidos.</w:t>
      </w:r>
    </w:p>
    <w:p w:rsidR="002F0E39" w:rsidRPr="008947DB" w:rsidRDefault="002F0E39" w:rsidP="002F0E39">
      <w:pPr>
        <w:autoSpaceDN w:val="0"/>
        <w:spacing w:after="0" w:line="240" w:lineRule="auto"/>
        <w:jc w:val="both"/>
        <w:rPr>
          <w:rFonts w:asciiTheme="minorHAnsi" w:eastAsia="Times New Roman" w:hAnsiTheme="minorHAnsi" w:cstheme="minorHAnsi"/>
          <w:bCs/>
          <w:sz w:val="22"/>
          <w:lang w:eastAsia="lt-LT"/>
        </w:rPr>
      </w:pPr>
      <w:r w:rsidRPr="008947DB">
        <w:rPr>
          <w:rFonts w:asciiTheme="minorHAnsi" w:eastAsia="Times New Roman" w:hAnsiTheme="minorHAnsi" w:cstheme="minorHAnsi"/>
          <w:bCs/>
          <w:sz w:val="22"/>
          <w:lang w:eastAsia="lt-LT"/>
        </w:rPr>
        <w:t xml:space="preserve">2.2. </w:t>
      </w:r>
      <w:r w:rsidRPr="008947DB">
        <w:rPr>
          <w:rFonts w:asciiTheme="minorHAnsi" w:eastAsia="Times New Roman" w:hAnsiTheme="minorHAnsi" w:cstheme="minorHAnsi"/>
          <w:sz w:val="22"/>
          <w:lang w:eastAsia="lt-LT"/>
        </w:rPr>
        <w:t xml:space="preserve">Užsakymo sutarties galiojimo laikotarpiu 2.1. punkte nurodyti paslaugų įkainiai dėl kainų lygio ar mokesčių (išskyrus </w:t>
      </w:r>
      <w:r w:rsidRPr="008947DB">
        <w:rPr>
          <w:rFonts w:asciiTheme="minorHAnsi" w:eastAsia="Times New Roman" w:hAnsiTheme="minorHAnsi" w:cstheme="minorHAnsi"/>
          <w:iCs/>
          <w:sz w:val="22"/>
          <w:lang w:eastAsia="lt-LT"/>
        </w:rPr>
        <w:t>pridėtinės vertės mokestį)</w:t>
      </w:r>
      <w:r w:rsidRPr="008947DB">
        <w:rPr>
          <w:rFonts w:asciiTheme="minorHAnsi" w:eastAsia="Times New Roman" w:hAnsiTheme="minorHAnsi" w:cstheme="minorHAnsi"/>
          <w:sz w:val="22"/>
          <w:lang w:eastAsia="lt-LT"/>
        </w:rPr>
        <w:t xml:space="preserve"> pasikeitimo nebus perskaičiuojami.</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2.2.1. Pasikeitusio PVM, paslaugų įkainių pakeitimas įforminamas Šalių rašytiniu susitarimu. Perskaičiuoti paslaugų įkainiai taikomi nuo rašytinio susitarimo įsigaliojimo dienos.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r w:rsidRPr="008947DB">
        <w:rPr>
          <w:rFonts w:asciiTheme="minorHAnsi" w:eastAsia="Times New Roman" w:hAnsiTheme="minorHAnsi" w:cstheme="minorHAnsi"/>
          <w:b/>
          <w:sz w:val="22"/>
          <w:lang w:eastAsia="lt-LT"/>
        </w:rPr>
        <w:t>3. SUTARTIES ŠALIŲ TEISĖS IR PAREIGOS</w:t>
      </w: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3.1. Kliento teisės: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3.1.1. duoti nurodymus Paslaugų teikėjui ir pateikti papildomus dokumentus, jei tai būtina tinkamam šios Sutarties vykdymui ir (ar) jos trūkumų pašalinimui;</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3.1.2. prašyti Paslaugų teikėjo pagrįsti, kad paslaugos suteiktos mažiausiomis tuo metu rinkoje prieinamomis kainomis;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3.1.3. Klientas turi teisę (bet neprivalo) Sutarties galiojimo laikotarpiu teikti užsakymus paslaugoms, nurodytoms „Techninėje specifikacijoje“ (sutarties 1 priedas) ir paslaugoms, kurios nenurodytos „Techninėje specifikacijoje“, tačiau susijusioms su jau perkamų paslaugų specifika ir kurių bendra vertė negali viršyti 20 proc. maksimalios sutarties kainos.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3.1.4. turi kitas šioje Sutartyje ir teisės aktuose nustatytas teises.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3.2. Kliento pareigos: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3.2.1. kontroliuoti Paslaugų teikėjo įsipareigojimų pagal šią Sutartį vykdymą;</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3.2.2. įvertinti Paslaugų teikėjo suteiktų paslaugų tinkamumą pagal šią Sutartį;</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3.2.3. suteikti Paslaugų teikėjui visus dokumentus ir informaciją, reikalingus tam, kad Paslaugų teikėjas galėtų tinkamai suteikti paslaugas;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3.2.4. sumokėti šioje Sutartyje nustatyta tvarka Paslaugų teikėjui už tinkamai suteiktas paslaugas;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3.2.5. vykdyti kitas šioje Sutartyje ir teisės aktuose nustatytas pareigas.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3.3. Paslaugų teikėjo teisės: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3.3.1. gauti šioje Sutartyje nustatyta tvarka apmokėjimą už tinkamai suteiktas paslaugas ir atlyginimą už faktines išlaidas, kurios pagal šią Sutartį atlyginamos;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3.3.2. reikalauti iš Kliento pateikti visus dokumentus ir informaciją, reikalingą tinkamam paslaugų suteikimui;</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3.3.3. turi kitas šioje Sutartyje ir teisės aktuose nustatytas teises.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lastRenderedPageBreak/>
        <w:t>3.4. Paslaugų teikėjo pareigos: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3.4.1. tinkamai suteikti paslaugas;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3.4.2. pristatyti be išankstinio mokesčio Kliento užsakytas paslaugas Kliento nurodytu adresu ne vėliau kaip Užsakymo sutarties specialiosiose sąlygose nustatytu terminu;</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 xml:space="preserve">3.4.3. pateikti Klientui pasiūlymus su mažiausia jam tuo metu prieinama kaina rinkoje; </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3.4.4. esant Kliento prašymui, pagrįsti, kad paslaugos suteiktos mažiausiomis tuo metu rinkoje prieinamomis kainomis, o išlaidos, kurios pagal šią Užsakymo sutartį atlyginamos yra mažiausios;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3.4.5. nenaudoti Kliento užsakymų ekonominei naudai (pavyzdžiui, nuolaidoms), kurios negautų Klientas;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 xml:space="preserve">3.4.6. užtikrinti, kad Užsakymo sutarties vykdymo metu teikiant paslaugas Klientą aptarnaus preliminarios sutarties 3.4.1. - 3.4.3. punktuose nurodyti specialistai (specialistai gali būti keičiami, tik gavus Kliento raštišką sutikimą); </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3.4.7. laikyti visus dokumentus ir informaciją, gautą pagal šią Užsakymo sutartį, konfidencialia ir be išankstinio raštiško Kliento sutikimo neturi teisės Kliento pateiktų dokumentų ir informacijos perduoti kitiems asmenims, ir neskelbti bei neatskleisti jokių šios Užsakymo sutarties nuostatų, išskyrus atvejus, kai tai būtina vykdant šią Užsakymo sutartį arba tai nustato teisės aktai;</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3.4.8. saugoti visus dokumentus ir informaciją, kuri reikalinga patikrinti šios Užsakymo sutarties vykdymo tinkamumą visą Užsakymo sutarties vykdymo laikotarpį ir metus po jo bei suteikti galimybę Klientui ar jo nurodytiems tretiesiems asmenims (pavyzdžiui, auditoriams) susipažinti su šia informacija, kad būtų galima įsitikinti Užsakymo sutarties vykdymo sąžiningumu;</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 xml:space="preserve">3.4.9. saugoti Kliento galutiniame užsakyme nurodytus asmenų duomenis pagal Lietuvos Respublikos asmens duomenų teisinės apsaugos įstatymą; </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3.4.10. garantuoti Klientui nuostolių atlyginimą, jeigu Paslaugų teikėjas, vykdydamas šią Užsakymo sutartį, nesilaikytų Lietuvos Respublikos įstatymų ir kitų teisės aktų ir dėl to būtų pateikti kokie nors reikalavimai ar pradėti procesiniai veiksmai;</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3.4.11. bendradarbiauti su Kliento darbuotojais Užsakymo sutarties vykdymo metu;</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3.4.12. apsaugoti ir apginti savo sąskaita Klientą, jo atstovus ir darbuotojus nuo bet kokių ieškinių, reikalavimų, nuostolių ar žalos, kylančios iš bet kokio Paslaugų teikėjo veikimo ar neveikimo teikiant paslaugas, įskaitant ir bet kokių teisės aktų nuostatų pažeidimus arba kitų asmenų teisių į patentus, paslaugų ženklus ir kitos intelektinės bei pramoninės nuosavybės formos pažeidimus, padarytus dėl Paslaugų teikėjo kaltės. Paslaugų teikėjas atsako tik už tuos ieškinius, reikalavimus, nuostolius ar žalą, kurie yra tiesiogiai susiję su šia Užsakymo sutartimi ir neatsako už jokius ieškinius, reikalavimus, nuostolius ar žalą, kurie atsiranda dėl to, kad Klientas nesiima reikiamų veiksmų teisėtoms ir pagrįstoms Paslaugų teikėjo rekomendacijoms vykdyti arba liepia Paslaugų teikėjui vykdyti neteisėtą nurodymą;</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 xml:space="preserve">3.4.13. ištaisyti bet kokius trūkumus, susijusius su paslaugų teikimu pagal šią Užsakymo sutartį, savo sąskaita; </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3.4.14. vykdyti kitas šioje Užsakymo sutartyje ir teisės aktuose nustatytas pareigas.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r w:rsidRPr="008947DB">
        <w:rPr>
          <w:rFonts w:asciiTheme="minorHAnsi" w:eastAsia="Times New Roman" w:hAnsiTheme="minorHAnsi" w:cstheme="minorHAnsi"/>
          <w:b/>
          <w:sz w:val="22"/>
          <w:lang w:eastAsia="lt-LT"/>
        </w:rPr>
        <w:t>4. ATSISKAITYMAS UŽ PASLAUGAS</w:t>
      </w: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4.1. Klientas už tinkamai suteiktas paslaugas sumoka Paslaugų teikėjui paslaugų kainą, nurodytą Užsakymo sutarties Specialiosiose sąlygose.</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4.2. Klientas taip pat atlygina išlaidas, kurias Paslaugų teikėjas patyrė teikdamas paslaugas ir kurios: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4.2.1. priskiriamos pagal šią Užsakymo sutartį faktiškai patiriamoms išlaidoms;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4.2.2. buvo Paslaugų teikėjo suderintos su Klientu pasirašant Užsakymo sutartį;</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4.2.3. pagrįstos Paslaugų teikėjo Klientui pateiktų dokumentų, įrodančių jų patyrimą kopijomis.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4.3. Klientas, gavęs PVM sąskaitą faktūrą už suteiktas paslaugas ir išlaidas, kurios pagal šią Užsakymo sutartį atlyginamos (preliminariosios sutarties 4.2. ir 4.3 punktai), turi teisę per 10 darbo dienų pasirašyti PVM sąskaitą faktūrą arba raštu Paslaugų teikėjui pareikšti pretenziją ir grąžinti nepasirašytą PVM sąskaitą faktūrą.</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4.4. Klientas perveda mokėtinas sumas į Paslaugų teikėjo Užsakymo sutartyje nurodytą sąskaitą ne vėliau kaip per 60 dienų nuo PVM sąskaitos faktūros gavimo dienos. Sumokėjimo diena – tai diena, kai lėšos išskaitomos iš Kliento sąskaitos.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4.5 Klientas visas mokėtinas sumas moka pavedimu į Paslaugų teikėjo banko sąskaitą, nurodytą preliminariosios sutarties 4.6. punkte.</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lastRenderedPageBreak/>
        <w:t>4.6. Jei Klientas Paslaugų teikėjui sumokėjo daugiau nei jam priklauso pagal šią Užsakymo sutartį, Paslaugų teikėjas permokėtą sumą privalo grąžinti Klientui ne vėliau kaip per 30 dienų nuo reikalavimo grąžinti permoką gavimo dienos.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4.7. Klientui grąžintinos sumos gali būti išskaičiuojamos iš bet kokių sumų, kurias Klientas turi sumokėti Paslaugų teikėjui. Šiuo atveju Paslaugų teikėjas ir Klientas gali pasinaudoti savo teise susitarti dėl grąžinimo dalimis.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4.8. Banko mokesčius už gražinamas lėšas Klientui sumoka Užsakymo sutarties šalis dėl kurios kaltės atsirado permoka.</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4.9. Klientui paprašius patikslinti informaciją apie gautus mokėjimus, Paslaugų teikėjas turi pateikti informaciją apie gautus mokėjimus pagal šią Užsakymo sutartį per Kliento nurodytą laikotarpį.</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r w:rsidRPr="008947DB">
        <w:rPr>
          <w:rFonts w:asciiTheme="minorHAnsi" w:eastAsia="Times New Roman" w:hAnsiTheme="minorHAnsi" w:cstheme="minorHAnsi"/>
          <w:b/>
          <w:sz w:val="22"/>
          <w:lang w:eastAsia="lt-LT"/>
        </w:rPr>
        <w:t>5. SUTARTIES ŠALIŲ ATSAKOMYBĖ</w:t>
      </w: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5.1. Jei paslaugų Teikėjas pažeidžia šios Sutarties sąlygas, Klientas turi teisę reikalauti sumokėti baudą:</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5.1.1.Už statinio statybos techninės priežiūros vadovo ar specialiųjų darbų techninės priežiūros inžinieriaus neatvykimą į statybos objektą, rangovui tinkamai informavus, kad vykdomi paslėpti darbai – 100 Eur be PVM už vieną dieną;</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5.1.2. Už paslaugų teikimą būnant neblaivaus stovio – 100 Eur be PVM.</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5.1.3. Iš anksto nepranešus, nedalyvavimas vadybiniame susirinkime – 50 Eur be PVM;</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5.1.4. Už vėlavimą tikrinant Rangovo ar Užsakovo teikiamą dokumentaciją – 50 Eur be PVM;</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5.1.5. Už kitų įsipareigojimų nevykdymą, pagal šią Užsakymo sutartį – 100 Eur be PVM.</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5.2. Klientas turi teisę išskaičiuoti baudas iš Paslaugų teikėjui mokėtinų sumų arba pasinaudoti Preliminariosios sutarties įvykdymo užtikrinimu. Baudos sumokėjimas neturi būti siejamas su visišku Kliento patirtų nuostolių atlyginimu ir neatleidžia Paslaugų teikėjo nuo pareigos juos visiškai atlyginti.</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5.3. Klientui nesumokėjus Paslaugų teikėjui per šioje Užsakymo sutartyje nustatytą terminą, Paslaugų teikėjui pareikalavus, Klientas moka 0,02 procento dydžio delspinigius nuo vėluojamos sumokėti sumos už kiekvieną uždelstą dieną. Delspinigiai skaičiuojami nuo mokėjimo termino pasibaigimo dienos (ši diena neįskaitoma) iki dienos, kurią mokėtinos lėšos išskaitomos iš Kliento sąskaitos.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5.4. Paslaugų teikėjas įsipareigoja atlyginti visus nuostolius, Kliento patirtus dėl Paslaugų teikėjo klaidų ar veiksmų nesiėmimo pagal šią Užsakymo sutartį.</w:t>
      </w: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r w:rsidRPr="008947DB">
        <w:rPr>
          <w:rFonts w:asciiTheme="minorHAnsi" w:eastAsia="Times New Roman" w:hAnsiTheme="minorHAnsi" w:cstheme="minorHAnsi"/>
          <w:b/>
          <w:sz w:val="22"/>
          <w:lang w:eastAsia="lt-LT"/>
        </w:rPr>
        <w:t>6. UŽSAKYMO SUTARTIES PAKEITIMAI</w:t>
      </w: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6.1. Užsakymo sutarties pakeitimai negalimi.</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r w:rsidRPr="008947DB">
        <w:rPr>
          <w:rFonts w:asciiTheme="minorHAnsi" w:eastAsia="Times New Roman" w:hAnsiTheme="minorHAnsi" w:cstheme="minorHAnsi"/>
          <w:b/>
          <w:sz w:val="22"/>
          <w:lang w:eastAsia="lt-LT"/>
        </w:rPr>
        <w:t>7. SUTARTIES GALIOJIMO LAIKOTARPIS IR SUTARTIES NUTRAUKIMAS</w:t>
      </w: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7.1. Užsakymo sutarties įsigaliojimo data:</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7.1.1. Užsakymo sutarties, kuri pagal Preliminariąją sutartį privalo būti sudaroma raštu, Bendrųjų sąlygų įsigaliojimo data sutampa Užsakymo sutarties Specialiųjų sąlygų pasirašymo data. Užsakymo sutarties galiojimo terminas nustatytas Specialiosiose sąlygose.</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7.2. Užsakymo sutarties galiojimo terminas negali būti ilgesnis nei 36 mėn.</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7.3. Klientas, įspėjęs Paslaugų teikėją prieš 14 kalendorinių dienų, gali nutraukti šią Užsakymo sutartį vienašališkai šiais atvejais: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 xml:space="preserve">7.3.1. kai Paslaugų teikėjas neįvykdo savo sutartinių įsipareigojimų pagal sutartį; </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7.3.2. kai Paslaugų teikėjas nevykdo įsipareigojimų pagal sutartį ir per 10 (dešimt) kalendorinių dienų nuo Paslaugos teikėjui skirto raštiško pranešimo, kuriame nurodomas įsipareigojimų nevykdymas, išsiuntimo dienos, Paslaugos teikėjas nesiima priemonių įsipareigojimams įvykdyti, arba Paslaugos teikėjas šių įsipareigojimų įvykdyti nebegali;</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 xml:space="preserve">7.3.3. kai Paslaugų teikėjas nebeatitinka pirkimo dokumentuose numatytų kvalifikacinių reikalavimų dalyviui; </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 xml:space="preserve">7.3.4. kai Paslaugų teikėjas bankrutuoja arba yra likviduojamas, kai sustabdo ūkinę veiklą, arba kai įstatymuose ir kituose teisės aktuose numatyta tvarka susidaro analogiška situacija; </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lastRenderedPageBreak/>
        <w:t>7.3.5. kai Paslaugų teikėjas galutiniu kompetentingos institucijos arba teismo sprendimu pripažintas kaltu dėl profesinės etikos pažeidimo, arba galutiniu teismo sprendimu pripažintas kaltu dėl sukčiavimo, korupcijos, ar kitų panašaus pobūdžio veikų padarymo, arba dėl kitokio pobūdžio neveiksnumo, trukdančio vykdyti sutartį;</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7.3.6. kai bankas, išdavęs Sutarties įvykdymo užtikrinimą, negali įvykdyti savo įsipareigojimų ir Klientui raštu pareikalavus Paslaugų teikėjas per 7 darbo dienas nuo pareikalavimo gavimo dienos nepateikia naujo Sutarties įvykdymo užtikrinimo tomis pačiomis sąlygomis.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7.4. Jeigu Užsakymo sutartis nutraukiama dėl to, kad Paslaugų teikėjas ją pažeidė, Kliento patirti nuostoliai dėl Užsakymo sutarties nutraukimo išieškomi išskaičiuojant juos iš Paslaugų teikėjui mokėtinų sumų, tiek kiek šių nuostolių nepadengia Užsakymo sutarties įvykdymo užtikrinimas.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7.5. Jeigu Užsakymo sutartis nutraukiama dėl to, kad Paslaugų teikėjas ją pažeidė ir Klientas sudaro kitą Užsakymo sutartį dėl šioje Užsakymo sutartyje nurodytų paslaugų teikimo su kitu paslaugų teikėju, Klientas turi teisę reikalauti iš Paslaugų teikėjo kainų skirtumo bei kitų vėliau atsiradusių nuostolių atlyginimo.</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7.6. Užsakymo sutartį nutraukus dėl Paslaugų teikėjo kaltės, be jam priklausančio atlyginimo už suteiktas paslaugas, Paslaugų teikėjas neturi teisės į kokių nors patirtų nuostolių ar žalos kompensaciją.</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 xml:space="preserve">7.7. Paslaugų teikėjas, prieš 14 kalendorinių dienų įspėjęs Klientą, gali nutraukti sutartį vienašališkai šiais atvejais: </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 xml:space="preserve">7.7.1. kai klientas nevykdo savo sutartinių įsipareigojimų; </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7.7.2. kai klientas sustabdo šios sutarties galiojimą ilgesniam terminui nei numatyta preliminariosios sutarties 7.1.1 punkte.</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7.8. Užsakymo sutartį nutraukus dėl Paslaugų teikėjo kaltės, be jam priklausančio mokėjimo už suteiktas paslaugas, Paslaugų teikėjas neturi teisės į kokių nors patirtų nuostolių ar žalos kompensaciją. Užsakymo sutartį nutraukus 7.7.1. punkte nurodytu atveju klientas atlygina paslaugų teikėjui jo patirtus nuostolius ar žalą. Šios žalos ar nuostolių atlyginimo dydis negali viršyti paskutinio užsakymo kainos.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7.9. Paslaugų teikėjui ar Klientui nutraukus Užsakymo sutartį šiame skyriuje nustatytais atvejais, Paslaugų teikėjas ne vėliau kaip 5 darbo dienas nuo šios Užsakymo sutarties nutraukimo dienos, parengia Užsakymo sutarties nutraukimo ataskaitą apie Užsakymo sutarties nutraukimo dieną esančią Paslaugų teikėjo skolą Klientui ir Kliento skolą Paslaugų teikėjui. Klientas, gavęs Užsakymo sutarties nutraukimo ataskaitą, turi ją per 3 darbo dienas nuo jos gavimo dienos, patvirtinti arba raštu pateikti Paslaugų teikėjui pastabas dėl Užsakymo sutarties nutraukimo ataskaitos. Paslaugų teikėjas gavęs iš Kliento pastabas dėl Užsakymo sutarties nutraukimo ataskaitos, privalo per 3 darbo dienas, atsižvelgęs į Kliento pateiktas pastabas, ją pataisyti ir/ar papildyti bei pakartotinai pateikti Klientui. Jei Užsakymo sutarties nutraukimo ataskaita nepatvirtinama, taikomos ginčo sprendimo procedūros, nustatytos šioje Užsakymo sutartyje.</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7.10. Užsakymo sutarties nuostatos, numatančios šalių įsipareigojimus, susijusius su Konfidencialios informacijos saugojimu, galioja ir po Užsakymo sutarties nutraukimo ar galiojimo pabaigos, taip pat galioja bet kuri kita nuostata, kai tiesiogiai arba netiesiogiai nurodoma, kad jos galiojimas nesibaigia nutraukus Užsakymo sutartį.</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r w:rsidRPr="008947DB">
        <w:rPr>
          <w:rFonts w:asciiTheme="minorHAnsi" w:eastAsia="Times New Roman" w:hAnsiTheme="minorHAnsi" w:cstheme="minorHAnsi"/>
          <w:b/>
          <w:sz w:val="22"/>
          <w:lang w:eastAsia="lt-LT"/>
        </w:rPr>
        <w:t>8. PASLAUGŲ TEIKĖJO PATVIRTINIMAI</w:t>
      </w: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8.1. Paslaugų teikėjas, pasirašydamas šią Užsakymo sutartį, patvirtina, kad:</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8.1.1. Jis turi visus įgaliojimus sudaryti ir vykdyti šią Užsakymo sutartį, ir kad šią Užsakymo sutartį sudaro tinkamai įgaliotas Paslaugų teikėjo atstovas;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8.1.2. Ši Užsakymo sutartis vykdoma laikantis visų taikytinų teisės aktų;</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8.1.3. Atnaujinto varžymosi metu pasiūlytos ir pagal Užsakymo sutartį teikiamos paslaugos atitinka Kliento pateiktame užsakyme nurodytoms paslaugoms keliamus reikalavimus.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r w:rsidRPr="008947DB">
        <w:rPr>
          <w:rFonts w:asciiTheme="minorHAnsi" w:eastAsia="Times New Roman" w:hAnsiTheme="minorHAnsi" w:cstheme="minorHAnsi"/>
          <w:b/>
          <w:sz w:val="22"/>
          <w:lang w:eastAsia="lt-LT"/>
        </w:rPr>
        <w:t>9. GINČŲ SPRENDIMAS</w:t>
      </w: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9.1. Bet koks iš Užsakymo sutarties kylantis ar su ja susijęs ginčas sprendžiamas pagal šį skyrių, Klientas ir Paslaugų teikėjas turėtų nepradėti teisminio proceso, kol neišnaudotos visos šiame skyriuje numatytos procedūros.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lastRenderedPageBreak/>
        <w:t>9.2. Šios sutarties 9.1 p. nuostata nedraudžia Klientui ir Paslaugų teikėjui kreiptis į teismą dėl pažeistų teisių gynimo šiais atvejais: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9.2.1. kita šalis nevykdo konfidencialumo įsipareigojimų;</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9.2.2. kita šalis pažeidė Intelektinės nuosavybės teises ar yra faktinės aplinkybės, tokiam pažeidimui atsirasti;</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9.2.3. Yra pažeistos trečiųjų asmenų Intelektinės nuosavybės teisės ar yra tikimybė tokiam pažeidimui atsirasti, jei dėl tokio pažeidimo atsirastų Kliento ir Paslaugų teikėjo atsakomybė.</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 xml:space="preserve">9.3. Visus Kliento ir Paslaugų teikėjo ginčus, kylančius iš Užsakymo sutarties ar su ja susijusius, šalys sprendžia derybomis. Ginčo pradžia laikoma rašto, kuriame išdėstyta ginčo esmė, pateikimo data. </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9.4. Šalims nepavykus susitarti per nustatytą maksimalų 20 (dvidešimties) darbo dienų terminą nuo dienos, kai ginčas buvo pateiktas sprendimui pagal 9.3 p., ginčas perduodamas spręsti kompetentingam Lietuvos Respublikos teismui pagal galiojančius Lietuvos Respublikos įstatymus.</w:t>
      </w: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r w:rsidRPr="008947DB">
        <w:rPr>
          <w:rFonts w:asciiTheme="minorHAnsi" w:eastAsia="Times New Roman" w:hAnsiTheme="minorHAnsi" w:cstheme="minorHAnsi"/>
          <w:b/>
          <w:sz w:val="22"/>
          <w:lang w:eastAsia="lt-LT"/>
        </w:rPr>
        <w:t>10. NENUGALIMA JĖGA</w:t>
      </w: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bCs/>
          <w:sz w:val="22"/>
          <w:lang w:eastAsia="lt-LT"/>
        </w:rPr>
      </w:pPr>
      <w:r w:rsidRPr="008947DB">
        <w:rPr>
          <w:rFonts w:asciiTheme="minorHAnsi" w:eastAsia="Times New Roman" w:hAnsiTheme="minorHAnsi" w:cstheme="minorHAnsi"/>
          <w:bCs/>
          <w:sz w:val="22"/>
          <w:lang w:eastAsia="lt-LT"/>
        </w:rPr>
        <w:t>10.1. Šalys atleidžiamos nuo atsakomybės už savo sutartinių įsipareigojimų nevykdymą, jei tai įvyko dėl aplinkybių, kurių negalima buvo protingai numatyti, išvengti, kontroliuoti bei kuriomis nors priemonėmis pašalinti. Tokiu atveju šalių įsipareigojimų vykdymas atidedamas iki minėtų aplinkybių pasibaigimo.</w:t>
      </w:r>
    </w:p>
    <w:p w:rsidR="002F0E39" w:rsidRPr="008947DB" w:rsidRDefault="002F0E39" w:rsidP="002F0E39">
      <w:pPr>
        <w:autoSpaceDN w:val="0"/>
        <w:spacing w:after="0" w:line="240" w:lineRule="auto"/>
        <w:jc w:val="both"/>
        <w:rPr>
          <w:rFonts w:asciiTheme="minorHAnsi" w:eastAsia="Times New Roman" w:hAnsiTheme="minorHAnsi" w:cstheme="minorHAnsi"/>
          <w:bCs/>
          <w:sz w:val="22"/>
          <w:lang w:eastAsia="lt-LT"/>
        </w:rPr>
      </w:pPr>
      <w:r w:rsidRPr="008947DB">
        <w:rPr>
          <w:rFonts w:asciiTheme="minorHAnsi" w:eastAsia="Times New Roman" w:hAnsiTheme="minorHAnsi" w:cstheme="minorHAnsi"/>
          <w:bCs/>
          <w:sz w:val="22"/>
          <w:lang w:eastAsia="lt-LT"/>
        </w:rPr>
        <w:t xml:space="preserve">10.2. Šalis, negalinti laiku įvykdyti savo sutartinių įsipareigojimų dėl nenugalimos jėgos aplinkybių, turi kiek įmanoma greičiau, bet ne vėliau kaip per 1 dieną nuo aplinkybių paaiškėjimo dienos raštu informuoti apie tai kitą šalį. Šalis, pažeidusi nurodytą terminą atleidžiama nuo atsakomybės tik nuo to momento, kada kita šalis gavo jos pranešimą apie nenugalimos jėgos aplinkybes. </w:t>
      </w:r>
    </w:p>
    <w:p w:rsidR="002F0E39" w:rsidRPr="008947DB" w:rsidRDefault="002F0E39" w:rsidP="002F0E39">
      <w:pPr>
        <w:autoSpaceDN w:val="0"/>
        <w:spacing w:after="0" w:line="240" w:lineRule="auto"/>
        <w:jc w:val="both"/>
        <w:rPr>
          <w:rFonts w:asciiTheme="minorHAnsi" w:eastAsia="Times New Roman" w:hAnsiTheme="minorHAnsi" w:cstheme="minorHAnsi"/>
          <w:bCs/>
          <w:sz w:val="22"/>
          <w:lang w:eastAsia="lt-LT"/>
        </w:rPr>
      </w:pPr>
      <w:r w:rsidRPr="008947DB">
        <w:rPr>
          <w:rFonts w:asciiTheme="minorHAnsi" w:eastAsia="Times New Roman" w:hAnsiTheme="minorHAnsi" w:cstheme="minorHAnsi"/>
          <w:bCs/>
          <w:sz w:val="22"/>
          <w:lang w:eastAsia="lt-LT"/>
        </w:rPr>
        <w:t>10.3. Šalis, kuri remiasi nenugalimos jėgos aplinkybėmis, turi jas įrodyti kompetentingo valstybės organo dokumentu.</w:t>
      </w:r>
    </w:p>
    <w:p w:rsidR="002F0E39" w:rsidRPr="008947DB" w:rsidRDefault="002F0E39" w:rsidP="002F0E39">
      <w:pPr>
        <w:autoSpaceDN w:val="0"/>
        <w:spacing w:after="0" w:line="240" w:lineRule="auto"/>
        <w:jc w:val="both"/>
        <w:rPr>
          <w:rFonts w:asciiTheme="minorHAnsi" w:eastAsia="Times New Roman" w:hAnsiTheme="minorHAnsi" w:cstheme="minorHAnsi"/>
          <w:bCs/>
          <w:sz w:val="22"/>
          <w:lang w:eastAsia="lt-LT"/>
        </w:rPr>
      </w:pPr>
      <w:r w:rsidRPr="008947DB">
        <w:rPr>
          <w:rFonts w:asciiTheme="minorHAnsi" w:eastAsia="Times New Roman" w:hAnsiTheme="minorHAnsi" w:cstheme="minorHAnsi"/>
          <w:bCs/>
          <w:sz w:val="22"/>
          <w:lang w:eastAsia="lt-LT"/>
        </w:rPr>
        <w:t>10.4. Jei šalis dėl nenugalimos jėgos aplinkybių negali vykdyti savo sutartinių įsipareigojimų ilgiau nei 3 mėnesius, kita šalis turi teisę vienašališkai anuliuoti sutartį, pilnai atsiskaitydama už viską, ką buvo faktiškai gavusi pagal sutartį.</w:t>
      </w: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r w:rsidRPr="008947DB">
        <w:rPr>
          <w:rFonts w:asciiTheme="minorHAnsi" w:eastAsia="Times New Roman" w:hAnsiTheme="minorHAnsi" w:cstheme="minorHAnsi"/>
          <w:b/>
          <w:sz w:val="22"/>
          <w:lang w:eastAsia="lt-LT"/>
        </w:rPr>
        <w:t>11. SUBTEIKIMAS. SPECIALISTAI</w:t>
      </w: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 xml:space="preserve">11.1. Susitarimas, pagal kurį Paslaugų teikėjas dalies įsipareigojimų, numatytų šioje sutartyje, vykdymui pasitelkia trečiąją šalį, yra laikomas </w:t>
      </w:r>
      <w:proofErr w:type="spellStart"/>
      <w:r w:rsidRPr="008947DB">
        <w:rPr>
          <w:rFonts w:asciiTheme="minorHAnsi" w:eastAsia="Times New Roman" w:hAnsiTheme="minorHAnsi" w:cstheme="minorHAnsi"/>
          <w:sz w:val="22"/>
          <w:lang w:eastAsia="lt-LT"/>
        </w:rPr>
        <w:t>subteikimu</w:t>
      </w:r>
      <w:proofErr w:type="spellEnd"/>
      <w:r w:rsidRPr="008947DB">
        <w:rPr>
          <w:rFonts w:asciiTheme="minorHAnsi" w:eastAsia="Times New Roman" w:hAnsiTheme="minorHAnsi" w:cstheme="minorHAnsi"/>
          <w:sz w:val="22"/>
          <w:lang w:eastAsia="lt-LT"/>
        </w:rPr>
        <w:t>. Toks susitarimas galioja, jei jis sudarytas raštu. Subteikėjas gali būti keičiamas tik tuo atveju, jei pirminis (-</w:t>
      </w:r>
      <w:proofErr w:type="spellStart"/>
      <w:r w:rsidRPr="008947DB">
        <w:rPr>
          <w:rFonts w:asciiTheme="minorHAnsi" w:eastAsia="Times New Roman" w:hAnsiTheme="minorHAnsi" w:cstheme="minorHAnsi"/>
          <w:sz w:val="22"/>
          <w:lang w:eastAsia="lt-LT"/>
        </w:rPr>
        <w:t>iai</w:t>
      </w:r>
      <w:proofErr w:type="spellEnd"/>
      <w:r w:rsidRPr="008947DB">
        <w:rPr>
          <w:rFonts w:asciiTheme="minorHAnsi" w:eastAsia="Times New Roman" w:hAnsiTheme="minorHAnsi" w:cstheme="minorHAnsi"/>
          <w:sz w:val="22"/>
          <w:lang w:eastAsia="lt-LT"/>
        </w:rPr>
        <w:t>) subteikėjas (-ai) buvo nurodyti Paslaugų teikėjo pasiūlyme.</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 xml:space="preserve">11.2. Be išankstinio raštiško Kliento sutikimo Paslaugų teikėjas negali sudaryti </w:t>
      </w:r>
      <w:proofErr w:type="spellStart"/>
      <w:r w:rsidRPr="008947DB">
        <w:rPr>
          <w:rFonts w:asciiTheme="minorHAnsi" w:eastAsia="Times New Roman" w:hAnsiTheme="minorHAnsi" w:cstheme="minorHAnsi"/>
          <w:sz w:val="22"/>
          <w:lang w:eastAsia="lt-LT"/>
        </w:rPr>
        <w:t>subteikimo</w:t>
      </w:r>
      <w:proofErr w:type="spellEnd"/>
      <w:r w:rsidRPr="008947DB">
        <w:rPr>
          <w:rFonts w:asciiTheme="minorHAnsi" w:eastAsia="Times New Roman" w:hAnsiTheme="minorHAnsi" w:cstheme="minorHAnsi"/>
          <w:sz w:val="22"/>
          <w:lang w:eastAsia="lt-LT"/>
        </w:rPr>
        <w:t xml:space="preserve"> sutarties. Paslaugų teikėjas kartu su pranešimu apie numatomą </w:t>
      </w:r>
      <w:proofErr w:type="spellStart"/>
      <w:r w:rsidRPr="008947DB">
        <w:rPr>
          <w:rFonts w:asciiTheme="minorHAnsi" w:eastAsia="Times New Roman" w:hAnsiTheme="minorHAnsi" w:cstheme="minorHAnsi"/>
          <w:sz w:val="22"/>
          <w:lang w:eastAsia="lt-LT"/>
        </w:rPr>
        <w:t>subteikimo</w:t>
      </w:r>
      <w:proofErr w:type="spellEnd"/>
      <w:r w:rsidRPr="008947DB">
        <w:rPr>
          <w:rFonts w:asciiTheme="minorHAnsi" w:eastAsia="Times New Roman" w:hAnsiTheme="minorHAnsi" w:cstheme="minorHAnsi"/>
          <w:sz w:val="22"/>
          <w:lang w:eastAsia="lt-LT"/>
        </w:rPr>
        <w:t xml:space="preserve"> sutartį klientui turi pateikti raštą, kuriame garantuojama, kad subteikėjas atitinka pirkimo sąlygų reikalavimus nustatytus subtiekėjams.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 xml:space="preserve">11.3. Sutikimas duodamas tik dėl tų sutartinių įsipareigojimų, dėl kurių sudaroma </w:t>
      </w:r>
      <w:proofErr w:type="spellStart"/>
      <w:r w:rsidRPr="008947DB">
        <w:rPr>
          <w:rFonts w:asciiTheme="minorHAnsi" w:eastAsia="Times New Roman" w:hAnsiTheme="minorHAnsi" w:cstheme="minorHAnsi"/>
          <w:sz w:val="22"/>
          <w:lang w:eastAsia="lt-LT"/>
        </w:rPr>
        <w:t>subteikimo</w:t>
      </w:r>
      <w:proofErr w:type="spellEnd"/>
      <w:r w:rsidRPr="008947DB">
        <w:rPr>
          <w:rFonts w:asciiTheme="minorHAnsi" w:eastAsia="Times New Roman" w:hAnsiTheme="minorHAnsi" w:cstheme="minorHAnsi"/>
          <w:sz w:val="22"/>
          <w:lang w:eastAsia="lt-LT"/>
        </w:rPr>
        <w:t xml:space="preserve"> sutartis, ir tik įvardinus numatomą subteikėją. Klientas ne vėliau kaip per 3 kalendorines dienas nuo pranešimo apie numatomą subteikėją, bei 11.2 p. nurodyto reikalavimo įrodančių dokumentų gavimo dienos turi pranešti Paslaugų teikėjui apie savo sprendimą, o jei sprendimas yra neigiamas – nurodyti priežastis. </w:t>
      </w:r>
      <w:proofErr w:type="spellStart"/>
      <w:r w:rsidRPr="008947DB">
        <w:rPr>
          <w:rFonts w:asciiTheme="minorHAnsi" w:eastAsia="Times New Roman" w:hAnsiTheme="minorHAnsi" w:cstheme="minorHAnsi"/>
          <w:sz w:val="22"/>
          <w:lang w:eastAsia="lt-LT"/>
        </w:rPr>
        <w:t>Subteikimo</w:t>
      </w:r>
      <w:proofErr w:type="spellEnd"/>
      <w:r w:rsidRPr="008947DB">
        <w:rPr>
          <w:rFonts w:asciiTheme="minorHAnsi" w:eastAsia="Times New Roman" w:hAnsiTheme="minorHAnsi" w:cstheme="minorHAnsi"/>
          <w:sz w:val="22"/>
          <w:lang w:eastAsia="lt-LT"/>
        </w:rPr>
        <w:t xml:space="preserve"> sutartis nesukuria sutartinių santykių tarp subteikėjo ir Kliento.</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 xml:space="preserve">11.4. Paslaugų teikėjas atsako už savo subteikėjų, jų specialistų/darbuotojų/ekspertų veiksmus, įsipareigojimų nevykdymą bei aplaidumą taip, lyg šiuos veiksmus atliktų ar Sutarties įsipareigojimų nevykdytų ar aplaidus būtų jis pats. Kliento sutikimas, kad kuri nors šioje Sutartyje nurodytų įsipareigojimų dalis būtų vykdoma pagal </w:t>
      </w:r>
      <w:proofErr w:type="spellStart"/>
      <w:r w:rsidRPr="008947DB">
        <w:rPr>
          <w:rFonts w:asciiTheme="minorHAnsi" w:eastAsia="Times New Roman" w:hAnsiTheme="minorHAnsi" w:cstheme="minorHAnsi"/>
          <w:sz w:val="22"/>
          <w:lang w:eastAsia="lt-LT"/>
        </w:rPr>
        <w:t>subteikimo</w:t>
      </w:r>
      <w:proofErr w:type="spellEnd"/>
      <w:r w:rsidRPr="008947DB">
        <w:rPr>
          <w:rFonts w:asciiTheme="minorHAnsi" w:eastAsia="Times New Roman" w:hAnsiTheme="minorHAnsi" w:cstheme="minorHAnsi"/>
          <w:sz w:val="22"/>
          <w:lang w:eastAsia="lt-LT"/>
        </w:rPr>
        <w:t xml:space="preserve"> sutartį, neatleidžia Paslaugų teikėjo nuo jokių jo įsipareigojimų pagal šią Sutartį įvykdymo.</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11.5. Jeigu Klientas turi pagrįstų įtarimų, kad subteikėjas yra nekompetentingas vykdyti nustatytas pareigas, jis gali reikalauti Paslaugų teikėjo surasti kitą subteikėją, kuris turėtų  kvalifikaciją, atitinkančią konkurso sąlygose nustatytus kvalifikacinius reikalavimus.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 xml:space="preserve">11.6. Įsipareigojimams, numatytiems šioje Sutartyje įvykdyti, parinkti subteikėjai neturi teisės </w:t>
      </w:r>
      <w:proofErr w:type="spellStart"/>
      <w:r w:rsidRPr="008947DB">
        <w:rPr>
          <w:rFonts w:asciiTheme="minorHAnsi" w:eastAsia="Times New Roman" w:hAnsiTheme="minorHAnsi" w:cstheme="minorHAnsi"/>
          <w:sz w:val="22"/>
          <w:lang w:eastAsia="lt-LT"/>
        </w:rPr>
        <w:t>subteikimo</w:t>
      </w:r>
      <w:proofErr w:type="spellEnd"/>
      <w:r w:rsidRPr="008947DB">
        <w:rPr>
          <w:rFonts w:asciiTheme="minorHAnsi" w:eastAsia="Times New Roman" w:hAnsiTheme="minorHAnsi" w:cstheme="minorHAnsi"/>
          <w:sz w:val="22"/>
          <w:lang w:eastAsia="lt-LT"/>
        </w:rPr>
        <w:t xml:space="preserve"> sutartimi prisiimtų įsipareigojimų vykdymui pasitelkti dar kitus asmenis. </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11.7. Paslaugų teikėjo aptarnauti Klientą paskirti specialistai, nurodyti preliminarios sutarties 3.4.1.-3.4.3. punktuose, negali būti keičiami be Kliento raštiško sutikimo.</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lastRenderedPageBreak/>
        <w:t>11.8. Paslaugų teikėjas privalo savo iniciatyva siūlyti keisti specialistus šiais atvejais: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11.8.1. mirties ar ligos, dėl kurios specialistas negali teikti paslaugų pagal šią Sutartį;</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11.8.2. jeigu specialistą keisti būtina dėl kitų, nuo Paslaugų teikėjo nepriklausančių priežasčių.</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11.9. Paslaugų teikėjas apie aplinkybių, kai Paslaugų teikėjas privalo savo iniciatyva siūlyti keisti specialistus, atsiradimą klientą privalo raštu informuoti ne vėliau kaip per 5 darbo dienas nuo tokių aplinkybių atsiradimo dienos.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11.10. Sutarties vykdymo eigoje Klientas arba Paslaugų teikėjas gali inicijuoti specialisto, kuris netinkamai teikia paslaugas, pakeitimą, nurodydami kitai Sutarties šaliai tokio pakeitimo motyvus.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11.11. Papildomas išlaidas, patirtas dėl specialistų keitimo, atlygina Paslaugų teikėjas. Jei specialistas pakeičiamas ne iš karto, Klientas gali paprašyti Paslaugų teikėjo paskirti laikiną specialistą, turintį ne žemesnę kvalifikaciją ir patirtį, arba imtis kitų priemonių kompensuoti laikiną specialisto nebuvimą.</w:t>
      </w: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r w:rsidRPr="008947DB">
        <w:rPr>
          <w:rFonts w:asciiTheme="minorHAnsi" w:eastAsia="Times New Roman" w:hAnsiTheme="minorHAnsi" w:cstheme="minorHAnsi"/>
          <w:b/>
          <w:sz w:val="22"/>
          <w:lang w:eastAsia="lt-LT"/>
        </w:rPr>
        <w:t>12. KITOS SĄLYGOS</w:t>
      </w: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12.1. Kiekviena iš Šalių sutinka laikyti šios Užsakymo sutarties sąlygas konfidencialiomis ir neatskleisti sutarties turinio jokiai trečiai šaliai be išankstinio raštiško kitos šalies sutikimo, išskyrus kai to reikalauja Lietuvos Respublikos teisės aktai ir (ar) tinkamas paslaugų suteikimas.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12.2. Visi dokumentai ir informacija, gauta vykdant šią Užsakymo sutartį, laikomi konfidencialia ir be išankstinio raštiško Kliento sutikimo Paslaugų teikėjas neturi teisės Kliento jam pateiktų dokumentų perduoti kitiems asmenims, išskyrus atvejus, kai tai būtina vykdant Sutartį arba tai nustato teisės aktai.</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12.3. Jei kuri nors šioje Užsakymo sutartyje numatyta nuostata pripažįstama negaliojančia ir/ar neteisėta, ir/ar neįgyvendinama vadovaujantis konkrečiu teisės norminiu aktu, laikoma, kad ji ta apimtimi yra netaikoma, o likusios nuostatos lieka galioti.</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12.4. Jeigu yra prieštaravimų tarp Užsakymo sutarties Bendrųjų ir Specialiųjų sąlygų, reikia vadovautis Užsakymo sutarties Bendrųjų sąlygų nuostatomis.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12.5. Šalys susitaria, kad Sutartyje nereglamentuoti klausimai sprendžiami remiantis Lietuvos Respublikos teise ir sutinka, kad ši Užsakymo sutartis būtų reglamentuojama ir aiškinama pagal Lietuvos Respublikos įstatymus.</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12.6. Ši Sutartis pasirašyta lietuvių kalba, 2 (dviem) egzemplioriais, turinčiais vienodą teisinę galią – po vieną kiekvienai Šaliai.</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12.7. Šiuo Šalys patvirtina, kad Sutartį perskaitė, suprato jos turinį ir pasekmes, priėmė ją kaip atitinkančią jų tikslus ir pasirašė Specialiosiose sąlygose nurodyta data.</w:t>
      </w:r>
    </w:p>
    <w:p w:rsidR="002F0E39" w:rsidRPr="008947DB" w:rsidRDefault="002F0E39" w:rsidP="002F0E39">
      <w:pPr>
        <w:autoSpaceDN w:val="0"/>
        <w:spacing w:after="0" w:line="240" w:lineRule="auto"/>
        <w:jc w:val="both"/>
        <w:rPr>
          <w:rFonts w:asciiTheme="minorHAnsi" w:eastAsia="Times New Roman" w:hAnsiTheme="minorHAnsi" w:cstheme="minorHAnsi"/>
          <w:sz w:val="22"/>
          <w:lang w:eastAsia="lt-LT"/>
        </w:rPr>
      </w:pP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r w:rsidRPr="008947DB">
        <w:rPr>
          <w:rFonts w:asciiTheme="minorHAnsi" w:eastAsia="Times New Roman" w:hAnsiTheme="minorHAnsi" w:cstheme="minorHAnsi"/>
          <w:b/>
          <w:sz w:val="22"/>
          <w:lang w:eastAsia="lt-LT"/>
        </w:rPr>
        <w:t>13. ŠALIŲ REKVIZITAI</w:t>
      </w:r>
    </w:p>
    <w:p w:rsidR="002F0E39" w:rsidRPr="008947DB" w:rsidRDefault="002F0E39" w:rsidP="002F0E39">
      <w:pPr>
        <w:autoSpaceDN w:val="0"/>
        <w:spacing w:after="0" w:line="240" w:lineRule="auto"/>
        <w:jc w:val="both"/>
        <w:rPr>
          <w:rFonts w:asciiTheme="minorHAnsi" w:eastAsia="Times New Roman" w:hAnsiTheme="minorHAnsi" w:cstheme="minorHAnsi"/>
          <w:b/>
          <w:sz w:val="22"/>
          <w:lang w:eastAsia="lt-LT"/>
        </w:rPr>
      </w:pPr>
    </w:p>
    <w:tbl>
      <w:tblPr>
        <w:tblW w:w="9618" w:type="dxa"/>
        <w:tblCellMar>
          <w:left w:w="0" w:type="dxa"/>
          <w:right w:w="0" w:type="dxa"/>
        </w:tblCellMar>
        <w:tblLook w:val="04A0" w:firstRow="1" w:lastRow="0" w:firstColumn="1" w:lastColumn="0" w:noHBand="0" w:noVBand="1"/>
      </w:tblPr>
      <w:tblGrid>
        <w:gridCol w:w="4728"/>
        <w:gridCol w:w="1358"/>
        <w:gridCol w:w="3532"/>
      </w:tblGrid>
      <w:tr w:rsidR="002F0E39" w:rsidRPr="008947DB" w:rsidTr="008947DB">
        <w:trPr>
          <w:trHeight w:val="315"/>
        </w:trPr>
        <w:tc>
          <w:tcPr>
            <w:tcW w:w="4728" w:type="dxa"/>
            <w:hideMark/>
          </w:tcPr>
          <w:p w:rsidR="002F0E39" w:rsidRPr="008947DB" w:rsidRDefault="002F0E39" w:rsidP="008947DB">
            <w:pPr>
              <w:tabs>
                <w:tab w:val="left" w:pos="567"/>
              </w:tabs>
              <w:suppressAutoHyphens/>
              <w:spacing w:after="0" w:line="240" w:lineRule="auto"/>
              <w:ind w:left="567" w:hanging="567"/>
              <w:jc w:val="both"/>
              <w:rPr>
                <w:rFonts w:asciiTheme="minorHAnsi" w:eastAsia="Times New Roman" w:hAnsiTheme="minorHAnsi" w:cstheme="minorHAnsi"/>
                <w:b/>
                <w:bCs/>
                <w:sz w:val="22"/>
                <w:lang w:eastAsia="lt-LT"/>
              </w:rPr>
            </w:pPr>
            <w:r w:rsidRPr="008947DB">
              <w:rPr>
                <w:rFonts w:asciiTheme="minorHAnsi" w:eastAsia="Times New Roman" w:hAnsiTheme="minorHAnsi" w:cstheme="minorHAnsi"/>
                <w:b/>
                <w:bCs/>
                <w:color w:val="000000"/>
                <w:sz w:val="22"/>
                <w:lang w:eastAsia="lt-LT"/>
              </w:rPr>
              <w:t>Klientas</w:t>
            </w:r>
          </w:p>
        </w:tc>
        <w:tc>
          <w:tcPr>
            <w:tcW w:w="4890" w:type="dxa"/>
            <w:gridSpan w:val="2"/>
            <w:noWrap/>
            <w:tcMar>
              <w:top w:w="0" w:type="dxa"/>
              <w:left w:w="108" w:type="dxa"/>
              <w:bottom w:w="0" w:type="dxa"/>
              <w:right w:w="108" w:type="dxa"/>
            </w:tcMar>
            <w:hideMark/>
          </w:tcPr>
          <w:p w:rsidR="002F0E39" w:rsidRPr="0099565A" w:rsidRDefault="002F0E39" w:rsidP="008947DB">
            <w:pPr>
              <w:tabs>
                <w:tab w:val="left" w:pos="567"/>
              </w:tabs>
              <w:suppressAutoHyphens/>
              <w:spacing w:after="0" w:line="240" w:lineRule="auto"/>
              <w:ind w:left="567" w:hanging="567"/>
              <w:jc w:val="both"/>
              <w:rPr>
                <w:rFonts w:asciiTheme="minorHAnsi" w:eastAsia="Times New Roman" w:hAnsiTheme="minorHAnsi" w:cstheme="minorHAnsi"/>
                <w:b/>
                <w:bCs/>
                <w:color w:val="000000"/>
                <w:sz w:val="22"/>
                <w:lang w:eastAsia="lt-LT"/>
              </w:rPr>
            </w:pPr>
            <w:r w:rsidRPr="0099565A">
              <w:rPr>
                <w:rFonts w:asciiTheme="minorHAnsi" w:eastAsia="Times New Roman" w:hAnsiTheme="minorHAnsi" w:cstheme="minorHAnsi"/>
                <w:b/>
                <w:bCs/>
                <w:color w:val="000000"/>
                <w:sz w:val="22"/>
                <w:lang w:eastAsia="lt-LT"/>
              </w:rPr>
              <w:t>Paslaugų teikėjas</w:t>
            </w:r>
          </w:p>
        </w:tc>
      </w:tr>
      <w:tr w:rsidR="002F0E39" w:rsidRPr="008947DB" w:rsidTr="008947DB">
        <w:trPr>
          <w:trHeight w:val="315"/>
        </w:trPr>
        <w:tc>
          <w:tcPr>
            <w:tcW w:w="4728" w:type="dxa"/>
            <w:hideMark/>
          </w:tcPr>
          <w:p w:rsidR="002F0E39" w:rsidRPr="008947DB" w:rsidRDefault="00CC667C" w:rsidP="008947DB">
            <w:pPr>
              <w:tabs>
                <w:tab w:val="left" w:pos="567"/>
              </w:tabs>
              <w:suppressAutoHyphens/>
              <w:spacing w:after="0" w:line="240" w:lineRule="auto"/>
              <w:ind w:left="567" w:hanging="567"/>
              <w:jc w:val="both"/>
              <w:rPr>
                <w:rFonts w:asciiTheme="minorHAnsi" w:eastAsia="Times New Roman" w:hAnsiTheme="minorHAnsi" w:cstheme="minorHAnsi"/>
                <w:b/>
                <w:bCs/>
                <w:color w:val="000000"/>
                <w:sz w:val="22"/>
                <w:lang w:eastAsia="lt-LT"/>
              </w:rPr>
            </w:pPr>
            <w:r>
              <w:rPr>
                <w:rFonts w:asciiTheme="minorHAnsi" w:eastAsia="Times New Roman" w:hAnsiTheme="minorHAnsi" w:cstheme="minorHAnsi"/>
                <w:b/>
                <w:bCs/>
                <w:color w:val="000000"/>
                <w:sz w:val="22"/>
                <w:lang w:eastAsia="lt-LT"/>
              </w:rPr>
              <w:t>Uždaroji akcinė bendrovė</w:t>
            </w:r>
            <w:r w:rsidR="002F0E39" w:rsidRPr="008947DB">
              <w:rPr>
                <w:rFonts w:asciiTheme="minorHAnsi" w:eastAsia="Times New Roman" w:hAnsiTheme="minorHAnsi" w:cstheme="minorHAnsi"/>
                <w:b/>
                <w:bCs/>
                <w:color w:val="000000"/>
                <w:sz w:val="22"/>
                <w:lang w:eastAsia="lt-LT"/>
              </w:rPr>
              <w:t xml:space="preserve"> „</w:t>
            </w:r>
            <w:r w:rsidRPr="008947DB">
              <w:rPr>
                <w:rFonts w:asciiTheme="minorHAnsi" w:eastAsia="Times New Roman" w:hAnsiTheme="minorHAnsi" w:cstheme="minorHAnsi"/>
                <w:b/>
                <w:bCs/>
                <w:color w:val="000000"/>
                <w:sz w:val="22"/>
                <w:lang w:eastAsia="lt-LT"/>
              </w:rPr>
              <w:t>VILNIAUS VANDENYS</w:t>
            </w:r>
            <w:r w:rsidR="002F0E39" w:rsidRPr="008947DB">
              <w:rPr>
                <w:rFonts w:asciiTheme="minorHAnsi" w:eastAsia="Times New Roman" w:hAnsiTheme="minorHAnsi" w:cstheme="minorHAnsi"/>
                <w:b/>
                <w:bCs/>
                <w:color w:val="000000"/>
                <w:sz w:val="22"/>
                <w:lang w:eastAsia="lt-LT"/>
              </w:rPr>
              <w:t>“</w:t>
            </w:r>
          </w:p>
        </w:tc>
        <w:tc>
          <w:tcPr>
            <w:tcW w:w="4890" w:type="dxa"/>
            <w:gridSpan w:val="2"/>
            <w:noWrap/>
            <w:tcMar>
              <w:top w:w="0" w:type="dxa"/>
              <w:left w:w="108" w:type="dxa"/>
              <w:bottom w:w="0" w:type="dxa"/>
              <w:right w:w="108" w:type="dxa"/>
            </w:tcMar>
            <w:hideMark/>
          </w:tcPr>
          <w:p w:rsidR="002F0E39" w:rsidRPr="0099565A" w:rsidRDefault="00CC667C" w:rsidP="008947DB">
            <w:pPr>
              <w:tabs>
                <w:tab w:val="left" w:pos="567"/>
              </w:tabs>
              <w:suppressAutoHyphens/>
              <w:spacing w:after="0" w:line="240" w:lineRule="auto"/>
              <w:ind w:left="567" w:hanging="567"/>
              <w:jc w:val="both"/>
              <w:rPr>
                <w:rFonts w:asciiTheme="minorHAnsi" w:eastAsia="Times New Roman" w:hAnsiTheme="minorHAnsi" w:cstheme="minorHAnsi"/>
                <w:b/>
                <w:bCs/>
                <w:color w:val="000000"/>
                <w:sz w:val="22"/>
                <w:lang w:eastAsia="lt-LT"/>
              </w:rPr>
            </w:pPr>
            <w:r>
              <w:rPr>
                <w:rFonts w:asciiTheme="minorHAnsi" w:eastAsia="Times New Roman" w:hAnsiTheme="minorHAnsi" w:cstheme="minorHAnsi"/>
                <w:b/>
                <w:bCs/>
                <w:color w:val="000000"/>
                <w:sz w:val="22"/>
                <w:lang w:eastAsia="lt-LT"/>
              </w:rPr>
              <w:t>UAB „Statybų inžinerinės paslaugos“</w:t>
            </w:r>
          </w:p>
        </w:tc>
      </w:tr>
      <w:tr w:rsidR="002F0E39" w:rsidRPr="008947DB" w:rsidTr="001A37D6">
        <w:trPr>
          <w:trHeight w:val="315"/>
        </w:trPr>
        <w:tc>
          <w:tcPr>
            <w:tcW w:w="4728" w:type="dxa"/>
          </w:tcPr>
          <w:p w:rsidR="002F0E39" w:rsidRPr="008947DB" w:rsidRDefault="002F0E39" w:rsidP="008947DB">
            <w:pPr>
              <w:tabs>
                <w:tab w:val="left" w:pos="567"/>
              </w:tabs>
              <w:suppressAutoHyphens/>
              <w:spacing w:after="0" w:line="240" w:lineRule="auto"/>
              <w:ind w:left="567" w:hanging="567"/>
              <w:jc w:val="both"/>
              <w:rPr>
                <w:rFonts w:asciiTheme="minorHAnsi" w:eastAsia="Times New Roman" w:hAnsiTheme="minorHAnsi" w:cstheme="minorHAnsi"/>
                <w:color w:val="000000"/>
                <w:sz w:val="22"/>
                <w:lang w:eastAsia="lt-LT"/>
              </w:rPr>
            </w:pPr>
          </w:p>
        </w:tc>
        <w:tc>
          <w:tcPr>
            <w:tcW w:w="1358" w:type="dxa"/>
            <w:noWrap/>
            <w:tcMar>
              <w:top w:w="0" w:type="dxa"/>
              <w:left w:w="108" w:type="dxa"/>
              <w:bottom w:w="0" w:type="dxa"/>
              <w:right w:w="108" w:type="dxa"/>
            </w:tcMar>
          </w:tcPr>
          <w:p w:rsidR="002F0E39" w:rsidRPr="0099565A" w:rsidRDefault="002F0E39" w:rsidP="008947DB">
            <w:pPr>
              <w:tabs>
                <w:tab w:val="left" w:pos="567"/>
              </w:tabs>
              <w:suppressAutoHyphens/>
              <w:spacing w:after="0" w:line="240" w:lineRule="auto"/>
              <w:ind w:left="567" w:hanging="567"/>
              <w:jc w:val="both"/>
              <w:rPr>
                <w:rFonts w:asciiTheme="minorHAnsi" w:eastAsia="Times New Roman" w:hAnsiTheme="minorHAnsi" w:cstheme="minorHAnsi"/>
                <w:color w:val="000000"/>
                <w:sz w:val="22"/>
                <w:lang w:eastAsia="lt-LT"/>
              </w:rPr>
            </w:pPr>
          </w:p>
        </w:tc>
        <w:tc>
          <w:tcPr>
            <w:tcW w:w="3532" w:type="dxa"/>
            <w:noWrap/>
            <w:tcMar>
              <w:top w:w="0" w:type="dxa"/>
              <w:left w:w="108" w:type="dxa"/>
              <w:bottom w:w="0" w:type="dxa"/>
              <w:right w:w="108" w:type="dxa"/>
            </w:tcMar>
          </w:tcPr>
          <w:p w:rsidR="002F0E39" w:rsidRPr="0099565A" w:rsidRDefault="002F0E39" w:rsidP="008947DB">
            <w:pPr>
              <w:tabs>
                <w:tab w:val="left" w:pos="567"/>
              </w:tabs>
              <w:suppressAutoHyphens/>
              <w:spacing w:after="0" w:line="240" w:lineRule="auto"/>
              <w:ind w:left="567" w:hanging="567"/>
              <w:jc w:val="both"/>
              <w:rPr>
                <w:rFonts w:asciiTheme="minorHAnsi" w:eastAsia="Times New Roman" w:hAnsiTheme="minorHAnsi" w:cstheme="minorHAnsi"/>
                <w:color w:val="000000"/>
                <w:sz w:val="22"/>
                <w:lang w:eastAsia="lt-LT"/>
              </w:rPr>
            </w:pPr>
          </w:p>
        </w:tc>
      </w:tr>
      <w:tr w:rsidR="002F0E39" w:rsidRPr="008947DB" w:rsidTr="001A37D6">
        <w:trPr>
          <w:trHeight w:val="315"/>
        </w:trPr>
        <w:tc>
          <w:tcPr>
            <w:tcW w:w="4728" w:type="dxa"/>
          </w:tcPr>
          <w:p w:rsidR="002F0E39" w:rsidRPr="008947DB" w:rsidRDefault="002F0E39" w:rsidP="008947DB">
            <w:pPr>
              <w:tabs>
                <w:tab w:val="left" w:pos="567"/>
              </w:tabs>
              <w:suppressAutoHyphens/>
              <w:spacing w:after="0" w:line="240" w:lineRule="auto"/>
              <w:ind w:left="567" w:hanging="567"/>
              <w:jc w:val="both"/>
              <w:rPr>
                <w:rFonts w:asciiTheme="minorHAnsi" w:eastAsia="Times New Roman" w:hAnsiTheme="minorHAnsi" w:cstheme="minorHAnsi"/>
                <w:color w:val="000000"/>
                <w:sz w:val="22"/>
                <w:lang w:eastAsia="lt-LT"/>
              </w:rPr>
            </w:pPr>
          </w:p>
        </w:tc>
        <w:tc>
          <w:tcPr>
            <w:tcW w:w="1358" w:type="dxa"/>
            <w:noWrap/>
            <w:tcMar>
              <w:top w:w="0" w:type="dxa"/>
              <w:left w:w="108" w:type="dxa"/>
              <w:bottom w:w="0" w:type="dxa"/>
              <w:right w:w="108" w:type="dxa"/>
            </w:tcMar>
          </w:tcPr>
          <w:p w:rsidR="002F0E39" w:rsidRPr="0099565A" w:rsidRDefault="002F0E39" w:rsidP="008947DB">
            <w:pPr>
              <w:tabs>
                <w:tab w:val="left" w:pos="567"/>
              </w:tabs>
              <w:suppressAutoHyphens/>
              <w:spacing w:after="0" w:line="240" w:lineRule="auto"/>
              <w:ind w:left="567" w:hanging="567"/>
              <w:jc w:val="both"/>
              <w:rPr>
                <w:rFonts w:asciiTheme="minorHAnsi" w:eastAsia="Times New Roman" w:hAnsiTheme="minorHAnsi" w:cstheme="minorHAnsi"/>
                <w:color w:val="000000"/>
                <w:sz w:val="22"/>
                <w:lang w:eastAsia="lt-LT"/>
              </w:rPr>
            </w:pPr>
          </w:p>
        </w:tc>
        <w:tc>
          <w:tcPr>
            <w:tcW w:w="3532" w:type="dxa"/>
            <w:noWrap/>
            <w:tcMar>
              <w:top w:w="0" w:type="dxa"/>
              <w:left w:w="108" w:type="dxa"/>
              <w:bottom w:w="0" w:type="dxa"/>
              <w:right w:w="108" w:type="dxa"/>
            </w:tcMar>
          </w:tcPr>
          <w:p w:rsidR="002F0E39" w:rsidRPr="0099565A" w:rsidRDefault="002F0E39" w:rsidP="008947DB">
            <w:pPr>
              <w:tabs>
                <w:tab w:val="left" w:pos="567"/>
              </w:tabs>
              <w:suppressAutoHyphens/>
              <w:spacing w:after="0" w:line="240" w:lineRule="auto"/>
              <w:ind w:left="567" w:hanging="567"/>
              <w:jc w:val="both"/>
              <w:rPr>
                <w:rFonts w:asciiTheme="minorHAnsi" w:eastAsia="Times New Roman" w:hAnsiTheme="minorHAnsi" w:cstheme="minorHAnsi"/>
                <w:color w:val="000000"/>
                <w:sz w:val="22"/>
                <w:lang w:eastAsia="lt-LT"/>
              </w:rPr>
            </w:pPr>
          </w:p>
        </w:tc>
      </w:tr>
      <w:tr w:rsidR="002F0E39" w:rsidRPr="008947DB" w:rsidTr="001A37D6">
        <w:trPr>
          <w:trHeight w:val="315"/>
        </w:trPr>
        <w:tc>
          <w:tcPr>
            <w:tcW w:w="4728" w:type="dxa"/>
          </w:tcPr>
          <w:p w:rsidR="002F0E39" w:rsidRPr="008947DB" w:rsidRDefault="002F0E39" w:rsidP="008947DB">
            <w:pPr>
              <w:tabs>
                <w:tab w:val="left" w:pos="567"/>
              </w:tabs>
              <w:suppressAutoHyphens/>
              <w:spacing w:after="0" w:line="240" w:lineRule="auto"/>
              <w:ind w:left="567" w:hanging="567"/>
              <w:jc w:val="both"/>
              <w:rPr>
                <w:rFonts w:asciiTheme="minorHAnsi" w:eastAsia="Times New Roman" w:hAnsiTheme="minorHAnsi" w:cstheme="minorHAnsi"/>
                <w:color w:val="000000"/>
                <w:sz w:val="22"/>
                <w:lang w:eastAsia="lt-LT"/>
              </w:rPr>
            </w:pPr>
          </w:p>
        </w:tc>
        <w:tc>
          <w:tcPr>
            <w:tcW w:w="1358" w:type="dxa"/>
            <w:noWrap/>
            <w:tcMar>
              <w:top w:w="0" w:type="dxa"/>
              <w:left w:w="108" w:type="dxa"/>
              <w:bottom w:w="0" w:type="dxa"/>
              <w:right w:w="108" w:type="dxa"/>
            </w:tcMar>
          </w:tcPr>
          <w:p w:rsidR="002F0E39" w:rsidRPr="0099565A" w:rsidRDefault="002F0E39" w:rsidP="008947DB">
            <w:pPr>
              <w:tabs>
                <w:tab w:val="left" w:pos="567"/>
              </w:tabs>
              <w:suppressAutoHyphens/>
              <w:spacing w:after="0" w:line="240" w:lineRule="auto"/>
              <w:ind w:left="567" w:hanging="567"/>
              <w:jc w:val="both"/>
              <w:rPr>
                <w:rFonts w:asciiTheme="minorHAnsi" w:eastAsia="Times New Roman" w:hAnsiTheme="minorHAnsi" w:cstheme="minorHAnsi"/>
                <w:color w:val="000000"/>
                <w:sz w:val="22"/>
                <w:lang w:eastAsia="lt-LT"/>
              </w:rPr>
            </w:pPr>
          </w:p>
        </w:tc>
        <w:tc>
          <w:tcPr>
            <w:tcW w:w="3532" w:type="dxa"/>
            <w:noWrap/>
            <w:tcMar>
              <w:top w:w="0" w:type="dxa"/>
              <w:left w:w="108" w:type="dxa"/>
              <w:bottom w:w="0" w:type="dxa"/>
              <w:right w:w="108" w:type="dxa"/>
            </w:tcMar>
          </w:tcPr>
          <w:p w:rsidR="002F0E39" w:rsidRPr="0099565A" w:rsidRDefault="002F0E39" w:rsidP="008947DB">
            <w:pPr>
              <w:tabs>
                <w:tab w:val="left" w:pos="567"/>
              </w:tabs>
              <w:suppressAutoHyphens/>
              <w:spacing w:after="0" w:line="240" w:lineRule="auto"/>
              <w:ind w:left="567" w:hanging="567"/>
              <w:jc w:val="both"/>
              <w:rPr>
                <w:rFonts w:asciiTheme="minorHAnsi" w:eastAsia="Times New Roman" w:hAnsiTheme="minorHAnsi" w:cstheme="minorHAnsi"/>
                <w:color w:val="000000"/>
                <w:sz w:val="22"/>
                <w:lang w:eastAsia="lt-LT"/>
              </w:rPr>
            </w:pPr>
          </w:p>
        </w:tc>
      </w:tr>
      <w:tr w:rsidR="002F0E39" w:rsidRPr="008947DB" w:rsidTr="008947DB">
        <w:trPr>
          <w:trHeight w:val="315"/>
        </w:trPr>
        <w:tc>
          <w:tcPr>
            <w:tcW w:w="4728" w:type="dxa"/>
          </w:tcPr>
          <w:p w:rsidR="002F0E39" w:rsidRPr="008947DB" w:rsidRDefault="002F0E39" w:rsidP="008947DB">
            <w:pPr>
              <w:tabs>
                <w:tab w:val="left" w:pos="567"/>
              </w:tabs>
              <w:suppressAutoHyphens/>
              <w:spacing w:after="0" w:line="240" w:lineRule="auto"/>
              <w:ind w:left="567" w:hanging="567"/>
              <w:jc w:val="both"/>
              <w:rPr>
                <w:rFonts w:asciiTheme="minorHAnsi" w:eastAsia="Times New Roman" w:hAnsiTheme="minorHAnsi" w:cstheme="minorHAnsi"/>
                <w:color w:val="000000"/>
                <w:sz w:val="22"/>
                <w:lang w:val="en-US" w:eastAsia="lt-LT"/>
              </w:rPr>
            </w:pPr>
          </w:p>
        </w:tc>
        <w:tc>
          <w:tcPr>
            <w:tcW w:w="1358" w:type="dxa"/>
            <w:noWrap/>
            <w:tcMar>
              <w:top w:w="0" w:type="dxa"/>
              <w:left w:w="108" w:type="dxa"/>
              <w:bottom w:w="0" w:type="dxa"/>
              <w:right w:w="108" w:type="dxa"/>
            </w:tcMar>
          </w:tcPr>
          <w:p w:rsidR="002F0E39" w:rsidRPr="0099565A" w:rsidRDefault="002F0E39" w:rsidP="008947DB">
            <w:pPr>
              <w:tabs>
                <w:tab w:val="left" w:pos="567"/>
              </w:tabs>
              <w:suppressAutoHyphens/>
              <w:spacing w:after="0" w:line="240" w:lineRule="auto"/>
              <w:ind w:left="567" w:hanging="567"/>
              <w:jc w:val="both"/>
              <w:rPr>
                <w:rFonts w:asciiTheme="minorHAnsi" w:eastAsia="Times New Roman" w:hAnsiTheme="minorHAnsi" w:cstheme="minorHAnsi"/>
                <w:color w:val="000000"/>
                <w:sz w:val="22"/>
                <w:lang w:eastAsia="lt-LT"/>
              </w:rPr>
            </w:pPr>
          </w:p>
        </w:tc>
        <w:tc>
          <w:tcPr>
            <w:tcW w:w="3532" w:type="dxa"/>
            <w:noWrap/>
            <w:tcMar>
              <w:top w:w="0" w:type="dxa"/>
              <w:left w:w="108" w:type="dxa"/>
              <w:bottom w:w="0" w:type="dxa"/>
              <w:right w:w="108" w:type="dxa"/>
            </w:tcMar>
          </w:tcPr>
          <w:p w:rsidR="002F0E39" w:rsidRPr="0099565A" w:rsidRDefault="002F0E39" w:rsidP="008947DB">
            <w:pPr>
              <w:tabs>
                <w:tab w:val="left" w:pos="567"/>
              </w:tabs>
              <w:suppressAutoHyphens/>
              <w:spacing w:after="0" w:line="240" w:lineRule="auto"/>
              <w:ind w:left="567" w:hanging="567"/>
              <w:jc w:val="both"/>
              <w:rPr>
                <w:rFonts w:asciiTheme="minorHAnsi" w:eastAsia="Times New Roman" w:hAnsiTheme="minorHAnsi" w:cstheme="minorHAnsi"/>
                <w:color w:val="000000"/>
                <w:sz w:val="22"/>
                <w:lang w:eastAsia="lt-LT"/>
              </w:rPr>
            </w:pPr>
          </w:p>
        </w:tc>
      </w:tr>
      <w:tr w:rsidR="002F0E39" w:rsidRPr="008947DB" w:rsidTr="001A37D6">
        <w:trPr>
          <w:trHeight w:val="315"/>
        </w:trPr>
        <w:tc>
          <w:tcPr>
            <w:tcW w:w="4728" w:type="dxa"/>
          </w:tcPr>
          <w:p w:rsidR="002F0E39" w:rsidRPr="008947DB" w:rsidRDefault="002F0E39" w:rsidP="008947DB">
            <w:pPr>
              <w:tabs>
                <w:tab w:val="left" w:pos="567"/>
              </w:tabs>
              <w:suppressAutoHyphens/>
              <w:spacing w:after="0" w:line="240" w:lineRule="auto"/>
              <w:ind w:left="567" w:hanging="567"/>
              <w:jc w:val="both"/>
              <w:rPr>
                <w:rFonts w:asciiTheme="minorHAnsi" w:eastAsia="Times New Roman" w:hAnsiTheme="minorHAnsi" w:cstheme="minorHAnsi"/>
                <w:color w:val="000000"/>
                <w:sz w:val="22"/>
                <w:lang w:eastAsia="lt-LT"/>
              </w:rPr>
            </w:pPr>
          </w:p>
        </w:tc>
        <w:tc>
          <w:tcPr>
            <w:tcW w:w="4890" w:type="dxa"/>
            <w:gridSpan w:val="2"/>
            <w:noWrap/>
            <w:tcMar>
              <w:top w:w="0" w:type="dxa"/>
              <w:left w:w="108" w:type="dxa"/>
              <w:bottom w:w="0" w:type="dxa"/>
              <w:right w:w="108" w:type="dxa"/>
            </w:tcMar>
          </w:tcPr>
          <w:p w:rsidR="002F0E39" w:rsidRPr="0099565A" w:rsidRDefault="002F0E39" w:rsidP="008947DB">
            <w:pPr>
              <w:tabs>
                <w:tab w:val="left" w:pos="567"/>
              </w:tabs>
              <w:suppressAutoHyphens/>
              <w:spacing w:after="0" w:line="240" w:lineRule="auto"/>
              <w:ind w:left="567" w:hanging="567"/>
              <w:jc w:val="both"/>
              <w:rPr>
                <w:rFonts w:asciiTheme="minorHAnsi" w:eastAsia="Times New Roman" w:hAnsiTheme="minorHAnsi" w:cstheme="minorHAnsi"/>
                <w:color w:val="000000"/>
                <w:sz w:val="22"/>
                <w:lang w:eastAsia="lt-LT"/>
              </w:rPr>
            </w:pPr>
          </w:p>
        </w:tc>
      </w:tr>
      <w:tr w:rsidR="002F0E39" w:rsidRPr="008947DB" w:rsidTr="001A37D6">
        <w:trPr>
          <w:trHeight w:val="315"/>
        </w:trPr>
        <w:tc>
          <w:tcPr>
            <w:tcW w:w="4728" w:type="dxa"/>
          </w:tcPr>
          <w:p w:rsidR="002F0E39" w:rsidRPr="008947DB" w:rsidRDefault="002F0E39" w:rsidP="008947DB">
            <w:pPr>
              <w:tabs>
                <w:tab w:val="left" w:pos="567"/>
              </w:tabs>
              <w:suppressAutoHyphens/>
              <w:spacing w:after="0" w:line="240" w:lineRule="auto"/>
              <w:ind w:left="567" w:hanging="567"/>
              <w:jc w:val="both"/>
              <w:rPr>
                <w:rFonts w:asciiTheme="minorHAnsi" w:eastAsia="Times New Roman" w:hAnsiTheme="minorHAnsi" w:cstheme="minorHAnsi"/>
                <w:color w:val="000000"/>
                <w:sz w:val="22"/>
                <w:lang w:eastAsia="lt-LT"/>
              </w:rPr>
            </w:pPr>
          </w:p>
        </w:tc>
        <w:tc>
          <w:tcPr>
            <w:tcW w:w="4890" w:type="dxa"/>
            <w:gridSpan w:val="2"/>
            <w:noWrap/>
            <w:tcMar>
              <w:top w:w="0" w:type="dxa"/>
              <w:left w:w="108" w:type="dxa"/>
              <w:bottom w:w="0" w:type="dxa"/>
              <w:right w:w="108" w:type="dxa"/>
            </w:tcMar>
          </w:tcPr>
          <w:p w:rsidR="002F0E39" w:rsidRPr="0099565A" w:rsidRDefault="002F0E39" w:rsidP="008947DB">
            <w:pPr>
              <w:tabs>
                <w:tab w:val="left" w:pos="567"/>
              </w:tabs>
              <w:suppressAutoHyphens/>
              <w:spacing w:after="0" w:line="240" w:lineRule="auto"/>
              <w:ind w:left="567" w:hanging="567"/>
              <w:jc w:val="both"/>
              <w:rPr>
                <w:rFonts w:asciiTheme="minorHAnsi" w:eastAsia="Times New Roman" w:hAnsiTheme="minorHAnsi" w:cstheme="minorHAnsi"/>
                <w:color w:val="000000"/>
                <w:sz w:val="22"/>
                <w:lang w:eastAsia="lt-LT"/>
              </w:rPr>
            </w:pPr>
          </w:p>
        </w:tc>
      </w:tr>
      <w:tr w:rsidR="002F0E39" w:rsidRPr="008947DB" w:rsidTr="001A37D6">
        <w:trPr>
          <w:trHeight w:val="315"/>
        </w:trPr>
        <w:tc>
          <w:tcPr>
            <w:tcW w:w="4728" w:type="dxa"/>
          </w:tcPr>
          <w:p w:rsidR="002F0E39" w:rsidRPr="008947DB" w:rsidRDefault="002F0E39" w:rsidP="008947DB">
            <w:pPr>
              <w:tabs>
                <w:tab w:val="left" w:pos="567"/>
              </w:tabs>
              <w:suppressAutoHyphens/>
              <w:spacing w:after="0" w:line="240" w:lineRule="auto"/>
              <w:ind w:left="567" w:hanging="567"/>
              <w:jc w:val="both"/>
              <w:rPr>
                <w:rFonts w:asciiTheme="minorHAnsi" w:eastAsia="Times New Roman" w:hAnsiTheme="minorHAnsi" w:cstheme="minorHAnsi"/>
                <w:color w:val="000000"/>
                <w:sz w:val="22"/>
                <w:lang w:eastAsia="lt-LT"/>
              </w:rPr>
            </w:pPr>
          </w:p>
        </w:tc>
        <w:tc>
          <w:tcPr>
            <w:tcW w:w="4890" w:type="dxa"/>
            <w:gridSpan w:val="2"/>
            <w:noWrap/>
            <w:tcMar>
              <w:top w:w="0" w:type="dxa"/>
              <w:left w:w="108" w:type="dxa"/>
              <w:bottom w:w="0" w:type="dxa"/>
              <w:right w:w="108" w:type="dxa"/>
            </w:tcMar>
          </w:tcPr>
          <w:p w:rsidR="002F0E39" w:rsidRPr="0099565A" w:rsidRDefault="002F0E39" w:rsidP="008947DB">
            <w:pPr>
              <w:tabs>
                <w:tab w:val="left" w:pos="567"/>
              </w:tabs>
              <w:suppressAutoHyphens/>
              <w:spacing w:after="0" w:line="240" w:lineRule="auto"/>
              <w:ind w:left="567" w:hanging="567"/>
              <w:jc w:val="both"/>
              <w:rPr>
                <w:rFonts w:asciiTheme="minorHAnsi" w:eastAsia="Times New Roman" w:hAnsiTheme="minorHAnsi" w:cstheme="minorHAnsi"/>
                <w:color w:val="000000"/>
                <w:sz w:val="22"/>
                <w:lang w:eastAsia="lt-LT"/>
              </w:rPr>
            </w:pPr>
          </w:p>
        </w:tc>
      </w:tr>
      <w:tr w:rsidR="002F0E39" w:rsidRPr="008947DB" w:rsidTr="001A37D6">
        <w:trPr>
          <w:trHeight w:val="315"/>
        </w:trPr>
        <w:tc>
          <w:tcPr>
            <w:tcW w:w="4728" w:type="dxa"/>
          </w:tcPr>
          <w:p w:rsidR="002F0E39" w:rsidRPr="008947DB" w:rsidRDefault="002F0E39" w:rsidP="008947DB">
            <w:pPr>
              <w:tabs>
                <w:tab w:val="left" w:pos="0"/>
                <w:tab w:val="left" w:pos="567"/>
              </w:tabs>
              <w:suppressAutoHyphens/>
              <w:spacing w:after="0" w:line="240" w:lineRule="auto"/>
              <w:ind w:left="567" w:hanging="567"/>
              <w:jc w:val="both"/>
              <w:rPr>
                <w:rFonts w:asciiTheme="minorHAnsi" w:eastAsia="Times New Roman" w:hAnsiTheme="minorHAnsi" w:cstheme="minorHAnsi"/>
                <w:color w:val="000000"/>
                <w:sz w:val="22"/>
                <w:highlight w:val="lightGray"/>
              </w:rPr>
            </w:pPr>
          </w:p>
        </w:tc>
        <w:tc>
          <w:tcPr>
            <w:tcW w:w="4890" w:type="dxa"/>
            <w:gridSpan w:val="2"/>
            <w:noWrap/>
            <w:tcMar>
              <w:top w:w="0" w:type="dxa"/>
              <w:left w:w="108" w:type="dxa"/>
              <w:bottom w:w="0" w:type="dxa"/>
              <w:right w:w="108" w:type="dxa"/>
            </w:tcMar>
          </w:tcPr>
          <w:p w:rsidR="002F0E39" w:rsidRPr="0099565A" w:rsidRDefault="002F0E39" w:rsidP="008947DB">
            <w:pPr>
              <w:tabs>
                <w:tab w:val="left" w:pos="567"/>
              </w:tabs>
              <w:suppressAutoHyphens/>
              <w:spacing w:after="0" w:line="240" w:lineRule="auto"/>
              <w:ind w:left="567" w:hanging="567"/>
              <w:jc w:val="both"/>
              <w:rPr>
                <w:rFonts w:asciiTheme="minorHAnsi" w:eastAsia="Times New Roman" w:hAnsiTheme="minorHAnsi" w:cstheme="minorHAnsi"/>
                <w:color w:val="000000"/>
                <w:sz w:val="22"/>
                <w:lang w:eastAsia="lt-LT"/>
              </w:rPr>
            </w:pPr>
          </w:p>
        </w:tc>
      </w:tr>
      <w:tr w:rsidR="002F0E39" w:rsidRPr="008947DB" w:rsidTr="008947DB">
        <w:trPr>
          <w:trHeight w:val="315"/>
        </w:trPr>
        <w:tc>
          <w:tcPr>
            <w:tcW w:w="4728" w:type="dxa"/>
          </w:tcPr>
          <w:p w:rsidR="002F0E39" w:rsidRPr="008947DB" w:rsidRDefault="002F0E39" w:rsidP="008947DB">
            <w:pPr>
              <w:tabs>
                <w:tab w:val="left" w:pos="567"/>
              </w:tabs>
              <w:suppressAutoHyphens/>
              <w:spacing w:after="0" w:line="240" w:lineRule="auto"/>
              <w:ind w:left="567" w:hanging="567"/>
              <w:jc w:val="both"/>
              <w:rPr>
                <w:rFonts w:asciiTheme="minorHAnsi" w:eastAsia="Times New Roman" w:hAnsiTheme="minorHAnsi" w:cstheme="minorHAnsi"/>
                <w:color w:val="000000"/>
                <w:sz w:val="22"/>
                <w:lang w:eastAsia="lt-LT"/>
              </w:rPr>
            </w:pPr>
          </w:p>
        </w:tc>
        <w:tc>
          <w:tcPr>
            <w:tcW w:w="4890" w:type="dxa"/>
            <w:gridSpan w:val="2"/>
            <w:noWrap/>
            <w:tcMar>
              <w:top w:w="0" w:type="dxa"/>
              <w:left w:w="108" w:type="dxa"/>
              <w:bottom w:w="0" w:type="dxa"/>
              <w:right w:w="108" w:type="dxa"/>
            </w:tcMar>
            <w:hideMark/>
          </w:tcPr>
          <w:p w:rsidR="002F0E39" w:rsidRPr="008947DB" w:rsidRDefault="002F0E39" w:rsidP="008947DB">
            <w:pPr>
              <w:suppressAutoHyphens/>
              <w:spacing w:after="0" w:line="240" w:lineRule="auto"/>
              <w:jc w:val="both"/>
              <w:rPr>
                <w:rFonts w:asciiTheme="minorHAnsi" w:eastAsia="Times New Roman" w:hAnsiTheme="minorHAnsi" w:cstheme="minorHAnsi"/>
                <w:color w:val="000000"/>
                <w:sz w:val="22"/>
                <w:lang w:eastAsia="lt-LT"/>
              </w:rPr>
            </w:pPr>
          </w:p>
        </w:tc>
      </w:tr>
    </w:tbl>
    <w:p w:rsidR="002F0E39" w:rsidRPr="008947DB" w:rsidRDefault="002F0E39" w:rsidP="002F0E39">
      <w:pPr>
        <w:autoSpaceDN w:val="0"/>
        <w:spacing w:after="0" w:line="240" w:lineRule="auto"/>
        <w:jc w:val="center"/>
        <w:rPr>
          <w:rFonts w:asciiTheme="minorHAnsi" w:eastAsia="Times New Roman" w:hAnsiTheme="minorHAnsi" w:cstheme="minorHAnsi"/>
          <w:b/>
          <w:sz w:val="22"/>
          <w:lang w:eastAsia="lt-LT"/>
        </w:rPr>
      </w:pPr>
    </w:p>
    <w:p w:rsidR="002F0E39" w:rsidRPr="008947DB" w:rsidRDefault="002F0E39" w:rsidP="002F0E39">
      <w:pPr>
        <w:autoSpaceDN w:val="0"/>
        <w:spacing w:after="0" w:line="240" w:lineRule="auto"/>
        <w:jc w:val="center"/>
        <w:rPr>
          <w:rFonts w:asciiTheme="minorHAnsi" w:eastAsia="Times New Roman" w:hAnsiTheme="minorHAnsi" w:cstheme="minorHAnsi"/>
          <w:b/>
          <w:sz w:val="22"/>
          <w:lang w:eastAsia="lt-LT"/>
        </w:rPr>
      </w:pPr>
      <w:r w:rsidRPr="008947DB">
        <w:rPr>
          <w:rFonts w:asciiTheme="minorHAnsi" w:eastAsia="Times New Roman" w:hAnsiTheme="minorHAnsi" w:cstheme="minorHAnsi"/>
          <w:b/>
          <w:sz w:val="22"/>
          <w:lang w:eastAsia="lt-LT"/>
        </w:rPr>
        <w:t>UŽSAKYMO PATVIRTINIMAS</w:t>
      </w:r>
    </w:p>
    <w:p w:rsidR="002F0E39" w:rsidRPr="008947DB" w:rsidRDefault="002F0E39" w:rsidP="002F0E39">
      <w:pPr>
        <w:autoSpaceDN w:val="0"/>
        <w:spacing w:after="0" w:line="240" w:lineRule="auto"/>
        <w:jc w:val="center"/>
        <w:rPr>
          <w:rFonts w:asciiTheme="minorHAnsi" w:eastAsia="Times New Roman" w:hAnsiTheme="minorHAnsi" w:cstheme="minorHAnsi"/>
          <w:sz w:val="22"/>
          <w:lang w:eastAsia="lt-LT"/>
        </w:rPr>
      </w:pPr>
      <w:r w:rsidRPr="008947DB">
        <w:rPr>
          <w:rFonts w:asciiTheme="minorHAnsi" w:eastAsia="Times New Roman" w:hAnsiTheme="minorHAnsi" w:cstheme="minorHAnsi"/>
          <w:b/>
          <w:sz w:val="22"/>
          <w:lang w:eastAsia="lt-LT"/>
        </w:rPr>
        <w:t>(SPECIALIOSIOS SĄLYGOS)</w:t>
      </w:r>
    </w:p>
    <w:p w:rsidR="002F0E39" w:rsidRPr="008947DB" w:rsidRDefault="002F0E39" w:rsidP="002F0E39">
      <w:pPr>
        <w:autoSpaceDN w:val="0"/>
        <w:spacing w:after="0" w:line="240" w:lineRule="auto"/>
        <w:jc w:val="center"/>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Data</w:t>
      </w:r>
      <w:r w:rsidR="00CC667C">
        <w:rPr>
          <w:rFonts w:asciiTheme="minorHAnsi" w:eastAsia="Times New Roman" w:hAnsiTheme="minorHAnsi" w:cstheme="minorHAnsi"/>
          <w:sz w:val="22"/>
          <w:lang w:eastAsia="lt-LT"/>
        </w:rPr>
        <w:t xml:space="preserve"> 2018-06-08</w:t>
      </w:r>
      <w:r w:rsidRPr="008947DB">
        <w:rPr>
          <w:rFonts w:asciiTheme="minorHAnsi" w:eastAsia="Times New Roman" w:hAnsiTheme="minorHAnsi" w:cstheme="minorHAnsi"/>
          <w:sz w:val="22"/>
          <w:lang w:eastAsia="lt-LT"/>
        </w:rPr>
        <w:t>, Vilnius</w:t>
      </w:r>
    </w:p>
    <w:p w:rsidR="002F0E39" w:rsidRPr="008947DB" w:rsidRDefault="002F0E39" w:rsidP="002F0E39">
      <w:pPr>
        <w:autoSpaceDN w:val="0"/>
        <w:spacing w:after="0" w:line="240" w:lineRule="auto"/>
        <w:rPr>
          <w:rFonts w:asciiTheme="minorHAnsi" w:eastAsia="Times New Roman" w:hAnsiTheme="minorHAnsi" w:cstheme="minorHAnsi"/>
          <w:b/>
          <w:sz w:val="22"/>
          <w:lang w:eastAsia="lt-LT"/>
        </w:rPr>
      </w:pPr>
      <w:r w:rsidRPr="008947DB">
        <w:rPr>
          <w:rFonts w:asciiTheme="minorHAnsi" w:eastAsia="Times New Roman" w:hAnsiTheme="minorHAnsi" w:cstheme="minorHAnsi"/>
          <w:b/>
          <w:sz w:val="22"/>
          <w:lang w:eastAsia="lt-LT"/>
        </w:rPr>
        <w:lastRenderedPageBreak/>
        <w:t>UŽSAKYMO PATVIRTINIMAS</w:t>
      </w:r>
    </w:p>
    <w:p w:rsidR="002F0E39" w:rsidRPr="008947DB" w:rsidRDefault="002F0E39" w:rsidP="002F0E39">
      <w:pPr>
        <w:autoSpaceDN w:val="0"/>
        <w:spacing w:after="0" w:line="240" w:lineRule="auto"/>
        <w:rPr>
          <w:rFonts w:asciiTheme="minorHAnsi" w:eastAsia="Times New Roman" w:hAnsiTheme="minorHAnsi" w:cstheme="minorHAnsi"/>
          <w:sz w:val="22"/>
          <w:lang w:eastAsia="lt-LT"/>
        </w:rPr>
      </w:pPr>
      <w:r w:rsidRPr="008947DB">
        <w:rPr>
          <w:rFonts w:asciiTheme="minorHAnsi" w:eastAsia="Times New Roman" w:hAnsiTheme="minorHAnsi" w:cstheme="minorHAnsi"/>
          <w:b/>
          <w:sz w:val="22"/>
          <w:lang w:eastAsia="lt-LT"/>
        </w:rPr>
        <w:t>UŽSAKYMO Nr.:</w:t>
      </w:r>
      <w:r w:rsidRPr="008947DB">
        <w:rPr>
          <w:rFonts w:asciiTheme="minorHAnsi" w:eastAsia="Times New Roman" w:hAnsiTheme="minorHAnsi" w:cstheme="minorHAnsi"/>
          <w:sz w:val="22"/>
          <w:lang w:eastAsia="lt-LT"/>
        </w:rPr>
        <w:t xml:space="preserve"> </w:t>
      </w:r>
      <w:r w:rsidR="00CC667C">
        <w:rPr>
          <w:rFonts w:asciiTheme="minorHAnsi" w:eastAsia="Times New Roman" w:hAnsiTheme="minorHAnsi" w:cstheme="minorHAnsi"/>
          <w:sz w:val="22"/>
          <w:lang w:eastAsia="lt-LT"/>
        </w:rPr>
        <w:t xml:space="preserve">1 </w:t>
      </w:r>
      <w:r w:rsidRPr="008947DB">
        <w:rPr>
          <w:rFonts w:asciiTheme="minorHAnsi" w:eastAsia="Times New Roman" w:hAnsiTheme="minorHAnsi" w:cstheme="minorHAnsi"/>
          <w:b/>
          <w:sz w:val="22"/>
          <w:lang w:eastAsia="lt-LT"/>
        </w:rPr>
        <w:t>PAVADINIMAS</w:t>
      </w:r>
      <w:r w:rsidR="00CC667C">
        <w:rPr>
          <w:rFonts w:asciiTheme="minorHAnsi" w:eastAsia="Times New Roman" w:hAnsiTheme="minorHAnsi" w:cstheme="minorHAnsi"/>
          <w:b/>
          <w:sz w:val="22"/>
          <w:lang w:eastAsia="lt-LT"/>
        </w:rPr>
        <w:t xml:space="preserve"> Atnaujinto varžymosi etapas II pirkimo objekto dalis</w:t>
      </w:r>
    </w:p>
    <w:p w:rsidR="002F0E39" w:rsidRPr="008947DB" w:rsidRDefault="002F0E39" w:rsidP="002F0E39">
      <w:pPr>
        <w:autoSpaceDN w:val="0"/>
        <w:spacing w:after="0" w:line="240" w:lineRule="auto"/>
        <w:rPr>
          <w:rFonts w:asciiTheme="minorHAnsi" w:eastAsia="Times New Roman" w:hAnsiTheme="minorHAnsi" w:cstheme="minorHAnsi"/>
          <w:sz w:val="22"/>
          <w:lang w:eastAsia="lt-LT"/>
        </w:rPr>
      </w:pPr>
      <w:r w:rsidRPr="008947DB">
        <w:rPr>
          <w:rFonts w:asciiTheme="minorHAnsi" w:eastAsia="Times New Roman" w:hAnsiTheme="minorHAnsi" w:cstheme="minorHAnsi"/>
          <w:b/>
          <w:sz w:val="22"/>
          <w:lang w:eastAsia="lt-LT"/>
        </w:rPr>
        <w:t>Užsakymo patvirtinimo pateikimo data</w:t>
      </w:r>
      <w:r w:rsidR="00CC667C">
        <w:rPr>
          <w:rFonts w:asciiTheme="minorHAnsi" w:eastAsia="Times New Roman" w:hAnsiTheme="minorHAnsi" w:cstheme="minorHAnsi"/>
          <w:sz w:val="22"/>
          <w:lang w:eastAsia="lt-LT"/>
        </w:rPr>
        <w:t>: 2018</w:t>
      </w:r>
      <w:r w:rsidRPr="008947DB">
        <w:rPr>
          <w:rFonts w:asciiTheme="minorHAnsi" w:eastAsia="Times New Roman" w:hAnsiTheme="minorHAnsi" w:cstheme="minorHAnsi"/>
          <w:sz w:val="22"/>
          <w:lang w:eastAsia="lt-LT"/>
        </w:rPr>
        <w:t>/</w:t>
      </w:r>
      <w:r w:rsidR="00CC667C">
        <w:rPr>
          <w:rFonts w:asciiTheme="minorHAnsi" w:eastAsia="Times New Roman" w:hAnsiTheme="minorHAnsi" w:cstheme="minorHAnsi"/>
          <w:sz w:val="22"/>
          <w:lang w:eastAsia="lt-LT"/>
        </w:rPr>
        <w:t>06</w:t>
      </w:r>
      <w:r w:rsidRPr="008947DB">
        <w:rPr>
          <w:rFonts w:asciiTheme="minorHAnsi" w:eastAsia="Times New Roman" w:hAnsiTheme="minorHAnsi" w:cstheme="minorHAnsi"/>
          <w:sz w:val="22"/>
          <w:lang w:eastAsia="lt-LT"/>
        </w:rPr>
        <w:t>/</w:t>
      </w:r>
      <w:r w:rsidR="00CC667C">
        <w:rPr>
          <w:rFonts w:asciiTheme="minorHAnsi" w:eastAsia="Times New Roman" w:hAnsiTheme="minorHAnsi" w:cstheme="minorHAnsi"/>
          <w:sz w:val="22"/>
          <w:lang w:eastAsia="lt-LT"/>
        </w:rPr>
        <w:t>04</w:t>
      </w:r>
      <w:r w:rsidRPr="008947DB">
        <w:rPr>
          <w:rFonts w:asciiTheme="minorHAnsi" w:eastAsia="Times New Roman" w:hAnsiTheme="minorHAnsi" w:cstheme="minorHAnsi"/>
          <w:sz w:val="22"/>
          <w:lang w:eastAsia="lt-LT"/>
        </w:rPr>
        <w:t xml:space="preserve"> </w:t>
      </w:r>
    </w:p>
    <w:p w:rsidR="002F0E39" w:rsidRPr="008947DB" w:rsidRDefault="002F0E39" w:rsidP="002F0E39">
      <w:pPr>
        <w:autoSpaceDN w:val="0"/>
        <w:spacing w:after="0" w:line="240" w:lineRule="auto"/>
        <w:rPr>
          <w:rFonts w:asciiTheme="minorHAnsi" w:eastAsia="Times New Roman" w:hAnsiTheme="minorHAnsi" w:cstheme="minorHAnsi"/>
          <w:b/>
          <w:sz w:val="22"/>
          <w:lang w:eastAsia="lt-LT"/>
        </w:rPr>
      </w:pPr>
    </w:p>
    <w:p w:rsidR="002F0E39" w:rsidRPr="008947DB" w:rsidRDefault="002F0E39" w:rsidP="002F0E39">
      <w:pPr>
        <w:autoSpaceDN w:val="0"/>
        <w:spacing w:after="0" w:line="240" w:lineRule="auto"/>
        <w:rPr>
          <w:rFonts w:asciiTheme="minorHAnsi" w:eastAsia="Times New Roman" w:hAnsiTheme="minorHAnsi" w:cstheme="minorHAnsi"/>
          <w:b/>
          <w:sz w:val="22"/>
          <w:lang w:eastAsia="lt-LT"/>
        </w:rPr>
      </w:pPr>
      <w:r w:rsidRPr="008947DB">
        <w:rPr>
          <w:rFonts w:asciiTheme="minorHAnsi" w:eastAsia="Times New Roman" w:hAnsiTheme="minorHAnsi" w:cstheme="minorHAnsi"/>
          <w:b/>
          <w:sz w:val="22"/>
          <w:lang w:eastAsia="lt-LT"/>
        </w:rPr>
        <w:t>INFORMACIJA APIE UŽSAKYMĄ: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8"/>
        <w:gridCol w:w="4324"/>
      </w:tblGrid>
      <w:tr w:rsidR="002F0E39" w:rsidRPr="008947DB" w:rsidTr="008947DB">
        <w:tc>
          <w:tcPr>
            <w:tcW w:w="4998" w:type="dxa"/>
            <w:tcBorders>
              <w:top w:val="single" w:sz="4" w:space="0" w:color="auto"/>
              <w:left w:val="single" w:sz="4" w:space="0" w:color="auto"/>
              <w:bottom w:val="single" w:sz="4" w:space="0" w:color="auto"/>
              <w:right w:val="single" w:sz="4" w:space="0" w:color="auto"/>
            </w:tcBorders>
            <w:hideMark/>
          </w:tcPr>
          <w:p w:rsidR="002F0E39" w:rsidRPr="008947DB" w:rsidRDefault="002F0E39" w:rsidP="008947DB">
            <w:pPr>
              <w:autoSpaceDN w:val="0"/>
              <w:spacing w:after="0" w:line="240" w:lineRule="auto"/>
              <w:rPr>
                <w:rFonts w:asciiTheme="minorHAnsi" w:eastAsia="Times New Roman" w:hAnsiTheme="minorHAnsi" w:cstheme="minorHAnsi"/>
                <w:b/>
                <w:sz w:val="22"/>
                <w:lang w:eastAsia="lt-LT"/>
              </w:rPr>
            </w:pPr>
            <w:r w:rsidRPr="008947DB">
              <w:rPr>
                <w:rFonts w:asciiTheme="minorHAnsi" w:eastAsia="Times New Roman" w:hAnsiTheme="minorHAnsi" w:cstheme="minorHAnsi"/>
                <w:sz w:val="20"/>
                <w:szCs w:val="24"/>
                <w:lang w:eastAsia="lt-LT"/>
              </w:rPr>
              <w:t>Pasiūlymo data:</w:t>
            </w:r>
          </w:p>
        </w:tc>
        <w:tc>
          <w:tcPr>
            <w:tcW w:w="4324" w:type="dxa"/>
            <w:tcBorders>
              <w:top w:val="single" w:sz="4" w:space="0" w:color="auto"/>
              <w:left w:val="single" w:sz="4" w:space="0" w:color="auto"/>
              <w:bottom w:val="single" w:sz="4" w:space="0" w:color="auto"/>
              <w:right w:val="single" w:sz="4" w:space="0" w:color="auto"/>
            </w:tcBorders>
          </w:tcPr>
          <w:p w:rsidR="002F0E39" w:rsidRPr="008947DB" w:rsidRDefault="00CC667C" w:rsidP="008947DB">
            <w:pPr>
              <w:autoSpaceDN w:val="0"/>
              <w:spacing w:after="0" w:line="240" w:lineRule="auto"/>
              <w:rPr>
                <w:rFonts w:asciiTheme="minorHAnsi" w:eastAsia="Times New Roman" w:hAnsiTheme="minorHAnsi" w:cstheme="minorHAnsi"/>
                <w:b/>
                <w:sz w:val="22"/>
                <w:lang w:eastAsia="lt-LT"/>
              </w:rPr>
            </w:pPr>
            <w:r>
              <w:rPr>
                <w:rFonts w:asciiTheme="minorHAnsi" w:eastAsia="Times New Roman" w:hAnsiTheme="minorHAnsi" w:cstheme="minorHAnsi"/>
                <w:b/>
                <w:sz w:val="22"/>
                <w:lang w:eastAsia="lt-LT"/>
              </w:rPr>
              <w:t>2018-06-04</w:t>
            </w:r>
          </w:p>
        </w:tc>
      </w:tr>
      <w:tr w:rsidR="002F0E39" w:rsidRPr="008947DB" w:rsidTr="008947DB">
        <w:tc>
          <w:tcPr>
            <w:tcW w:w="4998" w:type="dxa"/>
            <w:tcBorders>
              <w:top w:val="single" w:sz="4" w:space="0" w:color="auto"/>
              <w:left w:val="single" w:sz="4" w:space="0" w:color="auto"/>
              <w:bottom w:val="single" w:sz="4" w:space="0" w:color="auto"/>
              <w:right w:val="single" w:sz="4" w:space="0" w:color="auto"/>
            </w:tcBorders>
            <w:hideMark/>
          </w:tcPr>
          <w:p w:rsidR="002F0E39" w:rsidRPr="008947DB" w:rsidRDefault="002F0E39" w:rsidP="008947DB">
            <w:pPr>
              <w:autoSpaceDN w:val="0"/>
              <w:spacing w:after="0" w:line="240" w:lineRule="auto"/>
              <w:rPr>
                <w:rFonts w:asciiTheme="minorHAnsi" w:eastAsia="Times New Roman" w:hAnsiTheme="minorHAnsi" w:cstheme="minorHAnsi"/>
                <w:b/>
                <w:sz w:val="22"/>
                <w:lang w:eastAsia="lt-LT"/>
              </w:rPr>
            </w:pPr>
            <w:r w:rsidRPr="008947DB">
              <w:rPr>
                <w:rFonts w:asciiTheme="minorHAnsi" w:eastAsia="Times New Roman" w:hAnsiTheme="minorHAnsi" w:cstheme="minorHAnsi"/>
                <w:sz w:val="20"/>
                <w:szCs w:val="24"/>
                <w:lang w:eastAsia="lt-LT"/>
              </w:rPr>
              <w:t>Pasiūlymo numeris:</w:t>
            </w:r>
          </w:p>
        </w:tc>
        <w:tc>
          <w:tcPr>
            <w:tcW w:w="4324" w:type="dxa"/>
            <w:tcBorders>
              <w:top w:val="single" w:sz="4" w:space="0" w:color="auto"/>
              <w:left w:val="single" w:sz="4" w:space="0" w:color="auto"/>
              <w:bottom w:val="single" w:sz="4" w:space="0" w:color="auto"/>
              <w:right w:val="single" w:sz="4" w:space="0" w:color="auto"/>
            </w:tcBorders>
          </w:tcPr>
          <w:p w:rsidR="002F0E39" w:rsidRPr="008947DB" w:rsidRDefault="00CC667C" w:rsidP="008947DB">
            <w:pPr>
              <w:autoSpaceDN w:val="0"/>
              <w:spacing w:after="0" w:line="240" w:lineRule="auto"/>
              <w:rPr>
                <w:rFonts w:asciiTheme="minorHAnsi" w:eastAsia="Times New Roman" w:hAnsiTheme="minorHAnsi" w:cstheme="minorHAnsi"/>
                <w:b/>
                <w:sz w:val="22"/>
                <w:lang w:eastAsia="lt-LT"/>
              </w:rPr>
            </w:pPr>
            <w:r>
              <w:rPr>
                <w:rFonts w:asciiTheme="minorHAnsi" w:eastAsia="Times New Roman" w:hAnsiTheme="minorHAnsi" w:cstheme="minorHAnsi"/>
                <w:b/>
                <w:sz w:val="22"/>
                <w:lang w:eastAsia="lt-LT"/>
              </w:rPr>
              <w:t>1 (II pirkimo objekto dalis)</w:t>
            </w:r>
          </w:p>
        </w:tc>
      </w:tr>
      <w:tr w:rsidR="002F0E39" w:rsidRPr="008947DB" w:rsidTr="008947DB">
        <w:tc>
          <w:tcPr>
            <w:tcW w:w="4998" w:type="dxa"/>
            <w:tcBorders>
              <w:top w:val="single" w:sz="4" w:space="0" w:color="auto"/>
              <w:left w:val="single" w:sz="4" w:space="0" w:color="auto"/>
              <w:bottom w:val="single" w:sz="4" w:space="0" w:color="auto"/>
              <w:right w:val="single" w:sz="4" w:space="0" w:color="auto"/>
            </w:tcBorders>
            <w:hideMark/>
          </w:tcPr>
          <w:p w:rsidR="002F0E39" w:rsidRPr="008947DB" w:rsidRDefault="002F0E39" w:rsidP="008947DB">
            <w:pPr>
              <w:autoSpaceDN w:val="0"/>
              <w:spacing w:after="0" w:line="240" w:lineRule="auto"/>
              <w:rPr>
                <w:rFonts w:asciiTheme="minorHAnsi" w:eastAsia="Times New Roman" w:hAnsiTheme="minorHAnsi" w:cstheme="minorHAnsi"/>
                <w:b/>
                <w:sz w:val="22"/>
                <w:lang w:eastAsia="lt-LT"/>
              </w:rPr>
            </w:pPr>
            <w:r w:rsidRPr="008947DB">
              <w:rPr>
                <w:rFonts w:asciiTheme="minorHAnsi" w:eastAsia="Times New Roman" w:hAnsiTheme="minorHAnsi" w:cstheme="minorHAnsi"/>
                <w:sz w:val="20"/>
                <w:szCs w:val="24"/>
                <w:lang w:eastAsia="lt-LT"/>
              </w:rPr>
              <w:t>Paslaugų kaina:</w:t>
            </w:r>
          </w:p>
        </w:tc>
        <w:tc>
          <w:tcPr>
            <w:tcW w:w="4324" w:type="dxa"/>
            <w:tcBorders>
              <w:top w:val="single" w:sz="4" w:space="0" w:color="auto"/>
              <w:left w:val="single" w:sz="4" w:space="0" w:color="auto"/>
              <w:bottom w:val="single" w:sz="4" w:space="0" w:color="auto"/>
              <w:right w:val="single" w:sz="4" w:space="0" w:color="auto"/>
            </w:tcBorders>
          </w:tcPr>
          <w:p w:rsidR="002F0E39" w:rsidRPr="008947DB" w:rsidRDefault="00CC667C" w:rsidP="008947DB">
            <w:pPr>
              <w:autoSpaceDN w:val="0"/>
              <w:spacing w:after="0" w:line="240" w:lineRule="auto"/>
              <w:rPr>
                <w:rFonts w:asciiTheme="minorHAnsi" w:eastAsia="Times New Roman" w:hAnsiTheme="minorHAnsi" w:cstheme="minorHAnsi"/>
                <w:b/>
                <w:sz w:val="22"/>
                <w:lang w:eastAsia="lt-LT"/>
              </w:rPr>
            </w:pPr>
            <w:r>
              <w:rPr>
                <w:rFonts w:asciiTheme="minorHAnsi" w:eastAsia="Times New Roman" w:hAnsiTheme="minorHAnsi" w:cstheme="minorHAnsi"/>
                <w:b/>
                <w:sz w:val="22"/>
                <w:lang w:eastAsia="lt-LT"/>
              </w:rPr>
              <w:t>14.500,00</w:t>
            </w:r>
          </w:p>
        </w:tc>
      </w:tr>
      <w:tr w:rsidR="002F0E39" w:rsidRPr="008947DB" w:rsidTr="008947DB">
        <w:tc>
          <w:tcPr>
            <w:tcW w:w="4998" w:type="dxa"/>
            <w:tcBorders>
              <w:top w:val="single" w:sz="4" w:space="0" w:color="auto"/>
              <w:left w:val="single" w:sz="4" w:space="0" w:color="auto"/>
              <w:bottom w:val="single" w:sz="4" w:space="0" w:color="auto"/>
              <w:right w:val="single" w:sz="4" w:space="0" w:color="auto"/>
            </w:tcBorders>
            <w:hideMark/>
          </w:tcPr>
          <w:p w:rsidR="002F0E39" w:rsidRPr="008947DB" w:rsidRDefault="002F0E39" w:rsidP="008947DB">
            <w:pPr>
              <w:autoSpaceDN w:val="0"/>
              <w:spacing w:after="0" w:line="240" w:lineRule="auto"/>
              <w:rPr>
                <w:rFonts w:asciiTheme="minorHAnsi" w:eastAsia="Times New Roman" w:hAnsiTheme="minorHAnsi" w:cstheme="minorHAnsi"/>
                <w:b/>
                <w:sz w:val="22"/>
                <w:lang w:eastAsia="lt-LT"/>
              </w:rPr>
            </w:pPr>
            <w:r w:rsidRPr="008947DB">
              <w:rPr>
                <w:rFonts w:asciiTheme="minorHAnsi" w:eastAsia="Times New Roman" w:hAnsiTheme="minorHAnsi" w:cstheme="minorHAnsi"/>
                <w:sz w:val="20"/>
                <w:szCs w:val="24"/>
                <w:lang w:eastAsia="lt-LT"/>
              </w:rPr>
              <w:t>PVM suma:</w:t>
            </w:r>
          </w:p>
        </w:tc>
        <w:tc>
          <w:tcPr>
            <w:tcW w:w="4324" w:type="dxa"/>
            <w:tcBorders>
              <w:top w:val="single" w:sz="4" w:space="0" w:color="auto"/>
              <w:left w:val="single" w:sz="4" w:space="0" w:color="auto"/>
              <w:bottom w:val="single" w:sz="4" w:space="0" w:color="auto"/>
              <w:right w:val="single" w:sz="4" w:space="0" w:color="auto"/>
            </w:tcBorders>
          </w:tcPr>
          <w:p w:rsidR="002F0E39" w:rsidRPr="008947DB" w:rsidRDefault="00CC667C" w:rsidP="008947DB">
            <w:pPr>
              <w:autoSpaceDN w:val="0"/>
              <w:spacing w:after="0" w:line="240" w:lineRule="auto"/>
              <w:rPr>
                <w:rFonts w:asciiTheme="minorHAnsi" w:eastAsia="Times New Roman" w:hAnsiTheme="minorHAnsi" w:cstheme="minorHAnsi"/>
                <w:b/>
                <w:sz w:val="22"/>
                <w:lang w:eastAsia="lt-LT"/>
              </w:rPr>
            </w:pPr>
            <w:r>
              <w:rPr>
                <w:rFonts w:asciiTheme="minorHAnsi" w:eastAsia="Times New Roman" w:hAnsiTheme="minorHAnsi" w:cstheme="minorHAnsi"/>
                <w:b/>
                <w:sz w:val="22"/>
                <w:lang w:eastAsia="lt-LT"/>
              </w:rPr>
              <w:t>3.045,00</w:t>
            </w:r>
          </w:p>
        </w:tc>
      </w:tr>
      <w:tr w:rsidR="002F0E39" w:rsidRPr="008947DB" w:rsidTr="008947DB">
        <w:tc>
          <w:tcPr>
            <w:tcW w:w="4998" w:type="dxa"/>
            <w:tcBorders>
              <w:top w:val="single" w:sz="4" w:space="0" w:color="auto"/>
              <w:left w:val="single" w:sz="4" w:space="0" w:color="auto"/>
              <w:bottom w:val="single" w:sz="4" w:space="0" w:color="auto"/>
              <w:right w:val="single" w:sz="4" w:space="0" w:color="auto"/>
            </w:tcBorders>
            <w:hideMark/>
          </w:tcPr>
          <w:p w:rsidR="002F0E39" w:rsidRPr="008947DB" w:rsidRDefault="002F0E39" w:rsidP="008947DB">
            <w:pPr>
              <w:autoSpaceDN w:val="0"/>
              <w:spacing w:after="0" w:line="240" w:lineRule="auto"/>
              <w:rPr>
                <w:rFonts w:asciiTheme="minorHAnsi" w:eastAsia="Times New Roman" w:hAnsiTheme="minorHAnsi" w:cstheme="minorHAnsi"/>
                <w:b/>
                <w:sz w:val="22"/>
                <w:lang w:eastAsia="lt-LT"/>
              </w:rPr>
            </w:pPr>
            <w:r w:rsidRPr="008947DB">
              <w:rPr>
                <w:rFonts w:asciiTheme="minorHAnsi" w:eastAsia="Times New Roman" w:hAnsiTheme="minorHAnsi" w:cstheme="minorHAnsi"/>
                <w:sz w:val="20"/>
                <w:szCs w:val="24"/>
                <w:lang w:eastAsia="lt-LT"/>
              </w:rPr>
              <w:t>Paslaugų kaina su PVM:</w:t>
            </w:r>
          </w:p>
        </w:tc>
        <w:tc>
          <w:tcPr>
            <w:tcW w:w="4324" w:type="dxa"/>
            <w:tcBorders>
              <w:top w:val="single" w:sz="4" w:space="0" w:color="auto"/>
              <w:left w:val="single" w:sz="4" w:space="0" w:color="auto"/>
              <w:bottom w:val="single" w:sz="4" w:space="0" w:color="auto"/>
              <w:right w:val="single" w:sz="4" w:space="0" w:color="auto"/>
            </w:tcBorders>
          </w:tcPr>
          <w:p w:rsidR="002F0E39" w:rsidRPr="008947DB" w:rsidRDefault="00CC667C" w:rsidP="008947DB">
            <w:pPr>
              <w:autoSpaceDN w:val="0"/>
              <w:spacing w:after="0" w:line="240" w:lineRule="auto"/>
              <w:rPr>
                <w:rFonts w:asciiTheme="minorHAnsi" w:eastAsia="Times New Roman" w:hAnsiTheme="minorHAnsi" w:cstheme="minorHAnsi"/>
                <w:b/>
                <w:sz w:val="22"/>
                <w:lang w:eastAsia="lt-LT"/>
              </w:rPr>
            </w:pPr>
            <w:r>
              <w:rPr>
                <w:rFonts w:asciiTheme="minorHAnsi" w:eastAsia="Times New Roman" w:hAnsiTheme="minorHAnsi" w:cstheme="minorHAnsi"/>
                <w:b/>
                <w:sz w:val="22"/>
                <w:lang w:eastAsia="lt-LT"/>
              </w:rPr>
              <w:t>17.545,00</w:t>
            </w:r>
          </w:p>
        </w:tc>
      </w:tr>
    </w:tbl>
    <w:p w:rsidR="002F0E39" w:rsidRPr="008947DB" w:rsidRDefault="002F0E39" w:rsidP="002F0E39">
      <w:pPr>
        <w:autoSpaceDN w:val="0"/>
        <w:spacing w:after="0" w:line="240" w:lineRule="auto"/>
        <w:rPr>
          <w:rFonts w:asciiTheme="minorHAnsi" w:eastAsia="Times New Roman" w:hAnsiTheme="minorHAnsi" w:cstheme="minorHAnsi"/>
          <w:b/>
          <w:sz w:val="22"/>
          <w:lang w:eastAsia="lt-LT"/>
        </w:rPr>
      </w:pPr>
    </w:p>
    <w:p w:rsidR="002F0E39" w:rsidRPr="008947DB" w:rsidRDefault="002F0E39" w:rsidP="002F0E39">
      <w:pPr>
        <w:autoSpaceDN w:val="0"/>
        <w:spacing w:after="0" w:line="240" w:lineRule="auto"/>
        <w:rPr>
          <w:rFonts w:asciiTheme="minorHAnsi" w:eastAsia="Times New Roman" w:hAnsiTheme="minorHAnsi" w:cstheme="minorHAnsi"/>
          <w:b/>
          <w:sz w:val="22"/>
          <w:lang w:eastAsia="lt-LT"/>
        </w:rPr>
      </w:pPr>
    </w:p>
    <w:p w:rsidR="002F0E39" w:rsidRPr="008947DB" w:rsidRDefault="002F0E39" w:rsidP="002F0E39">
      <w:pPr>
        <w:autoSpaceDN w:val="0"/>
        <w:spacing w:after="0" w:line="240" w:lineRule="auto"/>
        <w:rPr>
          <w:rFonts w:asciiTheme="minorHAnsi" w:eastAsia="Times New Roman" w:hAnsiTheme="minorHAnsi" w:cstheme="minorHAnsi"/>
          <w:b/>
          <w:i/>
          <w:sz w:val="22"/>
          <w:lang w:eastAsia="lt-LT"/>
        </w:rPr>
      </w:pPr>
      <w:r w:rsidRPr="008947DB">
        <w:rPr>
          <w:rFonts w:asciiTheme="minorHAnsi" w:eastAsia="Times New Roman" w:hAnsiTheme="minorHAnsi" w:cstheme="minorHAnsi"/>
          <w:b/>
          <w:sz w:val="22"/>
          <w:lang w:eastAsia="lt-LT"/>
        </w:rPr>
        <w:t>Duomenys apie paslaugas</w:t>
      </w:r>
      <w:r w:rsidRPr="008947DB">
        <w:rPr>
          <w:rFonts w:asciiTheme="minorHAnsi" w:eastAsia="Times New Roman" w:hAnsiTheme="minorHAnsi" w:cstheme="minorHAnsi"/>
          <w:i/>
          <w:sz w:val="22"/>
          <w:lang w:eastAsia="lt-LT"/>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45"/>
        <w:gridCol w:w="4252"/>
      </w:tblGrid>
      <w:tr w:rsidR="002F0E39" w:rsidRPr="008947DB" w:rsidTr="008947DB">
        <w:tc>
          <w:tcPr>
            <w:tcW w:w="817" w:type="dxa"/>
            <w:tcBorders>
              <w:top w:val="single" w:sz="4" w:space="0" w:color="auto"/>
              <w:left w:val="single" w:sz="4" w:space="0" w:color="auto"/>
              <w:bottom w:val="single" w:sz="4" w:space="0" w:color="auto"/>
              <w:right w:val="single" w:sz="4" w:space="0" w:color="auto"/>
            </w:tcBorders>
            <w:hideMark/>
          </w:tcPr>
          <w:p w:rsidR="002F0E39" w:rsidRPr="008947DB" w:rsidRDefault="002F0E39" w:rsidP="008947DB">
            <w:pPr>
              <w:tabs>
                <w:tab w:val="left" w:pos="0"/>
                <w:tab w:val="left" w:pos="401"/>
                <w:tab w:val="left" w:pos="664"/>
              </w:tabs>
              <w:autoSpaceDN w:val="0"/>
              <w:spacing w:after="0" w:line="240" w:lineRule="auto"/>
              <w:jc w:val="center"/>
              <w:rPr>
                <w:rFonts w:asciiTheme="minorHAnsi" w:hAnsiTheme="minorHAnsi" w:cstheme="minorHAnsi"/>
                <w:b/>
                <w:sz w:val="22"/>
              </w:rPr>
            </w:pPr>
            <w:r w:rsidRPr="008947DB">
              <w:rPr>
                <w:rFonts w:asciiTheme="minorHAnsi" w:hAnsiTheme="minorHAnsi" w:cstheme="minorHAnsi"/>
                <w:b/>
                <w:sz w:val="22"/>
              </w:rPr>
              <w:t>Eil. Nr.</w:t>
            </w:r>
          </w:p>
        </w:tc>
        <w:tc>
          <w:tcPr>
            <w:tcW w:w="4145" w:type="dxa"/>
            <w:tcBorders>
              <w:top w:val="single" w:sz="4" w:space="0" w:color="auto"/>
              <w:left w:val="single" w:sz="4" w:space="0" w:color="auto"/>
              <w:bottom w:val="single" w:sz="4" w:space="0" w:color="auto"/>
              <w:right w:val="single" w:sz="4" w:space="0" w:color="auto"/>
            </w:tcBorders>
            <w:hideMark/>
          </w:tcPr>
          <w:p w:rsidR="002F0E39" w:rsidRPr="008947DB" w:rsidRDefault="002F0E39" w:rsidP="008947DB">
            <w:pPr>
              <w:autoSpaceDN w:val="0"/>
              <w:spacing w:after="0" w:line="240" w:lineRule="auto"/>
              <w:rPr>
                <w:rFonts w:asciiTheme="minorHAnsi" w:hAnsiTheme="minorHAnsi" w:cstheme="minorHAnsi"/>
                <w:b/>
                <w:sz w:val="22"/>
              </w:rPr>
            </w:pPr>
          </w:p>
        </w:tc>
        <w:tc>
          <w:tcPr>
            <w:tcW w:w="4252" w:type="dxa"/>
            <w:tcBorders>
              <w:top w:val="single" w:sz="4" w:space="0" w:color="auto"/>
              <w:left w:val="single" w:sz="4" w:space="0" w:color="auto"/>
              <w:bottom w:val="single" w:sz="4" w:space="0" w:color="auto"/>
              <w:right w:val="single" w:sz="4" w:space="0" w:color="auto"/>
            </w:tcBorders>
          </w:tcPr>
          <w:p w:rsidR="002F0E39" w:rsidRPr="008947DB" w:rsidRDefault="002F0E39" w:rsidP="008947DB">
            <w:pPr>
              <w:autoSpaceDN w:val="0"/>
              <w:spacing w:after="0" w:line="240" w:lineRule="auto"/>
              <w:rPr>
                <w:rFonts w:asciiTheme="minorHAnsi" w:hAnsiTheme="minorHAnsi" w:cstheme="minorHAnsi"/>
                <w:b/>
                <w:sz w:val="22"/>
              </w:rPr>
            </w:pPr>
          </w:p>
        </w:tc>
      </w:tr>
      <w:tr w:rsidR="002F0E39" w:rsidRPr="008947DB" w:rsidTr="008947DB">
        <w:tc>
          <w:tcPr>
            <w:tcW w:w="817" w:type="dxa"/>
            <w:tcBorders>
              <w:top w:val="single" w:sz="4" w:space="0" w:color="auto"/>
              <w:left w:val="single" w:sz="4" w:space="0" w:color="auto"/>
              <w:bottom w:val="single" w:sz="4" w:space="0" w:color="auto"/>
              <w:right w:val="single" w:sz="4" w:space="0" w:color="auto"/>
            </w:tcBorders>
          </w:tcPr>
          <w:p w:rsidR="002F0E39" w:rsidRPr="008947DB" w:rsidRDefault="002F0E39" w:rsidP="002F0E39">
            <w:pPr>
              <w:widowControl w:val="0"/>
              <w:numPr>
                <w:ilvl w:val="0"/>
                <w:numId w:val="2"/>
              </w:numPr>
              <w:autoSpaceDE w:val="0"/>
              <w:autoSpaceDN w:val="0"/>
              <w:adjustRightInd w:val="0"/>
              <w:spacing w:after="0" w:line="240" w:lineRule="auto"/>
              <w:ind w:left="426" w:hanging="284"/>
              <w:contextualSpacing/>
              <w:rPr>
                <w:rFonts w:asciiTheme="minorHAnsi" w:hAnsiTheme="minorHAnsi" w:cstheme="minorHAnsi"/>
                <w:sz w:val="22"/>
              </w:rPr>
            </w:pPr>
          </w:p>
        </w:tc>
        <w:tc>
          <w:tcPr>
            <w:tcW w:w="4145" w:type="dxa"/>
            <w:tcBorders>
              <w:top w:val="single" w:sz="4" w:space="0" w:color="auto"/>
              <w:left w:val="single" w:sz="4" w:space="0" w:color="auto"/>
              <w:bottom w:val="single" w:sz="4" w:space="0" w:color="auto"/>
              <w:right w:val="single" w:sz="4" w:space="0" w:color="auto"/>
            </w:tcBorders>
          </w:tcPr>
          <w:p w:rsidR="00CC667C" w:rsidRDefault="00CC667C" w:rsidP="00CC667C">
            <w:pPr>
              <w:autoSpaceDN w:val="0"/>
              <w:spacing w:after="0" w:line="240" w:lineRule="auto"/>
              <w:jc w:val="both"/>
              <w:rPr>
                <w:b/>
                <w:sz w:val="20"/>
                <w:szCs w:val="20"/>
              </w:rPr>
            </w:pPr>
            <w:r>
              <w:rPr>
                <w:b/>
                <w:sz w:val="20"/>
                <w:szCs w:val="20"/>
              </w:rPr>
              <w:t>„</w:t>
            </w:r>
            <w:r w:rsidRPr="00A1150D">
              <w:rPr>
                <w:b/>
                <w:sz w:val="20"/>
                <w:szCs w:val="20"/>
              </w:rPr>
              <w:t>Vandentiekio ir nuotekų tinklų Šnipiškių rajone tarp Žalgirio, Lvovo, Linkmenų ir Trimitų gatvių (Pietinė dalis) Vilniuje statyb</w:t>
            </w:r>
            <w:r>
              <w:rPr>
                <w:b/>
                <w:sz w:val="20"/>
                <w:szCs w:val="20"/>
              </w:rPr>
              <w:t>a“</w:t>
            </w:r>
            <w:r w:rsidRPr="00A1150D">
              <w:rPr>
                <w:b/>
                <w:sz w:val="20"/>
                <w:szCs w:val="20"/>
              </w:rPr>
              <w:t xml:space="preserve"> FIDIC inžinieriaus ir techninės priežiūros paslaugos</w:t>
            </w:r>
            <w:r>
              <w:rPr>
                <w:b/>
                <w:sz w:val="20"/>
                <w:szCs w:val="20"/>
              </w:rPr>
              <w:t>:</w:t>
            </w:r>
          </w:p>
          <w:p w:rsidR="00CC667C" w:rsidRDefault="00CC667C" w:rsidP="00CC667C">
            <w:pPr>
              <w:autoSpaceDN w:val="0"/>
              <w:spacing w:after="0" w:line="240" w:lineRule="auto"/>
              <w:jc w:val="both"/>
              <w:rPr>
                <w:sz w:val="20"/>
                <w:szCs w:val="20"/>
              </w:rPr>
            </w:pPr>
            <w:r>
              <w:rPr>
                <w:sz w:val="20"/>
                <w:szCs w:val="20"/>
              </w:rPr>
              <w:t>(P.S.: rangos sutarties įvykdymas iki 2018-05-28:</w:t>
            </w:r>
          </w:p>
          <w:p w:rsidR="002F0E39" w:rsidRPr="008947DB" w:rsidRDefault="00CC667C" w:rsidP="00CC667C">
            <w:pPr>
              <w:autoSpaceDN w:val="0"/>
              <w:spacing w:after="0" w:line="240" w:lineRule="auto"/>
              <w:rPr>
                <w:rFonts w:asciiTheme="minorHAnsi" w:hAnsiTheme="minorHAnsi" w:cstheme="minorHAnsi"/>
                <w:sz w:val="22"/>
              </w:rPr>
            </w:pPr>
            <w:r>
              <w:rPr>
                <w:sz w:val="20"/>
                <w:szCs w:val="20"/>
              </w:rPr>
              <w:t>parengtas, derinamas TP (be siurblinių dalies)).</w:t>
            </w:r>
          </w:p>
        </w:tc>
        <w:tc>
          <w:tcPr>
            <w:tcW w:w="4252" w:type="dxa"/>
            <w:tcBorders>
              <w:top w:val="single" w:sz="4" w:space="0" w:color="auto"/>
              <w:left w:val="single" w:sz="4" w:space="0" w:color="auto"/>
              <w:bottom w:val="single" w:sz="4" w:space="0" w:color="auto"/>
              <w:right w:val="single" w:sz="4" w:space="0" w:color="auto"/>
            </w:tcBorders>
          </w:tcPr>
          <w:p w:rsidR="002F0E39" w:rsidRPr="008947DB" w:rsidRDefault="002F0E39" w:rsidP="008947DB">
            <w:pPr>
              <w:autoSpaceDN w:val="0"/>
              <w:spacing w:after="0" w:line="240" w:lineRule="auto"/>
              <w:rPr>
                <w:rFonts w:asciiTheme="minorHAnsi" w:hAnsiTheme="minorHAnsi" w:cstheme="minorHAnsi"/>
                <w:sz w:val="22"/>
              </w:rPr>
            </w:pPr>
          </w:p>
        </w:tc>
      </w:tr>
    </w:tbl>
    <w:p w:rsidR="002F0E39" w:rsidRPr="008947DB" w:rsidRDefault="002F0E39" w:rsidP="002F0E39">
      <w:pPr>
        <w:widowControl w:val="0"/>
        <w:autoSpaceDE w:val="0"/>
        <w:autoSpaceDN w:val="0"/>
        <w:adjustRightInd w:val="0"/>
        <w:spacing w:after="0" w:line="240" w:lineRule="auto"/>
        <w:rPr>
          <w:rFonts w:asciiTheme="minorHAnsi" w:eastAsia="Times New Roman" w:hAnsiTheme="minorHAnsi" w:cstheme="minorHAnsi"/>
          <w:vanish/>
          <w:sz w:val="20"/>
          <w:szCs w:val="24"/>
          <w:lang w:eastAsia="lt-LT"/>
        </w:rPr>
      </w:pPr>
    </w:p>
    <w:tbl>
      <w:tblPr>
        <w:tblW w:w="0" w:type="auto"/>
        <w:tblInd w:w="108" w:type="dxa"/>
        <w:tblLayout w:type="fixed"/>
        <w:tblLook w:val="04A0" w:firstRow="1" w:lastRow="0" w:firstColumn="1" w:lastColumn="0" w:noHBand="0" w:noVBand="1"/>
      </w:tblPr>
      <w:tblGrid>
        <w:gridCol w:w="4927"/>
        <w:gridCol w:w="4927"/>
      </w:tblGrid>
      <w:tr w:rsidR="002F0E39" w:rsidRPr="008947DB" w:rsidTr="008947DB">
        <w:trPr>
          <w:trHeight w:val="3120"/>
        </w:trPr>
        <w:tc>
          <w:tcPr>
            <w:tcW w:w="4927" w:type="dxa"/>
          </w:tcPr>
          <w:p w:rsidR="002F0E39" w:rsidRPr="008947DB" w:rsidRDefault="002F0E39" w:rsidP="008947DB">
            <w:pPr>
              <w:autoSpaceDN w:val="0"/>
              <w:spacing w:after="0" w:line="240" w:lineRule="auto"/>
              <w:rPr>
                <w:rFonts w:asciiTheme="minorHAnsi" w:eastAsia="Times New Roman" w:hAnsiTheme="minorHAnsi" w:cstheme="minorHAnsi"/>
                <w:b/>
                <w:i/>
                <w:iCs/>
                <w:sz w:val="22"/>
                <w:lang w:eastAsia="lt-LT"/>
              </w:rPr>
            </w:pPr>
          </w:p>
          <w:p w:rsidR="002F0E39" w:rsidRPr="008947DB" w:rsidRDefault="002F0E39" w:rsidP="008947DB">
            <w:pPr>
              <w:autoSpaceDN w:val="0"/>
              <w:spacing w:after="0" w:line="240" w:lineRule="auto"/>
              <w:rPr>
                <w:rFonts w:asciiTheme="minorHAnsi" w:eastAsia="Times New Roman" w:hAnsiTheme="minorHAnsi" w:cstheme="minorHAnsi"/>
                <w:b/>
                <w:i/>
                <w:iCs/>
                <w:sz w:val="22"/>
                <w:lang w:eastAsia="lt-LT"/>
              </w:rPr>
            </w:pPr>
            <w:r w:rsidRPr="008947DB">
              <w:rPr>
                <w:rFonts w:asciiTheme="minorHAnsi" w:eastAsia="Times New Roman" w:hAnsiTheme="minorHAnsi" w:cstheme="minorHAnsi"/>
                <w:b/>
                <w:i/>
                <w:iCs/>
                <w:sz w:val="22"/>
                <w:lang w:eastAsia="lt-LT"/>
              </w:rPr>
              <w:t>Paslaugos teikėjas:</w:t>
            </w:r>
          </w:p>
          <w:p w:rsidR="002F0E39" w:rsidRPr="008947DB" w:rsidRDefault="002F0E39" w:rsidP="008947DB">
            <w:pPr>
              <w:autoSpaceDN w:val="0"/>
              <w:spacing w:after="0" w:line="240" w:lineRule="auto"/>
              <w:rPr>
                <w:rFonts w:asciiTheme="minorHAnsi" w:eastAsia="Times New Roman" w:hAnsiTheme="minorHAnsi" w:cstheme="minorHAnsi"/>
                <w:sz w:val="22"/>
                <w:lang w:eastAsia="lt-LT"/>
              </w:rPr>
            </w:pPr>
          </w:p>
          <w:p w:rsidR="002F0E39" w:rsidRPr="008947DB" w:rsidRDefault="002F0E39" w:rsidP="008947DB">
            <w:pPr>
              <w:autoSpaceDN w:val="0"/>
              <w:spacing w:after="0" w:line="240" w:lineRule="auto"/>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UAB ”</w:t>
            </w:r>
            <w:r w:rsidR="00CC667C">
              <w:rPr>
                <w:rFonts w:asciiTheme="minorHAnsi" w:eastAsia="Times New Roman" w:hAnsiTheme="minorHAnsi" w:cstheme="minorHAnsi"/>
                <w:sz w:val="22"/>
                <w:lang w:eastAsia="lt-LT"/>
              </w:rPr>
              <w:t>Statybų inžinerinės paslaugos</w:t>
            </w:r>
            <w:r w:rsidRPr="008947DB">
              <w:rPr>
                <w:rFonts w:asciiTheme="minorHAnsi" w:eastAsia="Times New Roman" w:hAnsiTheme="minorHAnsi" w:cstheme="minorHAnsi"/>
                <w:sz w:val="22"/>
                <w:lang w:eastAsia="lt-LT"/>
              </w:rPr>
              <w:t>“</w:t>
            </w:r>
          </w:p>
          <w:p w:rsidR="002F0E39" w:rsidRPr="008947DB" w:rsidRDefault="002F0E39" w:rsidP="008947DB">
            <w:pPr>
              <w:autoSpaceDN w:val="0"/>
              <w:spacing w:after="0" w:line="240" w:lineRule="auto"/>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Adresas</w:t>
            </w:r>
            <w:r w:rsidR="00CC667C">
              <w:rPr>
                <w:rFonts w:asciiTheme="minorHAnsi" w:eastAsia="Times New Roman" w:hAnsiTheme="minorHAnsi" w:cstheme="minorHAnsi"/>
                <w:sz w:val="22"/>
                <w:lang w:eastAsia="lt-LT"/>
              </w:rPr>
              <w:t xml:space="preserve"> </w:t>
            </w:r>
            <w:r w:rsidR="00CC667C">
              <w:rPr>
                <w:rFonts w:asciiTheme="minorHAnsi" w:eastAsia="Times New Roman" w:hAnsiTheme="minorHAnsi" w:cstheme="minorHAnsi"/>
                <w:color w:val="000000"/>
                <w:sz w:val="22"/>
                <w:lang w:eastAsia="lt-LT"/>
              </w:rPr>
              <w:t xml:space="preserve">T. Ševčenkos g. 14, </w:t>
            </w:r>
            <w:r w:rsidR="00CC667C" w:rsidRPr="00BF6284">
              <w:rPr>
                <w:rFonts w:asciiTheme="minorHAnsi" w:eastAsia="Times New Roman" w:hAnsiTheme="minorHAnsi" w:cstheme="minorHAnsi"/>
                <w:color w:val="000000"/>
                <w:sz w:val="22"/>
                <w:lang w:eastAsia="lt-LT"/>
              </w:rPr>
              <w:t>03223 Vilnius</w:t>
            </w:r>
          </w:p>
          <w:p w:rsidR="002F0E39" w:rsidRPr="008947DB" w:rsidRDefault="002F0E39" w:rsidP="008947DB">
            <w:pPr>
              <w:autoSpaceDN w:val="0"/>
              <w:spacing w:after="0" w:line="240" w:lineRule="auto"/>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Įmonės kodas:</w:t>
            </w:r>
            <w:r w:rsidR="00CC667C">
              <w:rPr>
                <w:rFonts w:asciiTheme="minorHAnsi" w:eastAsia="Times New Roman" w:hAnsiTheme="minorHAnsi" w:cstheme="minorHAnsi"/>
                <w:color w:val="000000"/>
                <w:sz w:val="22"/>
                <w:lang w:eastAsia="lt-LT"/>
              </w:rPr>
              <w:t xml:space="preserve">  </w:t>
            </w:r>
            <w:r w:rsidR="00AE2986" w:rsidRPr="00BF6284">
              <w:rPr>
                <w:rFonts w:asciiTheme="minorHAnsi" w:eastAsia="Times New Roman" w:hAnsiTheme="minorHAnsi" w:cstheme="minorHAnsi"/>
                <w:color w:val="000000"/>
                <w:sz w:val="22"/>
                <w:lang w:eastAsia="lt-LT"/>
              </w:rPr>
              <w:t>111678149</w:t>
            </w:r>
          </w:p>
          <w:p w:rsidR="002F0E39" w:rsidRPr="008947DB" w:rsidRDefault="002F0E39" w:rsidP="008947DB">
            <w:pPr>
              <w:autoSpaceDN w:val="0"/>
              <w:spacing w:after="0" w:line="240" w:lineRule="auto"/>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PVM kodas:</w:t>
            </w:r>
            <w:r w:rsidR="00AE2986">
              <w:rPr>
                <w:rFonts w:asciiTheme="minorHAnsi" w:eastAsia="Times New Roman" w:hAnsiTheme="minorHAnsi" w:cstheme="minorHAnsi"/>
                <w:sz w:val="22"/>
                <w:lang w:eastAsia="lt-LT"/>
              </w:rPr>
              <w:t xml:space="preserve"> </w:t>
            </w:r>
            <w:r w:rsidR="00AE2986" w:rsidRPr="00BF6284">
              <w:rPr>
                <w:rFonts w:asciiTheme="minorHAnsi" w:eastAsia="Times New Roman" w:hAnsiTheme="minorHAnsi" w:cstheme="minorHAnsi"/>
                <w:color w:val="000000"/>
                <w:sz w:val="22"/>
                <w:lang w:eastAsia="lt-LT"/>
              </w:rPr>
              <w:t>LT116781414</w:t>
            </w:r>
          </w:p>
          <w:p w:rsidR="002F0E39" w:rsidRPr="008947DB" w:rsidRDefault="002F0E39" w:rsidP="008947DB">
            <w:pPr>
              <w:autoSpaceDN w:val="0"/>
              <w:spacing w:after="0" w:line="240" w:lineRule="auto"/>
              <w:rPr>
                <w:rFonts w:asciiTheme="minorHAnsi" w:eastAsia="Times New Roman" w:hAnsiTheme="minorHAnsi" w:cstheme="minorHAnsi"/>
                <w:sz w:val="22"/>
                <w:lang w:eastAsia="lt-LT"/>
              </w:rPr>
            </w:pPr>
            <w:bookmarkStart w:id="0" w:name="_GoBack"/>
            <w:bookmarkEnd w:id="0"/>
          </w:p>
          <w:p w:rsidR="002F0E39" w:rsidRPr="008947DB" w:rsidRDefault="002F0E39" w:rsidP="008947DB">
            <w:pPr>
              <w:autoSpaceDN w:val="0"/>
              <w:spacing w:after="0" w:line="240" w:lineRule="auto"/>
              <w:rPr>
                <w:rFonts w:asciiTheme="minorHAnsi" w:eastAsia="Times New Roman" w:hAnsiTheme="minorHAnsi" w:cstheme="minorHAnsi"/>
                <w:b/>
                <w:sz w:val="22"/>
                <w:lang w:eastAsia="lt-LT"/>
              </w:rPr>
            </w:pPr>
            <w:r w:rsidRPr="008947DB">
              <w:rPr>
                <w:rFonts w:asciiTheme="minorHAnsi" w:eastAsia="Times New Roman" w:hAnsiTheme="minorHAnsi" w:cstheme="minorHAnsi"/>
                <w:b/>
                <w:sz w:val="22"/>
                <w:lang w:eastAsia="lt-LT"/>
              </w:rPr>
              <w:t>PASLAUGOS TEIKĖJAS</w:t>
            </w:r>
          </w:p>
          <w:p w:rsidR="002F0E39" w:rsidRPr="008947DB" w:rsidRDefault="002F0E39" w:rsidP="008947DB">
            <w:pPr>
              <w:autoSpaceDN w:val="0"/>
              <w:spacing w:after="0" w:line="240" w:lineRule="auto"/>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UAB „</w:t>
            </w:r>
            <w:r w:rsidR="00AE2986">
              <w:rPr>
                <w:rFonts w:asciiTheme="minorHAnsi" w:eastAsia="Times New Roman" w:hAnsiTheme="minorHAnsi" w:cstheme="minorHAnsi"/>
                <w:sz w:val="22"/>
                <w:lang w:eastAsia="lt-LT"/>
              </w:rPr>
              <w:t>Statybų inžinerinės paslaugos</w:t>
            </w:r>
            <w:r w:rsidRPr="008947DB">
              <w:rPr>
                <w:rFonts w:asciiTheme="minorHAnsi" w:eastAsia="Times New Roman" w:hAnsiTheme="minorHAnsi" w:cstheme="minorHAnsi"/>
                <w:sz w:val="22"/>
                <w:lang w:eastAsia="lt-LT"/>
              </w:rPr>
              <w:t>“</w:t>
            </w:r>
          </w:p>
          <w:p w:rsidR="002F0E39" w:rsidRPr="008947DB" w:rsidRDefault="002F0E39" w:rsidP="008947DB">
            <w:pPr>
              <w:autoSpaceDN w:val="0"/>
              <w:spacing w:after="0" w:line="240" w:lineRule="auto"/>
              <w:rPr>
                <w:rFonts w:asciiTheme="minorHAnsi" w:eastAsia="Times New Roman" w:hAnsiTheme="minorHAnsi" w:cstheme="minorHAnsi"/>
                <w:sz w:val="22"/>
                <w:lang w:eastAsia="lt-LT"/>
              </w:rPr>
            </w:pPr>
          </w:p>
          <w:p w:rsidR="002F0E39" w:rsidRPr="008947DB" w:rsidRDefault="002F0E39" w:rsidP="008947DB">
            <w:pPr>
              <w:autoSpaceDN w:val="0"/>
              <w:spacing w:after="0" w:line="240" w:lineRule="auto"/>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______________</w:t>
            </w:r>
          </w:p>
          <w:p w:rsidR="002F0E39" w:rsidRPr="008947DB" w:rsidRDefault="002F0E39" w:rsidP="008947DB">
            <w:pPr>
              <w:autoSpaceDN w:val="0"/>
              <w:spacing w:after="0" w:line="240" w:lineRule="auto"/>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(parašas)</w:t>
            </w:r>
          </w:p>
        </w:tc>
        <w:tc>
          <w:tcPr>
            <w:tcW w:w="4927" w:type="dxa"/>
          </w:tcPr>
          <w:p w:rsidR="002F0E39" w:rsidRPr="008947DB" w:rsidRDefault="002F0E39" w:rsidP="008947DB">
            <w:pPr>
              <w:autoSpaceDN w:val="0"/>
              <w:spacing w:after="0" w:line="240" w:lineRule="auto"/>
              <w:rPr>
                <w:rFonts w:asciiTheme="minorHAnsi" w:eastAsia="Times New Roman" w:hAnsiTheme="minorHAnsi" w:cstheme="minorHAnsi"/>
                <w:b/>
                <w:i/>
                <w:iCs/>
                <w:sz w:val="22"/>
                <w:lang w:eastAsia="lt-LT"/>
              </w:rPr>
            </w:pPr>
          </w:p>
          <w:p w:rsidR="002F0E39" w:rsidRPr="008947DB" w:rsidRDefault="002F0E39" w:rsidP="008947DB">
            <w:pPr>
              <w:autoSpaceDN w:val="0"/>
              <w:spacing w:after="0" w:line="240" w:lineRule="auto"/>
              <w:rPr>
                <w:rFonts w:asciiTheme="minorHAnsi" w:eastAsia="Times New Roman" w:hAnsiTheme="minorHAnsi" w:cstheme="minorHAnsi"/>
                <w:b/>
                <w:i/>
                <w:iCs/>
                <w:sz w:val="22"/>
                <w:lang w:eastAsia="lt-LT"/>
              </w:rPr>
            </w:pPr>
            <w:r w:rsidRPr="008947DB">
              <w:rPr>
                <w:rFonts w:asciiTheme="minorHAnsi" w:eastAsia="Times New Roman" w:hAnsiTheme="minorHAnsi" w:cstheme="minorHAnsi"/>
                <w:b/>
                <w:i/>
                <w:iCs/>
                <w:sz w:val="22"/>
                <w:lang w:eastAsia="lt-LT"/>
              </w:rPr>
              <w:t>Klientas:</w:t>
            </w:r>
          </w:p>
          <w:p w:rsidR="002F0E39" w:rsidRPr="008947DB" w:rsidRDefault="002F0E39" w:rsidP="008947DB">
            <w:pPr>
              <w:autoSpaceDN w:val="0"/>
              <w:spacing w:after="0" w:line="240" w:lineRule="auto"/>
              <w:rPr>
                <w:rFonts w:asciiTheme="minorHAnsi" w:eastAsia="Times New Roman" w:hAnsiTheme="minorHAnsi" w:cstheme="minorHAnsi"/>
                <w:b/>
                <w:i/>
                <w:iCs/>
                <w:sz w:val="22"/>
                <w:lang w:eastAsia="lt-LT"/>
              </w:rPr>
            </w:pPr>
          </w:p>
          <w:p w:rsidR="002F0E39" w:rsidRPr="008947DB" w:rsidRDefault="002F0E39" w:rsidP="008947DB">
            <w:pPr>
              <w:autoSpaceDN w:val="0"/>
              <w:spacing w:after="0" w:line="240" w:lineRule="auto"/>
              <w:rPr>
                <w:rFonts w:asciiTheme="minorHAnsi" w:eastAsia="Times New Roman" w:hAnsiTheme="minorHAnsi" w:cstheme="minorHAnsi"/>
                <w:sz w:val="22"/>
                <w:lang w:eastAsia="lt-LT"/>
              </w:rPr>
            </w:pPr>
          </w:p>
          <w:p w:rsidR="002F0E39" w:rsidRPr="008947DB" w:rsidRDefault="002F0E39" w:rsidP="008947DB">
            <w:pPr>
              <w:autoSpaceDN w:val="0"/>
              <w:spacing w:after="0" w:line="240" w:lineRule="auto"/>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____________</w:t>
            </w:r>
          </w:p>
          <w:p w:rsidR="002F0E39" w:rsidRPr="008947DB" w:rsidRDefault="002F0E39" w:rsidP="008947DB">
            <w:pPr>
              <w:autoSpaceDN w:val="0"/>
              <w:spacing w:after="0" w:line="240" w:lineRule="auto"/>
              <w:rPr>
                <w:rFonts w:asciiTheme="minorHAnsi" w:eastAsia="Times New Roman" w:hAnsiTheme="minorHAnsi" w:cstheme="minorHAnsi"/>
                <w:sz w:val="22"/>
                <w:lang w:eastAsia="lt-LT"/>
              </w:rPr>
            </w:pPr>
            <w:r w:rsidRPr="008947DB">
              <w:rPr>
                <w:rFonts w:asciiTheme="minorHAnsi" w:eastAsia="Times New Roman" w:hAnsiTheme="minorHAnsi" w:cstheme="minorHAnsi"/>
                <w:sz w:val="22"/>
                <w:lang w:eastAsia="lt-LT"/>
              </w:rPr>
              <w:t>(parašas)</w:t>
            </w:r>
          </w:p>
        </w:tc>
      </w:tr>
    </w:tbl>
    <w:p w:rsidR="00D87B0A" w:rsidRPr="00862ACA" w:rsidRDefault="002F0E39" w:rsidP="00862ACA">
      <w:pPr>
        <w:pStyle w:val="BodyText"/>
        <w:tabs>
          <w:tab w:val="left" w:pos="567"/>
        </w:tabs>
        <w:spacing w:line="240" w:lineRule="auto"/>
        <w:jc w:val="right"/>
        <w:rPr>
          <w:rFonts w:asciiTheme="minorHAnsi" w:hAnsiTheme="minorHAnsi" w:cstheme="minorHAnsi"/>
          <w:b/>
          <w:bCs/>
        </w:rPr>
      </w:pPr>
      <w:r w:rsidRPr="008947DB">
        <w:rPr>
          <w:rFonts w:asciiTheme="minorHAnsi" w:hAnsiTheme="minorHAnsi" w:cstheme="minorHAnsi"/>
          <w:b/>
          <w:bCs/>
        </w:rPr>
        <w:t xml:space="preserve">                     </w:t>
      </w:r>
    </w:p>
    <w:sectPr w:rsidR="00D87B0A" w:rsidRPr="00862AC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D8577A"/>
    <w:multiLevelType w:val="hybridMultilevel"/>
    <w:tmpl w:val="653870B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7F3E3C0F"/>
    <w:multiLevelType w:val="hybridMultilevel"/>
    <w:tmpl w:val="963AAF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293"/>
    <w:rsid w:val="001A37D6"/>
    <w:rsid w:val="002065A0"/>
    <w:rsid w:val="002729F8"/>
    <w:rsid w:val="002F0E39"/>
    <w:rsid w:val="0036211A"/>
    <w:rsid w:val="003B3B06"/>
    <w:rsid w:val="00402B38"/>
    <w:rsid w:val="00455111"/>
    <w:rsid w:val="004941E0"/>
    <w:rsid w:val="004F592B"/>
    <w:rsid w:val="005B456A"/>
    <w:rsid w:val="00862ACA"/>
    <w:rsid w:val="008947DB"/>
    <w:rsid w:val="0099565A"/>
    <w:rsid w:val="009D5598"/>
    <w:rsid w:val="00AA4747"/>
    <w:rsid w:val="00AE2986"/>
    <w:rsid w:val="00B12D1E"/>
    <w:rsid w:val="00B26CE4"/>
    <w:rsid w:val="00B61B95"/>
    <w:rsid w:val="00C337B7"/>
    <w:rsid w:val="00CC667C"/>
    <w:rsid w:val="00D87B0A"/>
    <w:rsid w:val="00E00293"/>
    <w:rsid w:val="00E21554"/>
    <w:rsid w:val="00F006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11DC2A-1DA7-4A0F-B99D-C15D8744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0E39"/>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1,body text,contents,bt,Corps de texte,body tesx,heading_txt,bodytxy2..."/>
    <w:basedOn w:val="Normal"/>
    <w:link w:val="BodyTextChar"/>
    <w:unhideWhenUsed/>
    <w:rsid w:val="002F0E39"/>
    <w:pPr>
      <w:spacing w:after="120"/>
    </w:pPr>
  </w:style>
  <w:style w:type="character" w:customStyle="1" w:styleId="BodyTextChar">
    <w:name w:val="Body Text Char"/>
    <w:aliases w:val="Char1 Char,body text Char,contents Char,bt Char,Corps de texte Char,body tesx Char,heading_txt Char,bodytxy2... Char"/>
    <w:basedOn w:val="DefaultParagraphFont"/>
    <w:link w:val="BodyText"/>
    <w:rsid w:val="002F0E39"/>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7</Pages>
  <Words>15147</Words>
  <Characters>8635</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Masiulionis</dc:creator>
  <cp:keywords/>
  <dc:description/>
  <cp:lastModifiedBy>Justas Mulevičius</cp:lastModifiedBy>
  <cp:revision>27</cp:revision>
  <cp:lastPrinted>2018-05-10T11:34:00Z</cp:lastPrinted>
  <dcterms:created xsi:type="dcterms:W3CDTF">2017-11-27T13:13:00Z</dcterms:created>
  <dcterms:modified xsi:type="dcterms:W3CDTF">2018-07-11T10:26:00Z</dcterms:modified>
</cp:coreProperties>
</file>