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24" w:type="dxa"/>
        <w:tblInd w:w="6204" w:type="dxa"/>
        <w:tblLook w:val="01E0"/>
      </w:tblPr>
      <w:tblGrid>
        <w:gridCol w:w="3624"/>
      </w:tblGrid>
      <w:tr w:rsidR="00F3241D" w:rsidRPr="00605330" w:rsidTr="006F22EC">
        <w:tc>
          <w:tcPr>
            <w:tcW w:w="3624" w:type="dxa"/>
          </w:tcPr>
          <w:p w:rsidR="00F3241D" w:rsidRPr="00605330" w:rsidRDefault="00F3241D" w:rsidP="006F22EC">
            <w:pPr>
              <w:spacing w:after="0" w:line="240" w:lineRule="auto"/>
              <w:rPr>
                <w:szCs w:val="24"/>
              </w:rPr>
            </w:pPr>
            <w:r w:rsidRPr="00605330">
              <w:rPr>
                <w:szCs w:val="24"/>
              </w:rPr>
              <w:t>Atviro konkurso sąlygų</w:t>
            </w:r>
          </w:p>
        </w:tc>
      </w:tr>
      <w:tr w:rsidR="00F3241D" w:rsidRPr="00605330" w:rsidTr="007B08F2">
        <w:trPr>
          <w:trHeight w:val="80"/>
        </w:trPr>
        <w:tc>
          <w:tcPr>
            <w:tcW w:w="3624" w:type="dxa"/>
          </w:tcPr>
          <w:p w:rsidR="00F3241D" w:rsidRPr="00605330" w:rsidRDefault="00F3241D" w:rsidP="006F22EC">
            <w:pPr>
              <w:spacing w:after="0" w:line="240" w:lineRule="auto"/>
              <w:rPr>
                <w:szCs w:val="24"/>
              </w:rPr>
            </w:pPr>
            <w:r w:rsidRPr="00605330">
              <w:rPr>
                <w:szCs w:val="24"/>
              </w:rPr>
              <w:t>1 priedas</w:t>
            </w:r>
          </w:p>
        </w:tc>
      </w:tr>
    </w:tbl>
    <w:p w:rsidR="00F3241D" w:rsidRPr="00605330" w:rsidRDefault="00F3241D" w:rsidP="007B08F2">
      <w:pPr>
        <w:spacing w:after="0" w:line="240" w:lineRule="auto"/>
        <w:ind w:right="-178"/>
        <w:rPr>
          <w:sz w:val="20"/>
          <w:szCs w:val="16"/>
        </w:rPr>
      </w:pPr>
    </w:p>
    <w:p w:rsidR="00F3241D" w:rsidRPr="00E358C8" w:rsidRDefault="00F3241D" w:rsidP="007B08F2">
      <w:pPr>
        <w:spacing w:after="0" w:line="240" w:lineRule="auto"/>
        <w:ind w:right="-178"/>
        <w:jc w:val="center"/>
        <w:rPr>
          <w:sz w:val="28"/>
          <w:szCs w:val="28"/>
        </w:rPr>
      </w:pPr>
      <w:r w:rsidRPr="000A6F94">
        <w:rPr>
          <w:sz w:val="28"/>
          <w:szCs w:val="28"/>
        </w:rPr>
        <w:t>UAB „Biomedika“</w:t>
      </w:r>
    </w:p>
    <w:p w:rsidR="00F3241D" w:rsidRPr="00E358C8" w:rsidRDefault="00F3241D" w:rsidP="007B08F2">
      <w:pPr>
        <w:spacing w:after="0" w:line="240" w:lineRule="auto"/>
        <w:jc w:val="center"/>
        <w:rPr>
          <w:sz w:val="16"/>
          <w:szCs w:val="16"/>
        </w:rPr>
      </w:pPr>
      <w:r w:rsidRPr="00E358C8">
        <w:rPr>
          <w:sz w:val="16"/>
          <w:szCs w:val="16"/>
        </w:rPr>
        <w:t xml:space="preserve">Registracijos adresas: Antakalnio g. </w:t>
      </w:r>
      <w:r w:rsidRPr="00E358C8">
        <w:rPr>
          <w:sz w:val="16"/>
          <w:szCs w:val="16"/>
          <w:lang w:val="es-ES"/>
        </w:rPr>
        <w:t>36</w:t>
      </w:r>
      <w:r w:rsidRPr="00E358C8">
        <w:rPr>
          <w:sz w:val="16"/>
          <w:szCs w:val="16"/>
        </w:rPr>
        <w:t>, 10305 Vilnius. Biuro adresas: Antakalnio g. 36, 10305 Vilnius</w:t>
      </w:r>
    </w:p>
    <w:p w:rsidR="00F3241D" w:rsidRPr="00E358C8" w:rsidRDefault="00F3241D" w:rsidP="007B08F2">
      <w:pPr>
        <w:spacing w:after="0" w:line="240" w:lineRule="auto"/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Įmonės registravimo pažymėjimo Nr.020510, išduotas Valstybės įmonės Registro centro Vilniaus Filialo</w:t>
      </w:r>
    </w:p>
    <w:p w:rsidR="00F3241D" w:rsidRPr="00E358C8" w:rsidRDefault="00F3241D" w:rsidP="007B08F2">
      <w:pPr>
        <w:spacing w:after="0" w:line="240" w:lineRule="auto"/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Įmonės kodas: 123501772. PVM mokėtojo kodas: LT235017716.</w:t>
      </w:r>
    </w:p>
    <w:p w:rsidR="00F3241D" w:rsidRPr="003C4A43" w:rsidRDefault="00F3241D" w:rsidP="007B08F2">
      <w:pPr>
        <w:spacing w:after="0" w:line="240" w:lineRule="auto"/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Banko rekvizitai: A/s LT93 7300 0100 7337 9464 Kodas 73000 AB bankas „Swedbank“</w:t>
      </w:r>
    </w:p>
    <w:p w:rsidR="00F3241D" w:rsidRPr="00605330" w:rsidRDefault="00F3241D" w:rsidP="007B08F2">
      <w:pPr>
        <w:spacing w:after="0" w:line="240" w:lineRule="auto"/>
        <w:jc w:val="center"/>
        <w:rPr>
          <w:b/>
          <w:bCs/>
          <w:szCs w:val="24"/>
        </w:rPr>
      </w:pPr>
    </w:p>
    <w:p w:rsidR="00F3241D" w:rsidRPr="00605330" w:rsidRDefault="00F3241D" w:rsidP="007B08F2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605330">
        <w:rPr>
          <w:szCs w:val="24"/>
        </w:rPr>
        <w:t>VšĮ Karoliniškių poliklinikai</w:t>
      </w:r>
    </w:p>
    <w:p w:rsidR="00F3241D" w:rsidRPr="00605330" w:rsidRDefault="00F3241D" w:rsidP="007B08F2">
      <w:pPr>
        <w:spacing w:after="0" w:line="240" w:lineRule="auto"/>
        <w:jc w:val="center"/>
        <w:rPr>
          <w:b/>
          <w:szCs w:val="24"/>
        </w:rPr>
      </w:pPr>
    </w:p>
    <w:p w:rsidR="00F3241D" w:rsidRPr="00605330" w:rsidRDefault="00F3241D" w:rsidP="007B08F2">
      <w:pPr>
        <w:spacing w:after="0" w:line="240" w:lineRule="auto"/>
        <w:jc w:val="center"/>
        <w:rPr>
          <w:b/>
          <w:szCs w:val="24"/>
        </w:rPr>
      </w:pPr>
      <w:r w:rsidRPr="00605330">
        <w:rPr>
          <w:b/>
          <w:szCs w:val="24"/>
        </w:rPr>
        <w:t>PASIŪLYMAS</w:t>
      </w:r>
    </w:p>
    <w:p w:rsidR="00F3241D" w:rsidRPr="00605330" w:rsidRDefault="00F3241D" w:rsidP="007B08F2">
      <w:pPr>
        <w:spacing w:after="0" w:line="240" w:lineRule="auto"/>
        <w:jc w:val="center"/>
        <w:rPr>
          <w:b/>
          <w:i/>
          <w:szCs w:val="24"/>
        </w:rPr>
      </w:pPr>
      <w:r w:rsidRPr="00605330">
        <w:rPr>
          <w:b/>
          <w:szCs w:val="24"/>
        </w:rPr>
        <w:t xml:space="preserve">DĖL </w:t>
      </w:r>
      <w:r>
        <w:rPr>
          <w:b/>
          <w:caps/>
        </w:rPr>
        <w:t>MEDICINOS ĮRANGOS IR PRIEMONIŲ</w:t>
      </w:r>
      <w:r w:rsidRPr="00605330">
        <w:rPr>
          <w:b/>
          <w:caps/>
        </w:rPr>
        <w:t xml:space="preserve"> pirkimo</w:t>
      </w:r>
    </w:p>
    <w:p w:rsidR="00F3241D" w:rsidRPr="00605330" w:rsidRDefault="00F3241D" w:rsidP="007B08F2">
      <w:pPr>
        <w:shd w:val="clear" w:color="auto" w:fill="FFFFFF"/>
        <w:spacing w:after="0" w:line="240" w:lineRule="auto"/>
        <w:jc w:val="center"/>
      </w:pPr>
    </w:p>
    <w:p w:rsidR="00F3241D" w:rsidRPr="00605330" w:rsidRDefault="00F3241D" w:rsidP="007B08F2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A41454">
        <w:rPr>
          <w:u w:val="single"/>
        </w:rPr>
        <w:t xml:space="preserve">2014 </w:t>
      </w:r>
      <w:r>
        <w:rPr>
          <w:u w:val="single"/>
        </w:rPr>
        <w:t>1219</w:t>
      </w:r>
      <w:r w:rsidRPr="00605330">
        <w:t>Nr.</w:t>
      </w:r>
      <w:r>
        <w:rPr>
          <w:u w:val="single"/>
        </w:rPr>
        <w:t>186</w:t>
      </w:r>
      <w:bookmarkStart w:id="0" w:name="_GoBack"/>
      <w:bookmarkEnd w:id="0"/>
    </w:p>
    <w:p w:rsidR="00F3241D" w:rsidRPr="00605330" w:rsidRDefault="00F3241D" w:rsidP="00A41454">
      <w:pPr>
        <w:shd w:val="clear" w:color="auto" w:fill="FFFFFF"/>
        <w:spacing w:after="0" w:line="240" w:lineRule="auto"/>
        <w:ind w:left="2592" w:firstLine="1296"/>
        <w:rPr>
          <w:bCs/>
          <w:color w:val="000000"/>
        </w:rPr>
      </w:pPr>
      <w:r w:rsidRPr="00605330">
        <w:rPr>
          <w:bCs/>
          <w:color w:val="000000"/>
        </w:rPr>
        <w:t>(Data)</w:t>
      </w:r>
    </w:p>
    <w:p w:rsidR="00F3241D" w:rsidRPr="007B08F2" w:rsidRDefault="00F3241D" w:rsidP="007B08F2">
      <w:pPr>
        <w:shd w:val="clear" w:color="auto" w:fill="FFFFFF"/>
        <w:spacing w:after="0" w:line="240" w:lineRule="auto"/>
        <w:jc w:val="center"/>
        <w:rPr>
          <w:bCs/>
          <w:color w:val="000000"/>
          <w:u w:val="single"/>
        </w:rPr>
      </w:pPr>
      <w:r w:rsidRPr="007B08F2">
        <w:rPr>
          <w:bCs/>
          <w:color w:val="000000"/>
          <w:u w:val="single"/>
        </w:rPr>
        <w:t>Vilnius</w:t>
      </w:r>
    </w:p>
    <w:p w:rsidR="00F3241D" w:rsidRPr="00605330" w:rsidRDefault="00F3241D" w:rsidP="007B08F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605330">
        <w:rPr>
          <w:bCs/>
          <w:color w:val="000000"/>
        </w:rPr>
        <w:t>(Sudarymo vieta)</w:t>
      </w:r>
    </w:p>
    <w:p w:rsidR="00F3241D" w:rsidRPr="00605330" w:rsidRDefault="00F3241D" w:rsidP="007B08F2">
      <w:pPr>
        <w:spacing w:after="0" w:line="240" w:lineRule="auto"/>
        <w:jc w:val="center"/>
        <w:rPr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8"/>
        <w:gridCol w:w="4320"/>
      </w:tblGrid>
      <w:tr w:rsidR="00F3241D" w:rsidRPr="00605330" w:rsidTr="006F22EC">
        <w:tc>
          <w:tcPr>
            <w:tcW w:w="5028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605330">
              <w:rPr>
                <w:szCs w:val="24"/>
              </w:rPr>
              <w:t xml:space="preserve">Tiekėjo pavadinimas </w:t>
            </w:r>
            <w:r w:rsidRPr="00605330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320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„Biomedika“</w:t>
            </w:r>
          </w:p>
        </w:tc>
      </w:tr>
      <w:tr w:rsidR="00F3241D" w:rsidRPr="00605330" w:rsidTr="006F22EC">
        <w:tc>
          <w:tcPr>
            <w:tcW w:w="5028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 w:rsidRPr="00605330">
              <w:rPr>
                <w:szCs w:val="24"/>
              </w:rPr>
              <w:t>Tiekėjo adresas</w:t>
            </w:r>
            <w:r w:rsidRPr="00605330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320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Antakalnio g. 36, Vilnius</w:t>
            </w:r>
          </w:p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3241D" w:rsidRPr="00605330" w:rsidTr="006F22EC">
        <w:tc>
          <w:tcPr>
            <w:tcW w:w="5028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 w:rsidRPr="00605330">
              <w:t xml:space="preserve">Asmens, pasirašiusio pasiūlymą saugiu elektroniniu parašu, </w:t>
            </w:r>
            <w:r w:rsidRPr="00605330">
              <w:rPr>
                <w:szCs w:val="24"/>
              </w:rPr>
              <w:t>pareigos, vardas, pavardė</w:t>
            </w:r>
          </w:p>
        </w:tc>
        <w:tc>
          <w:tcPr>
            <w:tcW w:w="4320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Projektų vadovas Kęstutis Liegus</w:t>
            </w:r>
          </w:p>
        </w:tc>
      </w:tr>
      <w:tr w:rsidR="00F3241D" w:rsidRPr="00605330" w:rsidTr="006F22EC">
        <w:tc>
          <w:tcPr>
            <w:tcW w:w="5028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 w:rsidRPr="00605330">
              <w:rPr>
                <w:szCs w:val="24"/>
              </w:rPr>
              <w:t>Telefono numeris</w:t>
            </w:r>
          </w:p>
        </w:tc>
        <w:tc>
          <w:tcPr>
            <w:tcW w:w="4320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852709055</w:t>
            </w:r>
          </w:p>
        </w:tc>
      </w:tr>
      <w:tr w:rsidR="00F3241D" w:rsidRPr="00605330" w:rsidTr="006F22EC">
        <w:tc>
          <w:tcPr>
            <w:tcW w:w="5028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 w:rsidRPr="00605330">
              <w:rPr>
                <w:szCs w:val="24"/>
              </w:rPr>
              <w:t>Fakso numeris</w:t>
            </w:r>
          </w:p>
        </w:tc>
        <w:tc>
          <w:tcPr>
            <w:tcW w:w="4320" w:type="dxa"/>
          </w:tcPr>
          <w:p w:rsidR="00F3241D" w:rsidRPr="00605330" w:rsidRDefault="00F3241D" w:rsidP="007B08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852709056</w:t>
            </w:r>
          </w:p>
        </w:tc>
      </w:tr>
      <w:tr w:rsidR="00F3241D" w:rsidRPr="00605330" w:rsidTr="006F22EC">
        <w:tc>
          <w:tcPr>
            <w:tcW w:w="5028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 w:rsidRPr="00605330">
              <w:rPr>
                <w:szCs w:val="24"/>
              </w:rPr>
              <w:t>El. pašto adresas</w:t>
            </w:r>
          </w:p>
        </w:tc>
        <w:tc>
          <w:tcPr>
            <w:tcW w:w="4320" w:type="dxa"/>
          </w:tcPr>
          <w:p w:rsidR="00F3241D" w:rsidRPr="007B08F2" w:rsidRDefault="00F3241D" w:rsidP="006F22E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info</w:t>
            </w:r>
            <w:r>
              <w:rPr>
                <w:szCs w:val="24"/>
                <w:lang w:val="en-US"/>
              </w:rPr>
              <w:t>@biomedika.lt</w:t>
            </w:r>
          </w:p>
        </w:tc>
      </w:tr>
    </w:tbl>
    <w:p w:rsidR="00F3241D" w:rsidRPr="00605330" w:rsidRDefault="00F3241D" w:rsidP="007B08F2">
      <w:pPr>
        <w:spacing w:after="0" w:line="240" w:lineRule="auto"/>
        <w:jc w:val="both"/>
        <w:rPr>
          <w:szCs w:val="24"/>
        </w:rPr>
      </w:pP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>1. Šiuo pasiūlymu pažymime, kad sutinkame su visomis pirkimo sąlygomis, nustatytomis:</w:t>
      </w: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ab/>
        <w:t>1)  atviro konkurso skelbime, paskelbtame Viešųjų pirkimų įstatymo nustatyta tvarka CVP IS;</w:t>
      </w: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ab/>
        <w:t>2)  atviro konkurso sąlygose;</w:t>
      </w:r>
    </w:p>
    <w:p w:rsidR="00F3241D" w:rsidRPr="00605330" w:rsidRDefault="00F3241D" w:rsidP="007B08F2">
      <w:pPr>
        <w:spacing w:after="0" w:line="240" w:lineRule="auto"/>
        <w:ind w:left="720" w:firstLine="556"/>
        <w:jc w:val="both"/>
        <w:rPr>
          <w:szCs w:val="24"/>
        </w:rPr>
      </w:pPr>
      <w:r w:rsidRPr="00605330">
        <w:rPr>
          <w:szCs w:val="24"/>
        </w:rPr>
        <w:t>3) kituose pirkimo dokumentuose (jų paaiškinimuose, papildymuose).</w:t>
      </w: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 xml:space="preserve">2. </w:t>
      </w:r>
      <w:r w:rsidRPr="00605330">
        <w:rPr>
          <w:spacing w:val="-4"/>
        </w:rPr>
        <w:t>Pasirašydamas visą CVP IS priemonėmis pateiktą pasiūlymą saugiu elektroniniu parašu, patvirtinu, kad dokumentų skaitmeninės</w:t>
      </w:r>
      <w:r w:rsidRPr="00605330">
        <w:t xml:space="preserve"> kopijos ir elektroninėmis priemonėmis pateikti duomenys yra tikri.</w:t>
      </w: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  <w:sectPr w:rsidR="00F3241D" w:rsidRPr="00605330" w:rsidSect="006F22EC">
          <w:headerReference w:type="default" r:id="rId7"/>
          <w:footerReference w:type="default" r:id="rId8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:rsidR="00F3241D" w:rsidRPr="007B08F2" w:rsidRDefault="00F3241D" w:rsidP="007B08F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Mes siūlome šias prekes:</w:t>
      </w:r>
    </w:p>
    <w:tbl>
      <w:tblPr>
        <w:tblW w:w="105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"/>
        <w:gridCol w:w="2859"/>
        <w:gridCol w:w="1197"/>
        <w:gridCol w:w="1116"/>
        <w:gridCol w:w="1116"/>
        <w:gridCol w:w="103"/>
        <w:gridCol w:w="1243"/>
        <w:gridCol w:w="1989"/>
      </w:tblGrid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bookmarkStart w:id="1" w:name="OLE_LINK1"/>
            <w:bookmarkStart w:id="2" w:name="OLE_LINK2"/>
            <w:r w:rsidRPr="00A609F0">
              <w:rPr>
                <w:b/>
                <w:sz w:val="22"/>
              </w:rPr>
              <w:t>Eilės Nr.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Prekių pavadinimas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Prekių kiekis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Vieneto kaina, Lt be PVM</w:t>
            </w:r>
          </w:p>
        </w:tc>
        <w:tc>
          <w:tcPr>
            <w:tcW w:w="1219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Viso kiekio kaina, Lt be PVM</w:t>
            </w:r>
          </w:p>
        </w:tc>
        <w:tc>
          <w:tcPr>
            <w:tcW w:w="1243" w:type="dxa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Viso kiekio kaina, Lt su PVM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Siūlomos prekės gamintojas, modelis (jei toks yra)</w:t>
            </w:r>
          </w:p>
        </w:tc>
      </w:tr>
      <w:tr w:rsidR="00F3241D" w:rsidRPr="00A609F0" w:rsidTr="00A41454">
        <w:tc>
          <w:tcPr>
            <w:tcW w:w="10559" w:type="dxa"/>
            <w:gridSpan w:val="8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 xml:space="preserve">III pirkimo dalis. </w:t>
            </w:r>
            <w:r w:rsidRPr="00A609F0">
              <w:rPr>
                <w:b/>
                <w:bCs/>
                <w:sz w:val="22"/>
              </w:rPr>
              <w:t>Otorinolaringologiniai instrumentai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1.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tabs>
                <w:tab w:val="left" w:pos="1200"/>
              </w:tabs>
              <w:spacing w:after="0" w:line="240" w:lineRule="auto"/>
              <w:jc w:val="both"/>
            </w:pPr>
            <w:r w:rsidRPr="00DB0B9A">
              <w:rPr>
                <w:sz w:val="22"/>
                <w:lang w:eastAsia="lt-LT"/>
              </w:rPr>
              <w:t>Vienos vaizdo kameros Video Frenzel sistema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13000,00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13000,00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15730,00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>
              <w:t>Interacoustics, VF405m Extended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2.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Mikrožnyplės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2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247,93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 w:rsidRPr="00167B66">
              <w:t>495,86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>
              <w:t>ZEPF Instrument, HARTMANN-WULLSTEIN(44-2505-08)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3.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Ausų siurbliukas (skersmuo 1,5±0,1 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5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70,00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350,00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423,50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>
              <w:t>ZEPF Instrument, BARON (44-1001-05)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4.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Ausų siurbliukas (skersmuo 2,0±0,1 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5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70,00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350,00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423,50</w:t>
            </w:r>
          </w:p>
        </w:tc>
        <w:tc>
          <w:tcPr>
            <w:tcW w:w="1989" w:type="dxa"/>
          </w:tcPr>
          <w:p w:rsidR="00F3241D" w:rsidRPr="00A609F0" w:rsidRDefault="00F3241D" w:rsidP="00167B66">
            <w:pPr>
              <w:spacing w:after="0" w:line="240" w:lineRule="auto"/>
            </w:pPr>
            <w:r>
              <w:t>ZEPF Instrument, BARON (44-1001-06)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5.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Ausų kilputė (išorinis diametras 2,3±0,1 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30,27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30,27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36,63</w:t>
            </w:r>
          </w:p>
        </w:tc>
        <w:tc>
          <w:tcPr>
            <w:tcW w:w="1989" w:type="dxa"/>
          </w:tcPr>
          <w:p w:rsidR="00F3241D" w:rsidRPr="00A609F0" w:rsidRDefault="00F3241D" w:rsidP="00167B66">
            <w:pPr>
              <w:spacing w:after="0" w:line="240" w:lineRule="auto"/>
            </w:pPr>
            <w:r>
              <w:t>ZEPF Instrument, BUCK (44-1100-00)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6.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Ausų kilputė (išorinis diametras 3,0±0,1 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3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30,27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90,81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109,89</w:t>
            </w:r>
          </w:p>
        </w:tc>
        <w:tc>
          <w:tcPr>
            <w:tcW w:w="1989" w:type="dxa"/>
          </w:tcPr>
          <w:p w:rsidR="00F3241D" w:rsidRPr="00A609F0" w:rsidRDefault="00F3241D" w:rsidP="00CD0AA3">
            <w:pPr>
              <w:spacing w:after="0" w:line="240" w:lineRule="auto"/>
            </w:pPr>
            <w:r>
              <w:t>ZEPF Instrument, BUCK (44-1100-02)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7.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Ausų kilputė (išorinis diametras 3,7±0,1 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30,27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30,27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36,63</w:t>
            </w:r>
          </w:p>
        </w:tc>
        <w:tc>
          <w:tcPr>
            <w:tcW w:w="1989" w:type="dxa"/>
          </w:tcPr>
          <w:p w:rsidR="00F3241D" w:rsidRPr="00A609F0" w:rsidRDefault="00F3241D" w:rsidP="00CD0AA3">
            <w:pPr>
              <w:spacing w:after="0" w:line="240" w:lineRule="auto"/>
            </w:pPr>
            <w:r>
              <w:t>ZEPF Instrument, BUCK (44-1100-03)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360"/>
              <w:jc w:val="center"/>
            </w:pPr>
            <w:r w:rsidRPr="00A609F0">
              <w:rPr>
                <w:sz w:val="22"/>
              </w:rPr>
              <w:t>8.</w:t>
            </w:r>
          </w:p>
        </w:tc>
        <w:tc>
          <w:tcPr>
            <w:tcW w:w="2859" w:type="dxa"/>
          </w:tcPr>
          <w:p w:rsidR="00F3241D" w:rsidRPr="00DB0B9A" w:rsidRDefault="00F3241D" w:rsidP="006F22EC">
            <w:pPr>
              <w:spacing w:after="0" w:line="240" w:lineRule="auto"/>
              <w:rPr>
                <w:lang w:eastAsia="lt-LT"/>
              </w:rPr>
            </w:pPr>
            <w:r w:rsidRPr="00DB0B9A">
              <w:rPr>
                <w:sz w:val="22"/>
                <w:lang w:eastAsia="lt-LT"/>
              </w:rPr>
              <w:t>Politzer balionas su antgaliais, rinkinys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  <w:lang w:eastAsia="lt-LT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280,00</w:t>
            </w:r>
          </w:p>
        </w:tc>
        <w:tc>
          <w:tcPr>
            <w:tcW w:w="1116" w:type="dxa"/>
          </w:tcPr>
          <w:p w:rsidR="00F3241D" w:rsidRPr="00A609F0" w:rsidRDefault="00F3241D" w:rsidP="00CD0AA3">
            <w:pPr>
              <w:spacing w:after="0" w:line="240" w:lineRule="auto"/>
              <w:jc w:val="center"/>
            </w:pPr>
            <w:r>
              <w:t>280,00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338,80</w:t>
            </w:r>
          </w:p>
        </w:tc>
        <w:tc>
          <w:tcPr>
            <w:tcW w:w="1989" w:type="dxa"/>
          </w:tcPr>
          <w:p w:rsidR="00F3241D" w:rsidRPr="00A609F0" w:rsidRDefault="00F3241D" w:rsidP="00CD0AA3">
            <w:pPr>
              <w:spacing w:after="0" w:line="240" w:lineRule="auto"/>
            </w:pPr>
            <w:r>
              <w:t>ZEPF Instrument, Politzer (44-0901-00)</w:t>
            </w:r>
          </w:p>
        </w:tc>
      </w:tr>
      <w:tr w:rsidR="00F3241D" w:rsidRPr="00A609F0" w:rsidTr="006064C8">
        <w:tc>
          <w:tcPr>
            <w:tcW w:w="6108" w:type="dxa"/>
            <w:gridSpan w:val="4"/>
          </w:tcPr>
          <w:p w:rsidR="00F3241D" w:rsidRPr="00A609F0" w:rsidRDefault="00F3241D" w:rsidP="006F22EC">
            <w:pPr>
              <w:spacing w:after="0" w:line="240" w:lineRule="auto"/>
              <w:jc w:val="right"/>
              <w:rPr>
                <w:b/>
              </w:rPr>
            </w:pPr>
            <w:r w:rsidRPr="00A609F0">
              <w:rPr>
                <w:b/>
                <w:sz w:val="22"/>
              </w:rPr>
              <w:t>III pirkimo dalies pasiūlymo kaina:</w:t>
            </w:r>
          </w:p>
        </w:tc>
        <w:tc>
          <w:tcPr>
            <w:tcW w:w="1116" w:type="dxa"/>
            <w:vAlign w:val="bottom"/>
          </w:tcPr>
          <w:p w:rsidR="00F3241D" w:rsidRDefault="00F3241D" w:rsidP="006064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14627,21</w:t>
            </w:r>
          </w:p>
        </w:tc>
        <w:tc>
          <w:tcPr>
            <w:tcW w:w="1346" w:type="dxa"/>
            <w:gridSpan w:val="2"/>
            <w:vAlign w:val="bottom"/>
          </w:tcPr>
          <w:p w:rsidR="00F3241D" w:rsidRDefault="00F3241D" w:rsidP="006064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17698,95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 w:rsidRPr="00A609F0">
              <w:rPr>
                <w:sz w:val="22"/>
              </w:rPr>
              <w:t>-</w:t>
            </w:r>
          </w:p>
        </w:tc>
      </w:tr>
      <w:tr w:rsidR="00F3241D" w:rsidRPr="00A609F0" w:rsidTr="00A41454">
        <w:tc>
          <w:tcPr>
            <w:tcW w:w="10559" w:type="dxa"/>
            <w:gridSpan w:val="8"/>
          </w:tcPr>
          <w:p w:rsidR="00F3241D" w:rsidRPr="00A609F0" w:rsidRDefault="00F3241D" w:rsidP="006F22EC">
            <w:pPr>
              <w:spacing w:after="0" w:line="240" w:lineRule="auto"/>
              <w:jc w:val="center"/>
              <w:rPr>
                <w:b/>
              </w:rPr>
            </w:pPr>
            <w:r w:rsidRPr="00A609F0">
              <w:rPr>
                <w:b/>
                <w:sz w:val="22"/>
              </w:rPr>
              <w:t>V pirkimo dalis. Ginekologinis diletatorių rinkinys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227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1.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  <w:rPr>
                <w:b/>
              </w:rPr>
            </w:pPr>
            <w:r w:rsidRPr="00A609F0">
              <w:rPr>
                <w:sz w:val="22"/>
              </w:rPr>
              <w:t>Tvarsliavos spaustukas</w:t>
            </w:r>
          </w:p>
          <w:p w:rsidR="00F3241D" w:rsidRPr="00A609F0" w:rsidRDefault="00F3241D" w:rsidP="006F22EC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bCs/>
                <w:sz w:val="22"/>
              </w:rPr>
              <w:t>2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59,50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119,00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143,99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>
              <w:t>ZEPF Instruments, Rampley (16-1708-18)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2.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</w:pPr>
            <w:r w:rsidRPr="00A609F0">
              <w:rPr>
                <w:sz w:val="22"/>
              </w:rPr>
              <w:t>Chirurginis pincetas</w:t>
            </w:r>
          </w:p>
          <w:p w:rsidR="00F3241D" w:rsidRPr="00A609F0" w:rsidRDefault="00F3241D" w:rsidP="006F22EC">
            <w:pPr>
              <w:spacing w:after="0" w:line="240" w:lineRule="auto"/>
              <w:rPr>
                <w:bCs/>
              </w:rPr>
            </w:pP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14,66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14,66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17,73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>
              <w:t>ZEPF Instruments, Standard (10-1200-14)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3.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  <w:rPr>
                <w:bCs/>
              </w:rPr>
            </w:pPr>
            <w:r w:rsidRPr="00A609F0">
              <w:rPr>
                <w:bCs/>
                <w:sz w:val="22"/>
              </w:rPr>
              <w:t>Viendantis spaustukas – laikiklis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bCs/>
                <w:sz w:val="22"/>
              </w:rPr>
              <w:t>2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65,19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130,38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157,75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>
              <w:t>ZEPF Instruments, Schroeder (70-5002-25)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4.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</w:pPr>
            <w:r w:rsidRPr="00A609F0">
              <w:rPr>
                <w:sz w:val="22"/>
              </w:rPr>
              <w:t>Žnyplės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598,94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598,94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724,71</w:t>
            </w:r>
          </w:p>
        </w:tc>
        <w:tc>
          <w:tcPr>
            <w:tcW w:w="1989" w:type="dxa"/>
          </w:tcPr>
          <w:p w:rsidR="00F3241D" w:rsidRPr="00A609F0" w:rsidRDefault="00F3241D" w:rsidP="007D798B">
            <w:pPr>
              <w:spacing w:after="0" w:line="240" w:lineRule="auto"/>
            </w:pPr>
            <w:r>
              <w:t>ZEPF Instruments, Winter (70-6109-23)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5.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  <w:rPr>
                <w:bCs/>
              </w:rPr>
            </w:pPr>
            <w:r w:rsidRPr="00A609F0">
              <w:rPr>
                <w:bCs/>
                <w:sz w:val="22"/>
              </w:rPr>
              <w:t>Uterininis zondas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bCs/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44,63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44,63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54,00</w:t>
            </w:r>
          </w:p>
        </w:tc>
        <w:tc>
          <w:tcPr>
            <w:tcW w:w="1989" w:type="dxa"/>
          </w:tcPr>
          <w:p w:rsidR="00F3241D" w:rsidRPr="00A609F0" w:rsidRDefault="00F3241D" w:rsidP="007D798B">
            <w:pPr>
              <w:spacing w:after="0" w:line="240" w:lineRule="auto"/>
            </w:pPr>
            <w:r>
              <w:t>ZEPF Instruments, Sims (70-5800-32)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6.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</w:pPr>
            <w:r w:rsidRPr="00A609F0">
              <w:rPr>
                <w:sz w:val="22"/>
              </w:rPr>
              <w:t>Diletatoriai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2 kompl.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479,50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959,00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1160,39</w:t>
            </w:r>
          </w:p>
        </w:tc>
        <w:tc>
          <w:tcPr>
            <w:tcW w:w="1989" w:type="dxa"/>
          </w:tcPr>
          <w:p w:rsidR="00F3241D" w:rsidRPr="00A609F0" w:rsidRDefault="00F3241D" w:rsidP="007D798B">
            <w:pPr>
              <w:spacing w:after="0" w:line="240" w:lineRule="auto"/>
            </w:pPr>
            <w:r>
              <w:t>ZEPF Instruments, Hegar (70-4105-03 – 70-4100-12)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7.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spacing w:after="0" w:line="240" w:lineRule="auto"/>
            </w:pPr>
            <w:r w:rsidRPr="00A609F0">
              <w:rPr>
                <w:sz w:val="22"/>
              </w:rPr>
              <w:t>Uterininė kiuretė (plotis 5 mm ±0,1mm)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70,88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70,88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85,76</w:t>
            </w:r>
          </w:p>
        </w:tc>
        <w:tc>
          <w:tcPr>
            <w:tcW w:w="1989" w:type="dxa"/>
          </w:tcPr>
          <w:p w:rsidR="00F3241D" w:rsidRPr="00A609F0" w:rsidRDefault="00F3241D" w:rsidP="007D798B">
            <w:pPr>
              <w:spacing w:after="0" w:line="240" w:lineRule="auto"/>
            </w:pPr>
            <w:r>
              <w:t>ZEPF Instruments, Sims (70-7100-12)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8.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keepNext/>
              <w:spacing w:after="0" w:line="240" w:lineRule="auto"/>
              <w:outlineLvl w:val="3"/>
              <w:rPr>
                <w:lang w:eastAsia="lt-LT"/>
              </w:rPr>
            </w:pPr>
            <w:r w:rsidRPr="00A609F0">
              <w:rPr>
                <w:sz w:val="22"/>
              </w:rPr>
              <w:t>Uterininė kiuretė (plotis 7 mm ±0,1mm)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92,53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92,53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111,96</w:t>
            </w:r>
          </w:p>
        </w:tc>
        <w:tc>
          <w:tcPr>
            <w:tcW w:w="1989" w:type="dxa"/>
          </w:tcPr>
          <w:p w:rsidR="00F3241D" w:rsidRPr="00A609F0" w:rsidRDefault="00F3241D" w:rsidP="007D798B">
            <w:pPr>
              <w:spacing w:after="0" w:line="240" w:lineRule="auto"/>
            </w:pPr>
            <w:r>
              <w:t>ZEPF Instruments, Recamier (70-7200-15)</w:t>
            </w:r>
          </w:p>
        </w:tc>
      </w:tr>
      <w:tr w:rsidR="00F3241D" w:rsidRPr="00A609F0" w:rsidTr="006064C8">
        <w:tc>
          <w:tcPr>
            <w:tcW w:w="936" w:type="dxa"/>
          </w:tcPr>
          <w:p w:rsidR="00F3241D" w:rsidRPr="00A609F0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A609F0">
              <w:rPr>
                <w:sz w:val="22"/>
                <w:lang w:eastAsia="lt-LT"/>
              </w:rPr>
              <w:t>9.</w:t>
            </w:r>
          </w:p>
        </w:tc>
        <w:tc>
          <w:tcPr>
            <w:tcW w:w="2859" w:type="dxa"/>
          </w:tcPr>
          <w:p w:rsidR="00F3241D" w:rsidRPr="00A609F0" w:rsidRDefault="00F3241D" w:rsidP="006F22EC">
            <w:pPr>
              <w:keepNext/>
              <w:spacing w:after="0" w:line="240" w:lineRule="auto"/>
              <w:outlineLvl w:val="3"/>
              <w:rPr>
                <w:lang w:eastAsia="lt-LT"/>
              </w:rPr>
            </w:pPr>
            <w:r w:rsidRPr="00A609F0">
              <w:rPr>
                <w:sz w:val="22"/>
              </w:rPr>
              <w:t>Uterininė kiuretė (plotis 9 mm ±0,1mm)</w:t>
            </w:r>
          </w:p>
        </w:tc>
        <w:tc>
          <w:tcPr>
            <w:tcW w:w="1197" w:type="dxa"/>
          </w:tcPr>
          <w:p w:rsidR="00F3241D" w:rsidRPr="00A609F0" w:rsidRDefault="00F3241D" w:rsidP="006F22EC">
            <w:pPr>
              <w:tabs>
                <w:tab w:val="left" w:pos="1200"/>
              </w:tabs>
              <w:spacing w:after="0" w:line="240" w:lineRule="auto"/>
              <w:jc w:val="center"/>
            </w:pPr>
            <w:r w:rsidRPr="00A609F0">
              <w:rPr>
                <w:sz w:val="22"/>
              </w:rPr>
              <w:t>1 vnt.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92,53</w:t>
            </w:r>
          </w:p>
        </w:tc>
        <w:tc>
          <w:tcPr>
            <w:tcW w:w="1116" w:type="dxa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92,53</w:t>
            </w:r>
          </w:p>
        </w:tc>
        <w:tc>
          <w:tcPr>
            <w:tcW w:w="1346" w:type="dxa"/>
            <w:gridSpan w:val="2"/>
          </w:tcPr>
          <w:p w:rsidR="00F3241D" w:rsidRPr="00A609F0" w:rsidRDefault="00F3241D" w:rsidP="006F22EC">
            <w:pPr>
              <w:spacing w:after="0" w:line="240" w:lineRule="auto"/>
              <w:jc w:val="center"/>
            </w:pPr>
            <w:r>
              <w:t>111,96</w:t>
            </w:r>
          </w:p>
        </w:tc>
        <w:tc>
          <w:tcPr>
            <w:tcW w:w="1989" w:type="dxa"/>
          </w:tcPr>
          <w:p w:rsidR="00F3241D" w:rsidRPr="00A609F0" w:rsidRDefault="00F3241D" w:rsidP="007D798B">
            <w:pPr>
              <w:spacing w:after="0" w:line="240" w:lineRule="auto"/>
            </w:pPr>
            <w:r>
              <w:t>ZEPF Instruments, Recamier (70-7200-19)</w:t>
            </w:r>
          </w:p>
        </w:tc>
      </w:tr>
      <w:tr w:rsidR="00F3241D" w:rsidRPr="00A609F0" w:rsidTr="006064C8">
        <w:tc>
          <w:tcPr>
            <w:tcW w:w="6108" w:type="dxa"/>
            <w:gridSpan w:val="4"/>
          </w:tcPr>
          <w:p w:rsidR="00F3241D" w:rsidRPr="00A609F0" w:rsidRDefault="00F3241D" w:rsidP="006F22EC">
            <w:pPr>
              <w:spacing w:after="0" w:line="240" w:lineRule="auto"/>
              <w:jc w:val="right"/>
              <w:rPr>
                <w:b/>
              </w:rPr>
            </w:pPr>
            <w:r w:rsidRPr="00A609F0">
              <w:rPr>
                <w:b/>
                <w:sz w:val="22"/>
              </w:rPr>
              <w:t>V pirkimo dalies pasiūlymo kaina:</w:t>
            </w:r>
          </w:p>
        </w:tc>
        <w:tc>
          <w:tcPr>
            <w:tcW w:w="1116" w:type="dxa"/>
          </w:tcPr>
          <w:p w:rsidR="00F3241D" w:rsidRPr="008F0E6B" w:rsidRDefault="00F3241D" w:rsidP="008F0E6B">
            <w:pPr>
              <w:spacing w:after="0" w:line="240" w:lineRule="auto"/>
              <w:jc w:val="center"/>
            </w:pPr>
            <w:r w:rsidRPr="008F0E6B">
              <w:t>21</w:t>
            </w:r>
            <w:r>
              <w:t>22,53</w:t>
            </w:r>
          </w:p>
        </w:tc>
        <w:tc>
          <w:tcPr>
            <w:tcW w:w="1346" w:type="dxa"/>
            <w:gridSpan w:val="2"/>
          </w:tcPr>
          <w:p w:rsidR="00F3241D" w:rsidRPr="008F0E6B" w:rsidRDefault="00F3241D" w:rsidP="006F22EC">
            <w:pPr>
              <w:spacing w:after="0" w:line="240" w:lineRule="auto"/>
              <w:jc w:val="center"/>
            </w:pPr>
            <w:r>
              <w:t>2568,26</w:t>
            </w:r>
          </w:p>
        </w:tc>
        <w:tc>
          <w:tcPr>
            <w:tcW w:w="1989" w:type="dxa"/>
          </w:tcPr>
          <w:p w:rsidR="00F3241D" w:rsidRPr="00A609F0" w:rsidRDefault="00F3241D" w:rsidP="006F22EC">
            <w:pPr>
              <w:spacing w:after="0" w:line="240" w:lineRule="auto"/>
            </w:pPr>
            <w:r w:rsidRPr="00A609F0">
              <w:rPr>
                <w:sz w:val="22"/>
              </w:rPr>
              <w:t>-</w:t>
            </w:r>
          </w:p>
        </w:tc>
      </w:tr>
      <w:bookmarkEnd w:id="1"/>
      <w:bookmarkEnd w:id="2"/>
    </w:tbl>
    <w:p w:rsidR="00F3241D" w:rsidRDefault="00F3241D" w:rsidP="007B08F2">
      <w:pPr>
        <w:spacing w:after="0" w:line="240" w:lineRule="auto"/>
        <w:jc w:val="both"/>
        <w:rPr>
          <w:szCs w:val="24"/>
          <w:u w:val="single"/>
        </w:rPr>
      </w:pPr>
    </w:p>
    <w:p w:rsidR="00F3241D" w:rsidRPr="00605330" w:rsidRDefault="00F3241D" w:rsidP="007B08F2">
      <w:pPr>
        <w:spacing w:after="0" w:line="240" w:lineRule="auto"/>
        <w:jc w:val="both"/>
        <w:rPr>
          <w:szCs w:val="24"/>
        </w:rPr>
      </w:pPr>
      <w:r w:rsidRPr="00605330">
        <w:rPr>
          <w:szCs w:val="24"/>
        </w:rPr>
        <w:t xml:space="preserve">*Tais </w:t>
      </w:r>
      <w:r w:rsidRPr="009A6AA2">
        <w:rPr>
          <w:szCs w:val="24"/>
        </w:rPr>
        <w:t>atvejais, kai pagal galiojančius teisės aktus tiekėjui nereikia mokėti PVM, jis lentelės 6 skilties nepildo ir</w:t>
      </w:r>
      <w:r w:rsidRPr="00605330">
        <w:rPr>
          <w:szCs w:val="24"/>
        </w:rPr>
        <w:t xml:space="preserve"> nurodo priežastis, dėl kurių PVM nemoka:</w:t>
      </w:r>
    </w:p>
    <w:p w:rsidR="00F3241D" w:rsidRPr="00605330" w:rsidRDefault="00F3241D" w:rsidP="007B08F2">
      <w:pPr>
        <w:spacing w:after="0" w:line="240" w:lineRule="auto"/>
        <w:jc w:val="both"/>
        <w:rPr>
          <w:szCs w:val="24"/>
        </w:rPr>
      </w:pPr>
      <w:r w:rsidRPr="00605330">
        <w:rPr>
          <w:szCs w:val="24"/>
        </w:rPr>
        <w:t>________________________________________________</w:t>
      </w:r>
      <w:r>
        <w:rPr>
          <w:szCs w:val="24"/>
        </w:rPr>
        <w:t>_______________________________ .</w:t>
      </w: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b/>
          <w:szCs w:val="24"/>
        </w:rPr>
      </w:pPr>
      <w:r w:rsidRPr="00605330">
        <w:rPr>
          <w:b/>
          <w:szCs w:val="24"/>
        </w:rPr>
        <w:t>Bendra pasiūlymo kaina (įskaitant PVM) dėl 3 pirkimo dalies yra</w:t>
      </w:r>
      <w:r w:rsidRPr="006064C8">
        <w:rPr>
          <w:b/>
          <w:szCs w:val="24"/>
          <w:u w:val="single"/>
        </w:rPr>
        <w:t xml:space="preserve">septyniolika tūkstančių šeši šimtai devyniasdešimt aštuoni Lt ir 95 centai. </w:t>
      </w: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b/>
          <w:szCs w:val="24"/>
        </w:rPr>
      </w:pPr>
      <w:r w:rsidRPr="00605330">
        <w:rPr>
          <w:b/>
          <w:szCs w:val="24"/>
        </w:rPr>
        <w:t xml:space="preserve">Bendra pasiūlymo kaina (įskaitant PVM) dėl 5 pirkimo dalies yra </w:t>
      </w:r>
      <w:r w:rsidRPr="003F284D">
        <w:rPr>
          <w:b/>
          <w:szCs w:val="24"/>
          <w:u w:val="single"/>
        </w:rPr>
        <w:t>du tūkstančiai penki šimt</w:t>
      </w:r>
      <w:r>
        <w:rPr>
          <w:b/>
          <w:szCs w:val="24"/>
          <w:u w:val="single"/>
        </w:rPr>
        <w:t>ai šešiasdešimt aštuoni Lt ir 26 centai.</w:t>
      </w:r>
    </w:p>
    <w:p w:rsidR="00F3241D" w:rsidRPr="00605330" w:rsidRDefault="00F3241D" w:rsidP="007B08F2">
      <w:pPr>
        <w:spacing w:after="0" w:line="240" w:lineRule="auto"/>
        <w:jc w:val="both"/>
        <w:rPr>
          <w:szCs w:val="24"/>
        </w:rPr>
      </w:pP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 xml:space="preserve">Pateikdami pasiūlymą, patvirtiname, jog siūlomos prekės </w:t>
      </w:r>
      <w:r w:rsidRPr="00605330">
        <w:rPr>
          <w:b/>
          <w:szCs w:val="24"/>
        </w:rPr>
        <w:t xml:space="preserve">III pirkimo daliai </w:t>
      </w:r>
      <w:r w:rsidRPr="00605330">
        <w:rPr>
          <w:szCs w:val="24"/>
        </w:rPr>
        <w:t xml:space="preserve">visiškai atitinka pirkimo dokumentuose nustatytus reikalavimus </w:t>
      </w:r>
      <w:r w:rsidRPr="00605330">
        <w:rPr>
          <w:b/>
          <w:szCs w:val="24"/>
        </w:rPr>
        <w:t>III pirkimo daliai</w:t>
      </w:r>
      <w:r>
        <w:rPr>
          <w:szCs w:val="24"/>
        </w:rPr>
        <w:t>:</w:t>
      </w:r>
    </w:p>
    <w:p w:rsidR="00F3241D" w:rsidRPr="007B08F2" w:rsidRDefault="00F3241D" w:rsidP="007B08F2">
      <w:pPr>
        <w:numPr>
          <w:ilvl w:val="1"/>
          <w:numId w:val="29"/>
        </w:numPr>
        <w:spacing w:after="0" w:line="240" w:lineRule="auto"/>
        <w:jc w:val="center"/>
        <w:rPr>
          <w:b/>
        </w:rPr>
      </w:pPr>
      <w:r w:rsidRPr="007915D0">
        <w:rPr>
          <w:b/>
        </w:rPr>
        <w:t>Vienos vaizdo kameros Video Frenzel sistema, 1 vnt.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2088"/>
        <w:gridCol w:w="3029"/>
        <w:gridCol w:w="3637"/>
      </w:tblGrid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b/>
                <w:lang w:eastAsia="lt-LT"/>
              </w:rPr>
            </w:pPr>
            <w:r w:rsidRPr="00CF731F">
              <w:rPr>
                <w:b/>
                <w:sz w:val="22"/>
                <w:lang w:eastAsia="lt-LT"/>
              </w:rPr>
              <w:t>Eil. Nr.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lang w:eastAsia="lt-LT"/>
              </w:rPr>
            </w:pPr>
            <w:r w:rsidRPr="00CF731F">
              <w:rPr>
                <w:b/>
                <w:sz w:val="22"/>
              </w:rPr>
              <w:t>Parametrai (specifikacija)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lang w:eastAsia="lt-LT"/>
              </w:rPr>
            </w:pPr>
            <w:r w:rsidRPr="00CF731F">
              <w:rPr>
                <w:b/>
                <w:sz w:val="22"/>
              </w:rPr>
              <w:t>Parametro reikšmė</w:t>
            </w:r>
          </w:p>
        </w:tc>
        <w:tc>
          <w:tcPr>
            <w:tcW w:w="3637" w:type="dxa"/>
          </w:tcPr>
          <w:p w:rsidR="00F3241D" w:rsidRPr="007915D0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7915D0">
              <w:rPr>
                <w:b/>
                <w:lang w:eastAsia="lt-LT"/>
              </w:rPr>
              <w:t>Atitikimas nustatytiems reikalavimams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</w:t>
            </w:r>
          </w:p>
        </w:tc>
        <w:tc>
          <w:tcPr>
            <w:tcW w:w="8754" w:type="dxa"/>
            <w:gridSpan w:val="3"/>
          </w:tcPr>
          <w:p w:rsidR="00F3241D" w:rsidRPr="00CF731F" w:rsidRDefault="00F3241D" w:rsidP="006F22EC">
            <w:pPr>
              <w:spacing w:after="0" w:line="240" w:lineRule="auto"/>
              <w:rPr>
                <w:b/>
                <w:lang w:eastAsia="lt-LT"/>
              </w:rPr>
            </w:pPr>
            <w:r w:rsidRPr="00CF731F">
              <w:rPr>
                <w:b/>
                <w:sz w:val="22"/>
                <w:lang w:eastAsia="lt-LT"/>
              </w:rPr>
              <w:t>Vienos vaizdo kameros Video Frenzel sistema – 1 vnt.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1.1.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Paskirtis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suaugusių ir vaikų pusiausvyros sistemos diagnostikai, stebėjimui ir analizei.</w:t>
            </w:r>
          </w:p>
        </w:tc>
        <w:tc>
          <w:tcPr>
            <w:tcW w:w="3637" w:type="dxa"/>
          </w:tcPr>
          <w:p w:rsidR="00F3241D" w:rsidRPr="007915D0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suaugusių ir vaikų pusiausvyros sistemos diagnostikai, stebėjimui ir analizei.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1.2.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Aparatūrinė dalis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vienos kameros, akių judesių stebėjimo akiniai su stebėjimo  vaizdą fiksuojančia programine įranga.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637" w:type="dxa"/>
          </w:tcPr>
          <w:p w:rsidR="00F3241D" w:rsidRPr="007915D0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vienos kameros, akių judesių stebėjimo akiniai su stebėjimo  vaizdą fiksuojančia programine įranga.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1.3.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Akiniai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galima atlikti uždengtų ir atidengtų akių testą;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turi būti reguliuojami veidrodžiai ir fokuso reguliavimas kiekvienai kamerai atskirai;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keičiamos akinių pagalvėlės;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akinių su dviem video kamerom svoris ne daugiau kaip 240g, kai akiniai atidengti, ir ne daugiau kaip 320g, kai akiniai uždengti dangteliu.</w:t>
            </w:r>
          </w:p>
        </w:tc>
        <w:tc>
          <w:tcPr>
            <w:tcW w:w="3637" w:type="dxa"/>
          </w:tcPr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galima atlikti uždengtų ir atidengtų akių testą;</w:t>
            </w:r>
          </w:p>
          <w:p w:rsidR="00F3241D" w:rsidRPr="00A30F58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reguliuojami veidrodžiai ir fokuso reguliavimas kiekvienai kamerai atskirai;</w:t>
            </w:r>
          </w:p>
          <w:p w:rsidR="00F3241D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A30F58">
              <w:rPr>
                <w:sz w:val="22"/>
                <w:lang w:eastAsia="lt-LT"/>
              </w:rPr>
              <w:t>keičiamos akinių pagalvėlės;</w:t>
            </w:r>
          </w:p>
          <w:p w:rsidR="00F3241D" w:rsidRPr="00A30F58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A30F58">
              <w:rPr>
                <w:sz w:val="22"/>
              </w:rPr>
              <w:t>akinių su dviem vide</w:t>
            </w:r>
            <w:r>
              <w:rPr>
                <w:sz w:val="22"/>
              </w:rPr>
              <w:t>o kamerom svoris</w:t>
            </w:r>
            <w:r w:rsidRPr="00A30F58">
              <w:rPr>
                <w:sz w:val="22"/>
              </w:rPr>
              <w:t xml:space="preserve"> 240g, kai akinia</w:t>
            </w:r>
            <w:r>
              <w:rPr>
                <w:sz w:val="22"/>
              </w:rPr>
              <w:t xml:space="preserve">i atidengti, ir </w:t>
            </w:r>
            <w:r w:rsidRPr="00A30F58">
              <w:rPr>
                <w:sz w:val="22"/>
              </w:rPr>
              <w:t>320g, kai akiniai uždengti dangteliu.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1.4.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Kamera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sujungimas su kompiuteriu tiesioginis per IEEE1394 FireWire;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rezoliucija ne mažiau 640 x 240 pikselių, ne mažiau 105 kadrų per sekundę;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rezoliucija ne mažiau 640 x 480 pikselių, ne mažiau 60 kadrų per sekundę.</w:t>
            </w:r>
          </w:p>
        </w:tc>
        <w:tc>
          <w:tcPr>
            <w:tcW w:w="3637" w:type="dxa"/>
          </w:tcPr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 xml:space="preserve">- tiesioginis </w:t>
            </w:r>
            <w:r>
              <w:rPr>
                <w:sz w:val="22"/>
                <w:lang w:eastAsia="lt-LT"/>
              </w:rPr>
              <w:t xml:space="preserve">sujungimas </w:t>
            </w:r>
            <w:r w:rsidRPr="00CF731F">
              <w:rPr>
                <w:sz w:val="22"/>
                <w:lang w:eastAsia="lt-LT"/>
              </w:rPr>
              <w:t>per IEEE1394 FireWire</w:t>
            </w:r>
            <w:r>
              <w:rPr>
                <w:sz w:val="22"/>
                <w:lang w:eastAsia="lt-LT"/>
              </w:rPr>
              <w:t xml:space="preserve"> su kompiuteriu</w:t>
            </w:r>
            <w:r w:rsidRPr="00CF731F">
              <w:rPr>
                <w:sz w:val="22"/>
                <w:lang w:eastAsia="lt-LT"/>
              </w:rPr>
              <w:t>;</w:t>
            </w:r>
          </w:p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rezoliucija 640 x 240 pikselių, 105 kadr</w:t>
            </w:r>
            <w:r>
              <w:rPr>
                <w:sz w:val="22"/>
                <w:lang w:eastAsia="lt-LT"/>
              </w:rPr>
              <w:t>ai</w:t>
            </w:r>
            <w:r w:rsidRPr="00CF731F">
              <w:rPr>
                <w:sz w:val="22"/>
                <w:lang w:eastAsia="lt-LT"/>
              </w:rPr>
              <w:t xml:space="preserve"> per sekundę;</w:t>
            </w:r>
          </w:p>
          <w:p w:rsidR="00F3241D" w:rsidRPr="007915D0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rezoliucija 640 x 480 pikselių, 60 kadrų per sekundę.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1.5.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Testai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spontaninis nystagmus testas;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pozicinis testas;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Dix-Hallpike testas;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galvos impulso testas;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vartotojo apibrėžtas testas;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įrašytų tyrimo vaizdų peržiūra, atsakymo pacientui redagavimas, garso įrašymas, testų dizaino sukūrimas.</w:t>
            </w:r>
          </w:p>
        </w:tc>
        <w:tc>
          <w:tcPr>
            <w:tcW w:w="3637" w:type="dxa"/>
          </w:tcPr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spontaninis nystagmus testas;</w:t>
            </w:r>
          </w:p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pozicinis testas;</w:t>
            </w:r>
          </w:p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Dix-Hallpike testas;</w:t>
            </w:r>
          </w:p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galvos impulso testas;</w:t>
            </w:r>
          </w:p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vartotojo apibrėžtas testas;</w:t>
            </w:r>
          </w:p>
          <w:p w:rsidR="00F3241D" w:rsidRPr="007915D0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įrašytų tyrimo vaizdų peržiūra, atsakymo pacientui redagavimas, garso įrašymas, testų dizaino sukūrimas.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1.6.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Reikalavimai kompiuterinei ir programinei įrangai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procesorius ne blogiau kaip Intel Core 2 Duo 1,8 GHz;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operatyvinė atmintis ne blogiau kaip 2 GB DDR3;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ne mažiau dviejų USB portų;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monitoriaus rezoliucija ne blogiau kaip 1024 x 768;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nešiojamas kompiuteris turi būti su vienu 34 mm PCExpressCard lizdu arba stacionarus kompiuteris turi būti su IEEE 1394a FireWire;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operacinė sistema Windows 7 (32 bitų arba 64 bitų) su visais papildymais, leidžianti dirbti su įrangos programine įranga ir klinikoje naudojamomis programomis.</w:t>
            </w:r>
          </w:p>
        </w:tc>
        <w:tc>
          <w:tcPr>
            <w:tcW w:w="3637" w:type="dxa"/>
          </w:tcPr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procesorius Intel Core 2 Duo 1,8 GHz;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operatyvinė atmintis 2 GB DDR3;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>
              <w:rPr>
                <w:sz w:val="22"/>
                <w:lang w:eastAsia="lt-LT"/>
              </w:rPr>
              <w:t>du USB portai</w:t>
            </w:r>
            <w:r w:rsidRPr="00CF731F">
              <w:rPr>
                <w:sz w:val="22"/>
                <w:lang w:eastAsia="lt-LT"/>
              </w:rPr>
              <w:t>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monitoriaus rezoliucija 1024 x 768;</w:t>
            </w:r>
          </w:p>
          <w:p w:rsidR="00F3241D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nešiojamas kompiuteris turi būti su vienu 34 mm PCExpressCard lizdu arba stacionarus kompiuteris turi būti su IEEE 1394a FireWire;</w:t>
            </w:r>
          </w:p>
          <w:p w:rsidR="00F3241D" w:rsidRPr="00A30F58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A30F58">
              <w:rPr>
                <w:sz w:val="22"/>
                <w:lang w:eastAsia="lt-LT"/>
              </w:rPr>
              <w:t>operacinė sistema Windows 7 (32 bitų arba 64 bitų) su visais papildymais, leidžianti dirbti su įrangos programine įranga ir klinikoje naudojamomis programomis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1.7.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Komplektacija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instaliavimo kompaktinis diskas;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akiniai su viena video kamera ir laidais;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keičiamos akinių paraloninės pagalvėlės – 1 dėžutė;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FireWire PCI Express adapteris plokštė;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pacientų archyvavimo, duomenų bazės programa;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kojinis pedalas vaizdo įrašymui paleisti;</w:t>
            </w:r>
          </w:p>
          <w:p w:rsidR="00F3241D" w:rsidRPr="00CF731F" w:rsidRDefault="00F3241D" w:rsidP="006F22EC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instrukcijos anglų ir lietuvių kalbomis.</w:t>
            </w:r>
          </w:p>
        </w:tc>
        <w:tc>
          <w:tcPr>
            <w:tcW w:w="3637" w:type="dxa"/>
          </w:tcPr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instaliavimo kompaktinis diskas;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akiniai su viena video kamera ir laidais;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keičiamos akinių paraloninės pagalvėlės – 1 dėžutė;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FireWire PCI Express adapteris plokštė;</w:t>
            </w:r>
          </w:p>
          <w:p w:rsidR="00F3241D" w:rsidRPr="00CF731F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pacientų archyvavimo, duomenų bazės programa;</w:t>
            </w:r>
          </w:p>
          <w:p w:rsidR="00F3241D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kojinis pedalas vaizdo įrašymui paleisti;</w:t>
            </w:r>
          </w:p>
          <w:p w:rsidR="00F3241D" w:rsidRPr="00A30F58" w:rsidRDefault="00F3241D" w:rsidP="00A30F58">
            <w:pPr>
              <w:numPr>
                <w:ilvl w:val="0"/>
                <w:numId w:val="31"/>
              </w:numPr>
              <w:tabs>
                <w:tab w:val="num" w:pos="188"/>
              </w:tabs>
              <w:spacing w:after="0" w:line="240" w:lineRule="auto"/>
              <w:ind w:left="188" w:hanging="220"/>
              <w:rPr>
                <w:lang w:eastAsia="lt-LT"/>
              </w:rPr>
            </w:pPr>
            <w:r w:rsidRPr="00A30F58">
              <w:rPr>
                <w:sz w:val="22"/>
                <w:lang w:eastAsia="lt-LT"/>
              </w:rPr>
              <w:t>instrukcijos anglų ir lietuvių kalbomis.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1.8.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Apmokymas ir instaliavimas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būtinas.</w:t>
            </w:r>
          </w:p>
        </w:tc>
        <w:tc>
          <w:tcPr>
            <w:tcW w:w="3637" w:type="dxa"/>
          </w:tcPr>
          <w:p w:rsidR="00F3241D" w:rsidRPr="007915D0" w:rsidRDefault="00F3241D" w:rsidP="006F22EC">
            <w:pPr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- įrenginys bus įdiegtas ir bus apmokytas personalas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1.9.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Garantija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- 24 mėnesiai.</w:t>
            </w:r>
          </w:p>
        </w:tc>
        <w:tc>
          <w:tcPr>
            <w:tcW w:w="3637" w:type="dxa"/>
          </w:tcPr>
          <w:p w:rsidR="00F3241D" w:rsidRPr="007915D0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- 24 mėnesiai.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1.10.</w:t>
            </w:r>
          </w:p>
        </w:tc>
        <w:tc>
          <w:tcPr>
            <w:tcW w:w="2088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Standartai</w:t>
            </w:r>
          </w:p>
        </w:tc>
        <w:tc>
          <w:tcPr>
            <w:tcW w:w="3029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turi atitikti šiuos standartus: IEC 60601-1, IEC 60601-1-1; IEC 60601-1-2.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turi turėti CE ženklą.</w:t>
            </w:r>
          </w:p>
        </w:tc>
        <w:tc>
          <w:tcPr>
            <w:tcW w:w="3637" w:type="dxa"/>
          </w:tcPr>
          <w:p w:rsidR="00F3241D" w:rsidRPr="00CF731F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 xml:space="preserve">- </w:t>
            </w:r>
            <w:r>
              <w:rPr>
                <w:sz w:val="22"/>
                <w:lang w:eastAsia="lt-LT"/>
              </w:rPr>
              <w:t>atitinka</w:t>
            </w:r>
            <w:r w:rsidRPr="00CF731F">
              <w:rPr>
                <w:sz w:val="22"/>
                <w:lang w:eastAsia="lt-LT"/>
              </w:rPr>
              <w:t xml:space="preserve"> šiuos standartus: IEC 60601-1, IEC 60601-1-1; IEC 60601-1-2.</w:t>
            </w:r>
          </w:p>
          <w:p w:rsidR="00F3241D" w:rsidRPr="007915D0" w:rsidRDefault="00F3241D" w:rsidP="00A30F5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turi CE ženklą.</w:t>
            </w:r>
          </w:p>
        </w:tc>
      </w:tr>
    </w:tbl>
    <w:p w:rsidR="00F3241D" w:rsidRDefault="00F3241D" w:rsidP="007B08F2">
      <w:pPr>
        <w:spacing w:after="0" w:line="240" w:lineRule="auto"/>
        <w:rPr>
          <w:b/>
          <w:szCs w:val="24"/>
          <w:lang w:eastAsia="lt-LT"/>
        </w:rPr>
      </w:pPr>
    </w:p>
    <w:p w:rsidR="00F3241D" w:rsidRPr="007915D0" w:rsidRDefault="00F3241D" w:rsidP="007B08F2">
      <w:pPr>
        <w:spacing w:after="0" w:line="240" w:lineRule="auto"/>
        <w:ind w:left="1080"/>
        <w:jc w:val="center"/>
        <w:rPr>
          <w:b/>
          <w:szCs w:val="24"/>
          <w:lang w:eastAsia="lt-LT"/>
        </w:rPr>
      </w:pPr>
      <w:r w:rsidRPr="007915D0">
        <w:rPr>
          <w:b/>
          <w:szCs w:val="24"/>
          <w:lang w:eastAsia="lt-LT"/>
        </w:rPr>
        <w:t>2. Otorinolaringologiniai instrumentai</w:t>
      </w:r>
    </w:p>
    <w:p w:rsidR="00F3241D" w:rsidRPr="007915D0" w:rsidRDefault="00F3241D" w:rsidP="007B08F2">
      <w:pPr>
        <w:spacing w:after="0" w:line="240" w:lineRule="auto"/>
        <w:rPr>
          <w:b/>
          <w:lang w:eastAsia="lt-L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2106"/>
        <w:gridCol w:w="3260"/>
        <w:gridCol w:w="3406"/>
      </w:tblGrid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b/>
                <w:lang w:eastAsia="lt-LT"/>
              </w:rPr>
            </w:pPr>
            <w:r w:rsidRPr="00CF731F">
              <w:rPr>
                <w:b/>
                <w:sz w:val="22"/>
                <w:lang w:eastAsia="lt-LT"/>
              </w:rPr>
              <w:t>Eil. Nr.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CF731F">
              <w:rPr>
                <w:b/>
                <w:sz w:val="22"/>
              </w:rPr>
              <w:t>Parametrai (specifikacija)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CF731F">
              <w:rPr>
                <w:b/>
                <w:bCs/>
                <w:sz w:val="22"/>
                <w:lang w:eastAsia="lt-LT"/>
              </w:rPr>
              <w:t>Reikalaujamos charakteristikos</w:t>
            </w:r>
          </w:p>
        </w:tc>
        <w:tc>
          <w:tcPr>
            <w:tcW w:w="3406" w:type="dxa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CF731F">
              <w:rPr>
                <w:b/>
                <w:sz w:val="22"/>
                <w:lang w:eastAsia="lt-LT"/>
              </w:rPr>
              <w:t>Atitikimas nustatytoms charakteristikoms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Mikrožnyplės – 2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pagal HARTMANN-WULLSTEIN;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ne daugiau 8,5 cm ilgio.</w:t>
            </w:r>
          </w:p>
        </w:tc>
        <w:tc>
          <w:tcPr>
            <w:tcW w:w="3406" w:type="dxa"/>
          </w:tcPr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>
              <w:rPr>
                <w:sz w:val="22"/>
                <w:lang w:eastAsia="lt-LT"/>
              </w:rPr>
              <w:t xml:space="preserve">- </w:t>
            </w:r>
            <w:r w:rsidRPr="00CF731F">
              <w:rPr>
                <w:sz w:val="22"/>
                <w:lang w:eastAsia="lt-LT"/>
              </w:rPr>
              <w:t>HARTMANN-WULLSTEIN;</w:t>
            </w:r>
          </w:p>
          <w:p w:rsidR="00F3241D" w:rsidRPr="00CF731F" w:rsidRDefault="00F3241D" w:rsidP="00E50863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- 8,5 cm ilgio.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2.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Ausų siurbliukas – 5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pagal BARON;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skersmuo 1,5±0,1 mm.</w:t>
            </w:r>
          </w:p>
        </w:tc>
        <w:tc>
          <w:tcPr>
            <w:tcW w:w="3406" w:type="dxa"/>
          </w:tcPr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>
              <w:rPr>
                <w:sz w:val="22"/>
                <w:lang w:eastAsia="lt-LT"/>
              </w:rPr>
              <w:t xml:space="preserve">- Pagal </w:t>
            </w:r>
            <w:r w:rsidRPr="00CF731F">
              <w:rPr>
                <w:sz w:val="22"/>
                <w:lang w:eastAsia="lt-LT"/>
              </w:rPr>
              <w:t>BARON;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skersmuo 1,5mm.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3.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Ausų siurbliukas – 5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pagal BARON;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skersmuo 2,0±0,1 mm.</w:t>
            </w:r>
          </w:p>
        </w:tc>
        <w:tc>
          <w:tcPr>
            <w:tcW w:w="3406" w:type="dxa"/>
          </w:tcPr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pagal BARON;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skersmuo 2,0mm.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4.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Ausų kilputė – 1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BUCK tipo;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tiesi, buka;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išorinis diametras 2,3±0,1 mm.</w:t>
            </w:r>
          </w:p>
        </w:tc>
        <w:tc>
          <w:tcPr>
            <w:tcW w:w="3406" w:type="dxa"/>
          </w:tcPr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BUCK tipo;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tiesi, buka;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išorinis diametras 2,3 mm.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5.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Ausų kilputė – 3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BUCK tipo;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tiesi, buka;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išorinis diametras 3,0±0,1 mm.</w:t>
            </w:r>
          </w:p>
        </w:tc>
        <w:tc>
          <w:tcPr>
            <w:tcW w:w="3406" w:type="dxa"/>
          </w:tcPr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BUCK tipo;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tiesi, buka;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išorinis diametras 3,0mm.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6.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Ausų kilputė – 1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BUCK tipo;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tiesi, buka;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išorinis diametras 3,7±0,1 mm.</w:t>
            </w:r>
          </w:p>
        </w:tc>
        <w:tc>
          <w:tcPr>
            <w:tcW w:w="3406" w:type="dxa"/>
          </w:tcPr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BUCK tipo;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tiesi, buka;</w:t>
            </w:r>
          </w:p>
          <w:p w:rsidR="00F3241D" w:rsidRPr="00CF731F" w:rsidRDefault="00F3241D" w:rsidP="003E6D38">
            <w:pPr>
              <w:spacing w:after="0" w:line="240" w:lineRule="auto"/>
              <w:rPr>
                <w:lang w:eastAsia="lt-LT"/>
              </w:rPr>
            </w:pPr>
            <w:r>
              <w:rPr>
                <w:sz w:val="22"/>
                <w:lang w:eastAsia="lt-LT"/>
              </w:rPr>
              <w:t>- išorinis diametras 3,7</w:t>
            </w:r>
            <w:r w:rsidRPr="00CF731F">
              <w:rPr>
                <w:sz w:val="22"/>
                <w:lang w:eastAsia="lt-LT"/>
              </w:rPr>
              <w:t xml:space="preserve"> mm.</w:t>
            </w:r>
          </w:p>
        </w:tc>
      </w:tr>
      <w:tr w:rsidR="00F3241D" w:rsidRPr="007915D0" w:rsidTr="006F22EC">
        <w:tc>
          <w:tcPr>
            <w:tcW w:w="69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7.</w:t>
            </w:r>
          </w:p>
        </w:tc>
        <w:tc>
          <w:tcPr>
            <w:tcW w:w="2106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Politzer balionas su antgaliais, rinkinys – 1 vnt.</w:t>
            </w:r>
          </w:p>
        </w:tc>
        <w:tc>
          <w:tcPr>
            <w:tcW w:w="3260" w:type="dxa"/>
          </w:tcPr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susideda iš kriaušės, trijų skirtingo dydžio antgalių ir prailgintuvo ant kurio antgaliai dedasi.</w:t>
            </w:r>
          </w:p>
        </w:tc>
        <w:tc>
          <w:tcPr>
            <w:tcW w:w="3406" w:type="dxa"/>
          </w:tcPr>
          <w:p w:rsidR="00F3241D" w:rsidRPr="00CF731F" w:rsidRDefault="00F3241D" w:rsidP="00E50863">
            <w:pPr>
              <w:spacing w:after="0" w:line="240" w:lineRule="auto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- susideda iš kriaušės, trijų skirtingo dydžio antgalių</w:t>
            </w:r>
            <w:r>
              <w:rPr>
                <w:sz w:val="22"/>
                <w:lang w:eastAsia="lt-LT"/>
              </w:rPr>
              <w:t xml:space="preserve">, kurių diametras 15;17;22 mm </w:t>
            </w:r>
            <w:r w:rsidRPr="00CF731F">
              <w:rPr>
                <w:sz w:val="22"/>
                <w:lang w:eastAsia="lt-LT"/>
              </w:rPr>
              <w:t>ir prailgintuv</w:t>
            </w:r>
            <w:r>
              <w:rPr>
                <w:sz w:val="22"/>
                <w:lang w:eastAsia="lt-LT"/>
              </w:rPr>
              <w:t>o</w:t>
            </w:r>
            <w:r w:rsidRPr="00CF731F">
              <w:rPr>
                <w:sz w:val="22"/>
                <w:lang w:eastAsia="lt-LT"/>
              </w:rPr>
              <w:t xml:space="preserve"> ant kuriodedasiantgaliai.</w:t>
            </w:r>
          </w:p>
        </w:tc>
      </w:tr>
    </w:tbl>
    <w:p w:rsidR="00F3241D" w:rsidRPr="007915D0" w:rsidRDefault="00F3241D" w:rsidP="007B08F2">
      <w:pPr>
        <w:spacing w:after="0" w:line="240" w:lineRule="auto"/>
      </w:pP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 xml:space="preserve">Pateikdami pasiūlymą, patvirtiname, jog siūlomos prekės </w:t>
      </w:r>
      <w:r w:rsidRPr="00605330">
        <w:rPr>
          <w:b/>
          <w:szCs w:val="24"/>
        </w:rPr>
        <w:t xml:space="preserve">V pirkimo daliai </w:t>
      </w:r>
      <w:r w:rsidRPr="00605330">
        <w:rPr>
          <w:szCs w:val="24"/>
        </w:rPr>
        <w:t xml:space="preserve">visiškai atitinka pirkimo dokumentuose nustatytus reikalavimus </w:t>
      </w:r>
      <w:r w:rsidRPr="00605330">
        <w:rPr>
          <w:b/>
          <w:szCs w:val="24"/>
        </w:rPr>
        <w:t>V pirkimo daliai</w:t>
      </w:r>
      <w:r w:rsidRPr="00605330">
        <w:rPr>
          <w:szCs w:val="24"/>
        </w:rPr>
        <w:t>:</w:t>
      </w:r>
    </w:p>
    <w:p w:rsidR="00F3241D" w:rsidRPr="007915D0" w:rsidRDefault="00F3241D" w:rsidP="007B08F2">
      <w:pPr>
        <w:spacing w:after="0" w:line="240" w:lineRule="auto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1502"/>
        <w:gridCol w:w="3780"/>
        <w:gridCol w:w="3420"/>
      </w:tblGrid>
      <w:tr w:rsidR="00F3241D" w:rsidRPr="007915D0" w:rsidTr="006F22EC">
        <w:trPr>
          <w:tblHeader/>
        </w:trPr>
        <w:tc>
          <w:tcPr>
            <w:tcW w:w="838" w:type="dxa"/>
            <w:vAlign w:val="center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CF731F">
              <w:rPr>
                <w:b/>
                <w:sz w:val="22"/>
                <w:lang w:eastAsia="lt-LT"/>
              </w:rPr>
              <w:t>Eil. Nr.</w:t>
            </w:r>
          </w:p>
        </w:tc>
        <w:tc>
          <w:tcPr>
            <w:tcW w:w="1502" w:type="dxa"/>
            <w:vAlign w:val="center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CF731F">
              <w:rPr>
                <w:b/>
                <w:sz w:val="22"/>
              </w:rPr>
              <w:t>Parametrai (specifikacija)</w:t>
            </w:r>
          </w:p>
        </w:tc>
        <w:tc>
          <w:tcPr>
            <w:tcW w:w="3780" w:type="dxa"/>
            <w:vAlign w:val="center"/>
          </w:tcPr>
          <w:p w:rsidR="00F3241D" w:rsidRPr="00CF731F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CF731F">
              <w:rPr>
                <w:b/>
                <w:sz w:val="22"/>
                <w:lang w:eastAsia="lt-LT"/>
              </w:rPr>
              <w:t>Parametrų reikšmė</w:t>
            </w:r>
          </w:p>
        </w:tc>
        <w:tc>
          <w:tcPr>
            <w:tcW w:w="3420" w:type="dxa"/>
            <w:vAlign w:val="center"/>
          </w:tcPr>
          <w:p w:rsidR="00F3241D" w:rsidRPr="007915D0" w:rsidRDefault="00F3241D" w:rsidP="006F22EC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7915D0">
              <w:rPr>
                <w:b/>
                <w:lang w:eastAsia="lt-LT"/>
              </w:rPr>
              <w:t>Atitikimas nustatytiems parametrams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227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1.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  <w:rPr>
                <w:rFonts w:cs="Calibri"/>
                <w:b/>
              </w:rPr>
            </w:pPr>
            <w:r w:rsidRPr="00CF731F">
              <w:rPr>
                <w:sz w:val="22"/>
              </w:rPr>
              <w:t xml:space="preserve">Tvarsliavos spaustukas </w:t>
            </w:r>
            <w:r w:rsidRPr="00CF731F">
              <w:rPr>
                <w:bCs/>
                <w:sz w:val="22"/>
              </w:rPr>
              <w:t>, 2 vnt.</w:t>
            </w:r>
          </w:p>
          <w:p w:rsidR="00F3241D" w:rsidRPr="00CF731F" w:rsidRDefault="00F3241D" w:rsidP="006F22EC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>RAMPLEY tipo arba lygiavertis, tiesus, bukais suapvalintais darbiniais galais, su fiksacija, ilgis 18,0 cm ± 0,5 cm, daugkartinio naudojimo, pagaminti iš nerūdijančio plieno, atsparaus karščiui ir cheminėms medžiagoms. CE sertifikatas būtinas. Instrumentams privalo būti suteikta ne trumpesnė kaip 3 metų garantija, patvirtinta oficialiu gamintojo raštu. Instrumentų priežiūros vartotojo vadovas lietuvių kalba būtinas.</w:t>
            </w:r>
          </w:p>
        </w:tc>
        <w:tc>
          <w:tcPr>
            <w:tcW w:w="3420" w:type="dxa"/>
          </w:tcPr>
          <w:p w:rsidR="00F3241D" w:rsidRPr="007915D0" w:rsidRDefault="00F3241D" w:rsidP="006F22EC">
            <w:pPr>
              <w:spacing w:after="0" w:line="240" w:lineRule="auto"/>
              <w:jc w:val="both"/>
            </w:pPr>
            <w:r>
              <w:rPr>
                <w:sz w:val="22"/>
              </w:rPr>
              <w:t>RAMPLEY tipo,</w:t>
            </w:r>
            <w:r w:rsidRPr="00CF731F">
              <w:rPr>
                <w:sz w:val="22"/>
              </w:rPr>
              <w:t xml:space="preserve"> tiesus, bukais suapvalintais darbiniais galais, su fiksacija, ilgis 18,0 cm, daugkartinio naudojimo, pagaminti iš nerūdijančio plieno, atsparaus karščiui ir cheminėms med</w:t>
            </w:r>
            <w:r>
              <w:rPr>
                <w:sz w:val="22"/>
              </w:rPr>
              <w:t>žiagoms. CE sertifikatas yra. 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2.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</w:pPr>
            <w:r w:rsidRPr="00CF731F">
              <w:rPr>
                <w:sz w:val="22"/>
              </w:rPr>
              <w:t>Chirurginis pincetas, 1 vnt.</w:t>
            </w:r>
          </w:p>
          <w:p w:rsidR="00F3241D" w:rsidRPr="00CF731F" w:rsidRDefault="00F3241D" w:rsidP="006F22EC">
            <w:pPr>
              <w:spacing w:after="0" w:line="240" w:lineRule="auto"/>
              <w:rPr>
                <w:bCs/>
              </w:rPr>
            </w:pP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 xml:space="preserve">STANDARD tipo arba lygiavertis, tiesus, su 2 danteliais ilgis 14,5 cm ± 1 cm, daugkartinio naudojimo, pagaminti iš nerūdijančio plieno, atsparaus karščiui ir cheminėms medžiagoms. CE sertifikatas būtinas. Instrumentams privalo būti suteikta ne trumpesnė kaip 3 metų garantija, patvirtinta oficialiu gamintojo raštu. Instrumentų priežiūros vartotojo vadovas lietuvių kalba būtinas.  </w:t>
            </w:r>
          </w:p>
        </w:tc>
        <w:tc>
          <w:tcPr>
            <w:tcW w:w="3420" w:type="dxa"/>
          </w:tcPr>
          <w:p w:rsidR="00F3241D" w:rsidRPr="007915D0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>STANDARD</w:t>
            </w:r>
            <w:r>
              <w:rPr>
                <w:sz w:val="22"/>
              </w:rPr>
              <w:t xml:space="preserve"> tipo</w:t>
            </w:r>
            <w:r w:rsidRPr="00CF731F">
              <w:rPr>
                <w:sz w:val="22"/>
              </w:rPr>
              <w:t>, tiesus, su 2 danteliais ilgis 14,5 cm, daugkartinio naudojimo, pagaminti iš nerūdijančio plieno, atsparaus karščiui ir cheminė</w:t>
            </w:r>
            <w:r>
              <w:rPr>
                <w:sz w:val="22"/>
              </w:rPr>
              <w:t>ms medžiagoms.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3.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  <w:rPr>
                <w:bCs/>
              </w:rPr>
            </w:pPr>
            <w:r w:rsidRPr="00CF731F">
              <w:rPr>
                <w:bCs/>
                <w:sz w:val="22"/>
              </w:rPr>
              <w:t xml:space="preserve">Viendantis spaustukas – laikiklis, 2 vnt. 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 xml:space="preserve">SCHROEDER tipo arba lygiavertis, tiesus, su fiksacija,   ilgis 25 cm ± 1 cm, daugkartinio naudojimo, pagaminti iš nerūdijančio plieno, atsparaus karščiui ir cheminėms medžiagoms. CE sertifikatas būtinas. Instrumentams privalo būti suteikta ne trumpesnė kaip 3 metų garantija, patvirtinta oficialiu gamintojo raštu. Instrumentų priežiūros vartotojo vadovas lietuvių kalba būtinas.  </w:t>
            </w:r>
          </w:p>
        </w:tc>
        <w:tc>
          <w:tcPr>
            <w:tcW w:w="3420" w:type="dxa"/>
          </w:tcPr>
          <w:p w:rsidR="00F3241D" w:rsidRPr="007915D0" w:rsidRDefault="00F3241D" w:rsidP="006F22EC">
            <w:pPr>
              <w:spacing w:after="0" w:line="240" w:lineRule="auto"/>
              <w:jc w:val="both"/>
            </w:pPr>
            <w:r>
              <w:rPr>
                <w:sz w:val="22"/>
              </w:rPr>
              <w:t>SCHROEDER tipo</w:t>
            </w:r>
            <w:r w:rsidRPr="00CF731F">
              <w:rPr>
                <w:sz w:val="22"/>
              </w:rPr>
              <w:t>, tiesus, su fiksacija,   ilgis 25 cm, daugkartinio naudojimo, pagaminti iš nerūdijančio plieno, atsparaus karščiui ir cheminėms medžiagoms.</w:t>
            </w:r>
            <w:r>
              <w:rPr>
                <w:sz w:val="22"/>
              </w:rPr>
              <w:t xml:space="preserve">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4.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</w:pPr>
            <w:r w:rsidRPr="00CF731F">
              <w:rPr>
                <w:sz w:val="22"/>
              </w:rPr>
              <w:t>Žnyplės,  1 vnt.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 xml:space="preserve">WINTER tipo arba lygiavertės, lenktos, ilgis 28 cm ± 1 cm, daugkartinio naudojimo, pagaminti iš nerūdijančio plieno, atsparaus karščiui ir cheminėms medžiagoms. CE sertifikatas būtinas. Instrumentams privalo būti suteikta ne trumpesnė kaip 3 metų garantija, patvirtinta oficialiu gamintojo raštu. Instrumentų priežiūros vartotojo vadovas lietuvių kalba būtinas.  </w:t>
            </w:r>
          </w:p>
        </w:tc>
        <w:tc>
          <w:tcPr>
            <w:tcW w:w="3420" w:type="dxa"/>
          </w:tcPr>
          <w:p w:rsidR="00F3241D" w:rsidRPr="007915D0" w:rsidRDefault="00F3241D" w:rsidP="007D798B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>WINTER</w:t>
            </w:r>
            <w:r>
              <w:rPr>
                <w:sz w:val="22"/>
              </w:rPr>
              <w:t xml:space="preserve"> (WITTNER)</w:t>
            </w:r>
            <w:r w:rsidRPr="00CF731F">
              <w:rPr>
                <w:sz w:val="22"/>
              </w:rPr>
              <w:t xml:space="preserve"> tipo, lenktos, ilgis 2</w:t>
            </w:r>
            <w:r>
              <w:rPr>
                <w:sz w:val="22"/>
              </w:rPr>
              <w:t>3</w:t>
            </w:r>
            <w:r w:rsidRPr="00CF731F">
              <w:rPr>
                <w:sz w:val="22"/>
              </w:rPr>
              <w:t xml:space="preserve"> cm, daugkartinio naudojimo, pagaminti iš nerūdijančio plieno, atsparaus karščiui ir cheminėms medžiagoms.</w:t>
            </w:r>
            <w:r>
              <w:rPr>
                <w:sz w:val="22"/>
              </w:rPr>
              <w:t xml:space="preserve">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5.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  <w:rPr>
                <w:bCs/>
              </w:rPr>
            </w:pPr>
            <w:r w:rsidRPr="00CF731F">
              <w:rPr>
                <w:bCs/>
                <w:sz w:val="22"/>
              </w:rPr>
              <w:t>Uterininis zondas, 1 vnt.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>SIMS tipo arba lygiavertis,  32 cm ± 1 cm, aiškiai pažymėti gradacijos skaičiai, suapvalintu, lenktu darbiniu galu, daugkartinio naudojimo, pagamintas iš nerūdijančio plieno, atsparaus karščiui ir cheminėms medžiagoms. CE sertifikatas būtinas.</w:t>
            </w:r>
            <w:r w:rsidRPr="00CF731F">
              <w:rPr>
                <w:color w:val="000000"/>
                <w:sz w:val="22"/>
              </w:rPr>
              <w:t xml:space="preserve"> Instrumentams privalo būti suteikta ne trumpesnė kaip 3 metų garantija, patvirtinta oficialiu gamintojo raštu.</w:t>
            </w:r>
            <w:r w:rsidRPr="00CF731F">
              <w:rPr>
                <w:sz w:val="22"/>
              </w:rPr>
              <w:t xml:space="preserve"> Instrumentų priežiūros vartotojo vadovas lietuvių kalba būtinas. </w:t>
            </w:r>
          </w:p>
        </w:tc>
        <w:tc>
          <w:tcPr>
            <w:tcW w:w="3420" w:type="dxa"/>
          </w:tcPr>
          <w:p w:rsidR="00F3241D" w:rsidRPr="007915D0" w:rsidRDefault="00F3241D" w:rsidP="006F22EC">
            <w:pPr>
              <w:spacing w:after="0" w:line="240" w:lineRule="auto"/>
              <w:jc w:val="both"/>
            </w:pPr>
            <w:r>
              <w:rPr>
                <w:sz w:val="22"/>
              </w:rPr>
              <w:t>SIMS tipo</w:t>
            </w:r>
            <w:r w:rsidRPr="00CF731F">
              <w:rPr>
                <w:sz w:val="22"/>
              </w:rPr>
              <w:t>,  32 cm, aiškiai pažymėti gradacijos skaičiai, suapvalintu, lenktu darbiniu galu, daugkartinio naudojimo, pagamintas iš nerūdijančio plieno, atsparaus karščiui ir cheminėms medžiagoms.</w:t>
            </w:r>
            <w:r>
              <w:rPr>
                <w:sz w:val="22"/>
              </w:rPr>
              <w:t xml:space="preserve">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6.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</w:pPr>
            <w:r w:rsidRPr="00CF731F">
              <w:rPr>
                <w:sz w:val="22"/>
              </w:rPr>
              <w:t>Diletatoriai, 2 kompl.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ind w:left="-28"/>
              <w:jc w:val="both"/>
              <w:rPr>
                <w:b/>
                <w:lang w:eastAsia="lt-LT"/>
              </w:rPr>
            </w:pPr>
            <w:r w:rsidRPr="00CF731F">
              <w:rPr>
                <w:sz w:val="22"/>
              </w:rPr>
              <w:t>Hegaro tipo arba lygiavertis, nuo 3,5 mm N iki 12 N, su pusiniais dydžiais, tiesūs, daugkartinio naudojimo, pagamintas iš nerūdijančio plieno, atsparaus karščiui ir cheminėms medžiagoms. CE sertifikatas būtinas.</w:t>
            </w:r>
            <w:r w:rsidRPr="00CF731F">
              <w:rPr>
                <w:color w:val="000000"/>
                <w:sz w:val="22"/>
              </w:rPr>
              <w:t xml:space="preserve"> Instrumentams privalo būti suteikta ne trumpesnė kaip 3 metų garantija, patvirtinta oficialiu gamintojo raštu.</w:t>
            </w:r>
            <w:r w:rsidRPr="00CF731F">
              <w:rPr>
                <w:sz w:val="22"/>
              </w:rPr>
              <w:t xml:space="preserve"> Instrumentų priežiūros vartotojo vadovas lietuvių kalba būtinas.</w:t>
            </w:r>
          </w:p>
        </w:tc>
        <w:tc>
          <w:tcPr>
            <w:tcW w:w="3420" w:type="dxa"/>
          </w:tcPr>
          <w:p w:rsidR="00F3241D" w:rsidRPr="007915D0" w:rsidRDefault="00F3241D" w:rsidP="006F22EC">
            <w:pPr>
              <w:spacing w:after="0" w:line="240" w:lineRule="auto"/>
              <w:ind w:left="-28"/>
              <w:jc w:val="both"/>
              <w:rPr>
                <w:b/>
                <w:lang w:eastAsia="lt-LT"/>
              </w:rPr>
            </w:pPr>
            <w:r>
              <w:rPr>
                <w:sz w:val="22"/>
              </w:rPr>
              <w:t>Hegaro tipo</w:t>
            </w:r>
            <w:r w:rsidRPr="00CF731F">
              <w:rPr>
                <w:sz w:val="22"/>
              </w:rPr>
              <w:t>, nuo 3,5 mm N iki 12 N, su pusiniais dydžiais, tiesūs, daugkartinio naudojimo, pagamintas iš nerūdijančio plieno, atsparaus karščiui ir cheminėms medžiagoms.</w:t>
            </w:r>
            <w:r>
              <w:rPr>
                <w:sz w:val="22"/>
              </w:rPr>
              <w:t xml:space="preserve">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7.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spacing w:after="0" w:line="240" w:lineRule="auto"/>
            </w:pPr>
            <w:r w:rsidRPr="00CF731F">
              <w:rPr>
                <w:sz w:val="22"/>
              </w:rPr>
              <w:t>Uterininė kiuretė, 1 vnt.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>RECAMIER/SIMS tipo arba lygiavertė, aštri, bendras instrumento ilgis 26 cm ± 1 cm, darbinės dalies plotis 5 mm ±0,1mm, daugkartinio naudojimo, pagaminta iš nerūdijančio plieno, atsparaus karščiui ir cheminėms medžiagoms. CE sertifikatas būtinas.</w:t>
            </w:r>
            <w:r w:rsidRPr="00CF731F">
              <w:rPr>
                <w:color w:val="000000"/>
                <w:sz w:val="22"/>
              </w:rPr>
              <w:t xml:space="preserve"> Instrumentams privalo būti suteikta ne trumpesnė kaip 3 metų garantija, patvirtinta oficialiu gamintojo raštu.</w:t>
            </w:r>
            <w:r w:rsidRPr="00CF731F">
              <w:rPr>
                <w:sz w:val="22"/>
              </w:rPr>
              <w:t xml:space="preserve"> Instrumentų priežiūros vartotojo vadovas lietuvių kalba būtinas. </w:t>
            </w:r>
          </w:p>
        </w:tc>
        <w:tc>
          <w:tcPr>
            <w:tcW w:w="3420" w:type="dxa"/>
          </w:tcPr>
          <w:p w:rsidR="00F3241D" w:rsidRPr="007915D0" w:rsidRDefault="00F3241D" w:rsidP="00452332">
            <w:pPr>
              <w:spacing w:after="0" w:line="240" w:lineRule="auto"/>
              <w:jc w:val="both"/>
            </w:pPr>
            <w:r>
              <w:rPr>
                <w:sz w:val="22"/>
              </w:rPr>
              <w:t>SIMS tipo</w:t>
            </w:r>
            <w:r w:rsidRPr="00CF731F">
              <w:rPr>
                <w:sz w:val="22"/>
              </w:rPr>
              <w:t>, aštri, bendras instrumento ilgis 2</w:t>
            </w:r>
            <w:r>
              <w:rPr>
                <w:sz w:val="22"/>
              </w:rPr>
              <w:t>8</w:t>
            </w:r>
            <w:r w:rsidRPr="00CF731F">
              <w:rPr>
                <w:sz w:val="22"/>
              </w:rPr>
              <w:t xml:space="preserve"> cm, darbinės dalies plotis 5 mm, daugkartinio naudojimo, pagaminta iš nerūdijančio plieno, atsparaus karščiui ir cheminėms medžiagoms.</w:t>
            </w:r>
            <w:r>
              <w:rPr>
                <w:sz w:val="22"/>
              </w:rPr>
              <w:t xml:space="preserve">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8.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keepNext/>
              <w:spacing w:after="0" w:line="240" w:lineRule="auto"/>
              <w:outlineLvl w:val="3"/>
              <w:rPr>
                <w:lang w:eastAsia="lt-LT"/>
              </w:rPr>
            </w:pPr>
            <w:r w:rsidRPr="00CF731F">
              <w:rPr>
                <w:sz w:val="22"/>
              </w:rPr>
              <w:t>Uterininė kiuretė, 1 vnt.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>RECAMIER/SIMS tipo arba lygiavertė, aštri, bendras instrumento ilgis 26 cm ± 1 cm,  darbinės dalies plotis 7 mm ±0,1mm, daugkartinio naudojimo, pagamintas iš nerūdijančio plieno, atsparaus karščiui ir cheminėms medžiagoms. CE sertifikatas būtinas.</w:t>
            </w:r>
            <w:r w:rsidRPr="00CF731F">
              <w:rPr>
                <w:color w:val="000000"/>
                <w:sz w:val="22"/>
              </w:rPr>
              <w:t xml:space="preserve"> Instrumentams privalo būti suteikta ne trumpesnė kaip 3 metų garantija, patvirtinta oficialiu gamintojo raštu.</w:t>
            </w:r>
            <w:r w:rsidRPr="00CF731F">
              <w:rPr>
                <w:sz w:val="22"/>
              </w:rPr>
              <w:t xml:space="preserve"> Instrumentų priežiūros vartotojo vadovas lietuvių kalba būtinas.</w:t>
            </w:r>
          </w:p>
        </w:tc>
        <w:tc>
          <w:tcPr>
            <w:tcW w:w="3420" w:type="dxa"/>
          </w:tcPr>
          <w:p w:rsidR="00F3241D" w:rsidRPr="007915D0" w:rsidRDefault="00F3241D" w:rsidP="00452332">
            <w:pPr>
              <w:spacing w:after="0" w:line="240" w:lineRule="auto"/>
              <w:jc w:val="both"/>
            </w:pPr>
            <w:r>
              <w:rPr>
                <w:sz w:val="22"/>
              </w:rPr>
              <w:t>RECAMIER</w:t>
            </w:r>
            <w:r w:rsidRPr="00CF731F">
              <w:rPr>
                <w:sz w:val="22"/>
              </w:rPr>
              <w:t xml:space="preserve"> tipo, aštri, bendras instrumento ilgis </w:t>
            </w:r>
            <w:r>
              <w:rPr>
                <w:sz w:val="22"/>
              </w:rPr>
              <w:t>31</w:t>
            </w:r>
            <w:r w:rsidRPr="00CF731F">
              <w:rPr>
                <w:sz w:val="22"/>
              </w:rPr>
              <w:t xml:space="preserve"> cm,  darbinės dalies plotis 7 mm, daugkartinio naudojimo, pagamintas iš nerūdijančio plieno, atsparaus karščiui ir cheminėms medžiagoms.</w:t>
            </w:r>
            <w:r>
              <w:rPr>
                <w:sz w:val="22"/>
              </w:rPr>
              <w:t xml:space="preserve">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  <w:tr w:rsidR="00F3241D" w:rsidRPr="007915D0" w:rsidTr="006F22EC">
        <w:tc>
          <w:tcPr>
            <w:tcW w:w="838" w:type="dxa"/>
          </w:tcPr>
          <w:p w:rsidR="00F3241D" w:rsidRPr="00CF731F" w:rsidRDefault="00F3241D" w:rsidP="006F22EC">
            <w:pPr>
              <w:spacing w:after="0" w:line="240" w:lineRule="auto"/>
              <w:ind w:left="90"/>
              <w:jc w:val="both"/>
              <w:rPr>
                <w:lang w:eastAsia="lt-LT"/>
              </w:rPr>
            </w:pPr>
            <w:r w:rsidRPr="00CF731F">
              <w:rPr>
                <w:sz w:val="22"/>
                <w:lang w:eastAsia="lt-LT"/>
              </w:rPr>
              <w:t>9.</w:t>
            </w:r>
          </w:p>
        </w:tc>
        <w:tc>
          <w:tcPr>
            <w:tcW w:w="1502" w:type="dxa"/>
          </w:tcPr>
          <w:p w:rsidR="00F3241D" w:rsidRPr="00CF731F" w:rsidRDefault="00F3241D" w:rsidP="006F22EC">
            <w:pPr>
              <w:keepNext/>
              <w:spacing w:after="0" w:line="240" w:lineRule="auto"/>
              <w:outlineLvl w:val="3"/>
              <w:rPr>
                <w:lang w:eastAsia="lt-LT"/>
              </w:rPr>
            </w:pPr>
            <w:r w:rsidRPr="00CF731F">
              <w:rPr>
                <w:sz w:val="22"/>
              </w:rPr>
              <w:t>Uterininė kiuretė, 1 vnt.</w:t>
            </w:r>
          </w:p>
        </w:tc>
        <w:tc>
          <w:tcPr>
            <w:tcW w:w="3780" w:type="dxa"/>
          </w:tcPr>
          <w:p w:rsidR="00F3241D" w:rsidRPr="00CF731F" w:rsidRDefault="00F3241D" w:rsidP="006F22EC">
            <w:pPr>
              <w:spacing w:after="0" w:line="240" w:lineRule="auto"/>
              <w:jc w:val="both"/>
            </w:pPr>
            <w:r w:rsidRPr="00CF731F">
              <w:rPr>
                <w:sz w:val="22"/>
              </w:rPr>
              <w:t xml:space="preserve">RECAMIER/SIMS tipo arba lygiavertė, aštri, bendras instrumento ilgis 26 cm ± 1 cm, darbinės dalies plotis 9 mm ±0,1mm, daugkartinio naudojimo, pagamintas iš nerūdijančio plieno, atsparaus karščiui ir cheminėms medžiagoms.  CE sertifikatas būtinas. </w:t>
            </w:r>
            <w:r w:rsidRPr="00CF731F">
              <w:rPr>
                <w:color w:val="000000"/>
                <w:sz w:val="22"/>
              </w:rPr>
              <w:t xml:space="preserve"> Instrumentams privalo būti suteikta ne trumpesnė kaip 3 metų garantija, patvirtinta oficialiu gamintojo raštu.</w:t>
            </w:r>
            <w:r w:rsidRPr="00CF731F">
              <w:rPr>
                <w:sz w:val="22"/>
              </w:rPr>
              <w:t xml:space="preserve"> Instrumentų priežiūros vartotojo vadovas lietuvių kalba būtinas.</w:t>
            </w:r>
          </w:p>
        </w:tc>
        <w:tc>
          <w:tcPr>
            <w:tcW w:w="3420" w:type="dxa"/>
          </w:tcPr>
          <w:p w:rsidR="00F3241D" w:rsidRPr="007915D0" w:rsidRDefault="00F3241D" w:rsidP="00452332">
            <w:pPr>
              <w:spacing w:after="0" w:line="240" w:lineRule="auto"/>
              <w:jc w:val="both"/>
            </w:pPr>
            <w:r>
              <w:rPr>
                <w:sz w:val="22"/>
              </w:rPr>
              <w:t>RECAMIER</w:t>
            </w:r>
            <w:r w:rsidRPr="00CF731F">
              <w:rPr>
                <w:sz w:val="22"/>
              </w:rPr>
              <w:t xml:space="preserve"> tipo, aštri, bendras instrumento ilgis </w:t>
            </w:r>
            <w:r>
              <w:rPr>
                <w:sz w:val="22"/>
              </w:rPr>
              <w:t>31</w:t>
            </w:r>
            <w:r w:rsidRPr="00CF731F">
              <w:rPr>
                <w:sz w:val="22"/>
              </w:rPr>
              <w:t xml:space="preserve"> cm, darbinės dalies plotis 9 mm, daugkartinio naudojimo, pagamintas iš nerūdijančio plieno, atsparaus ka</w:t>
            </w:r>
            <w:r>
              <w:rPr>
                <w:sz w:val="22"/>
              </w:rPr>
              <w:t>rščiui ir cheminėms medžiagoms. CE sertifikatas yra</w:t>
            </w:r>
            <w:r w:rsidRPr="00CF731F">
              <w:rPr>
                <w:sz w:val="22"/>
              </w:rPr>
              <w:t xml:space="preserve">. </w:t>
            </w:r>
            <w:r>
              <w:rPr>
                <w:sz w:val="22"/>
              </w:rPr>
              <w:t>Instrumentams suteiki</w:t>
            </w:r>
            <w:r w:rsidRPr="00CF731F">
              <w:rPr>
                <w:sz w:val="22"/>
              </w:rPr>
              <w:t>a</w:t>
            </w:r>
            <w:r>
              <w:rPr>
                <w:sz w:val="22"/>
              </w:rPr>
              <w:t>ma 5</w:t>
            </w:r>
            <w:r w:rsidRPr="00CF731F">
              <w:rPr>
                <w:sz w:val="22"/>
              </w:rPr>
              <w:t xml:space="preserve"> metų garantija, patvirtinta oficialiu gamintojo raštu. Instrumentų priežiūros vartotoj</w:t>
            </w:r>
            <w:r>
              <w:rPr>
                <w:sz w:val="22"/>
              </w:rPr>
              <w:t>o vadovas lietuvių kalba yra</w:t>
            </w:r>
            <w:r w:rsidRPr="00CF731F">
              <w:rPr>
                <w:sz w:val="22"/>
              </w:rPr>
              <w:t>.</w:t>
            </w:r>
          </w:p>
        </w:tc>
      </w:tr>
    </w:tbl>
    <w:p w:rsidR="00F3241D" w:rsidRDefault="00F3241D" w:rsidP="007B08F2">
      <w:pPr>
        <w:spacing w:after="0" w:line="240" w:lineRule="auto"/>
        <w:jc w:val="both"/>
        <w:rPr>
          <w:szCs w:val="24"/>
        </w:rPr>
      </w:pPr>
    </w:p>
    <w:p w:rsidR="00F3241D" w:rsidRPr="00605330" w:rsidRDefault="00F3241D" w:rsidP="007B08F2">
      <w:pPr>
        <w:spacing w:after="0" w:line="240" w:lineRule="auto"/>
        <w:ind w:firstLine="720"/>
        <w:jc w:val="both"/>
        <w:rPr>
          <w:szCs w:val="24"/>
        </w:rPr>
      </w:pPr>
      <w:r w:rsidRPr="00605330">
        <w:rPr>
          <w:szCs w:val="24"/>
        </w:rPr>
        <w:t>Kartu su pasiūlymu pateikiami šie dokumentai: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7"/>
        <w:gridCol w:w="4713"/>
        <w:gridCol w:w="3771"/>
      </w:tblGrid>
      <w:tr w:rsidR="00F3241D" w:rsidRPr="00605330" w:rsidTr="006F22EC">
        <w:tc>
          <w:tcPr>
            <w:tcW w:w="1297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  <w:r w:rsidRPr="00605330">
              <w:rPr>
                <w:szCs w:val="24"/>
              </w:rPr>
              <w:t>Eil.Nr.</w:t>
            </w:r>
          </w:p>
        </w:tc>
        <w:tc>
          <w:tcPr>
            <w:tcW w:w="4713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  <w:r w:rsidRPr="00605330">
              <w:rPr>
                <w:szCs w:val="24"/>
              </w:rPr>
              <w:t>Pateiktų dokumentų pavadinimas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  <w:r w:rsidRPr="00605330">
              <w:rPr>
                <w:szCs w:val="24"/>
              </w:rPr>
              <w:t>Dokumento puslapių skaičius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13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Įgaliojimas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13" w:type="dxa"/>
          </w:tcPr>
          <w:p w:rsidR="00F3241D" w:rsidRPr="0069224B" w:rsidRDefault="00F3241D" w:rsidP="00917714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 w:val="22"/>
              </w:rPr>
              <w:t>Registrų centro pažyma (kartu su VMI, SOC)</w:t>
            </w:r>
            <w:r>
              <w:rPr>
                <w:sz w:val="22"/>
                <w:lang w:val="en-US"/>
              </w:rPr>
              <w:t>;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Viešųjų pirkimų tarnybos pažyma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 w:val="22"/>
              </w:rPr>
              <w:t>Registracijos pažymėjimas ir įstatai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Tiekėjo sąžiningumo deklaracija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ZEPF įgaliojimas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Interacoustics įgaliojimas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ZEFP garantija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 xml:space="preserve">CE sertifikatai ir LT kalba 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Katalogas instrumentų V pirkimo daliai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713" w:type="dxa"/>
          </w:tcPr>
          <w:p w:rsidR="00F3241D" w:rsidRPr="0069224B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Katalogas Otoronolaringologinių instrumentų</w:t>
            </w:r>
          </w:p>
        </w:tc>
        <w:tc>
          <w:tcPr>
            <w:tcW w:w="3771" w:type="dxa"/>
          </w:tcPr>
          <w:p w:rsidR="00F3241D" w:rsidRPr="00605330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 </w:t>
            </w:r>
          </w:p>
        </w:tc>
        <w:tc>
          <w:tcPr>
            <w:tcW w:w="4713" w:type="dxa"/>
          </w:tcPr>
          <w:p w:rsidR="00F3241D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Priežiūra ir paruošimas</w:t>
            </w:r>
          </w:p>
        </w:tc>
        <w:tc>
          <w:tcPr>
            <w:tcW w:w="3771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3241D" w:rsidRPr="00605330" w:rsidTr="006F22EC">
        <w:tc>
          <w:tcPr>
            <w:tcW w:w="1297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713" w:type="dxa"/>
          </w:tcPr>
          <w:p w:rsidR="00F3241D" w:rsidRDefault="00F3241D" w:rsidP="006F22EC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Video Frenzel katalogas</w:t>
            </w:r>
          </w:p>
        </w:tc>
        <w:tc>
          <w:tcPr>
            <w:tcW w:w="3771" w:type="dxa"/>
          </w:tcPr>
          <w:p w:rsidR="00F3241D" w:rsidRDefault="00F3241D" w:rsidP="006F22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:rsidR="00F3241D" w:rsidRPr="00605330" w:rsidRDefault="00F3241D" w:rsidP="007B08F2">
      <w:pPr>
        <w:spacing w:after="0" w:line="240" w:lineRule="auto"/>
        <w:jc w:val="both"/>
        <w:rPr>
          <w:szCs w:val="24"/>
        </w:rPr>
      </w:pPr>
    </w:p>
    <w:p w:rsidR="00F3241D" w:rsidRPr="00605330" w:rsidRDefault="00F3241D" w:rsidP="007B08F2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F3241D" w:rsidRDefault="00F3241D" w:rsidP="007B08F2">
      <w:pPr>
        <w:tabs>
          <w:tab w:val="left" w:pos="284"/>
        </w:tabs>
        <w:spacing w:after="0" w:line="240" w:lineRule="auto"/>
        <w:jc w:val="both"/>
        <w:rPr>
          <w:bCs/>
          <w:szCs w:val="24"/>
        </w:rPr>
      </w:pPr>
      <w:r w:rsidRPr="00605330">
        <w:rPr>
          <w:bCs/>
          <w:szCs w:val="24"/>
        </w:rPr>
        <w:t>Pasiūlymas galioja iki pirkimo dokumentuos numatyto termino.</w:t>
      </w:r>
    </w:p>
    <w:p w:rsidR="00F3241D" w:rsidRPr="00605330" w:rsidRDefault="00F3241D" w:rsidP="007B08F2">
      <w:pPr>
        <w:tabs>
          <w:tab w:val="left" w:pos="284"/>
        </w:tabs>
        <w:spacing w:after="0" w:line="240" w:lineRule="auto"/>
        <w:jc w:val="both"/>
        <w:rPr>
          <w:bCs/>
          <w:szCs w:val="24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3888"/>
        <w:gridCol w:w="604"/>
        <w:gridCol w:w="1980"/>
        <w:gridCol w:w="701"/>
        <w:gridCol w:w="2466"/>
      </w:tblGrid>
      <w:tr w:rsidR="00F3241D" w:rsidRPr="00605330" w:rsidTr="006F22EC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1D" w:rsidRPr="00605330" w:rsidRDefault="00F3241D" w:rsidP="007B08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Projektų vadovas</w:t>
            </w:r>
          </w:p>
        </w:tc>
        <w:tc>
          <w:tcPr>
            <w:tcW w:w="604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1D" w:rsidRPr="00605330" w:rsidRDefault="00F3241D" w:rsidP="007B08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Kęstutis Liegus</w:t>
            </w:r>
          </w:p>
        </w:tc>
      </w:tr>
      <w:tr w:rsidR="00F3241D" w:rsidRPr="00605330" w:rsidTr="006F22EC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1D" w:rsidRPr="00605330" w:rsidRDefault="00F3241D" w:rsidP="006F22EC">
            <w:pPr>
              <w:pStyle w:val="BodyText2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05330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  <w:r w:rsidRPr="00605330"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1D" w:rsidRPr="00605330" w:rsidRDefault="00F3241D" w:rsidP="006F22EC">
            <w:pPr>
              <w:spacing w:after="0" w:line="240" w:lineRule="auto"/>
              <w:jc w:val="center"/>
              <w:rPr>
                <w:szCs w:val="24"/>
              </w:rPr>
            </w:pPr>
            <w:r w:rsidRPr="00605330">
              <w:rPr>
                <w:position w:val="6"/>
                <w:szCs w:val="24"/>
              </w:rPr>
              <w:t>(Vardas ir pavardė)</w:t>
            </w:r>
          </w:p>
        </w:tc>
      </w:tr>
    </w:tbl>
    <w:p w:rsidR="00F3241D" w:rsidRPr="00605330" w:rsidRDefault="00F3241D" w:rsidP="007B08F2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F3241D" w:rsidRPr="007B08F2" w:rsidRDefault="00F3241D" w:rsidP="007B08F2">
      <w:pPr>
        <w:snapToGrid w:val="0"/>
        <w:spacing w:after="0" w:line="240" w:lineRule="auto"/>
        <w:jc w:val="both"/>
      </w:pPr>
      <w:r w:rsidRPr="00605330">
        <w:rPr>
          <w:bCs/>
          <w:sz w:val="20"/>
          <w:szCs w:val="20"/>
        </w:rPr>
        <w:t>*</w:t>
      </w:r>
      <w:r w:rsidRPr="00605330">
        <w:rPr>
          <w:position w:val="6"/>
          <w:sz w:val="20"/>
          <w:szCs w:val="20"/>
        </w:rPr>
        <w:t>Kadangi pirkimas vykdomas CVP IS priemonėmis ir yra reikalaujama pasiūlymą pasirašyti saugiu elektroniniu parašu, šio dokumento atskira</w:t>
      </w:r>
      <w:r>
        <w:rPr>
          <w:position w:val="6"/>
          <w:sz w:val="20"/>
          <w:szCs w:val="20"/>
        </w:rPr>
        <w:t>i pasirašyti neprivalo</w:t>
      </w:r>
    </w:p>
    <w:sectPr w:rsidR="00F3241D" w:rsidRPr="007B08F2" w:rsidSect="007B08F2">
      <w:headerReference w:type="default" r:id="rId9"/>
      <w:footerReference w:type="default" r:id="rId10"/>
      <w:pgSz w:w="11906" w:h="16838"/>
      <w:pgMar w:top="1101" w:right="567" w:bottom="1134" w:left="1701" w:header="3" w:footer="293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1D" w:rsidRDefault="00F3241D" w:rsidP="001741A2">
      <w:pPr>
        <w:spacing w:after="0" w:line="240" w:lineRule="auto"/>
      </w:pPr>
      <w:r>
        <w:separator/>
      </w:r>
    </w:p>
  </w:endnote>
  <w:endnote w:type="continuationSeparator" w:id="1">
    <w:p w:rsidR="00F3241D" w:rsidRDefault="00F3241D" w:rsidP="001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1D" w:rsidRDefault="00F3241D" w:rsidP="007B08F2">
    <w:pPr>
      <w:pStyle w:val="Footer"/>
      <w:tabs>
        <w:tab w:val="clear" w:pos="4819"/>
        <w:tab w:val="clear" w:pos="9638"/>
        <w:tab w:val="left" w:pos="4225"/>
      </w:tabs>
    </w:pPr>
    <w:r>
      <w:tab/>
    </w:r>
  </w:p>
  <w:tbl>
    <w:tblPr>
      <w:tblpPr w:leftFromText="180" w:rightFromText="180" w:vertAnchor="page" w:horzAnchor="margin" w:tblpXSpec="center" w:tblpY="15566"/>
      <w:tblW w:w="9464" w:type="dxa"/>
      <w:tblBorders>
        <w:top w:val="single" w:sz="4" w:space="0" w:color="auto"/>
        <w:bottom w:val="single" w:sz="4" w:space="0" w:color="auto"/>
      </w:tblBorders>
      <w:tblLayout w:type="fixed"/>
      <w:tblLook w:val="00A0"/>
    </w:tblPr>
    <w:tblGrid>
      <w:gridCol w:w="2943"/>
      <w:gridCol w:w="1701"/>
      <w:gridCol w:w="2268"/>
      <w:gridCol w:w="2552"/>
    </w:tblGrid>
    <w:tr w:rsidR="00F3241D" w:rsidRPr="002B3DE9" w:rsidTr="006F22EC">
      <w:trPr>
        <w:trHeight w:hRule="exact" w:val="1141"/>
      </w:trPr>
      <w:tc>
        <w:tcPr>
          <w:tcW w:w="2943" w:type="dxa"/>
          <w:tcBorders>
            <w:top w:val="single" w:sz="4" w:space="0" w:color="12A9D9"/>
            <w:bottom w:val="nil"/>
          </w:tcBorders>
        </w:tcPr>
        <w:p w:rsidR="00F3241D" w:rsidRDefault="00F3241D" w:rsidP="006F22EC">
          <w:pPr>
            <w:pStyle w:val="Footer"/>
            <w:spacing w:before="100"/>
            <w:ind w:left="170" w:right="-125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</w:t>
          </w:r>
          <w:r>
            <w:rPr>
              <w:rFonts w:ascii="Arial" w:hAnsi="Arial"/>
              <w:sz w:val="16"/>
              <w:szCs w:val="16"/>
            </w:rPr>
            <w:t>ntakalnio g. 36, LT-</w:t>
          </w:r>
          <w:r w:rsidRPr="002B3DE9">
            <w:rPr>
              <w:rFonts w:ascii="Arial" w:hAnsi="Arial"/>
              <w:sz w:val="16"/>
              <w:szCs w:val="16"/>
            </w:rPr>
            <w:t>10305 Vilnius</w:t>
          </w:r>
        </w:p>
        <w:p w:rsidR="00F3241D" w:rsidRDefault="00F3241D" w:rsidP="006F22EC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 xml:space="preserve">Tel.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 270 9055</w:t>
          </w:r>
        </w:p>
        <w:p w:rsidR="00F3241D" w:rsidRPr="0029069C" w:rsidRDefault="00F3241D" w:rsidP="006F22EC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</w:t>
          </w:r>
          <w:r w:rsidRPr="002B3DE9">
            <w:rPr>
              <w:rFonts w:ascii="Arial" w:hAnsi="Arial"/>
              <w:sz w:val="16"/>
              <w:szCs w:val="16"/>
            </w:rPr>
            <w:t xml:space="preserve">aks.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</w:t>
          </w:r>
          <w:r w:rsidRPr="002B3DE9">
            <w:rPr>
              <w:rFonts w:ascii="Arial" w:hAnsi="Arial"/>
              <w:sz w:val="16"/>
              <w:szCs w:val="16"/>
            </w:rPr>
            <w:t xml:space="preserve"> 270 9056</w:t>
          </w:r>
        </w:p>
      </w:tc>
      <w:tc>
        <w:tcPr>
          <w:tcW w:w="1701" w:type="dxa"/>
          <w:tcBorders>
            <w:top w:val="single" w:sz="4" w:space="0" w:color="12A9D9"/>
            <w:bottom w:val="nil"/>
          </w:tcBorders>
        </w:tcPr>
        <w:p w:rsidR="00F3241D" w:rsidRDefault="00F3241D" w:rsidP="006F22EC">
          <w:pPr>
            <w:pStyle w:val="Footer"/>
            <w:spacing w:before="100"/>
            <w:ind w:right="-117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info@biomedika.lt</w:t>
          </w:r>
        </w:p>
        <w:p w:rsidR="00F3241D" w:rsidRDefault="00F3241D" w:rsidP="006F22EC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www.biomedika.lt</w:t>
          </w:r>
        </w:p>
      </w:tc>
      <w:tc>
        <w:tcPr>
          <w:tcW w:w="2268" w:type="dxa"/>
          <w:tcBorders>
            <w:top w:val="single" w:sz="4" w:space="0" w:color="12A9D9"/>
            <w:bottom w:val="nil"/>
          </w:tcBorders>
        </w:tcPr>
        <w:p w:rsidR="00F3241D" w:rsidRPr="002B3DE9" w:rsidRDefault="00F3241D" w:rsidP="006F22EC">
          <w:pPr>
            <w:pStyle w:val="Footer"/>
            <w:spacing w:before="10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Įmonės kodas </w:t>
          </w:r>
          <w:r w:rsidRPr="002B3DE9">
            <w:rPr>
              <w:rFonts w:ascii="Arial" w:hAnsi="Arial"/>
              <w:sz w:val="16"/>
              <w:szCs w:val="16"/>
            </w:rPr>
            <w:t>123501772</w:t>
          </w:r>
        </w:p>
        <w:p w:rsidR="00F3241D" w:rsidRPr="002B3DE9" w:rsidRDefault="00F3241D" w:rsidP="006F22EC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PVM kodas: LT235017716</w:t>
          </w:r>
        </w:p>
      </w:tc>
      <w:tc>
        <w:tcPr>
          <w:tcW w:w="2552" w:type="dxa"/>
          <w:tcBorders>
            <w:top w:val="single" w:sz="4" w:space="0" w:color="12A9D9"/>
            <w:bottom w:val="nil"/>
          </w:tcBorders>
        </w:tcPr>
        <w:p w:rsidR="00F3241D" w:rsidRDefault="00F3241D" w:rsidP="006F22EC">
          <w:pPr>
            <w:pStyle w:val="Footer"/>
            <w:spacing w:before="100"/>
            <w:ind w:right="171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AB bankas „Swedbank“</w:t>
          </w:r>
        </w:p>
        <w:p w:rsidR="00F3241D" w:rsidRPr="002B3DE9" w:rsidRDefault="00F3241D" w:rsidP="006F22EC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a.s. LT937300010073379464</w:t>
          </w:r>
        </w:p>
        <w:p w:rsidR="00F3241D" w:rsidRPr="002B3DE9" w:rsidRDefault="00F3241D" w:rsidP="006F22EC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</w:p>
      </w:tc>
    </w:tr>
  </w:tbl>
  <w:p w:rsidR="00F3241D" w:rsidRDefault="00F3241D" w:rsidP="007B08F2">
    <w:pPr>
      <w:pStyle w:val="Footer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margin-left:428.5pt;margin-top:4.9pt;width:85pt;height:45.6pt;z-index:-251658240;visibility:visible;mso-position-horizontal-relative:text;mso-position-vertical-relative:text" wrapcoords="-191 0 -191 21246 21600 21246 21600 0 -191 0">
          <v:imagedata r:id="rId1" o:title=""/>
          <w10:wrap type="through"/>
        </v:shape>
      </w:pict>
    </w:r>
  </w:p>
  <w:p w:rsidR="00F3241D" w:rsidRDefault="00F3241D" w:rsidP="007B08F2">
    <w:pPr>
      <w:pStyle w:val="Footer"/>
    </w:pPr>
  </w:p>
  <w:p w:rsidR="00F3241D" w:rsidRDefault="00F3241D" w:rsidP="007B08F2">
    <w:pPr>
      <w:pStyle w:val="Footer"/>
      <w:tabs>
        <w:tab w:val="clear" w:pos="4819"/>
        <w:tab w:val="clear" w:pos="9638"/>
        <w:tab w:val="left" w:pos="4225"/>
      </w:tabs>
    </w:pPr>
  </w:p>
  <w:p w:rsidR="00F3241D" w:rsidRDefault="00F3241D" w:rsidP="007B08F2">
    <w:pPr>
      <w:pStyle w:val="Footer"/>
    </w:pPr>
  </w:p>
  <w:p w:rsidR="00F3241D" w:rsidRDefault="00F3241D" w:rsidP="007B08F2">
    <w:pPr>
      <w:pStyle w:val="Footer"/>
    </w:pPr>
  </w:p>
  <w:p w:rsidR="00F3241D" w:rsidRDefault="00F324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1D" w:rsidRDefault="00F3241D" w:rsidP="001741A2">
    <w:pPr>
      <w:pStyle w:val="Footer"/>
      <w:tabs>
        <w:tab w:val="clear" w:pos="4819"/>
        <w:tab w:val="clear" w:pos="9638"/>
        <w:tab w:val="left" w:pos="4225"/>
      </w:tabs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2052" type="#_x0000_t75" style="position:absolute;margin-left:403.75pt;margin-top:-3.3pt;width:85pt;height:45.6pt;z-index:-251659264;visibility:visible" wrapcoords="-191 0 -191 21246 21600 21246 21600 0 -191 0">
          <v:imagedata r:id="rId1" o:title=""/>
          <w10:wrap type="through"/>
        </v:shape>
      </w:pict>
    </w:r>
  </w:p>
  <w:tbl>
    <w:tblPr>
      <w:tblpPr w:leftFromText="180" w:rightFromText="180" w:vertAnchor="page" w:horzAnchor="margin" w:tblpY="15566"/>
      <w:tblW w:w="9464" w:type="dxa"/>
      <w:tblBorders>
        <w:top w:val="single" w:sz="4" w:space="0" w:color="auto"/>
        <w:bottom w:val="single" w:sz="4" w:space="0" w:color="auto"/>
      </w:tblBorders>
      <w:tblLayout w:type="fixed"/>
      <w:tblLook w:val="00A0"/>
    </w:tblPr>
    <w:tblGrid>
      <w:gridCol w:w="2943"/>
      <w:gridCol w:w="1701"/>
      <w:gridCol w:w="2268"/>
      <w:gridCol w:w="2552"/>
    </w:tblGrid>
    <w:tr w:rsidR="00F3241D" w:rsidRPr="002B3DE9" w:rsidTr="007B08F2">
      <w:trPr>
        <w:trHeight w:hRule="exact" w:val="1277"/>
      </w:trPr>
      <w:tc>
        <w:tcPr>
          <w:tcW w:w="2943" w:type="dxa"/>
          <w:tcBorders>
            <w:top w:val="single" w:sz="4" w:space="0" w:color="12A9D9"/>
            <w:bottom w:val="nil"/>
          </w:tcBorders>
        </w:tcPr>
        <w:p w:rsidR="00F3241D" w:rsidRDefault="00F3241D" w:rsidP="007B08F2">
          <w:pPr>
            <w:pStyle w:val="Footer"/>
            <w:spacing w:before="100"/>
            <w:ind w:left="170" w:right="-125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</w:t>
          </w:r>
          <w:r>
            <w:rPr>
              <w:rFonts w:ascii="Arial" w:hAnsi="Arial"/>
              <w:sz w:val="16"/>
              <w:szCs w:val="16"/>
            </w:rPr>
            <w:t>ntakalnio g. 36, LT-</w:t>
          </w:r>
          <w:r w:rsidRPr="002B3DE9">
            <w:rPr>
              <w:rFonts w:ascii="Arial" w:hAnsi="Arial"/>
              <w:sz w:val="16"/>
              <w:szCs w:val="16"/>
            </w:rPr>
            <w:t>10305 Vilnius</w:t>
          </w:r>
        </w:p>
        <w:p w:rsidR="00F3241D" w:rsidRDefault="00F3241D" w:rsidP="007B08F2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 xml:space="preserve">Tel.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 270 9055</w:t>
          </w:r>
        </w:p>
        <w:p w:rsidR="00F3241D" w:rsidRPr="0029069C" w:rsidRDefault="00F3241D" w:rsidP="007B08F2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</w:t>
          </w:r>
          <w:r w:rsidRPr="002B3DE9">
            <w:rPr>
              <w:rFonts w:ascii="Arial" w:hAnsi="Arial"/>
              <w:sz w:val="16"/>
              <w:szCs w:val="16"/>
            </w:rPr>
            <w:t xml:space="preserve">aks.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</w:t>
          </w:r>
          <w:r w:rsidRPr="002B3DE9">
            <w:rPr>
              <w:rFonts w:ascii="Arial" w:hAnsi="Arial"/>
              <w:sz w:val="16"/>
              <w:szCs w:val="16"/>
            </w:rPr>
            <w:t xml:space="preserve"> 270 9056</w:t>
          </w:r>
        </w:p>
      </w:tc>
      <w:tc>
        <w:tcPr>
          <w:tcW w:w="1701" w:type="dxa"/>
          <w:tcBorders>
            <w:top w:val="single" w:sz="4" w:space="0" w:color="12A9D9"/>
            <w:bottom w:val="nil"/>
          </w:tcBorders>
        </w:tcPr>
        <w:p w:rsidR="00F3241D" w:rsidRDefault="00F3241D" w:rsidP="007B08F2">
          <w:pPr>
            <w:pStyle w:val="Footer"/>
            <w:spacing w:before="100"/>
            <w:ind w:right="-117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info@biomedika.lt</w:t>
          </w:r>
        </w:p>
        <w:p w:rsidR="00F3241D" w:rsidRDefault="00F3241D" w:rsidP="007B08F2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www.biomedika.lt</w:t>
          </w:r>
        </w:p>
      </w:tc>
      <w:tc>
        <w:tcPr>
          <w:tcW w:w="2268" w:type="dxa"/>
          <w:tcBorders>
            <w:top w:val="single" w:sz="4" w:space="0" w:color="12A9D9"/>
            <w:bottom w:val="nil"/>
          </w:tcBorders>
        </w:tcPr>
        <w:p w:rsidR="00F3241D" w:rsidRPr="002B3DE9" w:rsidRDefault="00F3241D" w:rsidP="007B08F2">
          <w:pPr>
            <w:pStyle w:val="Footer"/>
            <w:spacing w:before="10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Įmonės kodas </w:t>
          </w:r>
          <w:r w:rsidRPr="002B3DE9">
            <w:rPr>
              <w:rFonts w:ascii="Arial" w:hAnsi="Arial"/>
              <w:sz w:val="16"/>
              <w:szCs w:val="16"/>
            </w:rPr>
            <w:t>123501772</w:t>
          </w:r>
        </w:p>
        <w:p w:rsidR="00F3241D" w:rsidRPr="002B3DE9" w:rsidRDefault="00F3241D" w:rsidP="007B08F2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PVM kodas: LT235017716</w:t>
          </w:r>
        </w:p>
      </w:tc>
      <w:tc>
        <w:tcPr>
          <w:tcW w:w="2552" w:type="dxa"/>
          <w:tcBorders>
            <w:top w:val="single" w:sz="4" w:space="0" w:color="12A9D9"/>
            <w:bottom w:val="nil"/>
          </w:tcBorders>
        </w:tcPr>
        <w:p w:rsidR="00F3241D" w:rsidRDefault="00F3241D" w:rsidP="007B08F2">
          <w:pPr>
            <w:pStyle w:val="Footer"/>
            <w:spacing w:before="100"/>
            <w:ind w:right="171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AB bankas „Swedbank“</w:t>
          </w:r>
        </w:p>
        <w:p w:rsidR="00F3241D" w:rsidRPr="002B3DE9" w:rsidRDefault="00F3241D" w:rsidP="007B08F2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a.s. LT937300010073379464</w:t>
          </w:r>
        </w:p>
        <w:p w:rsidR="00F3241D" w:rsidRPr="002B3DE9" w:rsidRDefault="00F3241D" w:rsidP="007B08F2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</w:p>
      </w:tc>
    </w:tr>
  </w:tbl>
  <w:p w:rsidR="00F3241D" w:rsidRDefault="00F3241D" w:rsidP="001741A2">
    <w:pPr>
      <w:pStyle w:val="Footer"/>
    </w:pPr>
  </w:p>
  <w:p w:rsidR="00F3241D" w:rsidRDefault="00F3241D" w:rsidP="001741A2">
    <w:pPr>
      <w:pStyle w:val="Footer"/>
    </w:pPr>
  </w:p>
  <w:p w:rsidR="00F3241D" w:rsidRDefault="00F3241D" w:rsidP="001741A2">
    <w:pPr>
      <w:pStyle w:val="Footer"/>
      <w:tabs>
        <w:tab w:val="clear" w:pos="4819"/>
        <w:tab w:val="clear" w:pos="9638"/>
        <w:tab w:val="left" w:pos="4225"/>
      </w:tabs>
    </w:pPr>
  </w:p>
  <w:p w:rsidR="00F3241D" w:rsidRDefault="00F3241D" w:rsidP="001741A2">
    <w:pPr>
      <w:pStyle w:val="Footer"/>
    </w:pPr>
  </w:p>
  <w:p w:rsidR="00F3241D" w:rsidRDefault="00F32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1D" w:rsidRDefault="00F3241D" w:rsidP="001741A2">
      <w:pPr>
        <w:spacing w:after="0" w:line="240" w:lineRule="auto"/>
      </w:pPr>
      <w:r>
        <w:separator/>
      </w:r>
    </w:p>
  </w:footnote>
  <w:footnote w:type="continuationSeparator" w:id="1">
    <w:p w:rsidR="00F3241D" w:rsidRDefault="00F3241D" w:rsidP="0017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1D" w:rsidRDefault="00F3241D" w:rsidP="007B08F2">
    <w:pPr>
      <w:pStyle w:val="Header"/>
      <w:tabs>
        <w:tab w:val="clear" w:pos="9638"/>
        <w:tab w:val="left" w:pos="8775"/>
      </w:tabs>
      <w:ind w:firstLine="5954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315pt;margin-top:-15.95pt;width:180.7pt;height:42pt;z-index:-251657216;visibility:visible">
          <v:imagedata r:id="rId1" o:title=""/>
        </v:shape>
      </w:pict>
    </w:r>
    <w:r>
      <w:tab/>
    </w:r>
  </w:p>
  <w:p w:rsidR="00F3241D" w:rsidRDefault="00F324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1D" w:rsidRDefault="00F3241D" w:rsidP="007B08F2">
    <w:pPr>
      <w:pStyle w:val="Header"/>
      <w:tabs>
        <w:tab w:val="clear" w:pos="9638"/>
        <w:tab w:val="left" w:pos="8775"/>
      </w:tabs>
      <w:ind w:firstLine="5954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1" type="#_x0000_t75" style="position:absolute;left:0;text-align:left;margin-left:321.75pt;margin-top:8.05pt;width:180.7pt;height:42pt;z-index:-251660288;visibility:visible">
          <v:imagedata r:id="rId1" o:title=""/>
        </v:shape>
      </w:pict>
    </w:r>
    <w:r>
      <w:tab/>
    </w:r>
  </w:p>
  <w:p w:rsidR="00F3241D" w:rsidRDefault="00F3241D" w:rsidP="001741A2">
    <w:pPr>
      <w:pStyle w:val="Header"/>
    </w:pPr>
  </w:p>
  <w:p w:rsidR="00F3241D" w:rsidRDefault="00F324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D4E"/>
    <w:multiLevelType w:val="hybridMultilevel"/>
    <w:tmpl w:val="9BFCA3EA"/>
    <w:lvl w:ilvl="0" w:tplc="FFFFFFFF">
      <w:start w:val="1"/>
      <w:numFmt w:val="decimal"/>
      <w:lvlText w:val="8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D56EA9"/>
    <w:multiLevelType w:val="hybridMultilevel"/>
    <w:tmpl w:val="10C47934"/>
    <w:name w:val="WWNum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8D7EAC"/>
    <w:multiLevelType w:val="hybridMultilevel"/>
    <w:tmpl w:val="E3023E7C"/>
    <w:lvl w:ilvl="0" w:tplc="3BB03D5E">
      <w:start w:val="1"/>
      <w:numFmt w:val="decimal"/>
      <w:lvlText w:val="%1."/>
      <w:lvlJc w:val="left"/>
      <w:pPr>
        <w:tabs>
          <w:tab w:val="num" w:pos="583"/>
        </w:tabs>
        <w:ind w:left="583" w:hanging="493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E40288"/>
    <w:multiLevelType w:val="hybridMultilevel"/>
    <w:tmpl w:val="7DCA4D26"/>
    <w:lvl w:ilvl="0" w:tplc="3498F8F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CF54C1"/>
    <w:multiLevelType w:val="hybridMultilevel"/>
    <w:tmpl w:val="2D800506"/>
    <w:lvl w:ilvl="0" w:tplc="AACE484C">
      <w:start w:val="1"/>
      <w:numFmt w:val="decimal"/>
      <w:lvlText w:val="2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090019">
      <w:start w:val="1"/>
      <w:numFmt w:val="decimal"/>
      <w:lvlText w:val="2.1.%2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4E4EFB"/>
    <w:multiLevelType w:val="hybridMultilevel"/>
    <w:tmpl w:val="21260494"/>
    <w:name w:val="WW8Num5"/>
    <w:lvl w:ilvl="0" w:tplc="FFFFFFF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E848E7"/>
    <w:multiLevelType w:val="hybridMultilevel"/>
    <w:tmpl w:val="F72A87B4"/>
    <w:lvl w:ilvl="0" w:tplc="0427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DB18E8BC">
      <w:start w:val="1"/>
      <w:numFmt w:val="decimal"/>
      <w:lvlText w:val="4.%2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622E3"/>
    <w:multiLevelType w:val="hybridMultilevel"/>
    <w:tmpl w:val="E682AA66"/>
    <w:lvl w:ilvl="0" w:tplc="5DD8C124">
      <w:start w:val="1"/>
      <w:numFmt w:val="decimal"/>
      <w:lvlText w:val="3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812E6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162072"/>
    <w:multiLevelType w:val="hybridMultilevel"/>
    <w:tmpl w:val="0082EF46"/>
    <w:lvl w:ilvl="0" w:tplc="04270011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691A0A"/>
    <w:multiLevelType w:val="hybridMultilevel"/>
    <w:tmpl w:val="A6DCC7A4"/>
    <w:name w:val="WWNum22"/>
    <w:lvl w:ilvl="0" w:tplc="699CEC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027935"/>
    <w:multiLevelType w:val="hybridMultilevel"/>
    <w:tmpl w:val="BEB84ED4"/>
    <w:lvl w:ilvl="0" w:tplc="ED428B8E">
      <w:start w:val="1"/>
      <w:numFmt w:val="decimal"/>
      <w:lvlText w:val="8.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2B08D2"/>
    <w:multiLevelType w:val="hybridMultilevel"/>
    <w:tmpl w:val="1868C688"/>
    <w:lvl w:ilvl="0" w:tplc="04270011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ahom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86A07D5"/>
    <w:multiLevelType w:val="hybridMultilevel"/>
    <w:tmpl w:val="C6F2D644"/>
    <w:lvl w:ilvl="0" w:tplc="04270011">
      <w:start w:val="1"/>
      <w:numFmt w:val="decimal"/>
      <w:lvlText w:val="10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270019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27001B">
      <w:start w:val="1"/>
      <w:numFmt w:val="decimal"/>
      <w:lvlText w:val="11.3.%3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0C407A"/>
    <w:multiLevelType w:val="hybridMultilevel"/>
    <w:tmpl w:val="7CE8718C"/>
    <w:lvl w:ilvl="0" w:tplc="0427000F">
      <w:start w:val="1"/>
      <w:numFmt w:val="decimal"/>
      <w:lvlText w:val="7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BE3964"/>
    <w:multiLevelType w:val="hybridMultilevel"/>
    <w:tmpl w:val="C3F2CABE"/>
    <w:lvl w:ilvl="0" w:tplc="0427000F">
      <w:start w:val="1"/>
      <w:numFmt w:val="decimal"/>
      <w:lvlText w:val="1.12.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7B5414"/>
    <w:multiLevelType w:val="hybridMultilevel"/>
    <w:tmpl w:val="8DDA7E72"/>
    <w:lvl w:ilvl="0" w:tplc="3BB03D5E">
      <w:start w:val="1"/>
      <w:numFmt w:val="decimal"/>
      <w:lvlText w:val="%1."/>
      <w:lvlJc w:val="left"/>
      <w:pPr>
        <w:tabs>
          <w:tab w:val="num" w:pos="583"/>
        </w:tabs>
        <w:ind w:left="583" w:hanging="493"/>
      </w:pPr>
      <w:rPr>
        <w:rFonts w:cs="Times New Roman" w:hint="default"/>
      </w:rPr>
    </w:lvl>
    <w:lvl w:ilvl="1" w:tplc="AC98C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505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7A0FF4"/>
    <w:multiLevelType w:val="hybridMultilevel"/>
    <w:tmpl w:val="9A8ED504"/>
    <w:lvl w:ilvl="0" w:tplc="9D3EC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0B25A4"/>
    <w:multiLevelType w:val="hybridMultilevel"/>
    <w:tmpl w:val="89D6673E"/>
    <w:lvl w:ilvl="0" w:tplc="C68A32D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ahoma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9D6F15"/>
    <w:multiLevelType w:val="hybridMultilevel"/>
    <w:tmpl w:val="A5124086"/>
    <w:lvl w:ilvl="0" w:tplc="919C92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5A629E2"/>
    <w:multiLevelType w:val="hybridMultilevel"/>
    <w:tmpl w:val="3466B3B6"/>
    <w:lvl w:ilvl="0" w:tplc="4042AC7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B009DE"/>
    <w:multiLevelType w:val="hybridMultilevel"/>
    <w:tmpl w:val="E3C0FCE8"/>
    <w:lvl w:ilvl="0" w:tplc="B7DE576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decimal"/>
      <w:lvlText w:val="1.9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27001B">
      <w:start w:val="1"/>
      <w:numFmt w:val="decimal"/>
      <w:lvlText w:val="1.10.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FB7443"/>
    <w:multiLevelType w:val="hybridMultilevel"/>
    <w:tmpl w:val="EEDC1BCA"/>
    <w:lvl w:ilvl="0" w:tplc="3498F8F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3103F7"/>
    <w:multiLevelType w:val="hybridMultilevel"/>
    <w:tmpl w:val="61C8A32C"/>
    <w:lvl w:ilvl="0" w:tplc="04270011">
      <w:start w:val="1"/>
      <w:numFmt w:val="decimal"/>
      <w:pStyle w:val="FootnoteText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27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A712CD"/>
    <w:multiLevelType w:val="hybridMultilevel"/>
    <w:tmpl w:val="488A6D1E"/>
    <w:lvl w:ilvl="0" w:tplc="9D78A476">
      <w:start w:val="1"/>
      <w:numFmt w:val="decimal"/>
      <w:lvlText w:val="13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10CF6"/>
    <w:multiLevelType w:val="hybridMultilevel"/>
    <w:tmpl w:val="E7BCB47E"/>
    <w:lvl w:ilvl="0" w:tplc="A8706F14">
      <w:start w:val="1"/>
      <w:numFmt w:val="decimal"/>
      <w:lvlText w:val="4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EEF4B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CCA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8115CA8"/>
    <w:multiLevelType w:val="hybridMultilevel"/>
    <w:tmpl w:val="3ED2785A"/>
    <w:lvl w:ilvl="0" w:tplc="CCAC9896">
      <w:start w:val="1"/>
      <w:numFmt w:val="decimal"/>
      <w:lvlText w:val="9.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A80199"/>
    <w:multiLevelType w:val="hybridMultilevel"/>
    <w:tmpl w:val="E1D42A64"/>
    <w:lvl w:ilvl="0" w:tplc="36F81B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4AF49D0"/>
    <w:multiLevelType w:val="hybridMultilevel"/>
    <w:tmpl w:val="CCA46A66"/>
    <w:lvl w:ilvl="0" w:tplc="AACE484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0C69F6"/>
    <w:multiLevelType w:val="hybridMultilevel"/>
    <w:tmpl w:val="C5CA82DE"/>
    <w:lvl w:ilvl="0" w:tplc="8B5028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85B2960"/>
    <w:multiLevelType w:val="hybridMultilevel"/>
    <w:tmpl w:val="A4EA405E"/>
    <w:lvl w:ilvl="0" w:tplc="AACE484C">
      <w:start w:val="1"/>
      <w:numFmt w:val="decimal"/>
      <w:lvlText w:val="9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090019">
      <w:start w:val="1"/>
      <w:numFmt w:val="decimal"/>
      <w:lvlText w:val="9.7.%2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54598C"/>
    <w:multiLevelType w:val="singleLevel"/>
    <w:tmpl w:val="F320B6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C956F73"/>
    <w:multiLevelType w:val="hybridMultilevel"/>
    <w:tmpl w:val="C414ABA4"/>
    <w:lvl w:ilvl="0" w:tplc="C99AD6AA">
      <w:start w:val="1"/>
      <w:numFmt w:val="decimal"/>
      <w:lvlText w:val="3.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21376A"/>
    <w:multiLevelType w:val="hybridMultilevel"/>
    <w:tmpl w:val="79E81EBA"/>
    <w:lvl w:ilvl="0" w:tplc="2ED29F82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260897"/>
    <w:multiLevelType w:val="hybridMultilevel"/>
    <w:tmpl w:val="7938E24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5">
    <w:nsid w:val="7B390DA6"/>
    <w:multiLevelType w:val="hybridMultilevel"/>
    <w:tmpl w:val="958EE838"/>
    <w:lvl w:ilvl="0" w:tplc="B712CAF8">
      <w:start w:val="1"/>
      <w:numFmt w:val="decimal"/>
      <w:lvlText w:val="5.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DF904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8D742F"/>
    <w:multiLevelType w:val="hybridMultilevel"/>
    <w:tmpl w:val="8B54B076"/>
    <w:lvl w:ilvl="0" w:tplc="47B2E6F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0"/>
  </w:num>
  <w:num w:numId="5">
    <w:abstractNumId w:val="4"/>
  </w:num>
  <w:num w:numId="6">
    <w:abstractNumId w:val="7"/>
  </w:num>
  <w:num w:numId="7">
    <w:abstractNumId w:val="24"/>
  </w:num>
  <w:num w:numId="8">
    <w:abstractNumId w:val="35"/>
  </w:num>
  <w:num w:numId="9">
    <w:abstractNumId w:val="13"/>
  </w:num>
  <w:num w:numId="10">
    <w:abstractNumId w:val="0"/>
  </w:num>
  <w:num w:numId="11">
    <w:abstractNumId w:val="29"/>
  </w:num>
  <w:num w:numId="12">
    <w:abstractNumId w:val="12"/>
  </w:num>
  <w:num w:numId="13">
    <w:abstractNumId w:val="32"/>
  </w:num>
  <w:num w:numId="14">
    <w:abstractNumId w:val="23"/>
  </w:num>
  <w:num w:numId="15">
    <w:abstractNumId w:val="22"/>
  </w:num>
  <w:num w:numId="16">
    <w:abstractNumId w:val="14"/>
  </w:num>
  <w:num w:numId="17">
    <w:abstractNumId w:val="30"/>
  </w:num>
  <w:num w:numId="18">
    <w:abstractNumId w:val="21"/>
  </w:num>
  <w:num w:numId="19">
    <w:abstractNumId w:val="19"/>
  </w:num>
  <w:num w:numId="20">
    <w:abstractNumId w:val="5"/>
  </w:num>
  <w:num w:numId="21">
    <w:abstractNumId w:val="27"/>
  </w:num>
  <w:num w:numId="22">
    <w:abstractNumId w:val="36"/>
  </w:num>
  <w:num w:numId="23">
    <w:abstractNumId w:val="15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3"/>
  </w:num>
  <w:num w:numId="32">
    <w:abstractNumId w:val="6"/>
  </w:num>
  <w:num w:numId="33">
    <w:abstractNumId w:val="10"/>
  </w:num>
  <w:num w:numId="34">
    <w:abstractNumId w:val="25"/>
  </w:num>
  <w:num w:numId="35">
    <w:abstractNumId w:val="31"/>
  </w:num>
  <w:num w:numId="36">
    <w:abstractNumId w:val="3"/>
  </w:num>
  <w:num w:numId="37">
    <w:abstractNumId w:val="17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930"/>
    <w:rsid w:val="000204B4"/>
    <w:rsid w:val="000A6F94"/>
    <w:rsid w:val="00147FB4"/>
    <w:rsid w:val="00167B66"/>
    <w:rsid w:val="00172948"/>
    <w:rsid w:val="001741A2"/>
    <w:rsid w:val="001B6929"/>
    <w:rsid w:val="001D04A4"/>
    <w:rsid w:val="00211B6D"/>
    <w:rsid w:val="00217A28"/>
    <w:rsid w:val="0029069C"/>
    <w:rsid w:val="002B3DE9"/>
    <w:rsid w:val="003C4A43"/>
    <w:rsid w:val="003E6D38"/>
    <w:rsid w:val="003F284D"/>
    <w:rsid w:val="00452332"/>
    <w:rsid w:val="004D2835"/>
    <w:rsid w:val="00552277"/>
    <w:rsid w:val="00605330"/>
    <w:rsid w:val="006064C8"/>
    <w:rsid w:val="00644930"/>
    <w:rsid w:val="00647CB8"/>
    <w:rsid w:val="0069224B"/>
    <w:rsid w:val="006F22EC"/>
    <w:rsid w:val="007237C5"/>
    <w:rsid w:val="007915D0"/>
    <w:rsid w:val="007B08F2"/>
    <w:rsid w:val="007C20C5"/>
    <w:rsid w:val="007D798B"/>
    <w:rsid w:val="007F451B"/>
    <w:rsid w:val="0087119D"/>
    <w:rsid w:val="008712B5"/>
    <w:rsid w:val="008F0E6B"/>
    <w:rsid w:val="00917714"/>
    <w:rsid w:val="009A6AA2"/>
    <w:rsid w:val="00A1145E"/>
    <w:rsid w:val="00A30F58"/>
    <w:rsid w:val="00A41454"/>
    <w:rsid w:val="00A609F0"/>
    <w:rsid w:val="00BB4144"/>
    <w:rsid w:val="00BD3157"/>
    <w:rsid w:val="00C32665"/>
    <w:rsid w:val="00C32805"/>
    <w:rsid w:val="00C9376C"/>
    <w:rsid w:val="00CD0AA3"/>
    <w:rsid w:val="00CF731F"/>
    <w:rsid w:val="00D25370"/>
    <w:rsid w:val="00D85CD3"/>
    <w:rsid w:val="00DB0B9A"/>
    <w:rsid w:val="00E31626"/>
    <w:rsid w:val="00E358C8"/>
    <w:rsid w:val="00E50863"/>
    <w:rsid w:val="00EB0C8C"/>
    <w:rsid w:val="00F07EB7"/>
    <w:rsid w:val="00F21247"/>
    <w:rsid w:val="00F3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1A2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1A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1A2"/>
    <w:pPr>
      <w:numPr>
        <w:ilvl w:val="1"/>
        <w:numId w:val="1"/>
      </w:numPr>
      <w:spacing w:after="0" w:line="240" w:lineRule="auto"/>
      <w:jc w:val="both"/>
      <w:outlineLvl w:val="1"/>
    </w:pPr>
    <w:rPr>
      <w:rFonts w:ascii="Calibri" w:hAnsi="Calibri"/>
      <w:sz w:val="20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1A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libri" w:hAnsi="Calibri"/>
      <w:sz w:val="20"/>
      <w:szCs w:val="20"/>
      <w:lang w:eastAsia="lt-LT"/>
    </w:rPr>
  </w:style>
  <w:style w:type="paragraph" w:styleId="Heading4">
    <w:name w:val="heading 4"/>
    <w:aliases w:val="Heading 4 Char Char Char Char,Heading 4 Char Char Char Char Char"/>
    <w:basedOn w:val="Normal"/>
    <w:next w:val="Normal"/>
    <w:link w:val="Heading4Char"/>
    <w:uiPriority w:val="99"/>
    <w:qFormat/>
    <w:rsid w:val="001741A2"/>
    <w:pPr>
      <w:keepNext/>
      <w:numPr>
        <w:ilvl w:val="3"/>
        <w:numId w:val="1"/>
      </w:numPr>
      <w:spacing w:after="0" w:line="240" w:lineRule="auto"/>
      <w:outlineLvl w:val="3"/>
    </w:pPr>
    <w:rPr>
      <w:rFonts w:ascii="Calibri" w:hAnsi="Calibri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1A2"/>
    <w:pPr>
      <w:keepNext/>
      <w:numPr>
        <w:ilvl w:val="4"/>
        <w:numId w:val="1"/>
      </w:numPr>
      <w:spacing w:after="0" w:line="240" w:lineRule="auto"/>
      <w:outlineLvl w:val="4"/>
    </w:pPr>
    <w:rPr>
      <w:rFonts w:ascii="Calibri" w:hAnsi="Calibri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1A2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hAnsi="Calibri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1A2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hAnsi="Calibri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1A2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hAnsi="Calibri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1A2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hAnsi="Calibri"/>
      <w:sz w:val="40"/>
      <w:szCs w:val="20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1A2"/>
    <w:rPr>
      <w:rFonts w:ascii="Calibri" w:eastAsia="Times New Roman" w:hAnsi="Calibri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1A2"/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1A2"/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Heading4Char">
    <w:name w:val="Heading 4 Char"/>
    <w:aliases w:val="Heading 4 Char Char Char Char Char1,Heading 4 Char Char Char Char Char Char"/>
    <w:basedOn w:val="DefaultParagraphFont"/>
    <w:link w:val="Heading4"/>
    <w:uiPriority w:val="99"/>
    <w:locked/>
    <w:rsid w:val="001741A2"/>
    <w:rPr>
      <w:rFonts w:ascii="Calibri" w:eastAsia="Times New Roman" w:hAnsi="Calibri" w:cs="Times New Roman"/>
      <w:b/>
      <w:sz w:val="20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741A2"/>
    <w:rPr>
      <w:rFonts w:ascii="Calibri" w:eastAsia="Times New Roman" w:hAnsi="Calibri" w:cs="Times New Roman"/>
      <w:b/>
      <w:sz w:val="2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741A2"/>
    <w:rPr>
      <w:rFonts w:ascii="Calibri" w:eastAsia="Times New Roman" w:hAnsi="Calibri" w:cs="Times New Roman"/>
      <w:b/>
      <w:sz w:val="20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741A2"/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741A2"/>
    <w:rPr>
      <w:rFonts w:ascii="Calibri" w:eastAsia="Times New Roman" w:hAnsi="Calibri" w:cs="Times New Roman"/>
      <w:b/>
      <w:sz w:val="20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741A2"/>
    <w:rPr>
      <w:rFonts w:ascii="Calibri" w:eastAsia="Times New Roman" w:hAnsi="Calibri" w:cs="Times New Roman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74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1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4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1A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741A2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1741A2"/>
    <w:rPr>
      <w:rFonts w:eastAsia="Times New Roman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1741A2"/>
    <w:rPr>
      <w:rFonts w:ascii="Calibri" w:hAnsi="Calibri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741A2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1741A2"/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1741A2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 w:val="20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1741A2"/>
    <w:rPr>
      <w:rFonts w:ascii="Times New Roman" w:eastAsia="Times New Roman" w:hAnsi="Times New Roman" w:cs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semiHidden/>
    <w:locked/>
    <w:rsid w:val="001741A2"/>
    <w:rPr>
      <w:rFonts w:ascii="Courier New" w:eastAsia="Times New Roman" w:hAnsi="Courier New"/>
    </w:rPr>
  </w:style>
  <w:style w:type="paragraph" w:styleId="PlainText">
    <w:name w:val="Plain Text"/>
    <w:basedOn w:val="Normal"/>
    <w:link w:val="PlainTextChar"/>
    <w:uiPriority w:val="99"/>
    <w:semiHidden/>
    <w:rsid w:val="001741A2"/>
    <w:pPr>
      <w:spacing w:after="0" w:line="240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741A2"/>
    <w:rPr>
      <w:rFonts w:ascii="Consolas" w:eastAsia="Times New Roman" w:hAnsi="Consolas" w:cs="Consolas"/>
      <w:sz w:val="21"/>
      <w:szCs w:val="21"/>
    </w:rPr>
  </w:style>
  <w:style w:type="character" w:customStyle="1" w:styleId="CommentSubjectChar">
    <w:name w:val="Comment Subject Char"/>
    <w:link w:val="CommentSubject"/>
    <w:uiPriority w:val="99"/>
    <w:semiHidden/>
    <w:locked/>
    <w:rsid w:val="001741A2"/>
    <w:rPr>
      <w:rFonts w:eastAsia="Times New Roman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1A2"/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741A2"/>
    <w:rPr>
      <w:b/>
      <w:bCs/>
    </w:rPr>
  </w:style>
  <w:style w:type="paragraph" w:customStyle="1" w:styleId="Patvirtinta">
    <w:name w:val="Patvirtinta"/>
    <w:uiPriority w:val="99"/>
    <w:rsid w:val="001741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1741A2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1741A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1741A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1741A2"/>
    <w:rPr>
      <w:rFonts w:ascii="Tahoma" w:eastAsia="Times New Roman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741A2"/>
    <w:rPr>
      <w:rFonts w:ascii="Tahoma" w:hAnsi="Tahoma"/>
      <w:sz w:val="16"/>
      <w:szCs w:val="16"/>
      <w:lang w:eastAsia="lt-LT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741A2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1741A2"/>
    <w:rPr>
      <w:rFonts w:eastAsia="Times New Roman"/>
    </w:rPr>
  </w:style>
  <w:style w:type="paragraph" w:styleId="BodyText">
    <w:name w:val="Body Text"/>
    <w:aliases w:val="Char1,Char"/>
    <w:basedOn w:val="Normal"/>
    <w:link w:val="BodyTextChar"/>
    <w:uiPriority w:val="99"/>
    <w:rsid w:val="001741A2"/>
    <w:pPr>
      <w:spacing w:after="120"/>
    </w:pPr>
    <w:rPr>
      <w:rFonts w:ascii="Calibri" w:hAnsi="Calibri"/>
      <w:sz w:val="20"/>
      <w:szCs w:val="20"/>
      <w:lang w:eastAsia="lt-LT"/>
    </w:rPr>
  </w:style>
  <w:style w:type="character" w:customStyle="1" w:styleId="BodyTextChar1">
    <w:name w:val="Body Text Char1"/>
    <w:aliases w:val="Char1 Char1,Char Char1"/>
    <w:basedOn w:val="DefaultParagraphFont"/>
    <w:link w:val="BodyText"/>
    <w:uiPriority w:val="99"/>
    <w:semiHidden/>
    <w:rsid w:val="001741A2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1741A2"/>
    <w:rPr>
      <w:rFonts w:cs="Times New Roman"/>
    </w:rPr>
  </w:style>
  <w:style w:type="paragraph" w:customStyle="1" w:styleId="linija">
    <w:name w:val="linija"/>
    <w:basedOn w:val="Normal"/>
    <w:uiPriority w:val="99"/>
    <w:rsid w:val="001741A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uiPriority w:val="99"/>
    <w:rsid w:val="001741A2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0">
    <w:name w:val="bodytext"/>
    <w:basedOn w:val="Normal"/>
    <w:uiPriority w:val="99"/>
    <w:rsid w:val="001741A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Normal"/>
    <w:uiPriority w:val="99"/>
    <w:rsid w:val="001741A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table" w:styleId="TableGrid">
    <w:name w:val="Table Grid"/>
    <w:basedOn w:val="TableNormal"/>
    <w:uiPriority w:val="99"/>
    <w:rsid w:val="001741A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4">
    <w:name w:val="color4"/>
    <w:basedOn w:val="DefaultParagraphFont"/>
    <w:uiPriority w:val="99"/>
    <w:rsid w:val="001741A2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1741A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1741A2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1741A2"/>
    <w:rPr>
      <w:rFonts w:ascii="Verdana" w:hAnsi="Verdana"/>
      <w:b/>
      <w:color w:val="000000"/>
      <w:sz w:val="17"/>
    </w:rPr>
  </w:style>
  <w:style w:type="paragraph" w:customStyle="1" w:styleId="pavadinimas">
    <w:name w:val="pavadinimas"/>
    <w:basedOn w:val="Normal"/>
    <w:uiPriority w:val="99"/>
    <w:rsid w:val="001741A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1741A2"/>
    <w:rPr>
      <w:rFonts w:cs="Times New Roman"/>
      <w:sz w:val="16"/>
    </w:rPr>
  </w:style>
  <w:style w:type="character" w:customStyle="1" w:styleId="Char2">
    <w:name w:val="Char2"/>
    <w:uiPriority w:val="99"/>
    <w:rsid w:val="001741A2"/>
    <w:rPr>
      <w:strike/>
      <w:sz w:val="24"/>
      <w:lang w:val="lt-LT" w:eastAsia="en-US"/>
    </w:rPr>
  </w:style>
  <w:style w:type="paragraph" w:styleId="HTMLPreformatted">
    <w:name w:val="HTML Preformatted"/>
    <w:basedOn w:val="Normal"/>
    <w:link w:val="HTMLPreformattedChar"/>
    <w:uiPriority w:val="99"/>
    <w:rsid w:val="00174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741A2"/>
    <w:rPr>
      <w:rFonts w:ascii="Courier New" w:hAnsi="Courier New" w:cs="Times New Roman"/>
      <w:sz w:val="20"/>
      <w:szCs w:val="20"/>
      <w:lang w:eastAsia="lt-LT"/>
    </w:rPr>
  </w:style>
  <w:style w:type="character" w:styleId="FollowedHyperlink">
    <w:name w:val="FollowedHyperlink"/>
    <w:basedOn w:val="DefaultParagraphFont"/>
    <w:uiPriority w:val="99"/>
    <w:rsid w:val="001741A2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741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LightList">
    <w:name w:val="Light List"/>
    <w:basedOn w:val="TableNormal"/>
    <w:uiPriority w:val="99"/>
    <w:rsid w:val="001741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tblrowlbl">
    <w:name w:val="tblrowlbl"/>
    <w:basedOn w:val="DefaultParagraphFont"/>
    <w:uiPriority w:val="99"/>
    <w:rsid w:val="001741A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741A2"/>
    <w:pPr>
      <w:spacing w:after="0" w:line="240" w:lineRule="auto"/>
      <w:jc w:val="center"/>
    </w:pPr>
    <w:rPr>
      <w:rFonts w:eastAsia="Times New Roman"/>
      <w:b/>
      <w:sz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1741A2"/>
    <w:rPr>
      <w:rFonts w:ascii="Times New Roman" w:hAnsi="Times New Roman" w:cs="Times New Roman"/>
      <w:b/>
      <w:lang/>
    </w:rPr>
  </w:style>
  <w:style w:type="paragraph" w:customStyle="1" w:styleId="DiagramaDiagrama1CharCharDiagramaDiagramaCharCharDiagramaDiagramaCharCharDiagramaDiagramaCharChar">
    <w:name w:val="Diagrama Diagrama1 Char Char Diagrama Diagrama Char Char Diagrama Diagrama Char Char Diagrama Diagrama Char Char"/>
    <w:basedOn w:val="Normal"/>
    <w:uiPriority w:val="99"/>
    <w:rsid w:val="001741A2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CharChar7DiagramaDiagramaCharCharDiagramaDiagramaCharChar">
    <w:name w:val="Char Char7 Diagrama Diagrama Char Char Diagrama Diagrama Char Char"/>
    <w:basedOn w:val="Normal"/>
    <w:uiPriority w:val="99"/>
    <w:rsid w:val="001741A2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DiagramaDiagrama8CharChar1DiagramaDiagramaCharCharDiagramaDiagramaCharCharDiagramaDiagramaCharCharDiagramaDiagramaCharCharDiagramaDiagramaCharChar">
    <w:name w:val="Diagrama Diagrama8 Char Char1 Diagrama Diagrama Char Char Diagrama Diagrama Char Char Diagrama Diagrama Char Char Diagrama Diagrama Char Char Diagrama Diagrama Char Char"/>
    <w:basedOn w:val="Normal"/>
    <w:uiPriority w:val="99"/>
    <w:rsid w:val="001741A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SSutSkyrius">
    <w:name w:val="SSutSkyrius"/>
    <w:basedOn w:val="Normal"/>
    <w:next w:val="Normal"/>
    <w:uiPriority w:val="99"/>
    <w:rsid w:val="001741A2"/>
    <w:pPr>
      <w:keepNext/>
      <w:suppressAutoHyphens/>
      <w:spacing w:before="113" w:after="57" w:line="240" w:lineRule="auto"/>
      <w:ind w:left="340" w:hanging="340"/>
      <w:outlineLvl w:val="0"/>
    </w:pPr>
    <w:rPr>
      <w:b/>
      <w:color w:val="000000"/>
      <w:sz w:val="20"/>
      <w:szCs w:val="24"/>
    </w:rPr>
  </w:style>
  <w:style w:type="character" w:customStyle="1" w:styleId="IprastasJ">
    <w:name w:val="Iprastas_J"/>
    <w:uiPriority w:val="99"/>
    <w:rsid w:val="001741A2"/>
    <w:rPr>
      <w:rFonts w:ascii="Arial" w:hAnsi="Arial"/>
      <w:lang w:val="lt-LT"/>
    </w:rPr>
  </w:style>
  <w:style w:type="paragraph" w:customStyle="1" w:styleId="DiagramaDiagrama8CharCharDiagramaDiagramaCharCharDiagramaDiagramaCharChar">
    <w:name w:val="Diagrama Diagrama8 Char Char Diagrama Diagrama Char Char Diagrama Diagrama Char Char"/>
    <w:basedOn w:val="Normal"/>
    <w:uiPriority w:val="99"/>
    <w:rsid w:val="001741A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CharChar9DiagramaDiagramaCharChar">
    <w:name w:val="Char Char9 Diagrama Diagrama Char Char"/>
    <w:basedOn w:val="Normal"/>
    <w:uiPriority w:val="99"/>
    <w:rsid w:val="001741A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1741A2"/>
    <w:pPr>
      <w:spacing w:before="120" w:after="120" w:line="480" w:lineRule="auto"/>
      <w:ind w:left="283"/>
    </w:pPr>
    <w:rPr>
      <w:rFonts w:ascii="Arial" w:eastAsia="Times New Roman" w:hAnsi="Arial"/>
      <w:sz w:val="20"/>
      <w:szCs w:val="20"/>
      <w:lang w:val="sv-SE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1A2"/>
    <w:rPr>
      <w:rFonts w:ascii="Arial" w:hAnsi="Arial" w:cs="Times New Roman"/>
      <w:snapToGrid w:val="0"/>
      <w:sz w:val="20"/>
      <w:szCs w:val="20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1741A2"/>
    <w:pPr>
      <w:spacing w:before="120" w:after="120" w:line="240" w:lineRule="auto"/>
      <w:ind w:left="283"/>
    </w:pPr>
    <w:rPr>
      <w:rFonts w:ascii="Arial" w:eastAsia="Times New Roman" w:hAnsi="Arial"/>
      <w:sz w:val="20"/>
      <w:szCs w:val="20"/>
      <w:lang w:val="sv-SE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1A2"/>
    <w:rPr>
      <w:rFonts w:ascii="Arial" w:hAnsi="Arial" w:cs="Times New Roman"/>
      <w:snapToGrid w:val="0"/>
      <w:sz w:val="20"/>
      <w:szCs w:val="20"/>
      <w:lang w:val="sv-SE"/>
    </w:rPr>
  </w:style>
  <w:style w:type="paragraph" w:customStyle="1" w:styleId="ATekstas">
    <w:name w:val="A Tekstas"/>
    <w:basedOn w:val="Normal"/>
    <w:uiPriority w:val="99"/>
    <w:rsid w:val="001741A2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1CharChar">
    <w:name w:val="Diagrama Diagrama1 Char Char"/>
    <w:basedOn w:val="Normal"/>
    <w:uiPriority w:val="99"/>
    <w:rsid w:val="001741A2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WW-BodyTextIndent2">
    <w:name w:val="WW-Body Text Indent 2"/>
    <w:basedOn w:val="Normal"/>
    <w:uiPriority w:val="99"/>
    <w:rsid w:val="001741A2"/>
    <w:pPr>
      <w:suppressAutoHyphens/>
      <w:spacing w:after="0" w:line="240" w:lineRule="auto"/>
      <w:ind w:left="426"/>
    </w:pPr>
    <w:rPr>
      <w:rFonts w:eastAsia="Times New Roman"/>
      <w:sz w:val="22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741A2"/>
    <w:pPr>
      <w:spacing w:after="0" w:line="240" w:lineRule="auto"/>
      <w:ind w:left="720"/>
      <w:contextualSpacing/>
    </w:pPr>
    <w:rPr>
      <w:rFonts w:eastAsia="Times New Roman"/>
      <w:szCs w:val="20"/>
      <w:lang w:eastAsia="lt-LT"/>
    </w:rPr>
  </w:style>
  <w:style w:type="paragraph" w:customStyle="1" w:styleId="stilius">
    <w:name w:val="stilius"/>
    <w:basedOn w:val="Normal"/>
    <w:uiPriority w:val="99"/>
    <w:rsid w:val="001741A2"/>
    <w:pPr>
      <w:widowControl w:val="0"/>
      <w:tabs>
        <w:tab w:val="left" w:pos="567"/>
      </w:tabs>
      <w:spacing w:after="0" w:line="240" w:lineRule="auto"/>
      <w:ind w:left="426" w:hanging="426"/>
    </w:pPr>
    <w:rPr>
      <w:rFonts w:eastAsia="Times New Roman"/>
      <w:szCs w:val="20"/>
      <w:lang w:val="en-US"/>
    </w:rPr>
  </w:style>
  <w:style w:type="paragraph" w:styleId="NoSpacing">
    <w:name w:val="No Spacing"/>
    <w:uiPriority w:val="99"/>
    <w:qFormat/>
    <w:rsid w:val="001741A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Betarp">
    <w:name w:val="Be tarpų"/>
    <w:uiPriority w:val="99"/>
    <w:rsid w:val="001741A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yle1">
    <w:name w:val="Style1"/>
    <w:basedOn w:val="Heading5"/>
    <w:uiPriority w:val="99"/>
    <w:rsid w:val="001741A2"/>
    <w:pPr>
      <w:keepNext w:val="0"/>
      <w:numPr>
        <w:ilvl w:val="0"/>
        <w:numId w:val="0"/>
      </w:numPr>
      <w:tabs>
        <w:tab w:val="num" w:pos="1080"/>
      </w:tabs>
      <w:spacing w:before="240" w:after="240"/>
      <w:ind w:left="1080" w:hanging="360"/>
    </w:pPr>
    <w:rPr>
      <w:rFonts w:ascii="Arial" w:hAnsi="Arial"/>
      <w:bCs/>
      <w:iCs/>
      <w:sz w:val="24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741A2"/>
    <w:pPr>
      <w:numPr>
        <w:numId w:val="15"/>
      </w:numPr>
      <w:tabs>
        <w:tab w:val="clear" w:pos="1080"/>
      </w:tabs>
      <w:spacing w:after="0" w:line="240" w:lineRule="auto"/>
      <w:ind w:left="0" w:firstLine="0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1A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rsid w:val="001741A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1741A2"/>
    <w:pPr>
      <w:spacing w:before="100" w:beforeAutospacing="1" w:after="119" w:line="240" w:lineRule="auto"/>
    </w:pPr>
    <w:rPr>
      <w:rFonts w:eastAsia="Times New Roman"/>
      <w:szCs w:val="24"/>
      <w:lang w:eastAsia="lt-LT"/>
    </w:rPr>
  </w:style>
  <w:style w:type="paragraph" w:customStyle="1" w:styleId="CharChar1DiagramaDiagramaCharChar">
    <w:name w:val="Char Char1 Diagrama Diagrama Char Char"/>
    <w:basedOn w:val="Normal"/>
    <w:uiPriority w:val="99"/>
    <w:rsid w:val="001741A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DocumentMapChar">
    <w:name w:val="Document Map Char"/>
    <w:link w:val="DocumentMap"/>
    <w:uiPriority w:val="99"/>
    <w:semiHidden/>
    <w:locked/>
    <w:rsid w:val="001741A2"/>
    <w:rPr>
      <w:rFonts w:ascii="Tahoma" w:eastAsia="Times New Roman" w:hAnsi="Tahoma"/>
      <w:sz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1741A2"/>
    <w:pPr>
      <w:shd w:val="clear" w:color="auto" w:fill="000080"/>
    </w:pPr>
    <w:rPr>
      <w:rFonts w:ascii="Tahoma" w:hAnsi="Tahoma"/>
      <w:sz w:val="20"/>
      <w:szCs w:val="20"/>
      <w:lang w:eastAsia="lt-LT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1741A2"/>
    <w:rPr>
      <w:rFonts w:ascii="Tahoma" w:eastAsia="Times New Roman" w:hAnsi="Tahoma" w:cs="Tahoma"/>
      <w:sz w:val="16"/>
      <w:szCs w:val="16"/>
    </w:rPr>
  </w:style>
  <w:style w:type="character" w:customStyle="1" w:styleId="Absatz-Standardschriftart">
    <w:name w:val="Absatz-Standardschriftart"/>
    <w:uiPriority w:val="99"/>
    <w:rsid w:val="001741A2"/>
  </w:style>
  <w:style w:type="character" w:customStyle="1" w:styleId="DefaultParagraphFont1">
    <w:name w:val="Default Paragraph Font1"/>
    <w:uiPriority w:val="99"/>
    <w:rsid w:val="001741A2"/>
  </w:style>
  <w:style w:type="character" w:customStyle="1" w:styleId="Numeravimosimboliai">
    <w:name w:val="Numeravimo simboliai"/>
    <w:uiPriority w:val="99"/>
    <w:rsid w:val="001741A2"/>
  </w:style>
  <w:style w:type="paragraph" w:customStyle="1" w:styleId="Antrat1">
    <w:name w:val="Antraštė1"/>
    <w:basedOn w:val="Normal"/>
    <w:next w:val="BodyText"/>
    <w:uiPriority w:val="99"/>
    <w:rsid w:val="001741A2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paragraph" w:styleId="Subtitle">
    <w:name w:val="Subtitle"/>
    <w:basedOn w:val="Antrat1"/>
    <w:next w:val="BodyText"/>
    <w:link w:val="SubtitleChar"/>
    <w:uiPriority w:val="99"/>
    <w:qFormat/>
    <w:rsid w:val="001741A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41A2"/>
    <w:rPr>
      <w:rFonts w:ascii="Arial" w:eastAsia="Times New Roman" w:hAnsi="Arial" w:cs="Tahoma"/>
      <w:i/>
      <w:iCs/>
      <w:kern w:val="1"/>
      <w:sz w:val="28"/>
      <w:szCs w:val="28"/>
      <w:lang w:eastAsia="ar-SA" w:bidi="ar-SA"/>
    </w:rPr>
  </w:style>
  <w:style w:type="paragraph" w:styleId="List">
    <w:name w:val="List"/>
    <w:basedOn w:val="BodyText"/>
    <w:uiPriority w:val="99"/>
    <w:rsid w:val="001741A2"/>
    <w:pPr>
      <w:suppressAutoHyphens/>
    </w:pPr>
    <w:rPr>
      <w:rFonts w:cs="Tahoma"/>
      <w:kern w:val="1"/>
      <w:lang w:eastAsia="ar-SA"/>
    </w:rPr>
  </w:style>
  <w:style w:type="paragraph" w:customStyle="1" w:styleId="Pavadinimas10">
    <w:name w:val="Pavadinimas1"/>
    <w:basedOn w:val="Normal"/>
    <w:uiPriority w:val="99"/>
    <w:rsid w:val="001741A2"/>
    <w:pPr>
      <w:suppressLineNumbers/>
      <w:suppressAutoHyphens/>
      <w:spacing w:before="120" w:after="120"/>
    </w:pPr>
    <w:rPr>
      <w:rFonts w:ascii="Calibri" w:hAnsi="Calibri" w:cs="Tahoma"/>
      <w:i/>
      <w:iCs/>
      <w:kern w:val="1"/>
      <w:szCs w:val="24"/>
      <w:lang w:eastAsia="ar-SA"/>
    </w:rPr>
  </w:style>
  <w:style w:type="paragraph" w:customStyle="1" w:styleId="Rodykl">
    <w:name w:val="Rodyklė"/>
    <w:basedOn w:val="Normal"/>
    <w:uiPriority w:val="99"/>
    <w:rsid w:val="001741A2"/>
    <w:pPr>
      <w:suppressLineNumbers/>
      <w:suppressAutoHyphens/>
    </w:pPr>
    <w:rPr>
      <w:rFonts w:ascii="Calibri" w:hAnsi="Calibri" w:cs="Tahoma"/>
      <w:kern w:val="1"/>
      <w:sz w:val="22"/>
      <w:lang w:eastAsia="ar-SA"/>
    </w:rPr>
  </w:style>
  <w:style w:type="paragraph" w:customStyle="1" w:styleId="Lentelsturinys">
    <w:name w:val="Lentelės turinys"/>
    <w:basedOn w:val="Normal"/>
    <w:uiPriority w:val="99"/>
    <w:rsid w:val="001741A2"/>
    <w:pPr>
      <w:suppressLineNumbers/>
      <w:suppressAutoHyphens/>
    </w:pPr>
    <w:rPr>
      <w:rFonts w:ascii="Calibri" w:hAnsi="Calibri" w:cs="Tahoma"/>
      <w:kern w:val="1"/>
      <w:sz w:val="22"/>
      <w:lang w:eastAsia="ar-SA"/>
    </w:rPr>
  </w:style>
  <w:style w:type="paragraph" w:customStyle="1" w:styleId="Lentelsantrat">
    <w:name w:val="Lentelės antraštė"/>
    <w:basedOn w:val="Lentelsturinys"/>
    <w:uiPriority w:val="99"/>
    <w:rsid w:val="001741A2"/>
    <w:pPr>
      <w:jc w:val="center"/>
    </w:pPr>
    <w:rPr>
      <w:b/>
      <w:bCs/>
    </w:rPr>
  </w:style>
  <w:style w:type="paragraph" w:customStyle="1" w:styleId="WW-BodyText3">
    <w:name w:val="WW-Body Text 3"/>
    <w:basedOn w:val="Normal"/>
    <w:uiPriority w:val="99"/>
    <w:rsid w:val="001741A2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customStyle="1" w:styleId="BodyText2">
    <w:name w:val="Body Text2"/>
    <w:uiPriority w:val="99"/>
    <w:rsid w:val="007B08F2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DiagramaCharCharDiagrama1">
    <w:name w:val="Diagrama Char Char Diagrama1"/>
    <w:basedOn w:val="Normal"/>
    <w:uiPriority w:val="99"/>
    <w:rsid w:val="007B08F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21">
    <w:name w:val="Char21"/>
    <w:uiPriority w:val="99"/>
    <w:rsid w:val="007B08F2"/>
    <w:rPr>
      <w:strike/>
      <w:sz w:val="24"/>
      <w:lang w:val="lt-LT" w:eastAsia="en-US"/>
    </w:rPr>
  </w:style>
  <w:style w:type="paragraph" w:customStyle="1" w:styleId="DiagramaDiagrama1CharCharDiagramaDiagramaCharCharDiagramaDiagramaCharCharDiagramaDiagramaCharChar1">
    <w:name w:val="Diagrama Diagrama1 Char Char Diagrama Diagrama Char Char Diagrama Diagrama Char Char Diagrama Diagrama Char Char1"/>
    <w:basedOn w:val="Normal"/>
    <w:uiPriority w:val="99"/>
    <w:rsid w:val="007B08F2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CharChar7DiagramaDiagramaCharCharDiagramaDiagramaCharChar1">
    <w:name w:val="Char Char7 Diagrama Diagrama Char Char Diagrama Diagrama Char Char1"/>
    <w:basedOn w:val="Normal"/>
    <w:uiPriority w:val="99"/>
    <w:rsid w:val="007B08F2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DiagramaDiagrama8CharChar1DiagramaDiagramaCharCharDiagramaDiagramaCharCharDiagramaDiagramaCharCharDiagramaDiagramaCharCharDiagramaDiagramaCharChar1">
    <w:name w:val="Diagrama Diagrama8 Char Char1 Diagrama Diagrama Char Char Diagrama Diagrama Char Char Diagrama Diagrama Char Char Diagrama Diagrama Char Char Diagrama Diagrama Char Char1"/>
    <w:basedOn w:val="Normal"/>
    <w:uiPriority w:val="99"/>
    <w:rsid w:val="007B08F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CharCharDiagramaDiagramaCharChar1">
    <w:name w:val="Diagrama Diagrama8 Char Char Diagrama Diagrama Char Char Diagrama Diagrama Char Char1"/>
    <w:basedOn w:val="Normal"/>
    <w:uiPriority w:val="99"/>
    <w:rsid w:val="007B08F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CharChar9DiagramaDiagramaCharChar1">
    <w:name w:val="Char Char9 Diagrama Diagrama Char Char1"/>
    <w:basedOn w:val="Normal"/>
    <w:uiPriority w:val="99"/>
    <w:rsid w:val="007B08F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CharChar1">
    <w:name w:val="Diagrama Diagrama1 Char Char1"/>
    <w:basedOn w:val="Normal"/>
    <w:uiPriority w:val="99"/>
    <w:rsid w:val="007B08F2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CharChar1DiagramaDiagramaCharChar1">
    <w:name w:val="Char Char1 Diagrama Diagrama Char Char1"/>
    <w:basedOn w:val="Normal"/>
    <w:uiPriority w:val="99"/>
    <w:rsid w:val="007B08F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11198</Words>
  <Characters>6384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Kęstutis Krukonis</dc:creator>
  <cp:keywords/>
  <dc:description/>
  <cp:lastModifiedBy>Veronika</cp:lastModifiedBy>
  <cp:revision>2</cp:revision>
  <dcterms:created xsi:type="dcterms:W3CDTF">2015-02-10T11:35:00Z</dcterms:created>
  <dcterms:modified xsi:type="dcterms:W3CDTF">2015-02-10T11:35:00Z</dcterms:modified>
</cp:coreProperties>
</file>