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BB" w:rsidRPr="00050ABB" w:rsidRDefault="00050ABB" w:rsidP="00050ABB">
      <w:pPr>
        <w:spacing w:after="0" w:line="240" w:lineRule="auto"/>
        <w:ind w:right="-523" w:firstLine="6521"/>
        <w:jc w:val="both"/>
        <w:rPr>
          <w:rFonts w:eastAsia="Times New Roman"/>
          <w:szCs w:val="24"/>
          <w:lang w:eastAsia="lt-LT"/>
        </w:rPr>
      </w:pPr>
      <w:bookmarkStart w:id="0" w:name="_GoBack"/>
      <w:bookmarkEnd w:id="0"/>
      <w:r w:rsidRPr="00050ABB">
        <w:rPr>
          <w:rFonts w:eastAsia="Times New Roman"/>
          <w:szCs w:val="24"/>
          <w:lang w:eastAsia="lt-LT"/>
        </w:rPr>
        <w:t>PATVIRTINTA</w:t>
      </w:r>
    </w:p>
    <w:p w:rsidR="00050ABB" w:rsidRPr="00050ABB" w:rsidRDefault="00050ABB" w:rsidP="00050ABB">
      <w:pPr>
        <w:spacing w:after="0" w:line="240" w:lineRule="auto"/>
        <w:ind w:left="6521" w:right="-523"/>
        <w:jc w:val="both"/>
        <w:rPr>
          <w:rFonts w:eastAsia="Times New Roman"/>
          <w:szCs w:val="24"/>
          <w:lang w:eastAsia="lt-LT"/>
        </w:rPr>
      </w:pPr>
      <w:r w:rsidRPr="00050ABB">
        <w:rPr>
          <w:rFonts w:eastAsia="Times New Roman"/>
          <w:szCs w:val="24"/>
          <w:lang w:eastAsia="lt-LT"/>
        </w:rPr>
        <w:t>Alytaus miesto savivaldybės</w:t>
      </w:r>
    </w:p>
    <w:p w:rsidR="00FC6868" w:rsidRDefault="00FC6868" w:rsidP="00050ABB">
      <w:pPr>
        <w:spacing w:after="0" w:line="240" w:lineRule="auto"/>
        <w:ind w:left="6521" w:right="-523"/>
        <w:jc w:val="both"/>
        <w:rPr>
          <w:rFonts w:eastAsia="Times New Roman"/>
          <w:szCs w:val="24"/>
          <w:lang w:eastAsia="lt-LT"/>
        </w:rPr>
      </w:pPr>
      <w:r w:rsidRPr="00050ABB">
        <w:rPr>
          <w:rFonts w:eastAsia="Times New Roman"/>
          <w:szCs w:val="24"/>
          <w:lang w:eastAsia="lt-LT"/>
        </w:rPr>
        <w:t>A</w:t>
      </w:r>
      <w:r w:rsidR="00050ABB" w:rsidRPr="00050ABB">
        <w:rPr>
          <w:rFonts w:eastAsia="Times New Roman"/>
          <w:szCs w:val="24"/>
          <w:lang w:eastAsia="lt-LT"/>
        </w:rPr>
        <w:t>dministracijos</w:t>
      </w:r>
      <w:r>
        <w:rPr>
          <w:rFonts w:eastAsia="Times New Roman"/>
          <w:szCs w:val="24"/>
          <w:lang w:eastAsia="lt-LT"/>
        </w:rPr>
        <w:t xml:space="preserve"> </w:t>
      </w:r>
    </w:p>
    <w:p w:rsidR="00050ABB" w:rsidRPr="00050ABB" w:rsidRDefault="00050ABB" w:rsidP="00050ABB">
      <w:pPr>
        <w:spacing w:after="0" w:line="240" w:lineRule="auto"/>
        <w:ind w:left="6521" w:right="-523"/>
        <w:jc w:val="both"/>
        <w:rPr>
          <w:rFonts w:eastAsia="Times New Roman"/>
          <w:szCs w:val="24"/>
          <w:lang w:eastAsia="lt-LT"/>
        </w:rPr>
      </w:pPr>
      <w:r w:rsidRPr="00050ABB">
        <w:rPr>
          <w:rFonts w:eastAsia="Times New Roman"/>
          <w:szCs w:val="24"/>
          <w:lang w:eastAsia="lt-LT"/>
        </w:rPr>
        <w:t xml:space="preserve">viešojo pirkimokomisijos </w:t>
      </w:r>
    </w:p>
    <w:p w:rsidR="00050ABB" w:rsidRPr="00050ABB" w:rsidRDefault="00C85DCC" w:rsidP="00050ABB">
      <w:pPr>
        <w:spacing w:after="0" w:line="240" w:lineRule="auto"/>
        <w:ind w:left="6521" w:right="-523"/>
        <w:jc w:val="both"/>
        <w:rPr>
          <w:rFonts w:eastAsia="Times New Roman"/>
          <w:szCs w:val="24"/>
          <w:lang w:eastAsia="lt-LT"/>
        </w:rPr>
      </w:pPr>
      <w:r>
        <w:rPr>
          <w:rFonts w:eastAsia="Times New Roman"/>
          <w:szCs w:val="24"/>
          <w:lang w:eastAsia="lt-LT"/>
        </w:rPr>
        <w:t>posėdžio 2018-03</w:t>
      </w:r>
      <w:r w:rsidR="00050ABB" w:rsidRPr="00050ABB">
        <w:rPr>
          <w:rFonts w:eastAsia="Times New Roman"/>
          <w:szCs w:val="24"/>
          <w:lang w:eastAsia="lt-LT"/>
        </w:rPr>
        <w:t>-</w:t>
      </w:r>
      <w:r w:rsidR="00532AC7">
        <w:rPr>
          <w:rFonts w:eastAsia="Times New Roman"/>
          <w:szCs w:val="24"/>
          <w:lang w:eastAsia="lt-LT"/>
        </w:rPr>
        <w:t>22</w:t>
      </w:r>
    </w:p>
    <w:p w:rsidR="007752C3" w:rsidRDefault="00050ABB" w:rsidP="00050ABB">
      <w:pPr>
        <w:shd w:val="clear" w:color="auto" w:fill="FFFFFF"/>
        <w:spacing w:after="0" w:line="240" w:lineRule="auto"/>
        <w:ind w:left="6521" w:right="-523"/>
        <w:rPr>
          <w:szCs w:val="24"/>
        </w:rPr>
      </w:pPr>
      <w:r w:rsidRPr="00050ABB">
        <w:rPr>
          <w:rFonts w:eastAsia="Times New Roman"/>
          <w:szCs w:val="24"/>
          <w:lang w:eastAsia="lt-LT"/>
        </w:rPr>
        <w:t>protokolu Nr. VP-</w:t>
      </w:r>
      <w:r w:rsidR="00532AC7">
        <w:rPr>
          <w:rFonts w:eastAsia="Times New Roman"/>
          <w:szCs w:val="24"/>
          <w:lang w:eastAsia="lt-LT"/>
        </w:rPr>
        <w:t>38</w:t>
      </w:r>
    </w:p>
    <w:p w:rsidR="00050ABB" w:rsidRDefault="00050ABB" w:rsidP="00CC1372">
      <w:pPr>
        <w:shd w:val="clear" w:color="auto" w:fill="FFFFFF"/>
        <w:spacing w:after="0" w:line="240" w:lineRule="auto"/>
        <w:ind w:right="-1"/>
        <w:rPr>
          <w:szCs w:val="24"/>
        </w:rPr>
      </w:pPr>
    </w:p>
    <w:p w:rsidR="00050ABB" w:rsidRDefault="00050ABB" w:rsidP="00CC1372">
      <w:pPr>
        <w:shd w:val="clear" w:color="auto" w:fill="FFFFFF"/>
        <w:spacing w:after="0" w:line="240" w:lineRule="auto"/>
        <w:ind w:right="-1"/>
        <w:rPr>
          <w:szCs w:val="24"/>
        </w:rPr>
      </w:pPr>
    </w:p>
    <w:p w:rsidR="007752C3" w:rsidRPr="007752C3" w:rsidRDefault="007752C3" w:rsidP="007752C3">
      <w:pPr>
        <w:spacing w:after="0" w:line="240" w:lineRule="auto"/>
        <w:jc w:val="center"/>
        <w:rPr>
          <w:rFonts w:eastAsia="Times New Roman"/>
          <w:szCs w:val="24"/>
        </w:rPr>
      </w:pPr>
      <w:r w:rsidRPr="007752C3">
        <w:rPr>
          <w:rFonts w:eastAsia="Times New Roman"/>
          <w:szCs w:val="24"/>
        </w:rPr>
        <w:t>Alytaus miesto savivaldybės administracija</w:t>
      </w:r>
    </w:p>
    <w:p w:rsidR="007752C3" w:rsidRPr="007752C3" w:rsidRDefault="007752C3" w:rsidP="007752C3">
      <w:pPr>
        <w:spacing w:after="0" w:line="240" w:lineRule="auto"/>
        <w:jc w:val="center"/>
        <w:rPr>
          <w:rFonts w:eastAsia="Times New Roman"/>
          <w:szCs w:val="24"/>
        </w:rPr>
      </w:pPr>
    </w:p>
    <w:p w:rsidR="007752C3" w:rsidRPr="007752C3" w:rsidRDefault="007752C3" w:rsidP="007752C3">
      <w:pPr>
        <w:spacing w:after="0" w:line="240" w:lineRule="auto"/>
        <w:jc w:val="center"/>
        <w:rPr>
          <w:rFonts w:eastAsia="Times New Roman"/>
          <w:szCs w:val="24"/>
        </w:rPr>
      </w:pPr>
    </w:p>
    <w:p w:rsidR="007752C3" w:rsidRPr="007752C3" w:rsidRDefault="00455802" w:rsidP="007752C3">
      <w:pPr>
        <w:spacing w:after="0" w:line="240" w:lineRule="auto"/>
        <w:jc w:val="center"/>
        <w:rPr>
          <w:rFonts w:eastAsia="Times New Roman"/>
          <w:b/>
          <w:szCs w:val="24"/>
        </w:rPr>
      </w:pPr>
      <w:r>
        <w:rPr>
          <w:rFonts w:eastAsia="Times New Roman"/>
          <w:b/>
          <w:szCs w:val="24"/>
        </w:rPr>
        <w:t xml:space="preserve">SUPAPRASTINTO </w:t>
      </w:r>
      <w:r w:rsidR="007752C3" w:rsidRPr="007752C3">
        <w:rPr>
          <w:rFonts w:eastAsia="Times New Roman"/>
          <w:b/>
          <w:szCs w:val="24"/>
        </w:rPr>
        <w:t>ATVIRO KONKURSO</w:t>
      </w:r>
      <w:r w:rsidR="00C077C4">
        <w:rPr>
          <w:rFonts w:eastAsia="Times New Roman"/>
          <w:b/>
          <w:szCs w:val="24"/>
        </w:rPr>
        <w:t xml:space="preserve"> </w:t>
      </w:r>
      <w:r w:rsidR="007752C3" w:rsidRPr="007752C3">
        <w:rPr>
          <w:rFonts w:eastAsia="Times New Roman"/>
          <w:b/>
          <w:szCs w:val="24"/>
        </w:rPr>
        <w:t>SĄLYGOS</w:t>
      </w:r>
    </w:p>
    <w:p w:rsidR="0037508B" w:rsidRPr="00CC1372" w:rsidRDefault="0037508B" w:rsidP="00CC1372">
      <w:pPr>
        <w:shd w:val="clear" w:color="auto" w:fill="FFFFFF"/>
        <w:spacing w:after="0" w:line="240" w:lineRule="auto"/>
        <w:ind w:right="-1"/>
        <w:rPr>
          <w:color w:val="000000"/>
          <w:spacing w:val="-1"/>
          <w:szCs w:val="24"/>
        </w:rPr>
      </w:pPr>
    </w:p>
    <w:p w:rsidR="0037508B" w:rsidRDefault="00C85DCC" w:rsidP="00CC1372">
      <w:pPr>
        <w:shd w:val="clear" w:color="auto" w:fill="FFFFFF"/>
        <w:spacing w:after="0" w:line="240" w:lineRule="auto"/>
        <w:ind w:right="-1"/>
        <w:jc w:val="center"/>
        <w:rPr>
          <w:b/>
          <w:szCs w:val="24"/>
        </w:rPr>
      </w:pPr>
      <w:r>
        <w:rPr>
          <w:b/>
          <w:szCs w:val="24"/>
        </w:rPr>
        <w:t xml:space="preserve">SOCIALINIŲ KORTELIŲ, SKIRTŲ SOCIALINĖMS IŠMOKOMS TEIKTI NEPINIGINE FORMA ASMENIMS, PATYRUSIEMS SOCIALINĘ RIZIKĄ, GAMINIMO IR APTARNAVIMO PASLAUGŲ </w:t>
      </w:r>
      <w:r w:rsidR="00870A8C">
        <w:rPr>
          <w:b/>
          <w:szCs w:val="24"/>
        </w:rPr>
        <w:t xml:space="preserve">PIRKIMAS </w:t>
      </w:r>
    </w:p>
    <w:p w:rsidR="007752C3" w:rsidRPr="00C20313" w:rsidRDefault="007752C3" w:rsidP="00CC1372">
      <w:pPr>
        <w:shd w:val="clear" w:color="auto" w:fill="FFFFFF"/>
        <w:spacing w:after="0" w:line="240" w:lineRule="auto"/>
        <w:ind w:right="-1"/>
        <w:jc w:val="center"/>
        <w:rPr>
          <w:szCs w:val="24"/>
        </w:rPr>
      </w:pPr>
    </w:p>
    <w:p w:rsidR="007752C3" w:rsidRPr="007752C3" w:rsidRDefault="007752C3" w:rsidP="007752C3">
      <w:pPr>
        <w:spacing w:after="0" w:line="240" w:lineRule="auto"/>
        <w:jc w:val="center"/>
        <w:rPr>
          <w:rFonts w:eastAsia="Times New Roman"/>
          <w:b/>
          <w:szCs w:val="24"/>
        </w:rPr>
      </w:pPr>
      <w:r w:rsidRPr="007752C3">
        <w:rPr>
          <w:rFonts w:eastAsia="Times New Roman"/>
          <w:b/>
          <w:szCs w:val="24"/>
        </w:rPr>
        <w:t>TURINYS</w:t>
      </w:r>
    </w:p>
    <w:p w:rsidR="007752C3" w:rsidRPr="007752C3" w:rsidRDefault="007752C3" w:rsidP="007752C3">
      <w:pPr>
        <w:spacing w:after="0" w:line="240" w:lineRule="auto"/>
        <w:jc w:val="both"/>
        <w:rPr>
          <w:rFonts w:eastAsia="Times New Roman"/>
          <w:szCs w:val="24"/>
        </w:rPr>
      </w:pPr>
    </w:p>
    <w:p w:rsidR="007752C3" w:rsidRPr="007752C3" w:rsidRDefault="007752C3" w:rsidP="007752C3">
      <w:pPr>
        <w:spacing w:after="0" w:line="240" w:lineRule="auto"/>
        <w:jc w:val="both"/>
        <w:rPr>
          <w:rFonts w:eastAsia="Times New Roman"/>
          <w:szCs w:val="24"/>
        </w:rPr>
      </w:pPr>
      <w:r w:rsidRPr="007752C3">
        <w:rPr>
          <w:rFonts w:eastAsia="Times New Roman"/>
          <w:szCs w:val="24"/>
        </w:rPr>
        <w:t>I. BENDROSIOS NUOSTATOS</w:t>
      </w:r>
    </w:p>
    <w:p w:rsidR="007752C3" w:rsidRPr="007752C3" w:rsidRDefault="007752C3" w:rsidP="007752C3">
      <w:pPr>
        <w:spacing w:after="0" w:line="240" w:lineRule="auto"/>
        <w:jc w:val="both"/>
        <w:rPr>
          <w:rFonts w:eastAsia="Times New Roman"/>
          <w:szCs w:val="24"/>
        </w:rPr>
      </w:pPr>
      <w:r w:rsidRPr="007752C3">
        <w:rPr>
          <w:rFonts w:eastAsia="Times New Roman"/>
          <w:szCs w:val="24"/>
        </w:rPr>
        <w:t>II. PIRKIMO OBJEKTAS</w:t>
      </w:r>
    </w:p>
    <w:p w:rsidR="00E04E10" w:rsidRDefault="007752C3" w:rsidP="007752C3">
      <w:pPr>
        <w:spacing w:after="0" w:line="240" w:lineRule="auto"/>
        <w:jc w:val="both"/>
        <w:rPr>
          <w:rFonts w:eastAsia="Times New Roman"/>
          <w:szCs w:val="20"/>
        </w:rPr>
      </w:pPr>
      <w:r w:rsidRPr="007752C3">
        <w:rPr>
          <w:rFonts w:eastAsia="Times New Roman"/>
          <w:szCs w:val="20"/>
        </w:rPr>
        <w:t>III. TE</w:t>
      </w:r>
      <w:r w:rsidR="001F583F">
        <w:rPr>
          <w:rFonts w:eastAsia="Times New Roman"/>
          <w:szCs w:val="20"/>
        </w:rPr>
        <w:t>I</w:t>
      </w:r>
      <w:r w:rsidRPr="007752C3">
        <w:rPr>
          <w:rFonts w:eastAsia="Times New Roman"/>
          <w:szCs w:val="20"/>
        </w:rPr>
        <w:t xml:space="preserve">KĖJŲ </w:t>
      </w:r>
      <w:r w:rsidR="005F5D61">
        <w:rPr>
          <w:rFonts w:eastAsia="Times New Roman"/>
          <w:szCs w:val="20"/>
        </w:rPr>
        <w:t>PAŠALINIMO PAGRINDAI</w:t>
      </w:r>
    </w:p>
    <w:p w:rsidR="007752C3" w:rsidRPr="007752C3" w:rsidRDefault="00E04E10" w:rsidP="007752C3">
      <w:pPr>
        <w:spacing w:after="0" w:line="240" w:lineRule="auto"/>
        <w:jc w:val="both"/>
        <w:rPr>
          <w:rFonts w:eastAsia="Times New Roman"/>
          <w:szCs w:val="20"/>
        </w:rPr>
      </w:pPr>
      <w:r>
        <w:rPr>
          <w:rFonts w:eastAsia="Times New Roman"/>
          <w:szCs w:val="20"/>
        </w:rPr>
        <w:t>IV. TE</w:t>
      </w:r>
      <w:r w:rsidR="001F583F">
        <w:rPr>
          <w:rFonts w:eastAsia="Times New Roman"/>
          <w:szCs w:val="20"/>
        </w:rPr>
        <w:t>I</w:t>
      </w:r>
      <w:r>
        <w:rPr>
          <w:rFonts w:eastAsia="Times New Roman"/>
          <w:szCs w:val="20"/>
        </w:rPr>
        <w:t>KĖJŲ</w:t>
      </w:r>
      <w:r w:rsidR="005F5D61">
        <w:rPr>
          <w:rFonts w:eastAsia="Times New Roman"/>
          <w:szCs w:val="20"/>
        </w:rPr>
        <w:t xml:space="preserve"> </w:t>
      </w:r>
      <w:r w:rsidR="007752C3" w:rsidRPr="007752C3">
        <w:rPr>
          <w:rFonts w:eastAsia="Times New Roman"/>
          <w:szCs w:val="20"/>
        </w:rPr>
        <w:t>KVALIFIKACIJOS REIKALAVIMAI</w:t>
      </w:r>
    </w:p>
    <w:p w:rsidR="007752C3" w:rsidRPr="007752C3" w:rsidRDefault="007752C3" w:rsidP="007752C3">
      <w:pPr>
        <w:spacing w:after="0" w:line="240" w:lineRule="auto"/>
        <w:jc w:val="both"/>
        <w:rPr>
          <w:rFonts w:eastAsia="Times New Roman"/>
          <w:szCs w:val="20"/>
        </w:rPr>
      </w:pPr>
      <w:r w:rsidRPr="007752C3">
        <w:rPr>
          <w:rFonts w:eastAsia="Times New Roman"/>
          <w:szCs w:val="20"/>
        </w:rPr>
        <w:t xml:space="preserve">V. </w:t>
      </w:r>
      <w:r w:rsidR="003D732E">
        <w:rPr>
          <w:rFonts w:eastAsia="Times New Roman"/>
          <w:szCs w:val="20"/>
        </w:rPr>
        <w:t>RĖMIMASIS KITŲ ŪKIO SUBJEKTŲ PAJĖGUMAIS</w:t>
      </w:r>
    </w:p>
    <w:p w:rsidR="007752C3" w:rsidRPr="007752C3" w:rsidRDefault="007752C3" w:rsidP="007752C3">
      <w:pPr>
        <w:spacing w:after="0" w:line="240" w:lineRule="auto"/>
        <w:jc w:val="both"/>
        <w:rPr>
          <w:rFonts w:eastAsia="Times New Roman"/>
          <w:szCs w:val="24"/>
        </w:rPr>
      </w:pPr>
      <w:r w:rsidRPr="007752C3">
        <w:rPr>
          <w:rFonts w:eastAsia="Times New Roman"/>
          <w:szCs w:val="24"/>
        </w:rPr>
        <w:t>V</w:t>
      </w:r>
      <w:r w:rsidR="00E04E10">
        <w:rPr>
          <w:rFonts w:eastAsia="Times New Roman"/>
          <w:szCs w:val="24"/>
        </w:rPr>
        <w:t>I</w:t>
      </w:r>
      <w:r w:rsidRPr="007752C3">
        <w:rPr>
          <w:rFonts w:eastAsia="Times New Roman"/>
          <w:szCs w:val="24"/>
        </w:rPr>
        <w:t>. PASIŪLYMŲ RENGIMAS, PATEIKIMAS, KEITIMAS</w:t>
      </w:r>
    </w:p>
    <w:p w:rsidR="007752C3" w:rsidRPr="007752C3" w:rsidRDefault="007752C3" w:rsidP="007752C3">
      <w:pPr>
        <w:spacing w:after="0" w:line="240" w:lineRule="auto"/>
        <w:jc w:val="both"/>
        <w:rPr>
          <w:rFonts w:eastAsia="Times New Roman"/>
          <w:szCs w:val="24"/>
        </w:rPr>
      </w:pPr>
      <w:r w:rsidRPr="007752C3">
        <w:rPr>
          <w:rFonts w:eastAsia="Times New Roman"/>
          <w:szCs w:val="24"/>
        </w:rPr>
        <w:t>VI</w:t>
      </w:r>
      <w:r w:rsidR="00E04E10">
        <w:rPr>
          <w:rFonts w:eastAsia="Times New Roman"/>
          <w:szCs w:val="24"/>
        </w:rPr>
        <w:t>I</w:t>
      </w:r>
      <w:r w:rsidRPr="007752C3">
        <w:rPr>
          <w:rFonts w:eastAsia="Times New Roman"/>
          <w:szCs w:val="24"/>
        </w:rPr>
        <w:t>. PASIŪLYMŲ ŠIFRAVIMAS</w:t>
      </w:r>
    </w:p>
    <w:p w:rsidR="007752C3" w:rsidRPr="007752C3" w:rsidRDefault="007752C3" w:rsidP="007752C3">
      <w:pPr>
        <w:spacing w:after="0" w:line="240" w:lineRule="auto"/>
        <w:jc w:val="both"/>
        <w:rPr>
          <w:rFonts w:eastAsia="Times New Roman"/>
          <w:szCs w:val="24"/>
        </w:rPr>
      </w:pPr>
      <w:r w:rsidRPr="007752C3">
        <w:rPr>
          <w:rFonts w:eastAsia="Times New Roman"/>
          <w:szCs w:val="24"/>
        </w:rPr>
        <w:t>VII</w:t>
      </w:r>
      <w:r w:rsidR="00E04E10">
        <w:rPr>
          <w:rFonts w:eastAsia="Times New Roman"/>
          <w:szCs w:val="24"/>
        </w:rPr>
        <w:t>I</w:t>
      </w:r>
      <w:r w:rsidRPr="007752C3">
        <w:rPr>
          <w:rFonts w:eastAsia="Times New Roman"/>
          <w:szCs w:val="24"/>
        </w:rPr>
        <w:t>. PASIŪLYMŲ GALIOJIMO UŽTIKRINIMAS</w:t>
      </w:r>
    </w:p>
    <w:p w:rsidR="007752C3" w:rsidRPr="007752C3" w:rsidRDefault="007752C3" w:rsidP="007752C3">
      <w:pPr>
        <w:spacing w:after="0" w:line="240" w:lineRule="auto"/>
        <w:jc w:val="both"/>
        <w:rPr>
          <w:rFonts w:eastAsia="Times New Roman"/>
          <w:szCs w:val="24"/>
        </w:rPr>
      </w:pPr>
      <w:r w:rsidRPr="007752C3">
        <w:rPr>
          <w:rFonts w:eastAsia="Times New Roman"/>
          <w:szCs w:val="24"/>
        </w:rPr>
        <w:t>I</w:t>
      </w:r>
      <w:r w:rsidR="00E04E10">
        <w:rPr>
          <w:rFonts w:eastAsia="Times New Roman"/>
          <w:szCs w:val="24"/>
        </w:rPr>
        <w:t>X</w:t>
      </w:r>
      <w:r w:rsidRPr="007752C3">
        <w:rPr>
          <w:rFonts w:eastAsia="Times New Roman"/>
          <w:szCs w:val="24"/>
        </w:rPr>
        <w:t>. KONKURSO SĄLYGŲ PAAIŠKINIMAS IR PATIKSLINIMAS</w:t>
      </w:r>
    </w:p>
    <w:p w:rsidR="007752C3" w:rsidRPr="007752C3" w:rsidRDefault="007752C3" w:rsidP="007752C3">
      <w:pPr>
        <w:spacing w:after="0" w:line="240" w:lineRule="auto"/>
        <w:jc w:val="both"/>
        <w:rPr>
          <w:rFonts w:eastAsia="Times New Roman"/>
          <w:szCs w:val="24"/>
        </w:rPr>
      </w:pPr>
      <w:r w:rsidRPr="007752C3">
        <w:rPr>
          <w:rFonts w:eastAsia="Times New Roman"/>
          <w:szCs w:val="24"/>
        </w:rPr>
        <w:t xml:space="preserve">X. </w:t>
      </w:r>
      <w:r w:rsidR="00994BCC">
        <w:rPr>
          <w:rFonts w:eastAsia="Times New Roman"/>
          <w:szCs w:val="24"/>
        </w:rPr>
        <w:t xml:space="preserve">VOKŲ SU PASIŪLYMAIS ATVĖRIMO – PIRMINIO </w:t>
      </w:r>
      <w:r w:rsidRPr="007752C3">
        <w:rPr>
          <w:rFonts w:eastAsia="Times New Roman"/>
          <w:szCs w:val="24"/>
        </w:rPr>
        <w:t xml:space="preserve">SUSIPAŽINIMO SU </w:t>
      </w:r>
      <w:r w:rsidR="00994BCC">
        <w:rPr>
          <w:rFonts w:eastAsia="Times New Roman"/>
          <w:szCs w:val="24"/>
        </w:rPr>
        <w:t xml:space="preserve">CVP IS PRIEMONĖMIS GAUTAIS </w:t>
      </w:r>
      <w:r w:rsidRPr="007752C3">
        <w:rPr>
          <w:rFonts w:eastAsia="Times New Roman"/>
          <w:szCs w:val="24"/>
        </w:rPr>
        <w:t>PASIŪLYMAIS PROCEDŪROS</w:t>
      </w:r>
    </w:p>
    <w:p w:rsidR="007752C3" w:rsidRPr="007752C3" w:rsidRDefault="007752C3" w:rsidP="007752C3">
      <w:pPr>
        <w:spacing w:after="0" w:line="240" w:lineRule="auto"/>
        <w:jc w:val="both"/>
        <w:rPr>
          <w:rFonts w:eastAsia="Times New Roman"/>
          <w:szCs w:val="24"/>
        </w:rPr>
      </w:pPr>
      <w:r w:rsidRPr="007752C3">
        <w:rPr>
          <w:rFonts w:eastAsia="Times New Roman"/>
          <w:szCs w:val="24"/>
        </w:rPr>
        <w:t>X</w:t>
      </w:r>
      <w:r w:rsidR="00994BCC">
        <w:rPr>
          <w:rFonts w:eastAsia="Times New Roman"/>
          <w:szCs w:val="24"/>
        </w:rPr>
        <w:t>I</w:t>
      </w:r>
      <w:r w:rsidRPr="007752C3">
        <w:rPr>
          <w:rFonts w:eastAsia="Times New Roman"/>
          <w:szCs w:val="24"/>
        </w:rPr>
        <w:t>. PASIŪLYMŲ NAGRINĖJIMAS IR PASIŪLYMŲ ATMETIMO PRIEŽASTYS</w:t>
      </w:r>
    </w:p>
    <w:p w:rsidR="007752C3" w:rsidRPr="007752C3" w:rsidRDefault="007752C3" w:rsidP="007752C3">
      <w:pPr>
        <w:spacing w:after="0" w:line="240" w:lineRule="auto"/>
        <w:jc w:val="both"/>
        <w:rPr>
          <w:rFonts w:eastAsia="Times New Roman"/>
          <w:szCs w:val="24"/>
        </w:rPr>
      </w:pPr>
      <w:r w:rsidRPr="007752C3">
        <w:rPr>
          <w:rFonts w:eastAsia="Times New Roman"/>
          <w:szCs w:val="24"/>
        </w:rPr>
        <w:t>XI</w:t>
      </w:r>
      <w:r w:rsidR="00994BCC">
        <w:rPr>
          <w:rFonts w:eastAsia="Times New Roman"/>
          <w:szCs w:val="24"/>
        </w:rPr>
        <w:t>I</w:t>
      </w:r>
      <w:r w:rsidRPr="007752C3">
        <w:rPr>
          <w:rFonts w:eastAsia="Times New Roman"/>
          <w:szCs w:val="24"/>
        </w:rPr>
        <w:t>. PASIŪLYMŲ VERTINIMAS</w:t>
      </w:r>
      <w:r w:rsidR="00BB4C4D">
        <w:rPr>
          <w:rFonts w:eastAsia="Times New Roman"/>
          <w:szCs w:val="24"/>
        </w:rPr>
        <w:t xml:space="preserve"> </w:t>
      </w:r>
    </w:p>
    <w:p w:rsidR="007752C3" w:rsidRPr="007752C3" w:rsidRDefault="007752C3" w:rsidP="007752C3">
      <w:pPr>
        <w:spacing w:after="0" w:line="240" w:lineRule="auto"/>
        <w:jc w:val="both"/>
        <w:rPr>
          <w:rFonts w:eastAsia="Times New Roman"/>
          <w:szCs w:val="24"/>
        </w:rPr>
      </w:pPr>
      <w:r w:rsidRPr="007752C3">
        <w:rPr>
          <w:rFonts w:eastAsia="Times New Roman"/>
          <w:szCs w:val="24"/>
        </w:rPr>
        <w:t>XII</w:t>
      </w:r>
      <w:r w:rsidR="00BB4C4D">
        <w:rPr>
          <w:rFonts w:eastAsia="Times New Roman"/>
          <w:szCs w:val="24"/>
        </w:rPr>
        <w:t>I</w:t>
      </w:r>
      <w:r w:rsidRPr="007752C3">
        <w:rPr>
          <w:rFonts w:eastAsia="Times New Roman"/>
          <w:szCs w:val="24"/>
        </w:rPr>
        <w:t xml:space="preserve">. PASIŪLYMŲ </w:t>
      </w:r>
      <w:r w:rsidR="00CD41ED">
        <w:rPr>
          <w:rFonts w:eastAsia="Times New Roman"/>
          <w:szCs w:val="24"/>
        </w:rPr>
        <w:t>EILĖ IR LAIMĖTOJO NUSTATYMAS</w:t>
      </w:r>
    </w:p>
    <w:p w:rsidR="007752C3" w:rsidRPr="007752C3" w:rsidRDefault="007752C3" w:rsidP="007752C3">
      <w:pPr>
        <w:spacing w:after="0" w:line="240" w:lineRule="auto"/>
        <w:jc w:val="both"/>
        <w:rPr>
          <w:rFonts w:eastAsia="Times New Roman"/>
          <w:szCs w:val="24"/>
        </w:rPr>
      </w:pPr>
      <w:r w:rsidRPr="007752C3">
        <w:rPr>
          <w:rFonts w:eastAsia="Times New Roman"/>
          <w:szCs w:val="24"/>
        </w:rPr>
        <w:t>XI</w:t>
      </w:r>
      <w:r w:rsidR="00CD41ED">
        <w:rPr>
          <w:rFonts w:eastAsia="Times New Roman"/>
          <w:szCs w:val="24"/>
        </w:rPr>
        <w:t>V</w:t>
      </w:r>
      <w:r w:rsidRPr="007752C3">
        <w:rPr>
          <w:rFonts w:eastAsia="Times New Roman"/>
          <w:szCs w:val="24"/>
        </w:rPr>
        <w:t>. GINČŲ NAGRINĖJIMO TVARKA</w:t>
      </w:r>
    </w:p>
    <w:p w:rsidR="007752C3" w:rsidRDefault="007752C3" w:rsidP="007752C3">
      <w:pPr>
        <w:spacing w:after="0" w:line="240" w:lineRule="auto"/>
        <w:jc w:val="both"/>
        <w:rPr>
          <w:rFonts w:eastAsia="Times New Roman"/>
          <w:szCs w:val="24"/>
        </w:rPr>
      </w:pPr>
      <w:r w:rsidRPr="007752C3">
        <w:rPr>
          <w:rFonts w:eastAsia="Times New Roman"/>
          <w:szCs w:val="24"/>
        </w:rPr>
        <w:t xml:space="preserve">XV. PIRKIMO SUTARTIES </w:t>
      </w:r>
      <w:r w:rsidR="00CD41ED">
        <w:rPr>
          <w:rFonts w:eastAsia="Times New Roman"/>
          <w:szCs w:val="24"/>
        </w:rPr>
        <w:t xml:space="preserve">PASIRAŠYMO </w:t>
      </w:r>
      <w:r w:rsidRPr="007752C3">
        <w:rPr>
          <w:rFonts w:eastAsia="Times New Roman"/>
          <w:szCs w:val="24"/>
        </w:rPr>
        <w:t>SĄLYGOS</w:t>
      </w:r>
    </w:p>
    <w:p w:rsidR="00CD41ED" w:rsidRPr="007752C3" w:rsidRDefault="00CD41ED" w:rsidP="007752C3">
      <w:pPr>
        <w:spacing w:after="0" w:line="240" w:lineRule="auto"/>
        <w:jc w:val="both"/>
        <w:rPr>
          <w:rFonts w:eastAsia="Times New Roman"/>
          <w:szCs w:val="24"/>
        </w:rPr>
      </w:pPr>
      <w:r>
        <w:rPr>
          <w:rFonts w:eastAsia="Times New Roman"/>
          <w:szCs w:val="24"/>
        </w:rPr>
        <w:t>XVI. BAIGIAMOSIOS NUOSTATOS</w:t>
      </w:r>
    </w:p>
    <w:p w:rsidR="007752C3" w:rsidRPr="007752C3" w:rsidRDefault="007752C3" w:rsidP="007752C3">
      <w:pPr>
        <w:tabs>
          <w:tab w:val="left" w:pos="360"/>
          <w:tab w:val="left" w:pos="2520"/>
        </w:tabs>
        <w:spacing w:after="0" w:line="240" w:lineRule="auto"/>
        <w:jc w:val="both"/>
        <w:rPr>
          <w:rFonts w:eastAsia="Times New Roman"/>
          <w:szCs w:val="24"/>
        </w:rPr>
      </w:pPr>
      <w:r w:rsidRPr="007752C3">
        <w:rPr>
          <w:rFonts w:eastAsia="Times New Roman"/>
          <w:szCs w:val="24"/>
        </w:rPr>
        <w:tab/>
        <w:t>PRIEDAI:</w:t>
      </w:r>
    </w:p>
    <w:p w:rsidR="007752C3" w:rsidRPr="007752C3" w:rsidRDefault="007752C3" w:rsidP="00143644">
      <w:pPr>
        <w:pStyle w:val="ListParagraph"/>
        <w:numPr>
          <w:ilvl w:val="0"/>
          <w:numId w:val="6"/>
        </w:numPr>
        <w:jc w:val="both"/>
      </w:pPr>
      <w:r w:rsidRPr="007752C3">
        <w:t>Pasiūlymo forma</w:t>
      </w:r>
    </w:p>
    <w:p w:rsidR="007752C3" w:rsidRDefault="007752C3" w:rsidP="00143644">
      <w:pPr>
        <w:pStyle w:val="ListParagraph"/>
        <w:numPr>
          <w:ilvl w:val="0"/>
          <w:numId w:val="6"/>
        </w:numPr>
        <w:jc w:val="both"/>
      </w:pPr>
      <w:r>
        <w:t>EBVPD</w:t>
      </w:r>
    </w:p>
    <w:p w:rsidR="002445AF" w:rsidRDefault="002445AF" w:rsidP="003253F3">
      <w:pPr>
        <w:pStyle w:val="ListParagraph"/>
        <w:numPr>
          <w:ilvl w:val="0"/>
          <w:numId w:val="6"/>
        </w:numPr>
        <w:jc w:val="both"/>
      </w:pPr>
      <w:r>
        <w:t>Techninė specifikacija</w:t>
      </w:r>
    </w:p>
    <w:p w:rsidR="007752C3" w:rsidRDefault="007752C3" w:rsidP="00143644">
      <w:pPr>
        <w:pStyle w:val="ListParagraph"/>
        <w:numPr>
          <w:ilvl w:val="0"/>
          <w:numId w:val="6"/>
        </w:numPr>
        <w:jc w:val="both"/>
      </w:pPr>
      <w:r>
        <w:t>S</w:t>
      </w:r>
      <w:r w:rsidR="00205796">
        <w:t>utarties</w:t>
      </w:r>
      <w:r>
        <w:t xml:space="preserve"> projektas</w:t>
      </w:r>
    </w:p>
    <w:p w:rsidR="00B54DE6" w:rsidRPr="00B54DE6" w:rsidRDefault="00B54DE6" w:rsidP="00CC1372">
      <w:pPr>
        <w:pStyle w:val="Heading"/>
        <w:jc w:val="center"/>
        <w:rPr>
          <w:rFonts w:cs="Times New Roman"/>
          <w:b w:val="0"/>
          <w:color w:val="auto"/>
          <w:sz w:val="24"/>
          <w:szCs w:val="24"/>
          <w:lang w:val="lt-LT"/>
        </w:rPr>
      </w:pPr>
    </w:p>
    <w:p w:rsidR="00612E8B" w:rsidRPr="00CC1372" w:rsidRDefault="00612E8B" w:rsidP="00CC1372">
      <w:pPr>
        <w:pStyle w:val="Heading"/>
        <w:jc w:val="center"/>
        <w:rPr>
          <w:rFonts w:cs="Times New Roman"/>
          <w:color w:val="auto"/>
          <w:sz w:val="24"/>
          <w:szCs w:val="24"/>
          <w:lang w:val="lt-LT"/>
        </w:rPr>
      </w:pPr>
      <w:r w:rsidRPr="00CC1372">
        <w:rPr>
          <w:rFonts w:cs="Times New Roman"/>
          <w:color w:val="auto"/>
          <w:sz w:val="24"/>
          <w:szCs w:val="24"/>
          <w:lang w:val="lt-LT"/>
        </w:rPr>
        <w:t>1.BENDROSIOS NUOSTATOS</w:t>
      </w:r>
    </w:p>
    <w:p w:rsidR="00E51215" w:rsidRDefault="00E51215" w:rsidP="00E51215">
      <w:pPr>
        <w:shd w:val="clear" w:color="auto" w:fill="FFFFFF"/>
        <w:ind w:right="-1"/>
        <w:jc w:val="both"/>
        <w:rPr>
          <w:rFonts w:eastAsia="Arial Unicode MS"/>
          <w:szCs w:val="24"/>
          <w:bdr w:val="nil"/>
          <w:lang w:eastAsia="lt-LT"/>
        </w:rPr>
      </w:pPr>
    </w:p>
    <w:p w:rsidR="00612E8B" w:rsidRPr="00B84BCD" w:rsidRDefault="00FC4D06" w:rsidP="00B84BCD">
      <w:pPr>
        <w:spacing w:after="0" w:line="240" w:lineRule="auto"/>
        <w:ind w:firstLine="1298"/>
        <w:jc w:val="both"/>
        <w:rPr>
          <w:szCs w:val="24"/>
        </w:rPr>
      </w:pPr>
      <w:r w:rsidRPr="00B84BCD">
        <w:rPr>
          <w:szCs w:val="24"/>
        </w:rPr>
        <w:t xml:space="preserve">1. </w:t>
      </w:r>
      <w:r w:rsidR="00E51215" w:rsidRPr="00B84BCD">
        <w:rPr>
          <w:szCs w:val="24"/>
        </w:rPr>
        <w:t>Alytaus miesto savivaldybės administracija</w:t>
      </w:r>
      <w:r w:rsidR="00E51215" w:rsidRPr="00B84BCD">
        <w:rPr>
          <w:i/>
          <w:szCs w:val="24"/>
        </w:rPr>
        <w:t xml:space="preserve"> </w:t>
      </w:r>
      <w:r w:rsidR="00E51215" w:rsidRPr="00B84BCD">
        <w:rPr>
          <w:szCs w:val="24"/>
        </w:rPr>
        <w:t xml:space="preserve">(toliau – perkančioji organizacija) numato Centrinės viešųjų pirkimų informacinės sistemos (toliau – CVP IS) priemonėmis </w:t>
      </w:r>
      <w:r w:rsidR="005D0EF9" w:rsidRPr="00B84BCD">
        <w:rPr>
          <w:szCs w:val="24"/>
        </w:rPr>
        <w:t>pirkti</w:t>
      </w:r>
      <w:r w:rsidR="00612E8B" w:rsidRPr="00B84BCD">
        <w:rPr>
          <w:szCs w:val="24"/>
        </w:rPr>
        <w:t xml:space="preserve"> </w:t>
      </w:r>
      <w:r w:rsidR="00351D2D">
        <w:rPr>
          <w:szCs w:val="24"/>
        </w:rPr>
        <w:t>S</w:t>
      </w:r>
      <w:r w:rsidR="00351D2D" w:rsidRPr="00351D2D">
        <w:rPr>
          <w:szCs w:val="24"/>
        </w:rPr>
        <w:t xml:space="preserve">ocialinių kortelių, skirtų socialinėms išmokoms teikti nepinigine forma asmenims, patyrusiems socialinę riziką, gaminimo ir aptarnavimo </w:t>
      </w:r>
      <w:r w:rsidR="001C69AC">
        <w:rPr>
          <w:szCs w:val="24"/>
        </w:rPr>
        <w:t>paslaugas</w:t>
      </w:r>
      <w:r w:rsidR="00612E8B" w:rsidRPr="00B84BCD">
        <w:rPr>
          <w:szCs w:val="24"/>
        </w:rPr>
        <w:t>.</w:t>
      </w:r>
    </w:p>
    <w:p w:rsidR="00E51215" w:rsidRPr="00B84BCD" w:rsidRDefault="00E51215" w:rsidP="00B84BCD">
      <w:pPr>
        <w:shd w:val="clear" w:color="auto" w:fill="FFFFFF"/>
        <w:spacing w:after="0" w:line="240" w:lineRule="auto"/>
        <w:ind w:firstLine="1298"/>
        <w:jc w:val="both"/>
        <w:rPr>
          <w:color w:val="000000"/>
          <w:spacing w:val="-1"/>
          <w:szCs w:val="24"/>
        </w:rPr>
      </w:pPr>
      <w:r w:rsidRPr="00B84BCD">
        <w:rPr>
          <w:color w:val="000000"/>
          <w:spacing w:val="-1"/>
          <w:szCs w:val="24"/>
        </w:rPr>
        <w:t>1.2. Pirkimas vykdomas vadovaujantis Lietuvos Respublikos viešųjų pirkimų įstatymu (toliau – Viešųjų pirkimų įstatymas), Lietuvos Respublikos civiliniu kodeksu (toliau – Civilinis kodeksas), kitais viešuosius pirkimus reglamentuojančiais teisės aktais bei konkurso sąlygomis.</w:t>
      </w:r>
    </w:p>
    <w:p w:rsidR="00E51215" w:rsidRPr="00B84BCD" w:rsidRDefault="00E51215" w:rsidP="00B84BCD">
      <w:pPr>
        <w:shd w:val="clear" w:color="auto" w:fill="FFFFFF"/>
        <w:spacing w:after="0" w:line="240" w:lineRule="auto"/>
        <w:ind w:firstLine="1298"/>
        <w:jc w:val="both"/>
        <w:rPr>
          <w:color w:val="000000"/>
          <w:spacing w:val="-1"/>
          <w:szCs w:val="24"/>
        </w:rPr>
      </w:pPr>
      <w:r w:rsidRPr="00B84BCD">
        <w:rPr>
          <w:color w:val="000000"/>
          <w:spacing w:val="-1"/>
          <w:szCs w:val="24"/>
        </w:rPr>
        <w:lastRenderedPageBreak/>
        <w:t>1.3. Vartojamos pagrindinės sąvokos apibrėžtos Viešųjų pirkimų įstatyme.</w:t>
      </w:r>
    </w:p>
    <w:p w:rsidR="00E51215" w:rsidRPr="00B84BCD" w:rsidRDefault="00E51215" w:rsidP="00B84BCD">
      <w:pPr>
        <w:shd w:val="clear" w:color="auto" w:fill="FFFFFF"/>
        <w:spacing w:after="0" w:line="240" w:lineRule="auto"/>
        <w:ind w:firstLine="1298"/>
        <w:jc w:val="both"/>
        <w:rPr>
          <w:color w:val="000000"/>
          <w:spacing w:val="-1"/>
          <w:szCs w:val="24"/>
        </w:rPr>
      </w:pPr>
      <w:r w:rsidRPr="00B84BCD">
        <w:rPr>
          <w:color w:val="000000"/>
          <w:spacing w:val="-1"/>
          <w:szCs w:val="24"/>
        </w:rPr>
        <w:t>1.</w:t>
      </w:r>
      <w:r w:rsidR="008641FA" w:rsidRPr="00B84BCD">
        <w:rPr>
          <w:color w:val="000000"/>
          <w:spacing w:val="-1"/>
          <w:szCs w:val="24"/>
        </w:rPr>
        <w:t>4</w:t>
      </w:r>
      <w:r w:rsidRPr="00B84BCD">
        <w:rPr>
          <w:color w:val="000000"/>
          <w:spacing w:val="-1"/>
          <w:szCs w:val="24"/>
        </w:rPr>
        <w:t>. Pirkimas atliekamas laikantis lygiateisiškumo, nediskriminavimo, abipusio pripažinimo, proporcingumo, skaidrumo principų ir konfidencialumo bei nešališkumo reikalavimų. Priimant sprendimus dėl konkurso sąlygų, vadovaujamasi racionalumo principu.</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1.5. Pirkimas atliekamas Centrinėje viešųjų pirkimų informacinės sistemos (toliau – CVP IS) priemonėmis.</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 xml:space="preserve">1.6. Išankstinis skelbimas apie pirkimą nebuvo paskelbtas. Skelbimas apie pirkimą buvo paskelbtas Centrinėje viešųjų pirkimų informacinėje sistemoje (toliau – CVP IS) interneto adresu: </w:t>
      </w:r>
      <w:hyperlink r:id="rId9" w:history="1">
        <w:r w:rsidRPr="00B84BCD">
          <w:rPr>
            <w:rStyle w:val="Hyperlink"/>
            <w:spacing w:val="-1"/>
            <w:szCs w:val="24"/>
          </w:rPr>
          <w:t>https://pirkimai.eviesiejipirkimai.lt</w:t>
        </w:r>
      </w:hyperlink>
      <w:r w:rsidRPr="00B84BCD">
        <w:rPr>
          <w:color w:val="000000"/>
          <w:spacing w:val="-1"/>
          <w:szCs w:val="24"/>
        </w:rPr>
        <w:t xml:space="preserve">. Pirkimo dokumentai, jų paaiškinimai, patikslinimai skelbiami CVP IS </w:t>
      </w:r>
      <w:hyperlink r:id="rId10" w:history="1">
        <w:r w:rsidRPr="00B84BCD">
          <w:rPr>
            <w:rStyle w:val="Hyperlink"/>
            <w:spacing w:val="-1"/>
            <w:szCs w:val="24"/>
          </w:rPr>
          <w:t>https://pirkimai.eviesiejipirkimai.lt</w:t>
        </w:r>
      </w:hyperlink>
      <w:r w:rsidRPr="00B84BCD">
        <w:rPr>
          <w:color w:val="000000"/>
          <w:spacing w:val="-1"/>
          <w:szCs w:val="24"/>
        </w:rPr>
        <w:t>.</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1.7. Visos pirkimo sąlygos nustatytos pirkimo dokumentuose, kuriuos sudaro:</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1.7.1. skelbimas apie pirkimą;</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1.7.2. konkurso sąlygos (kartu su priedais);</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1.7.3. konkurso sąlygų (pirkimo dokumentų) paaiškinimai (patikslinimai), taip pat atsakymai į tiekėjų klausimus (jeigu bus);</w:t>
      </w:r>
    </w:p>
    <w:p w:rsidR="00A30C58" w:rsidRPr="00B84BCD" w:rsidRDefault="00A30C58" w:rsidP="00B84BCD">
      <w:pPr>
        <w:shd w:val="clear" w:color="auto" w:fill="FFFFFF"/>
        <w:spacing w:after="0" w:line="240" w:lineRule="auto"/>
        <w:ind w:firstLine="1298"/>
        <w:jc w:val="both"/>
        <w:rPr>
          <w:color w:val="000000"/>
          <w:spacing w:val="-1"/>
          <w:szCs w:val="24"/>
        </w:rPr>
      </w:pPr>
      <w:r w:rsidRPr="00B84BCD">
        <w:rPr>
          <w:color w:val="000000"/>
          <w:spacing w:val="-1"/>
          <w:szCs w:val="24"/>
        </w:rPr>
        <w:t xml:space="preserve">1.7.4. kita CVP IS </w:t>
      </w:r>
      <w:r w:rsidR="00631327" w:rsidRPr="00B84BCD">
        <w:rPr>
          <w:color w:val="000000"/>
          <w:spacing w:val="-1"/>
          <w:szCs w:val="24"/>
        </w:rPr>
        <w:t>priemonėmis pateikta informacija</w:t>
      </w:r>
      <w:r w:rsidRPr="00B84BCD">
        <w:rPr>
          <w:color w:val="000000"/>
          <w:spacing w:val="-1"/>
          <w:szCs w:val="24"/>
        </w:rPr>
        <w:t>.</w:t>
      </w:r>
    </w:p>
    <w:p w:rsidR="00E51215" w:rsidRPr="00B84BCD" w:rsidRDefault="00E51215" w:rsidP="00B84BCD">
      <w:pPr>
        <w:shd w:val="clear" w:color="auto" w:fill="FFFFFF"/>
        <w:spacing w:after="0" w:line="240" w:lineRule="auto"/>
        <w:ind w:firstLine="1298"/>
        <w:jc w:val="both"/>
        <w:rPr>
          <w:color w:val="000000"/>
          <w:spacing w:val="-1"/>
          <w:szCs w:val="24"/>
        </w:rPr>
      </w:pPr>
      <w:r w:rsidRPr="00B84BCD">
        <w:rPr>
          <w:color w:val="000000"/>
          <w:spacing w:val="-1"/>
          <w:szCs w:val="24"/>
        </w:rPr>
        <w:t>1.</w:t>
      </w:r>
      <w:r w:rsidR="00A30C58" w:rsidRPr="00B84BCD">
        <w:rPr>
          <w:color w:val="000000"/>
          <w:spacing w:val="-1"/>
          <w:szCs w:val="24"/>
        </w:rPr>
        <w:t>8</w:t>
      </w:r>
      <w:r w:rsidRPr="00B84BCD">
        <w:rPr>
          <w:color w:val="000000"/>
          <w:spacing w:val="-1"/>
          <w:szCs w:val="24"/>
        </w:rPr>
        <w:t>. Perkančioji organizacija nėra pridėtinės vertės mokesčio (toliau – PVM) mokėtoja.</w:t>
      </w:r>
    </w:p>
    <w:p w:rsidR="00744642" w:rsidRPr="00B84BCD" w:rsidRDefault="00744642" w:rsidP="00B84BCD">
      <w:pPr>
        <w:tabs>
          <w:tab w:val="left" w:pos="1276"/>
        </w:tabs>
        <w:spacing w:after="0" w:line="240" w:lineRule="auto"/>
        <w:ind w:firstLine="1298"/>
        <w:jc w:val="both"/>
        <w:rPr>
          <w:szCs w:val="24"/>
        </w:rPr>
      </w:pPr>
      <w:r w:rsidRPr="00B84BCD">
        <w:rPr>
          <w:color w:val="000000"/>
          <w:spacing w:val="-1"/>
          <w:szCs w:val="24"/>
        </w:rPr>
        <w:t xml:space="preserve">1.9. </w:t>
      </w:r>
      <w:r w:rsidRPr="00B84BCD">
        <w:rPr>
          <w:bCs/>
          <w:i/>
          <w:iCs/>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E51215" w:rsidRPr="00B84BCD" w:rsidRDefault="00E51215" w:rsidP="00B84BCD">
      <w:pPr>
        <w:shd w:val="clear" w:color="auto" w:fill="FFFFFF"/>
        <w:spacing w:after="0" w:line="240" w:lineRule="auto"/>
        <w:ind w:firstLine="1298"/>
        <w:jc w:val="both"/>
        <w:rPr>
          <w:color w:val="000000"/>
          <w:spacing w:val="-1"/>
          <w:szCs w:val="24"/>
        </w:rPr>
      </w:pPr>
    </w:p>
    <w:p w:rsidR="00BF45CF" w:rsidRPr="00B84BCD" w:rsidRDefault="00BF45CF" w:rsidP="00B84BCD">
      <w:pPr>
        <w:spacing w:after="0" w:line="240" w:lineRule="auto"/>
        <w:ind w:firstLine="1298"/>
        <w:jc w:val="center"/>
        <w:rPr>
          <w:b/>
          <w:szCs w:val="24"/>
        </w:rPr>
      </w:pPr>
      <w:bookmarkStart w:id="1" w:name="_Toc60525483"/>
      <w:bookmarkStart w:id="2" w:name="_Toc47844929"/>
      <w:r w:rsidRPr="00B84BCD">
        <w:rPr>
          <w:b/>
          <w:szCs w:val="24"/>
        </w:rPr>
        <w:t>2. PIRKIMO OBJEKTAS</w:t>
      </w:r>
      <w:bookmarkStart w:id="3" w:name="_Toc60525484"/>
      <w:bookmarkStart w:id="4" w:name="_Toc47844930"/>
      <w:bookmarkEnd w:id="1"/>
      <w:bookmarkEnd w:id="2"/>
    </w:p>
    <w:p w:rsidR="00A764EE" w:rsidRPr="00B84BCD" w:rsidRDefault="00A764EE" w:rsidP="00B84BCD">
      <w:pPr>
        <w:spacing w:after="0" w:line="240" w:lineRule="auto"/>
        <w:ind w:firstLine="1298"/>
        <w:rPr>
          <w:szCs w:val="24"/>
        </w:rPr>
      </w:pPr>
    </w:p>
    <w:bookmarkEnd w:id="3"/>
    <w:bookmarkEnd w:id="4"/>
    <w:p w:rsidR="005B67FA" w:rsidRPr="00DB19DD" w:rsidRDefault="006260C5" w:rsidP="00DB19DD">
      <w:pPr>
        <w:spacing w:after="0" w:line="240" w:lineRule="auto"/>
        <w:ind w:firstLine="1298"/>
        <w:jc w:val="both"/>
        <w:rPr>
          <w:szCs w:val="24"/>
        </w:rPr>
      </w:pPr>
      <w:r w:rsidRPr="00DB19DD">
        <w:rPr>
          <w:szCs w:val="24"/>
        </w:rPr>
        <w:t>2.1</w:t>
      </w:r>
      <w:r w:rsidR="003B297E" w:rsidRPr="00DB19DD">
        <w:rPr>
          <w:szCs w:val="24"/>
        </w:rPr>
        <w:t>. P</w:t>
      </w:r>
      <w:r w:rsidR="005B67FA" w:rsidRPr="00DB19DD">
        <w:rPr>
          <w:szCs w:val="24"/>
        </w:rPr>
        <w:t xml:space="preserve">irkimo objektas yra </w:t>
      </w:r>
      <w:r w:rsidR="00351D2D" w:rsidRPr="00DB19DD">
        <w:rPr>
          <w:szCs w:val="24"/>
        </w:rPr>
        <w:t xml:space="preserve">Socialinių kortelių, skirtų socialinėms išmokoms teikti nepinigine forma asmenims, patyrusiems socialinę riziką, gaminimo ir aptarnavimo </w:t>
      </w:r>
      <w:r w:rsidR="003E627A" w:rsidRPr="00DB19DD">
        <w:rPr>
          <w:szCs w:val="24"/>
        </w:rPr>
        <w:t xml:space="preserve">paslaugų </w:t>
      </w:r>
      <w:r w:rsidR="005D0EF9" w:rsidRPr="00DB19DD">
        <w:rPr>
          <w:szCs w:val="24"/>
        </w:rPr>
        <w:t>pirkimas</w:t>
      </w:r>
      <w:r w:rsidR="005B67FA" w:rsidRPr="00DB19DD">
        <w:rPr>
          <w:szCs w:val="24"/>
        </w:rPr>
        <w:t>.</w:t>
      </w:r>
    </w:p>
    <w:p w:rsidR="00D919A8" w:rsidRPr="006B4B31" w:rsidRDefault="003D73B4" w:rsidP="006B4B31">
      <w:pPr>
        <w:suppressAutoHyphens/>
        <w:autoSpaceDN w:val="0"/>
        <w:spacing w:after="0" w:line="240" w:lineRule="auto"/>
        <w:ind w:firstLine="1298"/>
        <w:jc w:val="both"/>
        <w:textAlignment w:val="baseline"/>
        <w:rPr>
          <w:szCs w:val="24"/>
        </w:rPr>
      </w:pPr>
      <w:r w:rsidRPr="00DB19DD">
        <w:rPr>
          <w:rFonts w:eastAsia="Times New Roman"/>
          <w:szCs w:val="24"/>
        </w:rPr>
        <w:t>2</w:t>
      </w:r>
      <w:r w:rsidRPr="006B4B31">
        <w:rPr>
          <w:rFonts w:eastAsia="Times New Roman"/>
          <w:szCs w:val="24"/>
        </w:rPr>
        <w:t>.</w:t>
      </w:r>
      <w:r w:rsidR="007F3E4D" w:rsidRPr="006B4B31">
        <w:rPr>
          <w:rFonts w:eastAsia="Times New Roman"/>
          <w:szCs w:val="24"/>
        </w:rPr>
        <w:t>2.</w:t>
      </w:r>
      <w:r w:rsidRPr="006B4B31">
        <w:rPr>
          <w:rFonts w:eastAsia="Times New Roman"/>
          <w:szCs w:val="24"/>
        </w:rPr>
        <w:t xml:space="preserve"> </w:t>
      </w:r>
      <w:r w:rsidR="00803A72" w:rsidRPr="006B4B31">
        <w:rPr>
          <w:szCs w:val="24"/>
        </w:rPr>
        <w:t>Pirkimo objektas į dalis neskirstomas, pasiūlymas turi būti teikiamas</w:t>
      </w:r>
      <w:r w:rsidR="005B67FA" w:rsidRPr="006B4B31">
        <w:rPr>
          <w:szCs w:val="24"/>
        </w:rPr>
        <w:t xml:space="preserve"> </w:t>
      </w:r>
      <w:r w:rsidR="00803A72" w:rsidRPr="006B4B31">
        <w:rPr>
          <w:szCs w:val="24"/>
        </w:rPr>
        <w:t xml:space="preserve">dėl visos </w:t>
      </w:r>
      <w:r w:rsidR="000E3106" w:rsidRPr="006B4B31">
        <w:rPr>
          <w:szCs w:val="24"/>
        </w:rPr>
        <w:t>darbų</w:t>
      </w:r>
      <w:r w:rsidR="00803A72" w:rsidRPr="006B4B31">
        <w:rPr>
          <w:szCs w:val="24"/>
        </w:rPr>
        <w:t xml:space="preserve"> apimties</w:t>
      </w:r>
      <w:r w:rsidRPr="006B4B31">
        <w:rPr>
          <w:rFonts w:eastAsia="Times New Roman"/>
          <w:szCs w:val="24"/>
        </w:rPr>
        <w:t>.</w:t>
      </w:r>
      <w:r w:rsidR="00D919A8" w:rsidRPr="006B4B31">
        <w:rPr>
          <w:szCs w:val="24"/>
        </w:rPr>
        <w:t xml:space="preserve"> </w:t>
      </w:r>
    </w:p>
    <w:p w:rsidR="00894FBD" w:rsidRPr="00AA1A6D" w:rsidRDefault="00172677" w:rsidP="006B4B31">
      <w:pPr>
        <w:pStyle w:val="BodyText"/>
        <w:spacing w:after="0" w:line="240" w:lineRule="auto"/>
        <w:ind w:firstLine="1298"/>
        <w:jc w:val="both"/>
        <w:rPr>
          <w:rFonts w:ascii="Times New Roman" w:hAnsi="Times New Roman"/>
          <w:iCs/>
          <w:noProof/>
          <w:sz w:val="24"/>
          <w:szCs w:val="24"/>
          <w:lang w:val="lt-LT"/>
        </w:rPr>
      </w:pPr>
      <w:r w:rsidRPr="00AA1A6D">
        <w:rPr>
          <w:rFonts w:ascii="Times New Roman" w:hAnsi="Times New Roman"/>
          <w:b/>
          <w:sz w:val="24"/>
          <w:szCs w:val="24"/>
          <w:lang w:val="lt-LT"/>
        </w:rPr>
        <w:t xml:space="preserve">2.3. Perkamų </w:t>
      </w:r>
      <w:r w:rsidR="00351D2D" w:rsidRPr="00AA1A6D">
        <w:rPr>
          <w:rFonts w:ascii="Times New Roman" w:hAnsi="Times New Roman"/>
          <w:b/>
          <w:sz w:val="24"/>
          <w:szCs w:val="24"/>
          <w:lang w:val="lt-LT"/>
        </w:rPr>
        <w:t>paslaugų</w:t>
      </w:r>
      <w:r w:rsidRPr="00AA1A6D">
        <w:rPr>
          <w:rFonts w:ascii="Times New Roman" w:hAnsi="Times New Roman"/>
          <w:b/>
          <w:sz w:val="24"/>
          <w:szCs w:val="24"/>
          <w:lang w:val="lt-LT"/>
        </w:rPr>
        <w:t xml:space="preserve"> apibūdinimas, savybės ir apimtys: </w:t>
      </w:r>
      <w:r w:rsidR="00DB19DD" w:rsidRPr="00AA1A6D">
        <w:rPr>
          <w:rFonts w:ascii="Times New Roman" w:hAnsi="Times New Roman"/>
          <w:iCs/>
          <w:noProof/>
          <w:sz w:val="24"/>
          <w:szCs w:val="24"/>
          <w:lang w:val="lt-LT"/>
        </w:rPr>
        <w:t>Socialinių kortelių, skirtų socialinėms išmokoms teikti nepinigine forma asmenims, patyrusiems socialinę riziką pagal Lietuvos Respublikos piniginės socialinės paramos nepasiturintiems gyventojams įstatymo 22 straipsnio 1 dalies 2 punktą, Lietuvos Respublikos išmokų vaikams įstatymo 17 straipsnio 2 dalies 4 punktą išdavimas ir aptarnavimas, sudarant galimybę socialinę atskirtį patyrusiems asmenims įsigyti maisto produktų, drabužių, avalynės, higienos reikmenų ir buities prekių.</w:t>
      </w:r>
    </w:p>
    <w:p w:rsidR="006B4B31" w:rsidRPr="00AA1A6D" w:rsidRDefault="00894FBD" w:rsidP="006B4B31">
      <w:pPr>
        <w:pStyle w:val="BodyText"/>
        <w:spacing w:after="0" w:line="240" w:lineRule="auto"/>
        <w:ind w:firstLine="1298"/>
        <w:jc w:val="both"/>
        <w:rPr>
          <w:rFonts w:ascii="Times New Roman" w:hAnsi="Times New Roman"/>
          <w:iCs/>
          <w:sz w:val="24"/>
          <w:szCs w:val="24"/>
          <w:lang w:val="lt-LT"/>
        </w:rPr>
      </w:pPr>
      <w:r w:rsidRPr="00894FBD">
        <w:rPr>
          <w:rFonts w:ascii="Times New Roman" w:hAnsi="Times New Roman"/>
          <w:b/>
          <w:iCs/>
          <w:sz w:val="24"/>
          <w:szCs w:val="24"/>
          <w:lang w:val="lt-LT"/>
        </w:rPr>
        <w:t>Reikalavimas tiekėjui</w:t>
      </w:r>
      <w:r w:rsidRPr="00AA1A6D">
        <w:rPr>
          <w:rFonts w:ascii="Times New Roman" w:hAnsi="Times New Roman"/>
          <w:iCs/>
          <w:sz w:val="24"/>
          <w:szCs w:val="24"/>
          <w:lang w:val="lt-LT"/>
        </w:rPr>
        <w:t>. B</w:t>
      </w:r>
      <w:r w:rsidR="006B4B31" w:rsidRPr="00AA1A6D">
        <w:rPr>
          <w:rFonts w:ascii="Times New Roman" w:hAnsi="Times New Roman"/>
          <w:iCs/>
          <w:sz w:val="24"/>
          <w:szCs w:val="24"/>
          <w:lang w:val="lt-LT"/>
        </w:rPr>
        <w:t>ūtina, kad vienoje parduotuvėje būtų prekiaujama maisto produktais, drabužiais, avalyne, higienos reikmenimis, buities prekėmis</w:t>
      </w:r>
      <w:r w:rsidRPr="00AA1A6D">
        <w:rPr>
          <w:rFonts w:ascii="Times New Roman" w:hAnsi="Times New Roman"/>
          <w:iCs/>
          <w:sz w:val="24"/>
          <w:szCs w:val="24"/>
          <w:lang w:val="lt-LT"/>
        </w:rPr>
        <w:t>,</w:t>
      </w:r>
      <w:r w:rsidR="006B4B31" w:rsidRPr="00AA1A6D">
        <w:rPr>
          <w:rFonts w:ascii="Times New Roman" w:hAnsi="Times New Roman"/>
          <w:iCs/>
          <w:sz w:val="24"/>
          <w:szCs w:val="24"/>
          <w:lang w:val="lt-LT"/>
        </w:rPr>
        <w:t xml:space="preserve"> kadangi socialinė kortelė yra skirta asmenims, patyrusiems socialinę riziką ir dažnai patiriantiems socialinę atskirtį, kuriems trūksta socialinių įgūdžių ir motyvacijos, todėl jiems tokiu būdu bus patogiau, paslauga bus tikslingesnė.</w:t>
      </w:r>
    </w:p>
    <w:p w:rsidR="00DB19DD" w:rsidRPr="00AA1A6D" w:rsidRDefault="00DB19DD" w:rsidP="00973B26">
      <w:pPr>
        <w:pStyle w:val="BodyText"/>
        <w:spacing w:after="0" w:line="240" w:lineRule="auto"/>
        <w:ind w:firstLine="1298"/>
        <w:jc w:val="both"/>
        <w:rPr>
          <w:rFonts w:ascii="Times New Roman" w:hAnsi="Times New Roman"/>
          <w:iCs/>
          <w:noProof/>
          <w:sz w:val="24"/>
          <w:szCs w:val="24"/>
          <w:lang w:val="lt-LT"/>
        </w:rPr>
      </w:pPr>
    </w:p>
    <w:p w:rsidR="00EA397D" w:rsidRPr="003E099E" w:rsidRDefault="00EA397D" w:rsidP="00973B26">
      <w:pPr>
        <w:autoSpaceDE w:val="0"/>
        <w:autoSpaceDN w:val="0"/>
        <w:adjustRightInd w:val="0"/>
        <w:spacing w:after="0" w:line="240" w:lineRule="auto"/>
        <w:ind w:firstLine="1298"/>
        <w:jc w:val="both"/>
        <w:rPr>
          <w:rFonts w:eastAsia="Times New Roman"/>
          <w:szCs w:val="24"/>
        </w:rPr>
      </w:pPr>
      <w:r w:rsidRPr="003E099E">
        <w:rPr>
          <w:szCs w:val="24"/>
        </w:rPr>
        <w:t>T</w:t>
      </w:r>
      <w:r w:rsidR="00CC78BE" w:rsidRPr="003E099E">
        <w:rPr>
          <w:szCs w:val="24"/>
        </w:rPr>
        <w:t>ei</w:t>
      </w:r>
      <w:r w:rsidRPr="003E099E">
        <w:rPr>
          <w:szCs w:val="24"/>
        </w:rPr>
        <w:t>kėjo siūlomos paslaugos privalo atitikti reikalavimus, nustatytus pirkimo dokumentų 3 priede ir Sutarties (</w:t>
      </w:r>
      <w:r w:rsidR="000F6870">
        <w:rPr>
          <w:szCs w:val="24"/>
        </w:rPr>
        <w:t>4</w:t>
      </w:r>
      <w:r w:rsidRPr="003E099E">
        <w:rPr>
          <w:szCs w:val="24"/>
        </w:rPr>
        <w:t xml:space="preserve"> priedas) 1 priedo lentelėje </w:t>
      </w:r>
      <w:r w:rsidRPr="003E099E">
        <w:rPr>
          <w:b/>
          <w:szCs w:val="24"/>
        </w:rPr>
        <w:t>,,Techninė specifikacija“</w:t>
      </w:r>
      <w:r w:rsidRPr="003E099E">
        <w:rPr>
          <w:szCs w:val="24"/>
        </w:rPr>
        <w:t>;</w:t>
      </w:r>
    </w:p>
    <w:p w:rsidR="00EA397D" w:rsidRPr="00EA397D" w:rsidRDefault="007D23F1" w:rsidP="007D23F1">
      <w:pPr>
        <w:tabs>
          <w:tab w:val="left" w:pos="9631"/>
        </w:tabs>
        <w:spacing w:after="0" w:line="240" w:lineRule="auto"/>
        <w:ind w:firstLine="1298"/>
        <w:jc w:val="both"/>
        <w:rPr>
          <w:rFonts w:eastAsia="Times New Roman"/>
          <w:szCs w:val="24"/>
        </w:rPr>
      </w:pPr>
      <w:r w:rsidRPr="002624DD">
        <w:rPr>
          <w:rFonts w:eastAsia="Times New Roman"/>
          <w:iCs/>
          <w:szCs w:val="24"/>
        </w:rPr>
        <w:t xml:space="preserve">Maksimali trijų metų pervedamų į socialinių kortelių išmokų nepinigine forma sąskaitas suma – 450 000 Eur su PVM. </w:t>
      </w:r>
      <w:r>
        <w:rPr>
          <w:rFonts w:eastAsia="Times New Roman"/>
          <w:iCs/>
          <w:szCs w:val="24"/>
        </w:rPr>
        <w:t xml:space="preserve">Perkančioji organizacija neįsipareigoja pervesti visos numatytos maksimalios sumos. </w:t>
      </w:r>
      <w:r w:rsidR="00EA397D" w:rsidRPr="00200EF3">
        <w:rPr>
          <w:rFonts w:eastAsia="Times New Roman"/>
          <w:szCs w:val="24"/>
        </w:rPr>
        <w:t xml:space="preserve">Vidutinis metinis socialinių kortelių turėtojų skaičius apie </w:t>
      </w:r>
      <w:r w:rsidR="00200EF3" w:rsidRPr="00200EF3">
        <w:rPr>
          <w:rFonts w:eastAsia="Times New Roman"/>
          <w:szCs w:val="24"/>
        </w:rPr>
        <w:t>4</w:t>
      </w:r>
      <w:r w:rsidR="00EA397D" w:rsidRPr="00200EF3">
        <w:rPr>
          <w:rFonts w:eastAsia="Times New Roman"/>
          <w:szCs w:val="24"/>
        </w:rPr>
        <w:t>00 žmonių.</w:t>
      </w:r>
      <w:r w:rsidR="00200EF3">
        <w:rPr>
          <w:rFonts w:eastAsia="Times New Roman"/>
          <w:szCs w:val="24"/>
        </w:rPr>
        <w:t xml:space="preserve"> Svyravimas +/- 20 %.</w:t>
      </w:r>
    </w:p>
    <w:p w:rsidR="00A442C5" w:rsidRPr="00362EB3" w:rsidRDefault="00A442C5" w:rsidP="00362EB3">
      <w:pPr>
        <w:spacing w:after="0" w:line="240" w:lineRule="auto"/>
        <w:ind w:firstLine="1298"/>
        <w:jc w:val="both"/>
        <w:rPr>
          <w:rFonts w:eastAsia="Times New Roman"/>
          <w:szCs w:val="24"/>
        </w:rPr>
      </w:pPr>
      <w:r w:rsidRPr="00362EB3">
        <w:rPr>
          <w:rFonts w:eastAsia="Times New Roman"/>
          <w:i/>
          <w:szCs w:val="24"/>
        </w:rPr>
        <w:t>Socialinė kortelė</w:t>
      </w:r>
      <w:r w:rsidRPr="00362EB3">
        <w:rPr>
          <w:rFonts w:eastAsia="Times New Roman"/>
          <w:szCs w:val="24"/>
        </w:rPr>
        <w:t xml:space="preserve"> – magnetinė atsiskaitomoji kortelė, skirta skiriamų socialinių pašalpų ir išmokų vaikams, asmenims ir šeimoms, patyrusiems socialinę riziką, pervedimui, kurios pagalba socialinės kortelės </w:t>
      </w:r>
      <w:r w:rsidRPr="00362EB3">
        <w:rPr>
          <w:rFonts w:eastAsia="Times New Roman"/>
          <w:szCs w:val="24"/>
          <w:lang w:eastAsia="lt-LT"/>
        </w:rPr>
        <w:t>turėtojams</w:t>
      </w:r>
      <w:r w:rsidRPr="00362EB3">
        <w:rPr>
          <w:rFonts w:eastAsia="Times New Roman"/>
          <w:szCs w:val="24"/>
        </w:rPr>
        <w:t xml:space="preserve"> suteikiama teisė įsigyti maisto produktų ir kitų būtinų prekių, išskyrus alkoholinius gėrimus, tabako gaminius ir loterijos bilietus. Socialinėje kortelėje turi būti nurodytas jos turėtojo vardas, pavardė arba kitokie pardavėjo sąraše nurodyti kortelės turėtoją </w:t>
      </w:r>
      <w:r w:rsidRPr="00362EB3">
        <w:rPr>
          <w:rFonts w:eastAsia="Times New Roman"/>
          <w:szCs w:val="24"/>
        </w:rPr>
        <w:lastRenderedPageBreak/>
        <w:t>identifikuojantys duomenys, kortelės turėtojo parašas parašo juostelėje, kortelės galiojimo terminas, numeris. Socialinė kortelė yra išimtinai teikėjo nuosavybė. Socialinė kortelė nėra bankinio tipo kortelė, jai nėra taikomi banko išduodamas korteles r</w:t>
      </w:r>
      <w:r w:rsidR="00200EF3">
        <w:rPr>
          <w:rFonts w:eastAsia="Times New Roman"/>
          <w:szCs w:val="24"/>
        </w:rPr>
        <w:t xml:space="preserve">eglamentuojantys teisės aktai. </w:t>
      </w:r>
    </w:p>
    <w:p w:rsidR="00A442C5" w:rsidRPr="00D15CED" w:rsidRDefault="00A442C5" w:rsidP="00362EB3">
      <w:pPr>
        <w:spacing w:after="0" w:line="240" w:lineRule="auto"/>
        <w:ind w:firstLine="1298"/>
        <w:jc w:val="both"/>
        <w:rPr>
          <w:rFonts w:eastAsia="Times New Roman"/>
          <w:b/>
          <w:szCs w:val="24"/>
        </w:rPr>
      </w:pPr>
      <w:r w:rsidRPr="00D15CED">
        <w:rPr>
          <w:rFonts w:eastAsia="Times New Roman"/>
          <w:color w:val="000000"/>
          <w:szCs w:val="20"/>
          <w:lang w:eastAsia="lt-LT"/>
        </w:rPr>
        <w:t>Perkančioji organizacija kiekvieną mėnesį perveda į socialines korteles asmenims, patyrusiems socialinę riziką, socialines pašalpas ir išmokas vaikams.</w:t>
      </w:r>
      <w:r w:rsidRPr="00AA1A6D">
        <w:rPr>
          <w:rFonts w:eastAsia="Times New Roman"/>
          <w:color w:val="000000"/>
          <w:szCs w:val="20"/>
          <w:lang w:eastAsia="lt-LT"/>
        </w:rPr>
        <w:t xml:space="preserve"> </w:t>
      </w:r>
      <w:r w:rsidRPr="00D15CED">
        <w:rPr>
          <w:rFonts w:eastAsia="Times New Roman"/>
          <w:color w:val="000000"/>
          <w:szCs w:val="20"/>
          <w:lang w:eastAsia="lt-LT"/>
        </w:rPr>
        <w:t>Socialinės paramos skyrius teikėjui pateikia pareiškėjų, patyrusių socialinę riziką, vardinį sąrašą ir nurodo skiriamą sumą.</w:t>
      </w:r>
      <w:r w:rsidRPr="00D15CED">
        <w:rPr>
          <w:rFonts w:eastAsia="Times New Roman"/>
          <w:b/>
          <w:color w:val="000000"/>
          <w:szCs w:val="20"/>
          <w:lang w:eastAsia="lt-LT"/>
        </w:rPr>
        <w:t xml:space="preserve"> </w:t>
      </w:r>
      <w:r w:rsidRPr="00D15CED">
        <w:rPr>
          <w:rFonts w:eastAsia="Times New Roman"/>
          <w:color w:val="000000"/>
          <w:szCs w:val="20"/>
          <w:lang w:eastAsia="lt-LT"/>
        </w:rPr>
        <w:t>Asmenys, patyrę socialinę riziką, socialine kortele gali mokėti už perkamus maisto produktus, drabužius, avalynę, higienos, buities, mokyklines ir kitas pirmo būtinumo prekes. Socialine kortele  draudžiama atsiskaityti už alkoholinius gėrimus (įskaitant alų), tabako gaminius</w:t>
      </w:r>
      <w:r w:rsidR="00375CA5">
        <w:rPr>
          <w:rFonts w:eastAsia="Times New Roman"/>
          <w:color w:val="000000"/>
          <w:szCs w:val="20"/>
          <w:lang w:eastAsia="lt-LT"/>
        </w:rPr>
        <w:t xml:space="preserve"> ir loterijos bilietus. Draudžiamas grynųjų pinigų nuo socialinės kortelės sąskaitos nuėmimas.</w:t>
      </w:r>
    </w:p>
    <w:p w:rsidR="00A442C5" w:rsidRPr="00910359" w:rsidRDefault="00A442C5" w:rsidP="00973B26">
      <w:pPr>
        <w:spacing w:after="0" w:line="240" w:lineRule="auto"/>
        <w:ind w:firstLine="1298"/>
        <w:jc w:val="both"/>
        <w:rPr>
          <w:rFonts w:eastAsia="Times New Roman"/>
          <w:szCs w:val="24"/>
        </w:rPr>
      </w:pPr>
    </w:p>
    <w:p w:rsidR="0083406A" w:rsidRPr="0083406A" w:rsidRDefault="00973B26" w:rsidP="00973B26">
      <w:pPr>
        <w:spacing w:after="0" w:line="240" w:lineRule="auto"/>
        <w:ind w:firstLine="1298"/>
        <w:jc w:val="both"/>
        <w:rPr>
          <w:szCs w:val="24"/>
        </w:rPr>
      </w:pPr>
      <w:r>
        <w:rPr>
          <w:szCs w:val="24"/>
        </w:rPr>
        <w:t xml:space="preserve">PRIDEDAMA. </w:t>
      </w:r>
      <w:r w:rsidR="000F4771">
        <w:rPr>
          <w:rFonts w:eastAsia="Times New Roman"/>
          <w:szCs w:val="24"/>
        </w:rPr>
        <w:t xml:space="preserve">Techninė specifikacija, </w:t>
      </w:r>
      <w:r>
        <w:rPr>
          <w:rFonts w:eastAsia="Times New Roman"/>
          <w:szCs w:val="24"/>
        </w:rPr>
        <w:t>2</w:t>
      </w:r>
      <w:r w:rsidR="000F4771">
        <w:rPr>
          <w:rFonts w:eastAsia="Times New Roman"/>
          <w:szCs w:val="24"/>
        </w:rPr>
        <w:t xml:space="preserve"> lapa</w:t>
      </w:r>
      <w:r>
        <w:rPr>
          <w:rFonts w:eastAsia="Times New Roman"/>
          <w:szCs w:val="24"/>
        </w:rPr>
        <w:t>i</w:t>
      </w:r>
      <w:r w:rsidR="000F4771">
        <w:rPr>
          <w:rFonts w:eastAsia="Times New Roman"/>
          <w:szCs w:val="24"/>
        </w:rPr>
        <w:t>.</w:t>
      </w:r>
    </w:p>
    <w:p w:rsidR="00973B26" w:rsidRPr="00EA397D" w:rsidRDefault="00373F24" w:rsidP="00973B26">
      <w:pPr>
        <w:tabs>
          <w:tab w:val="left" w:pos="9631"/>
        </w:tabs>
        <w:spacing w:after="0" w:line="240" w:lineRule="auto"/>
        <w:ind w:firstLine="1298"/>
        <w:jc w:val="both"/>
        <w:rPr>
          <w:rFonts w:eastAsia="Times New Roman"/>
          <w:b/>
          <w:iCs/>
          <w:szCs w:val="24"/>
        </w:rPr>
      </w:pPr>
      <w:r w:rsidRPr="007D23F1">
        <w:rPr>
          <w:b/>
          <w:szCs w:val="24"/>
        </w:rPr>
        <w:t>2.</w:t>
      </w:r>
      <w:r w:rsidR="00CD5DE2" w:rsidRPr="007D23F1">
        <w:rPr>
          <w:b/>
          <w:szCs w:val="24"/>
        </w:rPr>
        <w:t>4</w:t>
      </w:r>
      <w:r w:rsidRPr="007D23F1">
        <w:rPr>
          <w:b/>
          <w:szCs w:val="24"/>
        </w:rPr>
        <w:t xml:space="preserve">. </w:t>
      </w:r>
      <w:r w:rsidR="007D23F1" w:rsidRPr="007D23F1">
        <w:rPr>
          <w:rFonts w:eastAsia="Times New Roman"/>
          <w:b/>
          <w:iCs/>
          <w:szCs w:val="24"/>
        </w:rPr>
        <w:t>Pasiūlymo kaina neturi viršyti</w:t>
      </w:r>
      <w:r w:rsidR="00973B26" w:rsidRPr="007D23F1">
        <w:rPr>
          <w:rFonts w:eastAsia="Times New Roman"/>
          <w:b/>
          <w:iCs/>
          <w:szCs w:val="24"/>
        </w:rPr>
        <w:t xml:space="preserve"> </w:t>
      </w:r>
      <w:r w:rsidR="00200EF3" w:rsidRPr="007D23F1">
        <w:rPr>
          <w:rFonts w:eastAsia="Times New Roman"/>
          <w:b/>
          <w:iCs/>
          <w:szCs w:val="24"/>
        </w:rPr>
        <w:t>4</w:t>
      </w:r>
      <w:r w:rsidR="00973B26" w:rsidRPr="007D23F1">
        <w:rPr>
          <w:rFonts w:eastAsia="Times New Roman"/>
          <w:b/>
          <w:iCs/>
          <w:szCs w:val="24"/>
        </w:rPr>
        <w:t>50 000 Eur su PVM.</w:t>
      </w:r>
      <w:r w:rsidR="00973B26" w:rsidRPr="002624DD">
        <w:rPr>
          <w:rFonts w:eastAsia="Times New Roman"/>
          <w:iCs/>
          <w:szCs w:val="24"/>
        </w:rPr>
        <w:t xml:space="preserve"> </w:t>
      </w:r>
      <w:r w:rsidR="00973B26" w:rsidRPr="00EA397D">
        <w:rPr>
          <w:rFonts w:eastAsia="Times New Roman"/>
          <w:iCs/>
          <w:szCs w:val="24"/>
        </w:rPr>
        <w:t>Jeigu pasiūlymo kaina bus didesnė, pasiūlymas bus atmestas, kaip neatitinkantis pirkimo dokumentų reikalavimų</w:t>
      </w:r>
      <w:r w:rsidR="00973B26" w:rsidRPr="00EA397D">
        <w:rPr>
          <w:rFonts w:eastAsia="Times New Roman"/>
          <w:b/>
          <w:iCs/>
          <w:szCs w:val="24"/>
        </w:rPr>
        <w:t>.</w:t>
      </w:r>
    </w:p>
    <w:p w:rsidR="00973B26" w:rsidRPr="00910359" w:rsidRDefault="00973B26" w:rsidP="00973B26">
      <w:pPr>
        <w:spacing w:after="0" w:line="240" w:lineRule="auto"/>
        <w:ind w:firstLine="1298"/>
        <w:jc w:val="both"/>
        <w:rPr>
          <w:rFonts w:eastAsia="Times New Roman"/>
          <w:szCs w:val="24"/>
        </w:rPr>
      </w:pPr>
    </w:p>
    <w:p w:rsidR="001D1026" w:rsidRPr="00B84BCD" w:rsidRDefault="001D1026" w:rsidP="00973B26">
      <w:pPr>
        <w:widowControl w:val="0"/>
        <w:tabs>
          <w:tab w:val="left" w:pos="993"/>
        </w:tabs>
        <w:overflowPunct w:val="0"/>
        <w:autoSpaceDE w:val="0"/>
        <w:autoSpaceDN w:val="0"/>
        <w:adjustRightInd w:val="0"/>
        <w:spacing w:after="0" w:line="240" w:lineRule="auto"/>
        <w:ind w:firstLine="1298"/>
        <w:jc w:val="both"/>
        <w:rPr>
          <w:rFonts w:eastAsia="Times New Roman"/>
          <w:szCs w:val="24"/>
        </w:rPr>
      </w:pPr>
      <w:r w:rsidRPr="00B84BCD">
        <w:rPr>
          <w:rFonts w:eastAsia="Times New Roman"/>
          <w:b/>
          <w:szCs w:val="24"/>
        </w:rPr>
        <w:t>2.5.</w:t>
      </w:r>
      <w:r w:rsidRPr="00B84BCD">
        <w:rPr>
          <w:rFonts w:eastAsia="Times New Roman"/>
          <w:szCs w:val="24"/>
        </w:rPr>
        <w:t xml:space="preserve"> </w:t>
      </w:r>
      <w:r w:rsidR="00200EF3">
        <w:rPr>
          <w:rFonts w:eastAsia="Times New Roman"/>
          <w:b/>
          <w:kern w:val="28"/>
          <w:szCs w:val="24"/>
          <w:lang w:eastAsia="lt-LT"/>
        </w:rPr>
        <w:t>Sutartis įsigalioja nuo jos pasirašymo momento ir galioja iki kol bus pasiekta 450 000,00 eurų suma, kuri yra maksimali sutarties suma, bet ne ilgiau kaip 36 mėn. arba kol sutartis nutraukiama įstatumu ar šioje sutartyje nustatytais atvejais.</w:t>
      </w:r>
      <w:r w:rsidR="00AA276D">
        <w:rPr>
          <w:rFonts w:eastAsia="Times New Roman"/>
          <w:szCs w:val="24"/>
        </w:rPr>
        <w:t>.</w:t>
      </w:r>
      <w:r w:rsidRPr="00B84BCD">
        <w:rPr>
          <w:rFonts w:eastAsia="Times New Roman"/>
          <w:szCs w:val="24"/>
        </w:rPr>
        <w:t xml:space="preserve"> </w:t>
      </w:r>
    </w:p>
    <w:p w:rsidR="001D1026" w:rsidRPr="00B84BCD" w:rsidRDefault="004832FF" w:rsidP="00B84BCD">
      <w:pPr>
        <w:spacing w:after="0" w:line="240" w:lineRule="auto"/>
        <w:ind w:firstLine="1298"/>
        <w:jc w:val="both"/>
        <w:rPr>
          <w:rFonts w:eastAsia="Times New Roman"/>
          <w:kern w:val="28"/>
          <w:szCs w:val="24"/>
          <w:lang w:eastAsia="lt-LT"/>
        </w:rPr>
      </w:pPr>
      <w:r>
        <w:rPr>
          <w:rFonts w:eastAsia="Times New Roman"/>
          <w:kern w:val="28"/>
          <w:szCs w:val="24"/>
          <w:lang w:eastAsia="lt-LT"/>
        </w:rPr>
        <w:t>Paslaugų suteikimo</w:t>
      </w:r>
      <w:r w:rsidR="001D1026" w:rsidRPr="00B84BCD">
        <w:rPr>
          <w:rFonts w:eastAsia="Times New Roman"/>
          <w:kern w:val="28"/>
          <w:szCs w:val="24"/>
          <w:lang w:eastAsia="lt-LT"/>
        </w:rPr>
        <w:t xml:space="preserve"> vieta –</w:t>
      </w:r>
      <w:r w:rsidR="00910359">
        <w:rPr>
          <w:rFonts w:eastAsia="Times New Roman"/>
          <w:kern w:val="28"/>
          <w:szCs w:val="24"/>
          <w:lang w:eastAsia="lt-LT"/>
        </w:rPr>
        <w:t xml:space="preserve"> </w:t>
      </w:r>
      <w:r w:rsidR="001D1026" w:rsidRPr="00B84BCD">
        <w:rPr>
          <w:rFonts w:eastAsia="Times New Roman"/>
          <w:kern w:val="28"/>
          <w:szCs w:val="24"/>
          <w:lang w:eastAsia="lt-LT"/>
        </w:rPr>
        <w:t>Alytuje.</w:t>
      </w:r>
    </w:p>
    <w:p w:rsidR="001D1026" w:rsidRPr="00B84BCD" w:rsidRDefault="001D1026" w:rsidP="00B84BCD">
      <w:pPr>
        <w:spacing w:after="0" w:line="240" w:lineRule="auto"/>
        <w:ind w:firstLine="1298"/>
        <w:jc w:val="both"/>
        <w:rPr>
          <w:rFonts w:eastAsia="Times New Roman"/>
          <w:kern w:val="28"/>
          <w:szCs w:val="24"/>
          <w:lang w:eastAsia="lt-LT"/>
        </w:rPr>
      </w:pPr>
    </w:p>
    <w:p w:rsidR="00D919A8" w:rsidRPr="00B84BCD" w:rsidRDefault="00D919A8" w:rsidP="00B84BCD">
      <w:pPr>
        <w:pStyle w:val="Heading"/>
        <w:ind w:firstLine="1298"/>
        <w:jc w:val="center"/>
        <w:rPr>
          <w:rFonts w:cs="Times New Roman"/>
          <w:b w:val="0"/>
          <w:color w:val="auto"/>
          <w:sz w:val="24"/>
          <w:szCs w:val="24"/>
          <w:lang w:val="lt-LT"/>
        </w:rPr>
      </w:pPr>
      <w:r w:rsidRPr="00B84BCD">
        <w:rPr>
          <w:rFonts w:cs="Times New Roman"/>
          <w:color w:val="auto"/>
          <w:sz w:val="24"/>
          <w:szCs w:val="24"/>
          <w:lang w:val="lt-LT"/>
        </w:rPr>
        <w:t xml:space="preserve">3. TIEKĖJŲ PAŠALINIMO PAGRINDAI </w:t>
      </w:r>
    </w:p>
    <w:p w:rsidR="00D919A8" w:rsidRPr="00B84BCD" w:rsidRDefault="00D919A8" w:rsidP="00B84BCD">
      <w:pPr>
        <w:shd w:val="clear" w:color="auto" w:fill="FFFFFF"/>
        <w:tabs>
          <w:tab w:val="left" w:pos="0"/>
        </w:tabs>
        <w:suppressAutoHyphens/>
        <w:autoSpaceDN w:val="0"/>
        <w:spacing w:after="0" w:line="240" w:lineRule="auto"/>
        <w:ind w:firstLine="1298"/>
        <w:textAlignment w:val="baseline"/>
        <w:rPr>
          <w:rFonts w:eastAsia="Times New Roman"/>
          <w:szCs w:val="24"/>
        </w:rPr>
      </w:pPr>
    </w:p>
    <w:p w:rsidR="002115FE" w:rsidRPr="00B84BCD" w:rsidRDefault="00310746" w:rsidP="00B84BCD">
      <w:pPr>
        <w:pStyle w:val="Body2"/>
        <w:spacing w:after="0"/>
        <w:ind w:firstLine="1298"/>
        <w:rPr>
          <w:rFonts w:cs="Times New Roman"/>
          <w:sz w:val="24"/>
          <w:szCs w:val="24"/>
          <w:lang w:val="lt-LT"/>
        </w:rPr>
      </w:pPr>
      <w:r w:rsidRPr="00B84BCD">
        <w:rPr>
          <w:rFonts w:cs="Times New Roman"/>
          <w:sz w:val="24"/>
          <w:szCs w:val="24"/>
          <w:lang w:val="lt-LT"/>
        </w:rPr>
        <w:t>3.1.</w:t>
      </w:r>
      <w:r w:rsidR="008B4B06" w:rsidRPr="00B84BCD">
        <w:rPr>
          <w:rFonts w:cs="Times New Roman"/>
          <w:sz w:val="24"/>
          <w:szCs w:val="24"/>
          <w:lang w:val="lt-LT"/>
        </w:rPr>
        <w:t xml:space="preserve"> T</w:t>
      </w:r>
      <w:r w:rsidR="005D1FD5">
        <w:rPr>
          <w:rFonts w:cs="Times New Roman"/>
          <w:sz w:val="24"/>
          <w:szCs w:val="24"/>
          <w:lang w:val="lt-LT"/>
        </w:rPr>
        <w:t>ei</w:t>
      </w:r>
      <w:r w:rsidR="008B4B06" w:rsidRPr="00B84BCD">
        <w:rPr>
          <w:rFonts w:cs="Times New Roman"/>
          <w:sz w:val="24"/>
          <w:szCs w:val="24"/>
          <w:lang w:val="lt-LT"/>
        </w:rPr>
        <w:t xml:space="preserve">kėjas, dalyvaujantis pirkime, turi įrodyti, kad nėra pašalinimo pagrindų, nurodytų šių </w:t>
      </w:r>
      <w:r w:rsidR="00F71CB0" w:rsidRPr="00B84BCD">
        <w:rPr>
          <w:rFonts w:cs="Times New Roman"/>
          <w:sz w:val="24"/>
          <w:szCs w:val="24"/>
          <w:lang w:val="lt-LT"/>
        </w:rPr>
        <w:t xml:space="preserve">konkurso </w:t>
      </w:r>
      <w:r w:rsidR="007B52BA" w:rsidRPr="00B84BCD">
        <w:rPr>
          <w:rFonts w:cs="Times New Roman"/>
          <w:sz w:val="24"/>
          <w:szCs w:val="24"/>
          <w:lang w:val="lt-LT"/>
        </w:rPr>
        <w:t xml:space="preserve">sąlygų </w:t>
      </w:r>
      <w:r w:rsidR="00F71CB0" w:rsidRPr="00B84BCD">
        <w:rPr>
          <w:rFonts w:cs="Times New Roman"/>
          <w:sz w:val="24"/>
          <w:szCs w:val="24"/>
          <w:lang w:val="lt-LT"/>
        </w:rPr>
        <w:t>3.10 punkte</w:t>
      </w:r>
      <w:r w:rsidR="009C4A38" w:rsidRPr="00B84BCD">
        <w:rPr>
          <w:rFonts w:cs="Times New Roman"/>
          <w:sz w:val="24"/>
          <w:szCs w:val="24"/>
          <w:lang w:val="lt-LT"/>
        </w:rPr>
        <w:t xml:space="preserve">, kad jis tenkina nustatytus kvalifikacijos reikalavimus konkurso sąlygų 4.3 punkte ir, jeigu taikytina, laikosi reikalaujamų kokybės vadybos ir (arba) aplinkos apsaugos vadybos standartų, teikiant pasiūlymą turi pateikti užpildytą Europos bendrąjį viešųjų pirkimų dokumentą (toliau – EBVPD). </w:t>
      </w:r>
    </w:p>
    <w:p w:rsidR="009C4A38" w:rsidRPr="00B84BCD" w:rsidRDefault="002115FE" w:rsidP="00B84BCD">
      <w:pPr>
        <w:pStyle w:val="Body2"/>
        <w:spacing w:after="0"/>
        <w:ind w:firstLine="1298"/>
        <w:rPr>
          <w:rFonts w:cs="Times New Roman"/>
          <w:sz w:val="24"/>
          <w:szCs w:val="24"/>
          <w:lang w:val="lt-LT"/>
        </w:rPr>
      </w:pPr>
      <w:r w:rsidRPr="00B84BCD">
        <w:rPr>
          <w:rFonts w:cs="Times New Roman"/>
          <w:sz w:val="24"/>
          <w:szCs w:val="24"/>
          <w:lang w:val="lt-LT"/>
        </w:rPr>
        <w:t xml:space="preserve">3.2. </w:t>
      </w:r>
      <w:r w:rsidR="009C4A38" w:rsidRPr="00B84BCD">
        <w:rPr>
          <w:rFonts w:cs="Times New Roman"/>
          <w:sz w:val="24"/>
          <w:szCs w:val="24"/>
          <w:lang w:val="lt-LT"/>
        </w:rPr>
        <w:t xml:space="preserve">Atskirą dokumentą pildo. </w:t>
      </w:r>
    </w:p>
    <w:p w:rsidR="008B4B06" w:rsidRPr="00B84BCD" w:rsidRDefault="009C4A38" w:rsidP="00B84BCD">
      <w:pPr>
        <w:pStyle w:val="Body2"/>
        <w:spacing w:after="0"/>
        <w:ind w:firstLine="1298"/>
        <w:rPr>
          <w:rFonts w:cs="Times New Roman"/>
          <w:sz w:val="24"/>
          <w:szCs w:val="24"/>
          <w:lang w:val="lt-LT"/>
        </w:rPr>
      </w:pPr>
      <w:r w:rsidRPr="00B84BCD">
        <w:rPr>
          <w:rFonts w:cs="Times New Roman"/>
          <w:sz w:val="24"/>
          <w:szCs w:val="24"/>
          <w:lang w:val="lt-LT"/>
        </w:rPr>
        <w:t>3.</w:t>
      </w:r>
      <w:r w:rsidR="002115FE" w:rsidRPr="00B84BCD">
        <w:rPr>
          <w:rFonts w:cs="Times New Roman"/>
          <w:sz w:val="24"/>
          <w:szCs w:val="24"/>
          <w:lang w:val="lt-LT"/>
        </w:rPr>
        <w:t>2</w:t>
      </w:r>
      <w:r w:rsidRPr="00B84BCD">
        <w:rPr>
          <w:rFonts w:cs="Times New Roman"/>
          <w:sz w:val="24"/>
          <w:szCs w:val="24"/>
          <w:lang w:val="lt-LT"/>
        </w:rPr>
        <w:t>.1</w:t>
      </w:r>
      <w:r w:rsidR="008B4B06" w:rsidRPr="00B84BCD">
        <w:rPr>
          <w:rFonts w:cs="Times New Roman"/>
          <w:sz w:val="24"/>
          <w:szCs w:val="24"/>
          <w:lang w:val="lt-LT"/>
        </w:rPr>
        <w:t>.</w:t>
      </w:r>
      <w:r w:rsidRPr="00B84BCD">
        <w:rPr>
          <w:rFonts w:cs="Times New Roman"/>
          <w:sz w:val="24"/>
          <w:szCs w:val="24"/>
          <w:lang w:val="lt-LT"/>
        </w:rPr>
        <w:t xml:space="preserve"> </w:t>
      </w:r>
      <w:r w:rsidR="002115FE" w:rsidRPr="00B84BCD">
        <w:rPr>
          <w:rFonts w:cs="Times New Roman"/>
          <w:sz w:val="24"/>
          <w:szCs w:val="24"/>
          <w:lang w:val="lt-LT"/>
        </w:rPr>
        <w:t>Pasiūlymą pateikęs dalyvis</w:t>
      </w:r>
      <w:r w:rsidRPr="00B84BCD">
        <w:rPr>
          <w:rFonts w:cs="Times New Roman"/>
          <w:sz w:val="24"/>
          <w:szCs w:val="24"/>
          <w:lang w:val="lt-LT"/>
        </w:rPr>
        <w:t>;</w:t>
      </w:r>
    </w:p>
    <w:p w:rsidR="009C4A38" w:rsidRPr="00B84BCD" w:rsidRDefault="009C4A38" w:rsidP="00B84BCD">
      <w:pPr>
        <w:pStyle w:val="Body2"/>
        <w:spacing w:after="0"/>
        <w:ind w:firstLine="1298"/>
        <w:rPr>
          <w:rFonts w:cs="Times New Roman"/>
          <w:sz w:val="24"/>
          <w:szCs w:val="24"/>
          <w:lang w:val="lt-LT"/>
        </w:rPr>
      </w:pPr>
      <w:r w:rsidRPr="00B84BCD">
        <w:rPr>
          <w:rFonts w:cs="Times New Roman"/>
          <w:sz w:val="24"/>
          <w:szCs w:val="24"/>
          <w:lang w:val="lt-LT"/>
        </w:rPr>
        <w:t>3.</w:t>
      </w:r>
      <w:r w:rsidR="002115FE" w:rsidRPr="00B84BCD">
        <w:rPr>
          <w:rFonts w:cs="Times New Roman"/>
          <w:sz w:val="24"/>
          <w:szCs w:val="24"/>
          <w:lang w:val="lt-LT"/>
        </w:rPr>
        <w:t>2</w:t>
      </w:r>
      <w:r w:rsidRPr="00B84BCD">
        <w:rPr>
          <w:rFonts w:cs="Times New Roman"/>
          <w:sz w:val="24"/>
          <w:szCs w:val="24"/>
          <w:lang w:val="lt-LT"/>
        </w:rPr>
        <w:t>.2. Kiekvienas t</w:t>
      </w:r>
      <w:r w:rsidR="005D1FD5">
        <w:rPr>
          <w:rFonts w:cs="Times New Roman"/>
          <w:sz w:val="24"/>
          <w:szCs w:val="24"/>
          <w:lang w:val="lt-LT"/>
        </w:rPr>
        <w:t>ei</w:t>
      </w:r>
      <w:r w:rsidRPr="00B84BCD">
        <w:rPr>
          <w:rFonts w:cs="Times New Roman"/>
          <w:sz w:val="24"/>
          <w:szCs w:val="24"/>
          <w:lang w:val="lt-LT"/>
        </w:rPr>
        <w:t>kėjų grupės narys</w:t>
      </w:r>
      <w:r w:rsidR="002115FE" w:rsidRPr="00B84BCD">
        <w:rPr>
          <w:rFonts w:cs="Times New Roman"/>
          <w:sz w:val="24"/>
          <w:szCs w:val="24"/>
          <w:lang w:val="lt-LT"/>
        </w:rPr>
        <w:t xml:space="preserve">, </w:t>
      </w:r>
      <w:r w:rsidRPr="00B84BCD">
        <w:rPr>
          <w:rFonts w:cs="Times New Roman"/>
          <w:sz w:val="24"/>
          <w:szCs w:val="24"/>
          <w:lang w:val="lt-LT"/>
        </w:rPr>
        <w:t>jeigu pasiūlymą teikia t</w:t>
      </w:r>
      <w:r w:rsidR="005D1FD5">
        <w:rPr>
          <w:rFonts w:cs="Times New Roman"/>
          <w:sz w:val="24"/>
          <w:szCs w:val="24"/>
          <w:lang w:val="lt-LT"/>
        </w:rPr>
        <w:t>ei</w:t>
      </w:r>
      <w:r w:rsidRPr="00B84BCD">
        <w:rPr>
          <w:rFonts w:cs="Times New Roman"/>
          <w:sz w:val="24"/>
          <w:szCs w:val="24"/>
          <w:lang w:val="lt-LT"/>
        </w:rPr>
        <w:t>kėjų grupė;</w:t>
      </w:r>
    </w:p>
    <w:p w:rsidR="009C4A38" w:rsidRPr="008C4E61" w:rsidRDefault="009C4A38" w:rsidP="00B84BCD">
      <w:pPr>
        <w:pStyle w:val="Body2"/>
        <w:spacing w:after="0"/>
        <w:ind w:firstLine="1298"/>
        <w:rPr>
          <w:rFonts w:cs="Times New Roman"/>
          <w:sz w:val="24"/>
          <w:szCs w:val="24"/>
          <w:lang w:val="lt-LT"/>
        </w:rPr>
      </w:pPr>
      <w:r w:rsidRPr="008C4E61">
        <w:rPr>
          <w:rFonts w:cs="Times New Roman"/>
          <w:sz w:val="24"/>
          <w:szCs w:val="24"/>
          <w:lang w:val="lt-LT"/>
        </w:rPr>
        <w:t>3.</w:t>
      </w:r>
      <w:r w:rsidR="002115FE" w:rsidRPr="008C4E61">
        <w:rPr>
          <w:rFonts w:cs="Times New Roman"/>
          <w:sz w:val="24"/>
          <w:szCs w:val="24"/>
          <w:lang w:val="lt-LT"/>
        </w:rPr>
        <w:t>3</w:t>
      </w:r>
      <w:r w:rsidRPr="008C4E61">
        <w:rPr>
          <w:rFonts w:cs="Times New Roman"/>
          <w:sz w:val="24"/>
          <w:szCs w:val="24"/>
          <w:lang w:val="lt-LT"/>
        </w:rPr>
        <w:t xml:space="preserve">.3. Kiekvienas </w:t>
      </w:r>
      <w:r w:rsidR="002115FE" w:rsidRPr="008C4E61">
        <w:rPr>
          <w:rFonts w:cs="Times New Roman"/>
          <w:sz w:val="24"/>
          <w:szCs w:val="24"/>
          <w:lang w:val="lt-LT"/>
        </w:rPr>
        <w:t>sub</w:t>
      </w:r>
      <w:r w:rsidR="004161F2" w:rsidRPr="008C4E61">
        <w:rPr>
          <w:rFonts w:cs="Times New Roman"/>
          <w:sz w:val="24"/>
          <w:szCs w:val="24"/>
          <w:lang w:val="lt-LT"/>
        </w:rPr>
        <w:t>teikėjas</w:t>
      </w:r>
      <w:r w:rsidR="002115FE" w:rsidRPr="008C4E61">
        <w:rPr>
          <w:rFonts w:cs="Times New Roman"/>
          <w:sz w:val="24"/>
          <w:szCs w:val="24"/>
          <w:lang w:val="lt-LT"/>
        </w:rPr>
        <w:t xml:space="preserve"> ar </w:t>
      </w:r>
      <w:r w:rsidRPr="008C4E61">
        <w:rPr>
          <w:rFonts w:cs="Times New Roman"/>
          <w:sz w:val="24"/>
          <w:szCs w:val="24"/>
          <w:lang w:val="lt-LT"/>
        </w:rPr>
        <w:t xml:space="preserve">ūkio subjektas, </w:t>
      </w:r>
      <w:r w:rsidR="002115FE" w:rsidRPr="008C4E61">
        <w:rPr>
          <w:rFonts w:cs="Times New Roman"/>
          <w:sz w:val="24"/>
          <w:szCs w:val="24"/>
          <w:lang w:val="lt-LT"/>
        </w:rPr>
        <w:t>kurių pajėgumais remiasi t</w:t>
      </w:r>
      <w:r w:rsidR="005D1FD5" w:rsidRPr="008C4E61">
        <w:rPr>
          <w:rFonts w:cs="Times New Roman"/>
          <w:sz w:val="24"/>
          <w:szCs w:val="24"/>
          <w:lang w:val="lt-LT"/>
        </w:rPr>
        <w:t>ei</w:t>
      </w:r>
      <w:r w:rsidR="002115FE" w:rsidRPr="008C4E61">
        <w:rPr>
          <w:rFonts w:cs="Times New Roman"/>
          <w:sz w:val="24"/>
          <w:szCs w:val="24"/>
          <w:lang w:val="lt-LT"/>
        </w:rPr>
        <w:t>kėjas.</w:t>
      </w:r>
    </w:p>
    <w:p w:rsidR="00310746" w:rsidRPr="00B84BCD" w:rsidRDefault="008B4B06" w:rsidP="00B84BCD">
      <w:pPr>
        <w:pStyle w:val="Body2"/>
        <w:spacing w:after="0"/>
        <w:ind w:firstLine="1298"/>
        <w:rPr>
          <w:rFonts w:cs="Times New Roman"/>
          <w:sz w:val="24"/>
          <w:szCs w:val="24"/>
          <w:lang w:val="lt-LT"/>
        </w:rPr>
      </w:pPr>
      <w:r w:rsidRPr="008C4E61">
        <w:rPr>
          <w:rFonts w:cs="Times New Roman"/>
          <w:sz w:val="24"/>
          <w:szCs w:val="24"/>
          <w:lang w:val="lt-LT"/>
        </w:rPr>
        <w:t>3.</w:t>
      </w:r>
      <w:r w:rsidR="002115FE" w:rsidRPr="008C4E61">
        <w:rPr>
          <w:rFonts w:cs="Times New Roman"/>
          <w:sz w:val="24"/>
          <w:szCs w:val="24"/>
          <w:lang w:val="lt-LT"/>
        </w:rPr>
        <w:t>3</w:t>
      </w:r>
      <w:r w:rsidRPr="008C4E61">
        <w:rPr>
          <w:rFonts w:cs="Times New Roman"/>
          <w:sz w:val="24"/>
          <w:szCs w:val="24"/>
          <w:lang w:val="lt-LT"/>
        </w:rPr>
        <w:t xml:space="preserve">. </w:t>
      </w:r>
      <w:r w:rsidR="00310746" w:rsidRPr="008C4E61">
        <w:rPr>
          <w:rFonts w:cs="Times New Roman"/>
          <w:sz w:val="24"/>
          <w:szCs w:val="24"/>
          <w:lang w:val="lt-LT"/>
        </w:rPr>
        <w:t>T</w:t>
      </w:r>
      <w:r w:rsidR="005D1FD5" w:rsidRPr="008C4E61">
        <w:rPr>
          <w:rFonts w:cs="Times New Roman"/>
          <w:sz w:val="24"/>
          <w:szCs w:val="24"/>
          <w:lang w:val="lt-LT"/>
        </w:rPr>
        <w:t>ei</w:t>
      </w:r>
      <w:r w:rsidR="00310746" w:rsidRPr="008C4E61">
        <w:rPr>
          <w:rFonts w:cs="Times New Roman"/>
          <w:sz w:val="24"/>
          <w:szCs w:val="24"/>
          <w:lang w:val="lt-LT"/>
        </w:rPr>
        <w:t xml:space="preserve">kėjas turi pateikti užpildytą pirkimo sąlygų priedą „Europos bendrasis viešųjų pirkimų dokumentas (EBVPD)“ pagal VPĮ 50 straipsnyje nustatytus reikalavimus. EBVPD pildomas jį įkėlus į Europos Komisijos interneto svetainę </w:t>
      </w:r>
      <w:hyperlink r:id="rId11" w:history="1">
        <w:r w:rsidR="00310746" w:rsidRPr="008C4E61">
          <w:rPr>
            <w:rStyle w:val="Hyperlink0"/>
            <w:rFonts w:cs="Times New Roman"/>
            <w:sz w:val="24"/>
            <w:szCs w:val="24"/>
            <w:lang w:val="lt-LT"/>
          </w:rPr>
          <w:t>https://ec.europa.eu/tools/espd?lang=lt</w:t>
        </w:r>
      </w:hyperlink>
      <w:r w:rsidR="00310746" w:rsidRPr="008C4E61">
        <w:rPr>
          <w:rFonts w:cs="Times New Roman"/>
          <w:sz w:val="24"/>
          <w:szCs w:val="24"/>
          <w:lang w:val="lt-LT"/>
        </w:rPr>
        <w:t xml:space="preserve"> ir užpildžius bei atsisiuntus pateikiamas su pasiūlymu.</w:t>
      </w:r>
    </w:p>
    <w:p w:rsidR="002115FE" w:rsidRPr="00B84BCD" w:rsidRDefault="002115FE" w:rsidP="00B84BCD">
      <w:pPr>
        <w:pStyle w:val="Body2"/>
        <w:spacing w:after="0"/>
        <w:ind w:firstLine="1298"/>
        <w:rPr>
          <w:rFonts w:cs="Times New Roman"/>
          <w:i/>
          <w:sz w:val="24"/>
          <w:szCs w:val="24"/>
          <w:lang w:val="lt-LT"/>
        </w:rPr>
      </w:pPr>
      <w:r w:rsidRPr="00B84BCD">
        <w:rPr>
          <w:rFonts w:cs="Times New Roman"/>
          <w:i/>
          <w:sz w:val="24"/>
          <w:szCs w:val="24"/>
          <w:lang w:val="lt-LT"/>
        </w:rPr>
        <w:t xml:space="preserve">3.4. </w:t>
      </w:r>
      <w:r w:rsidR="004B1348" w:rsidRPr="00B84BCD">
        <w:rPr>
          <w:rFonts w:cs="Times New Roman"/>
          <w:i/>
          <w:sz w:val="24"/>
          <w:szCs w:val="24"/>
          <w:lang w:val="lt-LT"/>
        </w:rPr>
        <w:t>Kiekvienas PDF formatu teikiamas EBVPD turi būti pasirašytas fiziniu parašu arba originaliu saugiu elektroniniu parašu, atitinkančiu teisės aktų reikalavimus.</w:t>
      </w:r>
    </w:p>
    <w:p w:rsidR="001726CA" w:rsidRPr="00B84BCD" w:rsidRDefault="00310746" w:rsidP="00B84BCD">
      <w:pPr>
        <w:pStyle w:val="Body2"/>
        <w:spacing w:after="0"/>
        <w:ind w:firstLine="1298"/>
        <w:rPr>
          <w:rFonts w:cs="Times New Roman"/>
          <w:sz w:val="24"/>
          <w:szCs w:val="24"/>
          <w:lang w:val="lt-LT"/>
        </w:rPr>
      </w:pPr>
      <w:r w:rsidRPr="00B84BCD">
        <w:rPr>
          <w:rFonts w:cs="Times New Roman"/>
          <w:sz w:val="24"/>
          <w:szCs w:val="24"/>
          <w:lang w:val="lt-LT"/>
        </w:rPr>
        <w:t>3.</w:t>
      </w:r>
      <w:r w:rsidR="004B1348" w:rsidRPr="00B84BCD">
        <w:rPr>
          <w:rFonts w:cs="Times New Roman"/>
          <w:sz w:val="24"/>
          <w:szCs w:val="24"/>
          <w:lang w:val="lt-LT"/>
        </w:rPr>
        <w:t>5</w:t>
      </w:r>
      <w:r w:rsidRPr="00B84BCD">
        <w:rPr>
          <w:rFonts w:cs="Times New Roman"/>
          <w:sz w:val="24"/>
          <w:szCs w:val="24"/>
          <w:lang w:val="lt-LT"/>
        </w:rPr>
        <w:t xml:space="preserve">. Perkančioji organizacija pirmiausia įvertins </w:t>
      </w:r>
      <w:r w:rsidR="003C2EF5" w:rsidRPr="00B84BCD">
        <w:rPr>
          <w:rFonts w:cs="Times New Roman"/>
          <w:sz w:val="24"/>
          <w:szCs w:val="24"/>
          <w:lang w:val="lt-LT"/>
        </w:rPr>
        <w:t xml:space="preserve">dalyvių pateiktus EBVPD, </w:t>
      </w:r>
      <w:r w:rsidRPr="00B84BCD">
        <w:rPr>
          <w:rFonts w:cs="Times New Roman"/>
          <w:sz w:val="24"/>
          <w:szCs w:val="24"/>
          <w:lang w:val="lt-LT"/>
        </w:rPr>
        <w:t>pasiūlymus, po to tikrins, ar nėra ekonomiškai naudingiausią pasiūlymą pateikusio dalyvio pašalinimo pagrindų, ar šio dalyvio kvalifikacija atitinka nustatytus reikalavimus.</w:t>
      </w:r>
      <w:r w:rsidR="001726CA" w:rsidRPr="00B84BCD">
        <w:rPr>
          <w:rFonts w:cs="Times New Roman"/>
          <w:sz w:val="24"/>
          <w:szCs w:val="24"/>
          <w:lang w:val="lt-LT"/>
        </w:rPr>
        <w:t xml:space="preserve"> </w:t>
      </w:r>
    </w:p>
    <w:p w:rsidR="00645456" w:rsidRPr="00B84BCD" w:rsidRDefault="00645456" w:rsidP="00B84BCD">
      <w:pPr>
        <w:suppressAutoHyphens/>
        <w:spacing w:after="0" w:line="240" w:lineRule="auto"/>
        <w:ind w:firstLine="1298"/>
        <w:jc w:val="both"/>
        <w:rPr>
          <w:rFonts w:eastAsia="Times New Roman"/>
          <w:bCs/>
          <w:color w:val="000000"/>
          <w:szCs w:val="24"/>
          <w:lang w:eastAsia="ar-SA"/>
        </w:rPr>
      </w:pPr>
      <w:r w:rsidRPr="00B84BCD">
        <w:rPr>
          <w:rFonts w:eastAsia="Times New Roman"/>
          <w:bCs/>
          <w:color w:val="000000"/>
          <w:szCs w:val="24"/>
          <w:lang w:eastAsia="ar-SA"/>
        </w:rPr>
        <w:t>3.</w:t>
      </w:r>
      <w:r w:rsidR="004B1348" w:rsidRPr="00B84BCD">
        <w:rPr>
          <w:rFonts w:eastAsia="Times New Roman"/>
          <w:bCs/>
          <w:color w:val="000000"/>
          <w:szCs w:val="24"/>
          <w:lang w:eastAsia="ar-SA"/>
        </w:rPr>
        <w:t>6</w:t>
      </w:r>
      <w:r w:rsidRPr="00B84BCD">
        <w:rPr>
          <w:rFonts w:eastAsia="Times New Roman"/>
          <w:bCs/>
          <w:color w:val="000000"/>
          <w:szCs w:val="24"/>
          <w:lang w:eastAsia="ar-SA"/>
        </w:rPr>
        <w:t>. Perkančioji organizacija bet kuriuo pirkimo procedūros metu gali paprašyti t</w:t>
      </w:r>
      <w:r w:rsidR="002D3486" w:rsidRPr="00B84BCD">
        <w:rPr>
          <w:rFonts w:eastAsia="Times New Roman"/>
          <w:bCs/>
          <w:color w:val="000000"/>
          <w:szCs w:val="24"/>
          <w:lang w:eastAsia="ar-SA"/>
        </w:rPr>
        <w:t>ie</w:t>
      </w:r>
      <w:r w:rsidRPr="00B84BCD">
        <w:rPr>
          <w:rFonts w:eastAsia="Times New Roman"/>
          <w:bCs/>
          <w:color w:val="000000"/>
          <w:szCs w:val="24"/>
          <w:lang w:eastAsia="ar-SA"/>
        </w:rPr>
        <w:t>kėjų pateikti visus ar dalį dokumentų, patvirtinančių jų pašalinimo pagrindų nebuvimą, jeigu tai būtina siekiant užtikrinti tinkamą pirkimo procedūros atlikimą.</w:t>
      </w:r>
    </w:p>
    <w:p w:rsidR="00645456" w:rsidRPr="00B84BCD" w:rsidRDefault="00645456" w:rsidP="00B84BCD">
      <w:pPr>
        <w:suppressAutoHyphens/>
        <w:spacing w:after="0" w:line="240" w:lineRule="auto"/>
        <w:ind w:firstLine="1298"/>
        <w:jc w:val="both"/>
        <w:rPr>
          <w:rFonts w:eastAsia="Times New Roman"/>
          <w:bCs/>
          <w:color w:val="000000"/>
          <w:szCs w:val="24"/>
          <w:lang w:eastAsia="ar-SA"/>
        </w:rPr>
      </w:pPr>
      <w:r w:rsidRPr="00B84BCD">
        <w:rPr>
          <w:rFonts w:eastAsia="Times New Roman"/>
          <w:bCs/>
          <w:color w:val="000000"/>
          <w:szCs w:val="24"/>
          <w:lang w:eastAsia="ar-SA"/>
        </w:rPr>
        <w:t>3.</w:t>
      </w:r>
      <w:r w:rsidR="004B1348" w:rsidRPr="00B84BCD">
        <w:rPr>
          <w:rFonts w:eastAsia="Times New Roman"/>
          <w:bCs/>
          <w:color w:val="000000"/>
          <w:szCs w:val="24"/>
          <w:lang w:eastAsia="ar-SA"/>
        </w:rPr>
        <w:t>7</w:t>
      </w:r>
      <w:r w:rsidRPr="00B84BCD">
        <w:rPr>
          <w:rFonts w:eastAsia="Times New Roman"/>
          <w:bCs/>
          <w:color w:val="000000"/>
          <w:szCs w:val="24"/>
          <w:lang w:eastAsia="ar-SA"/>
        </w:rPr>
        <w:t>. Jeigu t</w:t>
      </w:r>
      <w:r w:rsidR="005D1FD5">
        <w:rPr>
          <w:rFonts w:eastAsia="Times New Roman"/>
          <w:bCs/>
          <w:color w:val="000000"/>
          <w:szCs w:val="24"/>
          <w:lang w:eastAsia="ar-SA"/>
        </w:rPr>
        <w:t>ei</w:t>
      </w:r>
      <w:r w:rsidRPr="00B84BCD">
        <w:rPr>
          <w:rFonts w:eastAsia="Times New Roman"/>
          <w:bCs/>
          <w:color w:val="000000"/>
          <w:szCs w:val="24"/>
          <w:lang w:eastAsia="ar-SA"/>
        </w:rPr>
        <w:t>kėjas negali pateikti nurodytų dokumentų, nes atitinkamoje šalyje tokie dokumentai neišduodami arba toje šalyje išduodami dokumentai neapima visų keliamų klausimų, pateikiama priesaikos deklaracija arba oficiali t</w:t>
      </w:r>
      <w:r w:rsidR="002D3486" w:rsidRPr="00B84BCD">
        <w:rPr>
          <w:rFonts w:eastAsia="Times New Roman"/>
          <w:bCs/>
          <w:color w:val="000000"/>
          <w:szCs w:val="24"/>
          <w:lang w:eastAsia="ar-SA"/>
        </w:rPr>
        <w:t>ie</w:t>
      </w:r>
      <w:r w:rsidRPr="00B84BCD">
        <w:rPr>
          <w:rFonts w:eastAsia="Times New Roman"/>
          <w:bCs/>
          <w:color w:val="000000"/>
          <w:szCs w:val="24"/>
          <w:lang w:eastAsia="ar-SA"/>
        </w:rPr>
        <w:t>kėjo deklaracija (Pateikiami skenuoti dokumentai elektronine form</w:t>
      </w:r>
      <w:r w:rsidR="004B1348" w:rsidRPr="00B84BCD">
        <w:rPr>
          <w:rFonts w:eastAsia="Times New Roman"/>
          <w:bCs/>
          <w:color w:val="000000"/>
          <w:szCs w:val="24"/>
          <w:lang w:eastAsia="ar-SA"/>
        </w:rPr>
        <w:t>a</w:t>
      </w:r>
      <w:r w:rsidRPr="00B84BCD">
        <w:rPr>
          <w:rFonts w:eastAsia="Times New Roman"/>
          <w:bCs/>
          <w:color w:val="000000"/>
          <w:szCs w:val="24"/>
          <w:lang w:eastAsia="ar-SA"/>
        </w:rPr>
        <w:t>).</w:t>
      </w:r>
    </w:p>
    <w:p w:rsidR="00645456" w:rsidRPr="00B84BCD" w:rsidRDefault="00F62177" w:rsidP="00B84BCD">
      <w:pPr>
        <w:suppressAutoHyphens/>
        <w:spacing w:after="0" w:line="240" w:lineRule="auto"/>
        <w:ind w:firstLine="1298"/>
        <w:jc w:val="both"/>
        <w:rPr>
          <w:rFonts w:eastAsia="Times New Roman"/>
          <w:bCs/>
          <w:color w:val="000000"/>
          <w:szCs w:val="24"/>
          <w:lang w:eastAsia="ar-SA"/>
        </w:rPr>
      </w:pPr>
      <w:r w:rsidRPr="00B84BCD">
        <w:rPr>
          <w:rFonts w:eastAsia="Times New Roman"/>
          <w:bCs/>
          <w:color w:val="000000"/>
          <w:szCs w:val="24"/>
          <w:lang w:eastAsia="ar-SA"/>
        </w:rPr>
        <w:t>3.</w:t>
      </w:r>
      <w:r w:rsidR="004B1348" w:rsidRPr="00B84BCD">
        <w:rPr>
          <w:rFonts w:eastAsia="Times New Roman"/>
          <w:bCs/>
          <w:color w:val="000000"/>
          <w:szCs w:val="24"/>
          <w:lang w:eastAsia="ar-SA"/>
        </w:rPr>
        <w:t>8</w:t>
      </w:r>
      <w:r w:rsidR="00645456" w:rsidRPr="00B84BCD">
        <w:rPr>
          <w:rFonts w:eastAsia="Times New Roman"/>
          <w:bCs/>
          <w:color w:val="000000"/>
          <w:szCs w:val="24"/>
          <w:lang w:eastAsia="ar-SA"/>
        </w:rPr>
        <w:t>. Užsienio valstybių t</w:t>
      </w:r>
      <w:r w:rsidR="002D3486" w:rsidRPr="00B84BCD">
        <w:rPr>
          <w:rFonts w:eastAsia="Times New Roman"/>
          <w:bCs/>
          <w:color w:val="000000"/>
          <w:szCs w:val="24"/>
          <w:lang w:eastAsia="ar-SA"/>
        </w:rPr>
        <w:t>ie</w:t>
      </w:r>
      <w:r w:rsidR="00645456" w:rsidRPr="00B84BCD">
        <w:rPr>
          <w:rFonts w:eastAsia="Times New Roman"/>
          <w:bCs/>
          <w:color w:val="000000"/>
          <w:szCs w:val="24"/>
          <w:lang w:eastAsia="ar-SA"/>
        </w:rPr>
        <w:t>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rsidR="00645456" w:rsidRPr="00B84BCD" w:rsidRDefault="00645456" w:rsidP="00B84BCD">
      <w:pPr>
        <w:suppressAutoHyphens/>
        <w:spacing w:after="0" w:line="240" w:lineRule="auto"/>
        <w:ind w:firstLine="1298"/>
        <w:jc w:val="both"/>
        <w:rPr>
          <w:rFonts w:eastAsia="Times New Roman"/>
          <w:bCs/>
          <w:color w:val="000000"/>
          <w:szCs w:val="24"/>
          <w:lang w:eastAsia="ar-SA"/>
        </w:rPr>
      </w:pPr>
      <w:r w:rsidRPr="00B84BCD">
        <w:rPr>
          <w:rFonts w:eastAsia="Times New Roman"/>
          <w:bCs/>
          <w:color w:val="000000"/>
          <w:szCs w:val="24"/>
          <w:lang w:eastAsia="ar-SA"/>
        </w:rPr>
        <w:t>3.</w:t>
      </w:r>
      <w:r w:rsidR="004B1348" w:rsidRPr="00B84BCD">
        <w:rPr>
          <w:rFonts w:eastAsia="Times New Roman"/>
          <w:bCs/>
          <w:color w:val="000000"/>
          <w:szCs w:val="24"/>
          <w:lang w:eastAsia="ar-SA"/>
        </w:rPr>
        <w:t>9</w:t>
      </w:r>
      <w:r w:rsidRPr="00B84BCD">
        <w:rPr>
          <w:rFonts w:eastAsia="Times New Roman"/>
          <w:bCs/>
          <w:color w:val="000000"/>
          <w:szCs w:val="24"/>
          <w:lang w:eastAsia="ar-SA"/>
        </w:rPr>
        <w:t>. Pateikdamas atitinkamų dokumentų skaitmenines kopijas ir pasiūlymą pasirašydamas t</w:t>
      </w:r>
      <w:r w:rsidR="002D3486" w:rsidRPr="00B84BCD">
        <w:rPr>
          <w:rFonts w:eastAsia="Times New Roman"/>
          <w:bCs/>
          <w:color w:val="000000"/>
          <w:szCs w:val="24"/>
          <w:lang w:eastAsia="ar-SA"/>
        </w:rPr>
        <w:t>ie</w:t>
      </w:r>
      <w:r w:rsidRPr="00B84BCD">
        <w:rPr>
          <w:rFonts w:eastAsia="Times New Roman"/>
          <w:bCs/>
          <w:color w:val="000000"/>
          <w:szCs w:val="24"/>
          <w:lang w:eastAsia="ar-SA"/>
        </w:rPr>
        <w:t>kėjo vadovas arba jo įgaliotas asmuo saugiu elektroniniu parašu, patvirtintu galiojančiu kvalifikuotu sertifikatu, deklaruoja, kad kopijos yra tikros. Perkančioji organizacija pasilieka sau teisę prašyti dokumentų originalų.</w:t>
      </w:r>
    </w:p>
    <w:p w:rsidR="00645456" w:rsidRPr="00B84BCD" w:rsidRDefault="00645456" w:rsidP="00B84BCD">
      <w:pPr>
        <w:pStyle w:val="Body2"/>
        <w:spacing w:after="0"/>
        <w:ind w:firstLine="1298"/>
        <w:rPr>
          <w:rFonts w:cs="Times New Roman"/>
          <w:sz w:val="24"/>
          <w:szCs w:val="24"/>
          <w:lang w:val="lt-LT"/>
        </w:rPr>
      </w:pPr>
    </w:p>
    <w:p w:rsidR="00310746" w:rsidRPr="00B84BCD" w:rsidRDefault="00310746" w:rsidP="00B84BCD">
      <w:pPr>
        <w:pStyle w:val="Body2"/>
        <w:spacing w:after="0"/>
        <w:ind w:firstLine="1298"/>
        <w:rPr>
          <w:rFonts w:cs="Times New Roman"/>
          <w:b/>
          <w:i/>
          <w:sz w:val="24"/>
          <w:szCs w:val="24"/>
          <w:lang w:val="lt-LT"/>
        </w:rPr>
      </w:pPr>
      <w:r w:rsidRPr="00B84BCD">
        <w:rPr>
          <w:rFonts w:cs="Times New Roman"/>
          <w:b/>
          <w:i/>
          <w:sz w:val="24"/>
          <w:szCs w:val="24"/>
          <w:lang w:val="lt-LT"/>
        </w:rPr>
        <w:t>3.</w:t>
      </w:r>
      <w:r w:rsidR="00C85912" w:rsidRPr="00B84BCD">
        <w:rPr>
          <w:rFonts w:cs="Times New Roman"/>
          <w:b/>
          <w:i/>
          <w:sz w:val="24"/>
          <w:szCs w:val="24"/>
          <w:lang w:val="lt-LT"/>
        </w:rPr>
        <w:t>10</w:t>
      </w:r>
      <w:r w:rsidRPr="00B84BCD">
        <w:rPr>
          <w:rFonts w:cs="Times New Roman"/>
          <w:b/>
          <w:i/>
          <w:sz w:val="24"/>
          <w:szCs w:val="24"/>
          <w:lang w:val="lt-LT"/>
        </w:rPr>
        <w:t>. T</w:t>
      </w:r>
      <w:r w:rsidR="005D1FD5">
        <w:rPr>
          <w:rFonts w:cs="Times New Roman"/>
          <w:b/>
          <w:i/>
          <w:sz w:val="24"/>
          <w:szCs w:val="24"/>
          <w:lang w:val="lt-LT"/>
        </w:rPr>
        <w:t>ei</w:t>
      </w:r>
      <w:r w:rsidRPr="00B84BCD">
        <w:rPr>
          <w:rFonts w:cs="Times New Roman"/>
          <w:b/>
          <w:i/>
          <w:sz w:val="24"/>
          <w:szCs w:val="24"/>
          <w:lang w:val="lt-LT"/>
        </w:rPr>
        <w:t>kėjo pašalinimo pagrindai ir jų nebuvimą patvirtinantys dokumentai:</w:t>
      </w:r>
    </w:p>
    <w:p w:rsidR="00310746" w:rsidRPr="00BF3DBB" w:rsidRDefault="00310746" w:rsidP="00CC1372">
      <w:pPr>
        <w:pStyle w:val="Body2"/>
        <w:spacing w:after="0"/>
        <w:rPr>
          <w:rFonts w:cs="Times New Roman"/>
          <w:sz w:val="24"/>
          <w:szCs w:val="24"/>
          <w:lang w:val="lt-LT"/>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871"/>
        <w:gridCol w:w="5162"/>
      </w:tblGrid>
      <w:tr w:rsidR="00310746" w:rsidRPr="00CC1372" w:rsidTr="00696209">
        <w:tc>
          <w:tcPr>
            <w:tcW w:w="573"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right="-1"/>
              <w:rPr>
                <w:szCs w:val="24"/>
              </w:rPr>
            </w:pPr>
            <w:r w:rsidRPr="00CC1372">
              <w:rPr>
                <w:szCs w:val="24"/>
              </w:rPr>
              <w:t xml:space="preserve">Eil. </w:t>
            </w:r>
          </w:p>
          <w:p w:rsidR="00310746" w:rsidRPr="00CC1372" w:rsidRDefault="00310746" w:rsidP="00CC1372">
            <w:pPr>
              <w:spacing w:after="0" w:line="240" w:lineRule="auto"/>
              <w:ind w:right="-1"/>
              <w:rPr>
                <w:b/>
                <w:szCs w:val="24"/>
              </w:rPr>
            </w:pPr>
            <w:r w:rsidRPr="00CC1372">
              <w:rPr>
                <w:szCs w:val="24"/>
              </w:rPr>
              <w:t>Nr.</w:t>
            </w:r>
          </w:p>
        </w:tc>
        <w:tc>
          <w:tcPr>
            <w:tcW w:w="3871" w:type="dxa"/>
            <w:tcBorders>
              <w:top w:val="single" w:sz="4" w:space="0" w:color="000000"/>
              <w:left w:val="single" w:sz="4" w:space="0" w:color="000000"/>
              <w:bottom w:val="single" w:sz="4" w:space="0" w:color="000000"/>
              <w:right w:val="single" w:sz="4" w:space="0" w:color="000000"/>
            </w:tcBorders>
          </w:tcPr>
          <w:p w:rsidR="00310746" w:rsidRPr="00CC1372" w:rsidRDefault="00310746" w:rsidP="002D3486">
            <w:pPr>
              <w:spacing w:after="0" w:line="240" w:lineRule="auto"/>
              <w:ind w:right="-1"/>
              <w:jc w:val="center"/>
              <w:rPr>
                <w:szCs w:val="24"/>
              </w:rPr>
            </w:pPr>
            <w:r w:rsidRPr="00CC1372">
              <w:rPr>
                <w:szCs w:val="24"/>
              </w:rPr>
              <w:t>T</w:t>
            </w:r>
            <w:r w:rsidR="002D3486">
              <w:rPr>
                <w:szCs w:val="24"/>
              </w:rPr>
              <w:t>ie</w:t>
            </w:r>
            <w:r w:rsidRPr="00CC1372">
              <w:rPr>
                <w:szCs w:val="24"/>
              </w:rPr>
              <w:t>kėjo pašalinimo pagrindai</w:t>
            </w:r>
          </w:p>
        </w:tc>
        <w:tc>
          <w:tcPr>
            <w:tcW w:w="5162" w:type="dxa"/>
            <w:tcBorders>
              <w:top w:val="single" w:sz="4" w:space="0" w:color="000000"/>
              <w:left w:val="single" w:sz="4" w:space="0" w:color="000000"/>
              <w:bottom w:val="single" w:sz="4" w:space="0" w:color="000000"/>
              <w:right w:val="single" w:sz="4" w:space="0" w:color="000000"/>
            </w:tcBorders>
          </w:tcPr>
          <w:p w:rsidR="00310746" w:rsidRPr="00CC1372" w:rsidRDefault="00AF28F1" w:rsidP="002D3486">
            <w:pPr>
              <w:pStyle w:val="Body2"/>
              <w:spacing w:after="0"/>
              <w:rPr>
                <w:rFonts w:cs="Times New Roman"/>
                <w:sz w:val="24"/>
                <w:szCs w:val="24"/>
                <w:lang w:val="lt-LT"/>
              </w:rPr>
            </w:pPr>
            <w:r w:rsidRPr="00CC1372">
              <w:rPr>
                <w:rFonts w:cs="Times New Roman"/>
                <w:sz w:val="24"/>
                <w:szCs w:val="24"/>
                <w:lang w:val="lt-LT"/>
              </w:rPr>
              <w:t>T</w:t>
            </w:r>
            <w:r w:rsidR="002D3486">
              <w:rPr>
                <w:rFonts w:cs="Times New Roman"/>
                <w:sz w:val="24"/>
                <w:szCs w:val="24"/>
                <w:lang w:val="lt-LT"/>
              </w:rPr>
              <w:t>ie</w:t>
            </w:r>
            <w:r w:rsidRPr="00CC1372">
              <w:rPr>
                <w:rFonts w:cs="Times New Roman"/>
                <w:sz w:val="24"/>
                <w:szCs w:val="24"/>
                <w:lang w:val="lt-LT"/>
              </w:rPr>
              <w:t>kėjo pašalinimo pagrindų</w:t>
            </w:r>
            <w:r w:rsidR="00310746" w:rsidRPr="00CC1372">
              <w:rPr>
                <w:rFonts w:cs="Times New Roman"/>
                <w:sz w:val="24"/>
                <w:szCs w:val="24"/>
                <w:lang w:val="lt-LT"/>
              </w:rPr>
              <w:t xml:space="preserve"> nebuvimą patvirtinantys dokumentai</w:t>
            </w:r>
          </w:p>
        </w:tc>
      </w:tr>
      <w:tr w:rsidR="00696209" w:rsidRPr="00CC1372" w:rsidTr="00CF1961">
        <w:tc>
          <w:tcPr>
            <w:tcW w:w="9606" w:type="dxa"/>
            <w:gridSpan w:val="3"/>
            <w:tcBorders>
              <w:top w:val="single" w:sz="4" w:space="0" w:color="000000"/>
              <w:left w:val="single" w:sz="4" w:space="0" w:color="000000"/>
              <w:bottom w:val="single" w:sz="4" w:space="0" w:color="000000"/>
              <w:right w:val="single" w:sz="4" w:space="0" w:color="000000"/>
            </w:tcBorders>
          </w:tcPr>
          <w:p w:rsidR="00696209" w:rsidRPr="00696209" w:rsidRDefault="00696209" w:rsidP="00696209">
            <w:pPr>
              <w:pStyle w:val="Body2"/>
              <w:spacing w:after="0"/>
              <w:jc w:val="center"/>
              <w:rPr>
                <w:rFonts w:cs="Times New Roman"/>
                <w:b/>
                <w:sz w:val="24"/>
                <w:szCs w:val="24"/>
                <w:lang w:val="lt-LT"/>
              </w:rPr>
            </w:pPr>
            <w:r w:rsidRPr="00696209">
              <w:rPr>
                <w:rFonts w:cs="Times New Roman"/>
                <w:b/>
                <w:sz w:val="24"/>
                <w:szCs w:val="24"/>
                <w:lang w:val="lt-LT"/>
              </w:rPr>
              <w:t>Pagal Viešųjų pirkimų įstatymo 46 straipsnio 1 – 4 dalis</w:t>
            </w:r>
          </w:p>
        </w:tc>
      </w:tr>
      <w:tr w:rsidR="00310746" w:rsidRPr="00CC1372" w:rsidTr="00696209">
        <w:tc>
          <w:tcPr>
            <w:tcW w:w="573"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left="-779" w:right="-1" w:firstLine="851"/>
              <w:jc w:val="both"/>
              <w:rPr>
                <w:szCs w:val="24"/>
              </w:rPr>
            </w:pPr>
            <w:r w:rsidRPr="00CC1372">
              <w:rPr>
                <w:szCs w:val="24"/>
              </w:rPr>
              <w:t>1.</w:t>
            </w:r>
          </w:p>
        </w:tc>
        <w:tc>
          <w:tcPr>
            <w:tcW w:w="3871" w:type="dxa"/>
            <w:tcBorders>
              <w:top w:val="single" w:sz="4" w:space="0" w:color="000000"/>
              <w:left w:val="single" w:sz="4" w:space="0" w:color="000000"/>
              <w:bottom w:val="single" w:sz="4" w:space="0" w:color="000000"/>
              <w:right w:val="single" w:sz="4" w:space="0" w:color="000000"/>
            </w:tcBorders>
          </w:tcPr>
          <w:p w:rsidR="00310746" w:rsidRPr="007B6433" w:rsidRDefault="007B6433" w:rsidP="00CC1372">
            <w:pPr>
              <w:pStyle w:val="Body2"/>
              <w:spacing w:after="0"/>
              <w:rPr>
                <w:rFonts w:cs="Times New Roman"/>
                <w:b/>
                <w:sz w:val="24"/>
                <w:szCs w:val="24"/>
                <w:lang w:val="lt-LT"/>
              </w:rPr>
            </w:pPr>
            <w:r w:rsidRPr="007B6433">
              <w:rPr>
                <w:rFonts w:cs="Times New Roman"/>
                <w:b/>
                <w:sz w:val="24"/>
                <w:szCs w:val="24"/>
                <w:lang w:val="lt-LT"/>
              </w:rPr>
              <w:t>Perkančioji organizacija pašalina t</w:t>
            </w:r>
            <w:r w:rsidR="00722D68">
              <w:rPr>
                <w:rFonts w:cs="Times New Roman"/>
                <w:b/>
                <w:sz w:val="24"/>
                <w:szCs w:val="24"/>
                <w:lang w:val="lt-LT"/>
              </w:rPr>
              <w:t>ei</w:t>
            </w:r>
            <w:r w:rsidRPr="007B6433">
              <w:rPr>
                <w:rFonts w:cs="Times New Roman"/>
                <w:b/>
                <w:sz w:val="24"/>
                <w:szCs w:val="24"/>
                <w:lang w:val="lt-LT"/>
              </w:rPr>
              <w:t>kėją iš pirkimo procedūros, jeigu sužino, kad t</w:t>
            </w:r>
            <w:r w:rsidR="005D1FD5">
              <w:rPr>
                <w:rFonts w:cs="Times New Roman"/>
                <w:b/>
                <w:sz w:val="24"/>
                <w:szCs w:val="24"/>
                <w:lang w:val="lt-LT"/>
              </w:rPr>
              <w:t>ei</w:t>
            </w:r>
            <w:r w:rsidR="00310746" w:rsidRPr="007B6433">
              <w:rPr>
                <w:rFonts w:cs="Times New Roman"/>
                <w:b/>
                <w:sz w:val="24"/>
                <w:szCs w:val="24"/>
                <w:lang w:val="lt-LT"/>
              </w:rPr>
              <w:t xml:space="preserve">kėjas </w:t>
            </w:r>
            <w:r w:rsidRPr="007B6433">
              <w:rPr>
                <w:rFonts w:cs="Times New Roman"/>
                <w:b/>
                <w:sz w:val="24"/>
                <w:szCs w:val="24"/>
                <w:lang w:val="lt-LT"/>
              </w:rPr>
              <w:t>arba</w:t>
            </w:r>
            <w:r w:rsidR="00310746" w:rsidRPr="007B6433">
              <w:rPr>
                <w:rFonts w:cs="Times New Roman"/>
                <w:b/>
                <w:sz w:val="24"/>
                <w:szCs w:val="24"/>
                <w:lang w:val="lt-LT"/>
              </w:rPr>
              <w:t xml:space="preserve"> jo atsakingas asmuo</w:t>
            </w:r>
            <w:r w:rsidRPr="007B6433">
              <w:rPr>
                <w:rFonts w:cs="Times New Roman"/>
                <w:b/>
                <w:sz w:val="24"/>
                <w:szCs w:val="24"/>
                <w:lang w:val="lt-LT"/>
              </w:rPr>
              <w:t xml:space="preserve">, nurodytas Viešųjų pirkimų įstatymo 46 straipsnio 2 dalies 2 punkte, nuteistas už šią nusikalstamą </w:t>
            </w:r>
            <w:r w:rsidR="00310746" w:rsidRPr="007B6433">
              <w:rPr>
                <w:rFonts w:cs="Times New Roman"/>
                <w:b/>
                <w:sz w:val="24"/>
                <w:szCs w:val="24"/>
                <w:lang w:val="lt-LT"/>
              </w:rPr>
              <w:t xml:space="preserve"> veik</w:t>
            </w:r>
            <w:r w:rsidRPr="007B6433">
              <w:rPr>
                <w:rFonts w:cs="Times New Roman"/>
                <w:b/>
                <w:sz w:val="24"/>
                <w:szCs w:val="24"/>
                <w:lang w:val="lt-LT"/>
              </w:rPr>
              <w:t>ą</w:t>
            </w:r>
            <w:r w:rsidR="00310746" w:rsidRPr="007B6433">
              <w:rPr>
                <w:rFonts w:cs="Times New Roman"/>
                <w:b/>
                <w:sz w:val="24"/>
                <w:szCs w:val="24"/>
                <w:lang w:val="lt-LT"/>
              </w:rPr>
              <w:t>:</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1. dalyvavimą nusikalstamame susivienijime, jo organizavimą ar vadovavimą jam;</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2. kyšininkavimą, prekybą poveikiu, papirkimą;</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4. nusikalstamą bankrotą;</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5. teroristinį ir su teroristine veikla susijusį nusikaltimą;</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6. nusikalstamu būdu gauto turto legalizavimą;</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7. prekybą žmonėmis, vaiko pirkimą arba pardavimą;</w:t>
            </w:r>
          </w:p>
          <w:p w:rsidR="007B6433" w:rsidRDefault="00310746" w:rsidP="00CC1372">
            <w:pPr>
              <w:pStyle w:val="Body2"/>
              <w:spacing w:after="0"/>
              <w:rPr>
                <w:rFonts w:cs="Times New Roman"/>
                <w:sz w:val="24"/>
                <w:szCs w:val="24"/>
                <w:lang w:val="lt-LT"/>
              </w:rPr>
            </w:pPr>
            <w:r w:rsidRPr="00CC1372">
              <w:rPr>
                <w:rFonts w:cs="Times New Roman"/>
                <w:sz w:val="24"/>
                <w:szCs w:val="24"/>
                <w:lang w:val="lt-LT"/>
              </w:rPr>
              <w:t xml:space="preserve">8. kitos valstybės tiekėjo atliktą nusikaltimą, apibrėžtą Direktyvos 2014/24/ES 57 straipsnio 1 dalyje išvardytus Europos Sąjungos teisės aktus įgyvendinančiuose kitų valstybių teisės aktuose. </w:t>
            </w:r>
          </w:p>
          <w:p w:rsidR="007B6433" w:rsidRPr="007B6433" w:rsidRDefault="00310746" w:rsidP="00CC1372">
            <w:pPr>
              <w:pStyle w:val="Body2"/>
              <w:spacing w:after="0"/>
              <w:rPr>
                <w:rFonts w:cs="Times New Roman"/>
                <w:b/>
                <w:sz w:val="24"/>
                <w:szCs w:val="24"/>
                <w:lang w:val="lt-LT"/>
              </w:rPr>
            </w:pPr>
            <w:r w:rsidRPr="007B6433">
              <w:rPr>
                <w:rFonts w:cs="Times New Roman"/>
                <w:b/>
                <w:sz w:val="24"/>
                <w:szCs w:val="24"/>
                <w:lang w:val="lt-LT"/>
              </w:rPr>
              <w:t>Laikoma, kad t</w:t>
            </w:r>
            <w:r w:rsidR="005D1FD5">
              <w:rPr>
                <w:rFonts w:cs="Times New Roman"/>
                <w:b/>
                <w:sz w:val="24"/>
                <w:szCs w:val="24"/>
                <w:lang w:val="lt-LT"/>
              </w:rPr>
              <w:t>ei</w:t>
            </w:r>
            <w:r w:rsidRPr="007B6433">
              <w:rPr>
                <w:rFonts w:cs="Times New Roman"/>
                <w:b/>
                <w:sz w:val="24"/>
                <w:szCs w:val="24"/>
                <w:lang w:val="lt-LT"/>
              </w:rPr>
              <w:t>kėjas arba jo atsakingas asmuo nuteisti už aukščiau nurodytas nusikalstamas veikas, kai dėl:</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8.1. t</w:t>
            </w:r>
            <w:r w:rsidR="005D1FD5">
              <w:rPr>
                <w:rFonts w:cs="Times New Roman"/>
                <w:sz w:val="24"/>
                <w:szCs w:val="24"/>
                <w:lang w:val="lt-LT"/>
              </w:rPr>
              <w:t>ei</w:t>
            </w:r>
            <w:r w:rsidRPr="00CC1372">
              <w:rPr>
                <w:rFonts w:cs="Times New Roman"/>
                <w:sz w:val="24"/>
                <w:szCs w:val="24"/>
                <w:lang w:val="lt-LT"/>
              </w:rPr>
              <w:t xml:space="preserve">kėjo, kuris yra fizinis asmuo, per pastaruosius 5 metus buvo priimtas ir įsiteisėjęs apkaltinamasis teismo nuosprendis ir šis asmuo turi neišnykusį ar nepanaikintą teistumą; </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8.2. t</w:t>
            </w:r>
            <w:r w:rsidR="005D1FD5">
              <w:rPr>
                <w:rFonts w:cs="Times New Roman"/>
                <w:sz w:val="24"/>
                <w:szCs w:val="24"/>
                <w:lang w:val="lt-LT"/>
              </w:rPr>
              <w:t>ei</w:t>
            </w:r>
            <w:r w:rsidRPr="00CC1372">
              <w:rPr>
                <w:rFonts w:cs="Times New Roman"/>
                <w:sz w:val="24"/>
                <w:szCs w:val="24"/>
                <w:lang w:val="lt-LT"/>
              </w:rPr>
              <w:t>kėjo, kuris yra juridinis asmuo, kita organizacija ar jos padalinys, vadovo, kito valdymo ar priežiūros organo nario ar kito asmens, turinčio (turinčių) teisę atstovauti t</w:t>
            </w:r>
            <w:r w:rsidR="005D1FD5">
              <w:rPr>
                <w:rFonts w:cs="Times New Roman"/>
                <w:sz w:val="24"/>
                <w:szCs w:val="24"/>
                <w:lang w:val="lt-LT"/>
              </w:rPr>
              <w:t>ei</w:t>
            </w:r>
            <w:r w:rsidRPr="00CC1372">
              <w:rPr>
                <w:rFonts w:cs="Times New Roman"/>
                <w:sz w:val="24"/>
                <w:szCs w:val="24"/>
                <w:lang w:val="lt-LT"/>
              </w:rPr>
              <w:t>kėjui ar jį kontroliuoti, jo vardu priimti sprendimą, sudaryti sandorį, ar buhalterio (buhalterių) ar kito (kitų) asmens (asmenų), turinčio (turinčių) teisę surašyti ir pasirašyti t</w:t>
            </w:r>
            <w:r w:rsidR="005D1FD5">
              <w:rPr>
                <w:rFonts w:cs="Times New Roman"/>
                <w:sz w:val="24"/>
                <w:szCs w:val="24"/>
                <w:lang w:val="lt-LT"/>
              </w:rPr>
              <w:t>ei</w:t>
            </w:r>
            <w:r w:rsidRPr="00CC1372">
              <w:rPr>
                <w:rFonts w:cs="Times New Roman"/>
                <w:sz w:val="24"/>
                <w:szCs w:val="24"/>
                <w:lang w:val="lt-LT"/>
              </w:rPr>
              <w:t xml:space="preserve">kėjo apskaitos dokumentus, per pastaruosius 5 metus buvo priimtas ir įsiteisėjęs apkaltinamasis teismo nuosprendis ir šis asmuo turi neišnykusį ar nepanaikintą teistumą; </w:t>
            </w:r>
          </w:p>
          <w:p w:rsidR="00310746" w:rsidRPr="00CC1372" w:rsidRDefault="00310746" w:rsidP="005D1FD5">
            <w:pPr>
              <w:pStyle w:val="Body2"/>
              <w:spacing w:after="0"/>
              <w:rPr>
                <w:rFonts w:cs="Times New Roman"/>
                <w:sz w:val="24"/>
                <w:szCs w:val="24"/>
                <w:lang w:val="lt-LT"/>
              </w:rPr>
            </w:pPr>
            <w:r w:rsidRPr="00CC1372">
              <w:rPr>
                <w:rFonts w:cs="Times New Roman"/>
                <w:sz w:val="24"/>
                <w:szCs w:val="24"/>
                <w:lang w:val="lt-LT"/>
              </w:rPr>
              <w:t>8.3. t</w:t>
            </w:r>
            <w:r w:rsidR="005D1FD5">
              <w:rPr>
                <w:rFonts w:cs="Times New Roman"/>
                <w:sz w:val="24"/>
                <w:szCs w:val="24"/>
                <w:lang w:val="lt-LT"/>
              </w:rPr>
              <w:t>ei</w:t>
            </w:r>
            <w:r w:rsidRPr="00CC1372">
              <w:rPr>
                <w:rFonts w:cs="Times New Roman"/>
                <w:sz w:val="24"/>
                <w:szCs w:val="24"/>
                <w:lang w:val="lt-LT"/>
              </w:rPr>
              <w:t>kėjo, kuris yra juridinis asmuo, kita organizacija ar jos padalinys, per pastaruosius 5 metus buvo priimtas ir įsiteisėjęs ap</w:t>
            </w:r>
            <w:r w:rsidR="007B6433">
              <w:rPr>
                <w:rFonts w:cs="Times New Roman"/>
                <w:sz w:val="24"/>
                <w:szCs w:val="24"/>
                <w:lang w:val="lt-LT"/>
              </w:rPr>
              <w:t>kaltinamasis teismo nuosprendis arba šio straipsnio 3 dalies atveju – galutinis administracinis sprendimas, jeigu toks sprendimas priimamas pagal t</w:t>
            </w:r>
            <w:r w:rsidR="005D1FD5">
              <w:rPr>
                <w:rFonts w:cs="Times New Roman"/>
                <w:sz w:val="24"/>
                <w:szCs w:val="24"/>
                <w:lang w:val="lt-LT"/>
              </w:rPr>
              <w:t>ei</w:t>
            </w:r>
            <w:r w:rsidR="007B6433">
              <w:rPr>
                <w:rFonts w:cs="Times New Roman"/>
                <w:sz w:val="24"/>
                <w:szCs w:val="24"/>
                <w:lang w:val="lt-LT"/>
              </w:rPr>
              <w:t>kėjo šalies teisės aktų reikalavimus.</w:t>
            </w:r>
          </w:p>
        </w:tc>
        <w:tc>
          <w:tcPr>
            <w:tcW w:w="5162"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pStyle w:val="Body2"/>
              <w:spacing w:after="0"/>
              <w:rPr>
                <w:rFonts w:cs="Times New Roman"/>
                <w:iCs/>
                <w:sz w:val="24"/>
                <w:szCs w:val="24"/>
                <w:lang w:val="lt-LT"/>
              </w:rPr>
            </w:pPr>
            <w:r w:rsidRPr="00CC1372">
              <w:rPr>
                <w:rFonts w:cs="Times New Roman"/>
                <w:iCs/>
                <w:sz w:val="24"/>
                <w:szCs w:val="24"/>
                <w:lang w:val="lt-LT"/>
              </w:rPr>
              <w:t>Pateikiama su pasiūlymu: EBVPD.</w:t>
            </w:r>
          </w:p>
          <w:p w:rsidR="00E04298" w:rsidRDefault="00310746" w:rsidP="00CC1372">
            <w:pPr>
              <w:pStyle w:val="Body2"/>
              <w:spacing w:after="0"/>
              <w:rPr>
                <w:rFonts w:cs="Times New Roman"/>
                <w:iCs/>
                <w:sz w:val="24"/>
                <w:szCs w:val="24"/>
                <w:lang w:val="lt-LT"/>
              </w:rPr>
            </w:pPr>
            <w:r w:rsidRPr="00CC1372">
              <w:rPr>
                <w:rFonts w:cs="Times New Roman"/>
                <w:iCs/>
                <w:sz w:val="24"/>
                <w:szCs w:val="24"/>
                <w:lang w:val="lt-LT"/>
              </w:rPr>
              <w:t>Perkančiajai organizacijai atlikus EBVPD patikrinimo procedūrą, patikrinus pasiūlymus ir išrinkus galimą laimėtoją, tik jo yra prašomi dokumentai, patvirtinanty</w:t>
            </w:r>
            <w:r w:rsidR="00E04298">
              <w:rPr>
                <w:rFonts w:cs="Times New Roman"/>
                <w:iCs/>
                <w:sz w:val="24"/>
                <w:szCs w:val="24"/>
                <w:lang w:val="lt-LT"/>
              </w:rPr>
              <w:t>s pašalinimo pagrindų nebuvimą:</w:t>
            </w:r>
          </w:p>
          <w:p w:rsidR="009157BE" w:rsidRDefault="007B6433" w:rsidP="00CC1372">
            <w:pPr>
              <w:pStyle w:val="Body2"/>
              <w:spacing w:after="0"/>
              <w:rPr>
                <w:rFonts w:cs="Times New Roman"/>
                <w:iCs/>
                <w:sz w:val="24"/>
                <w:szCs w:val="24"/>
                <w:lang w:val="lt-LT"/>
              </w:rPr>
            </w:pPr>
            <w:r>
              <w:rPr>
                <w:rFonts w:cs="Times New Roman"/>
                <w:iCs/>
                <w:sz w:val="24"/>
                <w:szCs w:val="24"/>
                <w:lang w:val="lt-LT"/>
              </w:rPr>
              <w:t>i</w:t>
            </w:r>
            <w:r w:rsidR="005D0EF9">
              <w:rPr>
                <w:rFonts w:cs="Times New Roman"/>
                <w:iCs/>
                <w:sz w:val="24"/>
                <w:szCs w:val="24"/>
                <w:lang w:val="lt-LT"/>
              </w:rPr>
              <w:t>šrašas iš t</w:t>
            </w:r>
            <w:r w:rsidR="00310746" w:rsidRPr="0015236B">
              <w:rPr>
                <w:rFonts w:cs="Times New Roman"/>
                <w:iCs/>
                <w:sz w:val="24"/>
                <w:szCs w:val="24"/>
                <w:lang w:val="lt-LT"/>
              </w:rPr>
              <w:t>eismo</w:t>
            </w:r>
            <w:r w:rsidR="005D0EF9">
              <w:rPr>
                <w:rFonts w:cs="Times New Roman"/>
                <w:iCs/>
                <w:sz w:val="24"/>
                <w:szCs w:val="24"/>
                <w:lang w:val="lt-LT"/>
              </w:rPr>
              <w:t xml:space="preserve"> sprendimo arba Informatikos ir ryšių departamento prie Vidaus reikalų ministerijos ar</w:t>
            </w:r>
            <w:r w:rsidR="00310746" w:rsidRPr="00CC1372">
              <w:rPr>
                <w:rFonts w:cs="Times New Roman"/>
                <w:iCs/>
                <w:sz w:val="24"/>
                <w:szCs w:val="24"/>
                <w:lang w:val="lt-LT"/>
              </w:rPr>
              <w:t xml:space="preserve"> valstybės </w:t>
            </w:r>
            <w:r w:rsidR="00310746" w:rsidRPr="008C4E61">
              <w:rPr>
                <w:rFonts w:cs="Times New Roman"/>
                <w:iCs/>
                <w:sz w:val="24"/>
                <w:szCs w:val="24"/>
                <w:lang w:val="lt-LT"/>
              </w:rPr>
              <w:t>įmonės Registrų centro Lietuvos Respublikos Vyriausybės nustatyta tvarka, išduotas dokumentas, patvirtinantis jungtinius</w:t>
            </w:r>
            <w:r w:rsidR="00310746" w:rsidRPr="00CC1372">
              <w:rPr>
                <w:rFonts w:cs="Times New Roman"/>
                <w:iCs/>
                <w:sz w:val="24"/>
                <w:szCs w:val="24"/>
                <w:lang w:val="lt-LT"/>
              </w:rPr>
              <w:t xml:space="preserve"> kompetentingų institucijų tvarkomus duomenis, ar</w:t>
            </w:r>
            <w:r w:rsidR="005D0EF9">
              <w:rPr>
                <w:rFonts w:cs="Times New Roman"/>
                <w:iCs/>
                <w:sz w:val="24"/>
                <w:szCs w:val="24"/>
                <w:lang w:val="lt-LT"/>
              </w:rPr>
              <w:t>ba atitinkamos užsienio šalies institucijos</w:t>
            </w:r>
            <w:r w:rsidR="00310746" w:rsidRPr="00CC1372">
              <w:rPr>
                <w:rFonts w:cs="Times New Roman"/>
                <w:iCs/>
                <w:sz w:val="24"/>
                <w:szCs w:val="24"/>
                <w:lang w:val="lt-LT"/>
              </w:rPr>
              <w:t xml:space="preserve"> išduotas dokumentas</w:t>
            </w:r>
            <w:r w:rsidR="009157BE">
              <w:rPr>
                <w:rFonts w:cs="Times New Roman"/>
                <w:iCs/>
                <w:sz w:val="24"/>
                <w:szCs w:val="24"/>
                <w:lang w:val="lt-LT"/>
              </w:rPr>
              <w:t>, išduotas ne anksčiau kaip 60 dienų iki pasiūlymų pateikimo termino pabaigos</w:t>
            </w:r>
            <w:r w:rsidR="00310746" w:rsidRPr="00CC1372">
              <w:rPr>
                <w:rFonts w:cs="Times New Roman"/>
                <w:iCs/>
                <w:sz w:val="24"/>
                <w:szCs w:val="24"/>
                <w:lang w:val="lt-LT"/>
              </w:rPr>
              <w:t xml:space="preserve">. </w:t>
            </w:r>
          </w:p>
          <w:p w:rsidR="009157BE" w:rsidRDefault="009157BE" w:rsidP="009157BE">
            <w:pPr>
              <w:pStyle w:val="Body2"/>
              <w:spacing w:after="0"/>
              <w:rPr>
                <w:rFonts w:cs="Times New Roman"/>
                <w:iCs/>
                <w:sz w:val="24"/>
                <w:szCs w:val="24"/>
                <w:lang w:val="lt-LT"/>
              </w:rPr>
            </w:pPr>
          </w:p>
          <w:p w:rsidR="009157BE" w:rsidRDefault="009157BE" w:rsidP="009157BE">
            <w:pPr>
              <w:pStyle w:val="Body2"/>
              <w:spacing w:after="0"/>
              <w:rPr>
                <w:rFonts w:cs="Times New Roman"/>
                <w:iCs/>
                <w:sz w:val="24"/>
                <w:szCs w:val="24"/>
                <w:lang w:val="lt-LT"/>
              </w:rPr>
            </w:pPr>
            <w:r>
              <w:rPr>
                <w:rFonts w:cs="Times New Roman"/>
                <w:iCs/>
                <w:sz w:val="24"/>
                <w:szCs w:val="24"/>
                <w:lang w:val="lt-LT"/>
              </w:rPr>
              <w:t>Jei dokumentas išduotas anksčiau, tačiau jame nurodytas galiojimo terminas ilgesnis nei pasiūlymų pateikimo terminas, toks dokumentas jo galiojimo laikotarpiu yra priimtinas.</w:t>
            </w:r>
          </w:p>
          <w:p w:rsidR="009157BE" w:rsidRDefault="009157BE" w:rsidP="00CC1372">
            <w:pPr>
              <w:pStyle w:val="Body2"/>
              <w:spacing w:after="0"/>
              <w:rPr>
                <w:rFonts w:cs="Times New Roman"/>
                <w:iCs/>
                <w:sz w:val="24"/>
                <w:szCs w:val="24"/>
                <w:lang w:val="lt-LT"/>
              </w:rPr>
            </w:pPr>
          </w:p>
          <w:p w:rsidR="005D0EF9" w:rsidRDefault="005D0EF9" w:rsidP="00CC1372">
            <w:pPr>
              <w:pStyle w:val="Body2"/>
              <w:spacing w:after="0"/>
              <w:rPr>
                <w:rFonts w:cs="Times New Roman"/>
                <w:iCs/>
                <w:sz w:val="24"/>
                <w:szCs w:val="24"/>
                <w:lang w:val="lt-LT"/>
              </w:rPr>
            </w:pPr>
            <w:r>
              <w:rPr>
                <w:rFonts w:cs="Times New Roman"/>
                <w:iCs/>
                <w:sz w:val="24"/>
                <w:szCs w:val="24"/>
                <w:lang w:val="lt-LT"/>
              </w:rPr>
              <w:t>Jeigu t</w:t>
            </w:r>
            <w:r w:rsidR="005D1FD5">
              <w:rPr>
                <w:rFonts w:cs="Times New Roman"/>
                <w:iCs/>
                <w:sz w:val="24"/>
                <w:szCs w:val="24"/>
                <w:lang w:val="lt-LT"/>
              </w:rPr>
              <w:t>ei</w:t>
            </w:r>
            <w:r>
              <w:rPr>
                <w:rFonts w:cs="Times New Roman"/>
                <w:iCs/>
                <w:sz w:val="24"/>
                <w:szCs w:val="24"/>
                <w:lang w:val="lt-LT"/>
              </w:rPr>
              <w:t>kėjas negali pateikti šioje dalyje nurodytų dokumentų, nes valstybėje narėje ar atitinkamoje šalyje tokie dokumentai neišduodami arba toje šalyje išduodami dokumentai neapima visų keliamų klausimų, jie gali būti pakeisti</w:t>
            </w:r>
            <w:r w:rsidR="00A70782">
              <w:rPr>
                <w:rFonts w:cs="Times New Roman"/>
                <w:iCs/>
                <w:sz w:val="24"/>
                <w:szCs w:val="24"/>
                <w:lang w:val="lt-LT"/>
              </w:rPr>
              <w:t>:</w:t>
            </w:r>
          </w:p>
          <w:p w:rsidR="005D0EF9" w:rsidRDefault="005D0EF9" w:rsidP="00CC1372">
            <w:pPr>
              <w:pStyle w:val="Body2"/>
              <w:spacing w:after="0"/>
              <w:rPr>
                <w:rFonts w:cs="Times New Roman"/>
                <w:iCs/>
                <w:sz w:val="24"/>
                <w:szCs w:val="24"/>
                <w:lang w:val="lt-LT"/>
              </w:rPr>
            </w:pPr>
            <w:r>
              <w:rPr>
                <w:rFonts w:cs="Times New Roman"/>
                <w:iCs/>
                <w:sz w:val="24"/>
                <w:szCs w:val="24"/>
                <w:lang w:val="lt-LT"/>
              </w:rPr>
              <w:t>1) priesaikos deklaracija;</w:t>
            </w:r>
          </w:p>
          <w:p w:rsidR="005D0EF9" w:rsidRPr="00CC1372" w:rsidRDefault="005D0EF9" w:rsidP="00CC1372">
            <w:pPr>
              <w:pStyle w:val="Body2"/>
              <w:spacing w:after="0"/>
              <w:rPr>
                <w:rFonts w:cs="Times New Roman"/>
                <w:iCs/>
                <w:sz w:val="24"/>
                <w:szCs w:val="24"/>
                <w:lang w:val="lt-LT"/>
              </w:rPr>
            </w:pPr>
            <w:r>
              <w:rPr>
                <w:rFonts w:cs="Times New Roman"/>
                <w:iCs/>
                <w:sz w:val="24"/>
                <w:szCs w:val="24"/>
                <w:lang w:val="lt-LT"/>
              </w:rPr>
              <w:t>2) oficialia t</w:t>
            </w:r>
            <w:r w:rsidR="005D1FD5">
              <w:rPr>
                <w:rFonts w:cs="Times New Roman"/>
                <w:iCs/>
                <w:sz w:val="24"/>
                <w:szCs w:val="24"/>
                <w:lang w:val="lt-LT"/>
              </w:rPr>
              <w:t>ei</w:t>
            </w:r>
            <w:r>
              <w:rPr>
                <w:rFonts w:cs="Times New Roman"/>
                <w:iCs/>
                <w:sz w:val="24"/>
                <w:szCs w:val="24"/>
                <w:lang w:val="lt-LT"/>
              </w:rPr>
              <w:t>kėjo deklaracija, jeigu šalyje nenaudojama priesaikos deklaracija. Oficiali deklaracija turi būti patvirtinta valstyb</w:t>
            </w:r>
            <w:r w:rsidR="00A70782">
              <w:rPr>
                <w:rFonts w:cs="Times New Roman"/>
                <w:iCs/>
                <w:sz w:val="24"/>
                <w:szCs w:val="24"/>
                <w:lang w:val="lt-LT"/>
              </w:rPr>
              <w:t>ės narės ar t</w:t>
            </w:r>
            <w:r w:rsidR="005D1FD5">
              <w:rPr>
                <w:rFonts w:cs="Times New Roman"/>
                <w:iCs/>
                <w:sz w:val="24"/>
                <w:szCs w:val="24"/>
                <w:lang w:val="lt-LT"/>
              </w:rPr>
              <w:t>ei</w:t>
            </w:r>
            <w:r w:rsidR="00A70782">
              <w:rPr>
                <w:rFonts w:cs="Times New Roman"/>
                <w:iCs/>
                <w:sz w:val="24"/>
                <w:szCs w:val="24"/>
                <w:lang w:val="lt-LT"/>
              </w:rPr>
              <w:t>kėjo kilmės šali</w:t>
            </w:r>
            <w:r>
              <w:rPr>
                <w:rFonts w:cs="Times New Roman"/>
                <w:iCs/>
                <w:sz w:val="24"/>
                <w:szCs w:val="24"/>
                <w:lang w:val="lt-LT"/>
              </w:rPr>
              <w:t>es</w:t>
            </w:r>
            <w:r w:rsidR="00A70782">
              <w:rPr>
                <w:rFonts w:cs="Times New Roman"/>
                <w:iCs/>
                <w:sz w:val="24"/>
                <w:szCs w:val="24"/>
                <w:lang w:val="lt-LT"/>
              </w:rPr>
              <w:t>, kurioje jis registruotas, kompetentingos teisinės ar administracinės institucijos, notaro arba kompetentingos profesinės ar prekybos organizacijos.</w:t>
            </w:r>
          </w:p>
          <w:p w:rsidR="007428E5" w:rsidRPr="00E04298" w:rsidRDefault="00E04298" w:rsidP="00CC1372">
            <w:pPr>
              <w:pStyle w:val="Body2"/>
              <w:spacing w:after="0"/>
              <w:rPr>
                <w:rFonts w:cs="Times New Roman"/>
                <w:iCs/>
                <w:sz w:val="24"/>
                <w:szCs w:val="24"/>
                <w:lang w:val="lt-LT"/>
              </w:rPr>
            </w:pPr>
            <w:r w:rsidRPr="00E04298">
              <w:rPr>
                <w:sz w:val="24"/>
                <w:szCs w:val="24"/>
                <w:u w:val="single"/>
                <w:lang w:val="lt-LT"/>
              </w:rPr>
              <w:t>Pateikiam</w:t>
            </w:r>
            <w:r w:rsidR="009157BE">
              <w:rPr>
                <w:sz w:val="24"/>
                <w:szCs w:val="24"/>
                <w:u w:val="single"/>
                <w:lang w:val="lt-LT"/>
              </w:rPr>
              <w:t>i</w:t>
            </w:r>
            <w:r w:rsidRPr="00E04298">
              <w:rPr>
                <w:sz w:val="24"/>
                <w:szCs w:val="24"/>
                <w:u w:val="single"/>
                <w:lang w:val="lt-LT"/>
              </w:rPr>
              <w:t xml:space="preserve"> skenuot</w:t>
            </w:r>
            <w:r w:rsidR="009157BE">
              <w:rPr>
                <w:sz w:val="24"/>
                <w:szCs w:val="24"/>
                <w:u w:val="single"/>
                <w:lang w:val="lt-LT"/>
              </w:rPr>
              <w:t>i</w:t>
            </w:r>
            <w:r w:rsidRPr="00E04298">
              <w:rPr>
                <w:sz w:val="24"/>
                <w:szCs w:val="24"/>
                <w:u w:val="single"/>
                <w:lang w:val="lt-LT"/>
              </w:rPr>
              <w:t xml:space="preserve"> dokumenta</w:t>
            </w:r>
            <w:r w:rsidR="009157BE">
              <w:rPr>
                <w:sz w:val="24"/>
                <w:szCs w:val="24"/>
                <w:u w:val="single"/>
                <w:lang w:val="lt-LT"/>
              </w:rPr>
              <w:t>i</w:t>
            </w:r>
            <w:r w:rsidRPr="00E04298">
              <w:rPr>
                <w:sz w:val="24"/>
                <w:szCs w:val="24"/>
                <w:u w:val="single"/>
                <w:lang w:val="lt-LT"/>
              </w:rPr>
              <w:t xml:space="preserve"> elektronine forma</w:t>
            </w:r>
            <w:r w:rsidRPr="00E04298">
              <w:rPr>
                <w:sz w:val="24"/>
                <w:szCs w:val="24"/>
                <w:lang w:val="lt-LT"/>
              </w:rPr>
              <w:t>.</w:t>
            </w:r>
          </w:p>
          <w:p w:rsidR="00310746" w:rsidRPr="00E04298" w:rsidRDefault="00310746" w:rsidP="00CC1372">
            <w:pPr>
              <w:spacing w:after="0" w:line="240" w:lineRule="auto"/>
              <w:jc w:val="both"/>
              <w:rPr>
                <w:szCs w:val="24"/>
                <w:u w:val="single"/>
              </w:rPr>
            </w:pPr>
          </w:p>
        </w:tc>
      </w:tr>
      <w:tr w:rsidR="00310746" w:rsidRPr="00CC1372" w:rsidTr="00696209">
        <w:tc>
          <w:tcPr>
            <w:tcW w:w="573"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left="-779" w:right="-1" w:firstLine="851"/>
              <w:jc w:val="both"/>
              <w:rPr>
                <w:szCs w:val="24"/>
              </w:rPr>
            </w:pPr>
            <w:r w:rsidRPr="00CC1372">
              <w:rPr>
                <w:szCs w:val="24"/>
              </w:rPr>
              <w:t>2.</w:t>
            </w:r>
          </w:p>
        </w:tc>
        <w:tc>
          <w:tcPr>
            <w:tcW w:w="3871" w:type="dxa"/>
            <w:tcBorders>
              <w:top w:val="single" w:sz="4" w:space="0" w:color="000000"/>
              <w:left w:val="single" w:sz="4" w:space="0" w:color="000000"/>
              <w:bottom w:val="single" w:sz="4" w:space="0" w:color="000000"/>
              <w:right w:val="single" w:sz="4" w:space="0" w:color="000000"/>
            </w:tcBorders>
          </w:tcPr>
          <w:p w:rsidR="00FE32B8" w:rsidRDefault="00310746" w:rsidP="00CC1372">
            <w:pPr>
              <w:pStyle w:val="Body2"/>
              <w:spacing w:after="0"/>
              <w:rPr>
                <w:rFonts w:cs="Times New Roman"/>
                <w:sz w:val="24"/>
                <w:szCs w:val="24"/>
                <w:lang w:val="lt-LT"/>
              </w:rPr>
            </w:pPr>
            <w:r w:rsidRPr="009157BE">
              <w:rPr>
                <w:rFonts w:cs="Times New Roman"/>
                <w:b/>
                <w:sz w:val="24"/>
                <w:szCs w:val="24"/>
                <w:lang w:val="lt-LT"/>
              </w:rPr>
              <w:t>T</w:t>
            </w:r>
            <w:r w:rsidR="005D1FD5">
              <w:rPr>
                <w:rFonts w:cs="Times New Roman"/>
                <w:b/>
                <w:sz w:val="24"/>
                <w:szCs w:val="24"/>
                <w:lang w:val="lt-LT"/>
              </w:rPr>
              <w:t>ei</w:t>
            </w:r>
            <w:r w:rsidRPr="009157BE">
              <w:rPr>
                <w:rFonts w:cs="Times New Roman"/>
                <w:b/>
                <w:sz w:val="24"/>
                <w:szCs w:val="24"/>
                <w:lang w:val="lt-LT"/>
              </w:rPr>
              <w:t xml:space="preserve">kėjas </w:t>
            </w:r>
            <w:r w:rsidR="009157BE" w:rsidRPr="009157BE">
              <w:rPr>
                <w:rFonts w:cs="Times New Roman"/>
                <w:b/>
                <w:sz w:val="24"/>
                <w:szCs w:val="24"/>
                <w:lang w:val="lt-LT"/>
              </w:rPr>
              <w:t>už</w:t>
            </w:r>
            <w:r w:rsidRPr="009157BE">
              <w:rPr>
                <w:rFonts w:cs="Times New Roman"/>
                <w:b/>
                <w:sz w:val="24"/>
                <w:szCs w:val="24"/>
                <w:lang w:val="lt-LT"/>
              </w:rPr>
              <w:t xml:space="preserve"> įsipareigojim</w:t>
            </w:r>
            <w:r w:rsidR="009157BE" w:rsidRPr="009157BE">
              <w:rPr>
                <w:rFonts w:cs="Times New Roman"/>
                <w:b/>
                <w:sz w:val="24"/>
                <w:szCs w:val="24"/>
                <w:lang w:val="lt-LT"/>
              </w:rPr>
              <w:t>ų</w:t>
            </w:r>
            <w:r w:rsidRPr="009157BE">
              <w:rPr>
                <w:rFonts w:cs="Times New Roman"/>
                <w:b/>
                <w:sz w:val="24"/>
                <w:szCs w:val="24"/>
                <w:lang w:val="lt-LT"/>
              </w:rPr>
              <w:t>, susijusi</w:t>
            </w:r>
            <w:r w:rsidR="009157BE" w:rsidRPr="009157BE">
              <w:rPr>
                <w:rFonts w:cs="Times New Roman"/>
                <w:b/>
                <w:sz w:val="24"/>
                <w:szCs w:val="24"/>
                <w:lang w:val="lt-LT"/>
              </w:rPr>
              <w:t>ų</w:t>
            </w:r>
            <w:r w:rsidRPr="009157BE">
              <w:rPr>
                <w:rFonts w:cs="Times New Roman"/>
                <w:b/>
                <w:sz w:val="24"/>
                <w:szCs w:val="24"/>
                <w:lang w:val="lt-LT"/>
              </w:rPr>
              <w:t xml:space="preserve"> su mokesčių, įskaitant socialinio draudimo įmokas, mokėjimu</w:t>
            </w:r>
            <w:r w:rsidR="009157BE" w:rsidRPr="009157BE">
              <w:rPr>
                <w:rFonts w:cs="Times New Roman"/>
                <w:b/>
                <w:sz w:val="24"/>
                <w:szCs w:val="24"/>
                <w:lang w:val="lt-LT"/>
              </w:rPr>
              <w:t>, nevykdymą</w:t>
            </w:r>
            <w:r w:rsidR="009157BE">
              <w:rPr>
                <w:rFonts w:cs="Times New Roman"/>
                <w:sz w:val="24"/>
                <w:szCs w:val="24"/>
                <w:lang w:val="lt-LT"/>
              </w:rPr>
              <w:t xml:space="preserve"> </w:t>
            </w:r>
            <w:r w:rsidRPr="00CC1372">
              <w:rPr>
                <w:rFonts w:cs="Times New Roman"/>
                <w:sz w:val="24"/>
                <w:szCs w:val="24"/>
                <w:lang w:val="lt-LT"/>
              </w:rPr>
              <w:t>pagal šalies, kurioje jis registruotas, ar šalies, kurioje yra perkančioji organizacija, reikalavimus</w:t>
            </w:r>
            <w:r w:rsidR="009157BE">
              <w:rPr>
                <w:rFonts w:cs="Times New Roman"/>
                <w:sz w:val="24"/>
                <w:szCs w:val="24"/>
                <w:lang w:val="lt-LT"/>
              </w:rPr>
              <w:t xml:space="preserve"> iš pirkimo procedūros pašalinamas</w:t>
            </w:r>
            <w:r w:rsidR="00FE32B8">
              <w:rPr>
                <w:rFonts w:cs="Times New Roman"/>
                <w:sz w:val="24"/>
                <w:szCs w:val="24"/>
                <w:lang w:val="lt-LT"/>
              </w:rPr>
              <w:t>, jeigu perkančioji organizacija sužino, kad t</w:t>
            </w:r>
            <w:r w:rsidR="005D1FD5">
              <w:rPr>
                <w:rFonts w:cs="Times New Roman"/>
                <w:sz w:val="24"/>
                <w:szCs w:val="24"/>
                <w:lang w:val="lt-LT"/>
              </w:rPr>
              <w:t>ei</w:t>
            </w:r>
            <w:r w:rsidR="00FE32B8">
              <w:rPr>
                <w:rFonts w:cs="Times New Roman"/>
                <w:sz w:val="24"/>
                <w:szCs w:val="24"/>
                <w:lang w:val="lt-LT"/>
              </w:rPr>
              <w:t>kėjas už tai nuteistas, arba turi kitų įrodymų apie šių įsipareigojimų nevykdymą.</w:t>
            </w:r>
          </w:p>
          <w:p w:rsidR="00FE32B8" w:rsidRDefault="00FE32B8" w:rsidP="00CC1372">
            <w:pPr>
              <w:pStyle w:val="Body2"/>
              <w:spacing w:after="0"/>
              <w:rPr>
                <w:rFonts w:cs="Times New Roman"/>
                <w:sz w:val="24"/>
                <w:szCs w:val="24"/>
                <w:lang w:val="lt-LT"/>
              </w:rPr>
            </w:pPr>
          </w:p>
          <w:p w:rsidR="00704D7E" w:rsidRDefault="00704D7E" w:rsidP="00CC1372">
            <w:pPr>
              <w:pStyle w:val="Body2"/>
              <w:spacing w:after="0"/>
              <w:rPr>
                <w:rFonts w:cs="Times New Roman"/>
                <w:sz w:val="24"/>
                <w:szCs w:val="24"/>
                <w:lang w:val="lt-LT"/>
              </w:rPr>
            </w:pPr>
            <w:r w:rsidRPr="00704D7E">
              <w:rPr>
                <w:rFonts w:cs="Times New Roman"/>
                <w:b/>
                <w:sz w:val="24"/>
                <w:szCs w:val="24"/>
                <w:lang w:val="lt-LT"/>
              </w:rPr>
              <w:t>Laikoma, kad t</w:t>
            </w:r>
            <w:r w:rsidR="005D1FD5">
              <w:rPr>
                <w:rFonts w:cs="Times New Roman"/>
                <w:b/>
                <w:sz w:val="24"/>
                <w:szCs w:val="24"/>
                <w:lang w:val="lt-LT"/>
              </w:rPr>
              <w:t>ei</w:t>
            </w:r>
            <w:r w:rsidRPr="00704D7E">
              <w:rPr>
                <w:rFonts w:cs="Times New Roman"/>
                <w:b/>
                <w:sz w:val="24"/>
                <w:szCs w:val="24"/>
                <w:lang w:val="lt-LT"/>
              </w:rPr>
              <w:t>kėjas arba jo atsakingas asmuo nuteistas už aukščiau nurodytą nusikalstamą veiką, kai dėl</w:t>
            </w:r>
            <w:r>
              <w:rPr>
                <w:rFonts w:cs="Times New Roman"/>
                <w:sz w:val="24"/>
                <w:szCs w:val="24"/>
                <w:lang w:val="lt-LT"/>
              </w:rPr>
              <w:t>:</w:t>
            </w:r>
          </w:p>
          <w:p w:rsidR="004C7832" w:rsidRPr="004C7832" w:rsidRDefault="00704D7E" w:rsidP="004C7832">
            <w:pPr>
              <w:shd w:val="clear" w:color="auto" w:fill="FFFFFF"/>
              <w:spacing w:after="0" w:line="240" w:lineRule="auto"/>
              <w:ind w:firstLine="720"/>
              <w:jc w:val="both"/>
              <w:rPr>
                <w:rFonts w:eastAsia="Times New Roman"/>
                <w:color w:val="000000"/>
                <w:szCs w:val="24"/>
                <w:lang w:eastAsia="lt-LT"/>
              </w:rPr>
            </w:pPr>
            <w:r>
              <w:rPr>
                <w:color w:val="000000"/>
                <w:szCs w:val="24"/>
              </w:rPr>
              <w:t xml:space="preserve">1) </w:t>
            </w:r>
            <w:r w:rsidR="004C7832" w:rsidRPr="004C7832">
              <w:rPr>
                <w:rFonts w:eastAsia="Times New Roman"/>
                <w:color w:val="000000"/>
                <w:szCs w:val="24"/>
                <w:lang w:eastAsia="lt-LT"/>
              </w:rPr>
              <w:t>1) tiekėjo, kuris yra fizinis asmuo, per pastaruosius 5 metus buvo priimtas ir įsiteisėjęs apkaltinamasis teismo nuosprendis ir šis asmuo turi neišnykusį ar nepanaikintą teistumą;</w:t>
            </w:r>
          </w:p>
          <w:p w:rsidR="004C7832" w:rsidRPr="004C7832" w:rsidRDefault="004C7832" w:rsidP="004C7832">
            <w:pPr>
              <w:shd w:val="clear" w:color="auto" w:fill="FFFFFF"/>
              <w:autoSpaceDN w:val="0"/>
              <w:spacing w:after="0" w:line="240" w:lineRule="auto"/>
              <w:ind w:firstLine="720"/>
              <w:jc w:val="both"/>
              <w:rPr>
                <w:rFonts w:eastAsia="Times New Roman"/>
                <w:color w:val="000000"/>
                <w:szCs w:val="24"/>
                <w:lang w:eastAsia="lt-LT"/>
              </w:rPr>
            </w:pPr>
            <w:r w:rsidRPr="004C7832">
              <w:rPr>
                <w:rFonts w:eastAsia="Times New Roman"/>
                <w:color w:val="000000"/>
                <w:szCs w:val="24"/>
                <w:lang w:eastAsia="lt-LT"/>
              </w:rPr>
              <w:t>2) t</w:t>
            </w:r>
            <w:r w:rsidR="005D1FD5">
              <w:rPr>
                <w:rFonts w:eastAsia="Times New Roman"/>
                <w:color w:val="000000"/>
                <w:szCs w:val="24"/>
                <w:lang w:eastAsia="lt-LT"/>
              </w:rPr>
              <w:t>ei</w:t>
            </w:r>
            <w:r w:rsidRPr="004C7832">
              <w:rPr>
                <w:rFonts w:eastAsia="Times New Roman"/>
                <w:color w:val="000000"/>
                <w:szCs w:val="24"/>
                <w:lang w:eastAsia="lt-LT"/>
              </w:rPr>
              <w:t>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w:t>
            </w:r>
            <w:r w:rsidR="005D1FD5">
              <w:rPr>
                <w:rFonts w:eastAsia="Times New Roman"/>
                <w:color w:val="000000"/>
                <w:szCs w:val="24"/>
                <w:lang w:eastAsia="lt-LT"/>
              </w:rPr>
              <w:t>ei</w:t>
            </w:r>
            <w:r w:rsidRPr="004C7832">
              <w:rPr>
                <w:rFonts w:eastAsia="Times New Roman"/>
                <w:color w:val="000000"/>
                <w:szCs w:val="24"/>
                <w:lang w:eastAsia="lt-LT"/>
              </w:rPr>
              <w:t>kėjo apskaitos dokumentus, per pastaruosius 5 metus buvo priimtas ir įsiteisėjęs apkaltinamasis teismo nuosprendis ir šis asmuo turi neišnykusį ar nepanaikintą teistumą;</w:t>
            </w:r>
          </w:p>
          <w:p w:rsidR="004C7832" w:rsidRPr="004C7832" w:rsidRDefault="004C7832" w:rsidP="004C7832">
            <w:pPr>
              <w:shd w:val="clear" w:color="auto" w:fill="FFFFFF"/>
              <w:autoSpaceDN w:val="0"/>
              <w:spacing w:after="0" w:line="240" w:lineRule="auto"/>
              <w:ind w:firstLine="720"/>
              <w:jc w:val="both"/>
              <w:rPr>
                <w:rFonts w:eastAsia="Times New Roman"/>
                <w:color w:val="000000"/>
                <w:szCs w:val="24"/>
                <w:lang w:eastAsia="lt-LT"/>
              </w:rPr>
            </w:pPr>
            <w:r w:rsidRPr="004C7832">
              <w:rPr>
                <w:rFonts w:eastAsia="Times New Roman"/>
                <w:color w:val="000000"/>
                <w:szCs w:val="24"/>
                <w:lang w:eastAsia="lt-LT"/>
              </w:rPr>
              <w:t>3) t</w:t>
            </w:r>
            <w:r w:rsidR="005D1FD5">
              <w:rPr>
                <w:rFonts w:eastAsia="Times New Roman"/>
                <w:color w:val="000000"/>
                <w:szCs w:val="24"/>
                <w:lang w:eastAsia="lt-LT"/>
              </w:rPr>
              <w:t>ei</w:t>
            </w:r>
            <w:r w:rsidRPr="004C7832">
              <w:rPr>
                <w:rFonts w:eastAsia="Times New Roman"/>
                <w:color w:val="000000"/>
                <w:szCs w:val="24"/>
                <w:lang w:eastAsia="lt-LT"/>
              </w:rPr>
              <w:t xml:space="preserve">kėjo, kuris yra juridinis asmuo, kita organizacija ar jos padalinys, per pastaruosius 5 metus buvo priimtas ir įsiteisėjęs apkaltinamasis teismo nuosprendis arba šio straipsnio 3 dalies atveju </w:t>
            </w:r>
            <w:r w:rsidR="005D1FD5">
              <w:rPr>
                <w:rFonts w:eastAsia="Times New Roman"/>
                <w:color w:val="000000"/>
                <w:szCs w:val="24"/>
                <w:lang w:eastAsia="lt-LT"/>
              </w:rPr>
              <w:t>–</w:t>
            </w:r>
            <w:r w:rsidRPr="004C7832">
              <w:rPr>
                <w:rFonts w:eastAsia="Times New Roman"/>
                <w:color w:val="000000"/>
                <w:szCs w:val="24"/>
                <w:lang w:eastAsia="lt-LT"/>
              </w:rPr>
              <w:t xml:space="preserve"> administracinis sprendimas, jeigu toks sprendimas priimamas pagal t</w:t>
            </w:r>
            <w:r w:rsidR="00FF33FA">
              <w:rPr>
                <w:rFonts w:eastAsia="Times New Roman"/>
                <w:color w:val="000000"/>
                <w:szCs w:val="24"/>
                <w:lang w:eastAsia="lt-LT"/>
              </w:rPr>
              <w:t>ei</w:t>
            </w:r>
            <w:r w:rsidRPr="004C7832">
              <w:rPr>
                <w:rFonts w:eastAsia="Times New Roman"/>
                <w:color w:val="000000"/>
                <w:szCs w:val="24"/>
                <w:lang w:eastAsia="lt-LT"/>
              </w:rPr>
              <w:t>kėjo šalies teisės aktų reikalavimus.</w:t>
            </w:r>
          </w:p>
          <w:p w:rsidR="004C7832" w:rsidRPr="004C7832" w:rsidRDefault="004C7832" w:rsidP="004C7832">
            <w:pPr>
              <w:shd w:val="clear" w:color="auto" w:fill="FFFFFF"/>
              <w:autoSpaceDN w:val="0"/>
              <w:spacing w:after="0" w:line="240" w:lineRule="auto"/>
              <w:ind w:firstLine="720"/>
              <w:jc w:val="both"/>
              <w:rPr>
                <w:rFonts w:eastAsia="Times New Roman"/>
                <w:color w:val="000000"/>
                <w:szCs w:val="24"/>
                <w:lang w:eastAsia="lt-LT"/>
              </w:rPr>
            </w:pPr>
          </w:p>
          <w:p w:rsidR="00310746" w:rsidRPr="004C7832" w:rsidRDefault="004C7832" w:rsidP="00CC1372">
            <w:pPr>
              <w:pStyle w:val="Body2"/>
              <w:spacing w:after="0"/>
              <w:rPr>
                <w:rFonts w:cs="Times New Roman"/>
                <w:b/>
                <w:sz w:val="24"/>
                <w:szCs w:val="24"/>
                <w:lang w:val="lt-LT"/>
              </w:rPr>
            </w:pPr>
            <w:r w:rsidRPr="004C7832">
              <w:rPr>
                <w:rFonts w:cs="Times New Roman"/>
                <w:b/>
                <w:sz w:val="24"/>
                <w:szCs w:val="24"/>
                <w:lang w:val="lt-LT"/>
              </w:rPr>
              <w:t>Tačiau ši nuostata netaikoma</w:t>
            </w:r>
            <w:r w:rsidR="00310746" w:rsidRPr="004C7832">
              <w:rPr>
                <w:rFonts w:cs="Times New Roman"/>
                <w:b/>
                <w:sz w:val="24"/>
                <w:szCs w:val="24"/>
                <w:lang w:val="lt-LT"/>
              </w:rPr>
              <w:t>, jeigu:</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1. t</w:t>
            </w:r>
            <w:r w:rsidR="00FF33FA">
              <w:rPr>
                <w:rFonts w:cs="Times New Roman"/>
                <w:sz w:val="24"/>
                <w:szCs w:val="24"/>
                <w:lang w:val="lt-LT"/>
              </w:rPr>
              <w:t>ei</w:t>
            </w:r>
            <w:r w:rsidRPr="00CC1372">
              <w:rPr>
                <w:rFonts w:cs="Times New Roman"/>
                <w:sz w:val="24"/>
                <w:szCs w:val="24"/>
                <w:lang w:val="lt-LT"/>
              </w:rPr>
              <w:t>kėjas yra įsipareigojęs sumokėti mokesčius, įskaitant socialinio draudimo įmokas ir dėl to laikomas jau įvykdžiusiu šioje dalyje nurodytus įsipareigojimus;</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2. įsiskolinimo suma neviršija 50 Eur (penkiasdešimt eurų);</w:t>
            </w:r>
          </w:p>
          <w:p w:rsidR="00310746" w:rsidRPr="00CC1372" w:rsidRDefault="00310746" w:rsidP="00623CAE">
            <w:pPr>
              <w:pStyle w:val="Body2"/>
              <w:spacing w:after="0"/>
              <w:rPr>
                <w:rFonts w:cs="Times New Roman"/>
                <w:sz w:val="24"/>
                <w:szCs w:val="24"/>
                <w:lang w:val="lt-LT"/>
              </w:rPr>
            </w:pPr>
            <w:r w:rsidRPr="00CC1372">
              <w:rPr>
                <w:rFonts w:cs="Times New Roman"/>
                <w:sz w:val="24"/>
                <w:szCs w:val="24"/>
                <w:lang w:val="lt-LT"/>
              </w:rPr>
              <w:t>3. t</w:t>
            </w:r>
            <w:r w:rsidR="00623CAE">
              <w:rPr>
                <w:rFonts w:cs="Times New Roman"/>
                <w:sz w:val="24"/>
                <w:szCs w:val="24"/>
                <w:lang w:val="lt-LT"/>
              </w:rPr>
              <w:t>ei</w:t>
            </w:r>
            <w:r w:rsidRPr="00CC1372">
              <w:rPr>
                <w:rFonts w:cs="Times New Roman"/>
                <w:sz w:val="24"/>
                <w:szCs w:val="24"/>
                <w:lang w:val="lt-LT"/>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623CAE">
              <w:rPr>
                <w:rFonts w:cs="Times New Roman"/>
                <w:sz w:val="24"/>
                <w:szCs w:val="24"/>
                <w:lang w:val="lt-LT"/>
              </w:rPr>
              <w:t>ei</w:t>
            </w:r>
            <w:r w:rsidRPr="00CC1372">
              <w:rPr>
                <w:rFonts w:cs="Times New Roman"/>
                <w:sz w:val="24"/>
                <w:szCs w:val="24"/>
                <w:lang w:val="lt-LT"/>
              </w:rPr>
              <w:t>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62"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pStyle w:val="Body2"/>
              <w:spacing w:after="0"/>
              <w:rPr>
                <w:rFonts w:cs="Times New Roman"/>
                <w:iCs/>
                <w:sz w:val="24"/>
                <w:szCs w:val="24"/>
                <w:lang w:val="lt-LT"/>
              </w:rPr>
            </w:pPr>
            <w:r w:rsidRPr="00CC1372">
              <w:rPr>
                <w:rFonts w:cs="Times New Roman"/>
                <w:iCs/>
                <w:sz w:val="24"/>
                <w:szCs w:val="24"/>
                <w:lang w:val="lt-LT"/>
              </w:rPr>
              <w:t>Pateikiama su pasiūlymu: EBVPD.</w:t>
            </w:r>
          </w:p>
          <w:p w:rsidR="00E04298" w:rsidRDefault="00310746" w:rsidP="00CC1372">
            <w:pPr>
              <w:pStyle w:val="Body2"/>
              <w:spacing w:after="0"/>
              <w:rPr>
                <w:rFonts w:cs="Times New Roman"/>
                <w:iCs/>
                <w:sz w:val="24"/>
                <w:szCs w:val="24"/>
                <w:lang w:val="lt-LT"/>
              </w:rPr>
            </w:pPr>
            <w:r w:rsidRPr="00CC1372">
              <w:rPr>
                <w:rFonts w:cs="Times New Roman"/>
                <w:iCs/>
                <w:sz w:val="24"/>
                <w:szCs w:val="24"/>
                <w:lang w:val="lt-LT"/>
              </w:rPr>
              <w:t>Perkančiajai organizacijai atlikus EBVPD patikrinimo procedūrą, patikrinus pasiūlymus ir išrinkus galimą laimėtoją, tik jo yra prašomi dokumentai patvirtinant</w:t>
            </w:r>
            <w:r w:rsidR="004F2DF2">
              <w:rPr>
                <w:rFonts w:cs="Times New Roman"/>
                <w:iCs/>
                <w:sz w:val="24"/>
                <w:szCs w:val="24"/>
                <w:lang w:val="lt-LT"/>
              </w:rPr>
              <w:t>ys pašalinimo pagrindų nebuvimą</w:t>
            </w:r>
            <w:r w:rsidRPr="00CC1372">
              <w:rPr>
                <w:rFonts w:cs="Times New Roman"/>
                <w:iCs/>
                <w:sz w:val="24"/>
                <w:szCs w:val="24"/>
                <w:lang w:val="lt-LT"/>
              </w:rPr>
              <w:t>:</w:t>
            </w:r>
          </w:p>
          <w:p w:rsidR="004F2DF2" w:rsidRDefault="00310746" w:rsidP="00CC1372">
            <w:pPr>
              <w:pStyle w:val="Body2"/>
              <w:spacing w:after="0"/>
              <w:rPr>
                <w:rFonts w:cs="Times New Roman"/>
                <w:iCs/>
                <w:sz w:val="24"/>
                <w:szCs w:val="24"/>
                <w:lang w:val="lt-LT"/>
              </w:rPr>
            </w:pPr>
            <w:r w:rsidRPr="00CC1372">
              <w:rPr>
                <w:rFonts w:cs="Times New Roman"/>
                <w:iCs/>
                <w:sz w:val="24"/>
                <w:szCs w:val="24"/>
                <w:lang w:val="lt-LT"/>
              </w:rPr>
              <w:t> </w:t>
            </w:r>
            <w:r w:rsidR="004F2DF2">
              <w:rPr>
                <w:rFonts w:cs="Times New Roman"/>
                <w:iCs/>
                <w:sz w:val="24"/>
                <w:szCs w:val="24"/>
                <w:lang w:val="lt-LT"/>
              </w:rPr>
              <w:t>1</w:t>
            </w:r>
            <w:r w:rsidRPr="00CC1372">
              <w:rPr>
                <w:rFonts w:cs="Times New Roman"/>
                <w:iCs/>
                <w:sz w:val="24"/>
                <w:szCs w:val="24"/>
                <w:lang w:val="lt-LT"/>
              </w:rPr>
              <w:t xml:space="preserve">) </w:t>
            </w:r>
            <w:r w:rsidR="004F2DF2" w:rsidRPr="004B2282">
              <w:rPr>
                <w:rFonts w:cs="Times New Roman"/>
                <w:b/>
                <w:iCs/>
                <w:sz w:val="24"/>
                <w:szCs w:val="24"/>
                <w:lang w:val="lt-LT"/>
              </w:rPr>
              <w:t>T</w:t>
            </w:r>
            <w:r w:rsidR="005D1FD5">
              <w:rPr>
                <w:rFonts w:cs="Times New Roman"/>
                <w:b/>
                <w:iCs/>
                <w:sz w:val="24"/>
                <w:szCs w:val="24"/>
                <w:lang w:val="lt-LT"/>
              </w:rPr>
              <w:t>ei</w:t>
            </w:r>
            <w:r w:rsidR="004F2DF2" w:rsidRPr="004B2282">
              <w:rPr>
                <w:rFonts w:cs="Times New Roman"/>
                <w:b/>
                <w:iCs/>
                <w:sz w:val="24"/>
                <w:szCs w:val="24"/>
                <w:lang w:val="lt-LT"/>
              </w:rPr>
              <w:t>kėjas yra įvykdęs įsipareigojimus, susijusius su mokesčių mokėjimu, pateikiama:</w:t>
            </w:r>
          </w:p>
          <w:p w:rsidR="00E04298" w:rsidRDefault="00310746" w:rsidP="00CC1372">
            <w:pPr>
              <w:pStyle w:val="Body2"/>
              <w:spacing w:after="0"/>
              <w:rPr>
                <w:rFonts w:cs="Times New Roman"/>
                <w:iCs/>
                <w:sz w:val="24"/>
                <w:szCs w:val="24"/>
                <w:lang w:val="lt-LT"/>
              </w:rPr>
            </w:pPr>
            <w:r w:rsidRPr="00CC1372">
              <w:rPr>
                <w:rFonts w:cs="Times New Roman"/>
                <w:iCs/>
                <w:sz w:val="24"/>
                <w:szCs w:val="24"/>
                <w:lang w:val="lt-LT"/>
              </w:rPr>
              <w:t>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r w:rsidR="004F2DF2">
              <w:rPr>
                <w:rFonts w:cs="Times New Roman"/>
                <w:iCs/>
                <w:sz w:val="24"/>
                <w:szCs w:val="24"/>
                <w:lang w:val="lt-LT"/>
              </w:rPr>
              <w:t>, išduotas ne anksčiau kaip 60 dienų iki pasiūlymų pateikimo termino</w:t>
            </w:r>
            <w:r w:rsidR="004B2282">
              <w:rPr>
                <w:rFonts w:cs="Times New Roman"/>
                <w:iCs/>
                <w:sz w:val="24"/>
                <w:szCs w:val="24"/>
                <w:lang w:val="lt-LT"/>
              </w:rPr>
              <w:t xml:space="preserve"> pabaigos</w:t>
            </w:r>
            <w:r w:rsidRPr="00CC1372">
              <w:rPr>
                <w:rFonts w:cs="Times New Roman"/>
                <w:iCs/>
                <w:sz w:val="24"/>
                <w:szCs w:val="24"/>
                <w:lang w:val="lt-LT"/>
              </w:rPr>
              <w:t>;</w:t>
            </w:r>
          </w:p>
          <w:p w:rsidR="004B2282" w:rsidRDefault="004B2282" w:rsidP="00CC1372">
            <w:pPr>
              <w:pStyle w:val="Body2"/>
              <w:spacing w:after="0"/>
              <w:rPr>
                <w:rFonts w:cs="Times New Roman"/>
                <w:iCs/>
                <w:sz w:val="24"/>
                <w:szCs w:val="24"/>
                <w:lang w:val="lt-LT"/>
              </w:rPr>
            </w:pPr>
            <w:r>
              <w:rPr>
                <w:rFonts w:cs="Times New Roman"/>
                <w:iCs/>
                <w:sz w:val="24"/>
                <w:szCs w:val="24"/>
                <w:lang w:val="lt-LT"/>
              </w:rPr>
              <w:t>Jei dokumentas išduotas anksčiau, tačiau jame nurodytas galiojimo terminas ilgesnis nei pasiūlymų pateikimo terminas, toks dokumentas jo galiojimo laikotarpiu yra priimtinas.</w:t>
            </w:r>
          </w:p>
          <w:p w:rsidR="004B2282" w:rsidRDefault="004B2282" w:rsidP="00CC1372">
            <w:pPr>
              <w:pStyle w:val="Body2"/>
              <w:spacing w:after="0"/>
              <w:rPr>
                <w:rFonts w:cs="Times New Roman"/>
                <w:iCs/>
                <w:sz w:val="24"/>
                <w:szCs w:val="24"/>
                <w:lang w:val="lt-LT"/>
              </w:rPr>
            </w:pPr>
            <w:r>
              <w:rPr>
                <w:rFonts w:cs="Times New Roman"/>
                <w:iCs/>
                <w:sz w:val="24"/>
                <w:szCs w:val="24"/>
                <w:lang w:val="lt-LT"/>
              </w:rPr>
              <w:t xml:space="preserve">2) </w:t>
            </w:r>
            <w:r w:rsidRPr="004B2282">
              <w:rPr>
                <w:rFonts w:cs="Times New Roman"/>
                <w:b/>
                <w:iCs/>
                <w:sz w:val="24"/>
                <w:szCs w:val="24"/>
                <w:lang w:val="lt-LT"/>
              </w:rPr>
              <w:t>T</w:t>
            </w:r>
            <w:r w:rsidR="00FF33FA">
              <w:rPr>
                <w:rFonts w:cs="Times New Roman"/>
                <w:b/>
                <w:iCs/>
                <w:sz w:val="24"/>
                <w:szCs w:val="24"/>
                <w:lang w:val="lt-LT"/>
              </w:rPr>
              <w:t>ei</w:t>
            </w:r>
            <w:r w:rsidRPr="004B2282">
              <w:rPr>
                <w:rFonts w:cs="Times New Roman"/>
                <w:b/>
                <w:iCs/>
                <w:sz w:val="24"/>
                <w:szCs w:val="24"/>
                <w:lang w:val="lt-LT"/>
              </w:rPr>
              <w:t>kėjas yra įvykdęs įsipareigojimus, susijusius su socialinio draudimo įmokų mokėjimu, pateikiama</w:t>
            </w:r>
            <w:r>
              <w:rPr>
                <w:rFonts w:cs="Times New Roman"/>
                <w:b/>
                <w:iCs/>
                <w:sz w:val="24"/>
                <w:szCs w:val="24"/>
                <w:lang w:val="lt-LT"/>
              </w:rPr>
              <w:t>:</w:t>
            </w:r>
          </w:p>
          <w:p w:rsidR="00AE2447" w:rsidRDefault="006077AC" w:rsidP="00CC1372">
            <w:pPr>
              <w:pStyle w:val="Body2"/>
              <w:spacing w:after="0"/>
              <w:rPr>
                <w:rFonts w:cs="Times New Roman"/>
                <w:iCs/>
                <w:sz w:val="24"/>
                <w:szCs w:val="24"/>
                <w:lang w:val="lt-LT"/>
              </w:rPr>
            </w:pPr>
            <w:r>
              <w:rPr>
                <w:rFonts w:cs="Times New Roman"/>
                <w:iCs/>
                <w:sz w:val="24"/>
                <w:szCs w:val="24"/>
                <w:lang w:val="lt-LT"/>
              </w:rPr>
              <w:t>2.</w:t>
            </w:r>
            <w:r w:rsidR="004B2282">
              <w:rPr>
                <w:rFonts w:cs="Times New Roman"/>
                <w:iCs/>
                <w:sz w:val="24"/>
                <w:szCs w:val="24"/>
                <w:lang w:val="lt-LT"/>
              </w:rPr>
              <w:t>1</w:t>
            </w:r>
            <w:r w:rsidR="00310746" w:rsidRPr="00CC1372">
              <w:rPr>
                <w:rFonts w:cs="Times New Roman"/>
                <w:iCs/>
                <w:sz w:val="24"/>
                <w:szCs w:val="24"/>
                <w:lang w:val="lt-LT"/>
              </w:rPr>
              <w:t>) Jeigu t</w:t>
            </w:r>
            <w:r w:rsidR="005D1FD5">
              <w:rPr>
                <w:rFonts w:cs="Times New Roman"/>
                <w:iCs/>
                <w:sz w:val="24"/>
                <w:szCs w:val="24"/>
                <w:lang w:val="lt-LT"/>
              </w:rPr>
              <w:t>ei</w:t>
            </w:r>
            <w:r w:rsidR="00310746" w:rsidRPr="00CC1372">
              <w:rPr>
                <w:rFonts w:cs="Times New Roman"/>
                <w:iCs/>
                <w:sz w:val="24"/>
                <w:szCs w:val="24"/>
                <w:lang w:val="lt-LT"/>
              </w:rPr>
              <w:t>kėjas yra juridinis asmuo, registruotas Lietuvos Respublikoje, iš jo nereikalaujama pateikti jokių šį reikalavimą įrodančių dokumentų. Duomenys yra tikrinami perkančiosios organizacijos</w:t>
            </w:r>
            <w:r w:rsidR="00AE2447">
              <w:rPr>
                <w:rFonts w:cs="Times New Roman"/>
                <w:iCs/>
                <w:sz w:val="24"/>
                <w:szCs w:val="24"/>
                <w:lang w:val="lt-LT"/>
              </w:rPr>
              <w:t xml:space="preserve"> nacionalinėje duomenų bazėje (</w:t>
            </w:r>
            <w:hyperlink r:id="rId12" w:history="1">
              <w:r w:rsidR="00AE2447" w:rsidRPr="006B1FD4">
                <w:rPr>
                  <w:rStyle w:val="Hyperlink"/>
                  <w:rFonts w:cs="Times New Roman"/>
                  <w:iCs/>
                  <w:sz w:val="24"/>
                  <w:szCs w:val="24"/>
                  <w:lang w:val="lt-LT"/>
                </w:rPr>
                <w:t>http://drudejai.sodra.lt/draudeju_viesi_duomenys/</w:t>
              </w:r>
            </w:hyperlink>
            <w:r w:rsidR="00AE2447">
              <w:rPr>
                <w:rFonts w:cs="Times New Roman"/>
                <w:iCs/>
                <w:sz w:val="24"/>
                <w:szCs w:val="24"/>
                <w:lang w:val="lt-LT"/>
              </w:rPr>
              <w:t>) paskutinę dokumentų pagal EBVPD pateikimo termino dieną.</w:t>
            </w:r>
          </w:p>
          <w:p w:rsidR="00AE2447" w:rsidRDefault="00AE2447" w:rsidP="00CC1372">
            <w:pPr>
              <w:pStyle w:val="Body2"/>
              <w:spacing w:after="0"/>
              <w:rPr>
                <w:rFonts w:cs="Times New Roman"/>
                <w:iCs/>
                <w:sz w:val="24"/>
                <w:szCs w:val="24"/>
                <w:lang w:val="lt-LT"/>
              </w:rPr>
            </w:pPr>
            <w:r>
              <w:rPr>
                <w:rFonts w:cs="Times New Roman"/>
                <w:iCs/>
                <w:sz w:val="24"/>
                <w:szCs w:val="24"/>
                <w:lang w:val="lt-LT"/>
              </w:rPr>
              <w:t>Jeigu dėl ,,Sodros“ informacinės sistemos techninių trikdžių komisija neturės galimybės patikrinti neatlygintinai prieinamų duomenų apie t</w:t>
            </w:r>
            <w:r w:rsidR="005D1FD5">
              <w:rPr>
                <w:rFonts w:cs="Times New Roman"/>
                <w:iCs/>
                <w:sz w:val="24"/>
                <w:szCs w:val="24"/>
                <w:lang w:val="lt-LT"/>
              </w:rPr>
              <w:t>ei</w:t>
            </w:r>
            <w:r>
              <w:rPr>
                <w:rFonts w:cs="Times New Roman"/>
                <w:iCs/>
                <w:sz w:val="24"/>
                <w:szCs w:val="24"/>
                <w:lang w:val="lt-LT"/>
              </w:rPr>
              <w:t xml:space="preserve">kėją (juridinį asmenį), </w:t>
            </w:r>
            <w:r w:rsidR="006077AC">
              <w:rPr>
                <w:rFonts w:cs="Times New Roman"/>
                <w:iCs/>
                <w:sz w:val="24"/>
                <w:szCs w:val="24"/>
                <w:lang w:val="lt-LT"/>
              </w:rPr>
              <w:t>ji turės teisę prašyti t</w:t>
            </w:r>
            <w:r w:rsidR="005D1FD5">
              <w:rPr>
                <w:rFonts w:cs="Times New Roman"/>
                <w:iCs/>
                <w:sz w:val="24"/>
                <w:szCs w:val="24"/>
                <w:lang w:val="lt-LT"/>
              </w:rPr>
              <w:t>ei</w:t>
            </w:r>
            <w:r w:rsidR="006077AC">
              <w:rPr>
                <w:rFonts w:cs="Times New Roman"/>
                <w:iCs/>
                <w:sz w:val="24"/>
                <w:szCs w:val="24"/>
                <w:lang w:val="lt-LT"/>
              </w:rPr>
              <w:t xml:space="preserve">kėjo (juridinio asmens), </w:t>
            </w:r>
            <w:r>
              <w:rPr>
                <w:rFonts w:cs="Times New Roman"/>
                <w:iCs/>
                <w:sz w:val="24"/>
                <w:szCs w:val="24"/>
                <w:lang w:val="lt-LT"/>
              </w:rPr>
              <w:t>pateikti nustatyta tvarka išduotą dokumentą, patvirtinantį atitiktį šiam reikalavimui</w:t>
            </w:r>
            <w:r w:rsidR="006077AC">
              <w:rPr>
                <w:rFonts w:cs="Times New Roman"/>
                <w:iCs/>
                <w:sz w:val="24"/>
                <w:szCs w:val="24"/>
                <w:lang w:val="lt-LT"/>
              </w:rPr>
              <w:t>.</w:t>
            </w:r>
          </w:p>
          <w:p w:rsidR="00AE2447" w:rsidRDefault="00AE2447" w:rsidP="00CC1372">
            <w:pPr>
              <w:pStyle w:val="Body2"/>
              <w:spacing w:after="0"/>
              <w:rPr>
                <w:rFonts w:cs="Times New Roman"/>
                <w:iCs/>
                <w:sz w:val="24"/>
                <w:szCs w:val="24"/>
                <w:lang w:val="lt-LT"/>
              </w:rPr>
            </w:pPr>
          </w:p>
          <w:p w:rsidR="006077AC" w:rsidRDefault="006077AC" w:rsidP="00CC1372">
            <w:pPr>
              <w:pStyle w:val="Body2"/>
              <w:spacing w:after="0"/>
              <w:rPr>
                <w:rFonts w:cs="Times New Roman"/>
                <w:iCs/>
                <w:sz w:val="24"/>
                <w:szCs w:val="24"/>
                <w:lang w:val="lt-LT"/>
              </w:rPr>
            </w:pPr>
            <w:r>
              <w:rPr>
                <w:rFonts w:cs="Times New Roman"/>
                <w:iCs/>
                <w:sz w:val="24"/>
                <w:szCs w:val="24"/>
                <w:lang w:val="lt-LT"/>
              </w:rPr>
              <w:t>2.2) Jeigu t</w:t>
            </w:r>
            <w:r w:rsidR="005D1FD5">
              <w:rPr>
                <w:rFonts w:cs="Times New Roman"/>
                <w:iCs/>
                <w:sz w:val="24"/>
                <w:szCs w:val="24"/>
                <w:lang w:val="lt-LT"/>
              </w:rPr>
              <w:t>ei</w:t>
            </w:r>
            <w:r>
              <w:rPr>
                <w:rFonts w:cs="Times New Roman"/>
                <w:iCs/>
                <w:sz w:val="24"/>
                <w:szCs w:val="24"/>
                <w:lang w:val="lt-LT"/>
              </w:rPr>
              <w:t>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rsidR="00310746" w:rsidRDefault="006077AC" w:rsidP="00CC1372">
            <w:pPr>
              <w:pStyle w:val="Body2"/>
              <w:spacing w:after="0"/>
              <w:rPr>
                <w:rFonts w:cs="Times New Roman"/>
                <w:iCs/>
                <w:sz w:val="24"/>
                <w:szCs w:val="24"/>
                <w:lang w:val="lt-LT"/>
              </w:rPr>
            </w:pPr>
            <w:r>
              <w:rPr>
                <w:rFonts w:cs="Times New Roman"/>
                <w:iCs/>
                <w:sz w:val="24"/>
                <w:szCs w:val="24"/>
                <w:lang w:val="lt-LT"/>
              </w:rPr>
              <w:t xml:space="preserve">2.3) </w:t>
            </w:r>
            <w:r w:rsidR="00310746" w:rsidRPr="00CC1372">
              <w:rPr>
                <w:rFonts w:cs="Times New Roman"/>
                <w:iCs/>
                <w:sz w:val="24"/>
                <w:szCs w:val="24"/>
                <w:lang w:val="lt-LT"/>
              </w:rPr>
              <w:t xml:space="preserve">Kitos valstybės tiekėjas, kuris yra fizinis arba juridinis asmuo, pateikia šalies, kurioje jis yra registruotas, kompetentingos valstybės institucijos išduotą pažymą. </w:t>
            </w:r>
          </w:p>
          <w:p w:rsidR="006077AC" w:rsidRDefault="006077AC" w:rsidP="00CC1372">
            <w:pPr>
              <w:pStyle w:val="Body2"/>
              <w:spacing w:after="0"/>
              <w:rPr>
                <w:rFonts w:cs="Times New Roman"/>
                <w:iCs/>
                <w:sz w:val="24"/>
                <w:szCs w:val="24"/>
                <w:lang w:val="lt-LT"/>
              </w:rPr>
            </w:pPr>
          </w:p>
          <w:p w:rsidR="006077AC" w:rsidRDefault="006077AC" w:rsidP="00CC1372">
            <w:pPr>
              <w:pStyle w:val="Body2"/>
              <w:spacing w:after="0"/>
              <w:rPr>
                <w:rFonts w:cs="Times New Roman"/>
                <w:iCs/>
                <w:sz w:val="24"/>
                <w:szCs w:val="24"/>
                <w:lang w:val="lt-LT"/>
              </w:rPr>
            </w:pPr>
            <w:r>
              <w:rPr>
                <w:rFonts w:cs="Times New Roman"/>
                <w:iCs/>
                <w:sz w:val="24"/>
                <w:szCs w:val="24"/>
                <w:lang w:val="lt-LT"/>
              </w:rPr>
              <w:t>2.2 ir 2.3 punktuose nurodyti dokumentai turi būti išduoti ne anksčiau kaip 60 dienų iki pasiūlymų pateikimo termino pabaigos.</w:t>
            </w:r>
          </w:p>
          <w:p w:rsidR="006077AC" w:rsidRDefault="006077AC" w:rsidP="006077AC">
            <w:pPr>
              <w:pStyle w:val="Body2"/>
              <w:spacing w:after="0"/>
              <w:rPr>
                <w:rFonts w:cs="Times New Roman"/>
                <w:iCs/>
                <w:sz w:val="24"/>
                <w:szCs w:val="24"/>
                <w:lang w:val="lt-LT"/>
              </w:rPr>
            </w:pPr>
            <w:r>
              <w:rPr>
                <w:rFonts w:cs="Times New Roman"/>
                <w:iCs/>
                <w:sz w:val="24"/>
                <w:szCs w:val="24"/>
                <w:lang w:val="lt-LT"/>
              </w:rPr>
              <w:t>Jei dokumentas išduotas anksčiau, tačiau jame nurodytas galiojimo terminas ilgesnis nei pasiūlymų pateikimo terminas, toks dokumentas jo galiojimo laikotarpiu yra priimtinas.</w:t>
            </w:r>
          </w:p>
          <w:p w:rsidR="006077AC" w:rsidRPr="00CC1372" w:rsidRDefault="006077AC" w:rsidP="00CC1372">
            <w:pPr>
              <w:pStyle w:val="Body2"/>
              <w:spacing w:after="0"/>
              <w:rPr>
                <w:rFonts w:cs="Times New Roman"/>
                <w:iCs/>
                <w:sz w:val="24"/>
                <w:szCs w:val="24"/>
                <w:lang w:val="lt-LT"/>
              </w:rPr>
            </w:pPr>
          </w:p>
          <w:p w:rsidR="00E04298" w:rsidRPr="00E04298" w:rsidRDefault="00E04298" w:rsidP="00E04298">
            <w:pPr>
              <w:pStyle w:val="Body2"/>
              <w:spacing w:after="0"/>
              <w:rPr>
                <w:rFonts w:cs="Times New Roman"/>
                <w:iCs/>
                <w:sz w:val="24"/>
                <w:szCs w:val="24"/>
                <w:lang w:val="lt-LT"/>
              </w:rPr>
            </w:pPr>
            <w:r w:rsidRPr="00E04298">
              <w:rPr>
                <w:sz w:val="24"/>
                <w:szCs w:val="24"/>
                <w:u w:val="single"/>
                <w:lang w:val="lt-LT"/>
              </w:rPr>
              <w:t>Pateikiam</w:t>
            </w:r>
            <w:r w:rsidR="003E5CBA">
              <w:rPr>
                <w:sz w:val="24"/>
                <w:szCs w:val="24"/>
                <w:u w:val="single"/>
                <w:lang w:val="lt-LT"/>
              </w:rPr>
              <w:t>i</w:t>
            </w:r>
            <w:r w:rsidRPr="00E04298">
              <w:rPr>
                <w:sz w:val="24"/>
                <w:szCs w:val="24"/>
                <w:u w:val="single"/>
                <w:lang w:val="lt-LT"/>
              </w:rPr>
              <w:t xml:space="preserve"> skenuot</w:t>
            </w:r>
            <w:r w:rsidR="003E5CBA">
              <w:rPr>
                <w:sz w:val="24"/>
                <w:szCs w:val="24"/>
                <w:u w:val="single"/>
                <w:lang w:val="lt-LT"/>
              </w:rPr>
              <w:t>i</w:t>
            </w:r>
            <w:r w:rsidRPr="00E04298">
              <w:rPr>
                <w:sz w:val="24"/>
                <w:szCs w:val="24"/>
                <w:u w:val="single"/>
                <w:lang w:val="lt-LT"/>
              </w:rPr>
              <w:t xml:space="preserve"> dokumenta</w:t>
            </w:r>
            <w:r w:rsidR="003E5CBA">
              <w:rPr>
                <w:sz w:val="24"/>
                <w:szCs w:val="24"/>
                <w:u w:val="single"/>
                <w:lang w:val="lt-LT"/>
              </w:rPr>
              <w:t>i</w:t>
            </w:r>
            <w:r w:rsidRPr="00E04298">
              <w:rPr>
                <w:sz w:val="24"/>
                <w:szCs w:val="24"/>
                <w:u w:val="single"/>
                <w:lang w:val="lt-LT"/>
              </w:rPr>
              <w:t xml:space="preserve"> elektronine forma</w:t>
            </w:r>
            <w:r w:rsidRPr="00E04298">
              <w:rPr>
                <w:sz w:val="24"/>
                <w:szCs w:val="24"/>
                <w:lang w:val="lt-LT"/>
              </w:rPr>
              <w:t>.</w:t>
            </w:r>
          </w:p>
          <w:p w:rsidR="00310746" w:rsidRPr="00CC1372" w:rsidRDefault="00310746" w:rsidP="00CC1372">
            <w:pPr>
              <w:spacing w:after="0" w:line="240" w:lineRule="auto"/>
              <w:jc w:val="both"/>
              <w:rPr>
                <w:i/>
                <w:szCs w:val="24"/>
                <w:u w:val="single"/>
              </w:rPr>
            </w:pPr>
          </w:p>
        </w:tc>
      </w:tr>
      <w:tr w:rsidR="00310746" w:rsidRPr="00CC1372" w:rsidTr="00696209">
        <w:tc>
          <w:tcPr>
            <w:tcW w:w="573" w:type="dxa"/>
            <w:tcBorders>
              <w:top w:val="single" w:sz="4" w:space="0" w:color="000000"/>
              <w:left w:val="single" w:sz="4" w:space="0" w:color="000000"/>
              <w:bottom w:val="single" w:sz="4" w:space="0" w:color="000000"/>
              <w:right w:val="single" w:sz="4" w:space="0" w:color="000000"/>
            </w:tcBorders>
          </w:tcPr>
          <w:p w:rsidR="00310746" w:rsidRPr="00CC1372" w:rsidRDefault="004F0A30" w:rsidP="00CC1372">
            <w:pPr>
              <w:spacing w:after="0" w:line="240" w:lineRule="auto"/>
              <w:ind w:left="-779" w:right="-1" w:firstLine="851"/>
              <w:jc w:val="both"/>
              <w:rPr>
                <w:szCs w:val="24"/>
              </w:rPr>
            </w:pPr>
            <w:r w:rsidRPr="00CC1372">
              <w:rPr>
                <w:szCs w:val="24"/>
              </w:rPr>
              <w:t>3.</w:t>
            </w:r>
          </w:p>
        </w:tc>
        <w:tc>
          <w:tcPr>
            <w:tcW w:w="3871"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T</w:t>
            </w:r>
            <w:r w:rsidR="00623CAE">
              <w:rPr>
                <w:rFonts w:cs="Times New Roman"/>
                <w:sz w:val="24"/>
                <w:szCs w:val="24"/>
                <w:lang w:val="lt-LT"/>
              </w:rPr>
              <w:t>ei</w:t>
            </w:r>
            <w:r w:rsidRPr="00CC1372">
              <w:rPr>
                <w:rFonts w:cs="Times New Roman"/>
                <w:sz w:val="24"/>
                <w:szCs w:val="24"/>
                <w:lang w:val="lt-LT"/>
              </w:rPr>
              <w:t>kėjas šalinamas iš pirkimo procedūros, jeigu:</w:t>
            </w:r>
          </w:p>
          <w:p w:rsidR="00310746" w:rsidRPr="00CC1372" w:rsidRDefault="004E0517" w:rsidP="00CC1372">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1. jis su kitais t</w:t>
            </w:r>
            <w:r w:rsidR="00623CAE">
              <w:rPr>
                <w:rFonts w:cs="Times New Roman"/>
                <w:sz w:val="24"/>
                <w:szCs w:val="24"/>
                <w:lang w:val="lt-LT"/>
              </w:rPr>
              <w:t>ei</w:t>
            </w:r>
            <w:r w:rsidR="00310746" w:rsidRPr="00CC1372">
              <w:rPr>
                <w:rFonts w:cs="Times New Roman"/>
                <w:sz w:val="24"/>
                <w:szCs w:val="24"/>
                <w:lang w:val="lt-LT"/>
              </w:rPr>
              <w:t xml:space="preserve">kėjais yra sudaręs susitarimų, kuriais siekiama </w:t>
            </w:r>
            <w:r w:rsidR="00310746" w:rsidRPr="00A77F8A">
              <w:rPr>
                <w:rFonts w:cs="Times New Roman"/>
                <w:b/>
                <w:sz w:val="24"/>
                <w:szCs w:val="24"/>
                <w:lang w:val="lt-LT"/>
              </w:rPr>
              <w:t>iškreipti konkurenciją</w:t>
            </w:r>
            <w:r w:rsidR="00310746" w:rsidRPr="00CC1372">
              <w:rPr>
                <w:rFonts w:cs="Times New Roman"/>
                <w:sz w:val="24"/>
                <w:szCs w:val="24"/>
                <w:lang w:val="lt-LT"/>
              </w:rPr>
              <w:t xml:space="preserve"> atliekamame pirkime, ir perkančioji organizacija dėl to turi įtikinamų duomenų;</w:t>
            </w:r>
          </w:p>
          <w:p w:rsidR="00310746" w:rsidRPr="00CC1372" w:rsidRDefault="004E0517" w:rsidP="00CC1372">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 xml:space="preserve">2. jis pirkimo metu pateko į </w:t>
            </w:r>
            <w:r w:rsidR="00310746" w:rsidRPr="00A77F8A">
              <w:rPr>
                <w:rFonts w:cs="Times New Roman"/>
                <w:b/>
                <w:sz w:val="24"/>
                <w:szCs w:val="24"/>
                <w:lang w:val="lt-LT"/>
              </w:rPr>
              <w:t xml:space="preserve">interesų konflikto </w:t>
            </w:r>
            <w:r w:rsidR="00310746" w:rsidRPr="00CC1372">
              <w:rPr>
                <w:rFonts w:cs="Times New Roman"/>
                <w:sz w:val="24"/>
                <w:szCs w:val="24"/>
                <w:lang w:val="lt-LT"/>
              </w:rPr>
              <w:t>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rsidR="00310746" w:rsidRPr="00CC1372" w:rsidRDefault="004E0517" w:rsidP="00CC1372">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 xml:space="preserve">3. </w:t>
            </w:r>
            <w:r w:rsidR="00310746" w:rsidRPr="00A77F8A">
              <w:rPr>
                <w:rFonts w:cs="Times New Roman"/>
                <w:b/>
                <w:sz w:val="24"/>
                <w:szCs w:val="24"/>
                <w:lang w:val="lt-LT"/>
              </w:rPr>
              <w:t>pažeista konkurencija</w:t>
            </w:r>
            <w:r w:rsidR="00310746" w:rsidRPr="00CC1372">
              <w:rPr>
                <w:rFonts w:cs="Times New Roman"/>
                <w:sz w:val="24"/>
                <w:szCs w:val="24"/>
                <w:lang w:val="lt-LT"/>
              </w:rPr>
              <w:t>, kaip nustatyta Viešųjų pirkimų įstatymo 27 straipsnio 3 ir 4 dalyse, ir atitinkamos padėties negalima ištaisyti;</w:t>
            </w:r>
          </w:p>
          <w:p w:rsidR="00310746" w:rsidRPr="00CC1372" w:rsidRDefault="004E0517" w:rsidP="00CC1372">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4. t</w:t>
            </w:r>
            <w:r w:rsidR="00623CAE">
              <w:rPr>
                <w:rFonts w:cs="Times New Roman"/>
                <w:sz w:val="24"/>
                <w:szCs w:val="24"/>
                <w:lang w:val="lt-LT"/>
              </w:rPr>
              <w:t>ei</w:t>
            </w:r>
            <w:r w:rsidR="00310746" w:rsidRPr="00CC1372">
              <w:rPr>
                <w:rFonts w:cs="Times New Roman"/>
                <w:sz w:val="24"/>
                <w:szCs w:val="24"/>
                <w:lang w:val="lt-LT"/>
              </w:rPr>
              <w:t xml:space="preserve">kėjas pirkimo procedūrų metu </w:t>
            </w:r>
            <w:r w:rsidR="00310746" w:rsidRPr="00A77F8A">
              <w:rPr>
                <w:rFonts w:cs="Times New Roman"/>
                <w:b/>
                <w:sz w:val="24"/>
                <w:szCs w:val="24"/>
                <w:lang w:val="lt-LT"/>
              </w:rPr>
              <w:t>nuslėpė informaciją ar pateikė melagingą informaciją</w:t>
            </w:r>
            <w:r w:rsidR="00310746" w:rsidRPr="00CC1372">
              <w:rPr>
                <w:rFonts w:cs="Times New Roman"/>
                <w:sz w:val="24"/>
                <w:szCs w:val="24"/>
                <w:lang w:val="lt-LT"/>
              </w:rPr>
              <w:t xml:space="preserve"> apie atitiktį šiame straipsnyje ir Viešųjų pirkimų įstatymo 47 straipsnyje nustatytiems reikalavimams, ir perkančioji organizacija gali tai įrodyti bet kokiomis teisėtomis priemonėmis, arba t</w:t>
            </w:r>
            <w:r w:rsidR="00623CAE">
              <w:rPr>
                <w:rFonts w:cs="Times New Roman"/>
                <w:sz w:val="24"/>
                <w:szCs w:val="24"/>
                <w:lang w:val="lt-LT"/>
              </w:rPr>
              <w:t>ei</w:t>
            </w:r>
            <w:r w:rsidR="00310746" w:rsidRPr="00CC1372">
              <w:rPr>
                <w:rFonts w:cs="Times New Roman"/>
                <w:sz w:val="24"/>
                <w:szCs w:val="24"/>
                <w:lang w:val="lt-LT"/>
              </w:rPr>
              <w:t>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w:t>
            </w:r>
            <w:r w:rsidR="00623CAE">
              <w:rPr>
                <w:rFonts w:cs="Times New Roman"/>
                <w:sz w:val="24"/>
                <w:szCs w:val="24"/>
                <w:lang w:val="lt-LT"/>
              </w:rPr>
              <w:t>ei</w:t>
            </w:r>
            <w:r w:rsidR="00310746" w:rsidRPr="00CC1372">
              <w:rPr>
                <w:rFonts w:cs="Times New Roman"/>
                <w:sz w:val="24"/>
                <w:szCs w:val="24"/>
                <w:lang w:val="lt-LT"/>
              </w:rPr>
              <w:t>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w:t>
            </w:r>
            <w:r w:rsidR="00623CAE">
              <w:rPr>
                <w:rFonts w:cs="Times New Roman"/>
                <w:sz w:val="24"/>
                <w:szCs w:val="24"/>
                <w:lang w:val="lt-LT"/>
              </w:rPr>
              <w:t>ei</w:t>
            </w:r>
            <w:r w:rsidR="00310746" w:rsidRPr="00CC1372">
              <w:rPr>
                <w:rFonts w:cs="Times New Roman"/>
                <w:sz w:val="24"/>
                <w:szCs w:val="24"/>
                <w:lang w:val="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rsidR="00310746" w:rsidRPr="00CC1372" w:rsidRDefault="004E0517" w:rsidP="00CC1372">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5. t</w:t>
            </w:r>
            <w:r w:rsidR="00623CAE">
              <w:rPr>
                <w:rFonts w:cs="Times New Roman"/>
                <w:sz w:val="24"/>
                <w:szCs w:val="24"/>
                <w:lang w:val="lt-LT"/>
              </w:rPr>
              <w:t>ei</w:t>
            </w:r>
            <w:r w:rsidR="00310746" w:rsidRPr="00CC1372">
              <w:rPr>
                <w:rFonts w:cs="Times New Roman"/>
                <w:sz w:val="24"/>
                <w:szCs w:val="24"/>
                <w:lang w:val="lt-LT"/>
              </w:rPr>
              <w:t xml:space="preserve">kėjas pirkimo metu ėmėsi neteisėtų veiksmų, siekdamas </w:t>
            </w:r>
            <w:r w:rsidR="00310746" w:rsidRPr="00A77F8A">
              <w:rPr>
                <w:rFonts w:cs="Times New Roman"/>
                <w:b/>
                <w:sz w:val="24"/>
                <w:szCs w:val="24"/>
                <w:lang w:val="lt-LT"/>
              </w:rPr>
              <w:t>daryti įtaką</w:t>
            </w:r>
            <w:r w:rsidR="00310746" w:rsidRPr="00CC1372">
              <w:rPr>
                <w:rFonts w:cs="Times New Roman"/>
                <w:sz w:val="24"/>
                <w:szCs w:val="24"/>
                <w:lang w:val="lt-LT"/>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w:t>
            </w:r>
            <w:r w:rsidR="00623CAE">
              <w:rPr>
                <w:rFonts w:cs="Times New Roman"/>
                <w:sz w:val="24"/>
                <w:szCs w:val="24"/>
                <w:lang w:val="lt-LT"/>
              </w:rPr>
              <w:t>ei</w:t>
            </w:r>
            <w:r w:rsidR="00310746" w:rsidRPr="00CC1372">
              <w:rPr>
                <w:rFonts w:cs="Times New Roman"/>
                <w:sz w:val="24"/>
                <w:szCs w:val="24"/>
                <w:lang w:val="lt-LT"/>
              </w:rPr>
              <w:t>kėjų pašalinimo, jų kvalifikacijos vertinimo, laimėtojo nustatymo, ir perkančioji organizacija gali tai įrodyti bet kokiomis teisėtomis priemonėmis;</w:t>
            </w:r>
          </w:p>
          <w:p w:rsidR="00310746" w:rsidRPr="00CC1372" w:rsidRDefault="00310746" w:rsidP="00CC1372">
            <w:pPr>
              <w:pStyle w:val="Body2"/>
              <w:spacing w:after="0"/>
              <w:rPr>
                <w:rFonts w:cs="Times New Roman"/>
                <w:sz w:val="24"/>
                <w:szCs w:val="24"/>
                <w:lang w:val="lt-LT"/>
              </w:rPr>
            </w:pPr>
            <w:r w:rsidRPr="00CC1372">
              <w:rPr>
                <w:rFonts w:cs="Times New Roman"/>
                <w:sz w:val="24"/>
                <w:szCs w:val="24"/>
                <w:lang w:val="lt-LT"/>
              </w:rPr>
              <w:t>6. t</w:t>
            </w:r>
            <w:r w:rsidR="00623CAE">
              <w:rPr>
                <w:rFonts w:cs="Times New Roman"/>
                <w:sz w:val="24"/>
                <w:szCs w:val="24"/>
                <w:lang w:val="lt-LT"/>
              </w:rPr>
              <w:t>ei</w:t>
            </w:r>
            <w:r w:rsidRPr="00CC1372">
              <w:rPr>
                <w:rFonts w:cs="Times New Roman"/>
                <w:sz w:val="24"/>
                <w:szCs w:val="24"/>
                <w:lang w:val="lt-LT"/>
              </w:rPr>
              <w:t xml:space="preserve">kėjas yra neįvykdęs pirkimo sutarties, pirkimo sutarties su perkančiuoju subjektu ar koncesijos sutarties ar netinkamai ją įvykdęs ir tai buvo </w:t>
            </w:r>
            <w:r w:rsidRPr="00A77F8A">
              <w:rPr>
                <w:rFonts w:cs="Times New Roman"/>
                <w:b/>
                <w:sz w:val="24"/>
                <w:szCs w:val="24"/>
                <w:lang w:val="lt-LT"/>
              </w:rPr>
              <w:t>esminis pirkimo sutarties pažeidimas</w:t>
            </w:r>
            <w:r w:rsidRPr="00CC1372">
              <w:rPr>
                <w:rFonts w:cs="Times New Roman"/>
                <w:sz w:val="24"/>
                <w:szCs w:val="24"/>
                <w:lang w:val="lt-LT"/>
              </w:rPr>
              <w:t>,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w:t>
            </w:r>
            <w:r w:rsidR="00623CAE">
              <w:rPr>
                <w:rFonts w:cs="Times New Roman"/>
                <w:sz w:val="24"/>
                <w:szCs w:val="24"/>
                <w:lang w:val="lt-LT"/>
              </w:rPr>
              <w:t>ei</w:t>
            </w:r>
            <w:r w:rsidRPr="00CC1372">
              <w:rPr>
                <w:rFonts w:cs="Times New Roman"/>
                <w:sz w:val="24"/>
                <w:szCs w:val="24"/>
                <w:lang w:val="lt-LT"/>
              </w:rPr>
              <w:t>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rsidR="00310746" w:rsidRPr="00CC1372" w:rsidRDefault="004E0517" w:rsidP="00623CAE">
            <w:pPr>
              <w:pStyle w:val="Body2"/>
              <w:spacing w:after="0"/>
              <w:rPr>
                <w:rFonts w:cs="Times New Roman"/>
                <w:sz w:val="24"/>
                <w:szCs w:val="24"/>
                <w:lang w:val="lt-LT"/>
              </w:rPr>
            </w:pPr>
            <w:r>
              <w:rPr>
                <w:rFonts w:cs="Times New Roman"/>
                <w:sz w:val="24"/>
                <w:szCs w:val="24"/>
                <w:lang w:val="lt-LT"/>
              </w:rPr>
              <w:t>3.</w:t>
            </w:r>
            <w:r w:rsidR="00310746" w:rsidRPr="00CC1372">
              <w:rPr>
                <w:rFonts w:cs="Times New Roman"/>
                <w:sz w:val="24"/>
                <w:szCs w:val="24"/>
                <w:lang w:val="lt-LT"/>
              </w:rPr>
              <w:t>7. t</w:t>
            </w:r>
            <w:r w:rsidR="00623CAE">
              <w:rPr>
                <w:rFonts w:cs="Times New Roman"/>
                <w:sz w:val="24"/>
                <w:szCs w:val="24"/>
                <w:lang w:val="lt-LT"/>
              </w:rPr>
              <w:t>ei</w:t>
            </w:r>
            <w:r w:rsidR="00310746" w:rsidRPr="00CC1372">
              <w:rPr>
                <w:rFonts w:cs="Times New Roman"/>
                <w:sz w:val="24"/>
                <w:szCs w:val="24"/>
                <w:lang w:val="lt-LT"/>
              </w:rPr>
              <w:t xml:space="preserve">kėjas yra padaręs </w:t>
            </w:r>
            <w:r w:rsidR="00310746" w:rsidRPr="00A77F8A">
              <w:rPr>
                <w:rFonts w:cs="Times New Roman"/>
                <w:b/>
                <w:sz w:val="24"/>
                <w:szCs w:val="24"/>
                <w:lang w:val="lt-LT"/>
              </w:rPr>
              <w:t>profesinį pažeidimą</w:t>
            </w:r>
            <w:r w:rsidR="00310746" w:rsidRPr="00CC1372">
              <w:rPr>
                <w:rFonts w:cs="Times New Roman"/>
                <w:sz w:val="24"/>
                <w:szCs w:val="24"/>
                <w:lang w:val="lt-LT"/>
              </w:rPr>
              <w:t>,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5162"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pStyle w:val="Body2"/>
              <w:spacing w:after="0"/>
              <w:rPr>
                <w:rFonts w:cs="Times New Roman"/>
                <w:iCs/>
                <w:sz w:val="24"/>
                <w:szCs w:val="24"/>
                <w:lang w:val="lt-LT"/>
              </w:rPr>
            </w:pPr>
            <w:r w:rsidRPr="00CC1372">
              <w:rPr>
                <w:rFonts w:cs="Times New Roman"/>
                <w:iCs/>
                <w:sz w:val="24"/>
                <w:szCs w:val="24"/>
                <w:lang w:val="lt-LT"/>
              </w:rPr>
              <w:t>Pateikiama su pasiūlymu: EBVPD.</w:t>
            </w:r>
          </w:p>
          <w:p w:rsidR="0093235A" w:rsidRPr="00E04298" w:rsidRDefault="0093235A" w:rsidP="0093235A">
            <w:pPr>
              <w:pStyle w:val="Body2"/>
              <w:spacing w:after="0"/>
              <w:rPr>
                <w:rFonts w:cs="Times New Roman"/>
                <w:iCs/>
                <w:sz w:val="24"/>
                <w:szCs w:val="24"/>
                <w:lang w:val="lt-LT"/>
              </w:rPr>
            </w:pPr>
            <w:r w:rsidRPr="00E04298">
              <w:rPr>
                <w:sz w:val="24"/>
                <w:szCs w:val="24"/>
                <w:u w:val="single"/>
                <w:lang w:val="lt-LT"/>
              </w:rPr>
              <w:t>Pateikiamas skenuotas dokumentas elektronine forma</w:t>
            </w:r>
            <w:r w:rsidRPr="00E04298">
              <w:rPr>
                <w:sz w:val="24"/>
                <w:szCs w:val="24"/>
                <w:lang w:val="lt-LT"/>
              </w:rPr>
              <w:t>.</w:t>
            </w:r>
          </w:p>
          <w:p w:rsidR="007428E5" w:rsidRPr="00CC1372" w:rsidRDefault="007428E5" w:rsidP="00CC1372">
            <w:pPr>
              <w:pStyle w:val="Body2"/>
              <w:spacing w:after="0"/>
              <w:rPr>
                <w:rFonts w:cs="Times New Roman"/>
                <w:iCs/>
                <w:sz w:val="24"/>
                <w:szCs w:val="24"/>
                <w:lang w:val="lt-LT"/>
              </w:rPr>
            </w:pPr>
          </w:p>
        </w:tc>
      </w:tr>
      <w:tr w:rsidR="00A91247" w:rsidRPr="00CC1372" w:rsidTr="00CF1961">
        <w:tc>
          <w:tcPr>
            <w:tcW w:w="9606" w:type="dxa"/>
            <w:gridSpan w:val="3"/>
            <w:tcBorders>
              <w:top w:val="single" w:sz="4" w:space="0" w:color="000000"/>
              <w:left w:val="single" w:sz="4" w:space="0" w:color="000000"/>
              <w:bottom w:val="single" w:sz="4" w:space="0" w:color="000000"/>
              <w:right w:val="single" w:sz="4" w:space="0" w:color="000000"/>
            </w:tcBorders>
          </w:tcPr>
          <w:p w:rsidR="00A91247" w:rsidRPr="00A91247" w:rsidRDefault="00A91247" w:rsidP="00A91247">
            <w:pPr>
              <w:pStyle w:val="Body2"/>
              <w:spacing w:after="0"/>
              <w:jc w:val="center"/>
              <w:rPr>
                <w:rFonts w:cs="Times New Roman"/>
                <w:b/>
                <w:iCs/>
                <w:sz w:val="24"/>
                <w:szCs w:val="24"/>
                <w:lang w:val="lt-LT"/>
              </w:rPr>
            </w:pPr>
            <w:r w:rsidRPr="00A91247">
              <w:rPr>
                <w:rFonts w:cs="Times New Roman"/>
                <w:b/>
                <w:iCs/>
                <w:sz w:val="24"/>
                <w:szCs w:val="24"/>
                <w:lang w:val="lt-LT"/>
              </w:rPr>
              <w:t>Pagal Viešųjų pirkimų įstatymo 46 straipsnio 6 dalį</w:t>
            </w:r>
          </w:p>
        </w:tc>
      </w:tr>
      <w:tr w:rsidR="00310746" w:rsidRPr="00CC1372" w:rsidTr="00696209">
        <w:tc>
          <w:tcPr>
            <w:tcW w:w="573" w:type="dxa"/>
            <w:tcBorders>
              <w:top w:val="single" w:sz="4" w:space="0" w:color="000000"/>
              <w:left w:val="single" w:sz="4" w:space="0" w:color="000000"/>
              <w:bottom w:val="single" w:sz="4" w:space="0" w:color="000000"/>
              <w:right w:val="single" w:sz="4" w:space="0" w:color="000000"/>
            </w:tcBorders>
          </w:tcPr>
          <w:p w:rsidR="00310746" w:rsidRPr="00CC1372" w:rsidRDefault="00E30D70" w:rsidP="00CC1372">
            <w:pPr>
              <w:spacing w:after="0" w:line="240" w:lineRule="auto"/>
              <w:ind w:left="-779" w:right="-1" w:firstLine="851"/>
              <w:jc w:val="both"/>
              <w:rPr>
                <w:szCs w:val="24"/>
              </w:rPr>
            </w:pPr>
            <w:r w:rsidRPr="00CC1372">
              <w:rPr>
                <w:szCs w:val="24"/>
              </w:rPr>
              <w:t xml:space="preserve">4. </w:t>
            </w:r>
          </w:p>
        </w:tc>
        <w:tc>
          <w:tcPr>
            <w:tcW w:w="3871" w:type="dxa"/>
            <w:tcBorders>
              <w:top w:val="single" w:sz="4" w:space="0" w:color="000000"/>
              <w:left w:val="single" w:sz="4" w:space="0" w:color="000000"/>
              <w:bottom w:val="single" w:sz="4" w:space="0" w:color="000000"/>
              <w:right w:val="single" w:sz="4" w:space="0" w:color="000000"/>
            </w:tcBorders>
          </w:tcPr>
          <w:p w:rsidR="00310746" w:rsidRPr="00CC1372" w:rsidRDefault="00E30D70" w:rsidP="00884367">
            <w:pPr>
              <w:spacing w:after="0" w:line="240" w:lineRule="auto"/>
              <w:jc w:val="both"/>
              <w:rPr>
                <w:szCs w:val="24"/>
              </w:rPr>
            </w:pPr>
            <w:r w:rsidRPr="00CC1372">
              <w:rPr>
                <w:szCs w:val="24"/>
              </w:rPr>
              <w:t>T</w:t>
            </w:r>
            <w:r w:rsidR="00884367">
              <w:rPr>
                <w:szCs w:val="24"/>
              </w:rPr>
              <w:t>ei</w:t>
            </w:r>
            <w:r w:rsidRPr="00CC1372">
              <w:rPr>
                <w:szCs w:val="24"/>
              </w:rPr>
              <w:t xml:space="preserve">kėjas šalinamas iš pirkimo procedūros, jeigu </w:t>
            </w:r>
            <w:r w:rsidR="006F081D" w:rsidRPr="00CC1372">
              <w:rPr>
                <w:szCs w:val="24"/>
              </w:rPr>
              <w:t xml:space="preserve">yra </w:t>
            </w:r>
            <w:r w:rsidR="006F081D" w:rsidRPr="00A77F8A">
              <w:rPr>
                <w:b/>
                <w:szCs w:val="24"/>
              </w:rPr>
              <w:t>nemokus, jam iškelta restruktūrizavimo ar bankroto byla, inicijuotos ar pradėtos likvidavimo procedūros</w:t>
            </w:r>
            <w:r w:rsidR="006F081D" w:rsidRPr="00CC1372">
              <w:rPr>
                <w:szCs w:val="24"/>
              </w:rPr>
              <w:t>, kai jo turtą valdo teismas ar bankroto administratorius, kai jis su kreditoriais yra sudaręs taikos sutartį (t</w:t>
            </w:r>
            <w:r w:rsidR="00884367">
              <w:rPr>
                <w:szCs w:val="24"/>
              </w:rPr>
              <w:t>ei</w:t>
            </w:r>
            <w:r w:rsidR="006F081D" w:rsidRPr="00CC1372">
              <w:rPr>
                <w:szCs w:val="24"/>
              </w:rPr>
              <w:t>kėjo ir kreditorių susitarimą tęsti t</w:t>
            </w:r>
            <w:r w:rsidR="00884367">
              <w:rPr>
                <w:szCs w:val="24"/>
              </w:rPr>
              <w:t>ei</w:t>
            </w:r>
            <w:r w:rsidR="006F081D" w:rsidRPr="00CC1372">
              <w:rPr>
                <w:szCs w:val="24"/>
              </w:rPr>
              <w:t>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w:t>
            </w:r>
            <w:r w:rsidR="00884367">
              <w:rPr>
                <w:szCs w:val="24"/>
              </w:rPr>
              <w:t>ei</w:t>
            </w:r>
            <w:r w:rsidR="006F081D" w:rsidRPr="00CC1372">
              <w:rPr>
                <w:szCs w:val="24"/>
              </w:rPr>
              <w:t>kėjo iš pirkimo procedūros, jeigu jis pateikė pagrįstų įrodymų, kad sugebės ti</w:t>
            </w:r>
            <w:r w:rsidR="00A77F8A">
              <w:rPr>
                <w:szCs w:val="24"/>
              </w:rPr>
              <w:t>nkamai įvykdyti pirkimo sutartį.</w:t>
            </w:r>
          </w:p>
        </w:tc>
        <w:tc>
          <w:tcPr>
            <w:tcW w:w="5162" w:type="dxa"/>
            <w:tcBorders>
              <w:top w:val="single" w:sz="4" w:space="0" w:color="000000"/>
              <w:left w:val="single" w:sz="4" w:space="0" w:color="000000"/>
              <w:bottom w:val="single" w:sz="4" w:space="0" w:color="000000"/>
              <w:right w:val="single" w:sz="4" w:space="0" w:color="000000"/>
            </w:tcBorders>
          </w:tcPr>
          <w:p w:rsidR="007B0900" w:rsidRPr="00CC1372" w:rsidRDefault="007B0900" w:rsidP="00CC1372">
            <w:pPr>
              <w:pStyle w:val="Body2"/>
              <w:spacing w:after="0"/>
              <w:rPr>
                <w:rFonts w:cs="Times New Roman"/>
                <w:iCs/>
                <w:color w:val="auto"/>
                <w:sz w:val="24"/>
                <w:szCs w:val="24"/>
                <w:lang w:val="lt-LT"/>
              </w:rPr>
            </w:pPr>
            <w:r w:rsidRPr="00CC1372">
              <w:rPr>
                <w:rFonts w:cs="Times New Roman"/>
                <w:iCs/>
                <w:color w:val="auto"/>
                <w:sz w:val="24"/>
                <w:szCs w:val="24"/>
                <w:lang w:val="lt-LT"/>
              </w:rPr>
              <w:t>Pateikiama su pasiūlymu: EBVPD.</w:t>
            </w:r>
          </w:p>
          <w:p w:rsidR="00BF3DBB" w:rsidRDefault="00E30D70" w:rsidP="00CC1372">
            <w:pPr>
              <w:pStyle w:val="Body2"/>
              <w:spacing w:after="0"/>
              <w:rPr>
                <w:rFonts w:cs="Times New Roman"/>
                <w:iCs/>
                <w:color w:val="auto"/>
                <w:sz w:val="24"/>
                <w:szCs w:val="24"/>
                <w:lang w:val="lt-LT"/>
              </w:rPr>
            </w:pPr>
            <w:r w:rsidRPr="00CC1372">
              <w:rPr>
                <w:rFonts w:cs="Times New Roman"/>
                <w:iCs/>
                <w:color w:val="auto"/>
                <w:sz w:val="24"/>
                <w:szCs w:val="24"/>
                <w:lang w:val="lt-LT"/>
              </w:rPr>
              <w:t>Perkančiajai organizacijai atlikus EBVPD patikrinimo procedūrą, patikrinus pasiūlymus ir išrinkus galimą laimėtoją, tik jo yra prašomi dokumentai, patvirtinanty</w:t>
            </w:r>
            <w:r w:rsidR="007B0900" w:rsidRPr="00CC1372">
              <w:rPr>
                <w:rFonts w:cs="Times New Roman"/>
                <w:iCs/>
                <w:color w:val="auto"/>
                <w:sz w:val="24"/>
                <w:szCs w:val="24"/>
                <w:lang w:val="lt-LT"/>
              </w:rPr>
              <w:t xml:space="preserve">s pašalinimo pagrindų nebuvimą: </w:t>
            </w:r>
          </w:p>
          <w:p w:rsidR="004E0517" w:rsidRDefault="004E0517" w:rsidP="00CC1372">
            <w:pPr>
              <w:pStyle w:val="Body2"/>
              <w:spacing w:after="0"/>
              <w:rPr>
                <w:rFonts w:cs="Times New Roman"/>
                <w:color w:val="auto"/>
                <w:sz w:val="24"/>
                <w:szCs w:val="24"/>
                <w:lang w:val="lt-LT"/>
              </w:rPr>
            </w:pPr>
            <w:r>
              <w:rPr>
                <w:rFonts w:cs="Times New Roman"/>
                <w:iCs/>
                <w:color w:val="auto"/>
                <w:sz w:val="24"/>
                <w:szCs w:val="24"/>
                <w:lang w:val="lt-LT"/>
              </w:rPr>
              <w:t>1) Jeigu t</w:t>
            </w:r>
            <w:r w:rsidR="00884367">
              <w:rPr>
                <w:rFonts w:cs="Times New Roman"/>
                <w:iCs/>
                <w:color w:val="auto"/>
                <w:sz w:val="24"/>
                <w:szCs w:val="24"/>
                <w:lang w:val="lt-LT"/>
              </w:rPr>
              <w:t>ei</w:t>
            </w:r>
            <w:r>
              <w:rPr>
                <w:rFonts w:cs="Times New Roman"/>
                <w:iCs/>
                <w:color w:val="auto"/>
                <w:sz w:val="24"/>
                <w:szCs w:val="24"/>
                <w:lang w:val="lt-LT"/>
              </w:rPr>
              <w:t>kėjas yra fizinis asmuo, registruotas Lietuvos Respublikoje, jis pateikia</w:t>
            </w:r>
            <w:r w:rsidR="00E30D70" w:rsidRPr="00CC1372">
              <w:rPr>
                <w:rFonts w:cs="Times New Roman"/>
                <w:iCs/>
                <w:color w:val="auto"/>
                <w:sz w:val="24"/>
                <w:szCs w:val="24"/>
                <w:lang w:val="lt-LT"/>
              </w:rPr>
              <w:t xml:space="preserve"> </w:t>
            </w:r>
            <w:r w:rsidR="007B0900" w:rsidRPr="00CC1372">
              <w:rPr>
                <w:rFonts w:cs="Times New Roman"/>
                <w:color w:val="auto"/>
                <w:sz w:val="24"/>
                <w:szCs w:val="24"/>
                <w:lang w:val="lt-LT"/>
              </w:rPr>
              <w:t>Valstybės įmonės Registrų centr</w:t>
            </w:r>
            <w:r>
              <w:rPr>
                <w:rFonts w:cs="Times New Roman"/>
                <w:color w:val="auto"/>
                <w:sz w:val="24"/>
                <w:szCs w:val="24"/>
                <w:lang w:val="lt-LT"/>
              </w:rPr>
              <w:t>o</w:t>
            </w:r>
            <w:r w:rsidR="007B0900" w:rsidRPr="00CC1372">
              <w:rPr>
                <w:rFonts w:cs="Times New Roman"/>
                <w:color w:val="auto"/>
                <w:sz w:val="24"/>
                <w:szCs w:val="24"/>
                <w:lang w:val="lt-LT"/>
              </w:rPr>
              <w:t xml:space="preserve"> išduot</w:t>
            </w:r>
            <w:r>
              <w:rPr>
                <w:rFonts w:cs="Times New Roman"/>
                <w:color w:val="auto"/>
                <w:sz w:val="24"/>
                <w:szCs w:val="24"/>
                <w:lang w:val="lt-LT"/>
              </w:rPr>
              <w:t>ą</w:t>
            </w:r>
            <w:r w:rsidR="007B0900" w:rsidRPr="00CC1372">
              <w:rPr>
                <w:rFonts w:cs="Times New Roman"/>
                <w:color w:val="auto"/>
                <w:sz w:val="24"/>
                <w:szCs w:val="24"/>
                <w:lang w:val="lt-LT"/>
              </w:rPr>
              <w:t xml:space="preserve"> išraš</w:t>
            </w:r>
            <w:r>
              <w:rPr>
                <w:rFonts w:cs="Times New Roman"/>
                <w:color w:val="auto"/>
                <w:sz w:val="24"/>
                <w:szCs w:val="24"/>
                <w:lang w:val="lt-LT"/>
              </w:rPr>
              <w:t>ą ar šios įmonės Lietuvos Respublikos Vyriausybės nustatyta tvarka išduotą dokumentą, patvirtinantį jungtinius kompetentingų institucijų tvarkomus duomenis nurodytoms aplinkybėms įrodyti, arba teismo išduotą išrašą iš teismo sprendimo, jei toks yra.</w:t>
            </w:r>
          </w:p>
          <w:p w:rsidR="00063C08" w:rsidRDefault="00063C08" w:rsidP="00CC1372">
            <w:pPr>
              <w:pStyle w:val="Body2"/>
              <w:spacing w:after="0"/>
              <w:rPr>
                <w:rFonts w:cs="Times New Roman"/>
                <w:color w:val="auto"/>
                <w:sz w:val="24"/>
                <w:szCs w:val="24"/>
                <w:lang w:val="lt-LT"/>
              </w:rPr>
            </w:pPr>
            <w:r>
              <w:rPr>
                <w:rFonts w:cs="Times New Roman"/>
                <w:color w:val="auto"/>
                <w:sz w:val="24"/>
                <w:szCs w:val="24"/>
                <w:lang w:val="lt-LT"/>
              </w:rPr>
              <w:t>2) Jeigu t</w:t>
            </w:r>
            <w:r w:rsidR="00884367">
              <w:rPr>
                <w:rFonts w:cs="Times New Roman"/>
                <w:color w:val="auto"/>
                <w:sz w:val="24"/>
                <w:szCs w:val="24"/>
                <w:lang w:val="lt-LT"/>
              </w:rPr>
              <w:t>ei</w:t>
            </w:r>
            <w:r>
              <w:rPr>
                <w:rFonts w:cs="Times New Roman"/>
                <w:color w:val="auto"/>
                <w:sz w:val="24"/>
                <w:szCs w:val="24"/>
                <w:lang w:val="lt-LT"/>
              </w:rPr>
              <w:t>kėjas yra juridinis asmuo, registruotas Lietuvos Respublikoje, iš jo nereikalaujama pateikti šio kvalifikacijos reikalavimo</w:t>
            </w:r>
            <w:r w:rsidR="00573EA1">
              <w:rPr>
                <w:rFonts w:cs="Times New Roman"/>
                <w:color w:val="auto"/>
                <w:sz w:val="24"/>
                <w:szCs w:val="24"/>
                <w:lang w:val="lt-LT"/>
              </w:rPr>
              <w:t xml:space="preserve"> </w:t>
            </w:r>
            <w:r>
              <w:rPr>
                <w:rFonts w:cs="Times New Roman"/>
                <w:color w:val="auto"/>
                <w:sz w:val="24"/>
                <w:szCs w:val="24"/>
                <w:lang w:val="lt-LT"/>
              </w:rPr>
              <w:t>1) papunktyje nurodytų dokumentų. Perkančioji organizacija duomenis tikrina paskutinę dokumentų pagal EBVPD pateikimo termino dieną.</w:t>
            </w:r>
            <w:r w:rsidR="007B0900" w:rsidRPr="00CC1372">
              <w:rPr>
                <w:rFonts w:cs="Times New Roman"/>
                <w:color w:val="auto"/>
                <w:sz w:val="24"/>
                <w:szCs w:val="24"/>
                <w:lang w:val="lt-LT"/>
              </w:rPr>
              <w:t xml:space="preserve"> </w:t>
            </w:r>
          </w:p>
          <w:p w:rsidR="00063C08" w:rsidRDefault="00063C08" w:rsidP="00CC1372">
            <w:pPr>
              <w:pStyle w:val="Body2"/>
              <w:spacing w:after="0"/>
              <w:rPr>
                <w:rFonts w:cs="Times New Roman"/>
                <w:color w:val="auto"/>
                <w:sz w:val="24"/>
                <w:szCs w:val="24"/>
                <w:lang w:val="lt-LT"/>
              </w:rPr>
            </w:pPr>
            <w:r>
              <w:rPr>
                <w:rFonts w:cs="Times New Roman"/>
                <w:color w:val="auto"/>
                <w:sz w:val="24"/>
                <w:szCs w:val="24"/>
                <w:lang w:val="lt-LT"/>
              </w:rPr>
              <w:t>3) Kitos valstybės t</w:t>
            </w:r>
            <w:r w:rsidR="00884367">
              <w:rPr>
                <w:rFonts w:cs="Times New Roman"/>
                <w:color w:val="auto"/>
                <w:sz w:val="24"/>
                <w:szCs w:val="24"/>
                <w:lang w:val="lt-LT"/>
              </w:rPr>
              <w:t>ei</w:t>
            </w:r>
            <w:r>
              <w:rPr>
                <w:rFonts w:cs="Times New Roman"/>
                <w:color w:val="auto"/>
                <w:sz w:val="24"/>
                <w:szCs w:val="24"/>
                <w:lang w:val="lt-LT"/>
              </w:rPr>
              <w:t>kėjas, kuris yra fizinis arba juridinis asmuo, pateikia šalies, kurioje registruotas tiekėjas, ar šalies, iš kurios jis atvyko, kompetentingos teismo ar viešojo administravimo institucijos išduotą dokumentą.</w:t>
            </w:r>
          </w:p>
          <w:p w:rsidR="00063C08" w:rsidRDefault="00063C08" w:rsidP="00CC1372">
            <w:pPr>
              <w:pStyle w:val="Body2"/>
              <w:spacing w:after="0"/>
              <w:rPr>
                <w:rFonts w:cs="Times New Roman"/>
                <w:iCs/>
                <w:color w:val="auto"/>
                <w:sz w:val="24"/>
                <w:szCs w:val="24"/>
                <w:lang w:val="lt-LT"/>
              </w:rPr>
            </w:pPr>
            <w:r>
              <w:rPr>
                <w:rFonts w:cs="Times New Roman"/>
                <w:color w:val="auto"/>
                <w:sz w:val="24"/>
                <w:szCs w:val="24"/>
                <w:lang w:val="lt-LT"/>
              </w:rPr>
              <w:t xml:space="preserve">Nurodytas dokumentas turi būti išduotas ne anksčiau kaip </w:t>
            </w:r>
            <w:r w:rsidR="007B0900" w:rsidRPr="00CC1372">
              <w:rPr>
                <w:rFonts w:cs="Times New Roman"/>
                <w:iCs/>
                <w:color w:val="auto"/>
                <w:sz w:val="24"/>
                <w:szCs w:val="24"/>
                <w:lang w:val="lt-LT"/>
              </w:rPr>
              <w:t>60 dienų</w:t>
            </w:r>
            <w:r>
              <w:rPr>
                <w:rFonts w:cs="Times New Roman"/>
                <w:iCs/>
                <w:color w:val="auto"/>
                <w:sz w:val="24"/>
                <w:szCs w:val="24"/>
                <w:lang w:val="lt-LT"/>
              </w:rPr>
              <w:t xml:space="preserve"> iki pasiūlymų pateikimo termino pabaigos.</w:t>
            </w:r>
            <w:r w:rsidR="007B0900" w:rsidRPr="00CC1372">
              <w:rPr>
                <w:rFonts w:cs="Times New Roman"/>
                <w:iCs/>
                <w:color w:val="auto"/>
                <w:sz w:val="24"/>
                <w:szCs w:val="24"/>
                <w:lang w:val="lt-LT"/>
              </w:rPr>
              <w:t xml:space="preserve"> </w:t>
            </w:r>
            <w:r>
              <w:rPr>
                <w:rFonts w:cs="Times New Roman"/>
                <w:iCs/>
                <w:color w:val="auto"/>
                <w:sz w:val="24"/>
                <w:szCs w:val="24"/>
                <w:lang w:val="lt-LT"/>
              </w:rPr>
              <w:t>Jei dokumentas išduotas anksčiau, tačiau jame nurodytas galiojimo terminas ilgesnis nei pasiūlymų pateikimo terminas, toks dokumentas jo galiojimo laikotarpiu yra priimtinas.</w:t>
            </w:r>
          </w:p>
          <w:p w:rsidR="00063C08" w:rsidRDefault="00063C08" w:rsidP="00CC1372">
            <w:pPr>
              <w:pStyle w:val="Body2"/>
              <w:spacing w:after="0"/>
              <w:rPr>
                <w:rFonts w:cs="Times New Roman"/>
                <w:iCs/>
                <w:color w:val="auto"/>
                <w:sz w:val="24"/>
                <w:szCs w:val="24"/>
                <w:lang w:val="lt-LT"/>
              </w:rPr>
            </w:pPr>
          </w:p>
          <w:p w:rsidR="0093235A" w:rsidRPr="00E04298" w:rsidRDefault="0093235A" w:rsidP="0093235A">
            <w:pPr>
              <w:pStyle w:val="Body2"/>
              <w:spacing w:after="0"/>
              <w:rPr>
                <w:rFonts w:cs="Times New Roman"/>
                <w:iCs/>
                <w:sz w:val="24"/>
                <w:szCs w:val="24"/>
                <w:lang w:val="lt-LT"/>
              </w:rPr>
            </w:pPr>
            <w:r w:rsidRPr="00E04298">
              <w:rPr>
                <w:sz w:val="24"/>
                <w:szCs w:val="24"/>
                <w:u w:val="single"/>
                <w:lang w:val="lt-LT"/>
              </w:rPr>
              <w:t>Pateikiam</w:t>
            </w:r>
            <w:r w:rsidR="004C7832">
              <w:rPr>
                <w:sz w:val="24"/>
                <w:szCs w:val="24"/>
                <w:u w:val="single"/>
                <w:lang w:val="lt-LT"/>
              </w:rPr>
              <w:t>i</w:t>
            </w:r>
            <w:r w:rsidRPr="00E04298">
              <w:rPr>
                <w:sz w:val="24"/>
                <w:szCs w:val="24"/>
                <w:u w:val="single"/>
                <w:lang w:val="lt-LT"/>
              </w:rPr>
              <w:t xml:space="preserve"> skenuot</w:t>
            </w:r>
            <w:r w:rsidR="004C7832">
              <w:rPr>
                <w:sz w:val="24"/>
                <w:szCs w:val="24"/>
                <w:u w:val="single"/>
                <w:lang w:val="lt-LT"/>
              </w:rPr>
              <w:t>i dokumentai</w:t>
            </w:r>
            <w:r w:rsidRPr="00E04298">
              <w:rPr>
                <w:sz w:val="24"/>
                <w:szCs w:val="24"/>
                <w:u w:val="single"/>
                <w:lang w:val="lt-LT"/>
              </w:rPr>
              <w:t xml:space="preserve"> elektronine forma</w:t>
            </w:r>
            <w:r w:rsidRPr="00E04298">
              <w:rPr>
                <w:sz w:val="24"/>
                <w:szCs w:val="24"/>
                <w:lang w:val="lt-LT"/>
              </w:rPr>
              <w:t>.</w:t>
            </w:r>
          </w:p>
          <w:p w:rsidR="007428E5" w:rsidRPr="0093235A" w:rsidRDefault="007428E5" w:rsidP="0093235A">
            <w:pPr>
              <w:pStyle w:val="Body2"/>
              <w:spacing w:after="0"/>
              <w:rPr>
                <w:rFonts w:cs="Times New Roman"/>
                <w:iCs/>
                <w:color w:val="auto"/>
                <w:sz w:val="24"/>
                <w:szCs w:val="24"/>
                <w:lang w:val="lt-LT"/>
              </w:rPr>
            </w:pPr>
          </w:p>
        </w:tc>
      </w:tr>
    </w:tbl>
    <w:p w:rsidR="004F0A30" w:rsidRPr="00CC1372" w:rsidRDefault="004F0A30" w:rsidP="00CC1372">
      <w:pPr>
        <w:spacing w:after="0" w:line="240" w:lineRule="auto"/>
        <w:ind w:firstLine="1276"/>
        <w:jc w:val="both"/>
        <w:rPr>
          <w:szCs w:val="24"/>
        </w:rPr>
      </w:pPr>
      <w:r w:rsidRPr="00CC1372">
        <w:rPr>
          <w:szCs w:val="24"/>
        </w:rPr>
        <w:t>3.</w:t>
      </w:r>
      <w:r w:rsidR="00710E5E">
        <w:rPr>
          <w:szCs w:val="24"/>
        </w:rPr>
        <w:t>11</w:t>
      </w:r>
      <w:r w:rsidRPr="00CC1372">
        <w:rPr>
          <w:szCs w:val="24"/>
        </w:rPr>
        <w:t>. Perkančioji organizacija t</w:t>
      </w:r>
      <w:r w:rsidR="00884367">
        <w:rPr>
          <w:szCs w:val="24"/>
        </w:rPr>
        <w:t>ei</w:t>
      </w:r>
      <w:r w:rsidRPr="00CC1372">
        <w:rPr>
          <w:szCs w:val="24"/>
        </w:rPr>
        <w:t xml:space="preserve">kėją pašalina iš pirkimo procedūros </w:t>
      </w:r>
      <w:r w:rsidRPr="00063C08">
        <w:rPr>
          <w:b/>
          <w:szCs w:val="24"/>
        </w:rPr>
        <w:t>bet kuriame pirkimo procedūros etape</w:t>
      </w:r>
      <w:r w:rsidRPr="00CC1372">
        <w:rPr>
          <w:szCs w:val="24"/>
        </w:rPr>
        <w:t>, jeigu paaiškėja, kad dėl savo veiksmų ar neveikimo prieš pirkimo procedūrą ar jos metu jis atitinka bent vieną iš pirkimo dokumentuose nustatytų t</w:t>
      </w:r>
      <w:r w:rsidR="00884367">
        <w:rPr>
          <w:szCs w:val="24"/>
        </w:rPr>
        <w:t>ei</w:t>
      </w:r>
      <w:r w:rsidRPr="00CC1372">
        <w:rPr>
          <w:szCs w:val="24"/>
        </w:rPr>
        <w:t>kėjo pašalinimo pagrindų.</w:t>
      </w:r>
    </w:p>
    <w:p w:rsidR="004F0A30" w:rsidRPr="00CC1372" w:rsidRDefault="004F0A30" w:rsidP="00CC1372">
      <w:pPr>
        <w:spacing w:after="0" w:line="240" w:lineRule="auto"/>
        <w:ind w:firstLine="1276"/>
        <w:jc w:val="both"/>
        <w:rPr>
          <w:szCs w:val="24"/>
        </w:rPr>
      </w:pPr>
      <w:r w:rsidRPr="00CC1372">
        <w:rPr>
          <w:szCs w:val="24"/>
        </w:rPr>
        <w:t>3.</w:t>
      </w:r>
      <w:r w:rsidR="00710E5E">
        <w:rPr>
          <w:szCs w:val="24"/>
        </w:rPr>
        <w:t>12</w:t>
      </w:r>
      <w:r w:rsidRPr="00CC1372">
        <w:rPr>
          <w:szCs w:val="24"/>
        </w:rPr>
        <w:t>. Jeigu t</w:t>
      </w:r>
      <w:r w:rsidR="00884367">
        <w:rPr>
          <w:szCs w:val="24"/>
        </w:rPr>
        <w:t>ei</w:t>
      </w:r>
      <w:r w:rsidRPr="00CC1372">
        <w:rPr>
          <w:szCs w:val="24"/>
        </w:rPr>
        <w:t>kėjas neatitinka reikalavimų, nustatytų šių konkurso sąlygų 3.</w:t>
      </w:r>
      <w:r w:rsidR="00710E5E">
        <w:rPr>
          <w:szCs w:val="24"/>
        </w:rPr>
        <w:t>10</w:t>
      </w:r>
      <w:r w:rsidRPr="00CC1372">
        <w:rPr>
          <w:szCs w:val="24"/>
        </w:rPr>
        <w:t xml:space="preserve"> punkto lentelės 1, 3, 4 eilutėse, perkančioji organizacija jo nepašalina iš pirkimo procedūros, kai yra abi šios sąlygos kartu:</w:t>
      </w:r>
    </w:p>
    <w:p w:rsidR="004F0A30" w:rsidRPr="00CC1372" w:rsidRDefault="004F0A30" w:rsidP="00CC1372">
      <w:pPr>
        <w:spacing w:after="0" w:line="240" w:lineRule="auto"/>
        <w:ind w:firstLine="1276"/>
        <w:jc w:val="both"/>
        <w:rPr>
          <w:szCs w:val="24"/>
        </w:rPr>
      </w:pPr>
      <w:r w:rsidRPr="00CC1372">
        <w:rPr>
          <w:szCs w:val="24"/>
        </w:rPr>
        <w:t>1) t</w:t>
      </w:r>
      <w:r w:rsidR="00884367">
        <w:rPr>
          <w:szCs w:val="24"/>
        </w:rPr>
        <w:t>ei</w:t>
      </w:r>
      <w:r w:rsidRPr="00CC1372">
        <w:rPr>
          <w:szCs w:val="24"/>
        </w:rPr>
        <w:t>kėjas pateikė perkančiajai organizacijai informaciją apie tai, kad ėmėsi šių priemonių:</w:t>
      </w:r>
    </w:p>
    <w:p w:rsidR="004F0A30" w:rsidRPr="00CC1372" w:rsidRDefault="004F0A30" w:rsidP="00CC1372">
      <w:pPr>
        <w:spacing w:after="0" w:line="240" w:lineRule="auto"/>
        <w:ind w:firstLine="1276"/>
        <w:jc w:val="both"/>
        <w:rPr>
          <w:szCs w:val="24"/>
        </w:rPr>
      </w:pPr>
      <w:r w:rsidRPr="00CC1372">
        <w:rPr>
          <w:szCs w:val="24"/>
        </w:rPr>
        <w:t>a) savanoriškai sumokėjo arba įsipareigojo sumokėti kompensaciją už žalą, padarytą dėl šio straipsnio konkurso sąlygų 3.</w:t>
      </w:r>
      <w:r w:rsidR="00BB2E92">
        <w:rPr>
          <w:szCs w:val="24"/>
        </w:rPr>
        <w:t>10</w:t>
      </w:r>
      <w:r w:rsidRPr="00CC1372">
        <w:rPr>
          <w:szCs w:val="24"/>
        </w:rPr>
        <w:t xml:space="preserve"> punkto lentelės 1, 3, 4 eilutėse nurodytos nusikalstamos veikos arba pažeidimo, jeigu taikytina;</w:t>
      </w:r>
    </w:p>
    <w:p w:rsidR="004F0A30" w:rsidRPr="00CC1372" w:rsidRDefault="004F0A30" w:rsidP="00CC1372">
      <w:pPr>
        <w:spacing w:after="0" w:line="240" w:lineRule="auto"/>
        <w:ind w:firstLine="1276"/>
        <w:jc w:val="both"/>
        <w:rPr>
          <w:szCs w:val="24"/>
        </w:rPr>
      </w:pPr>
      <w:r w:rsidRPr="00CC1372">
        <w:rPr>
          <w:szCs w:val="24"/>
        </w:rPr>
        <w:t>b) bendradarbiavo, aktyviai teikė pagalbą ar ėmėsi kitų priemonių, padedančių ištirti, išaiškinti jo padarytą nusikalstamą veiką ar pažeidimą, jeigu taikytina;</w:t>
      </w:r>
    </w:p>
    <w:p w:rsidR="004F0A30" w:rsidRPr="00CC1372" w:rsidRDefault="004F0A30" w:rsidP="00CC1372">
      <w:pPr>
        <w:spacing w:after="0" w:line="240" w:lineRule="auto"/>
        <w:ind w:firstLine="1276"/>
        <w:jc w:val="both"/>
        <w:rPr>
          <w:szCs w:val="24"/>
        </w:rPr>
      </w:pPr>
      <w:r w:rsidRPr="00CC1372">
        <w:rPr>
          <w:szCs w:val="24"/>
        </w:rPr>
        <w:t>c) ėmėsi techninių, organizacinių, personalo valdymo priemonių, skirtų tolesnių nusikalstamų veikų ar pažeidimų prevencijai;</w:t>
      </w:r>
    </w:p>
    <w:p w:rsidR="004F0A30" w:rsidRDefault="004F0A30" w:rsidP="00CC1372">
      <w:pPr>
        <w:spacing w:after="0" w:line="240" w:lineRule="auto"/>
        <w:ind w:firstLine="1276"/>
        <w:jc w:val="both"/>
        <w:rPr>
          <w:szCs w:val="24"/>
        </w:rPr>
      </w:pPr>
      <w:r w:rsidRPr="00CC1372">
        <w:rPr>
          <w:szCs w:val="24"/>
        </w:rPr>
        <w:t>2) perkančioji organizacija įvertino t</w:t>
      </w:r>
      <w:r w:rsidR="00884367">
        <w:rPr>
          <w:szCs w:val="24"/>
        </w:rPr>
        <w:t>ei</w:t>
      </w:r>
      <w:r w:rsidRPr="00CC1372">
        <w:rPr>
          <w:szCs w:val="24"/>
        </w:rPr>
        <w:t>kėjo informaciją, pateiktą pagal šios dalies 1 punktą, ir priėmė motyvuotą sprendimą, kad priemonės, kurių ėmėsi t</w:t>
      </w:r>
      <w:r w:rsidR="00884367">
        <w:rPr>
          <w:szCs w:val="24"/>
        </w:rPr>
        <w:t>ei</w:t>
      </w:r>
      <w:r w:rsidRPr="00CC1372">
        <w:rPr>
          <w:szCs w:val="24"/>
        </w:rPr>
        <w:t xml:space="preserv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 </w:t>
      </w:r>
    </w:p>
    <w:p w:rsidR="00704D0B" w:rsidRDefault="00704D0B" w:rsidP="00CC1372">
      <w:pPr>
        <w:spacing w:after="0" w:line="240" w:lineRule="auto"/>
        <w:ind w:firstLine="1276"/>
        <w:jc w:val="both"/>
        <w:rPr>
          <w:szCs w:val="24"/>
        </w:rPr>
      </w:pPr>
    </w:p>
    <w:p w:rsidR="00704D0B" w:rsidRDefault="0039015A" w:rsidP="0039015A">
      <w:pPr>
        <w:pStyle w:val="Body2"/>
        <w:spacing w:after="0"/>
        <w:ind w:firstLine="1276"/>
        <w:jc w:val="center"/>
        <w:rPr>
          <w:b/>
          <w:bCs/>
          <w:sz w:val="24"/>
          <w:szCs w:val="24"/>
          <w:lang w:val="lt-LT"/>
        </w:rPr>
      </w:pPr>
      <w:r>
        <w:rPr>
          <w:rFonts w:cs="Times New Roman"/>
          <w:b/>
          <w:sz w:val="24"/>
          <w:szCs w:val="24"/>
          <w:lang w:val="lt-LT"/>
        </w:rPr>
        <w:t>4</w:t>
      </w:r>
      <w:r w:rsidRPr="0039015A">
        <w:rPr>
          <w:rFonts w:cs="Times New Roman"/>
          <w:b/>
          <w:sz w:val="24"/>
          <w:szCs w:val="24"/>
          <w:lang w:val="lt-LT"/>
        </w:rPr>
        <w:t xml:space="preserve">. </w:t>
      </w:r>
      <w:r w:rsidRPr="0039015A">
        <w:rPr>
          <w:b/>
          <w:bCs/>
          <w:sz w:val="24"/>
          <w:szCs w:val="24"/>
          <w:lang w:val="lt-LT"/>
        </w:rPr>
        <w:t>T</w:t>
      </w:r>
      <w:r w:rsidR="00884367">
        <w:rPr>
          <w:b/>
          <w:bCs/>
          <w:sz w:val="24"/>
          <w:szCs w:val="24"/>
          <w:lang w:val="lt-LT"/>
        </w:rPr>
        <w:t>EI</w:t>
      </w:r>
      <w:r w:rsidRPr="0039015A">
        <w:rPr>
          <w:b/>
          <w:bCs/>
          <w:sz w:val="24"/>
          <w:szCs w:val="24"/>
          <w:lang w:val="lt-LT"/>
        </w:rPr>
        <w:t>KĖJŲ KVALIFIKACIJOS REIKALAVIMAI</w:t>
      </w:r>
    </w:p>
    <w:p w:rsidR="0039015A" w:rsidRPr="00BF3DBB" w:rsidRDefault="0039015A" w:rsidP="0039015A">
      <w:pPr>
        <w:pStyle w:val="Body2"/>
        <w:spacing w:after="0"/>
        <w:ind w:firstLine="1276"/>
        <w:jc w:val="center"/>
        <w:rPr>
          <w:bCs/>
          <w:sz w:val="24"/>
          <w:szCs w:val="24"/>
          <w:lang w:val="lt-LT"/>
        </w:rPr>
      </w:pPr>
    </w:p>
    <w:p w:rsidR="00704D0B" w:rsidRDefault="00704D0B" w:rsidP="00A442C5">
      <w:pPr>
        <w:pStyle w:val="Body2"/>
        <w:numPr>
          <w:ilvl w:val="1"/>
          <w:numId w:val="6"/>
        </w:numPr>
        <w:tabs>
          <w:tab w:val="left" w:pos="1843"/>
        </w:tabs>
        <w:spacing w:after="0"/>
        <w:ind w:left="0" w:firstLine="1298"/>
        <w:rPr>
          <w:bCs/>
          <w:sz w:val="24"/>
          <w:szCs w:val="24"/>
          <w:lang w:val="lt-LT"/>
        </w:rPr>
      </w:pPr>
      <w:r w:rsidRPr="00704D0B">
        <w:rPr>
          <w:sz w:val="24"/>
          <w:szCs w:val="24"/>
          <w:lang w:val="lt-LT"/>
        </w:rPr>
        <w:t>T</w:t>
      </w:r>
      <w:r w:rsidR="00884367">
        <w:rPr>
          <w:sz w:val="24"/>
          <w:szCs w:val="24"/>
          <w:lang w:val="lt-LT"/>
        </w:rPr>
        <w:t>ei</w:t>
      </w:r>
      <w:r w:rsidRPr="00704D0B">
        <w:rPr>
          <w:sz w:val="24"/>
          <w:szCs w:val="24"/>
          <w:lang w:val="lt-LT"/>
        </w:rPr>
        <w:t>kėjas, dalyvaujantis pirkime, turi atitikti kvalifikacijos reikalavimus,</w:t>
      </w:r>
      <w:r w:rsidRPr="00704D0B">
        <w:rPr>
          <w:bCs/>
          <w:sz w:val="24"/>
          <w:szCs w:val="24"/>
          <w:lang w:val="lt-LT"/>
        </w:rPr>
        <w:t xml:space="preserve"> nurodytus žemiau pateiktoje lentelėje. </w:t>
      </w:r>
    </w:p>
    <w:p w:rsidR="00704D0B" w:rsidRDefault="0039015A" w:rsidP="00A442C5">
      <w:pPr>
        <w:pStyle w:val="Body2"/>
        <w:tabs>
          <w:tab w:val="left" w:pos="1843"/>
        </w:tabs>
        <w:spacing w:after="0"/>
        <w:ind w:firstLine="1298"/>
        <w:rPr>
          <w:bCs/>
          <w:sz w:val="24"/>
          <w:szCs w:val="24"/>
          <w:lang w:val="lt-LT"/>
        </w:rPr>
      </w:pPr>
      <w:r>
        <w:rPr>
          <w:bCs/>
          <w:sz w:val="24"/>
          <w:szCs w:val="24"/>
          <w:lang w:val="lt-LT"/>
        </w:rPr>
        <w:t>4</w:t>
      </w:r>
      <w:r w:rsidR="00704D0B" w:rsidRPr="00704D0B">
        <w:rPr>
          <w:bCs/>
          <w:sz w:val="24"/>
          <w:szCs w:val="24"/>
          <w:lang w:val="lt-LT"/>
        </w:rPr>
        <w:t>.2. T</w:t>
      </w:r>
      <w:r w:rsidR="00884367">
        <w:rPr>
          <w:bCs/>
          <w:sz w:val="24"/>
          <w:szCs w:val="24"/>
          <w:lang w:val="lt-LT"/>
        </w:rPr>
        <w:t>ei</w:t>
      </w:r>
      <w:r w:rsidR="00704D0B" w:rsidRPr="00704D0B">
        <w:rPr>
          <w:bCs/>
          <w:sz w:val="24"/>
          <w:szCs w:val="24"/>
          <w:lang w:val="lt-LT"/>
        </w:rPr>
        <w:t xml:space="preserve">kėjas su pirkimo dokumentais privalo pateikti Europos bendrąjį viešųjų pirkimų dokumentą (toliau – EBVPD), patvirtinantį, kad jis atitinka </w:t>
      </w:r>
      <w:r w:rsidR="00D048B2" w:rsidRPr="00704D0B">
        <w:rPr>
          <w:bCs/>
          <w:sz w:val="24"/>
          <w:szCs w:val="24"/>
          <w:lang w:val="lt-LT"/>
        </w:rPr>
        <w:t xml:space="preserve">žemiau pateiktoje lentelėje </w:t>
      </w:r>
      <w:r w:rsidR="00704D0B" w:rsidRPr="00704D0B">
        <w:rPr>
          <w:bCs/>
          <w:sz w:val="24"/>
          <w:szCs w:val="24"/>
          <w:lang w:val="lt-LT"/>
        </w:rPr>
        <w:t xml:space="preserve">nurodytus kvalifikacijos reikalavimus. EBVPD pildomas jį įkėlus į Europos Komisijos interneto svetainę </w:t>
      </w:r>
      <w:hyperlink r:id="rId13" w:history="1">
        <w:r w:rsidR="00704D0B" w:rsidRPr="00704D0B">
          <w:rPr>
            <w:rStyle w:val="Hyperlink"/>
            <w:bCs/>
            <w:sz w:val="24"/>
            <w:szCs w:val="24"/>
            <w:lang w:val="lt-LT"/>
          </w:rPr>
          <w:t>https://ec.europa.eu/tools/espd?lang=lt</w:t>
        </w:r>
      </w:hyperlink>
      <w:r w:rsidR="00704D0B" w:rsidRPr="00704D0B">
        <w:rPr>
          <w:bCs/>
          <w:sz w:val="24"/>
          <w:szCs w:val="24"/>
          <w:lang w:val="lt-LT"/>
        </w:rPr>
        <w:t xml:space="preserve"> ir užpildžius bei atsis</w:t>
      </w:r>
      <w:r w:rsidR="00704D0B">
        <w:rPr>
          <w:bCs/>
          <w:sz w:val="24"/>
          <w:szCs w:val="24"/>
          <w:lang w:val="lt-LT"/>
        </w:rPr>
        <w:t>iuntus pateikiamas su pasiūlymu</w:t>
      </w:r>
      <w:r w:rsidR="00704D0B" w:rsidRPr="00704D0B">
        <w:rPr>
          <w:bCs/>
          <w:sz w:val="24"/>
          <w:szCs w:val="24"/>
          <w:lang w:val="lt-LT"/>
        </w:rPr>
        <w:t>.</w:t>
      </w:r>
    </w:p>
    <w:p w:rsidR="00704D0B" w:rsidRPr="000B4007" w:rsidRDefault="0039015A" w:rsidP="00704D0B">
      <w:pPr>
        <w:pStyle w:val="Body2"/>
        <w:spacing w:after="0"/>
        <w:ind w:firstLine="1276"/>
        <w:rPr>
          <w:rFonts w:cs="Times New Roman"/>
          <w:sz w:val="24"/>
          <w:szCs w:val="24"/>
          <w:lang w:val="lt-LT"/>
        </w:rPr>
      </w:pPr>
      <w:r>
        <w:rPr>
          <w:bCs/>
          <w:sz w:val="24"/>
          <w:szCs w:val="24"/>
          <w:lang w:val="lt-LT"/>
        </w:rPr>
        <w:t>4</w:t>
      </w:r>
      <w:r w:rsidR="00704D0B" w:rsidRPr="00704D0B">
        <w:rPr>
          <w:bCs/>
          <w:sz w:val="24"/>
          <w:szCs w:val="24"/>
          <w:lang w:val="lt-LT"/>
        </w:rPr>
        <w:t xml:space="preserve">.3. Perkančioji organizacija aktualių dokumentų, patvirtinančių </w:t>
      </w:r>
      <w:r w:rsidR="00D048B2" w:rsidRPr="00704D0B">
        <w:rPr>
          <w:bCs/>
          <w:sz w:val="24"/>
          <w:szCs w:val="24"/>
          <w:lang w:val="lt-LT"/>
        </w:rPr>
        <w:t>žemiau pateiktoje lentelėje</w:t>
      </w:r>
      <w:r w:rsidR="00704D0B" w:rsidRPr="00704D0B">
        <w:rPr>
          <w:bCs/>
          <w:sz w:val="24"/>
          <w:szCs w:val="24"/>
          <w:lang w:val="lt-LT"/>
        </w:rPr>
        <w:t xml:space="preserve"> nurodytų kvalifikacijos reikalavimų atitikimą, reikalaus pateikti tik iš to t</w:t>
      </w:r>
      <w:r w:rsidR="00884367">
        <w:rPr>
          <w:bCs/>
          <w:sz w:val="24"/>
          <w:szCs w:val="24"/>
          <w:lang w:val="lt-LT"/>
        </w:rPr>
        <w:t>ei</w:t>
      </w:r>
      <w:r w:rsidR="00704D0B" w:rsidRPr="00704D0B">
        <w:rPr>
          <w:bCs/>
          <w:sz w:val="24"/>
          <w:szCs w:val="24"/>
          <w:lang w:val="lt-LT"/>
        </w:rPr>
        <w:t>kėjo, kurio pasiūlymas pagal vertinimo rezultatus ga</w:t>
      </w:r>
      <w:r w:rsidR="000C2A55">
        <w:rPr>
          <w:bCs/>
          <w:sz w:val="24"/>
          <w:szCs w:val="24"/>
          <w:lang w:val="lt-LT"/>
        </w:rPr>
        <w:t>lės būti pripažintas laimėjusiu: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3990"/>
        <w:gridCol w:w="5042"/>
      </w:tblGrid>
      <w:tr w:rsidR="00310746" w:rsidRPr="00CC1372" w:rsidTr="00361E83">
        <w:tc>
          <w:tcPr>
            <w:tcW w:w="574"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right="-1"/>
              <w:rPr>
                <w:szCs w:val="24"/>
              </w:rPr>
            </w:pPr>
            <w:r w:rsidRPr="00CC1372">
              <w:rPr>
                <w:szCs w:val="24"/>
              </w:rPr>
              <w:t xml:space="preserve">Eil. </w:t>
            </w:r>
          </w:p>
          <w:p w:rsidR="00310746" w:rsidRPr="00CC1372" w:rsidRDefault="00310746" w:rsidP="00CC1372">
            <w:pPr>
              <w:spacing w:after="0" w:line="240" w:lineRule="auto"/>
              <w:ind w:right="-1"/>
              <w:rPr>
                <w:b/>
                <w:szCs w:val="24"/>
              </w:rPr>
            </w:pPr>
            <w:r w:rsidRPr="00CC1372">
              <w:rPr>
                <w:szCs w:val="24"/>
              </w:rPr>
              <w:t>Nr.</w:t>
            </w:r>
          </w:p>
        </w:tc>
        <w:tc>
          <w:tcPr>
            <w:tcW w:w="3990"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right="-1"/>
              <w:rPr>
                <w:szCs w:val="24"/>
              </w:rPr>
            </w:pPr>
            <w:r w:rsidRPr="00CC1372">
              <w:rPr>
                <w:szCs w:val="24"/>
              </w:rPr>
              <w:t>Kvalifikacijos reikalavimus</w:t>
            </w:r>
          </w:p>
        </w:tc>
        <w:tc>
          <w:tcPr>
            <w:tcW w:w="5042" w:type="dxa"/>
            <w:tcBorders>
              <w:top w:val="single" w:sz="4" w:space="0" w:color="000000"/>
              <w:left w:val="single" w:sz="4" w:space="0" w:color="000000"/>
              <w:bottom w:val="single" w:sz="4" w:space="0" w:color="000000"/>
              <w:right w:val="single" w:sz="4" w:space="0" w:color="000000"/>
            </w:tcBorders>
          </w:tcPr>
          <w:p w:rsidR="00310746" w:rsidRPr="00CC1372" w:rsidRDefault="00310746" w:rsidP="00CC1372">
            <w:pPr>
              <w:spacing w:after="0" w:line="240" w:lineRule="auto"/>
              <w:ind w:right="-1"/>
              <w:jc w:val="center"/>
              <w:rPr>
                <w:b/>
                <w:szCs w:val="24"/>
              </w:rPr>
            </w:pPr>
            <w:r w:rsidRPr="00CC1372">
              <w:rPr>
                <w:szCs w:val="24"/>
              </w:rPr>
              <w:t>Kvalifikacijos reikalavimus įrodantys dokumentai</w:t>
            </w:r>
          </w:p>
        </w:tc>
      </w:tr>
      <w:tr w:rsidR="00BD773A" w:rsidTr="00361E83">
        <w:tc>
          <w:tcPr>
            <w:tcW w:w="574" w:type="dxa"/>
            <w:tcBorders>
              <w:top w:val="single" w:sz="4" w:space="0" w:color="000000"/>
              <w:left w:val="single" w:sz="4" w:space="0" w:color="000000"/>
              <w:bottom w:val="single" w:sz="4" w:space="0" w:color="000000"/>
              <w:right w:val="single" w:sz="4" w:space="0" w:color="000000"/>
            </w:tcBorders>
          </w:tcPr>
          <w:p w:rsidR="00BD773A" w:rsidRDefault="00BD773A" w:rsidP="00364BEE">
            <w:pPr>
              <w:spacing w:after="0" w:line="240" w:lineRule="auto"/>
              <w:jc w:val="center"/>
            </w:pPr>
            <w:r>
              <w:t>1.</w:t>
            </w:r>
          </w:p>
        </w:tc>
        <w:tc>
          <w:tcPr>
            <w:tcW w:w="3990" w:type="dxa"/>
            <w:tcBorders>
              <w:top w:val="single" w:sz="4" w:space="0" w:color="000000"/>
              <w:left w:val="single" w:sz="4" w:space="0" w:color="000000"/>
              <w:bottom w:val="single" w:sz="4" w:space="0" w:color="000000"/>
              <w:right w:val="single" w:sz="4" w:space="0" w:color="000000"/>
            </w:tcBorders>
          </w:tcPr>
          <w:p w:rsidR="00BD773A" w:rsidRDefault="00BD773A" w:rsidP="00894FBD">
            <w:pPr>
              <w:spacing w:after="0" w:line="240" w:lineRule="auto"/>
              <w:jc w:val="both"/>
              <w:rPr>
                <w:b/>
                <w:szCs w:val="24"/>
              </w:rPr>
            </w:pPr>
            <w:r>
              <w:rPr>
                <w:szCs w:val="24"/>
              </w:rPr>
              <w:t>Tiekėjas turi būti registruotas įstatymų nustatyta tvarka ir turi teisę verstis veikla (prekyba), kuri reikalinga pirkimo sutarčiai įvykdyti.</w:t>
            </w:r>
          </w:p>
        </w:tc>
        <w:tc>
          <w:tcPr>
            <w:tcW w:w="5042" w:type="dxa"/>
            <w:tcBorders>
              <w:top w:val="single" w:sz="4" w:space="0" w:color="000000"/>
              <w:left w:val="single" w:sz="4" w:space="0" w:color="000000"/>
              <w:bottom w:val="single" w:sz="4" w:space="0" w:color="000000"/>
              <w:right w:val="single" w:sz="4" w:space="0" w:color="000000"/>
            </w:tcBorders>
          </w:tcPr>
          <w:p w:rsidR="00BD773A" w:rsidRDefault="00BD773A" w:rsidP="00894FBD">
            <w:pPr>
              <w:spacing w:after="0" w:line="240" w:lineRule="auto"/>
              <w:jc w:val="both"/>
              <w:rPr>
                <w:szCs w:val="24"/>
              </w:rPr>
            </w:pPr>
            <w:r w:rsidRPr="008C4E61">
              <w:rPr>
                <w:szCs w:val="24"/>
              </w:rPr>
              <w:t>Įstatai</w:t>
            </w:r>
            <w:r>
              <w:rPr>
                <w:szCs w:val="24"/>
              </w:rPr>
              <w:t xml:space="preserve"> ar kiti dokumentai, patvirtinantys tiekėjo teisę verstis atitinkama veikla (prekyba), arba atitinkamos užsienio šalies institucijos (profesinių ar veiklos tvarkytojų, valstybės įgaliotų institucijų pažymos, kaip yra nustatyta toje valstybėje, kurioje tiekėjas registruotas) išduotas dokumentas, liudijantis tiekėjo teisę verstis atitinkama veikla. </w:t>
            </w:r>
          </w:p>
          <w:p w:rsidR="00BD773A" w:rsidRDefault="00BD773A" w:rsidP="00894FBD">
            <w:pPr>
              <w:spacing w:after="0" w:line="240" w:lineRule="auto"/>
              <w:jc w:val="both"/>
              <w:rPr>
                <w:b/>
                <w:szCs w:val="24"/>
              </w:rPr>
            </w:pPr>
            <w:r>
              <w:rPr>
                <w:u w:val="single"/>
              </w:rPr>
              <w:t>Pateikiami skenuoti dokumentai elektronine forma.</w:t>
            </w:r>
          </w:p>
        </w:tc>
      </w:tr>
      <w:tr w:rsidR="00BD773A" w:rsidTr="00361E83">
        <w:tc>
          <w:tcPr>
            <w:tcW w:w="574" w:type="dxa"/>
            <w:tcBorders>
              <w:top w:val="single" w:sz="4" w:space="0" w:color="000000"/>
              <w:left w:val="single" w:sz="4" w:space="0" w:color="000000"/>
              <w:bottom w:val="single" w:sz="4" w:space="0" w:color="000000"/>
              <w:right w:val="single" w:sz="4" w:space="0" w:color="000000"/>
            </w:tcBorders>
          </w:tcPr>
          <w:p w:rsidR="00BD773A" w:rsidRDefault="00BD773A" w:rsidP="00364BEE">
            <w:pPr>
              <w:spacing w:after="0" w:line="240" w:lineRule="auto"/>
              <w:jc w:val="center"/>
            </w:pPr>
            <w:r>
              <w:t>2</w:t>
            </w:r>
          </w:p>
        </w:tc>
        <w:tc>
          <w:tcPr>
            <w:tcW w:w="3990" w:type="dxa"/>
            <w:tcBorders>
              <w:top w:val="single" w:sz="4" w:space="0" w:color="000000"/>
              <w:left w:val="single" w:sz="4" w:space="0" w:color="000000"/>
              <w:bottom w:val="single" w:sz="4" w:space="0" w:color="000000"/>
              <w:right w:val="single" w:sz="4" w:space="0" w:color="000000"/>
            </w:tcBorders>
          </w:tcPr>
          <w:p w:rsidR="00BD773A" w:rsidRDefault="00BD773A" w:rsidP="00894FBD">
            <w:pPr>
              <w:spacing w:after="0" w:line="240" w:lineRule="auto"/>
              <w:jc w:val="both"/>
              <w:rPr>
                <w:szCs w:val="24"/>
              </w:rPr>
            </w:pPr>
            <w:r>
              <w:rPr>
                <w:szCs w:val="24"/>
              </w:rPr>
              <w:t>Tiekėjas turi turėti ne mažiau kaip 1 prekybos centrą Alytaus mieste</w:t>
            </w:r>
          </w:p>
        </w:tc>
        <w:tc>
          <w:tcPr>
            <w:tcW w:w="5042" w:type="dxa"/>
            <w:tcBorders>
              <w:top w:val="single" w:sz="4" w:space="0" w:color="000000"/>
              <w:left w:val="single" w:sz="4" w:space="0" w:color="000000"/>
              <w:bottom w:val="single" w:sz="4" w:space="0" w:color="000000"/>
              <w:right w:val="single" w:sz="4" w:space="0" w:color="000000"/>
            </w:tcBorders>
          </w:tcPr>
          <w:p w:rsidR="00BD773A" w:rsidRDefault="00BD773A" w:rsidP="00BD773A">
            <w:pPr>
              <w:spacing w:after="0" w:line="240" w:lineRule="auto"/>
              <w:jc w:val="both"/>
              <w:rPr>
                <w:szCs w:val="24"/>
              </w:rPr>
            </w:pPr>
            <w:r w:rsidRPr="005C3BCA">
              <w:rPr>
                <w:szCs w:val="24"/>
              </w:rPr>
              <w:t>Patvirtinantis dokumentas apie prekybos centrą Alytaus mieste</w:t>
            </w:r>
          </w:p>
          <w:p w:rsidR="00BD773A" w:rsidRDefault="00BD773A" w:rsidP="00BD773A">
            <w:pPr>
              <w:spacing w:after="0" w:line="240" w:lineRule="auto"/>
              <w:jc w:val="both"/>
              <w:rPr>
                <w:szCs w:val="24"/>
              </w:rPr>
            </w:pPr>
            <w:r>
              <w:rPr>
                <w:u w:val="single"/>
              </w:rPr>
              <w:t>Pateikiami skenuoti dokumentai elektronine forma.</w:t>
            </w:r>
          </w:p>
        </w:tc>
      </w:tr>
    </w:tbl>
    <w:p w:rsidR="00310746" w:rsidRPr="0020063E" w:rsidRDefault="0039015A" w:rsidP="0020063E">
      <w:pPr>
        <w:pStyle w:val="Body2"/>
        <w:spacing w:after="0"/>
        <w:ind w:firstLine="1276"/>
        <w:rPr>
          <w:rFonts w:cs="Times New Roman"/>
          <w:sz w:val="24"/>
          <w:szCs w:val="24"/>
          <w:lang w:val="lt-LT"/>
        </w:rPr>
      </w:pPr>
      <w:r>
        <w:rPr>
          <w:rFonts w:cs="Times New Roman"/>
          <w:sz w:val="24"/>
          <w:szCs w:val="24"/>
          <w:lang w:val="lt-LT"/>
        </w:rPr>
        <w:t>4</w:t>
      </w:r>
      <w:r w:rsidR="004F0A30" w:rsidRPr="0020063E">
        <w:rPr>
          <w:rFonts w:cs="Times New Roman"/>
          <w:sz w:val="24"/>
          <w:szCs w:val="24"/>
          <w:lang w:val="lt-LT"/>
        </w:rPr>
        <w:t>.</w:t>
      </w:r>
      <w:r w:rsidR="00B37E72">
        <w:rPr>
          <w:rFonts w:cs="Times New Roman"/>
          <w:sz w:val="24"/>
          <w:szCs w:val="24"/>
          <w:lang w:val="lt-LT"/>
        </w:rPr>
        <w:t>4</w:t>
      </w:r>
      <w:r w:rsidR="00310746" w:rsidRPr="0020063E">
        <w:rPr>
          <w:rFonts w:cs="Times New Roman"/>
          <w:sz w:val="24"/>
          <w:szCs w:val="24"/>
          <w:lang w:val="lt-LT"/>
        </w:rPr>
        <w:t>. Užsienio valstybių t</w:t>
      </w:r>
      <w:r w:rsidR="00884367">
        <w:rPr>
          <w:rFonts w:cs="Times New Roman"/>
          <w:sz w:val="24"/>
          <w:szCs w:val="24"/>
          <w:lang w:val="lt-LT"/>
        </w:rPr>
        <w:t>ei</w:t>
      </w:r>
      <w:r w:rsidR="00310746" w:rsidRPr="0020063E">
        <w:rPr>
          <w:rFonts w:cs="Times New Roman"/>
          <w:sz w:val="24"/>
          <w:szCs w:val="24"/>
          <w:lang w:val="lt-LT"/>
        </w:rPr>
        <w:t>kėjų jų valstybėse išduoti kvalifikacijos reikalavimus įrodantys dokumentai legalizuojami vadovaujantis Lietuvos Respublikos Vyriausybės 2006 m. spalio 30 d. nutarimu Nr. 1079 „Dėl Dokumentų legalizavimo ir tvirtinimo pažyma (</w:t>
      </w:r>
      <w:r w:rsidR="00310746" w:rsidRPr="0020063E">
        <w:rPr>
          <w:rFonts w:cs="Times New Roman"/>
          <w:i/>
          <w:iCs/>
          <w:sz w:val="24"/>
          <w:szCs w:val="24"/>
          <w:lang w:val="lt-LT"/>
        </w:rPr>
        <w:t>Apostille</w:t>
      </w:r>
      <w:r w:rsidR="00310746" w:rsidRPr="0020063E">
        <w:rPr>
          <w:rFonts w:cs="Times New Roman"/>
          <w:sz w:val="24"/>
          <w:szCs w:val="24"/>
          <w:lang w:val="lt-LT"/>
        </w:rPr>
        <w:t xml:space="preserve">) tvarkos aprašo patvirtinimo“ (Žin., 2006, Nr. 118-4477) ir 1961 m. spalio 5 d. Hagos konvencija dėl užsienio valstybėse išduotų dokumentų legalizavimo panaikinimo (Žin., 1997, Nr. 68-1699). </w:t>
      </w:r>
    </w:p>
    <w:p w:rsidR="00310746" w:rsidRPr="0020063E" w:rsidRDefault="0039015A" w:rsidP="0020063E">
      <w:pPr>
        <w:pStyle w:val="Body2"/>
        <w:spacing w:after="0"/>
        <w:ind w:firstLine="1276"/>
        <w:rPr>
          <w:rFonts w:cs="Times New Roman"/>
          <w:sz w:val="24"/>
          <w:szCs w:val="24"/>
          <w:lang w:val="lt-LT"/>
        </w:rPr>
      </w:pPr>
      <w:r>
        <w:rPr>
          <w:rFonts w:cs="Times New Roman"/>
          <w:sz w:val="24"/>
          <w:szCs w:val="24"/>
          <w:lang w:val="lt-LT"/>
        </w:rPr>
        <w:t>4</w:t>
      </w:r>
      <w:r w:rsidR="004F0A30" w:rsidRPr="0020063E">
        <w:rPr>
          <w:rFonts w:cs="Times New Roman"/>
          <w:sz w:val="24"/>
          <w:szCs w:val="24"/>
          <w:lang w:val="lt-LT"/>
        </w:rPr>
        <w:t>.</w:t>
      </w:r>
      <w:r w:rsidR="00B37E72">
        <w:rPr>
          <w:rFonts w:cs="Times New Roman"/>
          <w:sz w:val="24"/>
          <w:szCs w:val="24"/>
          <w:lang w:val="lt-LT"/>
        </w:rPr>
        <w:t>5</w:t>
      </w:r>
      <w:r w:rsidR="00310746" w:rsidRPr="0020063E">
        <w:rPr>
          <w:rFonts w:cs="Times New Roman"/>
          <w:sz w:val="24"/>
          <w:szCs w:val="24"/>
          <w:lang w:val="lt-LT"/>
        </w:rPr>
        <w:t>. Perkančioji organizacija bet kuriuo pirkimo procedūros metu gali paprašyti dalyvių pateikti visus ar dalį dokumentų, patvirtinančių jų pašalinimo pagrindų nebuvimą, atitik</w:t>
      </w:r>
      <w:r w:rsidR="004F0A30" w:rsidRPr="0020063E">
        <w:rPr>
          <w:rFonts w:cs="Times New Roman"/>
          <w:sz w:val="24"/>
          <w:szCs w:val="24"/>
          <w:lang w:val="lt-LT"/>
        </w:rPr>
        <w:t xml:space="preserve">tį kvalifikacijos reikalavimams, </w:t>
      </w:r>
      <w:r w:rsidR="00310746" w:rsidRPr="0020063E">
        <w:rPr>
          <w:rFonts w:cs="Times New Roman"/>
          <w:sz w:val="24"/>
          <w:szCs w:val="24"/>
          <w:lang w:val="lt-LT"/>
        </w:rPr>
        <w:t>jeigu tai būtina siekiant užtikrinti tinkamą pirkimo procedūros atlikimą.</w:t>
      </w:r>
    </w:p>
    <w:p w:rsidR="000D2B27" w:rsidRPr="00CC1372" w:rsidRDefault="0039015A" w:rsidP="0020063E">
      <w:pPr>
        <w:pStyle w:val="Body2"/>
        <w:spacing w:after="0"/>
        <w:ind w:firstLine="1276"/>
        <w:rPr>
          <w:rFonts w:cs="Times New Roman"/>
          <w:color w:val="auto"/>
          <w:sz w:val="24"/>
          <w:szCs w:val="24"/>
          <w:lang w:val="lt-LT"/>
        </w:rPr>
      </w:pPr>
      <w:r>
        <w:rPr>
          <w:rFonts w:cs="Times New Roman"/>
          <w:color w:val="auto"/>
          <w:sz w:val="24"/>
          <w:szCs w:val="24"/>
          <w:lang w:val="lt-LT"/>
        </w:rPr>
        <w:t>4</w:t>
      </w:r>
      <w:r w:rsidR="004F0A30" w:rsidRPr="0020063E">
        <w:rPr>
          <w:rFonts w:cs="Times New Roman"/>
          <w:color w:val="auto"/>
          <w:sz w:val="24"/>
          <w:szCs w:val="24"/>
          <w:lang w:val="lt-LT"/>
        </w:rPr>
        <w:t>.</w:t>
      </w:r>
      <w:r w:rsidR="00B37E72">
        <w:rPr>
          <w:rFonts w:cs="Times New Roman"/>
          <w:color w:val="auto"/>
          <w:sz w:val="24"/>
          <w:szCs w:val="24"/>
          <w:lang w:val="lt-LT"/>
        </w:rPr>
        <w:t>6</w:t>
      </w:r>
      <w:r w:rsidR="00310746" w:rsidRPr="0020063E">
        <w:rPr>
          <w:rFonts w:cs="Times New Roman"/>
          <w:color w:val="auto"/>
          <w:sz w:val="24"/>
          <w:szCs w:val="24"/>
          <w:lang w:val="lt-LT"/>
        </w:rPr>
        <w:t>. Jeigu t</w:t>
      </w:r>
      <w:r w:rsidR="002138CB">
        <w:rPr>
          <w:rFonts w:cs="Times New Roman"/>
          <w:color w:val="auto"/>
          <w:sz w:val="24"/>
          <w:szCs w:val="24"/>
          <w:lang w:val="lt-LT"/>
        </w:rPr>
        <w:t>ei</w:t>
      </w:r>
      <w:r w:rsidR="00B37E72">
        <w:rPr>
          <w:rFonts w:cs="Times New Roman"/>
          <w:color w:val="auto"/>
          <w:sz w:val="24"/>
          <w:szCs w:val="24"/>
          <w:lang w:val="lt-LT"/>
        </w:rPr>
        <w:t>k</w:t>
      </w:r>
      <w:r w:rsidR="00310746" w:rsidRPr="0020063E">
        <w:rPr>
          <w:rFonts w:cs="Times New Roman"/>
          <w:color w:val="auto"/>
          <w:sz w:val="24"/>
          <w:szCs w:val="24"/>
          <w:lang w:val="lt-LT"/>
        </w:rPr>
        <w:t>ėjo kvalifikacija dėl teisės verstis atitinkama veikla nebuvo tikrinama arba tikrinama ne visa apimtimi, t</w:t>
      </w:r>
      <w:r w:rsidR="00B37E72">
        <w:rPr>
          <w:rFonts w:cs="Times New Roman"/>
          <w:color w:val="auto"/>
          <w:sz w:val="24"/>
          <w:szCs w:val="24"/>
          <w:lang w:val="lt-LT"/>
        </w:rPr>
        <w:t>ei</w:t>
      </w:r>
      <w:r w:rsidR="00310746" w:rsidRPr="0020063E">
        <w:rPr>
          <w:rFonts w:cs="Times New Roman"/>
          <w:color w:val="auto"/>
          <w:sz w:val="24"/>
          <w:szCs w:val="24"/>
          <w:lang w:val="lt-LT"/>
        </w:rPr>
        <w:t>kėjas perkančiajai organizacijai įsipareigoja, kad pirkimo sutartį vykdys tik tokią teisę turintys asmenys.</w:t>
      </w:r>
      <w:r w:rsidR="00310746" w:rsidRPr="00CC1372">
        <w:rPr>
          <w:rFonts w:cs="Times New Roman"/>
          <w:color w:val="auto"/>
          <w:sz w:val="24"/>
          <w:szCs w:val="24"/>
          <w:lang w:val="lt-LT"/>
        </w:rPr>
        <w:t xml:space="preserve"> </w:t>
      </w:r>
    </w:p>
    <w:p w:rsidR="004277A7" w:rsidRPr="00CC1372" w:rsidRDefault="004277A7" w:rsidP="0020063E">
      <w:pPr>
        <w:spacing w:after="0" w:line="240" w:lineRule="auto"/>
        <w:ind w:right="-1"/>
        <w:jc w:val="both"/>
        <w:rPr>
          <w:szCs w:val="24"/>
        </w:rPr>
      </w:pPr>
    </w:p>
    <w:p w:rsidR="004F3D79" w:rsidRPr="00CC1372" w:rsidRDefault="0039015A" w:rsidP="00CC1372">
      <w:pPr>
        <w:spacing w:after="0" w:line="240" w:lineRule="auto"/>
        <w:ind w:firstLine="1276"/>
        <w:jc w:val="center"/>
        <w:rPr>
          <w:b/>
          <w:szCs w:val="24"/>
        </w:rPr>
      </w:pPr>
      <w:r>
        <w:rPr>
          <w:b/>
          <w:szCs w:val="24"/>
        </w:rPr>
        <w:t>5</w:t>
      </w:r>
      <w:r w:rsidR="00BB78A8" w:rsidRPr="00CC1372">
        <w:rPr>
          <w:b/>
          <w:szCs w:val="24"/>
        </w:rPr>
        <w:t>. RĖMIMASIS KITŲ ŪKIO SUBJEKTŲ PAJĖGUMAIS</w:t>
      </w:r>
    </w:p>
    <w:p w:rsidR="00BB78A8" w:rsidRPr="004C7832" w:rsidRDefault="00BB78A8" w:rsidP="00CC1372">
      <w:pPr>
        <w:spacing w:after="0" w:line="240" w:lineRule="auto"/>
        <w:rPr>
          <w:szCs w:val="24"/>
        </w:rPr>
      </w:pPr>
    </w:p>
    <w:p w:rsidR="00B16A19" w:rsidRPr="00CC1372" w:rsidRDefault="007869F8" w:rsidP="00B16A19">
      <w:pPr>
        <w:spacing w:after="0" w:line="240" w:lineRule="auto"/>
        <w:ind w:right="-1" w:firstLine="1259"/>
        <w:jc w:val="both"/>
        <w:rPr>
          <w:szCs w:val="24"/>
        </w:rPr>
      </w:pPr>
      <w:r>
        <w:rPr>
          <w:szCs w:val="24"/>
        </w:rPr>
        <w:t>5</w:t>
      </w:r>
      <w:r w:rsidR="00400986" w:rsidRPr="00CC1372">
        <w:rPr>
          <w:szCs w:val="24"/>
        </w:rPr>
        <w:t>.</w:t>
      </w:r>
      <w:r w:rsidR="004F0A30" w:rsidRPr="00CC1372">
        <w:rPr>
          <w:szCs w:val="24"/>
        </w:rPr>
        <w:t xml:space="preserve">1. </w:t>
      </w:r>
      <w:r w:rsidR="00B16A19" w:rsidRPr="00CC1372">
        <w:rPr>
          <w:szCs w:val="24"/>
        </w:rPr>
        <w:t>T</w:t>
      </w:r>
      <w:r w:rsidR="002138CB">
        <w:rPr>
          <w:szCs w:val="24"/>
        </w:rPr>
        <w:t>ei</w:t>
      </w:r>
      <w:r w:rsidR="00B16A19" w:rsidRPr="00CC1372">
        <w:rPr>
          <w:szCs w:val="24"/>
        </w:rPr>
        <w:t xml:space="preserv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šio įstatymo 49 straipsnį, turimi ištekliai, perkančioji organizacija iš jo priima bet kokias tai patvirtinančias priemones. </w:t>
      </w:r>
    </w:p>
    <w:p w:rsidR="00B16A19" w:rsidRPr="00CC1372" w:rsidRDefault="00B16A19" w:rsidP="00B16A19">
      <w:pPr>
        <w:spacing w:after="0" w:line="240" w:lineRule="auto"/>
        <w:ind w:firstLine="1276"/>
        <w:jc w:val="both"/>
        <w:rPr>
          <w:szCs w:val="24"/>
        </w:rPr>
      </w:pPr>
      <w:r>
        <w:rPr>
          <w:szCs w:val="24"/>
        </w:rPr>
        <w:t>5</w:t>
      </w:r>
      <w:r w:rsidRPr="00CC1372">
        <w:rPr>
          <w:szCs w:val="24"/>
        </w:rPr>
        <w:t>.2. Kadangi reikalaujama išsilavinimo, profesinės kvalifikacijos ar profesinės patirties pagal Viešųjų pirkimų įstatymo 51 straipsnio 7 dalies 7 punktą, t</w:t>
      </w:r>
      <w:r w:rsidR="002138CB">
        <w:rPr>
          <w:szCs w:val="24"/>
        </w:rPr>
        <w:t>ei</w:t>
      </w:r>
      <w:r w:rsidRPr="00CC1372">
        <w:rPr>
          <w:szCs w:val="24"/>
        </w:rPr>
        <w:t xml:space="preserve">kėjas gali remtis kitų ūkio subjektų pajėgumais tik tuo atveju, jeigu tie subjektai patys suteiks paslaugas, atliks darbus, kuriems reikia jų turimų pajėgumų. </w:t>
      </w:r>
    </w:p>
    <w:p w:rsidR="00B16A19" w:rsidRPr="00CC1372" w:rsidRDefault="00B16A19" w:rsidP="00B16A19">
      <w:pPr>
        <w:spacing w:after="0" w:line="240" w:lineRule="auto"/>
        <w:ind w:firstLine="1276"/>
        <w:jc w:val="both"/>
        <w:rPr>
          <w:szCs w:val="24"/>
        </w:rPr>
      </w:pPr>
      <w:r>
        <w:rPr>
          <w:szCs w:val="24"/>
        </w:rPr>
        <w:t>5</w:t>
      </w:r>
      <w:r w:rsidRPr="00CC1372">
        <w:rPr>
          <w:szCs w:val="24"/>
        </w:rPr>
        <w:t>.3. Kai t</w:t>
      </w:r>
      <w:r w:rsidR="002138CB">
        <w:rPr>
          <w:szCs w:val="24"/>
        </w:rPr>
        <w:t>ei</w:t>
      </w:r>
      <w:r w:rsidRPr="00CC1372">
        <w:rPr>
          <w:szCs w:val="24"/>
        </w:rPr>
        <w:t>kėjas pageidauja remtis kitų ūkio subjektų pajėgumais, jis privalo perkančiajai organizacijai pasiūlyme (paraiškoje) įrodyti, kad vykdant pirkimo sutartį ūkio subjektų, kurių pajėgumais jis remiasi, ištekliai jam bus prieinami</w:t>
      </w:r>
      <w:r>
        <w:rPr>
          <w:szCs w:val="24"/>
        </w:rPr>
        <w:t xml:space="preserve"> vykdant pirkimo sutartį</w:t>
      </w:r>
      <w:r w:rsidRPr="00CC1372">
        <w:rPr>
          <w:szCs w:val="24"/>
        </w:rPr>
        <w:t>.</w:t>
      </w:r>
      <w:r>
        <w:rPr>
          <w:szCs w:val="24"/>
        </w:rPr>
        <w:t xml:space="preserve"> Tokiais įrodymais gali būti preliminarios sutartys arba ketinimų protokolai, arba kiti lygiaverčiai dokumentai, patvirtinantys, kad laimėjus pirkimą, pirkimo sutarties vykdymo metu t</w:t>
      </w:r>
      <w:r w:rsidR="002138CB">
        <w:rPr>
          <w:szCs w:val="24"/>
        </w:rPr>
        <w:t>ei</w:t>
      </w:r>
      <w:r>
        <w:rPr>
          <w:szCs w:val="24"/>
        </w:rPr>
        <w:t>kėjui bus prieinami kitų subjektų ištekliai (</w:t>
      </w:r>
      <w:r w:rsidRPr="00AA294E">
        <w:rPr>
          <w:szCs w:val="24"/>
          <w:u w:val="single"/>
        </w:rPr>
        <w:t>Pateikiamas skenuotas dokumentas elektronine forma</w:t>
      </w:r>
      <w:r>
        <w:rPr>
          <w:szCs w:val="24"/>
        </w:rPr>
        <w:t>).</w:t>
      </w:r>
    </w:p>
    <w:p w:rsidR="00B16A19" w:rsidRPr="00CC1372" w:rsidRDefault="00B16A19" w:rsidP="00B16A19">
      <w:pPr>
        <w:spacing w:after="0" w:line="240" w:lineRule="auto"/>
        <w:ind w:firstLine="1276"/>
        <w:jc w:val="both"/>
        <w:rPr>
          <w:szCs w:val="24"/>
        </w:rPr>
      </w:pPr>
      <w:r>
        <w:rPr>
          <w:szCs w:val="24"/>
        </w:rPr>
        <w:t>5</w:t>
      </w:r>
      <w:r w:rsidRPr="00CC1372">
        <w:rPr>
          <w:szCs w:val="24"/>
        </w:rPr>
        <w:t>.4. Perkančioji organizacija pagal Viešųjų pirkimų įstatymo 50 ir 51 straipsnių nuostatas patikrina, ar ūkio subjektai, kurių pajėgumais ketina remtis t</w:t>
      </w:r>
      <w:r w:rsidR="002138CB">
        <w:rPr>
          <w:szCs w:val="24"/>
        </w:rPr>
        <w:t>ei</w:t>
      </w:r>
      <w:r w:rsidRPr="00CC1372">
        <w:rPr>
          <w:szCs w:val="24"/>
        </w:rPr>
        <w:t>kėjas, tenkina jiems keliamus kvalifikacijos reikalavimus ir ar nėra tokio ūkio subjekto pašalinimo pagrindų. Jeigu ūkio subjektas netenkina jam keliamų kvalifikacijos reikalavimų arba jo padėtis atitinka bent vieną pagal šio įstatymo 46 straipsnį perkančiosios organizacijos nustatytą pašalinimo pagrindą, perkančioji organizacija turi pareikalauti per jos nustatytą terminą pakeisti jį reikalavimus atitinkančiu ūkio subjektu.</w:t>
      </w:r>
    </w:p>
    <w:p w:rsidR="00B16A19" w:rsidRPr="00CC1372" w:rsidRDefault="00B16A19" w:rsidP="00B16A19">
      <w:pPr>
        <w:spacing w:after="0" w:line="240" w:lineRule="auto"/>
        <w:ind w:right="-1" w:firstLine="1259"/>
        <w:jc w:val="both"/>
        <w:rPr>
          <w:szCs w:val="24"/>
        </w:rPr>
      </w:pPr>
      <w:r>
        <w:rPr>
          <w:szCs w:val="24"/>
        </w:rPr>
        <w:t>5</w:t>
      </w:r>
      <w:r w:rsidRPr="00CC1372">
        <w:rPr>
          <w:szCs w:val="24"/>
        </w:rPr>
        <w:t>.5. Jei t</w:t>
      </w:r>
      <w:r w:rsidR="002138CB">
        <w:rPr>
          <w:szCs w:val="24"/>
        </w:rPr>
        <w:t>ei</w:t>
      </w:r>
      <w:r w:rsidRPr="00CC1372">
        <w:rPr>
          <w:szCs w:val="24"/>
        </w:rPr>
        <w:t>kėjas pirkime dalyvauja su kitais ūkio subjektais</w:t>
      </w:r>
      <w:r>
        <w:rPr>
          <w:szCs w:val="24"/>
        </w:rPr>
        <w:t xml:space="preserve"> (įskaitant ir ekspertus, kuriuos</w:t>
      </w:r>
      <w:r w:rsidRPr="00CC1372">
        <w:rPr>
          <w:szCs w:val="24"/>
        </w:rPr>
        <w:t>,</w:t>
      </w:r>
      <w:r>
        <w:rPr>
          <w:szCs w:val="24"/>
        </w:rPr>
        <w:t xml:space="preserve"> pirkimo sutarties sudarymo atveju įdarbintų)</w:t>
      </w:r>
      <w:r w:rsidRPr="00CC1372">
        <w:rPr>
          <w:szCs w:val="24"/>
        </w:rPr>
        <w:t xml:space="preserve"> </w:t>
      </w:r>
      <w:r w:rsidRPr="00CC1372">
        <w:rPr>
          <w:rFonts w:eastAsia="Times New Roman"/>
          <w:szCs w:val="24"/>
          <w:lang w:eastAsia="lt-LT"/>
        </w:rPr>
        <w:t>kiekvienas iš susijusių subjektų privalo pateikite atskirą, tų subjektų tinkamai užpildytą ir pasirašytą EBVPD formą su informacija</w:t>
      </w:r>
      <w:r>
        <w:rPr>
          <w:rFonts w:eastAsia="Times New Roman"/>
          <w:szCs w:val="24"/>
          <w:lang w:eastAsia="lt-LT"/>
        </w:rPr>
        <w:t xml:space="preserve">. </w:t>
      </w:r>
    </w:p>
    <w:p w:rsidR="00B16A19" w:rsidRDefault="00B16A19" w:rsidP="00B16A19">
      <w:pPr>
        <w:spacing w:after="0" w:line="240" w:lineRule="auto"/>
        <w:ind w:right="-1" w:firstLine="1259"/>
        <w:jc w:val="both"/>
        <w:rPr>
          <w:szCs w:val="24"/>
        </w:rPr>
      </w:pPr>
      <w:r>
        <w:rPr>
          <w:rFonts w:eastAsia="Times New Roman"/>
          <w:szCs w:val="24"/>
          <w:lang w:eastAsia="lt-LT"/>
        </w:rPr>
        <w:t>5</w:t>
      </w:r>
      <w:r w:rsidRPr="00CD2A77">
        <w:rPr>
          <w:rFonts w:eastAsia="Times New Roman"/>
          <w:szCs w:val="24"/>
          <w:lang w:eastAsia="lt-LT"/>
        </w:rPr>
        <w:t xml:space="preserve">.6. </w:t>
      </w:r>
      <w:r w:rsidRPr="00CD2A77">
        <w:rPr>
          <w:szCs w:val="24"/>
        </w:rPr>
        <w:t>Jei bendrą pasiūlymą pateikia ūkio subjektų grupė</w:t>
      </w:r>
      <w:r>
        <w:rPr>
          <w:szCs w:val="24"/>
        </w:rPr>
        <w:t>:</w:t>
      </w:r>
    </w:p>
    <w:p w:rsidR="00EF5728" w:rsidRDefault="00EF5728" w:rsidP="00EF5728">
      <w:pPr>
        <w:spacing w:after="0" w:line="240" w:lineRule="auto"/>
        <w:ind w:firstLine="1298"/>
        <w:jc w:val="both"/>
        <w:rPr>
          <w:szCs w:val="24"/>
        </w:rPr>
      </w:pPr>
      <w:r>
        <w:rPr>
          <w:szCs w:val="24"/>
        </w:rPr>
        <w:t xml:space="preserve">5.6.1. </w:t>
      </w:r>
      <w:r w:rsidRPr="00CD2A77">
        <w:rPr>
          <w:szCs w:val="24"/>
        </w:rPr>
        <w:t xml:space="preserve">šių pirkimo dokumentų </w:t>
      </w:r>
      <w:r>
        <w:rPr>
          <w:szCs w:val="24"/>
        </w:rPr>
        <w:t>4</w:t>
      </w:r>
      <w:r w:rsidRPr="00CD2A77">
        <w:rPr>
          <w:szCs w:val="24"/>
        </w:rPr>
        <w:t xml:space="preserve"> dalies </w:t>
      </w:r>
      <w:r>
        <w:rPr>
          <w:szCs w:val="24"/>
        </w:rPr>
        <w:t>4.3</w:t>
      </w:r>
      <w:r w:rsidRPr="00CD2A77">
        <w:rPr>
          <w:szCs w:val="24"/>
        </w:rPr>
        <w:t xml:space="preserve"> punkto lentelės 1</w:t>
      </w:r>
      <w:r>
        <w:rPr>
          <w:szCs w:val="24"/>
        </w:rPr>
        <w:t xml:space="preserve"> eilutėje </w:t>
      </w:r>
      <w:r w:rsidRPr="00BA5ABC">
        <w:rPr>
          <w:szCs w:val="24"/>
        </w:rPr>
        <w:t>nurodytą reikalavimą turi atitikti ūkio subjektų grupės narys, kurio prisiimtoms prievolėms pagal jungtinės veiklos sutartį vykdyti reikia turėti teisę verstis ta veikla, kuri reikalinga pirkimo sutarčiai vykdyti</w:t>
      </w:r>
      <w:r>
        <w:rPr>
          <w:szCs w:val="24"/>
        </w:rPr>
        <w:t>.</w:t>
      </w:r>
    </w:p>
    <w:p w:rsidR="00EF5728" w:rsidRDefault="00EF5728" w:rsidP="00EF5728">
      <w:pPr>
        <w:spacing w:after="0" w:line="240" w:lineRule="auto"/>
        <w:ind w:firstLine="1298"/>
        <w:jc w:val="both"/>
        <w:rPr>
          <w:rFonts w:eastAsia="Times New Roman"/>
          <w:szCs w:val="24"/>
        </w:rPr>
      </w:pPr>
      <w:r>
        <w:rPr>
          <w:szCs w:val="24"/>
        </w:rPr>
        <w:t>5.6.2. š</w:t>
      </w:r>
      <w:r w:rsidRPr="00CD2A77">
        <w:rPr>
          <w:szCs w:val="24"/>
        </w:rPr>
        <w:t xml:space="preserve">ių pirkimo dokumentų </w:t>
      </w:r>
      <w:r>
        <w:rPr>
          <w:szCs w:val="24"/>
        </w:rPr>
        <w:t>4</w:t>
      </w:r>
      <w:r w:rsidRPr="00CD2A77">
        <w:rPr>
          <w:szCs w:val="24"/>
        </w:rPr>
        <w:t xml:space="preserve"> dalies </w:t>
      </w:r>
      <w:r>
        <w:rPr>
          <w:szCs w:val="24"/>
        </w:rPr>
        <w:t>4.3</w:t>
      </w:r>
      <w:r w:rsidRPr="00CD2A77">
        <w:rPr>
          <w:szCs w:val="24"/>
        </w:rPr>
        <w:t xml:space="preserve"> punkto lentelės</w:t>
      </w:r>
      <w:r>
        <w:rPr>
          <w:szCs w:val="24"/>
        </w:rPr>
        <w:t xml:space="preserve"> 2</w:t>
      </w:r>
      <w:r w:rsidRPr="00CD2A77">
        <w:rPr>
          <w:szCs w:val="24"/>
        </w:rPr>
        <w:t xml:space="preserve"> eilutė</w:t>
      </w:r>
      <w:r>
        <w:rPr>
          <w:szCs w:val="24"/>
        </w:rPr>
        <w:t>j</w:t>
      </w:r>
      <w:r w:rsidRPr="00CD2A77">
        <w:rPr>
          <w:szCs w:val="24"/>
        </w:rPr>
        <w:t>e nustatyt</w:t>
      </w:r>
      <w:r>
        <w:rPr>
          <w:szCs w:val="24"/>
        </w:rPr>
        <w:t>ą</w:t>
      </w:r>
      <w:r w:rsidRPr="00CD2A77">
        <w:rPr>
          <w:szCs w:val="24"/>
        </w:rPr>
        <w:t xml:space="preserve"> kvalifikacijos reikalavim</w:t>
      </w:r>
      <w:r>
        <w:rPr>
          <w:szCs w:val="24"/>
        </w:rPr>
        <w:t>ą</w:t>
      </w:r>
      <w:r w:rsidRPr="00CD2A77">
        <w:rPr>
          <w:szCs w:val="24"/>
        </w:rPr>
        <w:t xml:space="preserve"> </w:t>
      </w:r>
      <w:r w:rsidRPr="00CD2A77">
        <w:rPr>
          <w:rFonts w:eastAsia="Times New Roman"/>
          <w:szCs w:val="24"/>
        </w:rPr>
        <w:t>turi atitikti ir pateikti nurodytus dokumentus bent vienas ūkio subjektų grupės narys</w:t>
      </w:r>
      <w:r>
        <w:rPr>
          <w:rFonts w:eastAsia="Times New Roman"/>
          <w:szCs w:val="24"/>
        </w:rPr>
        <w:t>.</w:t>
      </w:r>
    </w:p>
    <w:p w:rsidR="000247D8" w:rsidRDefault="007869F8" w:rsidP="007E2A22">
      <w:pPr>
        <w:pStyle w:val="Body2"/>
        <w:spacing w:after="0"/>
        <w:ind w:firstLine="1298"/>
        <w:rPr>
          <w:rFonts w:cs="Times New Roman"/>
          <w:sz w:val="24"/>
          <w:szCs w:val="24"/>
          <w:lang w:val="lt-LT"/>
        </w:rPr>
      </w:pPr>
      <w:r>
        <w:rPr>
          <w:rFonts w:cs="Times New Roman"/>
          <w:color w:val="auto"/>
          <w:sz w:val="24"/>
          <w:szCs w:val="24"/>
          <w:lang w:val="lt-LT"/>
        </w:rPr>
        <w:t>5</w:t>
      </w:r>
      <w:r w:rsidR="00400986" w:rsidRPr="00CC1372">
        <w:rPr>
          <w:rFonts w:cs="Times New Roman"/>
          <w:color w:val="auto"/>
          <w:sz w:val="24"/>
          <w:szCs w:val="24"/>
          <w:lang w:val="lt-LT"/>
        </w:rPr>
        <w:t>.</w:t>
      </w:r>
      <w:r w:rsidR="005E0338">
        <w:rPr>
          <w:rFonts w:cs="Times New Roman"/>
          <w:color w:val="auto"/>
          <w:sz w:val="24"/>
          <w:szCs w:val="24"/>
          <w:lang w:val="lt-LT"/>
        </w:rPr>
        <w:t>7.</w:t>
      </w:r>
      <w:r w:rsidR="000247D8" w:rsidRPr="00CC1372">
        <w:rPr>
          <w:rFonts w:cs="Times New Roman"/>
          <w:color w:val="auto"/>
          <w:sz w:val="24"/>
          <w:szCs w:val="24"/>
          <w:lang w:val="lt-LT"/>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000247D8" w:rsidRPr="00CC1372">
        <w:rPr>
          <w:rFonts w:cs="Times New Roman"/>
          <w:sz w:val="24"/>
          <w:szCs w:val="24"/>
          <w:lang w:val="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3DED" w:rsidRPr="00D53DED" w:rsidRDefault="00D53DED" w:rsidP="00D53DED">
      <w:pPr>
        <w:tabs>
          <w:tab w:val="left" w:pos="1298"/>
        </w:tabs>
        <w:spacing w:after="0" w:line="240" w:lineRule="auto"/>
        <w:ind w:firstLine="1298"/>
        <w:jc w:val="both"/>
        <w:rPr>
          <w:rFonts w:eastAsia="Times New Roman"/>
          <w:szCs w:val="24"/>
        </w:rPr>
      </w:pPr>
      <w:r>
        <w:rPr>
          <w:rFonts w:eastAsia="Times New Roman"/>
          <w:szCs w:val="20"/>
        </w:rPr>
        <w:t>5.8</w:t>
      </w:r>
      <w:r w:rsidRPr="00D53DED">
        <w:rPr>
          <w:rFonts w:eastAsia="Times New Roman"/>
          <w:szCs w:val="20"/>
        </w:rPr>
        <w:t xml:space="preserve">. </w:t>
      </w:r>
      <w:r w:rsidRPr="00D53DED">
        <w:rPr>
          <w:szCs w:val="24"/>
        </w:rPr>
        <w:t>Jei t</w:t>
      </w:r>
      <w:r w:rsidR="002138CB">
        <w:rPr>
          <w:szCs w:val="24"/>
        </w:rPr>
        <w:t>ei</w:t>
      </w:r>
      <w:r w:rsidRPr="00D53DED">
        <w:rPr>
          <w:szCs w:val="24"/>
        </w:rPr>
        <w:t>kėjas pasitelks su</w:t>
      </w:r>
      <w:r w:rsidR="00EF5728">
        <w:rPr>
          <w:szCs w:val="24"/>
        </w:rPr>
        <w:t>btiekėją</w:t>
      </w:r>
      <w:r w:rsidRPr="00D53DED">
        <w:rPr>
          <w:szCs w:val="24"/>
        </w:rPr>
        <w:t xml:space="preserve"> (-us)/ subteikėją (-us), jis pateikia užpildytą konkurso sąlygų 1 priedą. T</w:t>
      </w:r>
      <w:r w:rsidR="002138CB">
        <w:rPr>
          <w:szCs w:val="24"/>
        </w:rPr>
        <w:t>ei</w:t>
      </w:r>
      <w:r w:rsidRPr="00D53DED">
        <w:rPr>
          <w:szCs w:val="24"/>
        </w:rPr>
        <w:t xml:space="preserve">kėjas, numatantis samdyti darbų atlikimui </w:t>
      </w:r>
      <w:r w:rsidR="00EF5728">
        <w:rPr>
          <w:szCs w:val="24"/>
        </w:rPr>
        <w:t>subtiekėją</w:t>
      </w:r>
      <w:r w:rsidRPr="00D53DED">
        <w:rPr>
          <w:szCs w:val="24"/>
        </w:rPr>
        <w:t xml:space="preserve"> (-us)/subteikėją (-us), savo pasiūlyme turi nurodyti s</w:t>
      </w:r>
      <w:r w:rsidR="00EF5728">
        <w:rPr>
          <w:szCs w:val="24"/>
        </w:rPr>
        <w:t>ubtiekėjų</w:t>
      </w:r>
      <w:r w:rsidRPr="00D53DED">
        <w:rPr>
          <w:szCs w:val="24"/>
        </w:rPr>
        <w:t>/subteikėjų pavadinimus, jiems perduodamus darbus, paslaugas ir jų apimtis</w:t>
      </w:r>
      <w:r w:rsidRPr="00D53DED">
        <w:rPr>
          <w:rFonts w:eastAsia="Times New Roman"/>
          <w:szCs w:val="24"/>
        </w:rPr>
        <w:t xml:space="preserve">. </w:t>
      </w:r>
    </w:p>
    <w:p w:rsidR="000247D8" w:rsidRPr="00CC1372" w:rsidRDefault="007869F8" w:rsidP="007E2A22">
      <w:pPr>
        <w:pStyle w:val="Body2"/>
        <w:spacing w:after="0"/>
        <w:ind w:firstLine="1298"/>
        <w:rPr>
          <w:rFonts w:cs="Times New Roman"/>
          <w:sz w:val="24"/>
          <w:szCs w:val="24"/>
          <w:lang w:val="lt-LT"/>
        </w:rPr>
      </w:pPr>
      <w:r>
        <w:rPr>
          <w:rFonts w:cs="Times New Roman"/>
          <w:sz w:val="24"/>
          <w:szCs w:val="24"/>
          <w:lang w:val="lt-LT"/>
        </w:rPr>
        <w:t>5</w:t>
      </w:r>
      <w:r w:rsidR="00400986" w:rsidRPr="00CC1372">
        <w:rPr>
          <w:rFonts w:cs="Times New Roman"/>
          <w:sz w:val="24"/>
          <w:szCs w:val="24"/>
          <w:lang w:val="lt-LT"/>
        </w:rPr>
        <w:t>.</w:t>
      </w:r>
      <w:r w:rsidR="00D53DED">
        <w:rPr>
          <w:rFonts w:cs="Times New Roman"/>
          <w:sz w:val="24"/>
          <w:szCs w:val="24"/>
          <w:lang w:val="lt-LT"/>
        </w:rPr>
        <w:t>9</w:t>
      </w:r>
      <w:r w:rsidR="005E0338">
        <w:rPr>
          <w:rFonts w:cs="Times New Roman"/>
          <w:sz w:val="24"/>
          <w:szCs w:val="24"/>
          <w:lang w:val="lt-LT"/>
        </w:rPr>
        <w:t xml:space="preserve">. </w:t>
      </w:r>
      <w:r w:rsidR="000247D8" w:rsidRPr="00CC1372">
        <w:rPr>
          <w:rFonts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rsidR="004277A7" w:rsidRDefault="004277A7" w:rsidP="00CC1372">
      <w:pPr>
        <w:pStyle w:val="Body2"/>
        <w:spacing w:after="0"/>
        <w:rPr>
          <w:rFonts w:cs="Times New Roman"/>
          <w:sz w:val="24"/>
          <w:szCs w:val="24"/>
          <w:lang w:val="lt-LT"/>
        </w:rPr>
      </w:pPr>
    </w:p>
    <w:p w:rsidR="000247D8" w:rsidRPr="00CC1372" w:rsidRDefault="0039015A" w:rsidP="00FA5C27">
      <w:pPr>
        <w:pStyle w:val="Body2"/>
        <w:spacing w:after="0"/>
        <w:ind w:firstLine="1276"/>
        <w:jc w:val="center"/>
        <w:rPr>
          <w:rFonts w:cs="Times New Roman"/>
          <w:b/>
          <w:sz w:val="24"/>
          <w:szCs w:val="24"/>
          <w:lang w:val="lt-LT"/>
        </w:rPr>
      </w:pPr>
      <w:r>
        <w:rPr>
          <w:rFonts w:cs="Times New Roman"/>
          <w:b/>
          <w:sz w:val="24"/>
          <w:szCs w:val="24"/>
          <w:lang w:val="lt-LT"/>
        </w:rPr>
        <w:t>6</w:t>
      </w:r>
      <w:r w:rsidR="000247D8" w:rsidRPr="00CC1372">
        <w:rPr>
          <w:rFonts w:cs="Times New Roman"/>
          <w:b/>
          <w:sz w:val="24"/>
          <w:szCs w:val="24"/>
          <w:lang w:val="lt-LT"/>
        </w:rPr>
        <w:t>. PASIŪLYMŲ RENGIMAS, PATEIKIMAS, KEITIMAS</w:t>
      </w:r>
    </w:p>
    <w:p w:rsidR="000247D8" w:rsidRPr="00CC1372" w:rsidRDefault="000247D8" w:rsidP="00CC1372">
      <w:pPr>
        <w:pStyle w:val="Body2"/>
        <w:spacing w:after="0"/>
        <w:rPr>
          <w:rFonts w:cs="Times New Roman"/>
          <w:sz w:val="24"/>
          <w:szCs w:val="24"/>
          <w:lang w:val="lt-LT"/>
        </w:rPr>
      </w:pPr>
    </w:p>
    <w:p w:rsidR="000A37D5" w:rsidRPr="00CC1372" w:rsidRDefault="007869F8" w:rsidP="000A37D5">
      <w:pPr>
        <w:pStyle w:val="Body2"/>
        <w:spacing w:after="0"/>
        <w:ind w:firstLine="1276"/>
        <w:rPr>
          <w:rFonts w:cs="Times New Roman"/>
          <w:sz w:val="24"/>
          <w:szCs w:val="24"/>
          <w:lang w:val="lt-LT"/>
        </w:rPr>
      </w:pPr>
      <w:r>
        <w:rPr>
          <w:rFonts w:cs="Times New Roman"/>
          <w:sz w:val="24"/>
          <w:szCs w:val="24"/>
          <w:lang w:val="lt-LT"/>
        </w:rPr>
        <w:t>6</w:t>
      </w:r>
      <w:r w:rsidR="000247D8" w:rsidRPr="00CC1372">
        <w:rPr>
          <w:rFonts w:cs="Times New Roman"/>
          <w:sz w:val="24"/>
          <w:szCs w:val="24"/>
          <w:lang w:val="lt-LT"/>
        </w:rPr>
        <w:t xml:space="preserve">.1. </w:t>
      </w:r>
      <w:r w:rsidR="000A37D5" w:rsidRPr="00CC1372">
        <w:rPr>
          <w:rFonts w:cs="Times New Roman"/>
          <w:sz w:val="24"/>
          <w:szCs w:val="24"/>
          <w:lang w:val="lt-LT"/>
        </w:rPr>
        <w:t>Pateikdamas pasiūlymą, t</w:t>
      </w:r>
      <w:r w:rsidR="00343907">
        <w:rPr>
          <w:rFonts w:cs="Times New Roman"/>
          <w:sz w:val="24"/>
          <w:szCs w:val="24"/>
          <w:lang w:val="lt-LT"/>
        </w:rPr>
        <w:t>ei</w:t>
      </w:r>
      <w:r w:rsidR="000A37D5" w:rsidRPr="00CC1372">
        <w:rPr>
          <w:rFonts w:cs="Times New Roman"/>
          <w:sz w:val="24"/>
          <w:szCs w:val="24"/>
          <w:lang w:val="lt-LT"/>
        </w:rPr>
        <w:t xml:space="preserve">kėjas </w:t>
      </w:r>
      <w:r w:rsidR="005525A8">
        <w:rPr>
          <w:rFonts w:cs="Times New Roman"/>
          <w:sz w:val="24"/>
          <w:szCs w:val="24"/>
          <w:lang w:val="lt-LT"/>
        </w:rPr>
        <w:t>patvirtina, jog atidžiai perskaitė ir susipažino su</w:t>
      </w:r>
      <w:r w:rsidR="00E47B4F">
        <w:rPr>
          <w:rFonts w:cs="Times New Roman"/>
          <w:sz w:val="24"/>
          <w:szCs w:val="24"/>
          <w:lang w:val="lt-LT"/>
        </w:rPr>
        <w:t xml:space="preserve"> šiais </w:t>
      </w:r>
      <w:r w:rsidR="005525A8">
        <w:rPr>
          <w:rFonts w:cs="Times New Roman"/>
          <w:sz w:val="24"/>
          <w:szCs w:val="24"/>
          <w:lang w:val="lt-LT"/>
        </w:rPr>
        <w:t xml:space="preserve">pirkimo dokumentais, taip pat </w:t>
      </w:r>
      <w:r w:rsidR="000A37D5" w:rsidRPr="00CC1372">
        <w:rPr>
          <w:rFonts w:cs="Times New Roman"/>
          <w:sz w:val="24"/>
          <w:szCs w:val="24"/>
          <w:lang w:val="lt-LT"/>
        </w:rPr>
        <w:t xml:space="preserve">patvirtina, kad </w:t>
      </w:r>
      <w:r w:rsidR="00E47B4F">
        <w:rPr>
          <w:rFonts w:cs="Times New Roman"/>
          <w:sz w:val="24"/>
          <w:szCs w:val="24"/>
          <w:lang w:val="lt-LT"/>
        </w:rPr>
        <w:t xml:space="preserve">pateiktas pasiūlymas visiškai atitinka pirkimo dokumentuose nustatytus reikalavimus perkamam objektui ir, kad </w:t>
      </w:r>
      <w:r w:rsidR="000A37D5" w:rsidRPr="00CC1372">
        <w:rPr>
          <w:rFonts w:cs="Times New Roman"/>
          <w:sz w:val="24"/>
          <w:szCs w:val="24"/>
          <w:lang w:val="lt-LT"/>
        </w:rPr>
        <w:t>jo pasiūlyme pateikta informacija yra teisinga ir apima viską, ko reikia tinkamam pirkimo sutarties įvykdymui.</w:t>
      </w:r>
      <w:r w:rsidR="000A37D5">
        <w:rPr>
          <w:rFonts w:cs="Times New Roman"/>
          <w:sz w:val="24"/>
          <w:szCs w:val="24"/>
          <w:lang w:val="lt-LT"/>
        </w:rPr>
        <w:t xml:space="preserve"> </w:t>
      </w:r>
    </w:p>
    <w:p w:rsidR="00FA5C27" w:rsidRDefault="007869F8" w:rsidP="0021295D">
      <w:pPr>
        <w:pStyle w:val="Body2"/>
        <w:spacing w:after="0"/>
        <w:ind w:firstLine="1298"/>
        <w:rPr>
          <w:rFonts w:cs="Times New Roman"/>
          <w:sz w:val="24"/>
          <w:szCs w:val="24"/>
          <w:lang w:val="lt-LT"/>
        </w:rPr>
      </w:pPr>
      <w:r>
        <w:rPr>
          <w:rFonts w:cs="Times New Roman"/>
          <w:sz w:val="24"/>
          <w:szCs w:val="24"/>
          <w:lang w:val="lt-LT"/>
        </w:rPr>
        <w:t>6</w:t>
      </w:r>
      <w:r w:rsidR="000247D8" w:rsidRPr="00CC1372">
        <w:rPr>
          <w:rFonts w:cs="Times New Roman"/>
          <w:sz w:val="24"/>
          <w:szCs w:val="24"/>
          <w:lang w:val="lt-LT"/>
        </w:rPr>
        <w:t>.</w:t>
      </w:r>
      <w:r w:rsidR="000A37D5">
        <w:rPr>
          <w:rFonts w:cs="Times New Roman"/>
          <w:sz w:val="24"/>
          <w:szCs w:val="24"/>
          <w:lang w:val="lt-LT"/>
        </w:rPr>
        <w:t>2</w:t>
      </w:r>
      <w:r w:rsidR="000247D8" w:rsidRPr="00CC1372">
        <w:rPr>
          <w:rFonts w:cs="Times New Roman"/>
          <w:sz w:val="24"/>
          <w:szCs w:val="24"/>
          <w:lang w:val="lt-LT"/>
        </w:rPr>
        <w:t xml:space="preserve">. Perkančioji organizacija reikalauja pasiūlymus teikti tik elektroninėmis priemonėmis naudojant CVP IS. </w:t>
      </w:r>
    </w:p>
    <w:p w:rsidR="000A37D5" w:rsidRDefault="007869F8" w:rsidP="0021295D">
      <w:pPr>
        <w:widowControl w:val="0"/>
        <w:tabs>
          <w:tab w:val="left" w:pos="567"/>
        </w:tabs>
        <w:spacing w:after="0" w:line="240" w:lineRule="auto"/>
        <w:ind w:firstLine="1298"/>
        <w:jc w:val="both"/>
        <w:rPr>
          <w:szCs w:val="24"/>
        </w:rPr>
      </w:pPr>
      <w:r>
        <w:rPr>
          <w:rFonts w:eastAsia="Times New Roman"/>
          <w:b/>
          <w:bCs/>
          <w:color w:val="000000"/>
          <w:szCs w:val="24"/>
          <w:lang w:eastAsia="ar-SA"/>
        </w:rPr>
        <w:t>6</w:t>
      </w:r>
      <w:r w:rsidR="000A37D5">
        <w:rPr>
          <w:rFonts w:eastAsia="Times New Roman"/>
          <w:b/>
          <w:bCs/>
          <w:color w:val="000000"/>
          <w:szCs w:val="24"/>
          <w:lang w:eastAsia="ar-SA"/>
        </w:rPr>
        <w:t xml:space="preserve">.3. </w:t>
      </w:r>
      <w:r w:rsidR="000A37D5" w:rsidRPr="000A37D5">
        <w:rPr>
          <w:rFonts w:eastAsia="Times New Roman"/>
          <w:b/>
          <w:bCs/>
          <w:color w:val="000000"/>
          <w:szCs w:val="24"/>
          <w:lang w:eastAsia="ar-SA"/>
        </w:rPr>
        <w:t>Pasiūlymas privalo būti pasirašytas saugiu elektroniniu parašu, atitinkančiu Lietuvos Respublikos elektroninio parašo įstatymo nustatytus reikalavimus.</w:t>
      </w:r>
      <w:r w:rsidR="000A37D5">
        <w:rPr>
          <w:rFonts w:eastAsia="Times New Roman"/>
          <w:b/>
          <w:bCs/>
          <w:color w:val="000000"/>
          <w:szCs w:val="24"/>
          <w:lang w:eastAsia="ar-SA"/>
        </w:rPr>
        <w:t xml:space="preserve"> </w:t>
      </w:r>
      <w:r w:rsidR="000A37D5">
        <w:rPr>
          <w:szCs w:val="24"/>
        </w:rPr>
        <w:t>Kiekvieno pridedamo dokumento pasirašyti saugiu elektroniniu parašu nereikalaujama. Jeigu pasiūlymą pasirašo ne vadovas turi būti pateiktas vadovo įgaliojimas suteikiantis įgaliotam asmeniui teisę pasirašyti pasiūlymą.</w:t>
      </w:r>
    </w:p>
    <w:p w:rsidR="000A37D5" w:rsidRDefault="007869F8" w:rsidP="0021295D">
      <w:pPr>
        <w:pStyle w:val="Body2"/>
        <w:spacing w:after="0"/>
        <w:ind w:firstLine="1298"/>
        <w:rPr>
          <w:rFonts w:cs="Times New Roman"/>
          <w:sz w:val="24"/>
          <w:szCs w:val="24"/>
          <w:lang w:val="lt-LT"/>
        </w:rPr>
      </w:pPr>
      <w:r>
        <w:rPr>
          <w:rFonts w:cs="Times New Roman"/>
          <w:sz w:val="24"/>
          <w:szCs w:val="24"/>
          <w:lang w:val="lt-LT"/>
        </w:rPr>
        <w:t>6</w:t>
      </w:r>
      <w:r w:rsidR="00FA5C27">
        <w:rPr>
          <w:rFonts w:cs="Times New Roman"/>
          <w:sz w:val="24"/>
          <w:szCs w:val="24"/>
          <w:lang w:val="lt-LT"/>
        </w:rPr>
        <w:t>.4</w:t>
      </w:r>
      <w:r w:rsidR="000247D8" w:rsidRPr="00CC1372">
        <w:rPr>
          <w:rFonts w:cs="Times New Roman"/>
          <w:sz w:val="24"/>
          <w:szCs w:val="24"/>
          <w:lang w:val="lt-LT"/>
        </w:rPr>
        <w:t xml:space="preserve"> Pasiūlymus gali teikti tik CVP IS registruoti t</w:t>
      </w:r>
      <w:r w:rsidR="0030473E">
        <w:rPr>
          <w:rFonts w:cs="Times New Roman"/>
          <w:sz w:val="24"/>
          <w:szCs w:val="24"/>
          <w:lang w:val="lt-LT"/>
        </w:rPr>
        <w:t>ie</w:t>
      </w:r>
      <w:r w:rsidR="000247D8" w:rsidRPr="00CC1372">
        <w:rPr>
          <w:rFonts w:cs="Times New Roman"/>
          <w:sz w:val="24"/>
          <w:szCs w:val="24"/>
          <w:lang w:val="lt-LT"/>
        </w:rPr>
        <w:t xml:space="preserve">kėjai (nemokama registracija adresu </w:t>
      </w:r>
      <w:hyperlink r:id="rId14" w:history="1">
        <w:r w:rsidR="00FA5C27" w:rsidRPr="00D22178">
          <w:rPr>
            <w:rStyle w:val="Hyperlink"/>
            <w:rFonts w:cs="Times New Roman"/>
            <w:sz w:val="24"/>
            <w:szCs w:val="24"/>
            <w:lang w:val="lt-LT"/>
          </w:rPr>
          <w:t>https://pirkimai.eviesiejipirkimai.lt</w:t>
        </w:r>
      </w:hyperlink>
      <w:r w:rsidR="000247D8" w:rsidRPr="00CC1372">
        <w:rPr>
          <w:rFonts w:cs="Times New Roman"/>
          <w:sz w:val="24"/>
          <w:szCs w:val="24"/>
          <w:lang w:val="lt-LT"/>
        </w:rPr>
        <w:t xml:space="preserve">). </w:t>
      </w:r>
    </w:p>
    <w:p w:rsidR="003763DD" w:rsidRPr="00CC1372" w:rsidRDefault="00FC3BCE" w:rsidP="0021295D">
      <w:pPr>
        <w:pStyle w:val="Body2"/>
        <w:spacing w:after="0"/>
        <w:ind w:firstLine="1298"/>
        <w:rPr>
          <w:rFonts w:cs="Times New Roman"/>
          <w:sz w:val="24"/>
          <w:szCs w:val="24"/>
          <w:lang w:val="lt-LT"/>
        </w:rPr>
      </w:pPr>
      <w:r>
        <w:rPr>
          <w:rFonts w:cs="Times New Roman"/>
          <w:sz w:val="24"/>
          <w:szCs w:val="24"/>
          <w:lang w:val="lt-LT"/>
        </w:rPr>
        <w:t>6.5.</w:t>
      </w:r>
      <w:r w:rsidRPr="00CC1372">
        <w:rPr>
          <w:rFonts w:cs="Times New Roman"/>
          <w:sz w:val="24"/>
          <w:szCs w:val="24"/>
          <w:lang w:val="lt-LT"/>
        </w:rPr>
        <w:t xml:space="preserve"> T</w:t>
      </w:r>
      <w:r w:rsidR="002138CB">
        <w:rPr>
          <w:rFonts w:cs="Times New Roman"/>
          <w:sz w:val="24"/>
          <w:szCs w:val="24"/>
          <w:lang w:val="lt-LT"/>
        </w:rPr>
        <w:t>ei</w:t>
      </w:r>
      <w:r w:rsidRPr="00CC1372">
        <w:rPr>
          <w:rFonts w:cs="Times New Roman"/>
          <w:sz w:val="24"/>
          <w:szCs w:val="24"/>
          <w:lang w:val="lt-LT"/>
        </w:rPr>
        <w:t>kėjo pasiūlymas</w:t>
      </w:r>
      <w:r>
        <w:rPr>
          <w:rFonts w:cs="Times New Roman"/>
          <w:sz w:val="24"/>
          <w:szCs w:val="24"/>
          <w:lang w:val="lt-LT"/>
        </w:rPr>
        <w:t xml:space="preserve">, tiekėjo pašalinimo pagrindų nebuvimą ir kvalifikacijos reikalavimus įrodantys dokumentai ir kiti pasiūlyme pateikiami dokumentai </w:t>
      </w:r>
      <w:r w:rsidRPr="00CC1372">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3763DD" w:rsidRPr="003763DD">
        <w:rPr>
          <w:szCs w:val="24"/>
        </w:rPr>
        <w:t xml:space="preserve"> </w:t>
      </w:r>
      <w:r w:rsidR="003763DD" w:rsidRPr="00CC1372">
        <w:rPr>
          <w:rFonts w:cs="Times New Roman"/>
          <w:sz w:val="24"/>
          <w:szCs w:val="24"/>
          <w:lang w:val="lt-LT"/>
        </w:rPr>
        <w:t>arba tiekėjo vadovo arba jo įgalioto asmens parašu.</w:t>
      </w:r>
    </w:p>
    <w:p w:rsidR="00B03648" w:rsidRPr="00CC1372" w:rsidRDefault="00B03648" w:rsidP="0021295D">
      <w:pPr>
        <w:pStyle w:val="Body2"/>
        <w:spacing w:after="0"/>
        <w:ind w:firstLine="1298"/>
        <w:rPr>
          <w:rFonts w:cs="Times New Roman"/>
          <w:sz w:val="24"/>
          <w:szCs w:val="24"/>
          <w:lang w:val="lt-LT"/>
        </w:rPr>
      </w:pPr>
      <w:r>
        <w:rPr>
          <w:rFonts w:cs="Times New Roman"/>
          <w:sz w:val="24"/>
          <w:szCs w:val="24"/>
          <w:lang w:val="lt-LT"/>
        </w:rPr>
        <w:t xml:space="preserve">6.6. </w:t>
      </w:r>
      <w:r w:rsidRPr="00CC1372">
        <w:rPr>
          <w:rFonts w:cs="Times New Roman"/>
          <w:sz w:val="24"/>
          <w:szCs w:val="24"/>
          <w:lang w:val="lt-LT"/>
        </w:rPr>
        <w:t>Visi dokumentai, patvirtinantys t</w:t>
      </w:r>
      <w:r w:rsidR="002138CB">
        <w:rPr>
          <w:rFonts w:cs="Times New Roman"/>
          <w:sz w:val="24"/>
          <w:szCs w:val="24"/>
          <w:lang w:val="lt-LT"/>
        </w:rPr>
        <w:t>ei</w:t>
      </w:r>
      <w:r w:rsidRPr="00CC1372">
        <w:rPr>
          <w:rFonts w:cs="Times New Roman"/>
          <w:sz w:val="24"/>
          <w:szCs w:val="24"/>
          <w:lang w:val="lt-LT"/>
        </w:rPr>
        <w:t>kėjų kvalifikacijos atitiktį konkurso sąlygose nustatytiems kvalifikacijos reikalavimams, kiti pasiūlyme pateikiami dokumentai turi būti pateikti elektronine forma, t. y. tiesiogiai suformuoti elektroninėmis priemonėmis arba pateikiant</w:t>
      </w:r>
      <w:r>
        <w:rPr>
          <w:rFonts w:cs="Times New Roman"/>
          <w:sz w:val="24"/>
          <w:szCs w:val="24"/>
          <w:lang w:val="lt-LT"/>
        </w:rPr>
        <w:t xml:space="preserve"> skaitmenines dokumentų kopijas. </w:t>
      </w:r>
      <w:r w:rsidRPr="00CC1372">
        <w:rPr>
          <w:rFonts w:cs="Times New Roman"/>
          <w:sz w:val="24"/>
          <w:szCs w:val="24"/>
          <w:lang w:val="lt-LT"/>
        </w:rPr>
        <w:t>Pateikiami dokumentai ar skaitmeninės dokumentų kopijos turi būti prieinami naudojant nediskriminuojančius, visuotinai prieinamus duomenų failų formatus (pvz., pdf, jpg, docx ir kt.).</w:t>
      </w:r>
    </w:p>
    <w:p w:rsidR="00FC3BCE" w:rsidRPr="00CC1372" w:rsidRDefault="00FC3BCE" w:rsidP="0021295D">
      <w:pPr>
        <w:pStyle w:val="Body2"/>
        <w:spacing w:after="0"/>
        <w:ind w:firstLine="1298"/>
        <w:rPr>
          <w:rFonts w:cs="Times New Roman"/>
          <w:sz w:val="24"/>
          <w:szCs w:val="24"/>
          <w:lang w:val="lt-LT"/>
        </w:rPr>
      </w:pPr>
      <w:r>
        <w:rPr>
          <w:rFonts w:cs="Times New Roman"/>
          <w:sz w:val="24"/>
          <w:szCs w:val="24"/>
          <w:lang w:val="lt-LT"/>
        </w:rPr>
        <w:t>6.</w:t>
      </w:r>
      <w:r w:rsidR="00B03648">
        <w:rPr>
          <w:rFonts w:cs="Times New Roman"/>
          <w:sz w:val="24"/>
          <w:szCs w:val="24"/>
          <w:lang w:val="lt-LT"/>
        </w:rPr>
        <w:t>7</w:t>
      </w:r>
      <w:r>
        <w:rPr>
          <w:rFonts w:cs="Times New Roman"/>
          <w:sz w:val="24"/>
          <w:szCs w:val="24"/>
          <w:lang w:val="lt-LT"/>
        </w:rPr>
        <w:t xml:space="preserve">. </w:t>
      </w:r>
      <w:r w:rsidRPr="00CC1372">
        <w:rPr>
          <w:rFonts w:cs="Times New Roman"/>
          <w:sz w:val="24"/>
          <w:szCs w:val="24"/>
          <w:lang w:val="lt-LT"/>
        </w:rPr>
        <w:t>T</w:t>
      </w:r>
      <w:r w:rsidR="002138CB">
        <w:rPr>
          <w:rFonts w:cs="Times New Roman"/>
          <w:sz w:val="24"/>
          <w:szCs w:val="24"/>
          <w:lang w:val="lt-LT"/>
        </w:rPr>
        <w:t>ei</w:t>
      </w:r>
      <w:r w:rsidRPr="00CC1372">
        <w:rPr>
          <w:rFonts w:cs="Times New Roman"/>
          <w:sz w:val="24"/>
          <w:szCs w:val="24"/>
          <w:lang w:val="lt-LT"/>
        </w:rPr>
        <w:t>kėjas gali pateikti tik vieną pasiūlymą</w:t>
      </w:r>
      <w:r>
        <w:rPr>
          <w:rFonts w:cs="Times New Roman"/>
          <w:sz w:val="24"/>
          <w:szCs w:val="24"/>
          <w:lang w:val="lt-LT"/>
        </w:rPr>
        <w:t xml:space="preserve"> – individualiai arba kaip ūkio subjektų grupės narys.</w:t>
      </w:r>
      <w:r w:rsidRPr="00CC1372">
        <w:rPr>
          <w:rFonts w:cs="Times New Roman"/>
          <w:sz w:val="24"/>
          <w:szCs w:val="24"/>
          <w:lang w:val="lt-LT"/>
        </w:rPr>
        <w:t xml:space="preserve"> Jei t</w:t>
      </w:r>
      <w:r w:rsidR="002138CB">
        <w:rPr>
          <w:rFonts w:cs="Times New Roman"/>
          <w:sz w:val="24"/>
          <w:szCs w:val="24"/>
          <w:lang w:val="lt-LT"/>
        </w:rPr>
        <w:t>ei</w:t>
      </w:r>
      <w:r w:rsidRPr="00CC1372">
        <w:rPr>
          <w:rFonts w:cs="Times New Roman"/>
          <w:sz w:val="24"/>
          <w:szCs w:val="24"/>
          <w:lang w:val="lt-LT"/>
        </w:rPr>
        <w:t>kėjas pateikia daugiau kaip vieną pasiūlymą arba ūkio subjektų grupės dalyvis dalyvauja teikiant kelis pasiūlymus, visi tokie pasiūlymai bus atmesti.</w:t>
      </w:r>
    </w:p>
    <w:p w:rsidR="00FC3BCE" w:rsidRDefault="00592F14" w:rsidP="0021295D">
      <w:pPr>
        <w:pStyle w:val="Body2"/>
        <w:spacing w:after="0"/>
        <w:ind w:firstLine="1298"/>
        <w:rPr>
          <w:rFonts w:cs="Times New Roman"/>
          <w:sz w:val="24"/>
          <w:szCs w:val="24"/>
          <w:lang w:val="lt-LT"/>
        </w:rPr>
      </w:pPr>
      <w:r>
        <w:rPr>
          <w:rFonts w:cs="Times New Roman"/>
          <w:sz w:val="24"/>
          <w:szCs w:val="24"/>
          <w:lang w:val="lt-LT"/>
        </w:rPr>
        <w:t>6.</w:t>
      </w:r>
      <w:r w:rsidR="00B03648">
        <w:rPr>
          <w:rFonts w:cs="Times New Roman"/>
          <w:sz w:val="24"/>
          <w:szCs w:val="24"/>
          <w:lang w:val="lt-LT"/>
        </w:rPr>
        <w:t>8</w:t>
      </w:r>
      <w:r>
        <w:rPr>
          <w:rFonts w:cs="Times New Roman"/>
          <w:sz w:val="24"/>
          <w:szCs w:val="24"/>
          <w:lang w:val="lt-LT"/>
        </w:rPr>
        <w:t>. T</w:t>
      </w:r>
      <w:r w:rsidR="002138CB">
        <w:rPr>
          <w:rFonts w:cs="Times New Roman"/>
          <w:sz w:val="24"/>
          <w:szCs w:val="24"/>
          <w:lang w:val="lt-LT"/>
        </w:rPr>
        <w:t>ei</w:t>
      </w:r>
      <w:r>
        <w:rPr>
          <w:rFonts w:cs="Times New Roman"/>
          <w:sz w:val="24"/>
          <w:szCs w:val="24"/>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C47015" w:rsidRPr="00C47015" w:rsidRDefault="007869F8" w:rsidP="00F34F6C">
      <w:pPr>
        <w:spacing w:after="0" w:line="240" w:lineRule="auto"/>
        <w:ind w:firstLine="1298"/>
        <w:jc w:val="both"/>
        <w:rPr>
          <w:rFonts w:eastAsia="Times New Roman"/>
          <w:szCs w:val="20"/>
        </w:rPr>
      </w:pPr>
      <w:r>
        <w:rPr>
          <w:rFonts w:eastAsia="Times New Roman"/>
          <w:szCs w:val="20"/>
        </w:rPr>
        <w:t>6</w:t>
      </w:r>
      <w:r w:rsidR="00C47015">
        <w:rPr>
          <w:rFonts w:eastAsia="Times New Roman"/>
          <w:szCs w:val="20"/>
        </w:rPr>
        <w:t>.</w:t>
      </w:r>
      <w:r w:rsidR="00B03648">
        <w:rPr>
          <w:rFonts w:eastAsia="Times New Roman"/>
          <w:szCs w:val="20"/>
        </w:rPr>
        <w:t>9</w:t>
      </w:r>
      <w:r w:rsidR="00C47015">
        <w:rPr>
          <w:rFonts w:eastAsia="Times New Roman"/>
          <w:szCs w:val="20"/>
        </w:rPr>
        <w:t xml:space="preserve">. </w:t>
      </w:r>
      <w:r w:rsidR="00C47015" w:rsidRPr="00C47015">
        <w:rPr>
          <w:rFonts w:eastAsia="Times New Roman"/>
          <w:szCs w:val="20"/>
        </w:rPr>
        <w:t>T</w:t>
      </w:r>
      <w:r w:rsidR="002138CB">
        <w:rPr>
          <w:rFonts w:eastAsia="Times New Roman"/>
          <w:szCs w:val="20"/>
        </w:rPr>
        <w:t>ei</w:t>
      </w:r>
      <w:r w:rsidR="00C47015" w:rsidRPr="00C47015">
        <w:rPr>
          <w:rFonts w:eastAsia="Times New Roman"/>
          <w:szCs w:val="20"/>
        </w:rPr>
        <w:t>kėjas pasiūlymą privalo pateikti pagal konkurso sąlygų 1 priede pateiktą formą (šių konkurso sąlygų 1 priedo 1 pavyzdys). Pateikiamas skenuotas dokumentas elektronine forma.</w:t>
      </w:r>
    </w:p>
    <w:p w:rsidR="00C47015" w:rsidRPr="00CC1372" w:rsidRDefault="007869F8" w:rsidP="00F34F6C">
      <w:pPr>
        <w:pStyle w:val="Body2"/>
        <w:spacing w:after="0"/>
        <w:ind w:firstLine="1298"/>
        <w:rPr>
          <w:rFonts w:cs="Times New Roman"/>
          <w:color w:val="auto"/>
          <w:sz w:val="24"/>
          <w:szCs w:val="24"/>
          <w:lang w:val="lt-LT"/>
        </w:rPr>
      </w:pPr>
      <w:r>
        <w:rPr>
          <w:rFonts w:cs="Times New Roman"/>
          <w:color w:val="auto"/>
          <w:sz w:val="24"/>
          <w:szCs w:val="24"/>
          <w:lang w:val="lt-LT"/>
        </w:rPr>
        <w:t>6</w:t>
      </w:r>
      <w:r w:rsidR="00C47015" w:rsidRPr="00CC1372">
        <w:rPr>
          <w:rFonts w:cs="Times New Roman"/>
          <w:color w:val="auto"/>
          <w:sz w:val="24"/>
          <w:szCs w:val="24"/>
          <w:lang w:val="lt-LT"/>
        </w:rPr>
        <w:t>.</w:t>
      </w:r>
      <w:r w:rsidR="00B03648">
        <w:rPr>
          <w:rFonts w:cs="Times New Roman"/>
          <w:color w:val="auto"/>
          <w:sz w:val="24"/>
          <w:szCs w:val="24"/>
          <w:lang w:val="lt-LT"/>
        </w:rPr>
        <w:t>10</w:t>
      </w:r>
      <w:r w:rsidR="00C47015" w:rsidRPr="00CC1372">
        <w:rPr>
          <w:rFonts w:cs="Times New Roman"/>
          <w:color w:val="auto"/>
          <w:sz w:val="24"/>
          <w:szCs w:val="24"/>
          <w:lang w:val="lt-LT"/>
        </w:rPr>
        <w:t>. T</w:t>
      </w:r>
      <w:r w:rsidR="002138CB">
        <w:rPr>
          <w:rFonts w:cs="Times New Roman"/>
          <w:color w:val="auto"/>
          <w:sz w:val="24"/>
          <w:szCs w:val="24"/>
          <w:lang w:val="lt-LT"/>
        </w:rPr>
        <w:t>ei</w:t>
      </w:r>
      <w:r w:rsidR="00C47015" w:rsidRPr="00CC1372">
        <w:rPr>
          <w:rFonts w:cs="Times New Roman"/>
          <w:color w:val="auto"/>
          <w:sz w:val="24"/>
          <w:szCs w:val="24"/>
          <w:lang w:val="lt-LT"/>
        </w:rPr>
        <w:t>kėjo pasiūlymą sudaro</w:t>
      </w:r>
      <w:r w:rsidR="00C47015">
        <w:rPr>
          <w:rFonts w:cs="Times New Roman"/>
          <w:color w:val="auto"/>
          <w:sz w:val="24"/>
          <w:szCs w:val="24"/>
          <w:lang w:val="lt-LT"/>
        </w:rPr>
        <w:t xml:space="preserve"> t</w:t>
      </w:r>
      <w:r w:rsidR="003763DD">
        <w:rPr>
          <w:rFonts w:cs="Times New Roman"/>
          <w:color w:val="auto"/>
          <w:sz w:val="24"/>
          <w:szCs w:val="24"/>
          <w:lang w:val="lt-LT"/>
        </w:rPr>
        <w:t>ie</w:t>
      </w:r>
      <w:r w:rsidR="00C47015">
        <w:rPr>
          <w:rFonts w:cs="Times New Roman"/>
          <w:color w:val="auto"/>
          <w:sz w:val="24"/>
          <w:szCs w:val="24"/>
          <w:lang w:val="lt-LT"/>
        </w:rPr>
        <w:t xml:space="preserve">kėjo </w:t>
      </w:r>
      <w:r w:rsidR="00E056A5">
        <w:rPr>
          <w:rFonts w:cs="Times New Roman"/>
          <w:color w:val="auto"/>
          <w:sz w:val="24"/>
          <w:szCs w:val="24"/>
          <w:lang w:val="lt-LT"/>
        </w:rPr>
        <w:t xml:space="preserve">CVP IS priemonėmis pateiktų </w:t>
      </w:r>
      <w:r w:rsidR="00C47015">
        <w:rPr>
          <w:rFonts w:cs="Times New Roman"/>
          <w:color w:val="auto"/>
          <w:sz w:val="24"/>
          <w:szCs w:val="24"/>
          <w:lang w:val="lt-LT"/>
        </w:rPr>
        <w:t>(pageidautina viename faile)</w:t>
      </w:r>
      <w:r w:rsidR="00C47015" w:rsidRPr="00CC1372">
        <w:rPr>
          <w:rFonts w:cs="Times New Roman"/>
          <w:color w:val="auto"/>
          <w:sz w:val="24"/>
          <w:szCs w:val="24"/>
          <w:lang w:val="lt-LT"/>
        </w:rPr>
        <w:t xml:space="preserve"> dokumentų visuma:</w:t>
      </w:r>
    </w:p>
    <w:p w:rsidR="00C47015" w:rsidRPr="00CC1372" w:rsidRDefault="007869F8" w:rsidP="00F34F6C">
      <w:pPr>
        <w:pStyle w:val="Body2"/>
        <w:spacing w:after="0"/>
        <w:ind w:firstLine="1298"/>
        <w:rPr>
          <w:rFonts w:cs="Times New Roman"/>
          <w:sz w:val="24"/>
          <w:szCs w:val="24"/>
          <w:lang w:val="lt-LT"/>
        </w:rPr>
      </w:pPr>
      <w:r>
        <w:rPr>
          <w:rFonts w:cs="Times New Roman"/>
          <w:bCs/>
          <w:sz w:val="24"/>
          <w:szCs w:val="24"/>
          <w:lang w:val="lt-LT"/>
        </w:rPr>
        <w:t>6</w:t>
      </w:r>
      <w:r w:rsidR="00C47015" w:rsidRPr="00CC1372">
        <w:rPr>
          <w:rFonts w:cs="Times New Roman"/>
          <w:bCs/>
          <w:sz w:val="24"/>
          <w:szCs w:val="24"/>
          <w:lang w:val="lt-LT"/>
        </w:rPr>
        <w:t>.</w:t>
      </w:r>
      <w:r w:rsidR="00B03648">
        <w:rPr>
          <w:rFonts w:cs="Times New Roman"/>
          <w:bCs/>
          <w:sz w:val="24"/>
          <w:szCs w:val="24"/>
          <w:lang w:val="lt-LT"/>
        </w:rPr>
        <w:t>10</w:t>
      </w:r>
      <w:r w:rsidR="00C47015" w:rsidRPr="00CC1372">
        <w:rPr>
          <w:rFonts w:cs="Times New Roman"/>
          <w:bCs/>
          <w:sz w:val="24"/>
          <w:szCs w:val="24"/>
          <w:lang w:val="lt-LT"/>
        </w:rPr>
        <w:t>.1.</w:t>
      </w:r>
      <w:r w:rsidR="0071320C">
        <w:rPr>
          <w:rFonts w:cs="Times New Roman"/>
          <w:bCs/>
          <w:sz w:val="24"/>
          <w:szCs w:val="24"/>
          <w:lang w:val="lt-LT"/>
        </w:rPr>
        <w:t xml:space="preserve"> </w:t>
      </w:r>
      <w:r w:rsidR="00C47015" w:rsidRPr="00CC1372">
        <w:rPr>
          <w:rFonts w:cs="Times New Roman"/>
          <w:sz w:val="24"/>
          <w:szCs w:val="24"/>
          <w:lang w:val="lt-LT"/>
        </w:rPr>
        <w:t>užpildyta pasiūlymo forma, parengta pagal šių pirkimo dokumentų 1 priedą;</w:t>
      </w:r>
    </w:p>
    <w:p w:rsidR="00E056A5" w:rsidRDefault="007869F8" w:rsidP="00F34F6C">
      <w:pPr>
        <w:spacing w:after="0" w:line="240" w:lineRule="auto"/>
        <w:ind w:firstLine="1298"/>
        <w:jc w:val="both"/>
        <w:rPr>
          <w:bCs/>
          <w:szCs w:val="24"/>
        </w:rPr>
      </w:pPr>
      <w:r>
        <w:rPr>
          <w:bCs/>
          <w:szCs w:val="24"/>
        </w:rPr>
        <w:t>6</w:t>
      </w:r>
      <w:r w:rsidR="00C47015" w:rsidRPr="00CC1372">
        <w:rPr>
          <w:bCs/>
          <w:szCs w:val="24"/>
        </w:rPr>
        <w:t>.</w:t>
      </w:r>
      <w:r w:rsidR="00B03648">
        <w:rPr>
          <w:bCs/>
          <w:szCs w:val="24"/>
        </w:rPr>
        <w:t>10</w:t>
      </w:r>
      <w:r w:rsidR="00C47015" w:rsidRPr="00CC1372">
        <w:rPr>
          <w:bCs/>
          <w:szCs w:val="24"/>
        </w:rPr>
        <w:t xml:space="preserve">.2. </w:t>
      </w:r>
      <w:r w:rsidR="00B03648">
        <w:rPr>
          <w:bCs/>
          <w:szCs w:val="24"/>
        </w:rPr>
        <w:t xml:space="preserve">užpildytas ir pasirašytas </w:t>
      </w:r>
      <w:r w:rsidR="0071320C">
        <w:rPr>
          <w:bCs/>
          <w:szCs w:val="24"/>
        </w:rPr>
        <w:t>EBVPD</w:t>
      </w:r>
      <w:r w:rsidR="00AC7383">
        <w:rPr>
          <w:bCs/>
          <w:szCs w:val="24"/>
        </w:rPr>
        <w:t xml:space="preserve"> (2 priedas). EBVPD tu</w:t>
      </w:r>
      <w:r w:rsidR="005E0338">
        <w:rPr>
          <w:bCs/>
          <w:szCs w:val="24"/>
        </w:rPr>
        <w:t>r</w:t>
      </w:r>
      <w:r w:rsidR="00AC7383">
        <w:rPr>
          <w:bCs/>
          <w:szCs w:val="24"/>
        </w:rPr>
        <w:t>i užpildyti, pasirašyti ir pateikti t</w:t>
      </w:r>
      <w:r w:rsidR="003763DD">
        <w:rPr>
          <w:bCs/>
          <w:szCs w:val="24"/>
        </w:rPr>
        <w:t>ie</w:t>
      </w:r>
      <w:r w:rsidR="00AC7383">
        <w:rPr>
          <w:bCs/>
          <w:szCs w:val="24"/>
        </w:rPr>
        <w:t>kėjas, kiekvienas t</w:t>
      </w:r>
      <w:r w:rsidR="002138CB">
        <w:rPr>
          <w:bCs/>
          <w:szCs w:val="24"/>
        </w:rPr>
        <w:t>ei</w:t>
      </w:r>
      <w:r w:rsidR="00AC7383">
        <w:rPr>
          <w:bCs/>
          <w:szCs w:val="24"/>
        </w:rPr>
        <w:t>kėjų grupės parneris (jei pasiūlymą pateikia t</w:t>
      </w:r>
      <w:r w:rsidR="002138CB">
        <w:rPr>
          <w:bCs/>
          <w:szCs w:val="24"/>
        </w:rPr>
        <w:t>ei</w:t>
      </w:r>
      <w:r w:rsidR="00AC7383">
        <w:rPr>
          <w:bCs/>
          <w:szCs w:val="24"/>
        </w:rPr>
        <w:t>kėjų grupė), ir kiekvienas ūkio subjektas, kurio pajėgumais ketina remtis t</w:t>
      </w:r>
      <w:r w:rsidR="002138CB">
        <w:rPr>
          <w:bCs/>
          <w:szCs w:val="24"/>
        </w:rPr>
        <w:t>ei</w:t>
      </w:r>
      <w:r w:rsidR="00AC7383">
        <w:rPr>
          <w:bCs/>
          <w:szCs w:val="24"/>
        </w:rPr>
        <w:t>kėjas</w:t>
      </w:r>
      <w:r w:rsidR="0071320C">
        <w:rPr>
          <w:bCs/>
          <w:szCs w:val="24"/>
        </w:rPr>
        <w:t>;</w:t>
      </w:r>
    </w:p>
    <w:p w:rsidR="00C47015" w:rsidRDefault="007869F8" w:rsidP="00F34F6C">
      <w:pPr>
        <w:spacing w:after="0" w:line="240" w:lineRule="auto"/>
        <w:ind w:firstLine="1298"/>
        <w:jc w:val="both"/>
        <w:rPr>
          <w:szCs w:val="24"/>
          <w:lang w:eastAsia="lt-LT"/>
        </w:rPr>
      </w:pPr>
      <w:r>
        <w:rPr>
          <w:szCs w:val="24"/>
          <w:lang w:eastAsia="lt-LT"/>
        </w:rPr>
        <w:t>6</w:t>
      </w:r>
      <w:r w:rsidR="00C47015" w:rsidRPr="00CC1372">
        <w:rPr>
          <w:szCs w:val="24"/>
          <w:lang w:eastAsia="lt-LT"/>
        </w:rPr>
        <w:t>.</w:t>
      </w:r>
      <w:r w:rsidR="00B03648">
        <w:rPr>
          <w:szCs w:val="24"/>
          <w:lang w:eastAsia="lt-LT"/>
        </w:rPr>
        <w:t>10</w:t>
      </w:r>
      <w:r w:rsidR="00C47015" w:rsidRPr="00CC1372">
        <w:rPr>
          <w:szCs w:val="24"/>
          <w:lang w:eastAsia="lt-LT"/>
        </w:rPr>
        <w:t>.3. jungtinės veiklos sutarti</w:t>
      </w:r>
      <w:r w:rsidR="0071320C">
        <w:rPr>
          <w:szCs w:val="24"/>
          <w:lang w:eastAsia="lt-LT"/>
        </w:rPr>
        <w:t>es</w:t>
      </w:r>
      <w:r w:rsidR="00C47015" w:rsidRPr="00CC1372">
        <w:rPr>
          <w:szCs w:val="24"/>
          <w:lang w:eastAsia="lt-LT"/>
        </w:rPr>
        <w:t xml:space="preserve"> skaitmeninė kopija (jeigu dalyvauja ūkio subjektų grupė); </w:t>
      </w:r>
    </w:p>
    <w:p w:rsidR="0071320C" w:rsidRPr="00CC1372" w:rsidRDefault="007869F8" w:rsidP="00B90821">
      <w:pPr>
        <w:spacing w:after="0" w:line="240" w:lineRule="auto"/>
        <w:ind w:firstLine="1298"/>
        <w:jc w:val="both"/>
        <w:rPr>
          <w:szCs w:val="24"/>
          <w:lang w:eastAsia="lt-LT"/>
        </w:rPr>
      </w:pPr>
      <w:r>
        <w:rPr>
          <w:szCs w:val="24"/>
          <w:lang w:eastAsia="lt-LT"/>
        </w:rPr>
        <w:t>6</w:t>
      </w:r>
      <w:r w:rsidR="0071320C">
        <w:rPr>
          <w:szCs w:val="24"/>
          <w:lang w:eastAsia="lt-LT"/>
        </w:rPr>
        <w:t>.</w:t>
      </w:r>
      <w:r w:rsidR="00B03648">
        <w:rPr>
          <w:szCs w:val="24"/>
          <w:lang w:eastAsia="lt-LT"/>
        </w:rPr>
        <w:t>10</w:t>
      </w:r>
      <w:r w:rsidR="0071320C">
        <w:rPr>
          <w:szCs w:val="24"/>
          <w:lang w:eastAsia="lt-LT"/>
        </w:rPr>
        <w:t>.4. kitų ūkio subjektų išteklių prieinamumą patvirtinantys dokumentai, jei pasitelkiami kiti ūkio subjektai (pateikiamas skenuotas dokumentas elektronine forma);</w:t>
      </w:r>
    </w:p>
    <w:p w:rsidR="00C47015" w:rsidRDefault="007869F8" w:rsidP="00B90821">
      <w:pPr>
        <w:spacing w:after="0" w:line="240" w:lineRule="auto"/>
        <w:ind w:firstLine="1298"/>
        <w:jc w:val="both"/>
        <w:rPr>
          <w:szCs w:val="24"/>
          <w:lang w:eastAsia="lt-LT"/>
        </w:rPr>
      </w:pPr>
      <w:r>
        <w:rPr>
          <w:szCs w:val="24"/>
          <w:lang w:eastAsia="lt-LT"/>
        </w:rPr>
        <w:t>6</w:t>
      </w:r>
      <w:r w:rsidR="00C47015" w:rsidRPr="00CC1372">
        <w:rPr>
          <w:szCs w:val="24"/>
          <w:lang w:eastAsia="lt-LT"/>
        </w:rPr>
        <w:t>.</w:t>
      </w:r>
      <w:r w:rsidR="00B03648">
        <w:rPr>
          <w:szCs w:val="24"/>
          <w:lang w:eastAsia="lt-LT"/>
        </w:rPr>
        <w:t>10</w:t>
      </w:r>
      <w:r w:rsidR="00C47015" w:rsidRPr="00CC1372">
        <w:rPr>
          <w:szCs w:val="24"/>
          <w:lang w:eastAsia="lt-LT"/>
        </w:rPr>
        <w:t>.</w:t>
      </w:r>
      <w:r w:rsidR="0071320C">
        <w:rPr>
          <w:szCs w:val="24"/>
          <w:lang w:eastAsia="lt-LT"/>
        </w:rPr>
        <w:t>5</w:t>
      </w:r>
      <w:r w:rsidR="00C47015" w:rsidRPr="00CC1372">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rsidR="00B90821" w:rsidRPr="006A774E" w:rsidRDefault="00B829EE" w:rsidP="00680441">
      <w:pPr>
        <w:spacing w:after="0" w:line="240" w:lineRule="auto"/>
        <w:ind w:firstLine="1298"/>
        <w:jc w:val="both"/>
        <w:rPr>
          <w:rFonts w:eastAsia="Times New Roman"/>
          <w:szCs w:val="24"/>
          <w:lang w:eastAsia="lt-LT"/>
        </w:rPr>
      </w:pPr>
      <w:r w:rsidRPr="006A774E">
        <w:rPr>
          <w:rFonts w:eastAsia="Times New Roman"/>
          <w:szCs w:val="20"/>
        </w:rPr>
        <w:t>6.10.</w:t>
      </w:r>
      <w:r w:rsidR="00680441" w:rsidRPr="006A774E">
        <w:rPr>
          <w:rFonts w:eastAsia="Times New Roman"/>
          <w:szCs w:val="20"/>
        </w:rPr>
        <w:t>6</w:t>
      </w:r>
      <w:r w:rsidRPr="006A774E">
        <w:rPr>
          <w:rFonts w:eastAsia="Times New Roman"/>
          <w:szCs w:val="20"/>
        </w:rPr>
        <w:t>.</w:t>
      </w:r>
      <w:r w:rsidR="00680441" w:rsidRPr="006A774E">
        <w:rPr>
          <w:rFonts w:eastAsia="Times New Roman"/>
          <w:szCs w:val="20"/>
        </w:rPr>
        <w:t>užpildyta T</w:t>
      </w:r>
      <w:r w:rsidR="00680441" w:rsidRPr="006A774E">
        <w:rPr>
          <w:rFonts w:eastAsia="Times New Roman"/>
          <w:kern w:val="28"/>
          <w:szCs w:val="24"/>
          <w:lang w:eastAsia="lt-LT"/>
        </w:rPr>
        <w:t>echninė specifikacija</w:t>
      </w:r>
      <w:r w:rsidR="00680441" w:rsidRPr="006A774E">
        <w:rPr>
          <w:rFonts w:eastAsia="Times New Roman"/>
          <w:bCs/>
          <w:szCs w:val="24"/>
        </w:rPr>
        <w:t>, parengta</w:t>
      </w:r>
      <w:r w:rsidR="00B90821" w:rsidRPr="006A774E">
        <w:rPr>
          <w:rFonts w:eastAsia="Times New Roman"/>
          <w:bCs/>
          <w:szCs w:val="24"/>
        </w:rPr>
        <w:t xml:space="preserve"> pagal konkurso sąlygų </w:t>
      </w:r>
      <w:r w:rsidR="00613BFA" w:rsidRPr="006A774E">
        <w:rPr>
          <w:rFonts w:eastAsia="Times New Roman"/>
          <w:bCs/>
          <w:szCs w:val="24"/>
        </w:rPr>
        <w:t>3</w:t>
      </w:r>
      <w:r w:rsidR="00B90821" w:rsidRPr="006A774E">
        <w:rPr>
          <w:rFonts w:eastAsia="Times New Roman"/>
          <w:bCs/>
          <w:szCs w:val="24"/>
        </w:rPr>
        <w:t xml:space="preserve"> priedą;</w:t>
      </w:r>
    </w:p>
    <w:p w:rsidR="00B829EE" w:rsidRPr="006A774E" w:rsidRDefault="00B829EE" w:rsidP="00680441">
      <w:pPr>
        <w:spacing w:after="0" w:line="240" w:lineRule="auto"/>
        <w:ind w:firstLine="1298"/>
        <w:jc w:val="both"/>
        <w:rPr>
          <w:rFonts w:eastAsia="Times New Roman"/>
          <w:szCs w:val="20"/>
        </w:rPr>
      </w:pPr>
      <w:r w:rsidRPr="006A774E">
        <w:rPr>
          <w:rFonts w:eastAsia="Times New Roman"/>
          <w:szCs w:val="20"/>
        </w:rPr>
        <w:t>6.10.</w:t>
      </w:r>
      <w:r w:rsidR="00680441" w:rsidRPr="006A774E">
        <w:rPr>
          <w:rFonts w:eastAsia="Times New Roman"/>
          <w:szCs w:val="20"/>
        </w:rPr>
        <w:t>7</w:t>
      </w:r>
      <w:r w:rsidRPr="006A774E">
        <w:rPr>
          <w:rFonts w:eastAsia="Times New Roman"/>
          <w:szCs w:val="20"/>
        </w:rPr>
        <w:t xml:space="preserve"> kita konkurso sąlygose prašoma informacija ir (ar) dokumentai.</w:t>
      </w:r>
    </w:p>
    <w:p w:rsidR="00100977" w:rsidRDefault="00680441" w:rsidP="00680441">
      <w:pPr>
        <w:spacing w:after="0" w:line="240" w:lineRule="auto"/>
        <w:ind w:firstLine="1298"/>
        <w:jc w:val="both"/>
        <w:rPr>
          <w:rFonts w:eastAsia="Times New Roman"/>
          <w:b/>
          <w:szCs w:val="24"/>
        </w:rPr>
      </w:pPr>
      <w:r w:rsidRPr="006A774E">
        <w:rPr>
          <w:rFonts w:eastAsia="Times New Roman"/>
          <w:szCs w:val="24"/>
        </w:rPr>
        <w:t xml:space="preserve">6.11. </w:t>
      </w:r>
      <w:r w:rsidR="00613BFA" w:rsidRPr="006A774E">
        <w:rPr>
          <w:rFonts w:eastAsia="Times New Roman"/>
          <w:szCs w:val="24"/>
        </w:rPr>
        <w:t xml:space="preserve">Teikėjas kainos pasiūlymą privalo pateikti </w:t>
      </w:r>
      <w:r w:rsidR="00536037" w:rsidRPr="006A774E">
        <w:rPr>
          <w:szCs w:val="24"/>
        </w:rPr>
        <w:t xml:space="preserve">eurais. Kaina turi būti išreikšta ir apskaičiuota taip, kaip nurodyta šių konkurso sąlygų 1 priede. </w:t>
      </w:r>
      <w:r w:rsidR="00100977" w:rsidRPr="006A774E">
        <w:rPr>
          <w:rFonts w:eastAsia="Times New Roman"/>
          <w:szCs w:val="24"/>
        </w:rPr>
        <w:t>Pasiūlyme nurodoma nuolaida turi būti išreikšta procentais ir sutarties galiojimo laikotarpiu nekeičiama. Prekių kaina sutarties vykdymo laikotarpiu nustatoma pagal tos dienos, kada jos perkamos, kainas, nustatytas parduotuvėje, kurioje jos buvo pirktos, pritaikius apklausos metu teikėjo pasiūlytą ir pirkimo sutartyje nurodytą nuolaidą.</w:t>
      </w:r>
      <w:r w:rsidR="00536037" w:rsidRPr="006A774E">
        <w:rPr>
          <w:rFonts w:eastAsia="Times New Roman"/>
          <w:szCs w:val="24"/>
        </w:rPr>
        <w:t xml:space="preserve"> </w:t>
      </w:r>
      <w:r w:rsidR="00100977" w:rsidRPr="006A774E">
        <w:rPr>
          <w:rFonts w:eastAsia="Times New Roman"/>
          <w:b/>
          <w:szCs w:val="24"/>
        </w:rPr>
        <w:t xml:space="preserve">Pasiūlyme nurodyta paslaugos </w:t>
      </w:r>
      <w:r w:rsidR="00536037" w:rsidRPr="006A774E">
        <w:rPr>
          <w:rFonts w:eastAsia="Times New Roman"/>
          <w:b/>
          <w:szCs w:val="24"/>
        </w:rPr>
        <w:t>kaina</w:t>
      </w:r>
      <w:r w:rsidR="00100977" w:rsidRPr="006A774E">
        <w:rPr>
          <w:rFonts w:eastAsia="Times New Roman"/>
          <w:b/>
          <w:szCs w:val="24"/>
        </w:rPr>
        <w:t xml:space="preserve"> turi būti </w:t>
      </w:r>
      <w:r w:rsidR="00536037" w:rsidRPr="006A774E">
        <w:rPr>
          <w:b/>
          <w:szCs w:val="24"/>
        </w:rPr>
        <w:t>suapvalint</w:t>
      </w:r>
      <w:r w:rsidR="002624DD" w:rsidRPr="006A774E">
        <w:rPr>
          <w:b/>
          <w:szCs w:val="24"/>
        </w:rPr>
        <w:t>a</w:t>
      </w:r>
      <w:r w:rsidR="00536037" w:rsidRPr="006A774E">
        <w:rPr>
          <w:b/>
          <w:szCs w:val="24"/>
        </w:rPr>
        <w:t>, paliekant du skaitmenis po kablelio</w:t>
      </w:r>
      <w:r w:rsidR="002624DD" w:rsidRPr="006A774E">
        <w:rPr>
          <w:b/>
          <w:szCs w:val="24"/>
        </w:rPr>
        <w:t>.</w:t>
      </w:r>
    </w:p>
    <w:p w:rsidR="00233368" w:rsidRPr="00CC1372" w:rsidRDefault="007869F8" w:rsidP="00680441">
      <w:pPr>
        <w:spacing w:after="0" w:line="240" w:lineRule="auto"/>
        <w:ind w:firstLine="1298"/>
        <w:jc w:val="both"/>
        <w:rPr>
          <w:szCs w:val="24"/>
        </w:rPr>
      </w:pPr>
      <w:r>
        <w:rPr>
          <w:szCs w:val="24"/>
        </w:rPr>
        <w:t>6</w:t>
      </w:r>
      <w:r w:rsidR="00233368" w:rsidRPr="00CC1372">
        <w:rPr>
          <w:szCs w:val="24"/>
        </w:rPr>
        <w:t>.1</w:t>
      </w:r>
      <w:r w:rsidR="00943C95">
        <w:rPr>
          <w:szCs w:val="24"/>
        </w:rPr>
        <w:t>2</w:t>
      </w:r>
      <w:r w:rsidR="00233368" w:rsidRPr="00CC1372">
        <w:rPr>
          <w:szCs w:val="24"/>
        </w:rPr>
        <w:t>. T</w:t>
      </w:r>
      <w:r w:rsidR="00FC3DA8">
        <w:rPr>
          <w:szCs w:val="24"/>
        </w:rPr>
        <w:t>ei</w:t>
      </w:r>
      <w:r w:rsidR="00233368" w:rsidRPr="00CC1372">
        <w:rPr>
          <w:szCs w:val="24"/>
        </w:rPr>
        <w:t xml:space="preserve">kėjai pasiūlyme turi nurodyti, kokia pasiūlyme pateikta informacija yra konfidenciali. </w:t>
      </w:r>
      <w:r w:rsidR="00E47B4F">
        <w:rPr>
          <w:szCs w:val="24"/>
        </w:rPr>
        <w:t>Informacija, kurią viešai skelbti įpareigoja Lietuvos Respublikos įstatymai, negali būti teikėjo nurodoma kaip konfidenciali. Nurodant , kuri informacija yra konfidenciali, teikėjas turi vadovautis</w:t>
      </w:r>
      <w:r w:rsidR="00233368" w:rsidRPr="00CC1372">
        <w:rPr>
          <w:szCs w:val="24"/>
        </w:rPr>
        <w:t xml:space="preserve"> V</w:t>
      </w:r>
      <w:r w:rsidR="00D76D08">
        <w:rPr>
          <w:szCs w:val="24"/>
        </w:rPr>
        <w:t xml:space="preserve">iešųjų pirkimų įstatymo </w:t>
      </w:r>
      <w:r w:rsidR="00233368" w:rsidRPr="00CC1372">
        <w:rPr>
          <w:szCs w:val="24"/>
        </w:rPr>
        <w:t>20 str</w:t>
      </w:r>
      <w:r w:rsidR="00D76D08">
        <w:rPr>
          <w:szCs w:val="24"/>
        </w:rPr>
        <w:t xml:space="preserve">aipsnio nuostatomis. </w:t>
      </w:r>
      <w:r w:rsidR="00233368" w:rsidRPr="00CC1372">
        <w:rPr>
          <w:szCs w:val="24"/>
        </w:rPr>
        <w:t>T</w:t>
      </w:r>
      <w:r w:rsidR="00FC3DA8">
        <w:rPr>
          <w:szCs w:val="24"/>
        </w:rPr>
        <w:t>ei</w:t>
      </w:r>
      <w:r w:rsidR="00233368" w:rsidRPr="00CC1372">
        <w:rPr>
          <w:szCs w:val="24"/>
        </w:rPr>
        <w:t>kėjas neturi teisės nurodyti, kad visa pasiūlyme pateikta informacija yra konfidenciali. T</w:t>
      </w:r>
      <w:r w:rsidR="00FC3DA8">
        <w:rPr>
          <w:szCs w:val="24"/>
        </w:rPr>
        <w:t>ei</w:t>
      </w:r>
      <w:r w:rsidR="00233368" w:rsidRPr="00CC1372">
        <w:rPr>
          <w:szCs w:val="24"/>
        </w:rPr>
        <w:t xml:space="preserve">kėjas turi aiškiai nurodyti, kokie su pasiūlymu pateikti dokumentai laikytini konfidencialiais. </w:t>
      </w:r>
      <w:r w:rsidR="00D76D08" w:rsidRPr="00CC1372">
        <w:rPr>
          <w:szCs w:val="24"/>
        </w:rPr>
        <w:t>Jei t</w:t>
      </w:r>
      <w:r w:rsidR="00FC3DA8">
        <w:rPr>
          <w:szCs w:val="24"/>
        </w:rPr>
        <w:t>ei</w:t>
      </w:r>
      <w:r w:rsidR="00D76D08" w:rsidRPr="00CC1372">
        <w:rPr>
          <w:szCs w:val="24"/>
        </w:rPr>
        <w:t>kėjas nenurodo konfidencialios informacijos, laikoma, kad tokios t</w:t>
      </w:r>
      <w:r w:rsidR="00FC3DA8">
        <w:rPr>
          <w:szCs w:val="24"/>
        </w:rPr>
        <w:t>ei</w:t>
      </w:r>
      <w:r w:rsidR="00D76D08" w:rsidRPr="00CC1372">
        <w:rPr>
          <w:szCs w:val="24"/>
        </w:rPr>
        <w:t>kėjo pasiūlyme nėra.</w:t>
      </w:r>
      <w:r w:rsidR="00D76D08">
        <w:rPr>
          <w:szCs w:val="24"/>
        </w:rPr>
        <w:t xml:space="preserve"> </w:t>
      </w:r>
      <w:r w:rsidR="00233368" w:rsidRPr="00CC1372">
        <w:rPr>
          <w:szCs w:val="24"/>
        </w:rPr>
        <w:t xml:space="preserve">Perkančioji organizacija, viešojo pirkimo komisija (toliau vadinama – </w:t>
      </w:r>
      <w:r w:rsidR="00233368">
        <w:rPr>
          <w:szCs w:val="24"/>
        </w:rPr>
        <w:t>k</w:t>
      </w:r>
      <w:r w:rsidR="00233368" w:rsidRPr="00CC1372">
        <w:rPr>
          <w:szCs w:val="24"/>
        </w:rPr>
        <w:t>omisija), jos nariai ar ekspertai ir kiti asmenys negali atskleisti t</w:t>
      </w:r>
      <w:r w:rsidR="00FC3DA8">
        <w:rPr>
          <w:szCs w:val="24"/>
        </w:rPr>
        <w:t>ei</w:t>
      </w:r>
      <w:r w:rsidR="00233368" w:rsidRPr="00CC1372">
        <w:rPr>
          <w:szCs w:val="24"/>
        </w:rPr>
        <w:t xml:space="preserve">kėjo </w:t>
      </w:r>
      <w:r w:rsidR="00D76D08">
        <w:rPr>
          <w:szCs w:val="24"/>
        </w:rPr>
        <w:t>pateiktos informacijos, kurią t</w:t>
      </w:r>
      <w:r w:rsidR="00FC3DA8">
        <w:rPr>
          <w:szCs w:val="24"/>
        </w:rPr>
        <w:t>ei</w:t>
      </w:r>
      <w:r w:rsidR="00233368" w:rsidRPr="00CC1372">
        <w:rPr>
          <w:szCs w:val="24"/>
        </w:rPr>
        <w:t xml:space="preserve">kėjas nurodė kaip konfidencialią. </w:t>
      </w:r>
    </w:p>
    <w:p w:rsidR="00233368" w:rsidRDefault="007869F8" w:rsidP="00680441">
      <w:pPr>
        <w:pStyle w:val="Body2"/>
        <w:spacing w:after="0"/>
        <w:ind w:firstLine="1298"/>
        <w:rPr>
          <w:rFonts w:cs="Times New Roman"/>
          <w:sz w:val="24"/>
          <w:szCs w:val="24"/>
          <w:lang w:val="lt-LT"/>
        </w:rPr>
      </w:pPr>
      <w:r>
        <w:rPr>
          <w:rFonts w:cs="Times New Roman"/>
          <w:sz w:val="24"/>
          <w:szCs w:val="24"/>
          <w:lang w:val="lt-LT"/>
        </w:rPr>
        <w:t>6</w:t>
      </w:r>
      <w:r w:rsidR="00233368" w:rsidRPr="00CC1372">
        <w:rPr>
          <w:rFonts w:cs="Times New Roman"/>
          <w:sz w:val="24"/>
          <w:szCs w:val="24"/>
          <w:lang w:val="lt-LT"/>
        </w:rPr>
        <w:t>.</w:t>
      </w:r>
      <w:r w:rsidR="00233368">
        <w:rPr>
          <w:rFonts w:cs="Times New Roman"/>
          <w:sz w:val="24"/>
          <w:szCs w:val="24"/>
          <w:lang w:val="lt-LT"/>
        </w:rPr>
        <w:t>1</w:t>
      </w:r>
      <w:r w:rsidR="00943C95">
        <w:rPr>
          <w:rFonts w:cs="Times New Roman"/>
          <w:sz w:val="24"/>
          <w:szCs w:val="24"/>
          <w:lang w:val="lt-LT"/>
        </w:rPr>
        <w:t>3</w:t>
      </w:r>
      <w:r w:rsidR="00233368" w:rsidRPr="00CC1372">
        <w:rPr>
          <w:rFonts w:cs="Times New Roman"/>
          <w:sz w:val="24"/>
          <w:szCs w:val="24"/>
          <w:lang w:val="lt-LT"/>
        </w:rPr>
        <w:t>. T</w:t>
      </w:r>
      <w:r w:rsidR="00FC3DA8">
        <w:rPr>
          <w:rFonts w:cs="Times New Roman"/>
          <w:sz w:val="24"/>
          <w:szCs w:val="24"/>
          <w:lang w:val="lt-LT"/>
        </w:rPr>
        <w:t>ei</w:t>
      </w:r>
      <w:r w:rsidR="00233368" w:rsidRPr="00CC1372">
        <w:rPr>
          <w:rFonts w:cs="Times New Roman"/>
          <w:sz w:val="24"/>
          <w:szCs w:val="24"/>
          <w:lang w:val="lt-LT"/>
        </w:rPr>
        <w:t>kėjas negali pateikti alternatyvių pasiūlymų. T</w:t>
      </w:r>
      <w:r w:rsidR="00FC3DA8">
        <w:rPr>
          <w:rFonts w:cs="Times New Roman"/>
          <w:sz w:val="24"/>
          <w:szCs w:val="24"/>
          <w:lang w:val="lt-LT"/>
        </w:rPr>
        <w:t>ei</w:t>
      </w:r>
      <w:r w:rsidR="00233368" w:rsidRPr="00CC1372">
        <w:rPr>
          <w:rFonts w:cs="Times New Roman"/>
          <w:sz w:val="24"/>
          <w:szCs w:val="24"/>
          <w:lang w:val="lt-LT"/>
        </w:rPr>
        <w:t>kėjui pateikus alternatyvų pasiūlymą, jo pasiūlymas ir alternatyvus pasiūlymas (alternatyvūs pasiūlymai) bus atmesti.</w:t>
      </w:r>
    </w:p>
    <w:p w:rsidR="00233368" w:rsidRDefault="007869F8" w:rsidP="00680441">
      <w:pPr>
        <w:pStyle w:val="Body2"/>
        <w:spacing w:after="0"/>
        <w:ind w:firstLine="1298"/>
        <w:rPr>
          <w:rFonts w:cs="Times New Roman"/>
          <w:sz w:val="24"/>
          <w:szCs w:val="24"/>
          <w:lang w:val="lt-LT"/>
        </w:rPr>
      </w:pPr>
      <w:r>
        <w:rPr>
          <w:rFonts w:cs="Times New Roman"/>
          <w:sz w:val="24"/>
          <w:szCs w:val="24"/>
          <w:lang w:val="lt-LT"/>
        </w:rPr>
        <w:t>6</w:t>
      </w:r>
      <w:r w:rsidR="00233368" w:rsidRPr="00CC1372">
        <w:rPr>
          <w:rFonts w:cs="Times New Roman"/>
          <w:sz w:val="24"/>
          <w:szCs w:val="24"/>
          <w:lang w:val="lt-LT"/>
        </w:rPr>
        <w:t>.</w:t>
      </w:r>
      <w:r w:rsidR="00233368">
        <w:rPr>
          <w:rFonts w:cs="Times New Roman"/>
          <w:sz w:val="24"/>
          <w:szCs w:val="24"/>
          <w:lang w:val="lt-LT"/>
        </w:rPr>
        <w:t>1</w:t>
      </w:r>
      <w:r w:rsidR="00943C95">
        <w:rPr>
          <w:rFonts w:cs="Times New Roman"/>
          <w:sz w:val="24"/>
          <w:szCs w:val="24"/>
          <w:lang w:val="lt-LT"/>
        </w:rPr>
        <w:t>4</w:t>
      </w:r>
      <w:r w:rsidR="00233368" w:rsidRPr="00CC1372">
        <w:rPr>
          <w:rFonts w:cs="Times New Roman"/>
          <w:sz w:val="24"/>
          <w:szCs w:val="24"/>
          <w:lang w:val="lt-LT"/>
        </w:rPr>
        <w:t xml:space="preserve">. Pasiūlymas turi būti pateiktas iki </w:t>
      </w:r>
      <w:r w:rsidR="00233368" w:rsidRPr="00CC1372">
        <w:rPr>
          <w:rFonts w:cs="Times New Roman"/>
          <w:b/>
          <w:sz w:val="24"/>
          <w:szCs w:val="24"/>
          <w:lang w:val="lt-LT"/>
        </w:rPr>
        <w:t>201</w:t>
      </w:r>
      <w:r w:rsidR="00B829EE">
        <w:rPr>
          <w:rFonts w:cs="Times New Roman"/>
          <w:b/>
          <w:sz w:val="24"/>
          <w:szCs w:val="24"/>
          <w:lang w:val="lt-LT"/>
        </w:rPr>
        <w:t>8</w:t>
      </w:r>
      <w:r w:rsidR="00233368" w:rsidRPr="00CC1372">
        <w:rPr>
          <w:rFonts w:cs="Times New Roman"/>
          <w:b/>
          <w:sz w:val="24"/>
          <w:szCs w:val="24"/>
          <w:lang w:val="lt-LT"/>
        </w:rPr>
        <w:t xml:space="preserve"> m. </w:t>
      </w:r>
      <w:r w:rsidR="00EA3730">
        <w:rPr>
          <w:rFonts w:cs="Times New Roman"/>
          <w:b/>
          <w:sz w:val="24"/>
          <w:szCs w:val="24"/>
          <w:lang w:val="lt-LT"/>
        </w:rPr>
        <w:t>balanžio</w:t>
      </w:r>
      <w:r w:rsidR="00CC7694">
        <w:rPr>
          <w:rFonts w:cs="Times New Roman"/>
          <w:b/>
          <w:sz w:val="24"/>
          <w:szCs w:val="24"/>
          <w:lang w:val="lt-LT"/>
        </w:rPr>
        <w:t xml:space="preserve"> </w:t>
      </w:r>
      <w:r w:rsidR="00EA3730">
        <w:rPr>
          <w:rFonts w:cs="Times New Roman"/>
          <w:b/>
          <w:sz w:val="24"/>
          <w:szCs w:val="24"/>
          <w:lang w:val="lt-LT"/>
        </w:rPr>
        <w:t>1</w:t>
      </w:r>
      <w:r w:rsidR="00AE43E3">
        <w:rPr>
          <w:rFonts w:cs="Times New Roman"/>
          <w:b/>
          <w:sz w:val="24"/>
          <w:szCs w:val="24"/>
          <w:lang w:val="lt-LT"/>
        </w:rPr>
        <w:t>2</w:t>
      </w:r>
      <w:r w:rsidR="00233368" w:rsidRPr="00CC1372">
        <w:rPr>
          <w:rFonts w:cs="Times New Roman"/>
          <w:b/>
          <w:sz w:val="24"/>
          <w:szCs w:val="24"/>
          <w:lang w:val="lt-LT"/>
        </w:rPr>
        <w:t xml:space="preserve"> d. </w:t>
      </w:r>
      <w:r w:rsidR="00BC794B">
        <w:rPr>
          <w:rFonts w:cs="Times New Roman"/>
          <w:b/>
          <w:sz w:val="24"/>
          <w:szCs w:val="24"/>
          <w:lang w:val="lt-LT"/>
        </w:rPr>
        <w:t>10</w:t>
      </w:r>
      <w:r w:rsidR="00233368" w:rsidRPr="00CC1372">
        <w:rPr>
          <w:rFonts w:cs="Times New Roman"/>
          <w:b/>
          <w:sz w:val="24"/>
          <w:szCs w:val="24"/>
          <w:lang w:val="lt-LT"/>
        </w:rPr>
        <w:t xml:space="preserve"> val. 00 min</w:t>
      </w:r>
      <w:r w:rsidR="00233368" w:rsidRPr="00CC1372">
        <w:rPr>
          <w:rFonts w:cs="Times New Roman"/>
          <w:i/>
          <w:sz w:val="24"/>
          <w:szCs w:val="24"/>
          <w:lang w:val="lt-LT"/>
        </w:rPr>
        <w:t>.</w:t>
      </w:r>
      <w:r w:rsidR="00233368" w:rsidRPr="00CC1372">
        <w:rPr>
          <w:rFonts w:cs="Times New Roman"/>
          <w:sz w:val="24"/>
          <w:szCs w:val="24"/>
          <w:lang w:val="lt-LT"/>
        </w:rPr>
        <w:t xml:space="preserve"> (Lietuvos Respublikos laiku) tik elektroninėmis priemonėmis, naudojant CVP IS. </w:t>
      </w:r>
    </w:p>
    <w:p w:rsidR="00943C95" w:rsidRPr="00CC1372" w:rsidRDefault="00943C95" w:rsidP="00680441">
      <w:pPr>
        <w:pStyle w:val="Body2"/>
        <w:spacing w:after="0"/>
        <w:ind w:firstLine="1298"/>
        <w:rPr>
          <w:rFonts w:cs="Times New Roman"/>
          <w:sz w:val="24"/>
          <w:szCs w:val="24"/>
          <w:lang w:val="lt-LT"/>
        </w:rPr>
      </w:pPr>
      <w:r>
        <w:rPr>
          <w:rFonts w:cs="Times New Roman"/>
          <w:sz w:val="24"/>
          <w:szCs w:val="24"/>
          <w:lang w:val="lt-LT"/>
        </w:rPr>
        <w:t>6.15. Perkančioji organizacija neatsako už CVP IS, kurią administruoja Viešųjų pirkimų tarnyba, sutrikimus ar kitus nenumatytus atvejus, dėl kurių pasiūlymai nebuvo gauti</w:t>
      </w:r>
      <w:r w:rsidR="00D55161">
        <w:rPr>
          <w:rFonts w:cs="Times New Roman"/>
          <w:sz w:val="24"/>
          <w:szCs w:val="24"/>
          <w:lang w:val="lt-LT"/>
        </w:rPr>
        <w:t xml:space="preserve"> ar teikti pav</w:t>
      </w:r>
      <w:r w:rsidR="00AF13D8">
        <w:rPr>
          <w:rFonts w:cs="Times New Roman"/>
          <w:sz w:val="24"/>
          <w:szCs w:val="24"/>
          <w:lang w:val="lt-LT"/>
        </w:rPr>
        <w:t>ėluotai. Atsižvelgiant į tai, t</w:t>
      </w:r>
      <w:r w:rsidR="00FC3DA8">
        <w:rPr>
          <w:rFonts w:cs="Times New Roman"/>
          <w:sz w:val="24"/>
          <w:szCs w:val="24"/>
          <w:lang w:val="lt-LT"/>
        </w:rPr>
        <w:t>ei</w:t>
      </w:r>
      <w:r w:rsidR="00D55161">
        <w:rPr>
          <w:rFonts w:cs="Times New Roman"/>
          <w:sz w:val="24"/>
          <w:szCs w:val="24"/>
          <w:lang w:val="lt-LT"/>
        </w:rPr>
        <w:t>kėjams siūloma rengti pasiūlymus taip, kad liktų pakankamai laiko jiems laiku ir tinkamai pateikti.</w:t>
      </w:r>
    </w:p>
    <w:p w:rsidR="00233368" w:rsidRPr="00CC1372" w:rsidRDefault="007869F8" w:rsidP="0021295D">
      <w:pPr>
        <w:pStyle w:val="Body2"/>
        <w:spacing w:after="0"/>
        <w:ind w:firstLine="1298"/>
        <w:rPr>
          <w:rFonts w:cs="Times New Roman"/>
          <w:sz w:val="24"/>
          <w:szCs w:val="24"/>
          <w:lang w:val="lt-LT"/>
        </w:rPr>
      </w:pPr>
      <w:r>
        <w:rPr>
          <w:rFonts w:cs="Times New Roman"/>
          <w:sz w:val="24"/>
          <w:szCs w:val="24"/>
          <w:lang w:val="lt-LT"/>
        </w:rPr>
        <w:t>6</w:t>
      </w:r>
      <w:r w:rsidR="00233368" w:rsidRPr="00CC1372">
        <w:rPr>
          <w:rFonts w:cs="Times New Roman"/>
          <w:sz w:val="24"/>
          <w:szCs w:val="24"/>
          <w:lang w:val="lt-LT"/>
        </w:rPr>
        <w:t>.1</w:t>
      </w:r>
      <w:r w:rsidR="00233368">
        <w:rPr>
          <w:rFonts w:cs="Times New Roman"/>
          <w:sz w:val="24"/>
          <w:szCs w:val="24"/>
          <w:lang w:val="lt-LT"/>
        </w:rPr>
        <w:t>6</w:t>
      </w:r>
      <w:r w:rsidR="00233368" w:rsidRPr="00CC1372">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rsidR="000247D8" w:rsidRDefault="007869F8" w:rsidP="0021295D">
      <w:pPr>
        <w:pStyle w:val="Body2"/>
        <w:spacing w:after="0"/>
        <w:ind w:firstLine="1298"/>
        <w:rPr>
          <w:rFonts w:cs="Times New Roman"/>
          <w:sz w:val="24"/>
          <w:szCs w:val="24"/>
          <w:lang w:val="lt-LT"/>
        </w:rPr>
      </w:pPr>
      <w:r>
        <w:rPr>
          <w:rFonts w:cs="Times New Roman"/>
          <w:sz w:val="24"/>
          <w:szCs w:val="24"/>
          <w:lang w:val="lt-LT"/>
        </w:rPr>
        <w:t>6</w:t>
      </w:r>
      <w:r w:rsidR="00233368">
        <w:rPr>
          <w:rFonts w:cs="Times New Roman"/>
          <w:sz w:val="24"/>
          <w:szCs w:val="24"/>
          <w:lang w:val="lt-LT"/>
        </w:rPr>
        <w:t>.17</w:t>
      </w:r>
      <w:r w:rsidR="000247D8" w:rsidRPr="00CC1372">
        <w:rPr>
          <w:rFonts w:cs="Times New Roman"/>
          <w:sz w:val="24"/>
          <w:szCs w:val="24"/>
          <w:lang w:val="lt-LT"/>
        </w:rPr>
        <w:t>. Pasiūlymas galioja jame t</w:t>
      </w:r>
      <w:r w:rsidR="00D76D08">
        <w:rPr>
          <w:rFonts w:cs="Times New Roman"/>
          <w:sz w:val="24"/>
          <w:szCs w:val="24"/>
          <w:lang w:val="lt-LT"/>
        </w:rPr>
        <w:t>ei</w:t>
      </w:r>
      <w:r w:rsidR="000247D8" w:rsidRPr="00CC1372">
        <w:rPr>
          <w:rFonts w:cs="Times New Roman"/>
          <w:sz w:val="24"/>
          <w:szCs w:val="24"/>
          <w:lang w:val="lt-LT"/>
        </w:rPr>
        <w:t xml:space="preserve">kėjo nurodytą laiką. Pasiūlymas turi galioti ne trumpiau nei </w:t>
      </w:r>
      <w:r w:rsidR="000247D8" w:rsidRPr="00CC1372">
        <w:rPr>
          <w:rFonts w:cs="Times New Roman"/>
          <w:iCs/>
          <w:sz w:val="24"/>
          <w:szCs w:val="24"/>
          <w:lang w:val="lt-LT"/>
        </w:rPr>
        <w:t xml:space="preserve">iki </w:t>
      </w:r>
      <w:r w:rsidR="000247D8" w:rsidRPr="00CC1372">
        <w:rPr>
          <w:rFonts w:cs="Times New Roman"/>
          <w:b/>
          <w:iCs/>
          <w:sz w:val="24"/>
          <w:szCs w:val="24"/>
          <w:lang w:val="lt-LT"/>
        </w:rPr>
        <w:t>201</w:t>
      </w:r>
      <w:r w:rsidR="00D55161">
        <w:rPr>
          <w:rFonts w:cs="Times New Roman"/>
          <w:b/>
          <w:iCs/>
          <w:sz w:val="24"/>
          <w:szCs w:val="24"/>
          <w:lang w:val="lt-LT"/>
        </w:rPr>
        <w:t>8</w:t>
      </w:r>
      <w:r w:rsidR="000247D8" w:rsidRPr="00CC1372">
        <w:rPr>
          <w:rFonts w:cs="Times New Roman"/>
          <w:b/>
          <w:iCs/>
          <w:sz w:val="24"/>
          <w:szCs w:val="24"/>
          <w:lang w:val="lt-LT"/>
        </w:rPr>
        <w:t xml:space="preserve"> m. </w:t>
      </w:r>
      <w:r w:rsidR="00EA3730">
        <w:rPr>
          <w:rFonts w:cs="Times New Roman"/>
          <w:b/>
          <w:iCs/>
          <w:sz w:val="24"/>
          <w:szCs w:val="24"/>
          <w:lang w:val="lt-LT"/>
        </w:rPr>
        <w:t>liepos</w:t>
      </w:r>
      <w:r w:rsidR="00B829EE">
        <w:rPr>
          <w:rFonts w:cs="Times New Roman"/>
          <w:b/>
          <w:iCs/>
          <w:sz w:val="24"/>
          <w:szCs w:val="24"/>
          <w:lang w:val="lt-LT"/>
        </w:rPr>
        <w:t xml:space="preserve"> </w:t>
      </w:r>
      <w:r w:rsidR="00EA3730">
        <w:rPr>
          <w:rFonts w:cs="Times New Roman"/>
          <w:b/>
          <w:iCs/>
          <w:sz w:val="24"/>
          <w:szCs w:val="24"/>
          <w:lang w:val="lt-LT"/>
        </w:rPr>
        <w:t>5</w:t>
      </w:r>
      <w:r w:rsidR="00365F30" w:rsidRPr="00CC1372">
        <w:rPr>
          <w:rFonts w:cs="Times New Roman"/>
          <w:b/>
          <w:iCs/>
          <w:sz w:val="24"/>
          <w:szCs w:val="24"/>
          <w:lang w:val="lt-LT"/>
        </w:rPr>
        <w:t xml:space="preserve"> </w:t>
      </w:r>
      <w:r w:rsidR="000247D8" w:rsidRPr="00CC1372">
        <w:rPr>
          <w:rFonts w:cs="Times New Roman"/>
          <w:b/>
          <w:iCs/>
          <w:sz w:val="24"/>
          <w:szCs w:val="24"/>
          <w:lang w:val="lt-LT"/>
        </w:rPr>
        <w:t>d.</w:t>
      </w:r>
      <w:r w:rsidR="000247D8" w:rsidRPr="00CC1372">
        <w:rPr>
          <w:rFonts w:cs="Times New Roman"/>
          <w:iCs/>
          <w:sz w:val="24"/>
          <w:szCs w:val="24"/>
          <w:lang w:val="lt-LT"/>
        </w:rPr>
        <w:t xml:space="preserve"> </w:t>
      </w:r>
      <w:r w:rsidR="000247D8" w:rsidRPr="00CC1372">
        <w:rPr>
          <w:rFonts w:cs="Times New Roman"/>
          <w:sz w:val="24"/>
          <w:szCs w:val="24"/>
          <w:lang w:val="lt-LT"/>
        </w:rPr>
        <w:t>Jeigu pasiūlyme nenurodytas jo galiojimo laikas, laikoma, kad pasiūlymas galioja tiek, kiek nustatyta pirkimo dokumentuose.</w:t>
      </w:r>
    </w:p>
    <w:p w:rsidR="003760D1" w:rsidRDefault="007869F8" w:rsidP="0021295D">
      <w:pPr>
        <w:spacing w:after="0" w:line="240" w:lineRule="auto"/>
        <w:ind w:firstLine="1298"/>
        <w:jc w:val="both"/>
        <w:rPr>
          <w:szCs w:val="24"/>
        </w:rPr>
      </w:pPr>
      <w:r>
        <w:rPr>
          <w:szCs w:val="24"/>
        </w:rPr>
        <w:t>6</w:t>
      </w:r>
      <w:r w:rsidR="003760D1" w:rsidRPr="00CC1372">
        <w:rPr>
          <w:szCs w:val="24"/>
        </w:rPr>
        <w:t>.1</w:t>
      </w:r>
      <w:r w:rsidR="003760D1">
        <w:rPr>
          <w:szCs w:val="24"/>
        </w:rPr>
        <w:t>8</w:t>
      </w:r>
      <w:r w:rsidR="003760D1" w:rsidRPr="00CC1372">
        <w:rPr>
          <w:szCs w:val="24"/>
        </w:rPr>
        <w:t>. Kol nesibaigė pasiūlymų galiojimo laikas, perkančioji organizacija turi teisę prašyti CVP IS priemonėmis, kad t</w:t>
      </w:r>
      <w:r w:rsidR="00D55161">
        <w:rPr>
          <w:szCs w:val="24"/>
        </w:rPr>
        <w:t>ei</w:t>
      </w:r>
      <w:r w:rsidR="003760D1" w:rsidRPr="00CC1372">
        <w:rPr>
          <w:szCs w:val="24"/>
        </w:rPr>
        <w:t>kėjai pratęstų jų galiojimą iki konkrečiai nurodyto laiko. T</w:t>
      </w:r>
      <w:r w:rsidR="00C42599">
        <w:rPr>
          <w:szCs w:val="24"/>
        </w:rPr>
        <w:t>ei</w:t>
      </w:r>
      <w:r w:rsidR="003760D1" w:rsidRPr="00CC1372">
        <w:rPr>
          <w:szCs w:val="24"/>
        </w:rPr>
        <w:t xml:space="preserve">kėjas CVP IS priemonėmis tokį prašymą gali atmesti. </w:t>
      </w:r>
    </w:p>
    <w:p w:rsidR="003760D1" w:rsidRPr="00CC1372" w:rsidRDefault="007869F8" w:rsidP="0021295D">
      <w:pPr>
        <w:spacing w:after="0" w:line="240" w:lineRule="auto"/>
        <w:ind w:firstLine="1298"/>
        <w:jc w:val="both"/>
        <w:rPr>
          <w:szCs w:val="24"/>
        </w:rPr>
      </w:pPr>
      <w:r>
        <w:rPr>
          <w:szCs w:val="24"/>
        </w:rPr>
        <w:t>6</w:t>
      </w:r>
      <w:r w:rsidR="003760D1" w:rsidRPr="00CC1372">
        <w:rPr>
          <w:szCs w:val="24"/>
        </w:rPr>
        <w:t>.1</w:t>
      </w:r>
      <w:r w:rsidR="003760D1">
        <w:rPr>
          <w:szCs w:val="24"/>
        </w:rPr>
        <w:t>9</w:t>
      </w:r>
      <w:r w:rsidR="003760D1" w:rsidRPr="00CC1372">
        <w:rPr>
          <w:szCs w:val="24"/>
        </w:rPr>
        <w:t>. T</w:t>
      </w:r>
      <w:r w:rsidR="00C42599">
        <w:rPr>
          <w:szCs w:val="24"/>
        </w:rPr>
        <w:t>ei</w:t>
      </w:r>
      <w:r w:rsidR="003760D1" w:rsidRPr="00CC1372">
        <w:rPr>
          <w:szCs w:val="24"/>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760D1" w:rsidRPr="00CC1372" w:rsidRDefault="007869F8" w:rsidP="0021295D">
      <w:pPr>
        <w:spacing w:after="0" w:line="240" w:lineRule="auto"/>
        <w:ind w:firstLine="1298"/>
        <w:jc w:val="both"/>
        <w:rPr>
          <w:bCs/>
          <w:szCs w:val="24"/>
        </w:rPr>
      </w:pPr>
      <w:r>
        <w:rPr>
          <w:szCs w:val="24"/>
        </w:rPr>
        <w:t>6</w:t>
      </w:r>
      <w:r w:rsidR="003760D1">
        <w:rPr>
          <w:szCs w:val="24"/>
        </w:rPr>
        <w:t xml:space="preserve">.20. Perkančioji organizacija </w:t>
      </w:r>
      <w:r w:rsidR="00D76D08">
        <w:rPr>
          <w:szCs w:val="24"/>
        </w:rPr>
        <w:t>laikys, kad visi t</w:t>
      </w:r>
      <w:r w:rsidR="00C42599">
        <w:rPr>
          <w:szCs w:val="24"/>
        </w:rPr>
        <w:t>ei</w:t>
      </w:r>
      <w:r w:rsidR="00D76D08">
        <w:rPr>
          <w:szCs w:val="24"/>
        </w:rPr>
        <w:t>kėjai, pateikę pasiūlymus, yra susipažinę su Lietuvos Respublikos teisės aktais, reglamentuojančiais viešuosius pirkimus, pirkimo-pardavimo sutarčių sudarymą ir vykdymą ir kitais teisės aktais, kurių nuostatos gali liesti bet kokius tarp perkančiosios organizacijos ir t</w:t>
      </w:r>
      <w:r w:rsidR="00C42599">
        <w:rPr>
          <w:szCs w:val="24"/>
        </w:rPr>
        <w:t>ei</w:t>
      </w:r>
      <w:r w:rsidR="00D76D08">
        <w:rPr>
          <w:szCs w:val="24"/>
        </w:rPr>
        <w:t>kėjų susiklosčiusius santykius, kylančius iš, ar susijusius su šio pirkimo procedūromis.</w:t>
      </w:r>
    </w:p>
    <w:p w:rsidR="00D76D08" w:rsidRPr="007869F8" w:rsidRDefault="00D76D08" w:rsidP="00CC1372">
      <w:pPr>
        <w:spacing w:after="0" w:line="240" w:lineRule="auto"/>
        <w:jc w:val="center"/>
        <w:rPr>
          <w:color w:val="000000"/>
          <w:szCs w:val="24"/>
        </w:rPr>
      </w:pPr>
    </w:p>
    <w:p w:rsidR="000247D8" w:rsidRDefault="0039015A" w:rsidP="00CC1372">
      <w:pPr>
        <w:spacing w:after="0" w:line="240" w:lineRule="auto"/>
        <w:jc w:val="center"/>
        <w:rPr>
          <w:b/>
          <w:color w:val="000000"/>
          <w:szCs w:val="24"/>
        </w:rPr>
      </w:pPr>
      <w:r>
        <w:rPr>
          <w:b/>
          <w:color w:val="000000"/>
          <w:szCs w:val="24"/>
        </w:rPr>
        <w:t>7</w:t>
      </w:r>
      <w:r w:rsidR="000247D8" w:rsidRPr="00CC1372">
        <w:rPr>
          <w:b/>
          <w:color w:val="000000"/>
          <w:szCs w:val="24"/>
        </w:rPr>
        <w:t>. PASIŪLYMŲ ŠIFRAVIMAS</w:t>
      </w:r>
    </w:p>
    <w:p w:rsidR="002627DC" w:rsidRPr="002627DC" w:rsidRDefault="002627DC" w:rsidP="00CC1372">
      <w:pPr>
        <w:spacing w:after="0" w:line="240" w:lineRule="auto"/>
        <w:jc w:val="center"/>
        <w:rPr>
          <w:color w:val="000000"/>
          <w:szCs w:val="24"/>
        </w:rPr>
      </w:pPr>
    </w:p>
    <w:p w:rsidR="000247D8" w:rsidRPr="00CC1372" w:rsidRDefault="007869F8" w:rsidP="00CC1372">
      <w:pPr>
        <w:pStyle w:val="ListParagraph"/>
        <w:ind w:left="0" w:firstLine="1276"/>
        <w:jc w:val="both"/>
        <w:rPr>
          <w:color w:val="000000"/>
        </w:rPr>
      </w:pPr>
      <w:r>
        <w:rPr>
          <w:color w:val="000000"/>
        </w:rPr>
        <w:t>7</w:t>
      </w:r>
      <w:r w:rsidR="000247D8" w:rsidRPr="00CC1372">
        <w:rPr>
          <w:color w:val="000000"/>
        </w:rPr>
        <w:t>.1. T</w:t>
      </w:r>
      <w:r w:rsidR="00C42599">
        <w:rPr>
          <w:color w:val="000000"/>
        </w:rPr>
        <w:t>ei</w:t>
      </w:r>
      <w:r w:rsidR="000247D8" w:rsidRPr="00CC1372">
        <w:rPr>
          <w:color w:val="000000"/>
        </w:rPr>
        <w:t>kėjo teikiamas pasiūlymas gali būti užšifruojamas. T</w:t>
      </w:r>
      <w:r w:rsidR="00C42599">
        <w:rPr>
          <w:color w:val="000000"/>
        </w:rPr>
        <w:t>ei</w:t>
      </w:r>
      <w:r w:rsidR="000247D8" w:rsidRPr="00CC1372">
        <w:rPr>
          <w:color w:val="000000"/>
        </w:rPr>
        <w:t>kėjas, nusprendęs pateikti užšifruotą pasiūlymą, turi:</w:t>
      </w:r>
    </w:p>
    <w:p w:rsidR="000247D8" w:rsidRPr="00CC1372" w:rsidRDefault="007869F8" w:rsidP="00CC1372">
      <w:pPr>
        <w:pStyle w:val="ListParagraph"/>
        <w:ind w:left="0" w:firstLine="1276"/>
        <w:jc w:val="both"/>
        <w:rPr>
          <w:color w:val="000000"/>
        </w:rPr>
      </w:pPr>
      <w:r>
        <w:rPr>
          <w:color w:val="000000"/>
        </w:rPr>
        <w:t>7</w:t>
      </w:r>
      <w:r w:rsidR="000247D8" w:rsidRPr="00CC1372">
        <w:rPr>
          <w:color w:val="000000"/>
        </w:rPr>
        <w:t xml:space="preserve">.1.1. </w:t>
      </w:r>
      <w:r w:rsidR="000247D8" w:rsidRPr="00CC1372">
        <w:rPr>
          <w:b/>
          <w:color w:val="000000"/>
        </w:rPr>
        <w:t>iki</w:t>
      </w:r>
      <w:r w:rsidR="000247D8" w:rsidRPr="00CC1372">
        <w:rPr>
          <w:color w:val="000000"/>
        </w:rPr>
        <w:t xml:space="preserve"> </w:t>
      </w:r>
      <w:r w:rsidR="000247D8" w:rsidRPr="00CC1372">
        <w:rPr>
          <w:b/>
          <w:color w:val="000000"/>
        </w:rPr>
        <w:t>pasiūlymų patei</w:t>
      </w:r>
      <w:r w:rsidR="00B829EE">
        <w:rPr>
          <w:b/>
          <w:color w:val="000000"/>
        </w:rPr>
        <w:t>kimo termino pabaigos, t.y. 2018</w:t>
      </w:r>
      <w:r w:rsidR="000247D8" w:rsidRPr="00CC1372">
        <w:rPr>
          <w:b/>
          <w:color w:val="000000"/>
        </w:rPr>
        <w:t xml:space="preserve"> m. </w:t>
      </w:r>
      <w:r w:rsidR="00EA3730">
        <w:rPr>
          <w:b/>
        </w:rPr>
        <w:t>balandžio</w:t>
      </w:r>
      <w:r w:rsidR="00D048B2">
        <w:rPr>
          <w:b/>
        </w:rPr>
        <w:t xml:space="preserve"> </w:t>
      </w:r>
      <w:r w:rsidR="00EA3730">
        <w:rPr>
          <w:b/>
        </w:rPr>
        <w:t>1</w:t>
      </w:r>
      <w:r w:rsidR="00AE43E3">
        <w:rPr>
          <w:b/>
        </w:rPr>
        <w:t>2</w:t>
      </w:r>
      <w:r w:rsidR="00C27CC0" w:rsidRPr="00CC1372">
        <w:rPr>
          <w:b/>
        </w:rPr>
        <w:t xml:space="preserve"> </w:t>
      </w:r>
      <w:r w:rsidR="000247D8" w:rsidRPr="00CC1372">
        <w:rPr>
          <w:b/>
          <w:color w:val="000000"/>
        </w:rPr>
        <w:t xml:space="preserve">d. </w:t>
      </w:r>
      <w:r w:rsidR="00BC794B">
        <w:rPr>
          <w:b/>
          <w:color w:val="000000"/>
        </w:rPr>
        <w:t>10</w:t>
      </w:r>
      <w:r w:rsidR="000247D8" w:rsidRPr="00CC1372">
        <w:rPr>
          <w:b/>
          <w:color w:val="000000"/>
        </w:rPr>
        <w:t xml:space="preserve"> val. 00 min., </w:t>
      </w:r>
      <w:r w:rsidR="000247D8" w:rsidRPr="00CC1372">
        <w:rPr>
          <w:color w:val="000000"/>
        </w:rPr>
        <w:t xml:space="preserve">naudodamasis CVP IS priemonėmis </w:t>
      </w:r>
      <w:r w:rsidR="000247D8" w:rsidRPr="00CC1372">
        <w:rPr>
          <w:iCs/>
          <w:color w:val="000000"/>
        </w:rPr>
        <w:t xml:space="preserve">pateikti užšifruotą pasiūlymą (užšifruojamas </w:t>
      </w:r>
      <w:r w:rsidR="000247D8" w:rsidRPr="00CC1372">
        <w:t>visas pasiūlymas arba pasiūlymo dokumentas, kuriame nurodyta pasiūlymo kaina)</w:t>
      </w:r>
      <w:r w:rsidR="000247D8" w:rsidRPr="00CC1372">
        <w:rPr>
          <w:iCs/>
          <w:color w:val="000000"/>
        </w:rPr>
        <w:t xml:space="preserve">. </w:t>
      </w:r>
      <w:r w:rsidR="000247D8" w:rsidRPr="00CC1372">
        <w:t xml:space="preserve">Instrukcija, kaip tiekėjui užšifruoti pasiūlymą galima rasti </w:t>
      </w:r>
      <w:hyperlink r:id="rId15" w:history="1">
        <w:r w:rsidR="000247D8" w:rsidRPr="00CC1372">
          <w:rPr>
            <w:rStyle w:val="Hyperlink"/>
          </w:rPr>
          <w:t>interneto svetainėje</w:t>
        </w:r>
      </w:hyperlink>
      <w:r w:rsidR="000247D8" w:rsidRPr="00CC1372">
        <w:t>.</w:t>
      </w:r>
    </w:p>
    <w:p w:rsidR="000247D8" w:rsidRPr="00CC1372" w:rsidRDefault="007869F8" w:rsidP="00CC1372">
      <w:pPr>
        <w:pStyle w:val="ListParagraph"/>
        <w:ind w:left="0" w:firstLine="1276"/>
        <w:jc w:val="both"/>
        <w:rPr>
          <w:color w:val="000000"/>
        </w:rPr>
      </w:pPr>
      <w:r>
        <w:rPr>
          <w:color w:val="000000"/>
        </w:rPr>
        <w:t>7</w:t>
      </w:r>
      <w:r w:rsidR="000247D8" w:rsidRPr="00CC1372">
        <w:rPr>
          <w:color w:val="000000"/>
        </w:rPr>
        <w:t xml:space="preserve">.1.2. </w:t>
      </w:r>
      <w:r w:rsidR="000247D8" w:rsidRPr="00CC1372">
        <w:rPr>
          <w:b/>
        </w:rPr>
        <w:t>iki vokų atplėšimo procedūros (posėdžio) pradžios, t.y.</w:t>
      </w:r>
      <w:r w:rsidR="000247D8" w:rsidRPr="00CC1372">
        <w:rPr>
          <w:b/>
          <w:color w:val="000000"/>
        </w:rPr>
        <w:t xml:space="preserve"> 201</w:t>
      </w:r>
      <w:r w:rsidR="00B829EE">
        <w:rPr>
          <w:b/>
          <w:color w:val="000000"/>
        </w:rPr>
        <w:t>8</w:t>
      </w:r>
      <w:r w:rsidR="000247D8" w:rsidRPr="00CC1372">
        <w:rPr>
          <w:b/>
          <w:color w:val="000000"/>
        </w:rPr>
        <w:t xml:space="preserve"> m. </w:t>
      </w:r>
      <w:r w:rsidR="00EA3730">
        <w:rPr>
          <w:b/>
        </w:rPr>
        <w:t>balandžio</w:t>
      </w:r>
      <w:r w:rsidR="00B829EE">
        <w:rPr>
          <w:b/>
        </w:rPr>
        <w:t xml:space="preserve"> </w:t>
      </w:r>
      <w:r w:rsidR="00EA3730">
        <w:rPr>
          <w:b/>
        </w:rPr>
        <w:t>1</w:t>
      </w:r>
      <w:r w:rsidR="00AE43E3">
        <w:rPr>
          <w:b/>
        </w:rPr>
        <w:t>2</w:t>
      </w:r>
      <w:r w:rsidR="00CC7694">
        <w:rPr>
          <w:b/>
        </w:rPr>
        <w:t xml:space="preserve"> </w:t>
      </w:r>
      <w:r w:rsidR="000247D8" w:rsidRPr="00CC1372">
        <w:rPr>
          <w:b/>
          <w:color w:val="000000"/>
        </w:rPr>
        <w:t xml:space="preserve">d. </w:t>
      </w:r>
      <w:r w:rsidR="00BC794B">
        <w:rPr>
          <w:b/>
          <w:color w:val="000000"/>
        </w:rPr>
        <w:t>10</w:t>
      </w:r>
      <w:r w:rsidR="000247D8" w:rsidRPr="00CC1372">
        <w:rPr>
          <w:b/>
          <w:color w:val="000000"/>
        </w:rPr>
        <w:t xml:space="preserve"> val. 45 min.</w:t>
      </w:r>
      <w:r w:rsidR="000247D8" w:rsidRPr="00CC1372">
        <w:rPr>
          <w:b/>
        </w:rPr>
        <w:t xml:space="preserve"> </w:t>
      </w:r>
      <w:r w:rsidR="000247D8" w:rsidRPr="00CC1372">
        <w:rPr>
          <w:b/>
          <w:color w:val="000000"/>
        </w:rPr>
        <w:t>CVP IS susirašinėjimo priemonėmis</w:t>
      </w:r>
      <w:r w:rsidR="000247D8" w:rsidRPr="00CC1372">
        <w:rPr>
          <w:color w:val="000000"/>
        </w:rPr>
        <w:t xml:space="preserve"> pateikti slaptažodį, su kuriuo perkančioji organizacija galės iššifruoti pateiktą pasiūlymą. Iškilus CVP IS techninėms problemoms, kai t</w:t>
      </w:r>
      <w:r w:rsidR="00C42599">
        <w:rPr>
          <w:color w:val="000000"/>
        </w:rPr>
        <w:t>ei</w:t>
      </w:r>
      <w:r w:rsidR="000247D8" w:rsidRPr="00CC1372">
        <w:rPr>
          <w:color w:val="000000"/>
        </w:rPr>
        <w:t>kėjas neturi galimybės pateikti slaptažodžio per CVP IS susirašinėjimo priemonę, t</w:t>
      </w:r>
      <w:r w:rsidR="00C42599">
        <w:rPr>
          <w:color w:val="000000"/>
        </w:rPr>
        <w:t>ei</w:t>
      </w:r>
      <w:r w:rsidR="000247D8" w:rsidRPr="00CC1372">
        <w:rPr>
          <w:color w:val="000000"/>
        </w:rPr>
        <w:t xml:space="preserve">kėjas turi teisę slaptažodį pateikti kitomis priemonėmis pasirinktinai: perkančiosios organizacijos oficialiu elektroniniu paštu </w:t>
      </w:r>
      <w:r w:rsidR="002627DC">
        <w:rPr>
          <w:color w:val="000000"/>
        </w:rPr>
        <w:t>–</w:t>
      </w:r>
      <w:r w:rsidR="000247D8" w:rsidRPr="00CC1372">
        <w:rPr>
          <w:color w:val="000000"/>
        </w:rPr>
        <w:t xml:space="preserve"> </w:t>
      </w:r>
      <w:hyperlink r:id="rId16" w:history="1">
        <w:r w:rsidR="002627DC" w:rsidRPr="000560DC">
          <w:rPr>
            <w:rStyle w:val="Hyperlink"/>
          </w:rPr>
          <w:t>vida.serksniene@alytus.lt</w:t>
        </w:r>
      </w:hyperlink>
      <w:r w:rsidR="000247D8" w:rsidRPr="00CC1372">
        <w:rPr>
          <w:color w:val="000000"/>
        </w:rPr>
        <w:t>,</w:t>
      </w:r>
      <w:r w:rsidR="002627DC">
        <w:rPr>
          <w:color w:val="000000"/>
        </w:rPr>
        <w:t xml:space="preserve"> </w:t>
      </w:r>
      <w:r w:rsidR="000247D8" w:rsidRPr="00CC1372">
        <w:rPr>
          <w:color w:val="000000"/>
        </w:rPr>
        <w:t xml:space="preserve">faksu </w:t>
      </w:r>
      <w:r w:rsidR="002627DC">
        <w:rPr>
          <w:color w:val="000000"/>
        </w:rPr>
        <w:t>–</w:t>
      </w:r>
      <w:r w:rsidR="000247D8" w:rsidRPr="00CC1372">
        <w:rPr>
          <w:color w:val="000000"/>
        </w:rPr>
        <w:t xml:space="preserve"> </w:t>
      </w:r>
      <w:r w:rsidR="000247D8" w:rsidRPr="00CC1372">
        <w:t>(8 31</w:t>
      </w:r>
      <w:r w:rsidR="002627DC">
        <w:t>5</w:t>
      </w:r>
      <w:r w:rsidR="000247D8" w:rsidRPr="00CC1372">
        <w:t xml:space="preserve">) 55 </w:t>
      </w:r>
      <w:r w:rsidR="002627DC">
        <w:t>19</w:t>
      </w:r>
      <w:r w:rsidR="00D76D08">
        <w:t>1</w:t>
      </w:r>
      <w:r w:rsidR="000247D8" w:rsidRPr="00CC1372">
        <w:rPr>
          <w:color w:val="000000"/>
        </w:rPr>
        <w:t xml:space="preserve"> arba raštu </w:t>
      </w:r>
      <w:r w:rsidR="002627DC">
        <w:rPr>
          <w:color w:val="000000"/>
        </w:rPr>
        <w:t>–</w:t>
      </w:r>
      <w:r w:rsidR="000247D8" w:rsidRPr="00CC1372">
        <w:rPr>
          <w:color w:val="000000"/>
        </w:rPr>
        <w:t xml:space="preserve"> </w:t>
      </w:r>
      <w:r w:rsidR="002627DC">
        <w:t>Rotušės a. 4</w:t>
      </w:r>
      <w:r w:rsidR="000247D8" w:rsidRPr="00CC1372">
        <w:t xml:space="preserve">, </w:t>
      </w:r>
      <w:r w:rsidR="002627DC">
        <w:t>403 kab., LT-62504 Alytus</w:t>
      </w:r>
      <w:r w:rsidR="000247D8" w:rsidRPr="00CC1372">
        <w:rPr>
          <w:color w:val="000000"/>
        </w:rPr>
        <w:t>. Tokiu atveju t</w:t>
      </w:r>
      <w:r w:rsidR="00C42599">
        <w:rPr>
          <w:color w:val="000000"/>
        </w:rPr>
        <w:t>ei</w:t>
      </w:r>
      <w:r w:rsidR="000247D8" w:rsidRPr="00CC1372">
        <w:rPr>
          <w:color w:val="000000"/>
        </w:rPr>
        <w:t xml:space="preserve">kėjas turėtų būti aktyvus ir įsitikinti, kad pateiktas slaptažodis laiku pasiekė adresatą (pavyzdžiui, susisiekęs su perkančiąja organizacija oficialiu jos telefonu ir (arba) kitais būdais). </w:t>
      </w:r>
    </w:p>
    <w:p w:rsidR="001C00B0" w:rsidRDefault="007869F8" w:rsidP="00CC1372">
      <w:pPr>
        <w:pStyle w:val="ListParagraph"/>
        <w:ind w:left="0" w:firstLine="1276"/>
        <w:jc w:val="both"/>
        <w:rPr>
          <w:color w:val="000000"/>
        </w:rPr>
      </w:pPr>
      <w:r>
        <w:rPr>
          <w:color w:val="000000"/>
        </w:rPr>
        <w:t>7</w:t>
      </w:r>
      <w:r w:rsidR="000247D8" w:rsidRPr="00CC1372">
        <w:rPr>
          <w:color w:val="000000"/>
        </w:rPr>
        <w:t>.2. T</w:t>
      </w:r>
      <w:r w:rsidR="00C42599">
        <w:rPr>
          <w:color w:val="000000"/>
        </w:rPr>
        <w:t>ei</w:t>
      </w:r>
      <w:r w:rsidR="000247D8" w:rsidRPr="00CC1372">
        <w:rPr>
          <w:color w:val="000000"/>
        </w:rPr>
        <w:t>kėjui užšifravus visą pasiūlymą ir i</w:t>
      </w:r>
      <w:r w:rsidR="000247D8" w:rsidRPr="00CC1372">
        <w:t>ki vokų atplėšimo</w:t>
      </w:r>
      <w:r w:rsidR="000247D8" w:rsidRPr="00CC1372">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w:t>
      </w:r>
      <w:r w:rsidR="00C42599">
        <w:rPr>
          <w:color w:val="000000"/>
        </w:rPr>
        <w:t>ei</w:t>
      </w:r>
      <w:r w:rsidR="000247D8" w:rsidRPr="00CC1372">
        <w:rPr>
          <w:color w:val="000000"/>
        </w:rPr>
        <w:t>kėjas užšifravo tik pasiūlymo dokumentą, kuriame nurodyta pasiūlymo kaina, o kitus pasiūlymo dokumentus pateikė neužšifruotus – perkančioji organizacija t</w:t>
      </w:r>
      <w:r w:rsidR="00C42599">
        <w:rPr>
          <w:color w:val="000000"/>
        </w:rPr>
        <w:t>ei</w:t>
      </w:r>
      <w:r w:rsidR="000247D8" w:rsidRPr="00CC1372">
        <w:rPr>
          <w:color w:val="000000"/>
        </w:rPr>
        <w:t xml:space="preserve">kėjo pasiūlymą atmeta kaip </w:t>
      </w:r>
      <w:r w:rsidR="000247D8" w:rsidRPr="00CC1372">
        <w:t>neatitinkantį pirkimo dokumentuose nustatytų reikalavimų (t</w:t>
      </w:r>
      <w:r w:rsidR="00AF13D8">
        <w:t>ie</w:t>
      </w:r>
      <w:r w:rsidR="000247D8" w:rsidRPr="00CC1372">
        <w:t>kėjas nepateikė pasiūlymo kainos)</w:t>
      </w:r>
      <w:r w:rsidR="000247D8" w:rsidRPr="00CC1372">
        <w:rPr>
          <w:color w:val="000000"/>
        </w:rPr>
        <w:t>.</w:t>
      </w:r>
    </w:p>
    <w:p w:rsidR="00716544" w:rsidRDefault="00716544" w:rsidP="00CC1372">
      <w:pPr>
        <w:pStyle w:val="ListParagraph"/>
        <w:ind w:left="0" w:firstLine="1276"/>
        <w:jc w:val="both"/>
        <w:rPr>
          <w:color w:val="000000"/>
        </w:rPr>
      </w:pPr>
    </w:p>
    <w:p w:rsidR="00716544" w:rsidRDefault="00716544" w:rsidP="00CC1372">
      <w:pPr>
        <w:pStyle w:val="ListParagraph"/>
        <w:ind w:left="0" w:firstLine="1276"/>
        <w:jc w:val="both"/>
        <w:rPr>
          <w:color w:val="000000"/>
        </w:rPr>
      </w:pPr>
    </w:p>
    <w:p w:rsidR="00716544" w:rsidRPr="00CC1372" w:rsidRDefault="00716544" w:rsidP="00CC1372">
      <w:pPr>
        <w:pStyle w:val="ListParagraph"/>
        <w:ind w:left="0" w:firstLine="1276"/>
        <w:jc w:val="both"/>
        <w:rPr>
          <w:color w:val="000000"/>
        </w:rPr>
      </w:pPr>
    </w:p>
    <w:p w:rsidR="001C00B0" w:rsidRDefault="001C00B0" w:rsidP="00CC1372">
      <w:pPr>
        <w:spacing w:after="0" w:line="240" w:lineRule="auto"/>
        <w:jc w:val="both"/>
        <w:rPr>
          <w:color w:val="000000"/>
          <w:szCs w:val="24"/>
        </w:rPr>
      </w:pPr>
    </w:p>
    <w:p w:rsidR="001C00B0" w:rsidRDefault="0039015A" w:rsidP="000E43EC">
      <w:pPr>
        <w:pStyle w:val="ListParagraph"/>
        <w:ind w:left="0" w:firstLine="1298"/>
        <w:jc w:val="center"/>
        <w:rPr>
          <w:b/>
        </w:rPr>
      </w:pPr>
      <w:r>
        <w:rPr>
          <w:b/>
        </w:rPr>
        <w:t>8</w:t>
      </w:r>
      <w:r w:rsidR="000247D8" w:rsidRPr="00CC1372">
        <w:rPr>
          <w:b/>
        </w:rPr>
        <w:t>. PASIŪLYMŲ GALIOJIMO UŽTIKRINIMAS</w:t>
      </w:r>
    </w:p>
    <w:p w:rsidR="002627DC" w:rsidRPr="002627DC" w:rsidRDefault="002627DC" w:rsidP="000E43EC">
      <w:pPr>
        <w:pStyle w:val="ListParagraph"/>
        <w:ind w:left="0" w:firstLine="1298"/>
        <w:jc w:val="center"/>
      </w:pPr>
    </w:p>
    <w:p w:rsidR="001C00B0" w:rsidRDefault="007869F8" w:rsidP="007D71DA">
      <w:pPr>
        <w:pStyle w:val="ListParagraph"/>
        <w:ind w:left="0" w:firstLine="1298"/>
        <w:jc w:val="both"/>
      </w:pPr>
      <w:r>
        <w:t>8</w:t>
      </w:r>
      <w:r w:rsidR="000247D8" w:rsidRPr="00CC1372">
        <w:t>.1. Pasiūlymo galiojimo</w:t>
      </w:r>
      <w:r w:rsidR="001C00B0" w:rsidRPr="00CC1372">
        <w:t xml:space="preserve"> užtikrinimas nereikalaujamas.</w:t>
      </w:r>
    </w:p>
    <w:p w:rsidR="00D22253" w:rsidRDefault="00D22253" w:rsidP="007D71DA">
      <w:pPr>
        <w:pStyle w:val="ListParagraph"/>
        <w:ind w:left="0" w:firstLine="1298"/>
        <w:jc w:val="both"/>
      </w:pPr>
    </w:p>
    <w:p w:rsidR="001C00B0" w:rsidRPr="00CC1372" w:rsidRDefault="000E43EC" w:rsidP="000E43EC">
      <w:pPr>
        <w:pStyle w:val="Heading"/>
        <w:ind w:firstLine="1298"/>
        <w:jc w:val="center"/>
        <w:rPr>
          <w:rFonts w:cs="Times New Roman"/>
          <w:color w:val="auto"/>
          <w:sz w:val="24"/>
          <w:szCs w:val="24"/>
          <w:lang w:val="lt-LT"/>
        </w:rPr>
      </w:pPr>
      <w:r>
        <w:rPr>
          <w:rFonts w:cs="Times New Roman"/>
          <w:color w:val="auto"/>
          <w:sz w:val="24"/>
          <w:szCs w:val="24"/>
          <w:lang w:val="lt-LT"/>
        </w:rPr>
        <w:t>9</w:t>
      </w:r>
      <w:r w:rsidR="001C00B0" w:rsidRPr="00CC1372">
        <w:rPr>
          <w:rFonts w:cs="Times New Roman"/>
          <w:color w:val="auto"/>
          <w:sz w:val="24"/>
          <w:szCs w:val="24"/>
          <w:lang w:val="lt-LT"/>
        </w:rPr>
        <w:t xml:space="preserve">. </w:t>
      </w:r>
      <w:r>
        <w:rPr>
          <w:rFonts w:cs="Times New Roman"/>
          <w:color w:val="auto"/>
          <w:sz w:val="24"/>
          <w:szCs w:val="24"/>
          <w:lang w:val="lt-LT"/>
        </w:rPr>
        <w:t>KONKURSO SĄLYGŲ PAAIŠKINIMAS</w:t>
      </w:r>
      <w:r w:rsidR="001C00B0" w:rsidRPr="00CC1372">
        <w:rPr>
          <w:rFonts w:cs="Times New Roman"/>
          <w:color w:val="auto"/>
          <w:sz w:val="24"/>
          <w:szCs w:val="24"/>
          <w:lang w:val="lt-LT"/>
        </w:rPr>
        <w:t xml:space="preserve"> IR </w:t>
      </w:r>
      <w:r>
        <w:rPr>
          <w:rFonts w:cs="Times New Roman"/>
          <w:color w:val="auto"/>
          <w:sz w:val="24"/>
          <w:szCs w:val="24"/>
          <w:lang w:val="lt-LT"/>
        </w:rPr>
        <w:t>PATIKSLINIMAS</w:t>
      </w:r>
    </w:p>
    <w:p w:rsidR="001C00B0" w:rsidRPr="00CC1372" w:rsidRDefault="001C00B0" w:rsidP="000E43EC">
      <w:pPr>
        <w:pStyle w:val="Body2"/>
        <w:spacing w:after="0"/>
        <w:ind w:firstLine="1298"/>
        <w:rPr>
          <w:rFonts w:cs="Times New Roman"/>
          <w:color w:val="auto"/>
          <w:sz w:val="24"/>
          <w:szCs w:val="24"/>
          <w:lang w:val="lt-LT"/>
        </w:rPr>
      </w:pP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.1.</w:t>
      </w:r>
      <w:r w:rsidR="005F5D61" w:rsidRPr="005F5D61">
        <w:rPr>
          <w:rFonts w:eastAsia="Times New Roman"/>
          <w:szCs w:val="20"/>
        </w:rPr>
        <w:t xml:space="preserve"> Konkurso sąlygos gali būti paaiškinamos, patikslinamos t</w:t>
      </w:r>
      <w:r w:rsidR="00C42599">
        <w:rPr>
          <w:rFonts w:eastAsia="Times New Roman"/>
          <w:szCs w:val="20"/>
        </w:rPr>
        <w:t>ei</w:t>
      </w:r>
      <w:r w:rsidR="005F5D61" w:rsidRPr="005F5D61">
        <w:rPr>
          <w:rFonts w:eastAsia="Times New Roman"/>
          <w:szCs w:val="20"/>
        </w:rPr>
        <w:t xml:space="preserve">kėjų iniciatyva, jiems kreipiantis į perkančiąją organizaciją tik CVP IS susirašinėjimo priemonėmis. Prašymai paaiškinti konkurso sąlygas gali būti pateikiami perkančiajai organizacijai CVP IS susirašinėjimo priemonėmis ne vėliau kaip likus </w:t>
      </w:r>
      <w:r w:rsidR="00387D1E">
        <w:rPr>
          <w:rFonts w:eastAsia="Times New Roman"/>
          <w:szCs w:val="20"/>
        </w:rPr>
        <w:t>4 darbo</w:t>
      </w:r>
      <w:r w:rsidR="005F5D61" w:rsidRPr="005F5D61">
        <w:rPr>
          <w:rFonts w:eastAsia="Times New Roman"/>
          <w:szCs w:val="20"/>
        </w:rPr>
        <w:t xml:space="preserve"> dienoms iki pasiūlymų pateikimo termino pabaigos. T</w:t>
      </w:r>
      <w:r w:rsidR="00C42599">
        <w:rPr>
          <w:rFonts w:eastAsia="Times New Roman"/>
          <w:szCs w:val="20"/>
        </w:rPr>
        <w:t>ei</w:t>
      </w:r>
      <w:r w:rsidR="005F5D61" w:rsidRPr="005F5D61">
        <w:rPr>
          <w:rFonts w:eastAsia="Times New Roman"/>
          <w:szCs w:val="20"/>
        </w:rPr>
        <w:t xml:space="preserve">kėjai turėtų būti aktyvūs ir pateikti klausimus ar paprašyti paaiškinti konkurso sąlygas iš karto jas išanalizavę, atsižvelgdami į tai, kad pasibaigus pasiūlymų pateikimo terminui, pasiūlymo turinio keisti nebus galima. </w:t>
      </w: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.2.</w:t>
      </w:r>
      <w:r w:rsidR="005F5D61" w:rsidRPr="005F5D61">
        <w:rPr>
          <w:rFonts w:eastAsia="Times New Roman"/>
          <w:szCs w:val="20"/>
        </w:rPr>
        <w:t xml:space="preserve"> Nesibaigus pasiūlymų pateikimo terminui perkančioji organizacija turi teisę savo iniciatyva paaiškinti, patikslinti konkurso sąlygas CVP IS priemonėmis. </w:t>
      </w: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.3.</w:t>
      </w:r>
      <w:r w:rsidR="005F5D61" w:rsidRPr="005F5D61">
        <w:rPr>
          <w:rFonts w:eastAsia="Times New Roman"/>
          <w:szCs w:val="20"/>
        </w:rPr>
        <w:t xml:space="preserve"> Atsakydama į kiekvieną t</w:t>
      </w:r>
      <w:r w:rsidR="005125C4">
        <w:rPr>
          <w:rFonts w:eastAsia="Times New Roman"/>
          <w:szCs w:val="20"/>
        </w:rPr>
        <w:t>ei</w:t>
      </w:r>
      <w:r w:rsidR="005F5D61" w:rsidRPr="005F5D61">
        <w:rPr>
          <w:rFonts w:eastAsia="Times New Roman"/>
          <w:szCs w:val="20"/>
        </w:rPr>
        <w:t xml:space="preserve">kėjo CVP IS priemonėmis pateiktą prašymą paaiškinti konkurso sąlygas, jeigu jis buvo pateiktas nepasibaigus šių konkurso sąlygų </w:t>
      </w:r>
      <w:r w:rsidR="007D71DA">
        <w:rPr>
          <w:rFonts w:eastAsia="Times New Roman"/>
          <w:szCs w:val="20"/>
        </w:rPr>
        <w:t>9</w:t>
      </w:r>
      <w:r w:rsidR="005F5D61">
        <w:rPr>
          <w:rFonts w:eastAsia="Times New Roman"/>
          <w:szCs w:val="20"/>
        </w:rPr>
        <w:t>.1</w:t>
      </w:r>
      <w:r w:rsidR="005F5D61" w:rsidRPr="005F5D61">
        <w:rPr>
          <w:rFonts w:eastAsia="Times New Roman"/>
          <w:szCs w:val="20"/>
        </w:rPr>
        <w:t xml:space="preserve"> punkte nurodytam terminui, arba aiškindama, tikslindama konkurso sąlygas savo iniciatyva, perkančioji organizacija turi paaiškinimus, patikslinimus paskelbti CVP IS priemonėmis t</w:t>
      </w:r>
      <w:r w:rsidR="00AF13D8">
        <w:rPr>
          <w:rFonts w:eastAsia="Times New Roman"/>
          <w:szCs w:val="20"/>
        </w:rPr>
        <w:t>ie</w:t>
      </w:r>
      <w:r w:rsidR="005F5D61" w:rsidRPr="005F5D61">
        <w:rPr>
          <w:rFonts w:eastAsia="Times New Roman"/>
          <w:szCs w:val="20"/>
        </w:rPr>
        <w:t xml:space="preserve">kėjams ne vėliau kaip likus </w:t>
      </w:r>
      <w:r w:rsidR="00387D1E">
        <w:rPr>
          <w:rFonts w:eastAsia="Times New Roman"/>
          <w:szCs w:val="20"/>
        </w:rPr>
        <w:t>3</w:t>
      </w:r>
      <w:r w:rsidR="005F5D61" w:rsidRPr="005F5D61">
        <w:rPr>
          <w:rFonts w:eastAsia="Times New Roman"/>
          <w:szCs w:val="20"/>
        </w:rPr>
        <w:t xml:space="preserve"> dien</w:t>
      </w:r>
      <w:r w:rsidR="005125C4">
        <w:rPr>
          <w:rFonts w:eastAsia="Times New Roman"/>
          <w:szCs w:val="20"/>
        </w:rPr>
        <w:t>oms</w:t>
      </w:r>
      <w:r w:rsidR="005F5D61" w:rsidRPr="005F5D61">
        <w:rPr>
          <w:rFonts w:eastAsia="Times New Roman"/>
          <w:szCs w:val="20"/>
        </w:rPr>
        <w:t xml:space="preserve"> iki pasiūlymų pateikimo termino pabaigos. Į laiku gautą t</w:t>
      </w:r>
      <w:r w:rsidR="00B91062">
        <w:rPr>
          <w:rFonts w:eastAsia="Times New Roman"/>
          <w:szCs w:val="20"/>
        </w:rPr>
        <w:t>ei</w:t>
      </w:r>
      <w:r w:rsidR="005F5D61" w:rsidRPr="005F5D61">
        <w:rPr>
          <w:rFonts w:eastAsia="Times New Roman"/>
          <w:szCs w:val="20"/>
        </w:rPr>
        <w:t xml:space="preserve">kėjo prašymą paaiškinti konkurso sąlygas perkančioji organizacija atsako ne vėliau kaip per </w:t>
      </w:r>
      <w:r w:rsidR="00387D1E">
        <w:rPr>
          <w:rFonts w:eastAsia="Times New Roman"/>
          <w:szCs w:val="20"/>
        </w:rPr>
        <w:t>3 darbo</w:t>
      </w:r>
      <w:r w:rsidR="005F5D61" w:rsidRPr="005F5D61">
        <w:rPr>
          <w:rFonts w:eastAsia="Times New Roman"/>
          <w:szCs w:val="20"/>
        </w:rPr>
        <w:t xml:space="preserve"> dienas nuo jo gavimo dienos. </w:t>
      </w: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.4.</w:t>
      </w:r>
      <w:r w:rsidR="005F5D61" w:rsidRPr="005F5D61">
        <w:rPr>
          <w:rFonts w:eastAsia="Times New Roman"/>
          <w:szCs w:val="20"/>
        </w:rPr>
        <w:t xml:space="preserve"> Perkančioji organizacija, paaiškindama ar patikslindama pirkimo dokumentus, privalo užtikrinti t</w:t>
      </w:r>
      <w:r w:rsidR="00B91062">
        <w:rPr>
          <w:rFonts w:eastAsia="Times New Roman"/>
          <w:szCs w:val="20"/>
        </w:rPr>
        <w:t>ei</w:t>
      </w:r>
      <w:r w:rsidR="005F5D61" w:rsidRPr="005F5D61">
        <w:rPr>
          <w:rFonts w:eastAsia="Times New Roman"/>
          <w:szCs w:val="20"/>
        </w:rPr>
        <w:t>kėjų anonimiškumą, t. y. privalo užtikrinti, kad t</w:t>
      </w:r>
      <w:r w:rsidR="00AF13D8">
        <w:rPr>
          <w:rFonts w:eastAsia="Times New Roman"/>
          <w:szCs w:val="20"/>
        </w:rPr>
        <w:t>ie</w:t>
      </w:r>
      <w:r w:rsidR="005F5D61" w:rsidRPr="005F5D61">
        <w:rPr>
          <w:rFonts w:eastAsia="Times New Roman"/>
          <w:szCs w:val="20"/>
        </w:rPr>
        <w:t>kėjas nesužinotų kitų t</w:t>
      </w:r>
      <w:r w:rsidR="00B91062">
        <w:rPr>
          <w:rFonts w:eastAsia="Times New Roman"/>
          <w:szCs w:val="20"/>
        </w:rPr>
        <w:t>ei</w:t>
      </w:r>
      <w:r w:rsidR="005F5D61" w:rsidRPr="005F5D61">
        <w:rPr>
          <w:rFonts w:eastAsia="Times New Roman"/>
          <w:szCs w:val="20"/>
        </w:rPr>
        <w:t>kėjų, dalyvaujančių pirkimo procedūrose, pavadinimų ir kitų rekvizitų.</w:t>
      </w:r>
    </w:p>
    <w:p w:rsidR="005F5D61" w:rsidRPr="005F5D61" w:rsidRDefault="007869F8" w:rsidP="000E43EC">
      <w:pPr>
        <w:tabs>
          <w:tab w:val="left" w:pos="1701"/>
        </w:tabs>
        <w:spacing w:after="0" w:line="240" w:lineRule="auto"/>
        <w:ind w:firstLine="1298"/>
        <w:jc w:val="both"/>
        <w:rPr>
          <w:rFonts w:eastAsia="Times New Roman"/>
          <w:szCs w:val="20"/>
        </w:rPr>
      </w:pPr>
      <w:r>
        <w:rPr>
          <w:rFonts w:eastAsia="Times New Roman"/>
          <w:szCs w:val="20"/>
        </w:rPr>
        <w:t>9</w:t>
      </w:r>
      <w:r w:rsidR="005F5D61">
        <w:rPr>
          <w:rFonts w:eastAsia="Times New Roman"/>
          <w:szCs w:val="20"/>
        </w:rPr>
        <w:t>.5.</w:t>
      </w:r>
      <w:r w:rsidR="005F5D61" w:rsidRPr="005F5D61">
        <w:rPr>
          <w:rFonts w:eastAsia="Times New Roman"/>
          <w:szCs w:val="20"/>
        </w:rPr>
        <w:t xml:space="preserve"> Perkančioji organizacija </w:t>
      </w:r>
      <w:r w:rsidR="00DC61E0">
        <w:rPr>
          <w:rFonts w:eastAsia="Times New Roman"/>
          <w:szCs w:val="20"/>
        </w:rPr>
        <w:t>ne</w:t>
      </w:r>
      <w:r w:rsidR="005F5D61" w:rsidRPr="005F5D61">
        <w:rPr>
          <w:rFonts w:eastAsia="Times New Roman"/>
          <w:szCs w:val="20"/>
        </w:rPr>
        <w:t>rengs susitikim</w:t>
      </w:r>
      <w:r w:rsidR="00DC61E0">
        <w:rPr>
          <w:rFonts w:eastAsia="Times New Roman"/>
          <w:szCs w:val="20"/>
        </w:rPr>
        <w:t>o</w:t>
      </w:r>
      <w:r w:rsidR="005F5D61" w:rsidRPr="005F5D61">
        <w:rPr>
          <w:rFonts w:eastAsia="Times New Roman"/>
          <w:szCs w:val="20"/>
        </w:rPr>
        <w:t xml:space="preserve"> su t</w:t>
      </w:r>
      <w:r w:rsidR="00B91062">
        <w:rPr>
          <w:rFonts w:eastAsia="Times New Roman"/>
          <w:szCs w:val="20"/>
        </w:rPr>
        <w:t>ei</w:t>
      </w:r>
      <w:r w:rsidR="005F5D61" w:rsidRPr="005F5D61">
        <w:rPr>
          <w:rFonts w:eastAsia="Times New Roman"/>
          <w:szCs w:val="20"/>
        </w:rPr>
        <w:t>kėjais</w:t>
      </w:r>
      <w:r w:rsidR="005F5D61" w:rsidRPr="005F5D61">
        <w:rPr>
          <w:rFonts w:eastAsia="Times New Roman"/>
          <w:b/>
          <w:szCs w:val="20"/>
        </w:rPr>
        <w:t xml:space="preserve"> </w:t>
      </w:r>
      <w:r w:rsidR="00DC61E0">
        <w:rPr>
          <w:rFonts w:eastAsia="Times New Roman"/>
          <w:szCs w:val="20"/>
        </w:rPr>
        <w:t>dėl pirkimo dokumentų paaiškinimo</w:t>
      </w:r>
      <w:r w:rsidR="005F5D61" w:rsidRPr="005F5D61">
        <w:rPr>
          <w:rFonts w:eastAsia="Times New Roman"/>
          <w:szCs w:val="20"/>
        </w:rPr>
        <w:t>.</w:t>
      </w: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.6.</w:t>
      </w:r>
      <w:r w:rsidR="005F5D61" w:rsidRPr="005F5D61">
        <w:rPr>
          <w:rFonts w:eastAsia="Times New Roman"/>
          <w:szCs w:val="20"/>
        </w:rPr>
        <w:t xml:space="preserve"> Bet kokia informacija, konkurso sąlygų paaiškinimai, pranešimai ar kitas perkančiosios organizacijos ir t</w:t>
      </w:r>
      <w:r w:rsidR="00B91062">
        <w:rPr>
          <w:rFonts w:eastAsia="Times New Roman"/>
          <w:szCs w:val="20"/>
        </w:rPr>
        <w:t>ei</w:t>
      </w:r>
      <w:r w:rsidR="005F5D61" w:rsidRPr="005F5D61">
        <w:rPr>
          <w:rFonts w:eastAsia="Times New Roman"/>
          <w:szCs w:val="20"/>
        </w:rPr>
        <w:t>kėjo susirašinėjimas yra vykdomas tik CVP IS susirašinėjimo priemonėmis. Tiesioginį ryšį su t</w:t>
      </w:r>
      <w:r w:rsidR="00B91062">
        <w:rPr>
          <w:rFonts w:eastAsia="Times New Roman"/>
          <w:szCs w:val="20"/>
        </w:rPr>
        <w:t>ei</w:t>
      </w:r>
      <w:r w:rsidR="005F5D61" w:rsidRPr="005F5D61">
        <w:rPr>
          <w:rFonts w:eastAsia="Times New Roman"/>
          <w:szCs w:val="20"/>
        </w:rPr>
        <w:t xml:space="preserve">kėjais įgalioti palaikyti: 1) Vida Šerkšnienė, Viešųjų pirkimų skyrius, 403 kab., tel. (8 315) 55 127, faksas (8 315) 55 191, el. p. </w:t>
      </w:r>
      <w:hyperlink r:id="rId17" w:history="1">
        <w:r w:rsidR="005F5D61" w:rsidRPr="005F5D61">
          <w:rPr>
            <w:rFonts w:eastAsia="Times New Roman"/>
            <w:color w:val="0000FF"/>
            <w:szCs w:val="20"/>
            <w:u w:val="single"/>
          </w:rPr>
          <w:t>vida.serksniene@alytus.lt</w:t>
        </w:r>
      </w:hyperlink>
      <w:r w:rsidR="005F5D61" w:rsidRPr="005F5D61">
        <w:rPr>
          <w:rFonts w:eastAsia="Times New Roman"/>
          <w:szCs w:val="20"/>
        </w:rPr>
        <w:t xml:space="preserve">. 2) </w:t>
      </w:r>
      <w:r w:rsidR="00D22253">
        <w:rPr>
          <w:rFonts w:eastAsia="Times New Roman"/>
          <w:szCs w:val="20"/>
        </w:rPr>
        <w:t>Akvilė Voverienė</w:t>
      </w:r>
      <w:r w:rsidR="005F5D61" w:rsidRPr="005F5D61">
        <w:rPr>
          <w:rFonts w:eastAsia="Times New Roman"/>
          <w:szCs w:val="20"/>
        </w:rPr>
        <w:t xml:space="preserve">, </w:t>
      </w:r>
      <w:r w:rsidR="00D22253">
        <w:rPr>
          <w:rFonts w:eastAsia="Times New Roman"/>
          <w:szCs w:val="20"/>
        </w:rPr>
        <w:t>Socialinės paramos</w:t>
      </w:r>
      <w:r w:rsidR="005F5D61" w:rsidRPr="005F5D61">
        <w:rPr>
          <w:rFonts w:eastAsia="Times New Roman"/>
          <w:szCs w:val="20"/>
        </w:rPr>
        <w:t xml:space="preserve"> skyrius, </w:t>
      </w:r>
      <w:r w:rsidR="00D22253">
        <w:t>1A</w:t>
      </w:r>
      <w:r w:rsidR="003C214D" w:rsidRPr="003C214D">
        <w:t xml:space="preserve"> kab., tel. (8 315) 5</w:t>
      </w:r>
      <w:r w:rsidR="00D22253">
        <w:t>6</w:t>
      </w:r>
      <w:r w:rsidR="003C214D" w:rsidRPr="003C214D">
        <w:t xml:space="preserve"> </w:t>
      </w:r>
      <w:r w:rsidR="00D22253">
        <w:t>660/663</w:t>
      </w:r>
      <w:r w:rsidR="003C214D" w:rsidRPr="003C214D">
        <w:t>, faksas (8 315) 55 19</w:t>
      </w:r>
      <w:r w:rsidR="00FB5F46">
        <w:t>1</w:t>
      </w:r>
      <w:r w:rsidR="003C214D" w:rsidRPr="003C214D">
        <w:t xml:space="preserve">, el. p. </w:t>
      </w:r>
      <w:hyperlink r:id="rId18" w:history="1">
        <w:r w:rsidR="00D33C43" w:rsidRPr="007E41CF">
          <w:rPr>
            <w:rStyle w:val="Hyperlink"/>
          </w:rPr>
          <w:t>akvile.voveriene@alytus.lt</w:t>
        </w:r>
      </w:hyperlink>
      <w:r w:rsidR="003C214D">
        <w:t>.</w:t>
      </w:r>
    </w:p>
    <w:p w:rsidR="005F5D61" w:rsidRPr="005F5D61" w:rsidRDefault="007869F8" w:rsidP="000E43EC">
      <w:pPr>
        <w:spacing w:after="0" w:line="240" w:lineRule="auto"/>
        <w:ind w:firstLine="1298"/>
        <w:jc w:val="both"/>
        <w:rPr>
          <w:rFonts w:eastAsia="Times New Roman"/>
          <w:szCs w:val="20"/>
        </w:rPr>
      </w:pPr>
      <w:r>
        <w:rPr>
          <w:rFonts w:eastAsia="Times New Roman"/>
          <w:szCs w:val="20"/>
        </w:rPr>
        <w:t>9</w:t>
      </w:r>
      <w:r w:rsidR="005F5D61">
        <w:rPr>
          <w:rFonts w:eastAsia="Times New Roman"/>
          <w:szCs w:val="20"/>
        </w:rPr>
        <w:t>.7.</w:t>
      </w:r>
      <w:r w:rsidR="005F5D61" w:rsidRPr="005F5D61">
        <w:rPr>
          <w:rFonts w:eastAsia="Times New Roman"/>
          <w:szCs w:val="20"/>
        </w:rPr>
        <w:t xml:space="preserve"> Tuo atveju, kai tikslinama paskelbta informacija, perkančioji organizacija atitinkamai patikslina skelbimą apie pirkimą ir prireikus pratęsia pasiūlymų pateikimo terminą protingumo kriterijų atitinkančiam terminui, per kurį t</w:t>
      </w:r>
      <w:r w:rsidR="005125C4">
        <w:rPr>
          <w:rFonts w:eastAsia="Times New Roman"/>
          <w:szCs w:val="20"/>
        </w:rPr>
        <w:t>ei</w:t>
      </w:r>
      <w:r w:rsidR="005F5D61" w:rsidRPr="005F5D61">
        <w:rPr>
          <w:rFonts w:eastAsia="Times New Roman"/>
          <w:szCs w:val="20"/>
        </w:rPr>
        <w:t xml:space="preserve">kėjai, rengdami pasiūlymus, galėtų atsižvelgti į patikslinimus. Jeigu perkančioji organizacija konkurso sąlygas paaiškina (patikslina) ir negali konkurso sąlygų paaiškinimų (patikslinimų) ar susitikimo protokolų išrašų (jeigu susitikimai įvyks) pateikti taip, kad visi </w:t>
      </w:r>
      <w:r w:rsidR="005125C4">
        <w:rPr>
          <w:rFonts w:eastAsia="Times New Roman"/>
          <w:szCs w:val="20"/>
        </w:rPr>
        <w:t>t</w:t>
      </w:r>
      <w:r w:rsidR="00B91062">
        <w:rPr>
          <w:rFonts w:eastAsia="Times New Roman"/>
          <w:szCs w:val="20"/>
        </w:rPr>
        <w:t>ei</w:t>
      </w:r>
      <w:r w:rsidR="005125C4">
        <w:rPr>
          <w:rFonts w:eastAsia="Times New Roman"/>
          <w:szCs w:val="20"/>
        </w:rPr>
        <w:t>kėjai</w:t>
      </w:r>
      <w:r w:rsidR="005F5D61" w:rsidRPr="005F5D61">
        <w:rPr>
          <w:rFonts w:eastAsia="Times New Roman"/>
          <w:szCs w:val="20"/>
        </w:rPr>
        <w:t xml:space="preserve"> juos gautų ne vėliau kaip likus </w:t>
      </w:r>
      <w:r w:rsidR="005125C4">
        <w:rPr>
          <w:rFonts w:eastAsia="Times New Roman"/>
          <w:szCs w:val="20"/>
        </w:rPr>
        <w:t>6 dienoms</w:t>
      </w:r>
      <w:r w:rsidR="005F5D61" w:rsidRPr="005F5D61">
        <w:rPr>
          <w:rFonts w:eastAsia="Times New Roman"/>
          <w:szCs w:val="20"/>
        </w:rPr>
        <w:t xml:space="preserve"> iki pasiūlymų pateikimo termino pabaigos, perkelia pasiūlymų pateikimo terminą laikui, per kurį t</w:t>
      </w:r>
      <w:r w:rsidR="00B91062">
        <w:rPr>
          <w:rFonts w:eastAsia="Times New Roman"/>
          <w:szCs w:val="20"/>
        </w:rPr>
        <w:t>ei</w:t>
      </w:r>
      <w:r w:rsidR="005F5D61" w:rsidRPr="005F5D61">
        <w:rPr>
          <w:rFonts w:eastAsia="Times New Roman"/>
          <w:szCs w:val="20"/>
        </w:rPr>
        <w:t xml:space="preserve">kėjai, rengdami pirkimo pasiūlymus, galėtų atsižvelgti į šiuos paaiškinimus (patikslinimus). Apie pasiūlymų pateikimo termino pratęsimą pranešama </w:t>
      </w:r>
      <w:r w:rsidR="005125C4">
        <w:rPr>
          <w:rFonts w:eastAsia="Times New Roman"/>
          <w:szCs w:val="20"/>
        </w:rPr>
        <w:t>teikėjams</w:t>
      </w:r>
      <w:r w:rsidR="005F5D61" w:rsidRPr="005F5D61">
        <w:rPr>
          <w:rFonts w:eastAsia="Times New Roman"/>
          <w:szCs w:val="20"/>
        </w:rPr>
        <w:t xml:space="preserve"> CVP IS</w:t>
      </w:r>
      <w:r w:rsidR="005125C4">
        <w:rPr>
          <w:rFonts w:eastAsia="Times New Roman"/>
          <w:szCs w:val="20"/>
        </w:rPr>
        <w:t xml:space="preserve"> susirašinėjimo priemonėmis</w:t>
      </w:r>
      <w:r w:rsidR="005F5D61" w:rsidRPr="005F5D61">
        <w:rPr>
          <w:rFonts w:eastAsia="Times New Roman"/>
          <w:szCs w:val="20"/>
        </w:rPr>
        <w:t xml:space="preserve">. </w:t>
      </w:r>
    </w:p>
    <w:p w:rsidR="006D3977" w:rsidRDefault="006D3977" w:rsidP="000E43EC">
      <w:pPr>
        <w:pStyle w:val="Body2"/>
        <w:spacing w:after="0"/>
        <w:ind w:firstLine="1298"/>
        <w:rPr>
          <w:rFonts w:cs="Times New Roman"/>
          <w:color w:val="auto"/>
          <w:sz w:val="24"/>
          <w:szCs w:val="24"/>
          <w:lang w:val="lt-LT"/>
        </w:rPr>
      </w:pPr>
    </w:p>
    <w:p w:rsidR="009A5117" w:rsidRDefault="000E43EC" w:rsidP="000E43EC">
      <w:pPr>
        <w:spacing w:after="0" w:line="240" w:lineRule="auto"/>
        <w:ind w:firstLine="1298"/>
        <w:jc w:val="center"/>
        <w:rPr>
          <w:rFonts w:eastAsia="Times New Roman"/>
          <w:b/>
          <w:szCs w:val="24"/>
        </w:rPr>
      </w:pPr>
      <w:r>
        <w:rPr>
          <w:b/>
          <w:szCs w:val="24"/>
        </w:rPr>
        <w:t>10</w:t>
      </w:r>
      <w:r w:rsidR="001C00B0" w:rsidRPr="00CC1372">
        <w:rPr>
          <w:b/>
          <w:szCs w:val="24"/>
        </w:rPr>
        <w:t xml:space="preserve">. </w:t>
      </w:r>
      <w:r w:rsidR="009A5117" w:rsidRPr="009A5117">
        <w:rPr>
          <w:rFonts w:eastAsia="Times New Roman"/>
          <w:b/>
          <w:szCs w:val="24"/>
        </w:rPr>
        <w:t xml:space="preserve">VOKŲ SU PASIŪLYMAIS ATVĖRIMO </w:t>
      </w:r>
      <w:r>
        <w:rPr>
          <w:rFonts w:eastAsia="Times New Roman"/>
          <w:b/>
          <w:szCs w:val="24"/>
        </w:rPr>
        <w:t xml:space="preserve">– PIRMINIO SUSIPAŽINIMO SU CVP IS PRIEMONĖMIS GAUTAIS PASIŪLYMAIS </w:t>
      </w:r>
      <w:r w:rsidR="009A5117" w:rsidRPr="009A5117">
        <w:rPr>
          <w:rFonts w:eastAsia="Times New Roman"/>
          <w:b/>
          <w:szCs w:val="24"/>
        </w:rPr>
        <w:t>PROCEDŪROS</w:t>
      </w:r>
    </w:p>
    <w:p w:rsidR="000E43EC" w:rsidRPr="00B819CB" w:rsidRDefault="000E43EC" w:rsidP="000E43EC">
      <w:pPr>
        <w:spacing w:after="0" w:line="240" w:lineRule="auto"/>
        <w:ind w:firstLine="1298"/>
        <w:jc w:val="center"/>
        <w:rPr>
          <w:rFonts w:eastAsia="Times New Roman"/>
          <w:szCs w:val="24"/>
        </w:rPr>
      </w:pPr>
    </w:p>
    <w:p w:rsidR="009A5117" w:rsidRPr="009A5117" w:rsidRDefault="007869F8" w:rsidP="000E43EC">
      <w:pPr>
        <w:spacing w:after="0" w:line="240" w:lineRule="auto"/>
        <w:ind w:firstLine="1298"/>
        <w:jc w:val="both"/>
        <w:rPr>
          <w:rFonts w:eastAsia="Times New Roman"/>
          <w:szCs w:val="20"/>
        </w:rPr>
      </w:pPr>
      <w:r>
        <w:rPr>
          <w:szCs w:val="24"/>
        </w:rPr>
        <w:t>10</w:t>
      </w:r>
      <w:r w:rsidR="001C00B0" w:rsidRPr="00CC1372">
        <w:rPr>
          <w:szCs w:val="24"/>
        </w:rPr>
        <w:t xml:space="preserve">.1. </w:t>
      </w:r>
      <w:r w:rsidR="000E43EC">
        <w:rPr>
          <w:szCs w:val="24"/>
        </w:rPr>
        <w:t>Su CVP IS priemonėmis pateiktais t</w:t>
      </w:r>
      <w:r w:rsidR="006474A3">
        <w:rPr>
          <w:szCs w:val="24"/>
        </w:rPr>
        <w:t>ei</w:t>
      </w:r>
      <w:r w:rsidR="000E43EC">
        <w:rPr>
          <w:szCs w:val="24"/>
        </w:rPr>
        <w:t>kėjų pasiūlymais pirminis susipažinimas – e</w:t>
      </w:r>
      <w:r w:rsidR="009A5117" w:rsidRPr="009A5117">
        <w:rPr>
          <w:rFonts w:eastAsia="Times New Roman"/>
          <w:szCs w:val="20"/>
        </w:rPr>
        <w:t xml:space="preserve">lektroninių vokų atvėrimo procedūra vyks elektroniniu būdu adresu: Alytaus miesto savivaldybės administracija, Rotušės a. 4, LT-62504 Alytus, 403 kab. Viešojo pirkimo komisijos posėdžio, kuriame vyks elektroninių vokų atvėrimo procedūra, pradžia – </w:t>
      </w:r>
      <w:r w:rsidR="009A5117" w:rsidRPr="009A5117">
        <w:rPr>
          <w:rFonts w:eastAsia="Times New Roman"/>
          <w:b/>
          <w:szCs w:val="20"/>
        </w:rPr>
        <w:t>201</w:t>
      </w:r>
      <w:r w:rsidR="00B829EE">
        <w:rPr>
          <w:rFonts w:eastAsia="Times New Roman"/>
          <w:b/>
          <w:szCs w:val="20"/>
        </w:rPr>
        <w:t>8</w:t>
      </w:r>
      <w:r w:rsidR="009A5117" w:rsidRPr="009A5117">
        <w:rPr>
          <w:rFonts w:eastAsia="Times New Roman"/>
          <w:b/>
          <w:szCs w:val="20"/>
        </w:rPr>
        <w:t>-</w:t>
      </w:r>
      <w:r w:rsidR="00B829EE">
        <w:rPr>
          <w:rFonts w:eastAsia="Times New Roman"/>
          <w:b/>
          <w:szCs w:val="20"/>
        </w:rPr>
        <w:t>0</w:t>
      </w:r>
      <w:r w:rsidR="00EA3730">
        <w:rPr>
          <w:rFonts w:eastAsia="Times New Roman"/>
          <w:b/>
          <w:szCs w:val="20"/>
        </w:rPr>
        <w:t>4</w:t>
      </w:r>
      <w:r w:rsidR="009A5117" w:rsidRPr="009A5117">
        <w:rPr>
          <w:rFonts w:eastAsia="Times New Roman"/>
          <w:b/>
          <w:szCs w:val="20"/>
        </w:rPr>
        <w:t>-</w:t>
      </w:r>
      <w:r w:rsidR="00EA3730">
        <w:rPr>
          <w:rFonts w:eastAsia="Times New Roman"/>
          <w:b/>
          <w:szCs w:val="20"/>
        </w:rPr>
        <w:t>1</w:t>
      </w:r>
      <w:r w:rsidR="001175EC">
        <w:rPr>
          <w:rFonts w:eastAsia="Times New Roman"/>
          <w:b/>
          <w:szCs w:val="20"/>
        </w:rPr>
        <w:t>2</w:t>
      </w:r>
      <w:r w:rsidR="009A5117" w:rsidRPr="009A5117">
        <w:rPr>
          <w:rFonts w:eastAsia="Times New Roman"/>
          <w:b/>
          <w:szCs w:val="20"/>
        </w:rPr>
        <w:t xml:space="preserve">  </w:t>
      </w:r>
      <w:r w:rsidR="00BC794B">
        <w:rPr>
          <w:rFonts w:eastAsia="Times New Roman"/>
          <w:b/>
          <w:szCs w:val="20"/>
        </w:rPr>
        <w:t>10</w:t>
      </w:r>
      <w:r w:rsidR="009A5117" w:rsidRPr="009A5117">
        <w:rPr>
          <w:rFonts w:eastAsia="Times New Roman"/>
          <w:b/>
          <w:szCs w:val="20"/>
        </w:rPr>
        <w:t xml:space="preserve"> val. 45 min. </w:t>
      </w:r>
      <w:r w:rsidR="009A5117" w:rsidRPr="009A5117">
        <w:rPr>
          <w:rFonts w:eastAsia="Times New Roman"/>
          <w:szCs w:val="20"/>
        </w:rPr>
        <w:t>(Lietuvos Respublikos laiku).</w:t>
      </w:r>
    </w:p>
    <w:p w:rsidR="006F081D" w:rsidRPr="00CC1372" w:rsidRDefault="007869F8" w:rsidP="000E43EC">
      <w:pPr>
        <w:pStyle w:val="Body2"/>
        <w:spacing w:after="0"/>
        <w:ind w:firstLine="1298"/>
        <w:rPr>
          <w:rFonts w:eastAsia="Calibri" w:cs="Times New Roman"/>
          <w:color w:val="000000" w:themeColor="text1"/>
          <w:sz w:val="24"/>
          <w:szCs w:val="24"/>
          <w:lang w:val="lt-LT"/>
        </w:rPr>
      </w:pPr>
      <w:r>
        <w:rPr>
          <w:rFonts w:cs="Times New Roman"/>
          <w:sz w:val="24"/>
          <w:szCs w:val="24"/>
          <w:lang w:val="lt-LT"/>
        </w:rPr>
        <w:t>10</w:t>
      </w:r>
      <w:r w:rsidR="001C00B0" w:rsidRPr="00CC1372">
        <w:rPr>
          <w:rFonts w:cs="Times New Roman"/>
          <w:sz w:val="24"/>
          <w:szCs w:val="24"/>
          <w:lang w:val="lt-LT"/>
        </w:rPr>
        <w:t xml:space="preserve">.2. </w:t>
      </w:r>
      <w:r w:rsidR="008E5D50" w:rsidRPr="00CC1372">
        <w:rPr>
          <w:rFonts w:eastAsia="Calibri" w:cs="Times New Roman"/>
          <w:color w:val="000000" w:themeColor="text1"/>
          <w:sz w:val="24"/>
          <w:szCs w:val="24"/>
          <w:lang w:val="lt-LT"/>
        </w:rPr>
        <w:t xml:space="preserve">Kadangi pasiūlymai teikiami tik elektroninėmis priemonėmis, susipažinimo su pasiūlymais </w:t>
      </w:r>
      <w:r w:rsidR="009A5117">
        <w:rPr>
          <w:rFonts w:eastAsia="Calibri" w:cs="Times New Roman"/>
          <w:color w:val="000000" w:themeColor="text1"/>
          <w:sz w:val="24"/>
          <w:szCs w:val="24"/>
          <w:lang w:val="lt-LT"/>
        </w:rPr>
        <w:t>k</w:t>
      </w:r>
      <w:r w:rsidR="008E5D50" w:rsidRPr="00CC1372">
        <w:rPr>
          <w:rFonts w:eastAsia="Calibri" w:cs="Times New Roman"/>
          <w:color w:val="000000" w:themeColor="text1"/>
          <w:sz w:val="24"/>
          <w:szCs w:val="24"/>
          <w:lang w:val="lt-LT"/>
        </w:rPr>
        <w:t>omisijos posėdyje (vokų atplėšimo procedūroje) t</w:t>
      </w:r>
      <w:r w:rsidR="006474A3">
        <w:rPr>
          <w:rFonts w:eastAsia="Calibri" w:cs="Times New Roman"/>
          <w:color w:val="000000" w:themeColor="text1"/>
          <w:sz w:val="24"/>
          <w:szCs w:val="24"/>
          <w:lang w:val="lt-LT"/>
        </w:rPr>
        <w:t>ei</w:t>
      </w:r>
      <w:r w:rsidR="008E5D50" w:rsidRPr="00CC1372">
        <w:rPr>
          <w:rFonts w:eastAsia="Calibri" w:cs="Times New Roman"/>
          <w:color w:val="000000" w:themeColor="text1"/>
          <w:sz w:val="24"/>
          <w:szCs w:val="24"/>
          <w:lang w:val="lt-LT"/>
        </w:rPr>
        <w:t xml:space="preserve">kėjai nedalyvauja ir </w:t>
      </w:r>
      <w:r w:rsidR="009A5117">
        <w:rPr>
          <w:rFonts w:eastAsia="Calibri" w:cs="Times New Roman"/>
          <w:color w:val="000000" w:themeColor="text1"/>
          <w:sz w:val="24"/>
          <w:szCs w:val="24"/>
          <w:lang w:val="lt-LT"/>
        </w:rPr>
        <w:t>p</w:t>
      </w:r>
      <w:r w:rsidR="008E5D50" w:rsidRPr="00CC1372">
        <w:rPr>
          <w:rFonts w:eastAsia="Calibri" w:cs="Times New Roman"/>
          <w:color w:val="000000" w:themeColor="text1"/>
          <w:sz w:val="24"/>
          <w:szCs w:val="24"/>
          <w:lang w:val="lt-LT"/>
        </w:rPr>
        <w:t>erkančioji organizacija neteikia informacijos t</w:t>
      </w:r>
      <w:r w:rsidR="006474A3">
        <w:rPr>
          <w:rFonts w:eastAsia="Calibri" w:cs="Times New Roman"/>
          <w:color w:val="000000" w:themeColor="text1"/>
          <w:sz w:val="24"/>
          <w:szCs w:val="24"/>
          <w:lang w:val="lt-LT"/>
        </w:rPr>
        <w:t>ei</w:t>
      </w:r>
      <w:r w:rsidR="008E5D50" w:rsidRPr="00CC1372">
        <w:rPr>
          <w:rFonts w:eastAsia="Calibri" w:cs="Times New Roman"/>
          <w:color w:val="000000" w:themeColor="text1"/>
          <w:sz w:val="24"/>
          <w:szCs w:val="24"/>
          <w:lang w:val="lt-LT"/>
        </w:rPr>
        <w:t>kėjams apie pasiūlymus pateikusius t</w:t>
      </w:r>
      <w:r w:rsidR="00AF13D8">
        <w:rPr>
          <w:rFonts w:eastAsia="Calibri" w:cs="Times New Roman"/>
          <w:color w:val="000000" w:themeColor="text1"/>
          <w:sz w:val="24"/>
          <w:szCs w:val="24"/>
          <w:lang w:val="lt-LT"/>
        </w:rPr>
        <w:t>ie</w:t>
      </w:r>
      <w:r w:rsidR="008E5D50" w:rsidRPr="00CC1372">
        <w:rPr>
          <w:rFonts w:eastAsia="Calibri" w:cs="Times New Roman"/>
          <w:color w:val="000000" w:themeColor="text1"/>
          <w:sz w:val="24"/>
          <w:szCs w:val="24"/>
          <w:lang w:val="lt-LT"/>
        </w:rPr>
        <w:t>kėjus, pasiūlytas kainas iki kol bus įvertinti pasiūlymai ir nustatyta pasiūlymų eilė.</w:t>
      </w:r>
    </w:p>
    <w:p w:rsidR="008E5D50" w:rsidRPr="007D71DA" w:rsidRDefault="007869F8" w:rsidP="000E43EC">
      <w:pPr>
        <w:pStyle w:val="Body2"/>
        <w:spacing w:after="0"/>
        <w:ind w:firstLine="1298"/>
        <w:rPr>
          <w:rFonts w:eastAsia="Calibri" w:cs="Times New Roman"/>
          <w:color w:val="000000" w:themeColor="text1"/>
          <w:sz w:val="24"/>
          <w:szCs w:val="24"/>
          <w:lang w:val="lt-LT"/>
        </w:rPr>
      </w:pPr>
      <w:r>
        <w:rPr>
          <w:rFonts w:eastAsia="Calibri" w:cs="Times New Roman"/>
          <w:color w:val="000000" w:themeColor="text1"/>
          <w:sz w:val="24"/>
          <w:szCs w:val="24"/>
          <w:lang w:val="lt-LT"/>
        </w:rPr>
        <w:t>10</w:t>
      </w:r>
      <w:r w:rsidR="006F081D" w:rsidRPr="00CC1372">
        <w:rPr>
          <w:rFonts w:eastAsia="Calibri" w:cs="Times New Roman"/>
          <w:color w:val="000000" w:themeColor="text1"/>
          <w:sz w:val="24"/>
          <w:szCs w:val="24"/>
          <w:lang w:val="lt-LT"/>
        </w:rPr>
        <w:t xml:space="preserve">.3. </w:t>
      </w:r>
      <w:r w:rsidR="006F081D" w:rsidRPr="00CC1372">
        <w:rPr>
          <w:rFonts w:cs="Times New Roman"/>
          <w:color w:val="000000" w:themeColor="text1"/>
          <w:sz w:val="24"/>
          <w:szCs w:val="24"/>
          <w:lang w:val="lt-LT"/>
        </w:rPr>
        <w:t>T</w:t>
      </w:r>
      <w:r w:rsidR="006474A3">
        <w:rPr>
          <w:rFonts w:cs="Times New Roman"/>
          <w:color w:val="000000" w:themeColor="text1"/>
          <w:sz w:val="24"/>
          <w:szCs w:val="24"/>
          <w:lang w:val="lt-LT"/>
        </w:rPr>
        <w:t>ei</w:t>
      </w:r>
      <w:r w:rsidR="006F081D" w:rsidRPr="00CC1372">
        <w:rPr>
          <w:rFonts w:cs="Times New Roman"/>
          <w:color w:val="000000" w:themeColor="text1"/>
          <w:sz w:val="24"/>
          <w:szCs w:val="24"/>
          <w:lang w:val="lt-LT"/>
        </w:rPr>
        <w:t>kėjai taip pat negali dalyvauti komisijos posėdžiuose, kuriuose atliekamos pasiūlymų nagrinėjimo, vertinimo ir palyginimo procedūros.</w:t>
      </w:r>
      <w:r w:rsidR="006F081D" w:rsidRPr="00CC1372">
        <w:rPr>
          <w:rFonts w:cs="Times New Roman"/>
          <w:sz w:val="24"/>
          <w:szCs w:val="24"/>
          <w:lang w:val="lt-LT"/>
        </w:rPr>
        <w:t xml:space="preserve"> </w:t>
      </w:r>
      <w:r w:rsidR="006F081D" w:rsidRPr="007D71DA">
        <w:rPr>
          <w:rFonts w:cs="Times New Roman"/>
          <w:sz w:val="24"/>
          <w:szCs w:val="24"/>
          <w:lang w:val="lt-LT"/>
        </w:rPr>
        <w:t>Komisijos posėdžiuose stebėtojai nedalyvauja.</w:t>
      </w:r>
    </w:p>
    <w:p w:rsidR="00E1139D" w:rsidRDefault="00E1139D" w:rsidP="000E43EC">
      <w:pPr>
        <w:shd w:val="clear" w:color="auto" w:fill="FFFFFF"/>
        <w:tabs>
          <w:tab w:val="left" w:pos="0"/>
        </w:tabs>
        <w:suppressAutoHyphens/>
        <w:autoSpaceDN w:val="0"/>
        <w:spacing w:after="0" w:line="240" w:lineRule="auto"/>
        <w:ind w:firstLine="1298"/>
        <w:jc w:val="both"/>
        <w:textAlignment w:val="baseline"/>
        <w:rPr>
          <w:rFonts w:eastAsia="Times New Roman"/>
          <w:szCs w:val="24"/>
        </w:rPr>
      </w:pPr>
    </w:p>
    <w:p w:rsidR="001C00B0" w:rsidRPr="00CC1372" w:rsidRDefault="000E43EC" w:rsidP="000E43EC">
      <w:pPr>
        <w:pStyle w:val="Heading"/>
        <w:ind w:firstLine="1298"/>
        <w:jc w:val="center"/>
        <w:rPr>
          <w:rFonts w:cs="Times New Roman"/>
          <w:color w:val="auto"/>
          <w:sz w:val="24"/>
          <w:szCs w:val="24"/>
          <w:lang w:val="lt-LT"/>
        </w:rPr>
      </w:pPr>
      <w:r>
        <w:rPr>
          <w:rFonts w:cs="Times New Roman"/>
          <w:color w:val="auto"/>
          <w:sz w:val="24"/>
          <w:szCs w:val="24"/>
          <w:lang w:val="lt-LT"/>
        </w:rPr>
        <w:t>11</w:t>
      </w:r>
      <w:r w:rsidR="001C00B0" w:rsidRPr="00CC1372">
        <w:rPr>
          <w:rFonts w:cs="Times New Roman"/>
          <w:color w:val="auto"/>
          <w:sz w:val="24"/>
          <w:szCs w:val="24"/>
          <w:lang w:val="lt-LT"/>
        </w:rPr>
        <w:t>. PASIŪLYMŲ NAGRINĖJIMAS</w:t>
      </w:r>
      <w:r w:rsidR="007425B9">
        <w:rPr>
          <w:rFonts w:cs="Times New Roman"/>
          <w:color w:val="auto"/>
          <w:sz w:val="24"/>
          <w:szCs w:val="24"/>
          <w:lang w:val="lt-LT"/>
        </w:rPr>
        <w:t xml:space="preserve"> IR PASIŪLYMO ATM</w:t>
      </w:r>
      <w:r w:rsidR="00AA46E3">
        <w:rPr>
          <w:rFonts w:cs="Times New Roman"/>
          <w:color w:val="auto"/>
          <w:sz w:val="24"/>
          <w:szCs w:val="24"/>
          <w:lang w:val="lt-LT"/>
        </w:rPr>
        <w:t>E</w:t>
      </w:r>
      <w:r w:rsidR="007425B9">
        <w:rPr>
          <w:rFonts w:cs="Times New Roman"/>
          <w:color w:val="auto"/>
          <w:sz w:val="24"/>
          <w:szCs w:val="24"/>
          <w:lang w:val="lt-LT"/>
        </w:rPr>
        <w:t>TIMO PRIEŽASTYS</w:t>
      </w:r>
    </w:p>
    <w:p w:rsidR="001C00B0" w:rsidRPr="00CC1372" w:rsidRDefault="001C00B0" w:rsidP="000E43EC">
      <w:pPr>
        <w:pStyle w:val="Body2"/>
        <w:spacing w:after="0"/>
        <w:ind w:firstLine="1298"/>
        <w:rPr>
          <w:rFonts w:cs="Times New Roman"/>
          <w:sz w:val="24"/>
          <w:szCs w:val="24"/>
          <w:lang w:val="lt-LT"/>
        </w:rPr>
      </w:pPr>
    </w:p>
    <w:p w:rsidR="001C00B0" w:rsidRPr="00CC1372" w:rsidRDefault="001C00B0" w:rsidP="000E43EC">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 xml:space="preserve">.1. Pateiktus pasiūlymus nagrinėja, vertina ir palygina </w:t>
      </w:r>
      <w:r w:rsidR="000E43EC">
        <w:rPr>
          <w:rFonts w:cs="Times New Roman"/>
          <w:sz w:val="24"/>
          <w:szCs w:val="24"/>
          <w:lang w:val="lt-LT"/>
        </w:rPr>
        <w:t>k</w:t>
      </w:r>
      <w:r w:rsidRPr="00CC1372">
        <w:rPr>
          <w:rFonts w:cs="Times New Roman"/>
          <w:sz w:val="24"/>
          <w:szCs w:val="24"/>
          <w:lang w:val="lt-LT"/>
        </w:rPr>
        <w:t>omisija šia tvarka:</w:t>
      </w:r>
    </w:p>
    <w:p w:rsidR="001C00B0" w:rsidRPr="00CC1372" w:rsidRDefault="001C00B0" w:rsidP="000E43EC">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.1.</w:t>
      </w:r>
      <w:r w:rsidR="00B819CB">
        <w:rPr>
          <w:rFonts w:cs="Times New Roman"/>
          <w:sz w:val="24"/>
          <w:szCs w:val="24"/>
          <w:lang w:val="lt-LT"/>
        </w:rPr>
        <w:t>1</w:t>
      </w:r>
      <w:r w:rsidRPr="00CC1372">
        <w:rPr>
          <w:rFonts w:cs="Times New Roman"/>
          <w:sz w:val="24"/>
          <w:szCs w:val="24"/>
          <w:lang w:val="lt-LT"/>
        </w:rPr>
        <w:t xml:space="preserve">. įvertina </w:t>
      </w:r>
      <w:r w:rsidR="00B819CB">
        <w:rPr>
          <w:rFonts w:cs="Times New Roman"/>
          <w:sz w:val="24"/>
          <w:szCs w:val="24"/>
          <w:lang w:val="lt-LT"/>
        </w:rPr>
        <w:t>EBVPD</w:t>
      </w:r>
      <w:r w:rsidRPr="00CC1372">
        <w:rPr>
          <w:rFonts w:cs="Times New Roman"/>
          <w:sz w:val="24"/>
          <w:szCs w:val="24"/>
          <w:lang w:val="lt-LT"/>
        </w:rPr>
        <w:t xml:space="preserve"> pateiktą informaciją ir ne vėliau kaip per 3 darbo dienas raštu praneša apie šio patikrinimo rezultatus;</w:t>
      </w:r>
    </w:p>
    <w:p w:rsidR="001C00B0" w:rsidRDefault="001C00B0" w:rsidP="000E43EC">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.1.</w:t>
      </w:r>
      <w:r w:rsidR="00B819CB">
        <w:rPr>
          <w:rFonts w:cs="Times New Roman"/>
          <w:sz w:val="24"/>
          <w:szCs w:val="24"/>
          <w:lang w:val="lt-LT"/>
        </w:rPr>
        <w:t>2</w:t>
      </w:r>
      <w:r w:rsidRPr="00CC1372">
        <w:rPr>
          <w:rFonts w:cs="Times New Roman"/>
          <w:sz w:val="24"/>
          <w:szCs w:val="24"/>
          <w:lang w:val="lt-LT"/>
        </w:rPr>
        <w:t xml:space="preserve">. </w:t>
      </w:r>
      <w:r w:rsidR="000E0249">
        <w:rPr>
          <w:rFonts w:cs="Times New Roman"/>
          <w:sz w:val="24"/>
          <w:szCs w:val="24"/>
          <w:lang w:val="lt-LT"/>
        </w:rPr>
        <w:t>nagrinėja, vertina ir palygina t</w:t>
      </w:r>
      <w:r w:rsidR="006474A3">
        <w:rPr>
          <w:rFonts w:cs="Times New Roman"/>
          <w:sz w:val="24"/>
          <w:szCs w:val="24"/>
          <w:lang w:val="lt-LT"/>
        </w:rPr>
        <w:t>ei</w:t>
      </w:r>
      <w:r w:rsidR="000E0249">
        <w:rPr>
          <w:rFonts w:cs="Times New Roman"/>
          <w:sz w:val="24"/>
          <w:szCs w:val="24"/>
          <w:lang w:val="lt-LT"/>
        </w:rPr>
        <w:t>kėjų pateiktus pasiūlymus, vadovaudamasi pirkimo dokumentuose nustatytomis sąlygomis</w:t>
      </w:r>
      <w:r w:rsidRPr="00CC1372">
        <w:rPr>
          <w:rFonts w:cs="Times New Roman"/>
          <w:sz w:val="24"/>
          <w:szCs w:val="24"/>
          <w:lang w:val="lt-LT"/>
        </w:rPr>
        <w:t>;</w:t>
      </w:r>
    </w:p>
    <w:p w:rsidR="000717D7" w:rsidRPr="00CC1372" w:rsidRDefault="000717D7" w:rsidP="000717D7">
      <w:pPr>
        <w:pStyle w:val="Body2"/>
        <w:spacing w:after="0"/>
        <w:ind w:firstLine="1298"/>
        <w:rPr>
          <w:rFonts w:cs="Times New Roman"/>
          <w:sz w:val="24"/>
          <w:szCs w:val="24"/>
          <w:lang w:val="lt-LT"/>
        </w:rPr>
      </w:pPr>
      <w:r w:rsidRPr="00CC1372">
        <w:rPr>
          <w:rFonts w:cs="Times New Roman"/>
          <w:sz w:val="24"/>
          <w:szCs w:val="24"/>
          <w:lang w:val="lt-LT"/>
        </w:rPr>
        <w:t>1</w:t>
      </w:r>
      <w:r>
        <w:rPr>
          <w:rFonts w:cs="Times New Roman"/>
          <w:sz w:val="24"/>
          <w:szCs w:val="24"/>
          <w:lang w:val="lt-LT"/>
        </w:rPr>
        <w:t>1</w:t>
      </w:r>
      <w:r w:rsidRPr="00CC1372">
        <w:rPr>
          <w:rFonts w:cs="Times New Roman"/>
          <w:sz w:val="24"/>
          <w:szCs w:val="24"/>
          <w:lang w:val="lt-LT"/>
        </w:rPr>
        <w:t>.1.</w:t>
      </w:r>
      <w:r>
        <w:rPr>
          <w:rFonts w:cs="Times New Roman"/>
          <w:sz w:val="24"/>
          <w:szCs w:val="24"/>
          <w:lang w:val="lt-LT"/>
        </w:rPr>
        <w:t>3</w:t>
      </w:r>
      <w:r w:rsidRPr="00CC1372">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0717D7" w:rsidRPr="00CC1372" w:rsidRDefault="000717D7" w:rsidP="000717D7">
      <w:pPr>
        <w:pStyle w:val="Body2"/>
        <w:spacing w:after="0"/>
        <w:ind w:firstLine="1298"/>
        <w:rPr>
          <w:rFonts w:cs="Times New Roman"/>
          <w:color w:val="auto"/>
          <w:sz w:val="24"/>
          <w:szCs w:val="24"/>
          <w:lang w:val="lt-LT"/>
        </w:rPr>
      </w:pPr>
      <w:r w:rsidRPr="00CC1372">
        <w:rPr>
          <w:rFonts w:cs="Times New Roman"/>
          <w:sz w:val="24"/>
          <w:szCs w:val="24"/>
          <w:lang w:val="lt-LT"/>
        </w:rPr>
        <w:t>1</w:t>
      </w:r>
      <w:r>
        <w:rPr>
          <w:rFonts w:cs="Times New Roman"/>
          <w:sz w:val="24"/>
          <w:szCs w:val="24"/>
          <w:lang w:val="lt-LT"/>
        </w:rPr>
        <w:t>1.1.4</w:t>
      </w:r>
      <w:r w:rsidRPr="00CC1372">
        <w:rPr>
          <w:rFonts w:cs="Times New Roman"/>
          <w:sz w:val="24"/>
          <w:szCs w:val="24"/>
          <w:lang w:val="lt-LT"/>
        </w:rPr>
        <w:t>. tikrina ar nebuvo pasiūlyta neįprastai maža kaina ir ar t</w:t>
      </w:r>
      <w:r w:rsidR="006474A3">
        <w:rPr>
          <w:rFonts w:cs="Times New Roman"/>
          <w:sz w:val="24"/>
          <w:szCs w:val="24"/>
          <w:lang w:val="lt-LT"/>
        </w:rPr>
        <w:t>ei</w:t>
      </w:r>
      <w:r w:rsidRPr="00CC1372">
        <w:rPr>
          <w:rFonts w:cs="Times New Roman"/>
          <w:sz w:val="24"/>
          <w:szCs w:val="24"/>
          <w:lang w:val="lt-LT"/>
        </w:rPr>
        <w:t xml:space="preserve">kėjas pirkimo </w:t>
      </w:r>
      <w:r w:rsidRPr="00CC1372">
        <w:rPr>
          <w:rFonts w:cs="Times New Roman"/>
          <w:color w:val="auto"/>
          <w:sz w:val="24"/>
          <w:szCs w:val="24"/>
          <w:lang w:val="lt-LT"/>
        </w:rPr>
        <w:t xml:space="preserve">komisijos prašymu pateikė raštišką tinkamą kainos pagrįstumo įrodymą; </w:t>
      </w:r>
    </w:p>
    <w:p w:rsidR="000717D7" w:rsidRPr="00CC1372" w:rsidRDefault="000717D7" w:rsidP="000717D7">
      <w:pPr>
        <w:pStyle w:val="Body2"/>
        <w:spacing w:after="0"/>
        <w:ind w:firstLine="1298"/>
        <w:rPr>
          <w:rFonts w:cs="Times New Roman"/>
          <w:color w:val="auto"/>
          <w:sz w:val="24"/>
          <w:szCs w:val="24"/>
          <w:lang w:val="lt-LT"/>
        </w:rPr>
      </w:pPr>
      <w:r>
        <w:rPr>
          <w:rFonts w:cs="Times New Roman"/>
          <w:color w:val="auto"/>
          <w:sz w:val="24"/>
          <w:szCs w:val="24"/>
          <w:lang w:val="lt-LT"/>
        </w:rPr>
        <w:t>11</w:t>
      </w:r>
      <w:r w:rsidRPr="00CC1372">
        <w:rPr>
          <w:rFonts w:cs="Times New Roman"/>
          <w:color w:val="auto"/>
          <w:sz w:val="24"/>
          <w:szCs w:val="24"/>
          <w:lang w:val="lt-LT"/>
        </w:rPr>
        <w:t>.1.</w:t>
      </w:r>
      <w:r w:rsidR="005D1FD5">
        <w:rPr>
          <w:rFonts w:cs="Times New Roman"/>
          <w:color w:val="auto"/>
          <w:sz w:val="24"/>
          <w:szCs w:val="24"/>
          <w:lang w:val="lt-LT"/>
        </w:rPr>
        <w:t>5</w:t>
      </w:r>
      <w:r w:rsidRPr="00CC1372">
        <w:rPr>
          <w:rFonts w:cs="Times New Roman"/>
          <w:color w:val="auto"/>
          <w:sz w:val="24"/>
          <w:szCs w:val="24"/>
          <w:lang w:val="lt-LT"/>
        </w:rPr>
        <w:t xml:space="preserve">. galimo laimėtojo prašo pateikti pirkimo sąlygų </w:t>
      </w:r>
      <w:r w:rsidRPr="007D71DA">
        <w:rPr>
          <w:rFonts w:cs="Times New Roman"/>
          <w:color w:val="auto"/>
          <w:sz w:val="24"/>
          <w:szCs w:val="24"/>
          <w:lang w:val="lt-LT"/>
        </w:rPr>
        <w:t>3.</w:t>
      </w:r>
      <w:r>
        <w:rPr>
          <w:rFonts w:cs="Times New Roman"/>
          <w:color w:val="auto"/>
          <w:sz w:val="24"/>
          <w:szCs w:val="24"/>
          <w:lang w:val="lt-LT"/>
        </w:rPr>
        <w:t>10</w:t>
      </w:r>
      <w:r w:rsidRPr="00CC1372">
        <w:rPr>
          <w:rFonts w:cs="Times New Roman"/>
          <w:color w:val="auto"/>
          <w:sz w:val="24"/>
          <w:szCs w:val="24"/>
          <w:lang w:val="lt-LT"/>
        </w:rPr>
        <w:t xml:space="preserve"> punkte nurodytus dokumentus ir patikrina, ar nėra pirkimo sąlygų </w:t>
      </w:r>
      <w:r w:rsidRPr="007D71DA">
        <w:rPr>
          <w:rFonts w:cs="Times New Roman"/>
          <w:color w:val="auto"/>
          <w:sz w:val="24"/>
          <w:szCs w:val="24"/>
          <w:lang w:val="lt-LT"/>
        </w:rPr>
        <w:t>3.</w:t>
      </w:r>
      <w:r>
        <w:rPr>
          <w:rFonts w:cs="Times New Roman"/>
          <w:color w:val="auto"/>
          <w:sz w:val="24"/>
          <w:szCs w:val="24"/>
          <w:lang w:val="lt-LT"/>
        </w:rPr>
        <w:t>10</w:t>
      </w:r>
      <w:r w:rsidRPr="00CC1372">
        <w:rPr>
          <w:rFonts w:cs="Times New Roman"/>
          <w:color w:val="auto"/>
          <w:sz w:val="24"/>
          <w:szCs w:val="24"/>
          <w:lang w:val="lt-LT"/>
        </w:rPr>
        <w:t xml:space="preserve"> punkte nustatytų pašalinimo pagrindų, ar galimas laimėtojas atitinka pirkimo sąlygų </w:t>
      </w:r>
      <w:r>
        <w:rPr>
          <w:rFonts w:cs="Times New Roman"/>
          <w:color w:val="auto"/>
          <w:sz w:val="24"/>
          <w:szCs w:val="24"/>
          <w:lang w:val="lt-LT"/>
        </w:rPr>
        <w:t>4.3</w:t>
      </w:r>
      <w:r w:rsidRPr="00CC1372">
        <w:rPr>
          <w:rFonts w:cs="Times New Roman"/>
          <w:color w:val="auto"/>
          <w:sz w:val="24"/>
          <w:szCs w:val="24"/>
          <w:lang w:val="lt-LT"/>
        </w:rPr>
        <w:t xml:space="preserve"> punkte nurodytus kvalifikacijos reikalavimus. </w:t>
      </w:r>
    </w:p>
    <w:p w:rsidR="00B819CB" w:rsidRDefault="00B819CB" w:rsidP="000E43EC">
      <w:pPr>
        <w:pStyle w:val="Body2"/>
        <w:spacing w:after="0"/>
        <w:ind w:firstLine="1298"/>
        <w:rPr>
          <w:rFonts w:cs="Times New Roman"/>
          <w:sz w:val="24"/>
          <w:szCs w:val="24"/>
          <w:lang w:val="lt-LT"/>
        </w:rPr>
      </w:pPr>
      <w:r>
        <w:rPr>
          <w:rFonts w:cs="Times New Roman"/>
          <w:sz w:val="24"/>
          <w:szCs w:val="24"/>
          <w:lang w:val="lt-LT"/>
        </w:rPr>
        <w:t>11.1.</w:t>
      </w:r>
      <w:r w:rsidR="005D1FD5">
        <w:rPr>
          <w:rFonts w:cs="Times New Roman"/>
          <w:sz w:val="24"/>
          <w:szCs w:val="24"/>
          <w:lang w:val="lt-LT"/>
        </w:rPr>
        <w:t>6</w:t>
      </w:r>
      <w:r>
        <w:rPr>
          <w:rFonts w:cs="Times New Roman"/>
          <w:sz w:val="24"/>
          <w:szCs w:val="24"/>
          <w:lang w:val="lt-LT"/>
        </w:rPr>
        <w:t>. įvertina galimai ekonomiškai naudingiausią pasiūlymą pateikusio t</w:t>
      </w:r>
      <w:r w:rsidR="006474A3">
        <w:rPr>
          <w:rFonts w:cs="Times New Roman"/>
          <w:sz w:val="24"/>
          <w:szCs w:val="24"/>
          <w:lang w:val="lt-LT"/>
        </w:rPr>
        <w:t>ei</w:t>
      </w:r>
      <w:r>
        <w:rPr>
          <w:rFonts w:cs="Times New Roman"/>
          <w:sz w:val="24"/>
          <w:szCs w:val="24"/>
          <w:lang w:val="lt-LT"/>
        </w:rPr>
        <w:t>kėjo aktualius dokumentus, patvirtinančius jo pašalinimo pagrindų nebuvimą, atitiktį kvalifikacijos reikalavimams ir, jeigu taikytina, kokybės vadybos sistemos ir (arba) aplinkos apsaugos vadybos sistemos standartams</w:t>
      </w:r>
      <w:r w:rsidR="00420258">
        <w:rPr>
          <w:rFonts w:cs="Times New Roman"/>
          <w:sz w:val="24"/>
          <w:szCs w:val="24"/>
          <w:lang w:val="lt-LT"/>
        </w:rPr>
        <w:t>.</w:t>
      </w:r>
    </w:p>
    <w:p w:rsidR="000E0249" w:rsidRPr="00CC1372" w:rsidRDefault="000E0249" w:rsidP="000E43EC">
      <w:pPr>
        <w:pStyle w:val="Body2"/>
        <w:spacing w:after="0"/>
        <w:ind w:firstLine="1298"/>
        <w:rPr>
          <w:rFonts w:cs="Times New Roman"/>
          <w:sz w:val="24"/>
          <w:szCs w:val="24"/>
          <w:lang w:val="lt-LT"/>
        </w:rPr>
      </w:pPr>
      <w:r>
        <w:rPr>
          <w:rFonts w:cs="Times New Roman"/>
          <w:sz w:val="24"/>
          <w:szCs w:val="24"/>
          <w:lang w:val="lt-LT"/>
        </w:rPr>
        <w:t>11.1.</w:t>
      </w:r>
      <w:r w:rsidR="005D1FD5">
        <w:rPr>
          <w:rFonts w:cs="Times New Roman"/>
          <w:sz w:val="24"/>
          <w:szCs w:val="24"/>
          <w:lang w:val="lt-LT"/>
        </w:rPr>
        <w:t>7</w:t>
      </w:r>
      <w:r>
        <w:rPr>
          <w:rFonts w:cs="Times New Roman"/>
          <w:sz w:val="24"/>
          <w:szCs w:val="24"/>
          <w:lang w:val="lt-LT"/>
        </w:rPr>
        <w:t xml:space="preserve">. </w:t>
      </w:r>
      <w:r w:rsidR="00A607AB">
        <w:rPr>
          <w:rFonts w:cs="Times New Roman"/>
          <w:sz w:val="24"/>
          <w:szCs w:val="24"/>
          <w:lang w:val="lt-LT"/>
        </w:rPr>
        <w:t>nustato laimėtoją.</w:t>
      </w:r>
    </w:p>
    <w:p w:rsidR="001C00B0" w:rsidRPr="00CD2A77" w:rsidRDefault="001C00B0" w:rsidP="000E43EC">
      <w:pPr>
        <w:pStyle w:val="Body2"/>
        <w:spacing w:after="0"/>
        <w:ind w:firstLine="1298"/>
        <w:rPr>
          <w:rFonts w:cs="Times New Roman"/>
          <w:color w:val="auto"/>
          <w:sz w:val="24"/>
          <w:szCs w:val="24"/>
          <w:lang w:val="lt-LT"/>
        </w:rPr>
      </w:pPr>
      <w:r w:rsidRPr="00CC1372">
        <w:rPr>
          <w:rFonts w:cs="Times New Roman"/>
          <w:color w:val="auto"/>
          <w:sz w:val="24"/>
          <w:szCs w:val="24"/>
          <w:lang w:val="lt-LT"/>
        </w:rPr>
        <w:t>1</w:t>
      </w:r>
      <w:r w:rsidR="00FA099B">
        <w:rPr>
          <w:rFonts w:cs="Times New Roman"/>
          <w:color w:val="auto"/>
          <w:sz w:val="24"/>
          <w:szCs w:val="24"/>
          <w:lang w:val="lt-LT"/>
        </w:rPr>
        <w:t>1</w:t>
      </w:r>
      <w:r w:rsidRPr="00CC1372">
        <w:rPr>
          <w:rFonts w:cs="Times New Roman"/>
          <w:color w:val="auto"/>
          <w:sz w:val="24"/>
          <w:szCs w:val="24"/>
          <w:lang w:val="lt-LT"/>
        </w:rPr>
        <w:t xml:space="preserve">.2. Jeigu </w:t>
      </w:r>
      <w:r w:rsidR="00AF13D8">
        <w:rPr>
          <w:rFonts w:cs="Times New Roman"/>
          <w:color w:val="auto"/>
          <w:sz w:val="24"/>
          <w:szCs w:val="24"/>
          <w:lang w:val="lt-LT"/>
        </w:rPr>
        <w:t>t</w:t>
      </w:r>
      <w:r w:rsidR="006474A3">
        <w:rPr>
          <w:rFonts w:cs="Times New Roman"/>
          <w:color w:val="auto"/>
          <w:sz w:val="24"/>
          <w:szCs w:val="24"/>
          <w:lang w:val="lt-LT"/>
        </w:rPr>
        <w:t>ei</w:t>
      </w:r>
      <w:r w:rsidR="001727E3">
        <w:rPr>
          <w:rFonts w:cs="Times New Roman"/>
          <w:color w:val="auto"/>
          <w:sz w:val="24"/>
          <w:szCs w:val="24"/>
          <w:lang w:val="lt-LT"/>
        </w:rPr>
        <w:t>kėjas</w:t>
      </w:r>
      <w:r w:rsidRPr="00CC1372">
        <w:rPr>
          <w:rFonts w:cs="Times New Roman"/>
          <w:color w:val="auto"/>
          <w:sz w:val="24"/>
          <w:szCs w:val="24"/>
          <w:lang w:val="lt-LT"/>
        </w:rPr>
        <w:t xml:space="preserve"> pateikė netikslius, neišsamius ar klaidingus dokumentus ar duomenis apie atitiktį pirkimo dokumentų reikalavimams arba šių dokumentų ar duomenų trūksta, perkančioji organizacija privalo nepažeisdama lygiateisiškumo ir skaidrumo principų prašyti </w:t>
      </w:r>
      <w:r w:rsidR="001727E3">
        <w:rPr>
          <w:rFonts w:cs="Times New Roman"/>
          <w:color w:val="auto"/>
          <w:sz w:val="24"/>
          <w:szCs w:val="24"/>
          <w:lang w:val="lt-LT"/>
        </w:rPr>
        <w:t>t</w:t>
      </w:r>
      <w:r w:rsidR="006474A3">
        <w:rPr>
          <w:rFonts w:cs="Times New Roman"/>
          <w:color w:val="auto"/>
          <w:sz w:val="24"/>
          <w:szCs w:val="24"/>
          <w:lang w:val="lt-LT"/>
        </w:rPr>
        <w:t>ei</w:t>
      </w:r>
      <w:r w:rsidR="001727E3">
        <w:rPr>
          <w:rFonts w:cs="Times New Roman"/>
          <w:color w:val="auto"/>
          <w:sz w:val="24"/>
          <w:szCs w:val="24"/>
          <w:lang w:val="lt-LT"/>
        </w:rPr>
        <w:t>kėją</w:t>
      </w:r>
      <w:r w:rsidRPr="00CC1372">
        <w:rPr>
          <w:rFonts w:cs="Times New Roman"/>
          <w:color w:val="auto"/>
          <w:sz w:val="24"/>
          <w:szCs w:val="24"/>
          <w:lang w:val="lt-LT"/>
        </w:rPr>
        <w:t xml:space="preserve"> šiuos dokumentus ar duomenis patikslinti, papildyti arba paaiškinti per jos nustatytą protingą terminą. Tikslinami, papildomi, paaiškinami ir pateikiami nauji gali būti tik dokumentai ar duomenys dėl t</w:t>
      </w:r>
      <w:r w:rsidR="006474A3">
        <w:rPr>
          <w:rFonts w:cs="Times New Roman"/>
          <w:color w:val="auto"/>
          <w:sz w:val="24"/>
          <w:szCs w:val="24"/>
          <w:lang w:val="lt-LT"/>
        </w:rPr>
        <w:t>ei</w:t>
      </w:r>
      <w:r w:rsidRPr="00CC1372">
        <w:rPr>
          <w:rFonts w:cs="Times New Roman"/>
          <w:color w:val="auto"/>
          <w:sz w:val="24"/>
          <w:szCs w:val="24"/>
          <w:lang w:val="lt-LT"/>
        </w:rPr>
        <w:t>kėjo pašalinimo pagrindų nebuvimo, atitikties kvalifikacijos reikalavimams, kokybės vadybos sistemos ir aplinkos apsaugos vadybos sistemos standartams, t</w:t>
      </w:r>
      <w:r w:rsidR="006474A3">
        <w:rPr>
          <w:rFonts w:cs="Times New Roman"/>
          <w:color w:val="auto"/>
          <w:sz w:val="24"/>
          <w:szCs w:val="24"/>
          <w:lang w:val="lt-LT"/>
        </w:rPr>
        <w:t>ei</w:t>
      </w:r>
      <w:r w:rsidRPr="00CC1372">
        <w:rPr>
          <w:rFonts w:cs="Times New Roman"/>
          <w:color w:val="auto"/>
          <w:sz w:val="24"/>
          <w:szCs w:val="24"/>
          <w:lang w:val="lt-LT"/>
        </w:rPr>
        <w:t xml:space="preserve">kėjo įgaliojimas asmeniui pasirašyti paraišką ar pasiūlymą, jungtinės veiklos sutartis, pasiūlymo galiojimo užtikrinimą patvirtinantis dokumentas ir dokumentai, nesusiję su pirkimo objektu, jo techninėmis charakteristikomis, sutarties vykdymo sąlygomis </w:t>
      </w:r>
      <w:r w:rsidR="001727E3">
        <w:rPr>
          <w:rFonts w:cs="Times New Roman"/>
          <w:sz w:val="24"/>
          <w:szCs w:val="24"/>
          <w:lang w:val="lt-LT"/>
        </w:rPr>
        <w:t>ar pasiūlymo kaina. Kiti t</w:t>
      </w:r>
      <w:r w:rsidR="006474A3">
        <w:rPr>
          <w:rFonts w:cs="Times New Roman"/>
          <w:sz w:val="24"/>
          <w:szCs w:val="24"/>
          <w:lang w:val="lt-LT"/>
        </w:rPr>
        <w:t>ei</w:t>
      </w:r>
      <w:r w:rsidRPr="00CC1372">
        <w:rPr>
          <w:rFonts w:cs="Times New Roman"/>
          <w:sz w:val="24"/>
          <w:szCs w:val="24"/>
          <w:lang w:val="lt-LT"/>
        </w:rPr>
        <w:t xml:space="preserve">kėjo pasiūlymo dokumentai ar duomenys gali būti tikslinami, pildomi arba aiškinami vadovaujantis </w:t>
      </w:r>
      <w:r w:rsidR="00CD2A77" w:rsidRPr="00CD2A77">
        <w:rPr>
          <w:rFonts w:cs="Times New Roman"/>
          <w:color w:val="auto"/>
          <w:sz w:val="24"/>
          <w:szCs w:val="24"/>
          <w:lang w:val="lt-LT"/>
        </w:rPr>
        <w:t>10</w:t>
      </w:r>
      <w:r w:rsidRPr="00CD2A77">
        <w:rPr>
          <w:rFonts w:cs="Times New Roman"/>
          <w:color w:val="auto"/>
          <w:sz w:val="24"/>
          <w:szCs w:val="24"/>
          <w:lang w:val="lt-LT"/>
        </w:rPr>
        <w:t>.3 punkto nuostatomis.</w:t>
      </w:r>
    </w:p>
    <w:p w:rsidR="001C00B0" w:rsidRPr="00CC1372" w:rsidRDefault="001C00B0" w:rsidP="007425B9">
      <w:pPr>
        <w:pStyle w:val="Body2"/>
        <w:spacing w:after="0"/>
        <w:ind w:firstLine="1298"/>
        <w:rPr>
          <w:rFonts w:cs="Times New Roman"/>
          <w:sz w:val="24"/>
          <w:szCs w:val="24"/>
          <w:lang w:val="lt-LT"/>
        </w:rPr>
      </w:pPr>
      <w:r w:rsidRPr="00CD2A77">
        <w:rPr>
          <w:rFonts w:cs="Times New Roman"/>
          <w:color w:val="auto"/>
          <w:sz w:val="24"/>
          <w:szCs w:val="24"/>
          <w:lang w:val="lt-LT"/>
        </w:rPr>
        <w:t>1</w:t>
      </w:r>
      <w:r w:rsidR="00FA099B">
        <w:rPr>
          <w:rFonts w:cs="Times New Roman"/>
          <w:color w:val="auto"/>
          <w:sz w:val="24"/>
          <w:szCs w:val="24"/>
          <w:lang w:val="lt-LT"/>
        </w:rPr>
        <w:t>1</w:t>
      </w:r>
      <w:r w:rsidRPr="00CD2A77">
        <w:rPr>
          <w:rFonts w:cs="Times New Roman"/>
          <w:color w:val="auto"/>
          <w:sz w:val="24"/>
          <w:szCs w:val="24"/>
          <w:lang w:val="lt-LT"/>
        </w:rPr>
        <w:t xml:space="preserve">.3. </w:t>
      </w:r>
      <w:r w:rsidR="007425B9">
        <w:rPr>
          <w:rFonts w:cs="Times New Roman"/>
          <w:color w:val="auto"/>
          <w:sz w:val="24"/>
          <w:szCs w:val="24"/>
          <w:lang w:val="lt-LT"/>
        </w:rPr>
        <w:t xml:space="preserve">Komisija </w:t>
      </w:r>
      <w:r w:rsidRPr="00CD2A77">
        <w:rPr>
          <w:rFonts w:cs="Times New Roman"/>
          <w:color w:val="auto"/>
          <w:sz w:val="24"/>
          <w:szCs w:val="24"/>
          <w:lang w:val="lt-LT"/>
        </w:rPr>
        <w:t>gali raštu CVP IS priemonėmis prašyti, kad</w:t>
      </w:r>
      <w:r w:rsidRPr="00CC1372">
        <w:rPr>
          <w:rFonts w:cs="Times New Roman"/>
          <w:sz w:val="24"/>
          <w:szCs w:val="24"/>
          <w:lang w:val="lt-LT"/>
        </w:rPr>
        <w:t xml:space="preserve"> </w:t>
      </w:r>
      <w:r w:rsidR="001727E3">
        <w:rPr>
          <w:rFonts w:cs="Times New Roman"/>
          <w:sz w:val="24"/>
          <w:szCs w:val="24"/>
          <w:lang w:val="lt-LT"/>
        </w:rPr>
        <w:t>t</w:t>
      </w:r>
      <w:r w:rsidR="006474A3">
        <w:rPr>
          <w:rFonts w:cs="Times New Roman"/>
          <w:sz w:val="24"/>
          <w:szCs w:val="24"/>
          <w:lang w:val="lt-LT"/>
        </w:rPr>
        <w:t>ei</w:t>
      </w:r>
      <w:r w:rsidR="001727E3">
        <w:rPr>
          <w:rFonts w:cs="Times New Roman"/>
          <w:sz w:val="24"/>
          <w:szCs w:val="24"/>
          <w:lang w:val="lt-LT"/>
        </w:rPr>
        <w:t>kėjai</w:t>
      </w:r>
      <w:r w:rsidRPr="00CC1372">
        <w:rPr>
          <w:rFonts w:cs="Times New Roman"/>
          <w:sz w:val="24"/>
          <w:szCs w:val="24"/>
          <w:lang w:val="lt-LT"/>
        </w:rPr>
        <w:t xml:space="preserve">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1C00B0" w:rsidRPr="00CC1372" w:rsidRDefault="001C00B0" w:rsidP="007425B9">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 xml:space="preserve">.4. </w:t>
      </w:r>
      <w:r w:rsidR="007425B9">
        <w:rPr>
          <w:rFonts w:cs="Times New Roman"/>
          <w:sz w:val="24"/>
          <w:szCs w:val="24"/>
          <w:lang w:val="lt-LT"/>
        </w:rPr>
        <w:t>Komisija</w:t>
      </w:r>
      <w:r w:rsidRPr="00CC1372">
        <w:rPr>
          <w:rFonts w:cs="Times New Roman"/>
          <w:sz w:val="24"/>
          <w:szCs w:val="24"/>
          <w:lang w:val="lt-LT"/>
        </w:rPr>
        <w:t xml:space="preserve">,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w:t>
      </w:r>
      <w:r w:rsidR="001727E3">
        <w:rPr>
          <w:rFonts w:cs="Times New Roman"/>
          <w:sz w:val="24"/>
          <w:szCs w:val="24"/>
          <w:lang w:val="lt-LT"/>
        </w:rPr>
        <w:t>t</w:t>
      </w:r>
      <w:r w:rsidR="006474A3">
        <w:rPr>
          <w:rFonts w:cs="Times New Roman"/>
          <w:sz w:val="24"/>
          <w:szCs w:val="24"/>
          <w:lang w:val="lt-LT"/>
        </w:rPr>
        <w:t>ei</w:t>
      </w:r>
      <w:r w:rsidR="001727E3">
        <w:rPr>
          <w:rFonts w:cs="Times New Roman"/>
          <w:sz w:val="24"/>
          <w:szCs w:val="24"/>
          <w:lang w:val="lt-LT"/>
        </w:rPr>
        <w:t>kėjas</w:t>
      </w:r>
      <w:r w:rsidRPr="00CC1372">
        <w:rPr>
          <w:rFonts w:cs="Times New Roman"/>
          <w:sz w:val="24"/>
          <w:szCs w:val="24"/>
          <w:lang w:val="lt-LT"/>
        </w:rPr>
        <w:t xml:space="preserve"> gali taisyti kainos ar sąnaudų sudedamąsias dalis, tačiau neturi teisės atsisakyti kainos ar sąnaudų sudedamųjų dalių arba papildyti kainą ar sąnaudas naujomis dalimis.</w:t>
      </w:r>
    </w:p>
    <w:p w:rsidR="001C00B0" w:rsidRPr="00CC1372" w:rsidRDefault="001C00B0" w:rsidP="007425B9">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.5. Iškilus klausimams dėl pasiūlymų turinio ir pirkimo komisijai paprašius raštu CVP IS priemonėmis, t</w:t>
      </w:r>
      <w:r w:rsidR="006474A3">
        <w:rPr>
          <w:rFonts w:cs="Times New Roman"/>
          <w:sz w:val="24"/>
          <w:szCs w:val="24"/>
          <w:lang w:val="lt-LT"/>
        </w:rPr>
        <w:t>ei</w:t>
      </w:r>
      <w:r w:rsidRPr="00CC1372">
        <w:rPr>
          <w:rFonts w:cs="Times New Roman"/>
          <w:sz w:val="24"/>
          <w:szCs w:val="24"/>
          <w:lang w:val="lt-LT"/>
        </w:rPr>
        <w:t>kėjai privalo pateikti raštu CVP IS priemonėmis papildomus paaiškinimus nekeisdami pasiūlymo. Jeigu t</w:t>
      </w:r>
      <w:r w:rsidR="006474A3">
        <w:rPr>
          <w:rFonts w:cs="Times New Roman"/>
          <w:sz w:val="24"/>
          <w:szCs w:val="24"/>
          <w:lang w:val="lt-LT"/>
        </w:rPr>
        <w:t>ei</w:t>
      </w:r>
      <w:r w:rsidRPr="00CC1372">
        <w:rPr>
          <w:rFonts w:cs="Times New Roman"/>
          <w:sz w:val="24"/>
          <w:szCs w:val="24"/>
          <w:lang w:val="lt-LT"/>
        </w:rPr>
        <w:t>kėjas savo pasiūlyme pateikia reikalaujamų dokumentų tinkamai patvirtintas kopijas, perkančioji organizacija turi teisę prašyti t</w:t>
      </w:r>
      <w:r w:rsidR="006474A3">
        <w:rPr>
          <w:rFonts w:cs="Times New Roman"/>
          <w:sz w:val="24"/>
          <w:szCs w:val="24"/>
          <w:lang w:val="lt-LT"/>
        </w:rPr>
        <w:t>ei</w:t>
      </w:r>
      <w:r w:rsidRPr="00CC1372">
        <w:rPr>
          <w:rFonts w:cs="Times New Roman"/>
          <w:sz w:val="24"/>
          <w:szCs w:val="24"/>
          <w:lang w:val="lt-LT"/>
        </w:rPr>
        <w:t>kėjo, kad jis pirkimo komisijai parodytų atitinkamų dokumentų originalus.</w:t>
      </w:r>
    </w:p>
    <w:p w:rsidR="001C00B0" w:rsidRPr="00CC1372" w:rsidRDefault="001C00B0" w:rsidP="007425B9">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 xml:space="preserve">.6. </w:t>
      </w:r>
      <w:r w:rsidR="007425B9">
        <w:rPr>
          <w:rFonts w:cs="Times New Roman"/>
          <w:sz w:val="24"/>
          <w:szCs w:val="24"/>
          <w:lang w:val="lt-LT"/>
        </w:rPr>
        <w:t xml:space="preserve">Komisija </w:t>
      </w:r>
      <w:r w:rsidRPr="00CC1372">
        <w:rPr>
          <w:rFonts w:cs="Times New Roman"/>
          <w:sz w:val="24"/>
          <w:szCs w:val="24"/>
          <w:lang w:val="lt-LT"/>
        </w:rPr>
        <w:t xml:space="preserve">reikalauja, kad </w:t>
      </w:r>
      <w:r w:rsidR="001727E3">
        <w:rPr>
          <w:rFonts w:cs="Times New Roman"/>
          <w:sz w:val="24"/>
          <w:szCs w:val="24"/>
          <w:lang w:val="lt-LT"/>
        </w:rPr>
        <w:t>t</w:t>
      </w:r>
      <w:r w:rsidR="006474A3">
        <w:rPr>
          <w:rFonts w:cs="Times New Roman"/>
          <w:sz w:val="24"/>
          <w:szCs w:val="24"/>
          <w:lang w:val="lt-LT"/>
        </w:rPr>
        <w:t>ei</w:t>
      </w:r>
      <w:r w:rsidR="001727E3">
        <w:rPr>
          <w:rFonts w:cs="Times New Roman"/>
          <w:sz w:val="24"/>
          <w:szCs w:val="24"/>
          <w:lang w:val="lt-LT"/>
        </w:rPr>
        <w:t>kėjas</w:t>
      </w:r>
      <w:r w:rsidRPr="00CC1372">
        <w:rPr>
          <w:rFonts w:cs="Times New Roman"/>
          <w:sz w:val="24"/>
          <w:szCs w:val="24"/>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w:t>
      </w:r>
      <w:r w:rsidR="006474A3">
        <w:rPr>
          <w:rFonts w:cs="Times New Roman"/>
          <w:sz w:val="24"/>
          <w:szCs w:val="24"/>
          <w:lang w:val="lt-LT"/>
        </w:rPr>
        <w:t>ei</w:t>
      </w:r>
      <w:r w:rsidRPr="00CC1372">
        <w:rPr>
          <w:rFonts w:cs="Times New Roman"/>
          <w:sz w:val="24"/>
          <w:szCs w:val="24"/>
          <w:lang w:val="lt-LT"/>
        </w:rPr>
        <w:t>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1C00B0" w:rsidRPr="00CC1372" w:rsidRDefault="001C00B0" w:rsidP="007425B9">
      <w:pPr>
        <w:pStyle w:val="Body2"/>
        <w:spacing w:after="0"/>
        <w:ind w:firstLine="1298"/>
        <w:rPr>
          <w:rFonts w:cs="Times New Roman"/>
          <w:sz w:val="24"/>
          <w:szCs w:val="24"/>
          <w:lang w:val="lt-LT"/>
        </w:rPr>
      </w:pPr>
      <w:r w:rsidRPr="000717D7">
        <w:rPr>
          <w:rFonts w:cs="Times New Roman"/>
          <w:sz w:val="24"/>
          <w:szCs w:val="24"/>
          <w:lang w:val="lt-LT"/>
        </w:rPr>
        <w:t>1</w:t>
      </w:r>
      <w:r w:rsidR="00FA099B" w:rsidRPr="000717D7">
        <w:rPr>
          <w:rFonts w:cs="Times New Roman"/>
          <w:sz w:val="24"/>
          <w:szCs w:val="24"/>
          <w:lang w:val="lt-LT"/>
        </w:rPr>
        <w:t>1</w:t>
      </w:r>
      <w:r w:rsidRPr="000717D7">
        <w:rPr>
          <w:rFonts w:cs="Times New Roman"/>
          <w:sz w:val="24"/>
          <w:szCs w:val="24"/>
          <w:lang w:val="lt-LT"/>
        </w:rPr>
        <w:t xml:space="preserve">.7. </w:t>
      </w:r>
      <w:r w:rsidR="007425B9" w:rsidRPr="000717D7">
        <w:rPr>
          <w:rFonts w:cs="Times New Roman"/>
          <w:sz w:val="24"/>
          <w:szCs w:val="24"/>
          <w:lang w:val="lt-LT"/>
        </w:rPr>
        <w:t xml:space="preserve">Komisija </w:t>
      </w:r>
      <w:r w:rsidRPr="000717D7">
        <w:rPr>
          <w:rFonts w:cs="Times New Roman"/>
          <w:sz w:val="24"/>
          <w:szCs w:val="24"/>
          <w:lang w:val="lt-LT"/>
        </w:rPr>
        <w:t>gali nevertinti viso t</w:t>
      </w:r>
      <w:r w:rsidR="006474A3">
        <w:rPr>
          <w:rFonts w:cs="Times New Roman"/>
          <w:sz w:val="24"/>
          <w:szCs w:val="24"/>
          <w:lang w:val="lt-LT"/>
        </w:rPr>
        <w:t>ei</w:t>
      </w:r>
      <w:r w:rsidRPr="000717D7">
        <w:rPr>
          <w:rFonts w:cs="Times New Roman"/>
          <w:sz w:val="24"/>
          <w:szCs w:val="24"/>
          <w:lang w:val="lt-LT"/>
        </w:rPr>
        <w:t>kėjo pasiūlymo, jeigu patikrinusi jo dalį nustato, kad, vadovaujantis VPĮ reikalavimais, pasiūlymas turi būti atmestas.</w:t>
      </w:r>
    </w:p>
    <w:p w:rsidR="007425B9" w:rsidRPr="007425B9" w:rsidRDefault="007425B9" w:rsidP="007425B9">
      <w:pPr>
        <w:tabs>
          <w:tab w:val="left" w:pos="567"/>
        </w:tabs>
        <w:spacing w:after="0" w:line="240" w:lineRule="auto"/>
        <w:ind w:firstLine="1298"/>
        <w:jc w:val="both"/>
        <w:rPr>
          <w:rFonts w:eastAsia="Times New Roman"/>
          <w:bCs/>
          <w:color w:val="000000"/>
          <w:szCs w:val="24"/>
          <w:lang w:eastAsia="ar-SA"/>
        </w:rPr>
      </w:pPr>
      <w:r>
        <w:rPr>
          <w:szCs w:val="24"/>
        </w:rPr>
        <w:t>1</w:t>
      </w:r>
      <w:r w:rsidR="00FA099B">
        <w:rPr>
          <w:szCs w:val="24"/>
        </w:rPr>
        <w:t>1</w:t>
      </w:r>
      <w:r>
        <w:rPr>
          <w:szCs w:val="24"/>
        </w:rPr>
        <w:t xml:space="preserve">.8. Komisija, prieš </w:t>
      </w:r>
      <w:r w:rsidRPr="007425B9">
        <w:rPr>
          <w:rFonts w:eastAsia="Times New Roman"/>
          <w:bCs/>
          <w:color w:val="000000"/>
          <w:szCs w:val="24"/>
          <w:lang w:eastAsia="ar-SA"/>
        </w:rPr>
        <w:t>nustatydama laimėjusį pasiūlymą, reikalauja, kad ekonomiškai naudingiausią pasiūlymą pateikęs t</w:t>
      </w:r>
      <w:r w:rsidR="006474A3">
        <w:rPr>
          <w:rFonts w:eastAsia="Times New Roman"/>
          <w:bCs/>
          <w:color w:val="000000"/>
          <w:szCs w:val="24"/>
          <w:lang w:eastAsia="ar-SA"/>
        </w:rPr>
        <w:t>ei</w:t>
      </w:r>
      <w:r w:rsidRPr="007425B9">
        <w:rPr>
          <w:rFonts w:eastAsia="Times New Roman"/>
          <w:bCs/>
          <w:color w:val="000000"/>
          <w:szCs w:val="24"/>
          <w:lang w:eastAsia="ar-SA"/>
        </w:rPr>
        <w:t>kėjas, pateiktų aktualius dokumentus, patvirtinančius jo pašalinimo pagrindų nebuvimą ir atitiktį kvalifikacijos reikalavimams.</w:t>
      </w:r>
    </w:p>
    <w:p w:rsidR="001C00B0" w:rsidRPr="00CC1372" w:rsidRDefault="001C00B0" w:rsidP="007425B9">
      <w:pPr>
        <w:pStyle w:val="Body2"/>
        <w:spacing w:after="0"/>
        <w:ind w:firstLine="1298"/>
        <w:rPr>
          <w:rFonts w:cs="Times New Roman"/>
          <w:sz w:val="24"/>
          <w:szCs w:val="24"/>
          <w:lang w:val="lt-LT"/>
        </w:rPr>
      </w:pPr>
      <w:r w:rsidRPr="00CC1372">
        <w:rPr>
          <w:rFonts w:cs="Times New Roman"/>
          <w:sz w:val="24"/>
          <w:szCs w:val="24"/>
          <w:lang w:val="lt-LT"/>
        </w:rPr>
        <w:t>1</w:t>
      </w:r>
      <w:r w:rsidR="00FA099B">
        <w:rPr>
          <w:rFonts w:cs="Times New Roman"/>
          <w:sz w:val="24"/>
          <w:szCs w:val="24"/>
          <w:lang w:val="lt-LT"/>
        </w:rPr>
        <w:t>1</w:t>
      </w:r>
      <w:r w:rsidRPr="00CC1372">
        <w:rPr>
          <w:rFonts w:cs="Times New Roman"/>
          <w:sz w:val="24"/>
          <w:szCs w:val="24"/>
          <w:lang w:val="lt-LT"/>
        </w:rPr>
        <w:t>.</w:t>
      </w:r>
      <w:r w:rsidR="00FA099B">
        <w:rPr>
          <w:rFonts w:cs="Times New Roman"/>
          <w:sz w:val="24"/>
          <w:szCs w:val="24"/>
          <w:lang w:val="lt-LT"/>
        </w:rPr>
        <w:t>9</w:t>
      </w:r>
      <w:r w:rsidRPr="00CC1372">
        <w:rPr>
          <w:rFonts w:cs="Times New Roman"/>
          <w:sz w:val="24"/>
          <w:szCs w:val="24"/>
          <w:lang w:val="lt-LT"/>
        </w:rPr>
        <w:t xml:space="preserve">. </w:t>
      </w:r>
      <w:r w:rsidR="003534DA">
        <w:rPr>
          <w:rFonts w:cs="Times New Roman"/>
          <w:sz w:val="24"/>
          <w:szCs w:val="24"/>
          <w:lang w:val="lt-LT"/>
        </w:rPr>
        <w:t>K</w:t>
      </w:r>
      <w:r w:rsidRPr="00CC1372">
        <w:rPr>
          <w:rFonts w:cs="Times New Roman"/>
          <w:sz w:val="24"/>
          <w:szCs w:val="24"/>
          <w:lang w:val="lt-LT"/>
        </w:rPr>
        <w:t>omisija</w:t>
      </w:r>
      <w:r w:rsidR="001727E3">
        <w:rPr>
          <w:rFonts w:cs="Times New Roman"/>
          <w:sz w:val="24"/>
          <w:szCs w:val="24"/>
          <w:lang w:val="lt-LT"/>
        </w:rPr>
        <w:t xml:space="preserve"> pašalina t</w:t>
      </w:r>
      <w:r w:rsidR="006474A3">
        <w:rPr>
          <w:rFonts w:cs="Times New Roman"/>
          <w:sz w:val="24"/>
          <w:szCs w:val="24"/>
          <w:lang w:val="lt-LT"/>
        </w:rPr>
        <w:t>ei</w:t>
      </w:r>
      <w:r w:rsidR="001727E3">
        <w:rPr>
          <w:rFonts w:cs="Times New Roman"/>
          <w:sz w:val="24"/>
          <w:szCs w:val="24"/>
          <w:lang w:val="lt-LT"/>
        </w:rPr>
        <w:t>kėją iš pirkimo procedūros (</w:t>
      </w:r>
      <w:r w:rsidRPr="00CC1372">
        <w:rPr>
          <w:rFonts w:cs="Times New Roman"/>
          <w:sz w:val="24"/>
          <w:szCs w:val="24"/>
          <w:lang w:val="lt-LT"/>
        </w:rPr>
        <w:t>atmeta pasiūlymą</w:t>
      </w:r>
      <w:r w:rsidR="001727E3">
        <w:rPr>
          <w:rFonts w:cs="Times New Roman"/>
          <w:sz w:val="24"/>
          <w:szCs w:val="24"/>
          <w:lang w:val="lt-LT"/>
        </w:rPr>
        <w:t>)</w:t>
      </w:r>
      <w:r w:rsidRPr="00CC1372">
        <w:rPr>
          <w:rFonts w:cs="Times New Roman"/>
          <w:sz w:val="24"/>
          <w:szCs w:val="24"/>
          <w:lang w:val="lt-LT"/>
        </w:rPr>
        <w:t>, jeigu:</w:t>
      </w:r>
    </w:p>
    <w:p w:rsidR="001C00B0" w:rsidRPr="00CC1372" w:rsidRDefault="001C00B0" w:rsidP="007425B9">
      <w:pPr>
        <w:pStyle w:val="Body2"/>
        <w:spacing w:after="0"/>
        <w:ind w:firstLine="1298"/>
        <w:rPr>
          <w:rFonts w:cs="Times New Roman"/>
          <w:color w:val="auto"/>
          <w:sz w:val="24"/>
          <w:szCs w:val="24"/>
          <w:lang w:val="lt-LT"/>
        </w:rPr>
      </w:pPr>
      <w:r w:rsidRPr="00CC1372">
        <w:rPr>
          <w:rFonts w:cs="Times New Roman"/>
          <w:color w:val="auto"/>
          <w:sz w:val="24"/>
          <w:szCs w:val="24"/>
          <w:lang w:val="lt-LT"/>
        </w:rPr>
        <w:t>11.</w:t>
      </w:r>
      <w:r w:rsidR="00FA099B">
        <w:rPr>
          <w:rFonts w:cs="Times New Roman"/>
          <w:color w:val="auto"/>
          <w:sz w:val="24"/>
          <w:szCs w:val="24"/>
          <w:lang w:val="lt-LT"/>
        </w:rPr>
        <w:t>9</w:t>
      </w:r>
      <w:r w:rsidRPr="00CC1372">
        <w:rPr>
          <w:rFonts w:cs="Times New Roman"/>
          <w:color w:val="auto"/>
          <w:sz w:val="24"/>
          <w:szCs w:val="24"/>
          <w:lang w:val="lt-LT"/>
        </w:rPr>
        <w:t>.</w:t>
      </w:r>
      <w:r w:rsidR="00584D50">
        <w:rPr>
          <w:rFonts w:cs="Times New Roman"/>
          <w:color w:val="auto"/>
          <w:sz w:val="24"/>
          <w:szCs w:val="24"/>
          <w:lang w:val="lt-LT"/>
        </w:rPr>
        <w:t>1</w:t>
      </w:r>
      <w:r w:rsidRPr="00CC1372">
        <w:rPr>
          <w:rFonts w:cs="Times New Roman"/>
          <w:color w:val="auto"/>
          <w:sz w:val="24"/>
          <w:szCs w:val="24"/>
          <w:lang w:val="lt-LT"/>
        </w:rPr>
        <w:t>. pasiūlymą pateikęs t</w:t>
      </w:r>
      <w:r w:rsidR="006474A3">
        <w:rPr>
          <w:rFonts w:cs="Times New Roman"/>
          <w:color w:val="auto"/>
          <w:sz w:val="24"/>
          <w:szCs w:val="24"/>
          <w:lang w:val="lt-LT"/>
        </w:rPr>
        <w:t>ei</w:t>
      </w:r>
      <w:r w:rsidRPr="00CC1372">
        <w:rPr>
          <w:rFonts w:cs="Times New Roman"/>
          <w:color w:val="auto"/>
          <w:sz w:val="24"/>
          <w:szCs w:val="24"/>
          <w:lang w:val="lt-LT"/>
        </w:rPr>
        <w:t xml:space="preserve">kėjas turi būti pašalinamas iš pirkimo procedūros </w:t>
      </w:r>
      <w:r w:rsidR="007B3AF2">
        <w:rPr>
          <w:rFonts w:cs="Times New Roman"/>
          <w:color w:val="auto"/>
          <w:sz w:val="24"/>
          <w:szCs w:val="24"/>
          <w:lang w:val="lt-LT"/>
        </w:rPr>
        <w:t>(</w:t>
      </w:r>
      <w:r w:rsidRPr="008A1632">
        <w:rPr>
          <w:rFonts w:cs="Times New Roman"/>
          <w:color w:val="auto"/>
          <w:sz w:val="24"/>
          <w:szCs w:val="24"/>
          <w:lang w:val="lt-LT"/>
        </w:rPr>
        <w:t>pagal pirkimo sąlygų 3.</w:t>
      </w:r>
      <w:r w:rsidR="008A1632" w:rsidRPr="008A1632">
        <w:rPr>
          <w:rFonts w:cs="Times New Roman"/>
          <w:color w:val="auto"/>
          <w:sz w:val="24"/>
          <w:szCs w:val="24"/>
          <w:lang w:val="lt-LT"/>
        </w:rPr>
        <w:t>10</w:t>
      </w:r>
      <w:r w:rsidRPr="008A1632">
        <w:rPr>
          <w:rFonts w:cs="Times New Roman"/>
          <w:color w:val="auto"/>
          <w:sz w:val="24"/>
          <w:szCs w:val="24"/>
          <w:lang w:val="lt-LT"/>
        </w:rPr>
        <w:t xml:space="preserve"> punktą</w:t>
      </w:r>
      <w:r w:rsidR="007B3AF2" w:rsidRPr="008A1632">
        <w:rPr>
          <w:rFonts w:cs="Times New Roman"/>
          <w:color w:val="auto"/>
          <w:sz w:val="24"/>
          <w:szCs w:val="24"/>
          <w:lang w:val="lt-LT"/>
        </w:rPr>
        <w:t>)</w:t>
      </w:r>
      <w:r w:rsidR="007B3AF2">
        <w:rPr>
          <w:rFonts w:cs="Times New Roman"/>
          <w:color w:val="auto"/>
          <w:sz w:val="24"/>
          <w:szCs w:val="24"/>
          <w:lang w:val="lt-LT"/>
        </w:rPr>
        <w:t xml:space="preserve"> dėl pašalinimo pagrindų buvimo arba t</w:t>
      </w:r>
      <w:r w:rsidR="006474A3">
        <w:rPr>
          <w:rFonts w:cs="Times New Roman"/>
          <w:color w:val="auto"/>
          <w:sz w:val="24"/>
          <w:szCs w:val="24"/>
          <w:lang w:val="lt-LT"/>
        </w:rPr>
        <w:t>ei</w:t>
      </w:r>
      <w:r w:rsidR="007B3AF2">
        <w:rPr>
          <w:rFonts w:cs="Times New Roman"/>
          <w:color w:val="auto"/>
          <w:sz w:val="24"/>
          <w:szCs w:val="24"/>
          <w:lang w:val="lt-LT"/>
        </w:rPr>
        <w:t>kėjas pateikė netikslius, neišsamius ar klaidingus dokumentus ar duomenis dėl t</w:t>
      </w:r>
      <w:r w:rsidR="006474A3">
        <w:rPr>
          <w:rFonts w:cs="Times New Roman"/>
          <w:color w:val="auto"/>
          <w:sz w:val="24"/>
          <w:szCs w:val="24"/>
          <w:lang w:val="lt-LT"/>
        </w:rPr>
        <w:t>ei</w:t>
      </w:r>
      <w:r w:rsidR="007B3AF2">
        <w:rPr>
          <w:rFonts w:cs="Times New Roman"/>
          <w:color w:val="auto"/>
          <w:sz w:val="24"/>
          <w:szCs w:val="24"/>
          <w:lang w:val="lt-LT"/>
        </w:rPr>
        <w:t xml:space="preserve">kėjo </w:t>
      </w:r>
      <w:r w:rsidRPr="00CC1372">
        <w:rPr>
          <w:rFonts w:cs="Times New Roman"/>
          <w:color w:val="auto"/>
          <w:sz w:val="24"/>
          <w:szCs w:val="24"/>
          <w:lang w:val="lt-LT"/>
        </w:rPr>
        <w:t>pašalinimo pagrindų nebuvim</w:t>
      </w:r>
      <w:r w:rsidR="007B3AF2">
        <w:rPr>
          <w:rFonts w:cs="Times New Roman"/>
          <w:color w:val="auto"/>
          <w:sz w:val="24"/>
          <w:szCs w:val="24"/>
          <w:lang w:val="lt-LT"/>
        </w:rPr>
        <w:t>o ar šių dokumentų ar duomenų nepateikė ir, perkančiajai organizacijai prašant, nepateikė ar nepatikslino</w:t>
      </w:r>
      <w:r w:rsidRPr="00CC1372">
        <w:rPr>
          <w:rFonts w:cs="Times New Roman"/>
          <w:color w:val="auto"/>
          <w:sz w:val="24"/>
          <w:szCs w:val="24"/>
          <w:lang w:val="lt-LT"/>
        </w:rPr>
        <w:t>;</w:t>
      </w:r>
    </w:p>
    <w:p w:rsidR="00313764" w:rsidRPr="00CC1372" w:rsidRDefault="001C00B0" w:rsidP="007425B9">
      <w:pPr>
        <w:pStyle w:val="Body2"/>
        <w:spacing w:after="0"/>
        <w:ind w:firstLine="1298"/>
        <w:rPr>
          <w:rFonts w:cs="Times New Roman"/>
          <w:sz w:val="24"/>
          <w:szCs w:val="24"/>
          <w:lang w:val="lt-LT"/>
        </w:rPr>
      </w:pPr>
      <w:r w:rsidRPr="00CC1372">
        <w:rPr>
          <w:rFonts w:cs="Times New Roman"/>
          <w:color w:val="auto"/>
          <w:sz w:val="24"/>
          <w:szCs w:val="24"/>
          <w:lang w:val="lt-LT"/>
        </w:rPr>
        <w:t>11.</w:t>
      </w:r>
      <w:r w:rsidR="00FA099B">
        <w:rPr>
          <w:rFonts w:cs="Times New Roman"/>
          <w:color w:val="auto"/>
          <w:sz w:val="24"/>
          <w:szCs w:val="24"/>
          <w:lang w:val="lt-LT"/>
        </w:rPr>
        <w:t>9</w:t>
      </w:r>
      <w:r w:rsidRPr="00CC1372">
        <w:rPr>
          <w:rFonts w:cs="Times New Roman"/>
          <w:color w:val="auto"/>
          <w:sz w:val="24"/>
          <w:szCs w:val="24"/>
          <w:lang w:val="lt-LT"/>
        </w:rPr>
        <w:t>.2. pasiūlymą pateikęs t</w:t>
      </w:r>
      <w:r w:rsidR="006474A3">
        <w:rPr>
          <w:rFonts w:cs="Times New Roman"/>
          <w:color w:val="auto"/>
          <w:sz w:val="24"/>
          <w:szCs w:val="24"/>
          <w:lang w:val="lt-LT"/>
        </w:rPr>
        <w:t>ei</w:t>
      </w:r>
      <w:r w:rsidRPr="00CC1372">
        <w:rPr>
          <w:rFonts w:cs="Times New Roman"/>
          <w:color w:val="auto"/>
          <w:sz w:val="24"/>
          <w:szCs w:val="24"/>
          <w:lang w:val="lt-LT"/>
        </w:rPr>
        <w:t>kėjas neatitinka nustatytų minimalių kvalifikacijos reikalavimų</w:t>
      </w:r>
      <w:r w:rsidR="007B3AF2">
        <w:rPr>
          <w:rFonts w:cs="Times New Roman"/>
          <w:color w:val="auto"/>
          <w:sz w:val="24"/>
          <w:szCs w:val="24"/>
          <w:lang w:val="lt-LT"/>
        </w:rPr>
        <w:t xml:space="preserve"> arba t</w:t>
      </w:r>
      <w:r w:rsidR="006474A3">
        <w:rPr>
          <w:rFonts w:cs="Times New Roman"/>
          <w:color w:val="auto"/>
          <w:sz w:val="24"/>
          <w:szCs w:val="24"/>
          <w:lang w:val="lt-LT"/>
        </w:rPr>
        <w:t>ei</w:t>
      </w:r>
      <w:r w:rsidR="007B3AF2">
        <w:rPr>
          <w:rFonts w:cs="Times New Roman"/>
          <w:color w:val="auto"/>
          <w:sz w:val="24"/>
          <w:szCs w:val="24"/>
          <w:lang w:val="lt-LT"/>
        </w:rPr>
        <w:t>kėjas pateikė netikslius, neišsamius ar klaidingus dokumentus ar duomenis dėl atitikties kvalifikacijos reikalavimams</w:t>
      </w:r>
      <w:r w:rsidRPr="00CC1372">
        <w:rPr>
          <w:rFonts w:cs="Times New Roman"/>
          <w:color w:val="auto"/>
          <w:sz w:val="24"/>
          <w:szCs w:val="24"/>
          <w:lang w:val="lt-LT"/>
        </w:rPr>
        <w:t xml:space="preserve"> </w:t>
      </w:r>
      <w:r w:rsidRPr="00CC1372">
        <w:rPr>
          <w:rFonts w:cs="Times New Roman"/>
          <w:sz w:val="24"/>
          <w:szCs w:val="24"/>
          <w:lang w:val="lt-LT"/>
        </w:rPr>
        <w:t xml:space="preserve">arba </w:t>
      </w:r>
      <w:r w:rsidR="007B3AF2">
        <w:rPr>
          <w:rFonts w:cs="Times New Roman"/>
          <w:sz w:val="24"/>
          <w:szCs w:val="24"/>
          <w:lang w:val="lt-LT"/>
        </w:rPr>
        <w:t xml:space="preserve">šių dokumentų ar duomenų nepateikė ir, </w:t>
      </w:r>
      <w:r w:rsidRPr="00CC1372">
        <w:rPr>
          <w:rFonts w:cs="Times New Roman"/>
          <w:sz w:val="24"/>
          <w:szCs w:val="24"/>
          <w:lang w:val="lt-LT"/>
        </w:rPr>
        <w:t>perkanč</w:t>
      </w:r>
      <w:r w:rsidR="007B3AF2">
        <w:rPr>
          <w:rFonts w:cs="Times New Roman"/>
          <w:sz w:val="24"/>
          <w:szCs w:val="24"/>
          <w:lang w:val="lt-LT"/>
        </w:rPr>
        <w:t>iajai</w:t>
      </w:r>
      <w:r w:rsidRPr="00CC1372">
        <w:rPr>
          <w:rFonts w:cs="Times New Roman"/>
          <w:sz w:val="24"/>
          <w:szCs w:val="24"/>
          <w:lang w:val="lt-LT"/>
        </w:rPr>
        <w:t xml:space="preserve"> organizacij</w:t>
      </w:r>
      <w:r w:rsidR="007B3AF2">
        <w:rPr>
          <w:rFonts w:cs="Times New Roman"/>
          <w:sz w:val="24"/>
          <w:szCs w:val="24"/>
          <w:lang w:val="lt-LT"/>
        </w:rPr>
        <w:t>ai</w:t>
      </w:r>
      <w:r w:rsidRPr="00CC1372">
        <w:rPr>
          <w:rFonts w:cs="Times New Roman"/>
          <w:sz w:val="24"/>
          <w:szCs w:val="24"/>
          <w:lang w:val="lt-LT"/>
        </w:rPr>
        <w:t xml:space="preserve"> praš</w:t>
      </w:r>
      <w:r w:rsidR="007B3AF2">
        <w:rPr>
          <w:rFonts w:cs="Times New Roman"/>
          <w:sz w:val="24"/>
          <w:szCs w:val="24"/>
          <w:lang w:val="lt-LT"/>
        </w:rPr>
        <w:t>ant, jų</w:t>
      </w:r>
      <w:r w:rsidRPr="00CC1372">
        <w:rPr>
          <w:rFonts w:cs="Times New Roman"/>
          <w:sz w:val="24"/>
          <w:szCs w:val="24"/>
          <w:lang w:val="lt-LT"/>
        </w:rPr>
        <w:t xml:space="preserve"> nepateikė ar nepatikslino;</w:t>
      </w:r>
    </w:p>
    <w:p w:rsidR="00313764" w:rsidRPr="00CC1372" w:rsidRDefault="001C00B0" w:rsidP="000E43EC">
      <w:pPr>
        <w:pStyle w:val="Body2"/>
        <w:spacing w:after="0"/>
        <w:ind w:firstLine="1298"/>
        <w:rPr>
          <w:rFonts w:cs="Times New Roman"/>
          <w:sz w:val="24"/>
          <w:szCs w:val="24"/>
          <w:lang w:val="lt-LT"/>
        </w:rPr>
      </w:pPr>
      <w:r w:rsidRPr="00CC1372">
        <w:rPr>
          <w:rFonts w:cs="Times New Roman"/>
          <w:sz w:val="24"/>
          <w:szCs w:val="24"/>
          <w:lang w:val="lt-LT"/>
        </w:rPr>
        <w:t>11.</w:t>
      </w:r>
      <w:r w:rsidR="00FA099B">
        <w:rPr>
          <w:rFonts w:cs="Times New Roman"/>
          <w:sz w:val="24"/>
          <w:szCs w:val="24"/>
          <w:lang w:val="lt-LT"/>
        </w:rPr>
        <w:t>9</w:t>
      </w:r>
      <w:r w:rsidRPr="00CC1372">
        <w:rPr>
          <w:rFonts w:cs="Times New Roman"/>
          <w:sz w:val="24"/>
          <w:szCs w:val="24"/>
          <w:lang w:val="lt-LT"/>
        </w:rPr>
        <w:t>.3. pasiūlymas neatitinka pirkimo dokumentuose nustatytų reikalavimų;</w:t>
      </w:r>
    </w:p>
    <w:p w:rsidR="00313764" w:rsidRPr="00CC1372" w:rsidRDefault="00CD2A77" w:rsidP="000E43EC">
      <w:pPr>
        <w:pStyle w:val="Body2"/>
        <w:spacing w:after="0"/>
        <w:ind w:firstLine="1298"/>
        <w:rPr>
          <w:rFonts w:cs="Times New Roman"/>
          <w:sz w:val="24"/>
          <w:szCs w:val="24"/>
          <w:lang w:val="lt-LT"/>
        </w:rPr>
      </w:pPr>
      <w:r>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 xml:space="preserve">.4. </w:t>
      </w:r>
      <w:r w:rsidR="001727E3">
        <w:rPr>
          <w:rFonts w:cs="Times New Roman"/>
          <w:sz w:val="24"/>
          <w:szCs w:val="24"/>
          <w:lang w:val="lt-LT"/>
        </w:rPr>
        <w:t>t</w:t>
      </w:r>
      <w:r w:rsidR="006474A3">
        <w:rPr>
          <w:rFonts w:cs="Times New Roman"/>
          <w:sz w:val="24"/>
          <w:szCs w:val="24"/>
          <w:lang w:val="lt-LT"/>
        </w:rPr>
        <w:t>ei</w:t>
      </w:r>
      <w:r w:rsidR="001727E3">
        <w:rPr>
          <w:rFonts w:cs="Times New Roman"/>
          <w:sz w:val="24"/>
          <w:szCs w:val="24"/>
          <w:lang w:val="lt-LT"/>
        </w:rPr>
        <w:t>kėjo pasiūlyme</w:t>
      </w:r>
      <w:r w:rsidR="001C00B0" w:rsidRPr="00CC1372">
        <w:rPr>
          <w:rFonts w:cs="Times New Roman"/>
          <w:sz w:val="24"/>
          <w:szCs w:val="24"/>
          <w:lang w:val="lt-LT"/>
        </w:rPr>
        <w:t xml:space="preserve"> </w:t>
      </w:r>
      <w:r w:rsidR="002C5EC0">
        <w:rPr>
          <w:rFonts w:cs="Times New Roman"/>
          <w:sz w:val="24"/>
          <w:szCs w:val="24"/>
          <w:lang w:val="lt-LT"/>
        </w:rPr>
        <w:t xml:space="preserve">nurodyta kaina </w:t>
      </w:r>
      <w:r w:rsidR="001C00B0" w:rsidRPr="00CC1372">
        <w:rPr>
          <w:rFonts w:cs="Times New Roman"/>
          <w:sz w:val="24"/>
          <w:szCs w:val="24"/>
          <w:lang w:val="lt-LT"/>
        </w:rPr>
        <w:t xml:space="preserve">buvo </w:t>
      </w:r>
      <w:r w:rsidR="002C5EC0">
        <w:rPr>
          <w:rFonts w:cs="Times New Roman"/>
          <w:sz w:val="24"/>
          <w:szCs w:val="24"/>
          <w:lang w:val="lt-LT"/>
        </w:rPr>
        <w:t xml:space="preserve">per didelė ir </w:t>
      </w:r>
      <w:r w:rsidR="001C00B0" w:rsidRPr="00CC1372">
        <w:rPr>
          <w:rFonts w:cs="Times New Roman"/>
          <w:sz w:val="24"/>
          <w:szCs w:val="24"/>
          <w:lang w:val="lt-LT"/>
        </w:rPr>
        <w:t>perkančiajai organizacijai nepriimtin</w:t>
      </w:r>
      <w:r w:rsidR="002C5EC0">
        <w:rPr>
          <w:rFonts w:cs="Times New Roman"/>
          <w:sz w:val="24"/>
          <w:szCs w:val="24"/>
          <w:lang w:val="lt-LT"/>
        </w:rPr>
        <w:t>a</w:t>
      </w:r>
      <w:r w:rsidR="001C00B0" w:rsidRPr="00CC1372">
        <w:rPr>
          <w:rFonts w:cs="Times New Roman"/>
          <w:sz w:val="24"/>
          <w:szCs w:val="24"/>
          <w:lang w:val="lt-LT"/>
        </w:rPr>
        <w:t>;</w:t>
      </w:r>
    </w:p>
    <w:p w:rsidR="00313764" w:rsidRPr="00CC1372" w:rsidRDefault="00313764" w:rsidP="000E43EC">
      <w:pPr>
        <w:pStyle w:val="Body2"/>
        <w:spacing w:after="0"/>
        <w:ind w:firstLine="1298"/>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 xml:space="preserve">.5. </w:t>
      </w:r>
      <w:r w:rsidR="00621824">
        <w:rPr>
          <w:rFonts w:cs="Times New Roman"/>
          <w:sz w:val="24"/>
          <w:szCs w:val="24"/>
          <w:lang w:val="lt-LT"/>
        </w:rPr>
        <w:t>t</w:t>
      </w:r>
      <w:r w:rsidR="006474A3">
        <w:rPr>
          <w:rFonts w:cs="Times New Roman"/>
          <w:sz w:val="24"/>
          <w:szCs w:val="24"/>
          <w:lang w:val="lt-LT"/>
        </w:rPr>
        <w:t>ei</w:t>
      </w:r>
      <w:r w:rsidR="00584D50">
        <w:rPr>
          <w:rFonts w:cs="Times New Roman"/>
          <w:sz w:val="24"/>
          <w:szCs w:val="24"/>
          <w:lang w:val="lt-LT"/>
        </w:rPr>
        <w:t>kėjas</w:t>
      </w:r>
      <w:r w:rsidR="001C00B0" w:rsidRPr="00CC1372">
        <w:rPr>
          <w:rFonts w:cs="Times New Roman"/>
          <w:sz w:val="24"/>
          <w:szCs w:val="24"/>
          <w:lang w:val="lt-LT"/>
        </w:rPr>
        <w:t xml:space="preserve"> per </w:t>
      </w:r>
      <w:r w:rsidR="00584D50">
        <w:rPr>
          <w:rFonts w:cs="Times New Roman"/>
          <w:sz w:val="24"/>
          <w:szCs w:val="24"/>
          <w:lang w:val="lt-LT"/>
        </w:rPr>
        <w:t>komisijos</w:t>
      </w:r>
      <w:r w:rsidR="001C00B0" w:rsidRPr="00CC1372">
        <w:rPr>
          <w:rFonts w:cs="Times New Roman"/>
          <w:sz w:val="24"/>
          <w:szCs w:val="24"/>
          <w:lang w:val="lt-LT"/>
        </w:rPr>
        <w:t xml:space="preserve"> nurodytą terminą neištaiso aritmetinių klaid</w:t>
      </w:r>
      <w:r w:rsidR="00584D50">
        <w:rPr>
          <w:rFonts w:cs="Times New Roman"/>
          <w:sz w:val="24"/>
          <w:szCs w:val="24"/>
          <w:lang w:val="lt-LT"/>
        </w:rPr>
        <w:t>ų ir (ar) nepaaiškina pasiūlymo</w:t>
      </w:r>
      <w:r w:rsidR="001C00B0" w:rsidRPr="00CC1372">
        <w:rPr>
          <w:rFonts w:cs="Times New Roman"/>
          <w:sz w:val="24"/>
          <w:szCs w:val="24"/>
          <w:lang w:val="lt-LT"/>
        </w:rPr>
        <w:t>;</w:t>
      </w:r>
    </w:p>
    <w:p w:rsidR="00313764" w:rsidRPr="00CC1372" w:rsidRDefault="00313764" w:rsidP="000E43EC">
      <w:pPr>
        <w:pStyle w:val="Body2"/>
        <w:spacing w:after="0"/>
        <w:ind w:firstLine="1298"/>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.6. pateiktame pasiūlyme nurodyta kaina yra neįprastai maža ir dalyvis, perkančiosios organizacijos prašymu, nepateikia tinkamų kainos pagrįstumo įrodymų;</w:t>
      </w:r>
    </w:p>
    <w:p w:rsidR="00313764" w:rsidRPr="00CC1372" w:rsidRDefault="00313764" w:rsidP="000E43EC">
      <w:pPr>
        <w:pStyle w:val="Body2"/>
        <w:spacing w:after="0"/>
        <w:ind w:firstLine="1298"/>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.7. t</w:t>
      </w:r>
      <w:r w:rsidR="006474A3">
        <w:rPr>
          <w:rFonts w:cs="Times New Roman"/>
          <w:sz w:val="24"/>
          <w:szCs w:val="24"/>
          <w:lang w:val="lt-LT"/>
        </w:rPr>
        <w:t>ei</w:t>
      </w:r>
      <w:r w:rsidR="001C00B0" w:rsidRPr="00CC1372">
        <w:rPr>
          <w:rFonts w:cs="Times New Roman"/>
          <w:sz w:val="24"/>
          <w:szCs w:val="24"/>
          <w:lang w:val="lt-LT"/>
        </w:rPr>
        <w:t>kėjas, apie nustatytų reikalavimų atitikimą, yra pateikęs melagingą informaciją, kurią perkančioji organizacija gali įrodyti bet kokiomis teisėtomis priemonėmis;</w:t>
      </w:r>
    </w:p>
    <w:p w:rsidR="00313764" w:rsidRPr="00CC1372" w:rsidRDefault="00313764" w:rsidP="000E43EC">
      <w:pPr>
        <w:pStyle w:val="Body2"/>
        <w:spacing w:after="0"/>
        <w:ind w:firstLine="1298"/>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.8. jei t</w:t>
      </w:r>
      <w:r w:rsidR="006474A3">
        <w:rPr>
          <w:rFonts w:cs="Times New Roman"/>
          <w:sz w:val="24"/>
          <w:szCs w:val="24"/>
          <w:lang w:val="lt-LT"/>
        </w:rPr>
        <w:t>ei</w:t>
      </w:r>
      <w:r w:rsidR="001C00B0" w:rsidRPr="00CC1372">
        <w:rPr>
          <w:rFonts w:cs="Times New Roman"/>
          <w:sz w:val="24"/>
          <w:szCs w:val="24"/>
          <w:lang w:val="lt-LT"/>
        </w:rPr>
        <w:t>kėjas pateikia daugiau kaip vieną pasiūlymą arba ūkio subjektų grupės narys dalyvauja teikiant kelis pasiūlymus. Laikoma, kad t</w:t>
      </w:r>
      <w:r w:rsidR="006474A3">
        <w:rPr>
          <w:rFonts w:cs="Times New Roman"/>
          <w:sz w:val="24"/>
          <w:szCs w:val="24"/>
          <w:lang w:val="lt-LT"/>
        </w:rPr>
        <w:t>ei</w:t>
      </w:r>
      <w:r w:rsidR="001C00B0" w:rsidRPr="00CC1372">
        <w:rPr>
          <w:rFonts w:cs="Times New Roman"/>
          <w:sz w:val="24"/>
          <w:szCs w:val="24"/>
          <w:lang w:val="lt-LT"/>
        </w:rPr>
        <w:t>kėjas pateikė daugiau kaip vieną pasiūlymą, jeigu tą patį pasiūlymą pateikė ir raštu (popierine forma, vokuose), ir naudodamasis CVP IS priemonėmis;</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9</w:t>
      </w:r>
      <w:r w:rsidR="001C00B0" w:rsidRPr="00CC1372">
        <w:rPr>
          <w:rFonts w:cs="Times New Roman"/>
          <w:sz w:val="24"/>
          <w:szCs w:val="24"/>
          <w:lang w:val="lt-LT"/>
        </w:rPr>
        <w:t>.9. t</w:t>
      </w:r>
      <w:r w:rsidR="006474A3">
        <w:rPr>
          <w:rFonts w:cs="Times New Roman"/>
          <w:sz w:val="24"/>
          <w:szCs w:val="24"/>
          <w:lang w:val="lt-LT"/>
        </w:rPr>
        <w:t>ei</w:t>
      </w:r>
      <w:r w:rsidR="001C00B0" w:rsidRPr="00CC1372">
        <w:rPr>
          <w:rFonts w:cs="Times New Roman"/>
          <w:sz w:val="24"/>
          <w:szCs w:val="24"/>
          <w:lang w:val="lt-LT"/>
        </w:rPr>
        <w:t xml:space="preserv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584D50">
        <w:rPr>
          <w:rFonts w:cs="Times New Roman"/>
          <w:sz w:val="24"/>
          <w:szCs w:val="24"/>
          <w:lang w:val="lt-LT"/>
        </w:rPr>
        <w:t>komisijos</w:t>
      </w:r>
      <w:r w:rsidR="001C00B0" w:rsidRPr="00CC1372">
        <w:rPr>
          <w:rFonts w:cs="Times New Roman"/>
          <w:sz w:val="24"/>
          <w:szCs w:val="24"/>
          <w:lang w:val="lt-LT"/>
        </w:rPr>
        <w:t xml:space="preserve"> prašymu jų nepateikė per </w:t>
      </w:r>
      <w:r w:rsidR="00584D50">
        <w:rPr>
          <w:rFonts w:cs="Times New Roman"/>
          <w:sz w:val="24"/>
          <w:szCs w:val="24"/>
          <w:lang w:val="lt-LT"/>
        </w:rPr>
        <w:t>komisijos</w:t>
      </w:r>
      <w:r w:rsidR="001C00B0" w:rsidRPr="00CC1372">
        <w:rPr>
          <w:rFonts w:cs="Times New Roman"/>
          <w:sz w:val="24"/>
          <w:szCs w:val="24"/>
          <w:lang w:val="lt-LT"/>
        </w:rPr>
        <w:t xml:space="preserve"> nurodytą terminą.</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10</w:t>
      </w:r>
      <w:r w:rsidR="001C00B0" w:rsidRPr="00CC1372">
        <w:rPr>
          <w:rFonts w:cs="Times New Roman"/>
          <w:sz w:val="24"/>
          <w:szCs w:val="24"/>
          <w:lang w:val="lt-LT"/>
        </w:rPr>
        <w:t>. Apie pasiūlymo atmetimą ir tokio atmetimo priežastis t</w:t>
      </w:r>
      <w:r w:rsidR="006474A3">
        <w:rPr>
          <w:rFonts w:cs="Times New Roman"/>
          <w:sz w:val="24"/>
          <w:szCs w:val="24"/>
          <w:lang w:val="lt-LT"/>
        </w:rPr>
        <w:t>ei</w:t>
      </w:r>
      <w:r w:rsidR="001C00B0" w:rsidRPr="00CC1372">
        <w:rPr>
          <w:rFonts w:cs="Times New Roman"/>
          <w:sz w:val="24"/>
          <w:szCs w:val="24"/>
          <w:lang w:val="lt-LT"/>
        </w:rPr>
        <w:t>kėjas informuojamas raštu CVP IS priemonėmis.</w:t>
      </w:r>
    </w:p>
    <w:p w:rsidR="001C00B0" w:rsidRDefault="00313764" w:rsidP="00CC1372">
      <w:pPr>
        <w:pStyle w:val="Body2"/>
        <w:spacing w:after="0"/>
        <w:ind w:firstLine="1276"/>
        <w:rPr>
          <w:rFonts w:cs="Times New Roman"/>
          <w:sz w:val="24"/>
          <w:szCs w:val="24"/>
          <w:lang w:val="lt-LT"/>
        </w:rPr>
      </w:pPr>
      <w:r w:rsidRPr="00CC1372">
        <w:rPr>
          <w:rFonts w:cs="Times New Roman"/>
          <w:sz w:val="24"/>
          <w:szCs w:val="24"/>
          <w:lang w:val="lt-LT"/>
        </w:rPr>
        <w:t>11</w:t>
      </w:r>
      <w:r w:rsidR="001C00B0" w:rsidRPr="00CC1372">
        <w:rPr>
          <w:rFonts w:cs="Times New Roman"/>
          <w:sz w:val="24"/>
          <w:szCs w:val="24"/>
          <w:lang w:val="lt-LT"/>
        </w:rPr>
        <w:t>.</w:t>
      </w:r>
      <w:r w:rsidR="00FA099B">
        <w:rPr>
          <w:rFonts w:cs="Times New Roman"/>
          <w:sz w:val="24"/>
          <w:szCs w:val="24"/>
          <w:lang w:val="lt-LT"/>
        </w:rPr>
        <w:t>11</w:t>
      </w:r>
      <w:r w:rsidR="001C00B0" w:rsidRPr="00CC1372">
        <w:rPr>
          <w:rFonts w:cs="Times New Roman"/>
          <w:sz w:val="24"/>
          <w:szCs w:val="24"/>
          <w:lang w:val="lt-LT"/>
        </w:rPr>
        <w:t>. Perkančioji organizacija gali nuspręsti nesudaryti pirkimo sutarties su ekonomiškai naudingiausią pasiūlymą pateikusiu t</w:t>
      </w:r>
      <w:r w:rsidR="006474A3">
        <w:rPr>
          <w:rFonts w:cs="Times New Roman"/>
          <w:sz w:val="24"/>
          <w:szCs w:val="24"/>
          <w:lang w:val="lt-LT"/>
        </w:rPr>
        <w:t>ei</w:t>
      </w:r>
      <w:r w:rsidR="001C00B0" w:rsidRPr="00CC1372">
        <w:rPr>
          <w:rFonts w:cs="Times New Roman"/>
          <w:sz w:val="24"/>
          <w:szCs w:val="24"/>
          <w:lang w:val="lt-LT"/>
        </w:rPr>
        <w:t>kėju, jeigu paaiškėja, kad pasiūlymas neatitinka VPĮ 17 straipsnio 2 dalies 2 punkte nurodytų aplinkos apsaugos, socialinės ir darbo teisės įpareigojimų.</w:t>
      </w:r>
    </w:p>
    <w:p w:rsidR="00750D6F" w:rsidRPr="00F805AA" w:rsidRDefault="00750D6F" w:rsidP="00CC1372">
      <w:pPr>
        <w:pStyle w:val="Heading"/>
        <w:jc w:val="center"/>
        <w:rPr>
          <w:rFonts w:cs="Times New Roman"/>
          <w:b w:val="0"/>
          <w:color w:val="auto"/>
          <w:sz w:val="24"/>
          <w:szCs w:val="24"/>
          <w:lang w:val="lt-LT"/>
        </w:rPr>
      </w:pPr>
    </w:p>
    <w:p w:rsidR="001C00B0" w:rsidRPr="00CC1372" w:rsidRDefault="00313764" w:rsidP="00CC1372">
      <w:pPr>
        <w:pStyle w:val="Heading"/>
        <w:jc w:val="center"/>
        <w:rPr>
          <w:rFonts w:cs="Times New Roman"/>
          <w:color w:val="auto"/>
          <w:sz w:val="24"/>
          <w:szCs w:val="24"/>
          <w:lang w:val="lt-LT"/>
        </w:rPr>
      </w:pPr>
      <w:r w:rsidRPr="00CC1372">
        <w:rPr>
          <w:rFonts w:cs="Times New Roman"/>
          <w:color w:val="auto"/>
          <w:sz w:val="24"/>
          <w:szCs w:val="24"/>
          <w:lang w:val="lt-LT"/>
        </w:rPr>
        <w:t>12</w:t>
      </w:r>
      <w:r w:rsidR="00216A9E">
        <w:rPr>
          <w:rFonts w:cs="Times New Roman"/>
          <w:color w:val="auto"/>
          <w:sz w:val="24"/>
          <w:szCs w:val="24"/>
          <w:lang w:val="lt-LT"/>
        </w:rPr>
        <w:t>. PASIŪLYMŲ VERTINIMAS</w:t>
      </w:r>
    </w:p>
    <w:p w:rsidR="001C00B0" w:rsidRPr="00CC1372" w:rsidRDefault="001C00B0" w:rsidP="00CC1372">
      <w:pPr>
        <w:pStyle w:val="Body2"/>
        <w:spacing w:after="0"/>
        <w:rPr>
          <w:rFonts w:cs="Times New Roman"/>
          <w:color w:val="auto"/>
          <w:sz w:val="24"/>
          <w:szCs w:val="24"/>
          <w:lang w:val="lt-LT"/>
        </w:rPr>
      </w:pPr>
    </w:p>
    <w:p w:rsidR="00313764" w:rsidRPr="00CC1372" w:rsidRDefault="00313764" w:rsidP="00CC1372">
      <w:pPr>
        <w:pStyle w:val="Body2"/>
        <w:spacing w:after="0"/>
        <w:ind w:firstLine="1276"/>
        <w:rPr>
          <w:rFonts w:cs="Times New Roman"/>
          <w:color w:val="auto"/>
          <w:sz w:val="24"/>
          <w:szCs w:val="24"/>
          <w:lang w:val="lt-LT"/>
        </w:rPr>
      </w:pPr>
      <w:r w:rsidRPr="00CC1372">
        <w:rPr>
          <w:rFonts w:cs="Times New Roman"/>
          <w:color w:val="auto"/>
          <w:sz w:val="24"/>
          <w:szCs w:val="24"/>
          <w:lang w:val="lt-LT"/>
        </w:rPr>
        <w:t>12</w:t>
      </w:r>
      <w:r w:rsidR="001C00B0" w:rsidRPr="00CC1372">
        <w:rPr>
          <w:rFonts w:cs="Times New Roman"/>
          <w:color w:val="auto"/>
          <w:sz w:val="24"/>
          <w:szCs w:val="24"/>
          <w:lang w:val="lt-LT"/>
        </w:rPr>
        <w:t>.1. Perkančioji organizacija ekonomiškai naudingiausią pasiūlymą išrenka pagal kainą</w:t>
      </w:r>
      <w:r w:rsidRPr="00CC1372">
        <w:rPr>
          <w:rFonts w:cs="Times New Roman"/>
          <w:color w:val="auto"/>
          <w:sz w:val="24"/>
          <w:szCs w:val="24"/>
          <w:lang w:val="lt-LT"/>
        </w:rPr>
        <w:t>.</w:t>
      </w:r>
      <w:r w:rsidR="001C00B0" w:rsidRPr="00CC1372">
        <w:rPr>
          <w:rFonts w:cs="Times New Roman"/>
          <w:color w:val="auto"/>
          <w:sz w:val="24"/>
          <w:szCs w:val="24"/>
          <w:lang w:val="lt-LT"/>
        </w:rPr>
        <w:t xml:space="preserve"> Ekonomiškai naudingiausiu pasiūlymu laikomas mažiausios </w:t>
      </w:r>
      <w:r w:rsidRPr="00CC1372">
        <w:rPr>
          <w:rFonts w:cs="Times New Roman"/>
          <w:color w:val="auto"/>
          <w:sz w:val="24"/>
          <w:szCs w:val="24"/>
          <w:lang w:val="lt-LT"/>
        </w:rPr>
        <w:t xml:space="preserve">kainos </w:t>
      </w:r>
      <w:r w:rsidR="001C00B0" w:rsidRPr="00CC1372">
        <w:rPr>
          <w:rFonts w:cs="Times New Roman"/>
          <w:color w:val="auto"/>
          <w:sz w:val="24"/>
          <w:szCs w:val="24"/>
          <w:lang w:val="lt-LT"/>
        </w:rPr>
        <w:t>pasiūlymas.</w:t>
      </w:r>
    </w:p>
    <w:p w:rsidR="001C00B0" w:rsidRPr="00CC1372" w:rsidRDefault="00313764" w:rsidP="00CC1372">
      <w:pPr>
        <w:pStyle w:val="Body2"/>
        <w:spacing w:after="0"/>
        <w:ind w:firstLine="1276"/>
        <w:rPr>
          <w:rFonts w:cs="Times New Roman"/>
          <w:color w:val="auto"/>
          <w:sz w:val="24"/>
          <w:szCs w:val="24"/>
          <w:lang w:val="lt-LT"/>
        </w:rPr>
      </w:pPr>
      <w:r w:rsidRPr="00CC1372">
        <w:rPr>
          <w:rFonts w:cs="Times New Roman"/>
          <w:color w:val="auto"/>
          <w:sz w:val="24"/>
          <w:szCs w:val="24"/>
          <w:lang w:val="lt-LT"/>
        </w:rPr>
        <w:t>12</w:t>
      </w:r>
      <w:r w:rsidR="001C00B0" w:rsidRPr="00CC1372">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063E" w:rsidRDefault="0020063E" w:rsidP="00CC1372">
      <w:pPr>
        <w:pStyle w:val="Body2"/>
        <w:spacing w:after="0"/>
        <w:rPr>
          <w:rFonts w:cs="Times New Roman"/>
          <w:sz w:val="24"/>
          <w:szCs w:val="24"/>
          <w:lang w:val="lt-LT"/>
        </w:rPr>
      </w:pPr>
    </w:p>
    <w:p w:rsidR="001C00B0" w:rsidRPr="00CC1372" w:rsidRDefault="00313764" w:rsidP="00CC1372">
      <w:pPr>
        <w:pStyle w:val="Heading"/>
        <w:jc w:val="center"/>
        <w:rPr>
          <w:rFonts w:cs="Times New Roman"/>
          <w:color w:val="auto"/>
          <w:sz w:val="24"/>
          <w:szCs w:val="24"/>
          <w:lang w:val="lt-LT"/>
        </w:rPr>
      </w:pPr>
      <w:r w:rsidRPr="00CC1372">
        <w:rPr>
          <w:rFonts w:cs="Times New Roman"/>
          <w:color w:val="auto"/>
          <w:sz w:val="24"/>
          <w:szCs w:val="24"/>
          <w:lang w:val="lt-LT"/>
        </w:rPr>
        <w:t>13</w:t>
      </w:r>
      <w:r w:rsidR="001C00B0" w:rsidRPr="00CC1372">
        <w:rPr>
          <w:rFonts w:cs="Times New Roman"/>
          <w:color w:val="auto"/>
          <w:sz w:val="24"/>
          <w:szCs w:val="24"/>
          <w:lang w:val="lt-LT"/>
        </w:rPr>
        <w:t>. PASIŪLYMŲ EILĖ IR LAIMĖTOJO NUSTATYMAS</w:t>
      </w:r>
    </w:p>
    <w:p w:rsidR="001C00B0" w:rsidRPr="00CC1372" w:rsidRDefault="001C00B0" w:rsidP="00CC1372">
      <w:pPr>
        <w:pStyle w:val="Body2"/>
        <w:spacing w:after="0"/>
        <w:rPr>
          <w:rFonts w:cs="Times New Roman"/>
          <w:color w:val="auto"/>
          <w:sz w:val="24"/>
          <w:szCs w:val="24"/>
          <w:lang w:val="lt-LT"/>
        </w:rPr>
      </w:pP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 xml:space="preserve">.1. Išnagrinėjusi, įvertinusi ir palyginusi pateiktus pasiūlymus, </w:t>
      </w:r>
      <w:r w:rsidR="005808CC">
        <w:rPr>
          <w:rFonts w:cs="Times New Roman"/>
          <w:sz w:val="24"/>
          <w:szCs w:val="24"/>
          <w:lang w:val="lt-LT"/>
        </w:rPr>
        <w:t>k</w:t>
      </w:r>
      <w:r w:rsidR="001C00B0" w:rsidRPr="00CC1372">
        <w:rPr>
          <w:rFonts w:cs="Times New Roman"/>
          <w:sz w:val="24"/>
          <w:szCs w:val="24"/>
          <w:lang w:val="lt-LT"/>
        </w:rPr>
        <w:t>omisija nustato pasiūlymų eilę ir laimėjusį pasiūlymą bei priima sprendimą dėl sutarties sudarymo.</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 xml:space="preserve">.2. Pasiūlymai eilėje surašomi </w:t>
      </w:r>
      <w:r w:rsidR="00EE708D">
        <w:rPr>
          <w:rFonts w:cs="Times New Roman"/>
          <w:sz w:val="24"/>
          <w:szCs w:val="24"/>
          <w:lang w:val="lt-LT"/>
        </w:rPr>
        <w:t>kainų didėjimo</w:t>
      </w:r>
      <w:r w:rsidR="001C00B0" w:rsidRPr="00CC1372">
        <w:rPr>
          <w:rFonts w:cs="Times New Roman"/>
          <w:sz w:val="24"/>
          <w:szCs w:val="24"/>
          <w:lang w:val="lt-LT"/>
        </w:rPr>
        <w:t xml:space="preserve"> tvarka. </w:t>
      </w:r>
      <w:r w:rsidR="00311815">
        <w:rPr>
          <w:rFonts w:cs="Times New Roman"/>
          <w:sz w:val="24"/>
          <w:szCs w:val="24"/>
          <w:lang w:val="lt-LT"/>
        </w:rPr>
        <w:t xml:space="preserve">Pasiūlymų eilė nenustatoma, jei buvo gautas tik vienas pasiūlymas. </w:t>
      </w:r>
      <w:r w:rsidR="001C00B0" w:rsidRPr="00CC1372">
        <w:rPr>
          <w:rFonts w:cs="Times New Roman"/>
          <w:sz w:val="24"/>
          <w:szCs w:val="24"/>
          <w:lang w:val="lt-LT"/>
        </w:rPr>
        <w:t>Jeigu kelių pateiktų pasiūlymų ekonominis naudingumas yra vienodas, nustatant pasiūlymų eilę pirmesnis į šią eilę įrašomas t</w:t>
      </w:r>
      <w:r w:rsidR="00380465">
        <w:rPr>
          <w:rFonts w:cs="Times New Roman"/>
          <w:sz w:val="24"/>
          <w:szCs w:val="24"/>
          <w:lang w:val="lt-LT"/>
        </w:rPr>
        <w:t>ei</w:t>
      </w:r>
      <w:r w:rsidR="001C00B0" w:rsidRPr="00CC1372">
        <w:rPr>
          <w:rFonts w:cs="Times New Roman"/>
          <w:sz w:val="24"/>
          <w:szCs w:val="24"/>
          <w:lang w:val="lt-LT"/>
        </w:rPr>
        <w:t>kėjas, kurio pasiūlymas CVP IS priemonėmis pateiktas anksčiausiai.</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.4. Tais atvejais, kai pasiūlymą pateikė tik vienas t</w:t>
      </w:r>
      <w:r w:rsidR="00380465">
        <w:rPr>
          <w:rFonts w:cs="Times New Roman"/>
          <w:sz w:val="24"/>
          <w:szCs w:val="24"/>
          <w:lang w:val="lt-LT"/>
        </w:rPr>
        <w:t>ei</w:t>
      </w:r>
      <w:r w:rsidR="001C00B0" w:rsidRPr="00CC1372">
        <w:rPr>
          <w:rFonts w:cs="Times New Roman"/>
          <w:sz w:val="24"/>
          <w:szCs w:val="24"/>
          <w:lang w:val="lt-LT"/>
        </w:rPr>
        <w:t>kėjas, pasiūlymų eilė nenustatoma ir jo pasiūlymas laikomas laimėjusiu, jeigu nebuvo atmestas pagal ši</w:t>
      </w:r>
      <w:r w:rsidR="005808CC">
        <w:rPr>
          <w:rFonts w:cs="Times New Roman"/>
          <w:sz w:val="24"/>
          <w:szCs w:val="24"/>
          <w:lang w:val="lt-LT"/>
        </w:rPr>
        <w:t>o</w:t>
      </w:r>
      <w:r w:rsidR="001C00B0" w:rsidRPr="00CC1372">
        <w:rPr>
          <w:rFonts w:cs="Times New Roman"/>
          <w:sz w:val="24"/>
          <w:szCs w:val="24"/>
          <w:lang w:val="lt-LT"/>
        </w:rPr>
        <w:t xml:space="preserve"> </w:t>
      </w:r>
      <w:r w:rsidR="005808CC">
        <w:rPr>
          <w:rFonts w:cs="Times New Roman"/>
          <w:sz w:val="24"/>
          <w:szCs w:val="24"/>
          <w:lang w:val="lt-LT"/>
        </w:rPr>
        <w:t>konkurso</w:t>
      </w:r>
      <w:r w:rsidR="001C00B0" w:rsidRPr="00CC1372">
        <w:rPr>
          <w:rFonts w:cs="Times New Roman"/>
          <w:sz w:val="24"/>
          <w:szCs w:val="24"/>
          <w:lang w:val="lt-LT"/>
        </w:rPr>
        <w:t xml:space="preserve"> sąlygas.</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 xml:space="preserve">.5. Apie pasiūlymų eilės ir laimėjusio pasiūlymo nustatymą ir apie sprendimą sudaryti pirkimo sutartį, nedelsiant, bet ne vėliau kaip per </w:t>
      </w:r>
      <w:r w:rsidR="005808CC">
        <w:rPr>
          <w:rFonts w:cs="Times New Roman"/>
          <w:sz w:val="24"/>
          <w:szCs w:val="24"/>
          <w:lang w:val="lt-LT"/>
        </w:rPr>
        <w:t>5 darbo</w:t>
      </w:r>
      <w:r w:rsidR="001C00B0" w:rsidRPr="00CC1372">
        <w:rPr>
          <w:rFonts w:cs="Times New Roman"/>
          <w:sz w:val="24"/>
          <w:szCs w:val="24"/>
          <w:lang w:val="lt-LT"/>
        </w:rPr>
        <w:t xml:space="preserve"> dien</w:t>
      </w:r>
      <w:r w:rsidR="005808CC">
        <w:rPr>
          <w:rFonts w:cs="Times New Roman"/>
          <w:sz w:val="24"/>
          <w:szCs w:val="24"/>
          <w:lang w:val="lt-LT"/>
        </w:rPr>
        <w:t>as</w:t>
      </w:r>
      <w:r w:rsidR="001C00B0" w:rsidRPr="00CC1372">
        <w:rPr>
          <w:rFonts w:cs="Times New Roman"/>
          <w:sz w:val="24"/>
          <w:szCs w:val="24"/>
          <w:lang w:val="lt-LT"/>
        </w:rPr>
        <w:t xml:space="preserve"> nuo sprendimo priėmimo, raštu CPV IS priemonėmis pranešama pasiūlymus pateikusiems t</w:t>
      </w:r>
      <w:r w:rsidR="00380465">
        <w:rPr>
          <w:rFonts w:cs="Times New Roman"/>
          <w:sz w:val="24"/>
          <w:szCs w:val="24"/>
          <w:lang w:val="lt-LT"/>
        </w:rPr>
        <w:t>ei</w:t>
      </w:r>
      <w:r w:rsidR="001C00B0" w:rsidRPr="00CC1372">
        <w:rPr>
          <w:rFonts w:cs="Times New Roman"/>
          <w:sz w:val="24"/>
          <w:szCs w:val="24"/>
          <w:lang w:val="lt-LT"/>
        </w:rPr>
        <w:t>kėjams. T</w:t>
      </w:r>
      <w:r w:rsidR="00380465">
        <w:rPr>
          <w:rFonts w:cs="Times New Roman"/>
          <w:sz w:val="24"/>
          <w:szCs w:val="24"/>
          <w:lang w:val="lt-LT"/>
        </w:rPr>
        <w:t>ei</w:t>
      </w:r>
      <w:r w:rsidR="001C00B0" w:rsidRPr="00CC1372">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.6. Pirkimo sutartis negali būti sudaryta, kol nepasibaigė pirkimo sutarties sudarymo atidėjimo termin</w:t>
      </w:r>
      <w:r w:rsidRPr="00CC1372">
        <w:rPr>
          <w:rFonts w:cs="Times New Roman"/>
          <w:sz w:val="24"/>
          <w:szCs w:val="24"/>
          <w:lang w:val="lt-LT"/>
        </w:rPr>
        <w:t xml:space="preserve">as, t. y. ne anksčiau kaip po </w:t>
      </w:r>
      <w:r w:rsidR="009D57F8">
        <w:rPr>
          <w:rFonts w:cs="Times New Roman"/>
          <w:sz w:val="24"/>
          <w:szCs w:val="24"/>
          <w:lang w:val="lt-LT"/>
        </w:rPr>
        <w:t xml:space="preserve">5 darbo </w:t>
      </w:r>
      <w:r w:rsidRPr="00CC1372">
        <w:rPr>
          <w:rFonts w:cs="Times New Roman"/>
          <w:sz w:val="24"/>
          <w:szCs w:val="24"/>
          <w:lang w:val="lt-LT"/>
        </w:rPr>
        <w:t xml:space="preserve">dienų </w:t>
      </w:r>
      <w:r w:rsidR="001C00B0" w:rsidRPr="00CC1372">
        <w:rPr>
          <w:rFonts w:cs="Times New Roman"/>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313764" w:rsidRPr="00CC1372" w:rsidRDefault="00313764" w:rsidP="00CC1372">
      <w:pPr>
        <w:pStyle w:val="Body2"/>
        <w:spacing w:after="0"/>
        <w:ind w:firstLine="1276"/>
        <w:rPr>
          <w:rFonts w:cs="Times New Roman"/>
          <w:sz w:val="24"/>
          <w:szCs w:val="24"/>
          <w:lang w:val="lt-LT"/>
        </w:rPr>
      </w:pPr>
      <w:r w:rsidRPr="00CC1372">
        <w:rPr>
          <w:rFonts w:cs="Times New Roman"/>
          <w:sz w:val="24"/>
          <w:szCs w:val="24"/>
          <w:lang w:val="lt-LT"/>
        </w:rPr>
        <w:t>13</w:t>
      </w:r>
      <w:r w:rsidR="001C00B0" w:rsidRPr="00CC1372">
        <w:rPr>
          <w:rFonts w:cs="Times New Roman"/>
          <w:sz w:val="24"/>
          <w:szCs w:val="24"/>
          <w:lang w:val="lt-LT"/>
        </w:rPr>
        <w:t>.7. Jeigu t</w:t>
      </w:r>
      <w:r w:rsidR="00380465">
        <w:rPr>
          <w:rFonts w:cs="Times New Roman"/>
          <w:sz w:val="24"/>
          <w:szCs w:val="24"/>
          <w:lang w:val="lt-LT"/>
        </w:rPr>
        <w:t>ei</w:t>
      </w:r>
      <w:r w:rsidR="001C00B0" w:rsidRPr="00CC1372">
        <w:rPr>
          <w:rFonts w:cs="Times New Roman"/>
          <w:sz w:val="24"/>
          <w:szCs w:val="24"/>
          <w:lang w:val="lt-LT"/>
        </w:rPr>
        <w:t>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w:t>
      </w:r>
      <w:r w:rsidR="00380465">
        <w:rPr>
          <w:rFonts w:cs="Times New Roman"/>
          <w:sz w:val="24"/>
          <w:szCs w:val="24"/>
          <w:lang w:val="lt-LT"/>
        </w:rPr>
        <w:t>ei</w:t>
      </w:r>
      <w:r w:rsidR="001C00B0" w:rsidRPr="00CC1372">
        <w:rPr>
          <w:rFonts w:cs="Times New Roman"/>
          <w:sz w:val="24"/>
          <w:szCs w:val="24"/>
          <w:lang w:val="lt-LT"/>
        </w:rPr>
        <w:t>kėjui, kurio pasiūlymas pagal komisijos patvirtintą pasiūlymų eilę yra pirmas po t</w:t>
      </w:r>
      <w:r w:rsidR="00380465">
        <w:rPr>
          <w:rFonts w:cs="Times New Roman"/>
          <w:sz w:val="24"/>
          <w:szCs w:val="24"/>
          <w:lang w:val="lt-LT"/>
        </w:rPr>
        <w:t>ei</w:t>
      </w:r>
      <w:r w:rsidR="001C00B0" w:rsidRPr="00CC1372">
        <w:rPr>
          <w:rFonts w:cs="Times New Roman"/>
          <w:sz w:val="24"/>
          <w:szCs w:val="24"/>
          <w:lang w:val="lt-LT"/>
        </w:rPr>
        <w:t>kėjo, atsisakiusio sudaryti pirkimo sutartį</w:t>
      </w:r>
      <w:r w:rsidR="006F2B57">
        <w:rPr>
          <w:rFonts w:cs="Times New Roman"/>
          <w:sz w:val="24"/>
          <w:szCs w:val="24"/>
          <w:lang w:val="lt-LT"/>
        </w:rPr>
        <w:t>, jeigu tenkinamos Viešųjų pirkimų įstatymo 45 straipsnio 1 dalyje išdėstytos sąlygos</w:t>
      </w:r>
      <w:r w:rsidR="001C00B0" w:rsidRPr="00CC1372">
        <w:rPr>
          <w:rFonts w:cs="Times New Roman"/>
          <w:sz w:val="24"/>
          <w:szCs w:val="24"/>
          <w:lang w:val="lt-LT"/>
        </w:rPr>
        <w:t>.</w:t>
      </w:r>
    </w:p>
    <w:p w:rsidR="00C27CC0" w:rsidRPr="00FA099B" w:rsidRDefault="00C27CC0" w:rsidP="00CC1372">
      <w:pPr>
        <w:pStyle w:val="Body2"/>
        <w:spacing w:after="0"/>
        <w:rPr>
          <w:rFonts w:cs="Times New Roman"/>
          <w:sz w:val="24"/>
          <w:szCs w:val="24"/>
          <w:lang w:val="lt-LT"/>
        </w:rPr>
      </w:pPr>
    </w:p>
    <w:p w:rsidR="007D71DA" w:rsidRPr="0074153E" w:rsidRDefault="007D71DA" w:rsidP="007D71DA">
      <w:pPr>
        <w:widowControl w:val="0"/>
        <w:spacing w:after="0"/>
        <w:jc w:val="center"/>
        <w:rPr>
          <w:b/>
          <w:szCs w:val="24"/>
        </w:rPr>
      </w:pPr>
      <w:r w:rsidRPr="00CC1372">
        <w:rPr>
          <w:b/>
          <w:szCs w:val="24"/>
        </w:rPr>
        <w:t xml:space="preserve">14. </w:t>
      </w:r>
      <w:r w:rsidRPr="0074153E">
        <w:rPr>
          <w:b/>
          <w:szCs w:val="24"/>
        </w:rPr>
        <w:t>GINČŲ NAGRINĖJIMO TVARKA</w:t>
      </w:r>
    </w:p>
    <w:p w:rsidR="007D71DA" w:rsidRPr="007913C8" w:rsidRDefault="007D71DA" w:rsidP="007D71DA">
      <w:pPr>
        <w:widowControl w:val="0"/>
        <w:spacing w:after="0"/>
        <w:jc w:val="center"/>
        <w:rPr>
          <w:szCs w:val="24"/>
        </w:rPr>
      </w:pPr>
    </w:p>
    <w:p w:rsidR="007D71DA" w:rsidRPr="0074153E" w:rsidRDefault="007D71DA" w:rsidP="007D71DA">
      <w:pPr>
        <w:widowControl w:val="0"/>
        <w:tabs>
          <w:tab w:val="left" w:pos="1276"/>
        </w:tabs>
        <w:spacing w:after="0" w:line="240" w:lineRule="auto"/>
        <w:ind w:firstLine="1298"/>
        <w:jc w:val="both"/>
        <w:rPr>
          <w:i/>
          <w:szCs w:val="24"/>
        </w:rPr>
      </w:pPr>
      <w:r>
        <w:t xml:space="preserve">14.1. </w:t>
      </w:r>
      <w:r w:rsidRPr="0074153E">
        <w:t>T</w:t>
      </w:r>
      <w:r w:rsidR="00380465">
        <w:t>ei</w:t>
      </w:r>
      <w:r w:rsidRPr="0074153E">
        <w:t xml:space="preserve">kėjas, norėdamas iki pirkimo sutarties sudarymo ginčyti </w:t>
      </w:r>
      <w:r>
        <w:t>p</w:t>
      </w:r>
      <w:r w:rsidRPr="0074153E">
        <w:t xml:space="preserve">erkančiosios organizacijos sprendimus ar veiksmus, turi pateikti pretenziją </w:t>
      </w:r>
      <w:r>
        <w:t>p</w:t>
      </w:r>
      <w:r w:rsidRPr="0074153E">
        <w:t xml:space="preserve">erkančiajai organizacijai Viešųjų pirkimų įstatymo VII skyriuje nustatyta tvarka. Perkančiosios </w:t>
      </w:r>
      <w:r w:rsidRPr="0074153E">
        <w:rPr>
          <w:spacing w:val="-4"/>
        </w:rPr>
        <w:t>organizacijos priimtas sprendimas gali būti skundžiamas teismui Viešųjų pirkimų įstatymo VII skyriuje</w:t>
      </w:r>
      <w:r w:rsidRPr="0074153E">
        <w:t xml:space="preserve"> nustatyta tvarka. </w:t>
      </w:r>
    </w:p>
    <w:p w:rsidR="007D71DA" w:rsidRDefault="007D71DA" w:rsidP="007D71DA">
      <w:pPr>
        <w:pStyle w:val="NoSpacing"/>
        <w:ind w:firstLine="1298"/>
        <w:jc w:val="both"/>
        <w:rPr>
          <w:rFonts w:ascii="Times New Roman" w:hAnsi="Times New Roman"/>
          <w:sz w:val="24"/>
          <w:szCs w:val="24"/>
          <w:lang w:eastAsia="lt-LT"/>
        </w:rPr>
      </w:pPr>
      <w:r>
        <w:rPr>
          <w:rFonts w:ascii="Times New Roman" w:hAnsi="Times New Roman"/>
          <w:sz w:val="24"/>
          <w:szCs w:val="24"/>
          <w:lang w:eastAsia="lt-LT"/>
        </w:rPr>
        <w:t>14.2. Pretenzija turi būti pateikta CVP IS susirašinėjimo priemonėmis. Perkančiosios organizacijos sprendimas, priimtas išnagrinėjus tiekėjo pretenziją, gali būti skundžiamas teismui Viešųjų pirkimų įstatymo 104 straipsnyje nustatyta tvarka.</w:t>
      </w:r>
    </w:p>
    <w:p w:rsidR="007D71DA" w:rsidRDefault="007D71DA" w:rsidP="007D71DA">
      <w:pPr>
        <w:spacing w:after="0" w:line="240" w:lineRule="auto"/>
        <w:ind w:firstLine="1298"/>
        <w:jc w:val="both"/>
        <w:rPr>
          <w:szCs w:val="24"/>
        </w:rPr>
      </w:pPr>
      <w:r>
        <w:rPr>
          <w:szCs w:val="24"/>
          <w:lang w:eastAsia="lt-LT"/>
        </w:rPr>
        <w:t>14.3. Perkančioji organizacija nagrinėja tik tas t</w:t>
      </w:r>
      <w:r w:rsidR="00380465">
        <w:rPr>
          <w:szCs w:val="24"/>
          <w:lang w:eastAsia="lt-LT"/>
        </w:rPr>
        <w:t>ei</w:t>
      </w:r>
      <w:r>
        <w:rPr>
          <w:szCs w:val="24"/>
          <w:lang w:eastAsia="lt-LT"/>
        </w:rPr>
        <w:t>kėjų pretenzijas, kurios gautos iki pirkimo sutarties sudarymo dienos.</w:t>
      </w:r>
      <w:r w:rsidRPr="00CC1372">
        <w:rPr>
          <w:szCs w:val="24"/>
        </w:rPr>
        <w:t xml:space="preserve"> Neprivaloma nagrinėti pretenzijų, teikiamų pakartotinai dėl to paties perkančiosios organizacijos priimto sprendimo arba atlikto veiksmo.</w:t>
      </w:r>
    </w:p>
    <w:p w:rsidR="007D71DA" w:rsidRDefault="007D71DA" w:rsidP="007D71DA">
      <w:pPr>
        <w:pStyle w:val="NoSpacing"/>
        <w:ind w:firstLine="1298"/>
        <w:jc w:val="both"/>
        <w:rPr>
          <w:rFonts w:ascii="Times New Roman" w:hAnsi="Times New Roman"/>
          <w:sz w:val="24"/>
          <w:szCs w:val="24"/>
          <w:lang w:eastAsia="lt-LT"/>
        </w:rPr>
      </w:pPr>
      <w:r>
        <w:rPr>
          <w:rFonts w:ascii="Times New Roman" w:hAnsi="Times New Roman"/>
          <w:sz w:val="24"/>
          <w:szCs w:val="24"/>
          <w:lang w:eastAsia="lt-LT"/>
        </w:rPr>
        <w:t>14.4. Perkančioji organizacija, gavusi pretenziją, nedelsdama sustabdo pirkimo procedūrą, kol bus išnagrinėta ši pretenzija ir priimtas sprendimas.</w:t>
      </w:r>
    </w:p>
    <w:p w:rsidR="007D71DA" w:rsidRDefault="007D71DA" w:rsidP="007D71DA">
      <w:pPr>
        <w:pStyle w:val="NoSpacing"/>
        <w:ind w:firstLine="1298"/>
        <w:jc w:val="both"/>
        <w:rPr>
          <w:rFonts w:ascii="Times New Roman" w:hAnsi="Times New Roman"/>
          <w:sz w:val="24"/>
          <w:szCs w:val="24"/>
          <w:lang w:eastAsia="lt-LT"/>
        </w:rPr>
      </w:pPr>
      <w:r>
        <w:rPr>
          <w:rFonts w:ascii="Times New Roman" w:hAnsi="Times New Roman"/>
          <w:sz w:val="24"/>
          <w:szCs w:val="24"/>
          <w:lang w:eastAsia="lt-LT"/>
        </w:rPr>
        <w:t>14.5. Perkančioji organizacija privalo išnagrinėti pretenziją, priimti motyvuotą sprendimą ir apie jį, taip pat apie anksčiau praneštų pirkimo procedūros terminų pasikeitimą raštu pranešti pretenziją pateikusiam t</w:t>
      </w:r>
      <w:r w:rsidR="00380465">
        <w:rPr>
          <w:rFonts w:ascii="Times New Roman" w:hAnsi="Times New Roman"/>
          <w:sz w:val="24"/>
          <w:szCs w:val="24"/>
          <w:lang w:eastAsia="lt-LT"/>
        </w:rPr>
        <w:t>ei</w:t>
      </w:r>
      <w:r>
        <w:rPr>
          <w:rFonts w:ascii="Times New Roman" w:hAnsi="Times New Roman"/>
          <w:sz w:val="24"/>
          <w:szCs w:val="24"/>
          <w:lang w:eastAsia="lt-LT"/>
        </w:rPr>
        <w:t>kėjui, suinteresuotiems kandidatams ir suinteresuotiems dalyviams ne vėliau kaip per 6 darbo dienas nuo pretenzijos gavimo dienos.</w:t>
      </w:r>
    </w:p>
    <w:p w:rsidR="007D71DA" w:rsidRDefault="007D71DA" w:rsidP="007D71DA">
      <w:pPr>
        <w:pStyle w:val="NoSpacing"/>
        <w:ind w:firstLine="1298"/>
        <w:jc w:val="both"/>
        <w:rPr>
          <w:rFonts w:ascii="Times New Roman" w:hAnsi="Times New Roman"/>
          <w:color w:val="0070C0"/>
          <w:sz w:val="24"/>
          <w:szCs w:val="24"/>
          <w:lang w:eastAsia="lt-LT"/>
        </w:rPr>
      </w:pPr>
      <w:r>
        <w:rPr>
          <w:rFonts w:ascii="Times New Roman" w:hAnsi="Times New Roman"/>
          <w:sz w:val="24"/>
          <w:szCs w:val="24"/>
          <w:lang w:eastAsia="lt-LT"/>
        </w:rPr>
        <w:t>14.6. T</w:t>
      </w:r>
      <w:r w:rsidR="00380465">
        <w:rPr>
          <w:rFonts w:ascii="Times New Roman" w:hAnsi="Times New Roman"/>
          <w:sz w:val="24"/>
          <w:szCs w:val="24"/>
          <w:lang w:eastAsia="lt-LT"/>
        </w:rPr>
        <w:t>ei</w:t>
      </w:r>
      <w:r>
        <w:rPr>
          <w:rFonts w:ascii="Times New Roman" w:hAnsi="Times New Roman"/>
          <w:sz w:val="24"/>
          <w:szCs w:val="24"/>
          <w:lang w:eastAsia="lt-LT"/>
        </w:rPr>
        <w:t xml:space="preserv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rsidR="000057BD" w:rsidRDefault="000057BD" w:rsidP="000057BD">
      <w:pPr>
        <w:spacing w:after="0" w:line="240" w:lineRule="auto"/>
        <w:ind w:right="-1"/>
        <w:rPr>
          <w:szCs w:val="24"/>
        </w:rPr>
      </w:pPr>
    </w:p>
    <w:p w:rsidR="000D2B27" w:rsidRPr="00CC1372" w:rsidRDefault="000D2B27" w:rsidP="009241FA">
      <w:pPr>
        <w:spacing w:after="0" w:line="240" w:lineRule="auto"/>
        <w:ind w:right="-1" w:firstLine="1259"/>
        <w:jc w:val="center"/>
        <w:rPr>
          <w:b/>
          <w:szCs w:val="24"/>
        </w:rPr>
      </w:pPr>
      <w:r w:rsidRPr="00CC1372">
        <w:rPr>
          <w:b/>
          <w:szCs w:val="24"/>
        </w:rPr>
        <w:t>15. PIRKIMO SUTARTIES PASIRAŠYMAS IR SĄLYGOS</w:t>
      </w:r>
    </w:p>
    <w:p w:rsidR="000D2B27" w:rsidRPr="00CC1372" w:rsidRDefault="000D2B27" w:rsidP="00CC1372">
      <w:pPr>
        <w:pStyle w:val="Body2"/>
        <w:spacing w:after="0"/>
        <w:rPr>
          <w:rFonts w:cs="Times New Roman"/>
          <w:sz w:val="24"/>
          <w:szCs w:val="24"/>
          <w:lang w:val="lt-LT"/>
        </w:rPr>
      </w:pPr>
    </w:p>
    <w:p w:rsidR="000D2B27" w:rsidRPr="00CC1372" w:rsidRDefault="000D2B27" w:rsidP="00CC1372">
      <w:pPr>
        <w:pStyle w:val="Body2"/>
        <w:spacing w:after="0"/>
        <w:ind w:firstLine="1276"/>
        <w:rPr>
          <w:rFonts w:cs="Times New Roman"/>
          <w:sz w:val="24"/>
          <w:szCs w:val="24"/>
          <w:lang w:val="lt-LT"/>
        </w:rPr>
      </w:pPr>
      <w:r w:rsidRPr="00CC1372">
        <w:rPr>
          <w:rFonts w:cs="Times New Roman"/>
          <w:sz w:val="24"/>
          <w:szCs w:val="24"/>
          <w:lang w:val="lt-LT"/>
        </w:rPr>
        <w:t xml:space="preserve">15.1. Perkančioji organizacija sudaryti pirkimo sutartį raštu kviečia tą dalyvį, kurio pasiūlymas pripažintas laimėjusiu, kartu jam nurodomas laikas, iki kada reikia atvykti sudaryti pirkimo sutarties. </w:t>
      </w:r>
    </w:p>
    <w:p w:rsidR="00240C24" w:rsidRDefault="000D2B27" w:rsidP="00CC1372">
      <w:pPr>
        <w:pStyle w:val="Body2"/>
        <w:spacing w:after="0"/>
        <w:ind w:firstLine="1276"/>
        <w:rPr>
          <w:rFonts w:cs="Times New Roman"/>
          <w:sz w:val="24"/>
          <w:szCs w:val="24"/>
          <w:lang w:val="lt-LT"/>
        </w:rPr>
      </w:pPr>
      <w:r w:rsidRPr="00CC1372">
        <w:rPr>
          <w:rFonts w:cs="Times New Roman"/>
          <w:sz w:val="24"/>
          <w:szCs w:val="24"/>
          <w:lang w:val="lt-LT"/>
        </w:rPr>
        <w:t>15.2. Pirkimo sutarties sąlygos pateikiamos pirkimo sąlygų</w:t>
      </w:r>
      <w:r w:rsidR="006B66A8">
        <w:rPr>
          <w:rFonts w:cs="Times New Roman"/>
          <w:sz w:val="24"/>
          <w:szCs w:val="24"/>
          <w:lang w:val="lt-LT"/>
        </w:rPr>
        <w:t xml:space="preserve"> </w:t>
      </w:r>
      <w:r w:rsidR="000F6870">
        <w:rPr>
          <w:rFonts w:cs="Times New Roman"/>
          <w:sz w:val="24"/>
          <w:szCs w:val="24"/>
          <w:lang w:val="lt-LT"/>
        </w:rPr>
        <w:t>4</w:t>
      </w:r>
      <w:r w:rsidR="006B66A8" w:rsidRPr="00B27AB1">
        <w:rPr>
          <w:rFonts w:cs="Times New Roman"/>
          <w:sz w:val="24"/>
          <w:szCs w:val="24"/>
          <w:lang w:val="lt-LT"/>
        </w:rPr>
        <w:t xml:space="preserve"> priede.</w:t>
      </w:r>
      <w:r w:rsidR="006B66A8">
        <w:rPr>
          <w:rFonts w:cs="Times New Roman"/>
          <w:sz w:val="24"/>
          <w:szCs w:val="24"/>
          <w:lang w:val="lt-LT"/>
        </w:rPr>
        <w:t xml:space="preserve"> </w:t>
      </w:r>
    </w:p>
    <w:p w:rsidR="0020063E" w:rsidRPr="00CC1372" w:rsidRDefault="0020063E" w:rsidP="009241FA">
      <w:pPr>
        <w:pStyle w:val="Body2"/>
        <w:spacing w:after="0"/>
        <w:rPr>
          <w:rFonts w:cs="Times New Roman"/>
          <w:sz w:val="24"/>
          <w:szCs w:val="24"/>
          <w:lang w:val="lt-LT"/>
        </w:rPr>
      </w:pPr>
    </w:p>
    <w:p w:rsidR="000D2B27" w:rsidRPr="00CC1372" w:rsidRDefault="000D2B27" w:rsidP="009241FA">
      <w:pPr>
        <w:spacing w:after="0" w:line="240" w:lineRule="auto"/>
        <w:ind w:right="-1"/>
        <w:jc w:val="center"/>
        <w:rPr>
          <w:rFonts w:eastAsia="Times New Roman"/>
          <w:b/>
          <w:bCs/>
          <w:szCs w:val="24"/>
        </w:rPr>
      </w:pPr>
      <w:r w:rsidRPr="00CC1372">
        <w:rPr>
          <w:rFonts w:eastAsia="Times New Roman"/>
          <w:b/>
          <w:bCs/>
          <w:szCs w:val="24"/>
        </w:rPr>
        <w:t>16. BAIGIAMOSIOS NUOSTATOS</w:t>
      </w:r>
    </w:p>
    <w:p w:rsidR="000D2B27" w:rsidRPr="007D71DA" w:rsidRDefault="000D2B27" w:rsidP="00CC1372">
      <w:pPr>
        <w:spacing w:after="0" w:line="240" w:lineRule="auto"/>
        <w:ind w:right="-1"/>
        <w:rPr>
          <w:rFonts w:eastAsia="Times New Roman"/>
          <w:bCs/>
          <w:szCs w:val="24"/>
        </w:rPr>
      </w:pPr>
    </w:p>
    <w:p w:rsidR="000D2B27" w:rsidRPr="00CC1372" w:rsidRDefault="001A6610" w:rsidP="00CC1372">
      <w:pPr>
        <w:spacing w:after="0" w:line="240" w:lineRule="auto"/>
        <w:ind w:left="-59" w:right="-1" w:firstLine="1260"/>
        <w:jc w:val="both"/>
        <w:rPr>
          <w:rFonts w:eastAsia="Times New Roman"/>
          <w:szCs w:val="24"/>
        </w:rPr>
      </w:pPr>
      <w:r w:rsidRPr="00CC1372">
        <w:rPr>
          <w:rFonts w:eastAsia="Times New Roman"/>
          <w:szCs w:val="24"/>
        </w:rPr>
        <w:t>16.1</w:t>
      </w:r>
      <w:r w:rsidR="000D2B27" w:rsidRPr="00CC1372">
        <w:rPr>
          <w:rFonts w:eastAsia="Times New Roman"/>
          <w:szCs w:val="24"/>
        </w:rPr>
        <w:t xml:space="preserve">. Perkančioji organizacija bet kuriuo metu iki pirkimo sutarties sudarymo, turi teisę nutraukti </w:t>
      </w:r>
      <w:r w:rsidR="00C20313">
        <w:rPr>
          <w:rFonts w:eastAsia="Times New Roman"/>
          <w:szCs w:val="24"/>
        </w:rPr>
        <w:t>supaprastinto</w:t>
      </w:r>
      <w:r w:rsidR="000D2B27" w:rsidRPr="00CC1372">
        <w:rPr>
          <w:rFonts w:eastAsia="Times New Roman"/>
          <w:szCs w:val="24"/>
        </w:rPr>
        <w:t xml:space="preserve"> pirkimo procedūras, jeigu atsirado aplinkybių, kurių nebuvo galima numatyti (perkamas objektas tapo nereikalingas, nėra lėšų už jį sumokėti ir pan.). </w:t>
      </w:r>
    </w:p>
    <w:p w:rsidR="000D2B27" w:rsidRPr="00CC1372" w:rsidRDefault="001A6610" w:rsidP="00CC1372">
      <w:pPr>
        <w:spacing w:after="0" w:line="240" w:lineRule="auto"/>
        <w:ind w:left="-59" w:right="-1" w:firstLine="1260"/>
        <w:jc w:val="both"/>
        <w:rPr>
          <w:rFonts w:eastAsia="Times New Roman"/>
          <w:szCs w:val="24"/>
        </w:rPr>
      </w:pPr>
      <w:r w:rsidRPr="00CC1372">
        <w:rPr>
          <w:rFonts w:eastAsia="Times New Roman"/>
          <w:szCs w:val="24"/>
        </w:rPr>
        <w:t>16.2</w:t>
      </w:r>
      <w:r w:rsidR="000D2B27" w:rsidRPr="00CC1372">
        <w:rPr>
          <w:rFonts w:eastAsia="Times New Roman"/>
          <w:szCs w:val="24"/>
        </w:rPr>
        <w:t xml:space="preserve">. Pirkimo procedūros, kurios neapibrėžtos šiose </w:t>
      </w:r>
      <w:r w:rsidR="00945ECA">
        <w:rPr>
          <w:rFonts w:eastAsia="Times New Roman"/>
          <w:szCs w:val="24"/>
        </w:rPr>
        <w:t>p</w:t>
      </w:r>
      <w:r w:rsidR="000D2B27" w:rsidRPr="00CC1372">
        <w:rPr>
          <w:rFonts w:eastAsia="Times New Roman"/>
          <w:szCs w:val="24"/>
        </w:rPr>
        <w:t>irkimo sąlygose, vykdomos vadovaujantis Viešųjų pirkimų įstatymo ir kitų teisės aktų nuostatomis.</w:t>
      </w:r>
    </w:p>
    <w:p w:rsidR="000D2B27" w:rsidRPr="00CC1372" w:rsidRDefault="000D2B27" w:rsidP="00CC1372">
      <w:pPr>
        <w:pStyle w:val="Heading"/>
        <w:rPr>
          <w:rFonts w:cs="Times New Roman"/>
          <w:b w:val="0"/>
          <w:bCs w:val="0"/>
          <w:caps w:val="0"/>
          <w:color w:val="000000"/>
          <w:spacing w:val="0"/>
          <w:sz w:val="24"/>
          <w:szCs w:val="24"/>
          <w:lang w:val="lt-LT"/>
        </w:rPr>
      </w:pPr>
    </w:p>
    <w:p w:rsidR="00775E73" w:rsidRPr="00775E73" w:rsidRDefault="00775E73" w:rsidP="00775E73">
      <w:pPr>
        <w:tabs>
          <w:tab w:val="left" w:pos="1080"/>
        </w:tabs>
        <w:spacing w:after="0"/>
        <w:jc w:val="both"/>
        <w:rPr>
          <w:rFonts w:eastAsia="Times New Roman"/>
          <w:szCs w:val="24"/>
          <w:lang w:eastAsia="lt-LT"/>
        </w:rPr>
      </w:pPr>
    </w:p>
    <w:p w:rsidR="00075936" w:rsidRDefault="00075936" w:rsidP="00CC1372">
      <w:pPr>
        <w:pStyle w:val="Body2"/>
        <w:spacing w:after="0"/>
        <w:ind w:firstLine="1276"/>
        <w:rPr>
          <w:rFonts w:cs="Times New Roman"/>
          <w:sz w:val="24"/>
          <w:szCs w:val="24"/>
          <w:lang w:val="lt-LT"/>
        </w:rPr>
      </w:pPr>
    </w:p>
    <w:p w:rsidR="00864D71" w:rsidRDefault="00864D71" w:rsidP="00CC1372">
      <w:pPr>
        <w:pStyle w:val="Body2"/>
        <w:spacing w:after="0"/>
        <w:ind w:firstLine="1276"/>
        <w:rPr>
          <w:rFonts w:cs="Times New Roman"/>
          <w:sz w:val="24"/>
          <w:szCs w:val="24"/>
          <w:lang w:val="lt-LT"/>
        </w:rPr>
      </w:pPr>
    </w:p>
    <w:p w:rsidR="00864D71" w:rsidRDefault="00864D71" w:rsidP="00CC1372">
      <w:pPr>
        <w:pStyle w:val="Body2"/>
        <w:spacing w:after="0"/>
        <w:ind w:firstLine="1276"/>
        <w:rPr>
          <w:rFonts w:cs="Times New Roman"/>
          <w:sz w:val="24"/>
          <w:szCs w:val="24"/>
          <w:lang w:val="lt-LT"/>
        </w:rPr>
      </w:pPr>
    </w:p>
    <w:p w:rsidR="00864D71" w:rsidRDefault="00864D71" w:rsidP="00CC1372">
      <w:pPr>
        <w:pStyle w:val="Body2"/>
        <w:spacing w:after="0"/>
        <w:ind w:firstLine="1276"/>
        <w:rPr>
          <w:rFonts w:cs="Times New Roman"/>
          <w:sz w:val="24"/>
          <w:szCs w:val="24"/>
          <w:lang w:val="lt-LT"/>
        </w:rPr>
      </w:pPr>
    </w:p>
    <w:p w:rsidR="00864D71" w:rsidRDefault="00864D71" w:rsidP="00CC1372">
      <w:pPr>
        <w:pStyle w:val="Body2"/>
        <w:spacing w:after="0"/>
        <w:ind w:firstLine="1276"/>
        <w:rPr>
          <w:rFonts w:cs="Times New Roman"/>
          <w:sz w:val="24"/>
          <w:szCs w:val="24"/>
          <w:lang w:val="lt-LT"/>
        </w:rPr>
      </w:pPr>
    </w:p>
    <w:p w:rsidR="0085235E" w:rsidRDefault="0085235E" w:rsidP="0085235E">
      <w:pPr>
        <w:spacing w:after="0" w:line="240" w:lineRule="auto"/>
        <w:jc w:val="center"/>
        <w:rPr>
          <w:rFonts w:eastAsia="Times New Roman"/>
          <w:szCs w:val="24"/>
        </w:rPr>
      </w:pPr>
    </w:p>
    <w:p w:rsidR="003F4BFD" w:rsidRDefault="003F4BFD" w:rsidP="0085235E">
      <w:pPr>
        <w:spacing w:after="0" w:line="240" w:lineRule="auto"/>
        <w:jc w:val="center"/>
        <w:rPr>
          <w:rFonts w:eastAsia="Times New Roman"/>
          <w:szCs w:val="24"/>
        </w:rPr>
      </w:pPr>
    </w:p>
    <w:p w:rsidR="00E11922" w:rsidRDefault="00E11922" w:rsidP="0085235E">
      <w:pPr>
        <w:spacing w:after="0" w:line="240" w:lineRule="auto"/>
        <w:jc w:val="center"/>
        <w:rPr>
          <w:rFonts w:eastAsia="Times New Roman"/>
          <w:szCs w:val="24"/>
        </w:rPr>
      </w:pPr>
    </w:p>
    <w:p w:rsidR="00E11922" w:rsidRDefault="00E11922" w:rsidP="0085235E">
      <w:pPr>
        <w:spacing w:after="0" w:line="240" w:lineRule="auto"/>
        <w:jc w:val="center"/>
        <w:rPr>
          <w:rFonts w:eastAsia="Times New Roman"/>
          <w:szCs w:val="24"/>
        </w:rPr>
      </w:pPr>
    </w:p>
    <w:p w:rsidR="00E11922" w:rsidRDefault="00E11922" w:rsidP="0085235E">
      <w:pPr>
        <w:spacing w:after="0" w:line="240" w:lineRule="auto"/>
        <w:jc w:val="center"/>
        <w:rPr>
          <w:rFonts w:eastAsia="Times New Roman"/>
          <w:szCs w:val="24"/>
        </w:rPr>
      </w:pPr>
    </w:p>
    <w:p w:rsidR="00621824" w:rsidRDefault="00621824" w:rsidP="0085235E">
      <w:pPr>
        <w:spacing w:after="0" w:line="240" w:lineRule="auto"/>
        <w:jc w:val="center"/>
        <w:rPr>
          <w:rFonts w:eastAsia="Times New Roman"/>
          <w:szCs w:val="24"/>
        </w:rPr>
      </w:pPr>
    </w:p>
    <w:p w:rsidR="00F16456" w:rsidRDefault="00F16456"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Default="004D09FB" w:rsidP="0085235E">
      <w:pPr>
        <w:spacing w:after="0" w:line="240" w:lineRule="auto"/>
        <w:jc w:val="center"/>
        <w:rPr>
          <w:rFonts w:eastAsia="Times New Roman"/>
          <w:szCs w:val="24"/>
        </w:rPr>
      </w:pPr>
    </w:p>
    <w:p w:rsidR="004D09FB" w:rsidRPr="0085235E" w:rsidRDefault="004D09FB" w:rsidP="0085235E">
      <w:pPr>
        <w:spacing w:after="0" w:line="240" w:lineRule="auto"/>
        <w:jc w:val="center"/>
        <w:rPr>
          <w:rFonts w:eastAsia="Times New Roman"/>
          <w:szCs w:val="24"/>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85235E" w:rsidRPr="0085235E" w:rsidTr="004E48F6">
        <w:tc>
          <w:tcPr>
            <w:tcW w:w="2760" w:type="dxa"/>
          </w:tcPr>
          <w:p w:rsidR="0085235E" w:rsidRPr="0085235E" w:rsidRDefault="00C20313" w:rsidP="00C20313">
            <w:pPr>
              <w:spacing w:after="0" w:line="240" w:lineRule="auto"/>
              <w:rPr>
                <w:rFonts w:eastAsia="Times New Roman"/>
                <w:szCs w:val="24"/>
              </w:rPr>
            </w:pPr>
            <w:r>
              <w:rPr>
                <w:rFonts w:eastAsia="Times New Roman"/>
                <w:szCs w:val="24"/>
              </w:rPr>
              <w:t>Supaprastinto a</w:t>
            </w:r>
            <w:r w:rsidR="0085235E" w:rsidRPr="0085235E">
              <w:rPr>
                <w:rFonts w:eastAsia="Times New Roman"/>
                <w:szCs w:val="24"/>
              </w:rPr>
              <w:t>tviro konkurso sąlygų</w:t>
            </w:r>
          </w:p>
        </w:tc>
      </w:tr>
      <w:tr w:rsidR="0085235E" w:rsidRPr="0085235E" w:rsidTr="004E48F6">
        <w:tc>
          <w:tcPr>
            <w:tcW w:w="2760" w:type="dxa"/>
          </w:tcPr>
          <w:p w:rsidR="0085235E" w:rsidRPr="0085235E" w:rsidRDefault="0085235E" w:rsidP="0085235E">
            <w:pPr>
              <w:spacing w:after="0" w:line="240" w:lineRule="auto"/>
              <w:rPr>
                <w:rFonts w:eastAsia="Times New Roman"/>
                <w:szCs w:val="24"/>
              </w:rPr>
            </w:pPr>
            <w:r w:rsidRPr="0085235E">
              <w:rPr>
                <w:rFonts w:eastAsia="Times New Roman"/>
                <w:szCs w:val="24"/>
              </w:rPr>
              <w:t>1 priedas</w:t>
            </w:r>
          </w:p>
        </w:tc>
      </w:tr>
    </w:tbl>
    <w:p w:rsidR="0085235E" w:rsidRPr="0085235E" w:rsidRDefault="0085235E" w:rsidP="0085235E">
      <w:pPr>
        <w:spacing w:after="0" w:line="240" w:lineRule="auto"/>
        <w:ind w:right="-178"/>
        <w:jc w:val="center"/>
        <w:rPr>
          <w:rFonts w:eastAsia="Times New Roman"/>
          <w:sz w:val="20"/>
          <w:szCs w:val="20"/>
        </w:rPr>
      </w:pPr>
    </w:p>
    <w:p w:rsidR="0085235E" w:rsidRDefault="0085235E" w:rsidP="0085235E">
      <w:pPr>
        <w:spacing w:after="0" w:line="240" w:lineRule="auto"/>
        <w:ind w:right="-178"/>
        <w:jc w:val="center"/>
        <w:rPr>
          <w:rFonts w:eastAsia="Times New Roman"/>
          <w:sz w:val="20"/>
          <w:szCs w:val="20"/>
        </w:rPr>
      </w:pPr>
    </w:p>
    <w:p w:rsidR="00621824" w:rsidRPr="0085235E" w:rsidRDefault="00621824" w:rsidP="0085235E">
      <w:pPr>
        <w:spacing w:after="0" w:line="240" w:lineRule="auto"/>
        <w:ind w:right="-178"/>
        <w:jc w:val="center"/>
        <w:rPr>
          <w:rFonts w:eastAsia="Times New Roman"/>
          <w:sz w:val="20"/>
          <w:szCs w:val="20"/>
        </w:rPr>
      </w:pPr>
    </w:p>
    <w:p w:rsidR="0085235E" w:rsidRPr="0085235E" w:rsidRDefault="0085235E" w:rsidP="0085235E">
      <w:pPr>
        <w:spacing w:after="0" w:line="240" w:lineRule="auto"/>
        <w:ind w:right="-178"/>
        <w:jc w:val="center"/>
        <w:rPr>
          <w:rFonts w:eastAsia="Times New Roman"/>
          <w:sz w:val="20"/>
          <w:szCs w:val="20"/>
        </w:rPr>
      </w:pPr>
    </w:p>
    <w:p w:rsidR="0085235E" w:rsidRPr="0085235E" w:rsidRDefault="0085235E" w:rsidP="0085235E">
      <w:pPr>
        <w:spacing w:after="0" w:line="240" w:lineRule="auto"/>
        <w:ind w:right="-178"/>
        <w:jc w:val="center"/>
        <w:rPr>
          <w:rFonts w:eastAsia="Times New Roman"/>
          <w:sz w:val="20"/>
          <w:szCs w:val="20"/>
        </w:rPr>
      </w:pPr>
    </w:p>
    <w:p w:rsidR="0085235E" w:rsidRDefault="001C67A9" w:rsidP="0085235E">
      <w:pPr>
        <w:spacing w:after="0" w:line="240" w:lineRule="auto"/>
        <w:ind w:right="-178"/>
        <w:jc w:val="center"/>
        <w:rPr>
          <w:rFonts w:eastAsia="Times New Roman"/>
          <w:sz w:val="20"/>
          <w:szCs w:val="20"/>
        </w:rPr>
      </w:pPr>
      <w:r>
        <w:rPr>
          <w:rFonts w:eastAsia="Times New Roman"/>
          <w:noProof/>
          <w:sz w:val="20"/>
          <w:szCs w:val="20"/>
          <w:lang w:eastAsia="lt-LT"/>
        </w:rPr>
        <w:drawing>
          <wp:anchor distT="0" distB="0" distL="114300" distR="114300" simplePos="0" relativeHeight="251660288" behindDoc="0" locked="0" layoutInCell="1" allowOverlap="1">
            <wp:simplePos x="0" y="0"/>
            <wp:positionH relativeFrom="column">
              <wp:posOffset>2334260</wp:posOffset>
            </wp:positionH>
            <wp:positionV relativeFrom="paragraph">
              <wp:posOffset>10795</wp:posOffset>
            </wp:positionV>
            <wp:extent cx="1600200" cy="352425"/>
            <wp:effectExtent l="0" t="0" r="0" b="9525"/>
            <wp:wrapSquare wrapText="bothSides"/>
            <wp:docPr id="2" name="Picture 2" descr="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67A9" w:rsidRPr="0085235E" w:rsidRDefault="001C67A9" w:rsidP="0085235E">
      <w:pPr>
        <w:spacing w:after="0" w:line="240" w:lineRule="auto"/>
        <w:ind w:right="-178"/>
        <w:jc w:val="center"/>
        <w:rPr>
          <w:rFonts w:eastAsia="Times New Roman"/>
          <w:sz w:val="20"/>
          <w:szCs w:val="20"/>
        </w:rPr>
      </w:pPr>
    </w:p>
    <w:p w:rsidR="001C67A9" w:rsidRDefault="001C67A9" w:rsidP="0085235E">
      <w:pPr>
        <w:spacing w:after="0" w:line="240" w:lineRule="auto"/>
        <w:ind w:right="-178"/>
        <w:jc w:val="center"/>
        <w:rPr>
          <w:rFonts w:eastAsia="Times New Roman"/>
          <w:sz w:val="20"/>
          <w:szCs w:val="20"/>
        </w:rPr>
      </w:pPr>
    </w:p>
    <w:p w:rsidR="0085235E" w:rsidRPr="001C67A9" w:rsidRDefault="001C67A9" w:rsidP="001C67A9">
      <w:pPr>
        <w:ind w:right="-178"/>
        <w:jc w:val="center"/>
        <w:rPr>
          <w:sz w:val="16"/>
          <w:szCs w:val="16"/>
        </w:rPr>
      </w:pPr>
      <w:r w:rsidRPr="003012F8">
        <w:rPr>
          <w:b/>
          <w:sz w:val="22"/>
        </w:rPr>
        <w:t>MAXIMA LT, UAB</w:t>
      </w:r>
    </w:p>
    <w:p w:rsidR="0085235E" w:rsidRPr="0085235E" w:rsidRDefault="0085235E" w:rsidP="0085235E">
      <w:pPr>
        <w:spacing w:after="0" w:line="240" w:lineRule="auto"/>
        <w:ind w:right="-178"/>
        <w:jc w:val="center"/>
        <w:rPr>
          <w:rFonts w:eastAsia="Times New Roman"/>
          <w:sz w:val="20"/>
          <w:szCs w:val="20"/>
        </w:rPr>
      </w:pPr>
    </w:p>
    <w:p w:rsidR="0085235E" w:rsidRPr="0085235E" w:rsidRDefault="00423117" w:rsidP="00423117">
      <w:pPr>
        <w:spacing w:after="0" w:line="240" w:lineRule="auto"/>
        <w:ind w:right="-178"/>
        <w:jc w:val="center"/>
        <w:rPr>
          <w:rFonts w:eastAsia="Times New Roman"/>
          <w:sz w:val="20"/>
          <w:szCs w:val="20"/>
        </w:rPr>
      </w:pPr>
      <w:r w:rsidRPr="00423117">
        <w:rPr>
          <w:rFonts w:eastAsia="Times New Roman"/>
          <w:sz w:val="20"/>
          <w:szCs w:val="20"/>
        </w:rPr>
        <w:t>Uždaroji akcinė bendrovė</w:t>
      </w:r>
      <w:r w:rsidR="0085235E" w:rsidRPr="0085235E">
        <w:rPr>
          <w:rFonts w:eastAsia="Times New Roman"/>
          <w:sz w:val="20"/>
          <w:szCs w:val="20"/>
        </w:rPr>
        <w:t xml:space="preserve">, </w:t>
      </w:r>
      <w:r>
        <w:rPr>
          <w:rFonts w:eastAsia="Times New Roman"/>
          <w:sz w:val="20"/>
          <w:szCs w:val="20"/>
        </w:rPr>
        <w:t xml:space="preserve">Naugarduko g. 84, </w:t>
      </w:r>
      <w:r w:rsidRPr="00423117">
        <w:rPr>
          <w:rFonts w:eastAsia="Times New Roman"/>
          <w:sz w:val="20"/>
          <w:szCs w:val="20"/>
        </w:rPr>
        <w:t>03160 Vilnius</w:t>
      </w:r>
      <w:r w:rsidR="0085235E" w:rsidRPr="0085235E">
        <w:rPr>
          <w:rFonts w:eastAsia="Times New Roman"/>
          <w:sz w:val="20"/>
          <w:szCs w:val="20"/>
        </w:rPr>
        <w:t xml:space="preserve">, </w:t>
      </w:r>
      <w:r w:rsidRPr="00423117">
        <w:rPr>
          <w:rFonts w:eastAsia="Times New Roman"/>
          <w:sz w:val="20"/>
          <w:szCs w:val="20"/>
        </w:rPr>
        <w:t>tel.: (8-5) 2686787, faks.: (8-5) 2686767, el. p. maxima@maxima.lt</w:t>
      </w:r>
      <w:r>
        <w:rPr>
          <w:rFonts w:eastAsia="Times New Roman"/>
          <w:sz w:val="20"/>
          <w:szCs w:val="20"/>
        </w:rPr>
        <w:t>.</w:t>
      </w:r>
      <w:r w:rsidR="0085235E" w:rsidRPr="0085235E">
        <w:rPr>
          <w:rFonts w:eastAsia="Times New Roman"/>
          <w:sz w:val="20"/>
          <w:szCs w:val="20"/>
        </w:rPr>
        <w:t xml:space="preserve"> </w:t>
      </w:r>
      <w:r w:rsidRPr="00423117">
        <w:rPr>
          <w:sz w:val="20"/>
          <w:szCs w:val="20"/>
        </w:rPr>
        <w:t xml:space="preserve">Duomenys kaupiami ir saugomi </w:t>
      </w:r>
      <w:r w:rsidRPr="00423117">
        <w:rPr>
          <w:color w:val="000000"/>
          <w:sz w:val="20"/>
          <w:szCs w:val="20"/>
        </w:rPr>
        <w:t>Lietuvos Respublikos juridinių asmenų registre</w:t>
      </w:r>
      <w:r w:rsidR="0085235E" w:rsidRPr="0085235E">
        <w:rPr>
          <w:rFonts w:eastAsia="Times New Roman"/>
          <w:sz w:val="20"/>
          <w:szCs w:val="20"/>
        </w:rPr>
        <w:t xml:space="preserve">, </w:t>
      </w:r>
      <w:r w:rsidRPr="00423117">
        <w:rPr>
          <w:rFonts w:eastAsia="Times New Roman"/>
          <w:sz w:val="20"/>
          <w:szCs w:val="20"/>
        </w:rPr>
        <w:t>įm. k. 123033512, PVM mokėt. k. LT230335113</w:t>
      </w:r>
    </w:p>
    <w:p w:rsidR="0085235E" w:rsidRPr="0085235E" w:rsidRDefault="0085235E" w:rsidP="0085235E">
      <w:pPr>
        <w:spacing w:after="0" w:line="240" w:lineRule="auto"/>
        <w:jc w:val="right"/>
        <w:rPr>
          <w:rFonts w:eastAsia="Times New Roman"/>
          <w:szCs w:val="20"/>
        </w:rPr>
      </w:pPr>
    </w:p>
    <w:p w:rsidR="0085235E" w:rsidRPr="0085235E" w:rsidRDefault="0085235E" w:rsidP="0085235E">
      <w:pPr>
        <w:spacing w:after="0" w:line="240" w:lineRule="auto"/>
        <w:jc w:val="right"/>
        <w:rPr>
          <w:rFonts w:eastAsia="Times New Roman"/>
          <w:szCs w:val="20"/>
        </w:rPr>
      </w:pPr>
    </w:p>
    <w:p w:rsidR="0085235E" w:rsidRPr="0085235E" w:rsidRDefault="0085235E" w:rsidP="0085235E">
      <w:pPr>
        <w:tabs>
          <w:tab w:val="center" w:pos="2520"/>
        </w:tabs>
        <w:spacing w:after="0" w:line="240" w:lineRule="auto"/>
        <w:jc w:val="both"/>
        <w:rPr>
          <w:rFonts w:eastAsia="Times New Roman"/>
          <w:b/>
          <w:szCs w:val="20"/>
        </w:rPr>
      </w:pPr>
      <w:r w:rsidRPr="0085235E">
        <w:rPr>
          <w:rFonts w:eastAsia="Times New Roman"/>
          <w:b/>
          <w:szCs w:val="20"/>
        </w:rPr>
        <w:t>Alytaus miesto savivaldybės administracijai</w:t>
      </w:r>
    </w:p>
    <w:p w:rsidR="0085235E" w:rsidRPr="0085235E" w:rsidRDefault="0085235E" w:rsidP="0085235E">
      <w:pPr>
        <w:spacing w:after="0" w:line="240" w:lineRule="auto"/>
        <w:rPr>
          <w:rFonts w:eastAsia="Times New Roman"/>
          <w:szCs w:val="20"/>
        </w:rPr>
      </w:pPr>
    </w:p>
    <w:p w:rsidR="0085235E" w:rsidRPr="0085235E" w:rsidRDefault="0085235E" w:rsidP="00F16456">
      <w:pPr>
        <w:spacing w:after="0" w:line="240" w:lineRule="auto"/>
        <w:jc w:val="center"/>
        <w:rPr>
          <w:rFonts w:eastAsia="Times New Roman"/>
          <w:b/>
          <w:szCs w:val="20"/>
        </w:rPr>
      </w:pPr>
      <w:r w:rsidRPr="0085235E">
        <w:rPr>
          <w:rFonts w:eastAsia="Times New Roman"/>
          <w:b/>
          <w:szCs w:val="20"/>
        </w:rPr>
        <w:t>PASIŪLYMAS</w:t>
      </w:r>
    </w:p>
    <w:p w:rsidR="00C20313" w:rsidRDefault="00864D71" w:rsidP="000F6870">
      <w:pPr>
        <w:shd w:val="clear" w:color="auto" w:fill="FFFFFF"/>
        <w:spacing w:after="0" w:line="240" w:lineRule="auto"/>
        <w:ind w:right="-1"/>
        <w:jc w:val="center"/>
        <w:rPr>
          <w:b/>
          <w:szCs w:val="24"/>
        </w:rPr>
      </w:pPr>
      <w:r>
        <w:rPr>
          <w:rFonts w:eastAsia="Times New Roman"/>
          <w:b/>
          <w:szCs w:val="20"/>
        </w:rPr>
        <w:t xml:space="preserve">DĖL </w:t>
      </w:r>
      <w:r w:rsidR="004D09FB">
        <w:rPr>
          <w:b/>
          <w:szCs w:val="24"/>
        </w:rPr>
        <w:t xml:space="preserve">SOCIALINIŲ KORTELIŲ, SKIRTŲ SOCIALINĖMS IŠMOKOMS TEIKTI NEPINIGINE FORMA ASMENIMS, PATYRUSIEMS SOCIALINĘ RIZIKĄ, GAMINIMO IR APTARNAVIMO PASLAUGŲ </w:t>
      </w:r>
      <w:r w:rsidR="00C20313">
        <w:rPr>
          <w:b/>
          <w:szCs w:val="24"/>
        </w:rPr>
        <w:t>PIRKIMO</w:t>
      </w:r>
    </w:p>
    <w:p w:rsidR="00C20313" w:rsidRPr="00C20313" w:rsidRDefault="00C20313" w:rsidP="00C20313">
      <w:pPr>
        <w:shd w:val="clear" w:color="auto" w:fill="FFFFFF"/>
        <w:spacing w:after="0" w:line="240" w:lineRule="auto"/>
        <w:ind w:right="-1"/>
        <w:jc w:val="center"/>
        <w:rPr>
          <w:szCs w:val="24"/>
        </w:rPr>
      </w:pPr>
    </w:p>
    <w:p w:rsidR="0085235E" w:rsidRPr="0085235E" w:rsidRDefault="00423117" w:rsidP="0085235E">
      <w:pPr>
        <w:spacing w:after="0" w:line="240" w:lineRule="auto"/>
        <w:jc w:val="center"/>
        <w:rPr>
          <w:rFonts w:eastAsia="Times New Roman"/>
          <w:szCs w:val="20"/>
        </w:rPr>
      </w:pPr>
      <w:r>
        <w:rPr>
          <w:rFonts w:eastAsia="Times New Roman"/>
          <w:szCs w:val="20"/>
        </w:rPr>
        <w:t>2018 04 09</w:t>
      </w:r>
    </w:p>
    <w:p w:rsidR="0085235E" w:rsidRPr="0085235E" w:rsidRDefault="0085235E" w:rsidP="0085235E">
      <w:pPr>
        <w:spacing w:after="0" w:line="240" w:lineRule="auto"/>
        <w:jc w:val="center"/>
        <w:rPr>
          <w:rFonts w:eastAsia="Times New Roman"/>
          <w:sz w:val="16"/>
          <w:szCs w:val="20"/>
        </w:rPr>
      </w:pPr>
      <w:r w:rsidRPr="0085235E">
        <w:rPr>
          <w:rFonts w:eastAsia="Times New Roman"/>
          <w:sz w:val="16"/>
          <w:szCs w:val="20"/>
        </w:rPr>
        <w:t>(Data)</w:t>
      </w:r>
    </w:p>
    <w:p w:rsidR="0085235E" w:rsidRPr="0085235E" w:rsidRDefault="00423117" w:rsidP="0085235E">
      <w:pPr>
        <w:spacing w:after="0" w:line="240" w:lineRule="auto"/>
        <w:jc w:val="center"/>
        <w:rPr>
          <w:rFonts w:eastAsia="Times New Roman"/>
          <w:szCs w:val="20"/>
        </w:rPr>
      </w:pPr>
      <w:r>
        <w:rPr>
          <w:rFonts w:eastAsia="Times New Roman"/>
          <w:szCs w:val="20"/>
        </w:rPr>
        <w:t>Vilnius</w:t>
      </w:r>
    </w:p>
    <w:p w:rsidR="0085235E" w:rsidRPr="0085235E" w:rsidRDefault="0085235E" w:rsidP="0085235E">
      <w:pPr>
        <w:spacing w:after="0" w:line="240" w:lineRule="auto"/>
        <w:jc w:val="center"/>
        <w:rPr>
          <w:rFonts w:eastAsia="Times New Roman"/>
          <w:sz w:val="16"/>
          <w:szCs w:val="20"/>
        </w:rPr>
      </w:pPr>
      <w:r w:rsidRPr="0085235E">
        <w:rPr>
          <w:rFonts w:eastAsia="Times New Roman"/>
          <w:sz w:val="16"/>
          <w:szCs w:val="20"/>
        </w:rPr>
        <w:t>(Vieta)</w:t>
      </w:r>
    </w:p>
    <w:p w:rsidR="0085235E" w:rsidRPr="0085235E" w:rsidRDefault="0085235E" w:rsidP="0085235E">
      <w:pPr>
        <w:spacing w:after="0" w:line="240" w:lineRule="auto"/>
        <w:jc w:val="both"/>
        <w:rPr>
          <w:rFonts w:eastAsia="Times New Roman"/>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7"/>
        <w:gridCol w:w="3263"/>
      </w:tblGrid>
      <w:tr w:rsidR="0085235E" w:rsidRPr="0085235E" w:rsidTr="00F63008">
        <w:tc>
          <w:tcPr>
            <w:tcW w:w="6377" w:type="dxa"/>
          </w:tcPr>
          <w:p w:rsidR="0085235E" w:rsidRPr="0085235E" w:rsidRDefault="0085235E" w:rsidP="00380465">
            <w:pPr>
              <w:spacing w:after="0" w:line="240" w:lineRule="auto"/>
              <w:jc w:val="both"/>
              <w:rPr>
                <w:rFonts w:eastAsia="Times New Roman"/>
                <w:szCs w:val="20"/>
              </w:rPr>
            </w:pPr>
            <w:r w:rsidRPr="0085235E">
              <w:rPr>
                <w:rFonts w:eastAsia="Times New Roman"/>
                <w:szCs w:val="20"/>
              </w:rPr>
              <w:t>T</w:t>
            </w:r>
            <w:r w:rsidR="00380465">
              <w:rPr>
                <w:rFonts w:eastAsia="Times New Roman"/>
                <w:szCs w:val="20"/>
              </w:rPr>
              <w:t>ei</w:t>
            </w:r>
            <w:r w:rsidRPr="0085235E">
              <w:rPr>
                <w:rFonts w:eastAsia="Times New Roman"/>
                <w:szCs w:val="20"/>
              </w:rPr>
              <w:t>kėjo pavadinimas (jeigu dalyvauja ūkio subjektų grupė, surašomi visi dalyvių pavadinimai ir įmonių kodai)</w:t>
            </w:r>
          </w:p>
        </w:tc>
        <w:tc>
          <w:tcPr>
            <w:tcW w:w="3263" w:type="dxa"/>
          </w:tcPr>
          <w:p w:rsidR="0085235E" w:rsidRPr="0085235E" w:rsidRDefault="00423117" w:rsidP="0085235E">
            <w:pPr>
              <w:spacing w:after="0" w:line="240" w:lineRule="auto"/>
              <w:rPr>
                <w:rFonts w:eastAsia="Times New Roman"/>
                <w:szCs w:val="20"/>
              </w:rPr>
            </w:pPr>
            <w:r>
              <w:rPr>
                <w:sz w:val="22"/>
              </w:rPr>
              <w:t xml:space="preserve">MAXIMA LT, UAB </w:t>
            </w:r>
            <w:r w:rsidRPr="00423C3D">
              <w:rPr>
                <w:sz w:val="22"/>
              </w:rPr>
              <w:t>123033512</w:t>
            </w:r>
          </w:p>
          <w:p w:rsidR="0085235E" w:rsidRPr="0085235E" w:rsidRDefault="0085235E" w:rsidP="0085235E">
            <w:pPr>
              <w:spacing w:after="0" w:line="240" w:lineRule="auto"/>
              <w:rPr>
                <w:rFonts w:eastAsia="Times New Roman"/>
                <w:szCs w:val="20"/>
              </w:rPr>
            </w:pPr>
          </w:p>
        </w:tc>
      </w:tr>
      <w:tr w:rsidR="0085235E" w:rsidRPr="0085235E" w:rsidTr="00F63008">
        <w:tc>
          <w:tcPr>
            <w:tcW w:w="6377" w:type="dxa"/>
          </w:tcPr>
          <w:p w:rsidR="0085235E" w:rsidRPr="0085235E" w:rsidRDefault="0085235E" w:rsidP="00380465">
            <w:pPr>
              <w:spacing w:after="0" w:line="240" w:lineRule="auto"/>
              <w:jc w:val="both"/>
              <w:rPr>
                <w:rFonts w:eastAsia="Times New Roman"/>
                <w:szCs w:val="20"/>
              </w:rPr>
            </w:pPr>
            <w:r w:rsidRPr="0085235E">
              <w:rPr>
                <w:rFonts w:eastAsia="Times New Roman"/>
                <w:szCs w:val="20"/>
              </w:rPr>
              <w:t>T</w:t>
            </w:r>
            <w:r w:rsidR="00380465">
              <w:rPr>
                <w:rFonts w:eastAsia="Times New Roman"/>
                <w:szCs w:val="20"/>
              </w:rPr>
              <w:t>ei</w:t>
            </w:r>
            <w:r w:rsidRPr="0085235E">
              <w:rPr>
                <w:rFonts w:eastAsia="Times New Roman"/>
                <w:szCs w:val="20"/>
              </w:rPr>
              <w:t>kėjo adresas (jeigu dalyvauja ūkio subjektų grupė, surašomas atsakingo partnerio adresas)</w:t>
            </w:r>
          </w:p>
        </w:tc>
        <w:tc>
          <w:tcPr>
            <w:tcW w:w="3263" w:type="dxa"/>
          </w:tcPr>
          <w:p w:rsidR="0085235E" w:rsidRPr="0085235E" w:rsidRDefault="00423117" w:rsidP="0085235E">
            <w:pPr>
              <w:spacing w:after="0" w:line="240" w:lineRule="auto"/>
              <w:rPr>
                <w:rFonts w:eastAsia="Times New Roman"/>
                <w:szCs w:val="20"/>
              </w:rPr>
            </w:pPr>
            <w:r w:rsidRPr="00423C3D">
              <w:rPr>
                <w:sz w:val="22"/>
              </w:rPr>
              <w:t>Naugarduko g. 84, Vilnius</w:t>
            </w:r>
            <w:r>
              <w:rPr>
                <w:sz w:val="22"/>
              </w:rPr>
              <w:t>, Lietuva, LT-</w:t>
            </w:r>
            <w:r>
              <w:t xml:space="preserve"> </w:t>
            </w:r>
            <w:r w:rsidRPr="00423C3D">
              <w:rPr>
                <w:sz w:val="22"/>
              </w:rPr>
              <w:t>03160</w:t>
            </w:r>
          </w:p>
        </w:tc>
      </w:tr>
      <w:tr w:rsidR="0085235E" w:rsidRPr="0085235E" w:rsidTr="00F63008">
        <w:tc>
          <w:tcPr>
            <w:tcW w:w="6377" w:type="dxa"/>
          </w:tcPr>
          <w:p w:rsidR="0085235E" w:rsidRPr="0085235E" w:rsidRDefault="0085235E" w:rsidP="0085235E">
            <w:pPr>
              <w:spacing w:after="0" w:line="240" w:lineRule="auto"/>
              <w:jc w:val="both"/>
              <w:rPr>
                <w:rFonts w:eastAsia="Times New Roman"/>
                <w:szCs w:val="20"/>
              </w:rPr>
            </w:pPr>
            <w:r w:rsidRPr="0085235E">
              <w:rPr>
                <w:rFonts w:eastAsia="Times New Roman"/>
                <w:szCs w:val="20"/>
              </w:rPr>
              <w:t>Asmens, pasirašiusio pasiūlymą saugiu elektroniniu parašu vardas, pavardė, pareigos</w:t>
            </w:r>
            <w:r>
              <w:rPr>
                <w:rFonts w:eastAsia="Times New Roman"/>
                <w:noProof/>
                <w:szCs w:val="20"/>
                <w:lang w:eastAsia="lt-LT"/>
              </w:rPr>
              <mc:AlternateContent>
                <mc:Choice Requires="wps">
                  <w:drawing>
                    <wp:anchor distT="0" distB="0" distL="114300" distR="114300" simplePos="0" relativeHeight="251659264" behindDoc="0" locked="0" layoutInCell="0" allowOverlap="1" wp14:anchorId="33BF1713" wp14:editId="44E4F46A">
                      <wp:simplePos x="0" y="0"/>
                      <wp:positionH relativeFrom="column">
                        <wp:posOffset>-506730</wp:posOffset>
                      </wp:positionH>
                      <wp:positionV relativeFrom="paragraph">
                        <wp:posOffset>53340</wp:posOffset>
                      </wp:positionV>
                      <wp:extent cx="217170" cy="3048000"/>
                      <wp:effectExtent l="1905" t="0" r="0" b="381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74E" w:rsidRDefault="006A774E" w:rsidP="0085235E">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3BF1713" id="_x0000_t202" coordsize="21600,21600" o:spt="202" path="m,l,21600r21600,l21600,xe">
                      <v:stroke joinstyle="miter"/>
                      <v:path gradientshapeok="t" o:connecttype="rect"/>
                    </v:shapetype>
                    <v:shape id="Teksto laukas 6"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cItwIAALEFAAAOAAAAZHJzL2Uyb0RvYy54bWysVFtvmzAUfp+0/2D5nXIpIQGVVG0I06Tu&#10;IrX7AQ6YYNXYzHZCqmn/fccmJGn3Mm3jwTr42N+5fJ/Pze2h42hPlWZS5Di8CjCiopI1E9scf3sq&#10;vQVG2hBREy4FzfEL1fh2+f7dzdBnNJKt5DVVCECEzoY+x60xfeb7umppR/SV7KkAZyNVRwz8qq1f&#10;KzIAesf9KAgSf5Cq7pWsqNawW4xOvHT4TUMr86VpNDWI5xhyM25Vbt3Y1V/ekGyrSN+y6pgG+Yss&#10;OsIEBD1BFcQQtFPsN6iOVUpq2ZirSna+bBpWUVcDVBMGb6p5bElPXS3QHN2f2qT/H2z1ef9VIVbn&#10;OMFIkA4oeqLP2kjEye6ZaJTYFg29zuDkYw9nzeFeHoBqV67uH2T1rJGQq5aILb1TSg4tJTWkGNqb&#10;/sXVEUdbkM3wSdYQi+yMdECHRnW2f9ARBOhA1cuJHnowqILNKJyHc/BU4LoO4kUQOP58kk23e6XN&#10;Byo7ZI0cK6DfoZP9gzY2G5JNR2wwIUvGuZMAF6824OC4A7HhqvXZLByjP9IgXS/Wi9iLo2TtxUFR&#10;eHflKvaSMpzPiutitSrCnzZuGGctq2sqbJhJXWH8Z+wddT7q4qQvLTmrLZxNSavtZsUV2hNQd+k+&#10;13PwnI/5r9NwTYBa3pQURnFwH6VemSzmXlzGMy+dBwsvCNP7NAniNC7K1yU9MEH/vSQ05DidRbNR&#10;TOek39QGTJ/JvqiNZB0zMD8463Js9TAqgmRWgmtRO2oNYXy0L1ph0z+3AuieiHaCtRod1WoOmwOg&#10;WBVvZP0C0lUSlAUqhKEHhl0jK8oBZkiO9fcdURQj/lHAC4BtMxlqMjaTQUTVShhFBqPRXJlxMO16&#10;xbYtgI9vTMg7eCUNcwI+J3J8WzAXXB3HGWYHz+W/O3WetMtfAAAA//8DAFBLAwQUAAYACAAAACEA&#10;Bqrll94AAAAJAQAADwAAAGRycy9kb3ducmV2LnhtbEyPwU7DMBBE70j8g7VI3FIHmoaQxqlQpIpb&#10;Jdp+wDZ246j2OsRuk/495gTHnRnNvK02szXspkbfOxLwskiBKWqd7KkTcDxskwKYD0gSjSMl4K48&#10;bOrHhwpL6Sb6Urd96FgsIV+iAB3CUHLuW60s+oUbFEXv7EaLIZ5jx+WIUyy3hr+mac4t9hQXNA6q&#10;0aq97K9WwO7O9bS0q2PbNPkuX35v8fJphHh+mj/WwIKaw18YfvEjOtSR6eSuJD0zApK394geBBQZ&#10;sOgn2SoHdhKQFVHhdcX/f1D/AAAA//8DAFBLAQItABQABgAIAAAAIQC2gziS/gAAAOEBAAATAAAA&#10;AAAAAAAAAAAAAAAAAABbQ29udGVudF9UeXBlc10ueG1sUEsBAi0AFAAGAAgAAAAhADj9If/WAAAA&#10;lAEAAAsAAAAAAAAAAAAAAAAALwEAAF9yZWxzLy5yZWxzUEsBAi0AFAAGAAgAAAAhAGlGFwi3AgAA&#10;sQUAAA4AAAAAAAAAAAAAAAAALgIAAGRycy9lMm9Eb2MueG1sUEsBAi0AFAAGAAgAAAAhAAaq5Zfe&#10;AAAACQEAAA8AAAAAAAAAAAAAAAAAEQUAAGRycy9kb3ducmV2LnhtbFBLBQYAAAAABAAEAPMAAAAc&#10;BgAAAAA=&#10;" o:allowincell="f" filled="f" stroked="f">
                      <v:textbox style="layout-flow:vertical;mso-layout-flow-alt:bottom-to-top" inset="0,0,0,0">
                        <w:txbxContent>
                          <w:p w:rsidR="006A774E" w:rsidRDefault="006A774E" w:rsidP="0085235E">
                            <w:pPr>
                              <w:jc w:val="center"/>
                              <w:rPr>
                                <w:sz w:val="20"/>
                              </w:rPr>
                            </w:pPr>
                          </w:p>
                        </w:txbxContent>
                      </v:textbox>
                    </v:shape>
                  </w:pict>
                </mc:Fallback>
              </mc:AlternateContent>
            </w:r>
          </w:p>
        </w:tc>
        <w:tc>
          <w:tcPr>
            <w:tcW w:w="3263" w:type="dxa"/>
          </w:tcPr>
          <w:p w:rsidR="0085235E" w:rsidRPr="0085235E" w:rsidRDefault="00423117" w:rsidP="0085235E">
            <w:pPr>
              <w:spacing w:after="0" w:line="240" w:lineRule="auto"/>
              <w:rPr>
                <w:rFonts w:eastAsia="Times New Roman"/>
                <w:szCs w:val="20"/>
              </w:rPr>
            </w:pPr>
            <w:r>
              <w:rPr>
                <w:sz w:val="22"/>
              </w:rPr>
              <w:t>Neringa Trakelytė</w:t>
            </w:r>
          </w:p>
        </w:tc>
      </w:tr>
      <w:tr w:rsidR="00423117" w:rsidRPr="0085235E" w:rsidTr="00F63008">
        <w:tc>
          <w:tcPr>
            <w:tcW w:w="6377" w:type="dxa"/>
          </w:tcPr>
          <w:p w:rsidR="00423117" w:rsidRPr="0085235E" w:rsidRDefault="00423117" w:rsidP="00423117">
            <w:pPr>
              <w:spacing w:after="0" w:line="240" w:lineRule="auto"/>
              <w:jc w:val="both"/>
              <w:rPr>
                <w:rFonts w:eastAsia="Times New Roman"/>
                <w:szCs w:val="20"/>
              </w:rPr>
            </w:pPr>
            <w:r w:rsidRPr="0085235E">
              <w:rPr>
                <w:rFonts w:eastAsia="Times New Roman"/>
                <w:szCs w:val="20"/>
              </w:rPr>
              <w:t>Telefono numeris</w:t>
            </w:r>
          </w:p>
        </w:tc>
        <w:tc>
          <w:tcPr>
            <w:tcW w:w="3263" w:type="dxa"/>
          </w:tcPr>
          <w:p w:rsidR="00423117" w:rsidRDefault="00423117" w:rsidP="00423117">
            <w:pPr>
              <w:jc w:val="both"/>
              <w:rPr>
                <w:sz w:val="22"/>
              </w:rPr>
            </w:pPr>
            <w:r w:rsidRPr="00423C3D">
              <w:rPr>
                <w:sz w:val="22"/>
              </w:rPr>
              <w:t>+370 5 2686614</w:t>
            </w:r>
          </w:p>
        </w:tc>
      </w:tr>
      <w:tr w:rsidR="00423117" w:rsidRPr="0085235E" w:rsidTr="00F63008">
        <w:tc>
          <w:tcPr>
            <w:tcW w:w="6377" w:type="dxa"/>
          </w:tcPr>
          <w:p w:rsidR="00423117" w:rsidRPr="0085235E" w:rsidRDefault="00423117" w:rsidP="00423117">
            <w:pPr>
              <w:spacing w:after="0" w:line="240" w:lineRule="auto"/>
              <w:jc w:val="both"/>
              <w:rPr>
                <w:rFonts w:eastAsia="Times New Roman"/>
                <w:szCs w:val="20"/>
              </w:rPr>
            </w:pPr>
            <w:r w:rsidRPr="0085235E">
              <w:rPr>
                <w:rFonts w:eastAsia="Times New Roman"/>
                <w:szCs w:val="20"/>
              </w:rPr>
              <w:t>Fakso numeris</w:t>
            </w:r>
          </w:p>
        </w:tc>
        <w:tc>
          <w:tcPr>
            <w:tcW w:w="3263" w:type="dxa"/>
          </w:tcPr>
          <w:p w:rsidR="00423117" w:rsidRPr="0085235E" w:rsidRDefault="00423117" w:rsidP="00423117">
            <w:pPr>
              <w:spacing w:after="0" w:line="240" w:lineRule="auto"/>
              <w:rPr>
                <w:rFonts w:eastAsia="Times New Roman"/>
                <w:szCs w:val="20"/>
              </w:rPr>
            </w:pPr>
            <w:r w:rsidRPr="00423C3D">
              <w:rPr>
                <w:sz w:val="22"/>
              </w:rPr>
              <w:t>+370 5 2744432</w:t>
            </w:r>
          </w:p>
          <w:p w:rsidR="00423117" w:rsidRPr="0085235E" w:rsidRDefault="00423117" w:rsidP="00423117">
            <w:pPr>
              <w:spacing w:after="0" w:line="240" w:lineRule="auto"/>
              <w:rPr>
                <w:rFonts w:eastAsia="Times New Roman"/>
                <w:szCs w:val="20"/>
              </w:rPr>
            </w:pPr>
          </w:p>
        </w:tc>
      </w:tr>
      <w:tr w:rsidR="00423117" w:rsidRPr="0085235E" w:rsidTr="00F63008">
        <w:tc>
          <w:tcPr>
            <w:tcW w:w="6377" w:type="dxa"/>
          </w:tcPr>
          <w:p w:rsidR="00423117" w:rsidRPr="0085235E" w:rsidRDefault="00423117" w:rsidP="00423117">
            <w:pPr>
              <w:spacing w:after="0" w:line="240" w:lineRule="auto"/>
              <w:jc w:val="both"/>
              <w:rPr>
                <w:rFonts w:eastAsia="Times New Roman"/>
                <w:szCs w:val="20"/>
              </w:rPr>
            </w:pPr>
            <w:r w:rsidRPr="0085235E">
              <w:rPr>
                <w:rFonts w:eastAsia="Times New Roman"/>
                <w:szCs w:val="20"/>
              </w:rPr>
              <w:t>El. pašto adresas</w:t>
            </w:r>
          </w:p>
        </w:tc>
        <w:tc>
          <w:tcPr>
            <w:tcW w:w="3263" w:type="dxa"/>
          </w:tcPr>
          <w:p w:rsidR="00423117" w:rsidRPr="0085235E" w:rsidRDefault="00423117" w:rsidP="00423117">
            <w:pPr>
              <w:spacing w:after="0" w:line="240" w:lineRule="auto"/>
              <w:rPr>
                <w:rFonts w:eastAsia="Times New Roman"/>
                <w:szCs w:val="20"/>
              </w:rPr>
            </w:pPr>
            <w:r>
              <w:rPr>
                <w:sz w:val="22"/>
              </w:rPr>
              <w:t>neringa.trakelyte@maxima.lt</w:t>
            </w:r>
          </w:p>
          <w:p w:rsidR="00423117" w:rsidRPr="0085235E" w:rsidRDefault="00423117" w:rsidP="00423117">
            <w:pPr>
              <w:spacing w:after="0" w:line="240" w:lineRule="auto"/>
              <w:rPr>
                <w:rFonts w:eastAsia="Times New Roman"/>
                <w:szCs w:val="20"/>
              </w:rPr>
            </w:pPr>
          </w:p>
        </w:tc>
      </w:tr>
    </w:tbl>
    <w:p w:rsidR="0085235E" w:rsidRDefault="0085235E" w:rsidP="0085235E">
      <w:pPr>
        <w:spacing w:after="0" w:line="240" w:lineRule="auto"/>
        <w:jc w:val="both"/>
        <w:rPr>
          <w:rFonts w:eastAsia="Times New Roman"/>
          <w:szCs w:val="20"/>
        </w:rPr>
      </w:pPr>
    </w:p>
    <w:p w:rsidR="0085235E" w:rsidRPr="0085235E" w:rsidRDefault="0085235E" w:rsidP="003B58C5">
      <w:pPr>
        <w:spacing w:after="0" w:line="240" w:lineRule="auto"/>
        <w:ind w:firstLine="1298"/>
        <w:jc w:val="both"/>
        <w:rPr>
          <w:rFonts w:eastAsia="Times New Roman"/>
          <w:szCs w:val="20"/>
        </w:rPr>
      </w:pPr>
      <w:r w:rsidRPr="0085235E">
        <w:rPr>
          <w:rFonts w:eastAsia="Times New Roman"/>
          <w:szCs w:val="20"/>
        </w:rPr>
        <w:t>1. Šiuo pasiūlymu pažymime, kad sutinkame su visomis pirkimo sąlygomis, nustatytomis:</w:t>
      </w:r>
    </w:p>
    <w:p w:rsidR="003B58C5" w:rsidRDefault="00C20313" w:rsidP="003B58C5">
      <w:pPr>
        <w:numPr>
          <w:ilvl w:val="0"/>
          <w:numId w:val="3"/>
        </w:numPr>
        <w:tabs>
          <w:tab w:val="left" w:pos="1701"/>
        </w:tabs>
        <w:spacing w:after="0" w:line="240" w:lineRule="auto"/>
        <w:ind w:firstLine="1298"/>
        <w:jc w:val="both"/>
        <w:rPr>
          <w:szCs w:val="24"/>
        </w:rPr>
      </w:pPr>
      <w:r>
        <w:rPr>
          <w:szCs w:val="24"/>
        </w:rPr>
        <w:t xml:space="preserve">Supaprastinto </w:t>
      </w:r>
      <w:r w:rsidR="003B58C5" w:rsidRPr="0085235E">
        <w:rPr>
          <w:szCs w:val="24"/>
        </w:rPr>
        <w:t>atviro konkurso skelbime, paskelbtame Viešųjų pirkimų įstatymo nustatyta tvarka;</w:t>
      </w:r>
    </w:p>
    <w:p w:rsidR="003B58C5" w:rsidRPr="003B58C5" w:rsidRDefault="003B58C5" w:rsidP="003B58C5">
      <w:pPr>
        <w:numPr>
          <w:ilvl w:val="0"/>
          <w:numId w:val="3"/>
        </w:numPr>
        <w:tabs>
          <w:tab w:val="left" w:pos="1701"/>
        </w:tabs>
        <w:spacing w:after="0" w:line="240" w:lineRule="auto"/>
        <w:ind w:firstLine="1298"/>
        <w:jc w:val="both"/>
        <w:rPr>
          <w:szCs w:val="24"/>
        </w:rPr>
      </w:pPr>
      <w:r w:rsidRPr="00C20313">
        <w:rPr>
          <w:szCs w:val="24"/>
        </w:rPr>
        <w:t xml:space="preserve"> </w:t>
      </w:r>
      <w:r w:rsidR="00C20313" w:rsidRPr="00C20313">
        <w:rPr>
          <w:szCs w:val="24"/>
        </w:rPr>
        <w:t>Supaprastinto</w:t>
      </w:r>
      <w:r w:rsidR="00C20313">
        <w:rPr>
          <w:i/>
          <w:szCs w:val="24"/>
        </w:rPr>
        <w:t xml:space="preserve"> </w:t>
      </w:r>
      <w:r w:rsidRPr="003B58C5">
        <w:rPr>
          <w:szCs w:val="24"/>
        </w:rPr>
        <w:t>atviro konkurso sąlygose;</w:t>
      </w:r>
    </w:p>
    <w:p w:rsidR="003B58C5" w:rsidRPr="0085235E" w:rsidRDefault="003B58C5" w:rsidP="003B58C5">
      <w:pPr>
        <w:numPr>
          <w:ilvl w:val="0"/>
          <w:numId w:val="3"/>
        </w:numPr>
        <w:tabs>
          <w:tab w:val="left" w:pos="1701"/>
        </w:tabs>
        <w:spacing w:after="0" w:line="240" w:lineRule="auto"/>
        <w:ind w:firstLine="1298"/>
        <w:jc w:val="both"/>
        <w:rPr>
          <w:szCs w:val="24"/>
        </w:rPr>
      </w:pPr>
      <w:r w:rsidRPr="0085235E">
        <w:rPr>
          <w:szCs w:val="24"/>
        </w:rPr>
        <w:t>kituose pirkimo dokumentuose (jų paaiškinimuose, papildymuose).</w:t>
      </w:r>
    </w:p>
    <w:p w:rsidR="003B58C5" w:rsidRPr="0085235E" w:rsidRDefault="003B58C5" w:rsidP="003B58C5">
      <w:pPr>
        <w:spacing w:after="0" w:line="240" w:lineRule="auto"/>
        <w:ind w:firstLine="1298"/>
        <w:jc w:val="both"/>
        <w:rPr>
          <w:szCs w:val="24"/>
        </w:rPr>
      </w:pPr>
      <w:r>
        <w:rPr>
          <w:szCs w:val="24"/>
        </w:rPr>
        <w:t xml:space="preserve">2. </w:t>
      </w:r>
      <w:r w:rsidRPr="0085235E">
        <w:rPr>
          <w:szCs w:val="24"/>
        </w:rPr>
        <w:t>Taip pat patvirtiname, kad visa Mūsų pasiūlyme pateikta informacija yra teisinga ir kad Mes nenuslėpėme jokios informacijos, kurią buvo prašoma pateikti pirkimo dokumentuose.</w:t>
      </w:r>
    </w:p>
    <w:p w:rsidR="003B58C5" w:rsidRPr="0085235E" w:rsidRDefault="003B58C5" w:rsidP="005D41F8">
      <w:pPr>
        <w:spacing w:after="0" w:line="240" w:lineRule="auto"/>
        <w:ind w:firstLine="1298"/>
        <w:jc w:val="both"/>
        <w:rPr>
          <w:szCs w:val="24"/>
        </w:rPr>
      </w:pPr>
      <w:r>
        <w:rPr>
          <w:szCs w:val="24"/>
        </w:rPr>
        <w:t xml:space="preserve">3. </w:t>
      </w:r>
      <w:r w:rsidRPr="0085235E">
        <w:rPr>
          <w:szCs w:val="24"/>
        </w:rPr>
        <w:t>Suprantame, kad išaiškėjus aukščiau nurodytoms aplinkybėms būsime pašalinti iš šio pirkimo ir mūsų pateiktas pasiūlymas bus atmestas.</w:t>
      </w:r>
    </w:p>
    <w:p w:rsidR="003B58C5" w:rsidRPr="0085235E" w:rsidRDefault="003B58C5" w:rsidP="005D41F8">
      <w:pPr>
        <w:spacing w:after="0" w:line="240" w:lineRule="auto"/>
        <w:ind w:firstLine="1298"/>
        <w:jc w:val="both"/>
        <w:rPr>
          <w:szCs w:val="24"/>
        </w:rPr>
      </w:pPr>
      <w:r>
        <w:rPr>
          <w:szCs w:val="24"/>
        </w:rPr>
        <w:t xml:space="preserve">4. </w:t>
      </w:r>
      <w:r w:rsidRPr="0085235E">
        <w:rPr>
          <w:szCs w:val="24"/>
        </w:rPr>
        <w:t>Pasirašydamas CVP IS priemonėmis pateiktą pasiūlymą saugiu elektroniniu parašu, patvirtinu, kad dokumentų skaitmeninės kopijos ir elektroninėmis priemonėmis pateikti duomenys yra tikri.</w:t>
      </w:r>
    </w:p>
    <w:p w:rsidR="00CC78BE" w:rsidRDefault="00CC78BE" w:rsidP="005D41F8">
      <w:pPr>
        <w:spacing w:after="0" w:line="240" w:lineRule="auto"/>
        <w:ind w:firstLine="1298"/>
        <w:jc w:val="both"/>
        <w:rPr>
          <w:rFonts w:eastAsia="Times New Roman"/>
          <w:color w:val="000000"/>
          <w:szCs w:val="24"/>
        </w:rPr>
      </w:pPr>
      <w:r>
        <w:rPr>
          <w:rFonts w:eastAsia="Times New Roman"/>
          <w:color w:val="000000"/>
          <w:szCs w:val="24"/>
        </w:rPr>
        <w:t>5</w:t>
      </w:r>
      <w:r w:rsidRPr="00CC78BE">
        <w:rPr>
          <w:rFonts w:eastAsia="Times New Roman"/>
          <w:color w:val="000000"/>
          <w:szCs w:val="24"/>
        </w:rPr>
        <w:t>.</w:t>
      </w:r>
      <w:r w:rsidRPr="00CC78BE">
        <w:rPr>
          <w:rFonts w:eastAsia="Times New Roman"/>
          <w:szCs w:val="24"/>
        </w:rPr>
        <w:t xml:space="preserve"> </w:t>
      </w:r>
      <w:r w:rsidRPr="00CC78BE">
        <w:rPr>
          <w:rFonts w:eastAsia="Times New Roman"/>
          <w:color w:val="000000"/>
          <w:szCs w:val="24"/>
        </w:rPr>
        <w:t xml:space="preserve">Išnagrinėję pirkimo dokumentus, įskaitant ir priedus, mes siūlome teikti socialinių kortelių, skirtų išmokų nepinigine forma asmenims, patyrusiems socialinę riziką, paslaugas bendrai pervedamų išmokų sumai </w:t>
      </w:r>
      <w:r w:rsidR="00B80C3B">
        <w:rPr>
          <w:rFonts w:eastAsia="Times New Roman"/>
          <w:color w:val="000000"/>
          <w:szCs w:val="24"/>
        </w:rPr>
        <w:t>4</w:t>
      </w:r>
      <w:r w:rsidR="001C4E55">
        <w:rPr>
          <w:rFonts w:eastAsia="Times New Roman"/>
          <w:color w:val="000000"/>
          <w:szCs w:val="24"/>
        </w:rPr>
        <w:t>5</w:t>
      </w:r>
      <w:r w:rsidRPr="00CC78BE">
        <w:rPr>
          <w:rFonts w:eastAsia="Times New Roman"/>
          <w:color w:val="000000"/>
          <w:szCs w:val="24"/>
        </w:rPr>
        <w:t xml:space="preserve">0 000,00 Eur ir suteikti įsigytoms prekėms </w:t>
      </w:r>
      <w:r w:rsidR="00EB03A2">
        <w:rPr>
          <w:rFonts w:eastAsia="Times New Roman"/>
          <w:color w:val="000000"/>
          <w:szCs w:val="24"/>
        </w:rPr>
        <w:t>4</w:t>
      </w:r>
      <w:r w:rsidR="001C4E55">
        <w:rPr>
          <w:rFonts w:eastAsia="Times New Roman"/>
          <w:color w:val="000000"/>
          <w:szCs w:val="24"/>
        </w:rPr>
        <w:t xml:space="preserve"> </w:t>
      </w:r>
      <w:r w:rsidR="00EB03A2">
        <w:rPr>
          <w:rFonts w:eastAsia="Times New Roman"/>
          <w:color w:val="000000"/>
          <w:szCs w:val="24"/>
        </w:rPr>
        <w:t>(keturi</w:t>
      </w:r>
      <w:r w:rsidR="00423117">
        <w:rPr>
          <w:rFonts w:eastAsia="Times New Roman"/>
          <w:color w:val="000000"/>
          <w:szCs w:val="24"/>
        </w:rPr>
        <w:t>ų</w:t>
      </w:r>
      <w:r w:rsidRPr="00CC78BE">
        <w:rPr>
          <w:rFonts w:eastAsia="Times New Roman"/>
          <w:color w:val="000000"/>
          <w:szCs w:val="24"/>
        </w:rPr>
        <w:t>) % dydžio nuolaidą. Mūsų siūloma pasiūlymo vertinimui skaičiuojama planuojamų pervesti socialinių išmokų nepinigine forma suma, taikant numatyto dydžio nuolaidą įsigijamoms prekėms yra</w:t>
      </w:r>
      <w:r w:rsidR="001C4E55">
        <w:rPr>
          <w:rFonts w:eastAsia="Times New Roman"/>
          <w:color w:val="000000"/>
          <w:szCs w:val="24"/>
        </w:rPr>
        <w:t xml:space="preserve"> </w:t>
      </w:r>
      <w:r w:rsidR="00F805AA">
        <w:rPr>
          <w:rFonts w:eastAsia="Times New Roman"/>
          <w:color w:val="000000"/>
          <w:szCs w:val="24"/>
        </w:rPr>
        <w:t xml:space="preserve">..... </w:t>
      </w:r>
      <w:r w:rsidRPr="00CC78BE">
        <w:rPr>
          <w:rFonts w:eastAsia="Times New Roman"/>
          <w:color w:val="000000"/>
          <w:szCs w:val="24"/>
        </w:rPr>
        <w:t xml:space="preserve">(.........) Eur (4 stulp). </w:t>
      </w:r>
    </w:p>
    <w:p w:rsidR="001C4E55" w:rsidRPr="00CC78BE" w:rsidRDefault="001C4E55" w:rsidP="005D41F8">
      <w:pPr>
        <w:spacing w:after="0" w:line="240" w:lineRule="auto"/>
        <w:ind w:firstLine="1298"/>
        <w:jc w:val="both"/>
        <w:rPr>
          <w:rFonts w:eastAsia="Times New Roman"/>
          <w:color w:val="00000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43"/>
        <w:gridCol w:w="2212"/>
        <w:gridCol w:w="3016"/>
      </w:tblGrid>
      <w:tr w:rsidR="00CC78BE" w:rsidRPr="00CC78BE" w:rsidTr="005D41F8">
        <w:trPr>
          <w:trHeight w:val="1900"/>
        </w:trPr>
        <w:tc>
          <w:tcPr>
            <w:tcW w:w="2235"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B80C3B">
            <w:pPr>
              <w:spacing w:after="0" w:line="240" w:lineRule="auto"/>
              <w:jc w:val="center"/>
              <w:rPr>
                <w:rFonts w:eastAsia="Times New Roman"/>
                <w:szCs w:val="24"/>
              </w:rPr>
            </w:pPr>
            <w:r w:rsidRPr="00CC78BE">
              <w:rPr>
                <w:rFonts w:eastAsia="Times New Roman"/>
                <w:szCs w:val="24"/>
              </w:rPr>
              <w:t xml:space="preserve">Planuojamų pervesti socialinių išmokų nepinigine forma, skirtų prekių įsigijimui, suma per </w:t>
            </w:r>
            <w:r w:rsidR="00B80C3B">
              <w:rPr>
                <w:rFonts w:eastAsia="Times New Roman"/>
                <w:szCs w:val="24"/>
              </w:rPr>
              <w:t>36</w:t>
            </w:r>
            <w:r w:rsidRPr="00CC78BE">
              <w:rPr>
                <w:rFonts w:eastAsia="Times New Roman"/>
                <w:szCs w:val="24"/>
              </w:rPr>
              <w:t xml:space="preserve"> mėn.</w:t>
            </w:r>
          </w:p>
        </w:tc>
        <w:tc>
          <w:tcPr>
            <w:tcW w:w="2143"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240" w:lineRule="auto"/>
              <w:jc w:val="center"/>
              <w:rPr>
                <w:rFonts w:eastAsia="Times New Roman"/>
                <w:szCs w:val="24"/>
              </w:rPr>
            </w:pPr>
            <w:r w:rsidRPr="00CC78BE">
              <w:rPr>
                <w:rFonts w:eastAsia="Times New Roman"/>
                <w:szCs w:val="24"/>
              </w:rPr>
              <w:t>Taikomos nuolaidos įsigijamoms prekems, dydis</w:t>
            </w:r>
          </w:p>
          <w:p w:rsidR="00CC78BE" w:rsidRPr="00CC78BE" w:rsidRDefault="00CC78BE" w:rsidP="00CC78BE">
            <w:pPr>
              <w:spacing w:after="0" w:line="240" w:lineRule="auto"/>
              <w:jc w:val="center"/>
              <w:rPr>
                <w:rFonts w:eastAsia="Times New Roman"/>
                <w:szCs w:val="24"/>
              </w:rPr>
            </w:pPr>
            <w:r w:rsidRPr="00CC78BE">
              <w:rPr>
                <w:rFonts w:eastAsia="Times New Roman"/>
                <w:szCs w:val="24"/>
              </w:rPr>
              <w:t>(procentais), taikomas nuo prekių kainos, nustatytos parduotuvėje tą dieną, kai jos bus perkamos</w:t>
            </w:r>
          </w:p>
        </w:tc>
        <w:tc>
          <w:tcPr>
            <w:tcW w:w="2212"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F805AA">
            <w:pPr>
              <w:spacing w:after="0" w:line="240" w:lineRule="auto"/>
              <w:jc w:val="center"/>
              <w:rPr>
                <w:rFonts w:eastAsia="Times New Roman"/>
                <w:szCs w:val="24"/>
              </w:rPr>
            </w:pPr>
            <w:r w:rsidRPr="00CC78BE">
              <w:rPr>
                <w:rFonts w:eastAsia="Times New Roman"/>
                <w:szCs w:val="24"/>
              </w:rPr>
              <w:t xml:space="preserve">Nuolaidų suma eurais nuo planuojamų išmokų nepinigine </w:t>
            </w:r>
            <w:r w:rsidR="00F805AA">
              <w:rPr>
                <w:rFonts w:eastAsia="Times New Roman"/>
                <w:szCs w:val="24"/>
              </w:rPr>
              <w:t>forma, skirtų prekių įsigijimui</w:t>
            </w:r>
            <w:r w:rsidRPr="00CC78BE">
              <w:rPr>
                <w:rFonts w:eastAsia="Times New Roman"/>
                <w:szCs w:val="24"/>
              </w:rPr>
              <w:t xml:space="preserve"> </w:t>
            </w:r>
          </w:p>
        </w:tc>
        <w:tc>
          <w:tcPr>
            <w:tcW w:w="3016"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240" w:lineRule="auto"/>
              <w:jc w:val="center"/>
              <w:rPr>
                <w:rFonts w:eastAsia="Times New Roman"/>
                <w:szCs w:val="24"/>
              </w:rPr>
            </w:pPr>
            <w:r w:rsidRPr="00CC78BE">
              <w:rPr>
                <w:rFonts w:eastAsia="Times New Roman"/>
                <w:szCs w:val="24"/>
              </w:rPr>
              <w:t>Pasiūlymo vertinimui skaičiuojama planuojamų pervesti socialinių išmokų nepinigine forma suma, taikant 2 stulpelyje numatyto dydžio nuolaidą įsigijamoms prekėms</w:t>
            </w:r>
          </w:p>
          <w:p w:rsidR="00CC78BE" w:rsidRPr="00CC78BE" w:rsidRDefault="00CC78BE" w:rsidP="00CC78BE">
            <w:pPr>
              <w:spacing w:after="0" w:line="240" w:lineRule="auto"/>
              <w:rPr>
                <w:rFonts w:eastAsia="Times New Roman"/>
                <w:szCs w:val="24"/>
              </w:rPr>
            </w:pPr>
            <w:r w:rsidRPr="00CC78BE">
              <w:rPr>
                <w:rFonts w:eastAsia="Times New Roman"/>
                <w:szCs w:val="24"/>
              </w:rPr>
              <w:t xml:space="preserve"> Eur (1stulp.- 3 stulp.);</w:t>
            </w:r>
          </w:p>
        </w:tc>
      </w:tr>
      <w:tr w:rsidR="00CC78BE" w:rsidRPr="00CC78BE" w:rsidTr="005D41F8">
        <w:tc>
          <w:tcPr>
            <w:tcW w:w="2235"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Eurais</w:t>
            </w:r>
          </w:p>
        </w:tc>
        <w:tc>
          <w:tcPr>
            <w:tcW w:w="2143"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w:t>
            </w:r>
          </w:p>
        </w:tc>
        <w:tc>
          <w:tcPr>
            <w:tcW w:w="2212"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Eurais</w:t>
            </w:r>
          </w:p>
        </w:tc>
        <w:tc>
          <w:tcPr>
            <w:tcW w:w="3016"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Eurais</w:t>
            </w:r>
          </w:p>
        </w:tc>
      </w:tr>
      <w:tr w:rsidR="00CC78BE" w:rsidRPr="00CC78BE" w:rsidTr="005D41F8">
        <w:tc>
          <w:tcPr>
            <w:tcW w:w="2235"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1</w:t>
            </w:r>
          </w:p>
        </w:tc>
        <w:tc>
          <w:tcPr>
            <w:tcW w:w="2143"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3</w:t>
            </w:r>
          </w:p>
        </w:tc>
        <w:tc>
          <w:tcPr>
            <w:tcW w:w="3016" w:type="dxa"/>
            <w:tcBorders>
              <w:top w:val="single" w:sz="4" w:space="0" w:color="auto"/>
              <w:left w:val="single" w:sz="4" w:space="0" w:color="auto"/>
              <w:bottom w:val="single" w:sz="4" w:space="0" w:color="auto"/>
              <w:right w:val="single" w:sz="4" w:space="0" w:color="auto"/>
            </w:tcBorders>
            <w:vAlign w:val="center"/>
            <w:hideMark/>
          </w:tcPr>
          <w:p w:rsidR="00CC78BE" w:rsidRPr="00CC78BE" w:rsidRDefault="00CC78BE" w:rsidP="00CC78BE">
            <w:pPr>
              <w:spacing w:after="0" w:line="360" w:lineRule="auto"/>
              <w:jc w:val="center"/>
              <w:rPr>
                <w:rFonts w:eastAsia="Times New Roman"/>
                <w:szCs w:val="24"/>
              </w:rPr>
            </w:pPr>
            <w:r w:rsidRPr="00CC78BE">
              <w:rPr>
                <w:rFonts w:eastAsia="Times New Roman"/>
                <w:szCs w:val="24"/>
              </w:rPr>
              <w:t>4</w:t>
            </w:r>
          </w:p>
        </w:tc>
      </w:tr>
      <w:tr w:rsidR="00CC78BE" w:rsidRPr="00CC78BE" w:rsidTr="005D41F8">
        <w:tc>
          <w:tcPr>
            <w:tcW w:w="2235" w:type="dxa"/>
            <w:tcBorders>
              <w:top w:val="single" w:sz="4" w:space="0" w:color="auto"/>
              <w:left w:val="single" w:sz="4" w:space="0" w:color="auto"/>
              <w:bottom w:val="single" w:sz="4" w:space="0" w:color="auto"/>
              <w:right w:val="single" w:sz="4" w:space="0" w:color="auto"/>
            </w:tcBorders>
          </w:tcPr>
          <w:p w:rsidR="00CC78BE" w:rsidRPr="00CC78BE" w:rsidRDefault="00B80C3B" w:rsidP="00CC78BE">
            <w:pPr>
              <w:spacing w:after="0" w:line="240" w:lineRule="auto"/>
              <w:jc w:val="center"/>
              <w:rPr>
                <w:rFonts w:eastAsia="Times New Roman"/>
                <w:b/>
                <w:szCs w:val="24"/>
                <w:lang w:val="pt-BR"/>
              </w:rPr>
            </w:pPr>
            <w:r>
              <w:rPr>
                <w:rFonts w:eastAsia="Times New Roman"/>
                <w:b/>
                <w:szCs w:val="24"/>
                <w:lang w:val="pt-BR"/>
              </w:rPr>
              <w:t>4</w:t>
            </w:r>
            <w:r w:rsidR="005D41F8">
              <w:rPr>
                <w:rFonts w:eastAsia="Times New Roman"/>
                <w:b/>
                <w:szCs w:val="24"/>
                <w:lang w:val="pt-BR"/>
              </w:rPr>
              <w:t>5</w:t>
            </w:r>
            <w:r w:rsidR="00CC78BE" w:rsidRPr="00CC78BE">
              <w:rPr>
                <w:rFonts w:eastAsia="Times New Roman"/>
                <w:b/>
                <w:szCs w:val="24"/>
                <w:lang w:val="pt-BR"/>
              </w:rPr>
              <w:t>0 000,00</w:t>
            </w:r>
          </w:p>
          <w:p w:rsidR="00CC78BE" w:rsidRPr="00CC78BE" w:rsidRDefault="00CC78BE" w:rsidP="00CC78BE">
            <w:pPr>
              <w:spacing w:after="0" w:line="240" w:lineRule="auto"/>
              <w:jc w:val="center"/>
              <w:rPr>
                <w:rFonts w:eastAsia="Times New Roman"/>
                <w:b/>
                <w:szCs w:val="24"/>
                <w:lang w:val="pt-BR"/>
              </w:rPr>
            </w:pPr>
          </w:p>
        </w:tc>
        <w:tc>
          <w:tcPr>
            <w:tcW w:w="2143" w:type="dxa"/>
            <w:tcBorders>
              <w:top w:val="single" w:sz="4" w:space="0" w:color="auto"/>
              <w:left w:val="single" w:sz="4" w:space="0" w:color="auto"/>
              <w:bottom w:val="single" w:sz="4" w:space="0" w:color="auto"/>
              <w:right w:val="single" w:sz="4" w:space="0" w:color="auto"/>
            </w:tcBorders>
            <w:vAlign w:val="center"/>
          </w:tcPr>
          <w:p w:rsidR="00CC78BE" w:rsidRPr="00CC78BE" w:rsidRDefault="00EB03A2" w:rsidP="00CC78BE">
            <w:pPr>
              <w:spacing w:after="0" w:line="360" w:lineRule="auto"/>
              <w:jc w:val="center"/>
              <w:rPr>
                <w:rFonts w:eastAsia="Times New Roman"/>
                <w:szCs w:val="24"/>
              </w:rPr>
            </w:pPr>
            <w:r>
              <w:rPr>
                <w:rFonts w:eastAsia="Times New Roman"/>
                <w:szCs w:val="24"/>
              </w:rPr>
              <w:t>4</w:t>
            </w:r>
          </w:p>
        </w:tc>
        <w:tc>
          <w:tcPr>
            <w:tcW w:w="2212" w:type="dxa"/>
            <w:tcBorders>
              <w:top w:val="single" w:sz="4" w:space="0" w:color="auto"/>
              <w:left w:val="single" w:sz="4" w:space="0" w:color="auto"/>
              <w:bottom w:val="single" w:sz="4" w:space="0" w:color="auto"/>
              <w:right w:val="single" w:sz="4" w:space="0" w:color="auto"/>
            </w:tcBorders>
            <w:vAlign w:val="center"/>
          </w:tcPr>
          <w:p w:rsidR="00CC78BE" w:rsidRPr="00CC78BE" w:rsidRDefault="00EB03A2" w:rsidP="00CC78BE">
            <w:pPr>
              <w:spacing w:after="0" w:line="360" w:lineRule="auto"/>
              <w:jc w:val="center"/>
              <w:rPr>
                <w:rFonts w:eastAsia="Times New Roman"/>
                <w:szCs w:val="24"/>
              </w:rPr>
            </w:pPr>
            <w:r>
              <w:rPr>
                <w:rFonts w:eastAsia="Times New Roman"/>
                <w:szCs w:val="24"/>
              </w:rPr>
              <w:t>18 000,00</w:t>
            </w:r>
          </w:p>
        </w:tc>
        <w:tc>
          <w:tcPr>
            <w:tcW w:w="3016" w:type="dxa"/>
            <w:tcBorders>
              <w:top w:val="single" w:sz="4" w:space="0" w:color="auto"/>
              <w:left w:val="single" w:sz="4" w:space="0" w:color="auto"/>
              <w:bottom w:val="single" w:sz="4" w:space="0" w:color="auto"/>
              <w:right w:val="single" w:sz="4" w:space="0" w:color="auto"/>
            </w:tcBorders>
            <w:vAlign w:val="center"/>
          </w:tcPr>
          <w:p w:rsidR="00CC78BE" w:rsidRPr="00CC78BE" w:rsidRDefault="00EB03A2" w:rsidP="00CC78BE">
            <w:pPr>
              <w:spacing w:after="0" w:line="360" w:lineRule="auto"/>
              <w:jc w:val="center"/>
              <w:rPr>
                <w:rFonts w:eastAsia="Times New Roman"/>
                <w:szCs w:val="24"/>
              </w:rPr>
            </w:pPr>
            <w:r>
              <w:rPr>
                <w:rFonts w:eastAsia="Times New Roman"/>
                <w:szCs w:val="24"/>
              </w:rPr>
              <w:t>432 000,00</w:t>
            </w:r>
          </w:p>
        </w:tc>
      </w:tr>
    </w:tbl>
    <w:p w:rsidR="00CC78BE" w:rsidRDefault="00CC78BE" w:rsidP="00EE6F9B">
      <w:pPr>
        <w:spacing w:after="0" w:line="240" w:lineRule="auto"/>
        <w:ind w:firstLine="1298"/>
        <w:jc w:val="both"/>
        <w:rPr>
          <w:rFonts w:eastAsia="Times New Roman"/>
          <w:szCs w:val="20"/>
        </w:rPr>
      </w:pPr>
    </w:p>
    <w:p w:rsidR="0085235E" w:rsidRPr="0085235E" w:rsidRDefault="0085235E" w:rsidP="00EE6F9B">
      <w:pPr>
        <w:spacing w:after="0" w:line="240" w:lineRule="auto"/>
        <w:ind w:firstLine="1298"/>
        <w:jc w:val="both"/>
        <w:rPr>
          <w:rFonts w:eastAsia="Times New Roman"/>
          <w:szCs w:val="20"/>
        </w:rPr>
      </w:pPr>
      <w:r w:rsidRPr="0085235E">
        <w:rPr>
          <w:rFonts w:eastAsia="Times New Roman"/>
          <w:szCs w:val="20"/>
        </w:rPr>
        <w:t>Į pasiūlymo kainą įeina visos išlaidos ir visi mokesčiai, taip pat ir PVM.</w:t>
      </w:r>
    </w:p>
    <w:p w:rsidR="0085235E" w:rsidRPr="0085235E" w:rsidRDefault="0085235E" w:rsidP="00EE6F9B">
      <w:pPr>
        <w:spacing w:after="0" w:line="240" w:lineRule="auto"/>
        <w:ind w:firstLine="1298"/>
        <w:jc w:val="both"/>
        <w:rPr>
          <w:rFonts w:eastAsia="Times New Roman"/>
          <w:szCs w:val="20"/>
        </w:rPr>
      </w:pPr>
      <w:r w:rsidRPr="0085235E">
        <w:rPr>
          <w:rFonts w:eastAsia="Times New Roman"/>
          <w:szCs w:val="20"/>
        </w:rPr>
        <w:t>Tais atvejais, kai pagal galiojančius teisės aktus t</w:t>
      </w:r>
      <w:r w:rsidR="00380465">
        <w:rPr>
          <w:rFonts w:eastAsia="Times New Roman"/>
          <w:szCs w:val="20"/>
        </w:rPr>
        <w:t>ei</w:t>
      </w:r>
      <w:r w:rsidRPr="0085235E">
        <w:rPr>
          <w:rFonts w:eastAsia="Times New Roman"/>
          <w:szCs w:val="20"/>
        </w:rPr>
        <w:t>kėjui nereikia mokėti PVM, jis nurodo priežastis, dėl kurių PVM nemoka.</w:t>
      </w:r>
    </w:p>
    <w:p w:rsidR="003B58C5" w:rsidRDefault="003B58C5" w:rsidP="00EE6F9B">
      <w:pPr>
        <w:spacing w:after="0" w:line="240" w:lineRule="auto"/>
        <w:ind w:firstLine="1298"/>
        <w:jc w:val="both"/>
        <w:rPr>
          <w:rFonts w:eastAsia="Times New Roman"/>
          <w:szCs w:val="20"/>
        </w:rPr>
      </w:pPr>
      <w:r w:rsidRPr="003B58C5">
        <w:rPr>
          <w:rFonts w:eastAsia="Times New Roman"/>
          <w:szCs w:val="20"/>
        </w:rPr>
        <w:t>Pasiūlymo kainą pateikti dviejų skaičių po kablelio tikslumu.</w:t>
      </w:r>
    </w:p>
    <w:p w:rsidR="002A727F" w:rsidRDefault="002A727F" w:rsidP="003B58C5">
      <w:pPr>
        <w:spacing w:after="0" w:line="240" w:lineRule="auto"/>
        <w:ind w:firstLine="1298"/>
        <w:jc w:val="both"/>
        <w:rPr>
          <w:rFonts w:eastAsia="Times New Roman"/>
          <w:szCs w:val="20"/>
        </w:rPr>
      </w:pPr>
    </w:p>
    <w:p w:rsidR="003B58C5" w:rsidRPr="003B58C5" w:rsidRDefault="00F805AA" w:rsidP="003B58C5">
      <w:pPr>
        <w:spacing w:after="0" w:line="240" w:lineRule="auto"/>
        <w:ind w:firstLine="1298"/>
        <w:jc w:val="both"/>
      </w:pPr>
      <w:r>
        <w:t>6</w:t>
      </w:r>
      <w:r w:rsidR="003B58C5" w:rsidRPr="003B58C5">
        <w:t>. Teikdami šį pasiūlymą, mes patvirtiname, kad į mūsų siūlomą kainą įeina visi mokesčiai, ir visos t</w:t>
      </w:r>
      <w:r w:rsidR="00380465">
        <w:t>ei</w:t>
      </w:r>
      <w:r w:rsidR="003B58C5" w:rsidRPr="003B58C5">
        <w:t xml:space="preserve">kėjo išlaidos, kurios būtų vykdant sutartį, ir kad mes prisiimame riziką už visas išlaidas, kurias, teikdami pasiūlymą ir laikydamiesi </w:t>
      </w:r>
      <w:r w:rsidR="007B779C">
        <w:t>u</w:t>
      </w:r>
      <w:r w:rsidR="003B58C5" w:rsidRPr="003B58C5">
        <w:t xml:space="preserve">žsakovo reikalavimų, privalėjome įskaičiuoti į pasiūlymo kainą. </w:t>
      </w:r>
    </w:p>
    <w:p w:rsidR="003B58C5" w:rsidRPr="003B58C5" w:rsidRDefault="00F805AA" w:rsidP="003B58C5">
      <w:pPr>
        <w:spacing w:after="0" w:line="240" w:lineRule="auto"/>
        <w:ind w:firstLine="1298"/>
        <w:jc w:val="both"/>
      </w:pPr>
      <w:r>
        <w:t>7</w:t>
      </w:r>
      <w:r w:rsidR="003B58C5" w:rsidRPr="003B58C5">
        <w:t>. Kartu su pasiūlymu pateikiami šie dokumentai:</w:t>
      </w:r>
    </w:p>
    <w:tbl>
      <w:tblPr>
        <w:tblW w:w="9611" w:type="dxa"/>
        <w:tblInd w:w="-5" w:type="dxa"/>
        <w:tblLayout w:type="fixed"/>
        <w:tblLook w:val="0000" w:firstRow="0" w:lastRow="0" w:firstColumn="0" w:lastColumn="0" w:noHBand="0" w:noVBand="0"/>
      </w:tblPr>
      <w:tblGrid>
        <w:gridCol w:w="675"/>
        <w:gridCol w:w="5959"/>
        <w:gridCol w:w="2977"/>
      </w:tblGrid>
      <w:tr w:rsidR="00380465" w:rsidRPr="0085235E" w:rsidTr="00380465">
        <w:trPr>
          <w:trHeight w:val="689"/>
        </w:trPr>
        <w:tc>
          <w:tcPr>
            <w:tcW w:w="675" w:type="dxa"/>
            <w:tcBorders>
              <w:top w:val="single" w:sz="4" w:space="0" w:color="000000"/>
              <w:left w:val="single" w:sz="4" w:space="0" w:color="000000"/>
              <w:bottom w:val="single" w:sz="4" w:space="0" w:color="000000"/>
            </w:tcBorders>
            <w:vAlign w:val="center"/>
          </w:tcPr>
          <w:p w:rsidR="00380465" w:rsidRPr="0085235E" w:rsidRDefault="00380465" w:rsidP="0085235E">
            <w:pPr>
              <w:snapToGrid w:val="0"/>
              <w:spacing w:after="0" w:line="240" w:lineRule="auto"/>
              <w:jc w:val="center"/>
              <w:rPr>
                <w:rFonts w:eastAsia="Times New Roman"/>
                <w:spacing w:val="-1"/>
                <w:szCs w:val="24"/>
              </w:rPr>
            </w:pPr>
            <w:r w:rsidRPr="0085235E">
              <w:rPr>
                <w:rFonts w:eastAsia="Times New Roman"/>
                <w:spacing w:val="-1"/>
                <w:szCs w:val="24"/>
              </w:rPr>
              <w:t>Eil.Nr.</w:t>
            </w:r>
          </w:p>
        </w:tc>
        <w:tc>
          <w:tcPr>
            <w:tcW w:w="5959" w:type="dxa"/>
            <w:tcBorders>
              <w:top w:val="single" w:sz="4" w:space="0" w:color="000000"/>
              <w:left w:val="single" w:sz="4" w:space="0" w:color="000000"/>
              <w:bottom w:val="single" w:sz="4" w:space="0" w:color="000000"/>
            </w:tcBorders>
            <w:vAlign w:val="center"/>
          </w:tcPr>
          <w:p w:rsidR="00380465" w:rsidRPr="0085235E" w:rsidRDefault="00380465" w:rsidP="0085235E">
            <w:pPr>
              <w:snapToGrid w:val="0"/>
              <w:spacing w:after="0" w:line="240" w:lineRule="auto"/>
              <w:jc w:val="center"/>
              <w:rPr>
                <w:rFonts w:eastAsia="Times New Roman"/>
                <w:spacing w:val="-1"/>
                <w:szCs w:val="24"/>
              </w:rPr>
            </w:pPr>
            <w:r w:rsidRPr="0085235E">
              <w:rPr>
                <w:rFonts w:eastAsia="Times New Roman"/>
                <w:spacing w:val="-1"/>
                <w:szCs w:val="24"/>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rsidR="00380465" w:rsidRPr="0085235E" w:rsidRDefault="00380465" w:rsidP="0085235E">
            <w:pPr>
              <w:snapToGrid w:val="0"/>
              <w:spacing w:after="0" w:line="240" w:lineRule="auto"/>
              <w:jc w:val="center"/>
              <w:rPr>
                <w:rFonts w:eastAsia="Times New Roman"/>
                <w:spacing w:val="-1"/>
                <w:szCs w:val="24"/>
              </w:rPr>
            </w:pPr>
            <w:r w:rsidRPr="0085235E">
              <w:rPr>
                <w:rFonts w:eastAsia="Times New Roman"/>
                <w:spacing w:val="-1"/>
                <w:szCs w:val="24"/>
              </w:rPr>
              <w:t>Dokumento puslapių skaičius</w:t>
            </w:r>
          </w:p>
        </w:tc>
      </w:tr>
      <w:tr w:rsidR="00380465" w:rsidRPr="0085235E" w:rsidTr="00380465">
        <w:tc>
          <w:tcPr>
            <w:tcW w:w="675" w:type="dxa"/>
            <w:tcBorders>
              <w:top w:val="single" w:sz="4" w:space="0" w:color="000000"/>
              <w:left w:val="single" w:sz="4" w:space="0" w:color="000000"/>
              <w:bottom w:val="single" w:sz="4" w:space="0" w:color="000000"/>
            </w:tcBorders>
          </w:tcPr>
          <w:p w:rsidR="00380465"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1.</w:t>
            </w:r>
          </w:p>
        </w:tc>
        <w:tc>
          <w:tcPr>
            <w:tcW w:w="5959" w:type="dxa"/>
            <w:tcBorders>
              <w:top w:val="single" w:sz="4" w:space="0" w:color="000000"/>
              <w:left w:val="single" w:sz="4" w:space="0" w:color="000000"/>
              <w:bottom w:val="single" w:sz="4" w:space="0" w:color="000000"/>
            </w:tcBorders>
          </w:tcPr>
          <w:p w:rsidR="00380465"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Techninė specifikacija</w:t>
            </w:r>
          </w:p>
        </w:tc>
        <w:tc>
          <w:tcPr>
            <w:tcW w:w="2977" w:type="dxa"/>
            <w:tcBorders>
              <w:top w:val="single" w:sz="4" w:space="0" w:color="000000"/>
              <w:left w:val="single" w:sz="4" w:space="0" w:color="000000"/>
              <w:bottom w:val="single" w:sz="4" w:space="0" w:color="000000"/>
              <w:right w:val="single" w:sz="4" w:space="0" w:color="000000"/>
            </w:tcBorders>
          </w:tcPr>
          <w:p w:rsidR="00380465" w:rsidRPr="0085235E" w:rsidRDefault="008C4E61" w:rsidP="0085235E">
            <w:pPr>
              <w:snapToGrid w:val="0"/>
              <w:spacing w:after="0" w:line="240" w:lineRule="auto"/>
              <w:jc w:val="both"/>
              <w:rPr>
                <w:rFonts w:eastAsia="Times New Roman"/>
                <w:spacing w:val="-1"/>
                <w:szCs w:val="24"/>
              </w:rPr>
            </w:pPr>
            <w:r>
              <w:rPr>
                <w:rFonts w:eastAsia="Times New Roman"/>
                <w:spacing w:val="-1"/>
                <w:szCs w:val="24"/>
              </w:rPr>
              <w:t>4</w:t>
            </w:r>
          </w:p>
        </w:tc>
      </w:tr>
      <w:tr w:rsidR="00380465" w:rsidRPr="0085235E" w:rsidTr="00380465">
        <w:tc>
          <w:tcPr>
            <w:tcW w:w="675" w:type="dxa"/>
            <w:tcBorders>
              <w:top w:val="single" w:sz="4" w:space="0" w:color="000000"/>
              <w:left w:val="single" w:sz="4" w:space="0" w:color="000000"/>
              <w:bottom w:val="single" w:sz="4" w:space="0" w:color="000000"/>
            </w:tcBorders>
          </w:tcPr>
          <w:p w:rsidR="00380465"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2.</w:t>
            </w:r>
          </w:p>
        </w:tc>
        <w:tc>
          <w:tcPr>
            <w:tcW w:w="5959"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Pirkimo dokumentai</w:t>
            </w:r>
          </w:p>
        </w:tc>
        <w:tc>
          <w:tcPr>
            <w:tcW w:w="2977" w:type="dxa"/>
            <w:tcBorders>
              <w:top w:val="single" w:sz="4" w:space="0" w:color="000000"/>
              <w:left w:val="single" w:sz="4" w:space="0" w:color="000000"/>
              <w:bottom w:val="single" w:sz="4" w:space="0" w:color="000000"/>
              <w:right w:val="single" w:sz="4" w:space="0" w:color="000000"/>
            </w:tcBorders>
          </w:tcPr>
          <w:p w:rsidR="00380465" w:rsidRPr="0085235E" w:rsidRDefault="00EB03A2" w:rsidP="0085235E">
            <w:pPr>
              <w:snapToGrid w:val="0"/>
              <w:spacing w:after="0" w:line="240" w:lineRule="auto"/>
              <w:jc w:val="both"/>
              <w:rPr>
                <w:rFonts w:eastAsia="Times New Roman"/>
                <w:spacing w:val="-1"/>
                <w:szCs w:val="24"/>
              </w:rPr>
            </w:pPr>
            <w:r>
              <w:rPr>
                <w:rFonts w:eastAsia="Times New Roman"/>
                <w:spacing w:val="-1"/>
                <w:szCs w:val="24"/>
              </w:rPr>
              <w:t>30</w:t>
            </w:r>
          </w:p>
        </w:tc>
      </w:tr>
      <w:tr w:rsidR="00EB03A2" w:rsidRPr="0085235E" w:rsidTr="00380465">
        <w:tc>
          <w:tcPr>
            <w:tcW w:w="675"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3.</w:t>
            </w:r>
          </w:p>
        </w:tc>
        <w:tc>
          <w:tcPr>
            <w:tcW w:w="5959"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Įgaliojimas</w:t>
            </w:r>
          </w:p>
        </w:tc>
        <w:tc>
          <w:tcPr>
            <w:tcW w:w="2977" w:type="dxa"/>
            <w:tcBorders>
              <w:top w:val="single" w:sz="4" w:space="0" w:color="000000"/>
              <w:left w:val="single" w:sz="4" w:space="0" w:color="000000"/>
              <w:bottom w:val="single" w:sz="4" w:space="0" w:color="000000"/>
              <w:right w:val="single" w:sz="4" w:space="0" w:color="000000"/>
            </w:tcBorders>
          </w:tcPr>
          <w:p w:rsidR="00EB03A2" w:rsidRDefault="00EB03A2" w:rsidP="0085235E">
            <w:pPr>
              <w:snapToGrid w:val="0"/>
              <w:spacing w:after="0" w:line="240" w:lineRule="auto"/>
              <w:jc w:val="both"/>
              <w:rPr>
                <w:rFonts w:eastAsia="Times New Roman"/>
                <w:spacing w:val="-1"/>
                <w:szCs w:val="24"/>
              </w:rPr>
            </w:pPr>
            <w:r>
              <w:rPr>
                <w:rFonts w:eastAsia="Times New Roman"/>
                <w:spacing w:val="-1"/>
                <w:szCs w:val="24"/>
              </w:rPr>
              <w:t>1</w:t>
            </w:r>
          </w:p>
        </w:tc>
      </w:tr>
      <w:tr w:rsidR="00EB03A2" w:rsidRPr="0085235E" w:rsidTr="00380465">
        <w:tc>
          <w:tcPr>
            <w:tcW w:w="675"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4.</w:t>
            </w:r>
          </w:p>
        </w:tc>
        <w:tc>
          <w:tcPr>
            <w:tcW w:w="5959"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Jungtinė pažyma</w:t>
            </w:r>
          </w:p>
        </w:tc>
        <w:tc>
          <w:tcPr>
            <w:tcW w:w="2977" w:type="dxa"/>
            <w:tcBorders>
              <w:top w:val="single" w:sz="4" w:space="0" w:color="000000"/>
              <w:left w:val="single" w:sz="4" w:space="0" w:color="000000"/>
              <w:bottom w:val="single" w:sz="4" w:space="0" w:color="000000"/>
              <w:right w:val="single" w:sz="4" w:space="0" w:color="000000"/>
            </w:tcBorders>
          </w:tcPr>
          <w:p w:rsidR="00EB03A2" w:rsidRDefault="00EB03A2" w:rsidP="0085235E">
            <w:pPr>
              <w:snapToGrid w:val="0"/>
              <w:spacing w:after="0" w:line="240" w:lineRule="auto"/>
              <w:jc w:val="both"/>
              <w:rPr>
                <w:rFonts w:eastAsia="Times New Roman"/>
                <w:spacing w:val="-1"/>
                <w:szCs w:val="24"/>
              </w:rPr>
            </w:pPr>
            <w:r>
              <w:rPr>
                <w:rFonts w:eastAsia="Times New Roman"/>
                <w:spacing w:val="-1"/>
                <w:szCs w:val="24"/>
              </w:rPr>
              <w:t>2</w:t>
            </w:r>
          </w:p>
        </w:tc>
      </w:tr>
      <w:tr w:rsidR="00EB03A2" w:rsidRPr="0085235E" w:rsidTr="00380465">
        <w:tc>
          <w:tcPr>
            <w:tcW w:w="675"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5.</w:t>
            </w:r>
          </w:p>
        </w:tc>
        <w:tc>
          <w:tcPr>
            <w:tcW w:w="5959"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EBVPD</w:t>
            </w:r>
          </w:p>
        </w:tc>
        <w:tc>
          <w:tcPr>
            <w:tcW w:w="2977" w:type="dxa"/>
            <w:tcBorders>
              <w:top w:val="single" w:sz="4" w:space="0" w:color="000000"/>
              <w:left w:val="single" w:sz="4" w:space="0" w:color="000000"/>
              <w:bottom w:val="single" w:sz="4" w:space="0" w:color="000000"/>
              <w:right w:val="single" w:sz="4" w:space="0" w:color="000000"/>
            </w:tcBorders>
          </w:tcPr>
          <w:p w:rsidR="00EB03A2" w:rsidRDefault="008C4E61" w:rsidP="0085235E">
            <w:pPr>
              <w:snapToGrid w:val="0"/>
              <w:spacing w:after="0" w:line="240" w:lineRule="auto"/>
              <w:jc w:val="both"/>
              <w:rPr>
                <w:rFonts w:eastAsia="Times New Roman"/>
                <w:spacing w:val="-1"/>
                <w:szCs w:val="24"/>
              </w:rPr>
            </w:pPr>
            <w:r>
              <w:rPr>
                <w:rFonts w:eastAsia="Times New Roman"/>
                <w:spacing w:val="-1"/>
                <w:szCs w:val="24"/>
              </w:rPr>
              <w:t>15</w:t>
            </w:r>
          </w:p>
        </w:tc>
      </w:tr>
      <w:tr w:rsidR="00EB03A2" w:rsidRPr="0085235E" w:rsidTr="00380465">
        <w:tc>
          <w:tcPr>
            <w:tcW w:w="675"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6.</w:t>
            </w:r>
          </w:p>
        </w:tc>
        <w:tc>
          <w:tcPr>
            <w:tcW w:w="5959" w:type="dxa"/>
            <w:tcBorders>
              <w:top w:val="single" w:sz="4" w:space="0" w:color="000000"/>
              <w:left w:val="single" w:sz="4" w:space="0" w:color="000000"/>
              <w:bottom w:val="single" w:sz="4" w:space="0" w:color="000000"/>
            </w:tcBorders>
          </w:tcPr>
          <w:p w:rsidR="00EB03A2" w:rsidRPr="008C4E61" w:rsidRDefault="00EB03A2" w:rsidP="0085235E">
            <w:pPr>
              <w:snapToGrid w:val="0"/>
              <w:spacing w:after="0" w:line="240" w:lineRule="auto"/>
              <w:jc w:val="both"/>
              <w:rPr>
                <w:rFonts w:eastAsia="Times New Roman"/>
                <w:spacing w:val="-1"/>
                <w:szCs w:val="24"/>
              </w:rPr>
            </w:pPr>
            <w:r w:rsidRPr="008C4E61">
              <w:rPr>
                <w:rFonts w:eastAsia="Times New Roman"/>
                <w:spacing w:val="-1"/>
                <w:szCs w:val="24"/>
              </w:rPr>
              <w:t>Įstatai</w:t>
            </w:r>
          </w:p>
        </w:tc>
        <w:tc>
          <w:tcPr>
            <w:tcW w:w="2977" w:type="dxa"/>
            <w:tcBorders>
              <w:top w:val="single" w:sz="4" w:space="0" w:color="000000"/>
              <w:left w:val="single" w:sz="4" w:space="0" w:color="000000"/>
              <w:bottom w:val="single" w:sz="4" w:space="0" w:color="000000"/>
              <w:right w:val="single" w:sz="4" w:space="0" w:color="000000"/>
            </w:tcBorders>
          </w:tcPr>
          <w:p w:rsidR="00EB03A2" w:rsidRDefault="00EB03A2" w:rsidP="0085235E">
            <w:pPr>
              <w:snapToGrid w:val="0"/>
              <w:spacing w:after="0" w:line="240" w:lineRule="auto"/>
              <w:jc w:val="both"/>
              <w:rPr>
                <w:rFonts w:eastAsia="Times New Roman"/>
                <w:spacing w:val="-1"/>
                <w:szCs w:val="24"/>
              </w:rPr>
            </w:pPr>
            <w:r>
              <w:rPr>
                <w:rFonts w:eastAsia="Times New Roman"/>
                <w:spacing w:val="-1"/>
                <w:szCs w:val="24"/>
              </w:rPr>
              <w:t>5</w:t>
            </w:r>
          </w:p>
        </w:tc>
      </w:tr>
      <w:tr w:rsidR="0056670C" w:rsidRPr="0085235E" w:rsidTr="00380465">
        <w:tc>
          <w:tcPr>
            <w:tcW w:w="675" w:type="dxa"/>
            <w:tcBorders>
              <w:top w:val="single" w:sz="4" w:space="0" w:color="000000"/>
              <w:left w:val="single" w:sz="4" w:space="0" w:color="000000"/>
              <w:bottom w:val="single" w:sz="4" w:space="0" w:color="000000"/>
            </w:tcBorders>
          </w:tcPr>
          <w:p w:rsidR="0056670C" w:rsidRPr="008C4E61" w:rsidRDefault="0056670C" w:rsidP="0085235E">
            <w:pPr>
              <w:snapToGrid w:val="0"/>
              <w:spacing w:after="0" w:line="240" w:lineRule="auto"/>
              <w:jc w:val="both"/>
              <w:rPr>
                <w:rFonts w:eastAsia="Times New Roman"/>
                <w:spacing w:val="-1"/>
                <w:szCs w:val="24"/>
              </w:rPr>
            </w:pPr>
            <w:r>
              <w:rPr>
                <w:rFonts w:eastAsia="Times New Roman"/>
                <w:spacing w:val="-1"/>
                <w:szCs w:val="24"/>
              </w:rPr>
              <w:t>7.</w:t>
            </w:r>
          </w:p>
        </w:tc>
        <w:tc>
          <w:tcPr>
            <w:tcW w:w="5959" w:type="dxa"/>
            <w:tcBorders>
              <w:top w:val="single" w:sz="4" w:space="0" w:color="000000"/>
              <w:left w:val="single" w:sz="4" w:space="0" w:color="000000"/>
              <w:bottom w:val="single" w:sz="4" w:space="0" w:color="000000"/>
            </w:tcBorders>
          </w:tcPr>
          <w:p w:rsidR="0056670C" w:rsidRPr="008C4E61" w:rsidRDefault="0056670C" w:rsidP="0085235E">
            <w:pPr>
              <w:snapToGrid w:val="0"/>
              <w:spacing w:after="0" w:line="240" w:lineRule="auto"/>
              <w:jc w:val="both"/>
              <w:rPr>
                <w:rFonts w:eastAsia="Times New Roman"/>
                <w:spacing w:val="-1"/>
                <w:szCs w:val="24"/>
              </w:rPr>
            </w:pPr>
            <w:r>
              <w:rPr>
                <w:rFonts w:eastAsia="Times New Roman"/>
                <w:spacing w:val="-1"/>
                <w:szCs w:val="24"/>
              </w:rPr>
              <w:t>Parduotuvių sąrašas</w:t>
            </w:r>
          </w:p>
        </w:tc>
        <w:tc>
          <w:tcPr>
            <w:tcW w:w="2977" w:type="dxa"/>
            <w:tcBorders>
              <w:top w:val="single" w:sz="4" w:space="0" w:color="000000"/>
              <w:left w:val="single" w:sz="4" w:space="0" w:color="000000"/>
              <w:bottom w:val="single" w:sz="4" w:space="0" w:color="000000"/>
              <w:right w:val="single" w:sz="4" w:space="0" w:color="000000"/>
            </w:tcBorders>
          </w:tcPr>
          <w:p w:rsidR="0056670C" w:rsidRDefault="0056670C" w:rsidP="0085235E">
            <w:pPr>
              <w:snapToGrid w:val="0"/>
              <w:spacing w:after="0" w:line="240" w:lineRule="auto"/>
              <w:jc w:val="both"/>
              <w:rPr>
                <w:rFonts w:eastAsia="Times New Roman"/>
                <w:spacing w:val="-1"/>
                <w:szCs w:val="24"/>
              </w:rPr>
            </w:pPr>
            <w:r>
              <w:rPr>
                <w:rFonts w:eastAsia="Times New Roman"/>
                <w:spacing w:val="-1"/>
                <w:szCs w:val="24"/>
              </w:rPr>
              <w:t>1</w:t>
            </w:r>
          </w:p>
        </w:tc>
      </w:tr>
    </w:tbl>
    <w:p w:rsidR="0085235E" w:rsidRPr="0085235E" w:rsidRDefault="0085235E" w:rsidP="0085235E">
      <w:pPr>
        <w:spacing w:after="0" w:line="240" w:lineRule="auto"/>
        <w:jc w:val="both"/>
        <w:rPr>
          <w:rFonts w:eastAsia="Times New Roman"/>
          <w:szCs w:val="20"/>
        </w:rPr>
      </w:pPr>
    </w:p>
    <w:p w:rsidR="0085235E" w:rsidRPr="0085235E" w:rsidRDefault="00F805AA" w:rsidP="0085235E">
      <w:pPr>
        <w:spacing w:after="0" w:line="240" w:lineRule="auto"/>
        <w:ind w:firstLine="1298"/>
        <w:rPr>
          <w:rFonts w:eastAsia="Times New Roman"/>
          <w:szCs w:val="20"/>
        </w:rPr>
      </w:pPr>
      <w:r>
        <w:rPr>
          <w:rFonts w:eastAsia="Times New Roman"/>
          <w:szCs w:val="20"/>
        </w:rPr>
        <w:t>8</w:t>
      </w:r>
      <w:r w:rsidR="0085235E" w:rsidRPr="0085235E">
        <w:rPr>
          <w:rFonts w:eastAsia="Times New Roman"/>
          <w:szCs w:val="20"/>
        </w:rPr>
        <w:t>. Pasiūlymas galioja iki termino, nustatyto pirkimo dokumentuose.</w:t>
      </w:r>
    </w:p>
    <w:p w:rsidR="001C4E55" w:rsidRPr="00F805AA" w:rsidRDefault="00F805AA" w:rsidP="00F805AA">
      <w:pPr>
        <w:spacing w:after="0" w:line="240" w:lineRule="auto"/>
        <w:ind w:firstLine="1276"/>
        <w:jc w:val="both"/>
        <w:rPr>
          <w:rFonts w:eastAsia="Times New Roman"/>
          <w:color w:val="000000"/>
          <w:szCs w:val="24"/>
        </w:rPr>
      </w:pPr>
      <w:r>
        <w:rPr>
          <w:rFonts w:eastAsia="Times New Roman"/>
          <w:color w:val="000000"/>
          <w:szCs w:val="24"/>
        </w:rPr>
        <w:t>9</w:t>
      </w:r>
      <w:r w:rsidR="001C4E55" w:rsidRPr="00F805AA">
        <w:rPr>
          <w:rFonts w:eastAsia="Times New Roman"/>
          <w:color w:val="000000"/>
          <w:szCs w:val="24"/>
        </w:rPr>
        <w:t xml:space="preserve">. </w:t>
      </w:r>
      <w:r w:rsidR="001C4E55" w:rsidRPr="00F805AA">
        <w:rPr>
          <w:rFonts w:eastAsia="Times New Roman"/>
          <w:bCs/>
          <w:color w:val="000000"/>
          <w:szCs w:val="24"/>
        </w:rPr>
        <w:t>Vykdant sutartį pasitelksiu šiuos subtiekėjus, kurių pajėgumais remiuosi</w:t>
      </w:r>
      <w:r w:rsidR="001C4E55" w:rsidRPr="00F805AA">
        <w:rPr>
          <w:rFonts w:eastAsia="Times New Roman"/>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5141"/>
        <w:gridCol w:w="3795"/>
      </w:tblGrid>
      <w:tr w:rsidR="001C4E55" w:rsidRPr="001C4E55" w:rsidTr="003E099E">
        <w:tc>
          <w:tcPr>
            <w:tcW w:w="465"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0"/>
                <w:tab w:val="left" w:pos="284"/>
              </w:tabs>
              <w:spacing w:after="0" w:line="320" w:lineRule="atLeast"/>
              <w:jc w:val="center"/>
              <w:rPr>
                <w:rFonts w:eastAsia="Times New Roman"/>
                <w:szCs w:val="24"/>
              </w:rPr>
            </w:pPr>
            <w:r w:rsidRPr="001C4E55">
              <w:rPr>
                <w:rFonts w:eastAsia="Times New Roman"/>
                <w:szCs w:val="24"/>
              </w:rPr>
              <w:t>Eil.Nr.</w:t>
            </w:r>
          </w:p>
        </w:tc>
        <w:tc>
          <w:tcPr>
            <w:tcW w:w="2609"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284"/>
              </w:tabs>
              <w:spacing w:after="0" w:line="320" w:lineRule="atLeast"/>
              <w:jc w:val="center"/>
              <w:rPr>
                <w:rFonts w:eastAsia="Times New Roman"/>
                <w:szCs w:val="24"/>
              </w:rPr>
            </w:pPr>
            <w:r w:rsidRPr="001C4E55">
              <w:rPr>
                <w:rFonts w:eastAsia="Times New Roman"/>
                <w:szCs w:val="24"/>
              </w:rPr>
              <w:t xml:space="preserve">Subtiekėjų pavadinimas, adresas </w:t>
            </w:r>
          </w:p>
        </w:tc>
        <w:tc>
          <w:tcPr>
            <w:tcW w:w="1926"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284"/>
              </w:tabs>
              <w:spacing w:after="0" w:line="320" w:lineRule="atLeast"/>
              <w:jc w:val="both"/>
              <w:rPr>
                <w:rFonts w:eastAsia="Times New Roman"/>
                <w:szCs w:val="24"/>
              </w:rPr>
            </w:pPr>
            <w:r w:rsidRPr="001C4E55">
              <w:rPr>
                <w:rFonts w:eastAsia="Times New Roman"/>
                <w:szCs w:val="24"/>
              </w:rPr>
              <w:t xml:space="preserve">Numatomos perduoti subtiekėjams </w:t>
            </w:r>
          </w:p>
          <w:p w:rsidR="001C4E55" w:rsidRPr="001C4E55" w:rsidRDefault="001C4E55" w:rsidP="003E099E">
            <w:pPr>
              <w:tabs>
                <w:tab w:val="left" w:pos="284"/>
              </w:tabs>
              <w:spacing w:after="0" w:line="320" w:lineRule="atLeast"/>
              <w:jc w:val="center"/>
              <w:rPr>
                <w:rFonts w:eastAsia="Times New Roman"/>
                <w:szCs w:val="24"/>
                <w:lang w:val="en-US"/>
              </w:rPr>
            </w:pPr>
            <w:r w:rsidRPr="001C4E55">
              <w:rPr>
                <w:rFonts w:eastAsia="Times New Roman"/>
                <w:szCs w:val="24"/>
              </w:rPr>
              <w:t xml:space="preserve">teikti prekės/paslaugos, subtiekėjams perduodamos sutarties dalis </w:t>
            </w:r>
            <w:r w:rsidRPr="001C4E55">
              <w:rPr>
                <w:rFonts w:eastAsia="Times New Roman"/>
                <w:szCs w:val="24"/>
                <w:lang w:val="en-US"/>
              </w:rPr>
              <w:t>%</w:t>
            </w:r>
          </w:p>
        </w:tc>
      </w:tr>
      <w:tr w:rsidR="001C4E55" w:rsidRPr="001C4E55" w:rsidTr="003E099E">
        <w:tc>
          <w:tcPr>
            <w:tcW w:w="465"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2609"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1926"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r>
      <w:tr w:rsidR="001C4E55" w:rsidRPr="001C4E55" w:rsidTr="003E099E">
        <w:tc>
          <w:tcPr>
            <w:tcW w:w="465"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2609"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1926"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r>
    </w:tbl>
    <w:p w:rsidR="001C4E55" w:rsidRPr="001C4E55" w:rsidRDefault="001C4E55" w:rsidP="001C4E55">
      <w:pPr>
        <w:spacing w:after="0" w:line="240" w:lineRule="auto"/>
        <w:ind w:firstLine="720"/>
        <w:jc w:val="both"/>
        <w:rPr>
          <w:rFonts w:eastAsia="Times New Roman"/>
          <w:color w:val="000000"/>
          <w:szCs w:val="24"/>
        </w:rPr>
      </w:pPr>
      <w:r w:rsidRPr="001C4E55">
        <w:rPr>
          <w:rFonts w:eastAsia="Times New Roman"/>
          <w:bCs/>
          <w:color w:val="000000"/>
          <w:szCs w:val="24"/>
        </w:rPr>
        <w:t xml:space="preserve">**Pildyti tuomet, jei sutarties vykdymui bus pasitelkti subtiekėjai, kurių pajėgumais tiekėjas remiasi. </w:t>
      </w:r>
    </w:p>
    <w:p w:rsidR="001C4E55" w:rsidRPr="001C4E55" w:rsidRDefault="001C4E55" w:rsidP="001C4E55">
      <w:pPr>
        <w:spacing w:after="0" w:line="240" w:lineRule="auto"/>
        <w:ind w:firstLine="720"/>
        <w:jc w:val="both"/>
        <w:rPr>
          <w:rFonts w:eastAsia="Times New Roman"/>
          <w:color w:val="000000"/>
          <w:szCs w:val="24"/>
        </w:rPr>
      </w:pPr>
    </w:p>
    <w:p w:rsidR="00F805AA" w:rsidRDefault="00F805AA" w:rsidP="00F805AA">
      <w:pPr>
        <w:spacing w:after="0" w:line="320" w:lineRule="atLeast"/>
        <w:ind w:firstLine="1276"/>
        <w:jc w:val="both"/>
        <w:rPr>
          <w:rFonts w:eastAsia="Times New Roman"/>
          <w:color w:val="000000"/>
          <w:szCs w:val="24"/>
        </w:rPr>
      </w:pPr>
    </w:p>
    <w:p w:rsidR="001C4E55" w:rsidRPr="00F805AA" w:rsidRDefault="00F805AA" w:rsidP="00F805AA">
      <w:pPr>
        <w:spacing w:after="0" w:line="320" w:lineRule="atLeast"/>
        <w:ind w:firstLine="1276"/>
        <w:jc w:val="both"/>
        <w:rPr>
          <w:rFonts w:eastAsia="Times New Roman"/>
          <w:color w:val="000000"/>
          <w:szCs w:val="24"/>
        </w:rPr>
      </w:pPr>
      <w:r>
        <w:rPr>
          <w:rFonts w:eastAsia="Times New Roman"/>
          <w:color w:val="000000"/>
          <w:szCs w:val="24"/>
        </w:rPr>
        <w:t>10</w:t>
      </w:r>
      <w:r w:rsidR="001C4E55" w:rsidRPr="00F805AA">
        <w:rPr>
          <w:rFonts w:eastAsia="Times New Roman"/>
          <w:color w:val="000000"/>
          <w:szCs w:val="24"/>
        </w:rPr>
        <w:t xml:space="preserve">. </w:t>
      </w:r>
      <w:r w:rsidR="001C4E55" w:rsidRPr="00F805AA">
        <w:rPr>
          <w:rFonts w:eastAsia="Times New Roman"/>
          <w:bCs/>
          <w:color w:val="000000"/>
          <w:szCs w:val="24"/>
        </w:rPr>
        <w:t>Vykdant sutartį pasitelksiu šiuos subtiekėjus, kurių pajėgumais nesiremiu</w:t>
      </w:r>
      <w:r w:rsidR="001C4E55" w:rsidRPr="00F805AA">
        <w:rPr>
          <w:rFonts w:eastAsia="Times New Roman"/>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5141"/>
        <w:gridCol w:w="3795"/>
      </w:tblGrid>
      <w:tr w:rsidR="001C4E55" w:rsidRPr="001C4E55" w:rsidTr="003E099E">
        <w:tc>
          <w:tcPr>
            <w:tcW w:w="465"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0"/>
                <w:tab w:val="left" w:pos="284"/>
              </w:tabs>
              <w:spacing w:after="0" w:line="320" w:lineRule="atLeast"/>
              <w:jc w:val="center"/>
              <w:rPr>
                <w:rFonts w:eastAsia="Times New Roman"/>
                <w:szCs w:val="24"/>
              </w:rPr>
            </w:pPr>
            <w:r w:rsidRPr="001C4E55">
              <w:rPr>
                <w:rFonts w:eastAsia="Times New Roman"/>
                <w:szCs w:val="24"/>
              </w:rPr>
              <w:t>Eil.Nr.</w:t>
            </w:r>
          </w:p>
        </w:tc>
        <w:tc>
          <w:tcPr>
            <w:tcW w:w="2609"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284"/>
              </w:tabs>
              <w:spacing w:after="0" w:line="320" w:lineRule="atLeast"/>
              <w:jc w:val="center"/>
              <w:rPr>
                <w:rFonts w:eastAsia="Times New Roman"/>
                <w:szCs w:val="24"/>
              </w:rPr>
            </w:pPr>
            <w:r w:rsidRPr="001C4E55">
              <w:rPr>
                <w:rFonts w:eastAsia="Times New Roman"/>
                <w:szCs w:val="24"/>
              </w:rPr>
              <w:t xml:space="preserve">Subtiekėjų pavadinimas, adresas </w:t>
            </w:r>
          </w:p>
        </w:tc>
        <w:tc>
          <w:tcPr>
            <w:tcW w:w="1926" w:type="pct"/>
            <w:tcBorders>
              <w:top w:val="single" w:sz="4" w:space="0" w:color="auto"/>
              <w:left w:val="single" w:sz="4" w:space="0" w:color="auto"/>
              <w:bottom w:val="single" w:sz="4" w:space="0" w:color="auto"/>
              <w:right w:val="single" w:sz="4" w:space="0" w:color="auto"/>
            </w:tcBorders>
            <w:hideMark/>
          </w:tcPr>
          <w:p w:rsidR="001C4E55" w:rsidRPr="001C4E55" w:rsidRDefault="001C4E55" w:rsidP="003E099E">
            <w:pPr>
              <w:tabs>
                <w:tab w:val="left" w:pos="284"/>
              </w:tabs>
              <w:spacing w:after="0" w:line="320" w:lineRule="atLeast"/>
              <w:jc w:val="center"/>
              <w:rPr>
                <w:rFonts w:eastAsia="Times New Roman"/>
                <w:szCs w:val="24"/>
              </w:rPr>
            </w:pPr>
            <w:r w:rsidRPr="001C4E55">
              <w:rPr>
                <w:rFonts w:eastAsia="Times New Roman"/>
                <w:szCs w:val="24"/>
              </w:rPr>
              <w:t>Numatomos perduoti subtiekėjams</w:t>
            </w:r>
          </w:p>
          <w:p w:rsidR="001C4E55" w:rsidRPr="001C4E55" w:rsidRDefault="001C4E55" w:rsidP="003E099E">
            <w:pPr>
              <w:tabs>
                <w:tab w:val="left" w:pos="284"/>
              </w:tabs>
              <w:spacing w:after="0" w:line="320" w:lineRule="atLeast"/>
              <w:jc w:val="center"/>
              <w:rPr>
                <w:rFonts w:eastAsia="Times New Roman"/>
                <w:szCs w:val="24"/>
              </w:rPr>
            </w:pPr>
            <w:r w:rsidRPr="001C4E55">
              <w:rPr>
                <w:rFonts w:eastAsia="Times New Roman"/>
                <w:szCs w:val="24"/>
              </w:rPr>
              <w:t>teikti prekės/paslaugos, subtiekėjams perduodamos sutarties dalis %</w:t>
            </w:r>
          </w:p>
        </w:tc>
      </w:tr>
      <w:tr w:rsidR="001C4E55" w:rsidRPr="001C4E55" w:rsidTr="003E099E">
        <w:tc>
          <w:tcPr>
            <w:tcW w:w="465"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2609"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1926"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r>
      <w:tr w:rsidR="001C4E55" w:rsidRPr="001C4E55" w:rsidTr="003E099E">
        <w:tc>
          <w:tcPr>
            <w:tcW w:w="465"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2609"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c>
          <w:tcPr>
            <w:tcW w:w="1926" w:type="pct"/>
            <w:tcBorders>
              <w:top w:val="single" w:sz="4" w:space="0" w:color="auto"/>
              <w:left w:val="single" w:sz="4" w:space="0" w:color="auto"/>
              <w:bottom w:val="single" w:sz="4" w:space="0" w:color="auto"/>
              <w:right w:val="single" w:sz="4" w:space="0" w:color="auto"/>
            </w:tcBorders>
          </w:tcPr>
          <w:p w:rsidR="001C4E55" w:rsidRPr="001C4E55" w:rsidRDefault="001C4E55" w:rsidP="003E099E">
            <w:pPr>
              <w:tabs>
                <w:tab w:val="left" w:pos="284"/>
              </w:tabs>
              <w:spacing w:after="0" w:line="320" w:lineRule="atLeast"/>
              <w:jc w:val="both"/>
              <w:rPr>
                <w:rFonts w:eastAsia="Times New Roman"/>
                <w:szCs w:val="24"/>
              </w:rPr>
            </w:pPr>
          </w:p>
        </w:tc>
      </w:tr>
    </w:tbl>
    <w:p w:rsidR="001C4E55" w:rsidRPr="001C4E55" w:rsidRDefault="001C4E55" w:rsidP="001C4E55">
      <w:pPr>
        <w:spacing w:after="0" w:line="240" w:lineRule="auto"/>
        <w:ind w:firstLine="720"/>
        <w:jc w:val="both"/>
        <w:rPr>
          <w:rFonts w:eastAsia="Times New Roman"/>
          <w:color w:val="000000"/>
          <w:szCs w:val="24"/>
        </w:rPr>
      </w:pPr>
      <w:r w:rsidRPr="001C4E55">
        <w:rPr>
          <w:rFonts w:eastAsia="Times New Roman"/>
          <w:bCs/>
          <w:color w:val="000000"/>
          <w:szCs w:val="24"/>
        </w:rPr>
        <w:t xml:space="preserve">***Pildyti tuomet, jei sutarties vykdymui bus pasitelkti subtiekėjai, kurių pajėgumais tiekėjas nesiremia. </w:t>
      </w:r>
    </w:p>
    <w:p w:rsidR="002A727F" w:rsidRDefault="002A727F" w:rsidP="0085235E">
      <w:pPr>
        <w:spacing w:after="0" w:line="240" w:lineRule="auto"/>
        <w:ind w:firstLine="1298"/>
        <w:rPr>
          <w:rFonts w:eastAsia="Times New Roman"/>
          <w:szCs w:val="20"/>
        </w:rPr>
      </w:pPr>
    </w:p>
    <w:p w:rsidR="0085235E" w:rsidRPr="0085235E" w:rsidRDefault="00F805AA" w:rsidP="0085235E">
      <w:pPr>
        <w:spacing w:after="0" w:line="240" w:lineRule="auto"/>
        <w:ind w:firstLine="1298"/>
        <w:rPr>
          <w:rFonts w:eastAsia="Times New Roman"/>
          <w:szCs w:val="20"/>
        </w:rPr>
      </w:pPr>
      <w:r>
        <w:rPr>
          <w:rFonts w:eastAsia="Times New Roman"/>
          <w:szCs w:val="20"/>
        </w:rPr>
        <w:t>11</w:t>
      </w:r>
      <w:r w:rsidR="0085235E" w:rsidRPr="0085235E">
        <w:rPr>
          <w:rFonts w:eastAsia="Times New Roman"/>
          <w:szCs w:val="20"/>
        </w:rPr>
        <w:t>. Šiame pasiūlyme yra pateikta ir konfidenciali informacija</w:t>
      </w:r>
      <w:r w:rsidRPr="001C4E55">
        <w:rPr>
          <w:rFonts w:eastAsia="Times New Roman"/>
          <w:bCs/>
          <w:color w:val="000000"/>
          <w:szCs w:val="24"/>
        </w:rPr>
        <w:t>***</w:t>
      </w:r>
      <w:r>
        <w:rPr>
          <w:rFonts w:eastAsia="Times New Roman"/>
          <w:bCs/>
          <w:color w:val="000000"/>
          <w:szCs w:val="24"/>
        </w:rPr>
        <w:t>*</w:t>
      </w:r>
      <w:r w:rsidR="0085235E" w:rsidRPr="0085235E">
        <w:rPr>
          <w:rFonts w:eastAsia="Times New Roman"/>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85235E" w:rsidRPr="0085235E" w:rsidTr="002A727F">
        <w:trPr>
          <w:trHeight w:val="992"/>
        </w:trPr>
        <w:tc>
          <w:tcPr>
            <w:tcW w:w="675" w:type="dxa"/>
            <w:tcBorders>
              <w:top w:val="single" w:sz="4" w:space="0" w:color="auto"/>
              <w:left w:val="single" w:sz="4" w:space="0" w:color="auto"/>
              <w:bottom w:val="single" w:sz="4" w:space="0" w:color="auto"/>
              <w:right w:val="single" w:sz="4" w:space="0" w:color="auto"/>
            </w:tcBorders>
            <w:vAlign w:val="center"/>
          </w:tcPr>
          <w:p w:rsidR="0085235E" w:rsidRPr="0085235E" w:rsidRDefault="0085235E" w:rsidP="0085235E">
            <w:pPr>
              <w:spacing w:after="0" w:line="240" w:lineRule="auto"/>
              <w:jc w:val="center"/>
              <w:rPr>
                <w:rFonts w:eastAsia="Times New Roman"/>
                <w:szCs w:val="24"/>
              </w:rPr>
            </w:pPr>
            <w:r w:rsidRPr="0085235E">
              <w:rPr>
                <w:rFonts w:eastAsia="Times New Roman"/>
                <w:szCs w:val="24"/>
              </w:rPr>
              <w:t>Eil.Nr.</w:t>
            </w:r>
          </w:p>
        </w:tc>
        <w:tc>
          <w:tcPr>
            <w:tcW w:w="4395" w:type="dxa"/>
            <w:tcBorders>
              <w:top w:val="single" w:sz="4" w:space="0" w:color="auto"/>
              <w:left w:val="single" w:sz="4" w:space="0" w:color="auto"/>
              <w:bottom w:val="single" w:sz="4" w:space="0" w:color="auto"/>
              <w:right w:val="single" w:sz="4" w:space="0" w:color="auto"/>
            </w:tcBorders>
            <w:vAlign w:val="center"/>
          </w:tcPr>
          <w:p w:rsidR="0085235E" w:rsidRPr="0085235E" w:rsidRDefault="0085235E" w:rsidP="0085235E">
            <w:pPr>
              <w:spacing w:after="0" w:line="240" w:lineRule="auto"/>
              <w:jc w:val="center"/>
              <w:rPr>
                <w:rFonts w:eastAsia="Times New Roman"/>
                <w:szCs w:val="24"/>
              </w:rPr>
            </w:pPr>
          </w:p>
          <w:p w:rsidR="0085235E" w:rsidRPr="0085235E" w:rsidRDefault="0085235E" w:rsidP="0085235E">
            <w:pPr>
              <w:spacing w:after="0" w:line="240" w:lineRule="auto"/>
              <w:jc w:val="center"/>
              <w:rPr>
                <w:rFonts w:eastAsia="Times New Roman"/>
                <w:szCs w:val="24"/>
              </w:rPr>
            </w:pPr>
            <w:r w:rsidRPr="0085235E">
              <w:rPr>
                <w:rFonts w:eastAsia="Times New Roman"/>
                <w:szCs w:val="24"/>
              </w:rPr>
              <w:t>Pateikto dokumento ,,Konfidencialu“ pavadinimas</w:t>
            </w:r>
          </w:p>
          <w:p w:rsidR="0085235E" w:rsidRPr="0085235E" w:rsidRDefault="0085235E" w:rsidP="0085235E">
            <w:pPr>
              <w:spacing w:after="0" w:line="240" w:lineRule="auto"/>
              <w:jc w:val="center"/>
              <w:rPr>
                <w:rFonts w:eastAsia="Times New Roman"/>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85235E" w:rsidRPr="0085235E" w:rsidRDefault="0085235E" w:rsidP="0085235E">
            <w:pPr>
              <w:spacing w:after="0" w:line="240" w:lineRule="auto"/>
              <w:jc w:val="center"/>
              <w:rPr>
                <w:rFonts w:eastAsia="Times New Roman"/>
                <w:szCs w:val="24"/>
              </w:rPr>
            </w:pPr>
            <w:r w:rsidRPr="0085235E">
              <w:rPr>
                <w:rFonts w:eastAsia="Times New Roman"/>
                <w:szCs w:val="24"/>
              </w:rPr>
              <w:t>Dokumentas yra įkeltas šioje CVP IS pasiūlymo lango eilutėje</w:t>
            </w:r>
          </w:p>
        </w:tc>
      </w:tr>
      <w:tr w:rsidR="0085235E" w:rsidRPr="0085235E" w:rsidTr="002A727F">
        <w:tc>
          <w:tcPr>
            <w:tcW w:w="675"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spacing w:after="0" w:line="240" w:lineRule="auto"/>
              <w:jc w:val="both"/>
              <w:rPr>
                <w:rFonts w:eastAsia="Times New Roman"/>
                <w:szCs w:val="24"/>
              </w:rPr>
            </w:pPr>
          </w:p>
        </w:tc>
        <w:tc>
          <w:tcPr>
            <w:tcW w:w="4536"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spacing w:after="0" w:line="240" w:lineRule="auto"/>
              <w:jc w:val="both"/>
              <w:rPr>
                <w:rFonts w:eastAsia="Times New Roman"/>
                <w:szCs w:val="24"/>
              </w:rPr>
            </w:pPr>
          </w:p>
        </w:tc>
      </w:tr>
      <w:tr w:rsidR="0085235E" w:rsidRPr="0085235E" w:rsidTr="002A727F">
        <w:tc>
          <w:tcPr>
            <w:tcW w:w="675"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tabs>
                <w:tab w:val="left" w:pos="1296"/>
                <w:tab w:val="center" w:pos="4153"/>
                <w:tab w:val="right" w:pos="8306"/>
              </w:tabs>
              <w:spacing w:after="0" w:line="240" w:lineRule="auto"/>
              <w:jc w:val="both"/>
              <w:rPr>
                <w:rFonts w:eastAsia="Times New Roman"/>
                <w:szCs w:val="24"/>
              </w:rPr>
            </w:pPr>
          </w:p>
        </w:tc>
        <w:tc>
          <w:tcPr>
            <w:tcW w:w="4536" w:type="dxa"/>
            <w:tcBorders>
              <w:top w:val="single" w:sz="4" w:space="0" w:color="auto"/>
              <w:left w:val="single" w:sz="4" w:space="0" w:color="auto"/>
              <w:bottom w:val="single" w:sz="4" w:space="0" w:color="auto"/>
              <w:right w:val="single" w:sz="4" w:space="0" w:color="auto"/>
            </w:tcBorders>
          </w:tcPr>
          <w:p w:rsidR="0085235E" w:rsidRPr="0085235E" w:rsidRDefault="0085235E" w:rsidP="0085235E">
            <w:pPr>
              <w:tabs>
                <w:tab w:val="left" w:pos="1296"/>
                <w:tab w:val="center" w:pos="4153"/>
                <w:tab w:val="right" w:pos="8306"/>
              </w:tabs>
              <w:spacing w:after="0" w:line="240" w:lineRule="auto"/>
              <w:jc w:val="both"/>
              <w:rPr>
                <w:rFonts w:eastAsia="Times New Roman"/>
                <w:szCs w:val="24"/>
              </w:rPr>
            </w:pPr>
          </w:p>
        </w:tc>
      </w:tr>
    </w:tbl>
    <w:p w:rsidR="0085235E" w:rsidRDefault="00F805AA" w:rsidP="002A727F">
      <w:pPr>
        <w:spacing w:after="0" w:line="240" w:lineRule="auto"/>
        <w:ind w:firstLine="1298"/>
        <w:jc w:val="both"/>
        <w:rPr>
          <w:rFonts w:eastAsia="Times New Roman"/>
          <w:bCs/>
          <w:sz w:val="22"/>
          <w:szCs w:val="20"/>
        </w:rPr>
      </w:pPr>
      <w:r w:rsidRPr="001C4E55">
        <w:rPr>
          <w:rFonts w:eastAsia="Times New Roman"/>
          <w:bCs/>
          <w:color w:val="000000"/>
          <w:szCs w:val="24"/>
        </w:rPr>
        <w:t>***</w:t>
      </w:r>
      <w:r>
        <w:rPr>
          <w:rFonts w:eastAsia="Times New Roman"/>
          <w:bCs/>
          <w:color w:val="000000"/>
          <w:szCs w:val="24"/>
        </w:rPr>
        <w:t>*</w:t>
      </w:r>
      <w:r w:rsidR="0085235E" w:rsidRPr="0085235E">
        <w:rPr>
          <w:rFonts w:eastAsia="Times New Roman"/>
          <w:bCs/>
          <w:sz w:val="22"/>
          <w:szCs w:val="20"/>
        </w:rPr>
        <w:t>Pildyti tuomet, jei bus pateikta konfidenciali informacija. T</w:t>
      </w:r>
      <w:r w:rsidR="00380465">
        <w:rPr>
          <w:rFonts w:eastAsia="Times New Roman"/>
          <w:bCs/>
          <w:sz w:val="22"/>
          <w:szCs w:val="20"/>
        </w:rPr>
        <w:t>ei</w:t>
      </w:r>
      <w:r w:rsidR="0085235E" w:rsidRPr="0085235E">
        <w:rPr>
          <w:rFonts w:eastAsia="Times New Roman"/>
          <w:bCs/>
          <w:sz w:val="22"/>
          <w:szCs w:val="20"/>
        </w:rPr>
        <w:t xml:space="preserve">kėjas negali nurodyti, kad konfidenciali yra pasiūlymo kaina arba, kad visas pasiūlymas yra konfidencialus. </w:t>
      </w:r>
    </w:p>
    <w:p w:rsidR="002A727F" w:rsidRPr="0085235E" w:rsidRDefault="002A727F" w:rsidP="002A727F">
      <w:pPr>
        <w:spacing w:after="0" w:line="240" w:lineRule="auto"/>
        <w:ind w:firstLine="1298"/>
        <w:jc w:val="both"/>
        <w:outlineLvl w:val="0"/>
        <w:rPr>
          <w:szCs w:val="24"/>
        </w:rPr>
      </w:pPr>
      <w:r w:rsidRPr="0085235E">
        <w:rPr>
          <w:szCs w:val="24"/>
        </w:rPr>
        <w:t>Pastabos:</w:t>
      </w:r>
    </w:p>
    <w:p w:rsidR="002A727F" w:rsidRPr="0085235E" w:rsidRDefault="002A727F" w:rsidP="002A727F">
      <w:pPr>
        <w:spacing w:after="0" w:line="240" w:lineRule="auto"/>
        <w:ind w:firstLine="1298"/>
        <w:jc w:val="both"/>
        <w:rPr>
          <w:szCs w:val="24"/>
        </w:rPr>
      </w:pPr>
      <w:r w:rsidRPr="0085235E">
        <w:rPr>
          <w:szCs w:val="24"/>
        </w:rPr>
        <w:t>1. T</w:t>
      </w:r>
      <w:r w:rsidR="00380465">
        <w:rPr>
          <w:szCs w:val="24"/>
        </w:rPr>
        <w:t>ei</w:t>
      </w:r>
      <w:r w:rsidRPr="0085235E">
        <w:rPr>
          <w:szCs w:val="24"/>
        </w:rPr>
        <w:t xml:space="preserve">kėjui nenurodžius, kokia informacija yra konfidenciali, laikoma, kad konfidencialios informacijos pasiūlyme nėra. </w:t>
      </w:r>
    </w:p>
    <w:p w:rsidR="002A727F" w:rsidRPr="0085235E" w:rsidRDefault="002A727F" w:rsidP="002A727F">
      <w:pPr>
        <w:spacing w:after="0" w:line="240" w:lineRule="auto"/>
        <w:ind w:firstLine="1298"/>
        <w:jc w:val="both"/>
        <w:rPr>
          <w:szCs w:val="24"/>
        </w:rPr>
      </w:pPr>
      <w:r w:rsidRPr="0085235E">
        <w:rPr>
          <w:szCs w:val="24"/>
        </w:rPr>
        <w:t>2. Pasiūlymo dalis, kurios dalyvis nenurodė kaip konfidencialios, bus viešinama Viešųjų pirkimų tarnybos direktoriaus 2017 m. birželio 19 d. įsakyme Nr. 1S-91 nustatyta tvarka.</w:t>
      </w:r>
    </w:p>
    <w:p w:rsidR="002A727F" w:rsidRDefault="002A727F" w:rsidP="002A727F">
      <w:pPr>
        <w:spacing w:after="0" w:line="240" w:lineRule="auto"/>
        <w:ind w:firstLine="1298"/>
        <w:jc w:val="both"/>
        <w:rPr>
          <w:rFonts w:eastAsia="Times New Roman"/>
          <w:bCs/>
          <w:sz w:val="22"/>
          <w:szCs w:val="20"/>
        </w:rPr>
      </w:pPr>
    </w:p>
    <w:p w:rsidR="0085235E" w:rsidRPr="0085235E" w:rsidRDefault="0085235E" w:rsidP="0085235E">
      <w:pPr>
        <w:spacing w:after="0" w:line="240" w:lineRule="auto"/>
        <w:ind w:right="282" w:firstLine="1298"/>
        <w:jc w:val="both"/>
        <w:rPr>
          <w:rFonts w:eastAsia="Times New Roman"/>
          <w:bCs/>
          <w:sz w:val="22"/>
          <w:szCs w:val="20"/>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85235E" w:rsidRPr="0085235E" w:rsidTr="004E48F6">
        <w:trPr>
          <w:trHeight w:val="285"/>
        </w:trPr>
        <w:tc>
          <w:tcPr>
            <w:tcW w:w="3284" w:type="dxa"/>
            <w:tcBorders>
              <w:top w:val="nil"/>
              <w:left w:val="nil"/>
              <w:bottom w:val="single" w:sz="4" w:space="0" w:color="auto"/>
              <w:right w:val="nil"/>
            </w:tcBorders>
          </w:tcPr>
          <w:p w:rsidR="0085235E" w:rsidRPr="0085235E" w:rsidRDefault="0085235E" w:rsidP="0085235E">
            <w:pPr>
              <w:spacing w:after="0" w:line="240" w:lineRule="auto"/>
              <w:ind w:right="-1"/>
              <w:rPr>
                <w:rFonts w:eastAsia="Times New Roman"/>
                <w:sz w:val="22"/>
                <w:szCs w:val="20"/>
              </w:rPr>
            </w:pPr>
          </w:p>
        </w:tc>
        <w:tc>
          <w:tcPr>
            <w:tcW w:w="604" w:type="dxa"/>
          </w:tcPr>
          <w:p w:rsidR="0085235E" w:rsidRPr="0085235E" w:rsidRDefault="0085235E" w:rsidP="0085235E">
            <w:pPr>
              <w:spacing w:after="0" w:line="240" w:lineRule="auto"/>
              <w:ind w:right="-1"/>
              <w:jc w:val="center"/>
              <w:rPr>
                <w:rFonts w:eastAsia="Times New Roman"/>
                <w:sz w:val="22"/>
                <w:szCs w:val="20"/>
              </w:rPr>
            </w:pPr>
          </w:p>
        </w:tc>
        <w:tc>
          <w:tcPr>
            <w:tcW w:w="1980" w:type="dxa"/>
            <w:tcBorders>
              <w:top w:val="nil"/>
              <w:left w:val="nil"/>
              <w:bottom w:val="single" w:sz="4" w:space="0" w:color="auto"/>
              <w:right w:val="nil"/>
            </w:tcBorders>
          </w:tcPr>
          <w:p w:rsidR="0085235E" w:rsidRPr="0085235E" w:rsidRDefault="0085235E" w:rsidP="0085235E">
            <w:pPr>
              <w:spacing w:after="0" w:line="240" w:lineRule="auto"/>
              <w:ind w:right="-1"/>
              <w:jc w:val="center"/>
              <w:rPr>
                <w:rFonts w:eastAsia="Times New Roman"/>
                <w:sz w:val="22"/>
                <w:szCs w:val="20"/>
              </w:rPr>
            </w:pPr>
          </w:p>
        </w:tc>
        <w:tc>
          <w:tcPr>
            <w:tcW w:w="701" w:type="dxa"/>
          </w:tcPr>
          <w:p w:rsidR="0085235E" w:rsidRPr="0085235E" w:rsidRDefault="0085235E" w:rsidP="0085235E">
            <w:pPr>
              <w:spacing w:after="0" w:line="240" w:lineRule="auto"/>
              <w:ind w:right="-1"/>
              <w:jc w:val="center"/>
              <w:rPr>
                <w:rFonts w:eastAsia="Times New Roman"/>
                <w:sz w:val="22"/>
                <w:szCs w:val="20"/>
              </w:rPr>
            </w:pPr>
          </w:p>
        </w:tc>
        <w:tc>
          <w:tcPr>
            <w:tcW w:w="2611" w:type="dxa"/>
            <w:tcBorders>
              <w:top w:val="nil"/>
              <w:left w:val="nil"/>
              <w:bottom w:val="single" w:sz="4" w:space="0" w:color="auto"/>
              <w:right w:val="nil"/>
            </w:tcBorders>
          </w:tcPr>
          <w:p w:rsidR="0085235E" w:rsidRPr="0085235E" w:rsidRDefault="0085235E" w:rsidP="0085235E">
            <w:pPr>
              <w:spacing w:after="0" w:line="240" w:lineRule="auto"/>
              <w:ind w:right="-1"/>
              <w:jc w:val="right"/>
              <w:rPr>
                <w:rFonts w:eastAsia="Times New Roman"/>
                <w:sz w:val="22"/>
                <w:szCs w:val="20"/>
              </w:rPr>
            </w:pPr>
          </w:p>
        </w:tc>
        <w:tc>
          <w:tcPr>
            <w:tcW w:w="468" w:type="dxa"/>
          </w:tcPr>
          <w:p w:rsidR="0085235E" w:rsidRPr="0085235E" w:rsidRDefault="0085235E" w:rsidP="0085235E">
            <w:pPr>
              <w:spacing w:after="0" w:line="240" w:lineRule="auto"/>
              <w:ind w:right="-1"/>
              <w:jc w:val="right"/>
              <w:rPr>
                <w:rFonts w:eastAsia="Times New Roman"/>
                <w:sz w:val="22"/>
                <w:szCs w:val="20"/>
              </w:rPr>
            </w:pPr>
          </w:p>
        </w:tc>
      </w:tr>
      <w:tr w:rsidR="0085235E" w:rsidRPr="0085235E" w:rsidTr="004E48F6">
        <w:trPr>
          <w:trHeight w:val="186"/>
        </w:trPr>
        <w:tc>
          <w:tcPr>
            <w:tcW w:w="3284" w:type="dxa"/>
            <w:tcBorders>
              <w:top w:val="single" w:sz="4" w:space="0" w:color="auto"/>
              <w:left w:val="nil"/>
              <w:bottom w:val="nil"/>
              <w:right w:val="nil"/>
            </w:tcBorders>
          </w:tcPr>
          <w:p w:rsidR="0085235E" w:rsidRPr="0085235E" w:rsidRDefault="0085235E" w:rsidP="00380465">
            <w:pPr>
              <w:snapToGrid w:val="0"/>
              <w:spacing w:after="0" w:line="240" w:lineRule="auto"/>
              <w:jc w:val="both"/>
              <w:rPr>
                <w:rFonts w:eastAsia="Times New Roman"/>
                <w:position w:val="6"/>
                <w:szCs w:val="24"/>
              </w:rPr>
            </w:pPr>
            <w:r w:rsidRPr="0085235E">
              <w:rPr>
                <w:rFonts w:eastAsia="Times New Roman"/>
                <w:position w:val="6"/>
                <w:szCs w:val="24"/>
              </w:rPr>
              <w:t>(T</w:t>
            </w:r>
            <w:r w:rsidR="00380465">
              <w:rPr>
                <w:rFonts w:eastAsia="Times New Roman"/>
                <w:position w:val="6"/>
                <w:szCs w:val="24"/>
              </w:rPr>
              <w:t>ei</w:t>
            </w:r>
            <w:r w:rsidRPr="0085235E">
              <w:rPr>
                <w:rFonts w:eastAsia="Times New Roman"/>
                <w:position w:val="6"/>
                <w:szCs w:val="24"/>
              </w:rPr>
              <w:t>kėjo arba jo įgalioto asmens pareigų pavadinimas)</w:t>
            </w:r>
          </w:p>
        </w:tc>
        <w:tc>
          <w:tcPr>
            <w:tcW w:w="604" w:type="dxa"/>
          </w:tcPr>
          <w:p w:rsidR="0085235E" w:rsidRPr="0085235E" w:rsidRDefault="0085235E" w:rsidP="0085235E">
            <w:pPr>
              <w:spacing w:after="0" w:line="240" w:lineRule="auto"/>
              <w:ind w:right="-1"/>
              <w:jc w:val="center"/>
              <w:rPr>
                <w:rFonts w:eastAsia="Times New Roman"/>
                <w:szCs w:val="24"/>
              </w:rPr>
            </w:pPr>
          </w:p>
        </w:tc>
        <w:tc>
          <w:tcPr>
            <w:tcW w:w="1980" w:type="dxa"/>
            <w:tcBorders>
              <w:top w:val="single" w:sz="4" w:space="0" w:color="auto"/>
              <w:left w:val="nil"/>
              <w:bottom w:val="nil"/>
              <w:right w:val="nil"/>
            </w:tcBorders>
          </w:tcPr>
          <w:p w:rsidR="0085235E" w:rsidRPr="0085235E" w:rsidRDefault="0085235E" w:rsidP="0085235E">
            <w:pPr>
              <w:spacing w:after="0" w:line="240" w:lineRule="auto"/>
              <w:ind w:right="-1"/>
              <w:jc w:val="center"/>
              <w:rPr>
                <w:rFonts w:eastAsia="Times New Roman"/>
                <w:szCs w:val="24"/>
              </w:rPr>
            </w:pPr>
            <w:r w:rsidRPr="0085235E">
              <w:rPr>
                <w:rFonts w:eastAsia="Times New Roman"/>
                <w:position w:val="6"/>
                <w:szCs w:val="24"/>
              </w:rPr>
              <w:t>(Parašas)</w:t>
            </w:r>
            <w:r w:rsidRPr="0085235E">
              <w:rPr>
                <w:rFonts w:eastAsia="Times New Roman"/>
                <w:i/>
                <w:szCs w:val="24"/>
              </w:rPr>
              <w:t xml:space="preserve"> </w:t>
            </w:r>
          </w:p>
        </w:tc>
        <w:tc>
          <w:tcPr>
            <w:tcW w:w="701" w:type="dxa"/>
          </w:tcPr>
          <w:p w:rsidR="0085235E" w:rsidRPr="0085235E" w:rsidRDefault="0085235E" w:rsidP="0085235E">
            <w:pPr>
              <w:spacing w:after="0" w:line="240" w:lineRule="auto"/>
              <w:ind w:right="-1"/>
              <w:jc w:val="center"/>
              <w:rPr>
                <w:rFonts w:eastAsia="Times New Roman"/>
                <w:szCs w:val="24"/>
              </w:rPr>
            </w:pPr>
          </w:p>
        </w:tc>
        <w:tc>
          <w:tcPr>
            <w:tcW w:w="2611" w:type="dxa"/>
            <w:tcBorders>
              <w:top w:val="single" w:sz="4" w:space="0" w:color="auto"/>
              <w:left w:val="nil"/>
              <w:bottom w:val="nil"/>
              <w:right w:val="nil"/>
            </w:tcBorders>
          </w:tcPr>
          <w:p w:rsidR="0085235E" w:rsidRPr="0085235E" w:rsidRDefault="0085235E" w:rsidP="0085235E">
            <w:pPr>
              <w:spacing w:after="0" w:line="240" w:lineRule="auto"/>
              <w:ind w:right="-1"/>
              <w:jc w:val="center"/>
              <w:rPr>
                <w:rFonts w:eastAsia="Times New Roman"/>
                <w:szCs w:val="24"/>
              </w:rPr>
            </w:pPr>
            <w:r w:rsidRPr="0085235E">
              <w:rPr>
                <w:rFonts w:eastAsia="Times New Roman"/>
                <w:position w:val="6"/>
                <w:szCs w:val="24"/>
              </w:rPr>
              <w:t>(Vardas ir pavardė)</w:t>
            </w:r>
            <w:r w:rsidRPr="0085235E">
              <w:rPr>
                <w:rFonts w:eastAsia="Times New Roman"/>
                <w:i/>
                <w:szCs w:val="24"/>
              </w:rPr>
              <w:t xml:space="preserve"> </w:t>
            </w:r>
          </w:p>
        </w:tc>
        <w:tc>
          <w:tcPr>
            <w:tcW w:w="468" w:type="dxa"/>
          </w:tcPr>
          <w:p w:rsidR="0085235E" w:rsidRPr="0085235E" w:rsidRDefault="0085235E" w:rsidP="0085235E">
            <w:pPr>
              <w:spacing w:after="0" w:line="240" w:lineRule="auto"/>
              <w:ind w:right="-1"/>
              <w:jc w:val="center"/>
              <w:rPr>
                <w:rFonts w:eastAsia="Times New Roman"/>
                <w:sz w:val="22"/>
                <w:szCs w:val="20"/>
              </w:rPr>
            </w:pPr>
          </w:p>
        </w:tc>
      </w:tr>
    </w:tbl>
    <w:p w:rsidR="0085235E" w:rsidRPr="0085235E" w:rsidRDefault="0085235E" w:rsidP="0085235E">
      <w:pPr>
        <w:spacing w:after="0" w:line="240" w:lineRule="auto"/>
        <w:jc w:val="both"/>
        <w:rPr>
          <w:rFonts w:eastAsia="Times New Roman"/>
          <w:szCs w:val="20"/>
        </w:rPr>
      </w:pPr>
    </w:p>
    <w:p w:rsidR="0085235E" w:rsidRDefault="0085235E" w:rsidP="00CC1372">
      <w:pPr>
        <w:pStyle w:val="Body2"/>
        <w:spacing w:after="0"/>
        <w:ind w:firstLine="1276"/>
        <w:rPr>
          <w:rFonts w:cs="Times New Roman"/>
          <w:sz w:val="24"/>
          <w:szCs w:val="24"/>
          <w:lang w:val="lt-LT"/>
        </w:rPr>
      </w:pPr>
    </w:p>
    <w:p w:rsidR="0085235E" w:rsidRDefault="0085235E" w:rsidP="00CC1372">
      <w:pPr>
        <w:pStyle w:val="Body2"/>
        <w:spacing w:after="0"/>
        <w:ind w:firstLine="1276"/>
        <w:rPr>
          <w:rFonts w:cs="Times New Roman"/>
          <w:sz w:val="24"/>
          <w:szCs w:val="24"/>
          <w:lang w:val="lt-LT"/>
        </w:rPr>
      </w:pPr>
    </w:p>
    <w:p w:rsidR="0085235E" w:rsidRDefault="0085235E" w:rsidP="00CC1372">
      <w:pPr>
        <w:pStyle w:val="Body2"/>
        <w:spacing w:after="0"/>
        <w:ind w:firstLine="1276"/>
        <w:rPr>
          <w:rFonts w:cs="Times New Roman"/>
          <w:sz w:val="24"/>
          <w:szCs w:val="24"/>
          <w:lang w:val="lt-LT"/>
        </w:rPr>
      </w:pPr>
    </w:p>
    <w:p w:rsidR="0085235E" w:rsidRDefault="0085235E"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2A727F" w:rsidRDefault="002A727F" w:rsidP="00CC1372">
      <w:pPr>
        <w:pStyle w:val="Body2"/>
        <w:spacing w:after="0"/>
        <w:ind w:firstLine="1276"/>
        <w:rPr>
          <w:rFonts w:cs="Times New Roman"/>
          <w:sz w:val="24"/>
          <w:szCs w:val="24"/>
          <w:lang w:val="lt-LT"/>
        </w:rPr>
      </w:pPr>
    </w:p>
    <w:p w:rsidR="005F5D61" w:rsidRDefault="005F5D61" w:rsidP="00CC1372">
      <w:pPr>
        <w:pStyle w:val="Body2"/>
        <w:spacing w:after="0"/>
        <w:ind w:firstLine="1276"/>
        <w:rPr>
          <w:rFonts w:cs="Times New Roman"/>
          <w:sz w:val="24"/>
          <w:szCs w:val="24"/>
          <w:lang w:val="lt-LT"/>
        </w:rPr>
      </w:pPr>
    </w:p>
    <w:p w:rsidR="005F5D61" w:rsidRDefault="005F5D61" w:rsidP="00CC1372">
      <w:pPr>
        <w:pStyle w:val="Body2"/>
        <w:spacing w:after="0"/>
        <w:ind w:firstLine="1276"/>
        <w:rPr>
          <w:rFonts w:cs="Times New Roman"/>
          <w:sz w:val="24"/>
          <w:szCs w:val="24"/>
          <w:lang w:val="lt-LT"/>
        </w:rPr>
      </w:pPr>
    </w:p>
    <w:p w:rsidR="00FD1910" w:rsidRDefault="00FD1910" w:rsidP="004373B3">
      <w:pPr>
        <w:spacing w:after="0" w:line="240" w:lineRule="auto"/>
        <w:jc w:val="center"/>
        <w:rPr>
          <w:rFonts w:eastAsia="Times New Roman"/>
          <w:szCs w:val="24"/>
          <w:lang w:eastAsia="lt-LT"/>
        </w:rPr>
      </w:pPr>
    </w:p>
    <w:tbl>
      <w:tblPr>
        <w:tblW w:w="2760" w:type="dxa"/>
        <w:tblInd w:w="6948" w:type="dxa"/>
        <w:tblLook w:val="01E0" w:firstRow="1" w:lastRow="1" w:firstColumn="1" w:lastColumn="1" w:noHBand="0" w:noVBand="0"/>
      </w:tblPr>
      <w:tblGrid>
        <w:gridCol w:w="2760"/>
      </w:tblGrid>
      <w:tr w:rsidR="00376CCF" w:rsidRPr="00A23AB5" w:rsidTr="00376CCF">
        <w:tc>
          <w:tcPr>
            <w:tcW w:w="2760" w:type="dxa"/>
          </w:tcPr>
          <w:p w:rsidR="00376CCF" w:rsidRPr="00A23AB5" w:rsidRDefault="00376CCF" w:rsidP="00376CCF">
            <w:pPr>
              <w:spacing w:after="0" w:line="240" w:lineRule="auto"/>
              <w:rPr>
                <w:rFonts w:eastAsia="Times New Roman"/>
                <w:szCs w:val="20"/>
              </w:rPr>
            </w:pPr>
            <w:r w:rsidRPr="00A23AB5">
              <w:rPr>
                <w:rFonts w:eastAsia="Times New Roman"/>
                <w:szCs w:val="20"/>
              </w:rPr>
              <w:t>Supaprastinto atviro konkurso sąlygų</w:t>
            </w:r>
          </w:p>
        </w:tc>
      </w:tr>
      <w:tr w:rsidR="00376CCF" w:rsidRPr="00A23AB5" w:rsidTr="00376CCF">
        <w:tc>
          <w:tcPr>
            <w:tcW w:w="2760" w:type="dxa"/>
          </w:tcPr>
          <w:p w:rsidR="00376CCF" w:rsidRPr="00A23AB5" w:rsidRDefault="00AA20D4" w:rsidP="00376CCF">
            <w:pPr>
              <w:spacing w:after="0" w:line="240" w:lineRule="auto"/>
              <w:rPr>
                <w:rFonts w:eastAsia="Times New Roman"/>
                <w:szCs w:val="20"/>
              </w:rPr>
            </w:pPr>
            <w:r>
              <w:rPr>
                <w:rFonts w:eastAsia="Times New Roman"/>
                <w:szCs w:val="20"/>
              </w:rPr>
              <w:t>4</w:t>
            </w:r>
            <w:r w:rsidR="00376CCF" w:rsidRPr="00A23AB5">
              <w:rPr>
                <w:rFonts w:eastAsia="Times New Roman"/>
                <w:szCs w:val="20"/>
              </w:rPr>
              <w:t xml:space="preserve"> priedas</w:t>
            </w:r>
          </w:p>
        </w:tc>
      </w:tr>
      <w:tr w:rsidR="0034780B" w:rsidRPr="00A23AB5" w:rsidTr="00376CCF">
        <w:tc>
          <w:tcPr>
            <w:tcW w:w="2760" w:type="dxa"/>
          </w:tcPr>
          <w:p w:rsidR="0034780B" w:rsidRDefault="0034780B" w:rsidP="00376CCF">
            <w:pPr>
              <w:spacing w:after="0" w:line="240" w:lineRule="auto"/>
              <w:rPr>
                <w:rFonts w:eastAsia="Times New Roman"/>
                <w:szCs w:val="20"/>
              </w:rPr>
            </w:pPr>
            <w:r>
              <w:rPr>
                <w:rFonts w:eastAsia="Times New Roman"/>
                <w:szCs w:val="20"/>
              </w:rPr>
              <w:t>projektas</w:t>
            </w:r>
          </w:p>
        </w:tc>
      </w:tr>
    </w:tbl>
    <w:p w:rsidR="00C272FA" w:rsidRDefault="00C272FA" w:rsidP="00C272FA">
      <w:pPr>
        <w:spacing w:after="0" w:line="240" w:lineRule="auto"/>
        <w:jc w:val="center"/>
        <w:rPr>
          <w:rFonts w:eastAsia="Times New Roman"/>
          <w:szCs w:val="24"/>
          <w:lang w:eastAsia="lt-LT"/>
        </w:rPr>
      </w:pPr>
    </w:p>
    <w:p w:rsidR="00873768" w:rsidRDefault="00873768" w:rsidP="00C272FA">
      <w:pPr>
        <w:spacing w:after="0" w:line="240" w:lineRule="auto"/>
        <w:jc w:val="center"/>
        <w:rPr>
          <w:rFonts w:eastAsia="Times New Roman"/>
          <w:szCs w:val="24"/>
          <w:lang w:eastAsia="lt-LT"/>
        </w:rPr>
      </w:pPr>
    </w:p>
    <w:p w:rsidR="00873768" w:rsidRPr="00873768" w:rsidRDefault="00873768" w:rsidP="00873768">
      <w:pPr>
        <w:tabs>
          <w:tab w:val="left" w:pos="567"/>
        </w:tabs>
        <w:spacing w:after="0" w:line="240" w:lineRule="auto"/>
        <w:jc w:val="center"/>
        <w:rPr>
          <w:rFonts w:eastAsia="Times New Roman"/>
          <w:b/>
          <w:color w:val="000080"/>
          <w:szCs w:val="24"/>
        </w:rPr>
      </w:pPr>
      <w:r w:rsidRPr="008C4E61">
        <w:rPr>
          <w:rFonts w:eastAsia="Times New Roman"/>
          <w:b/>
          <w:szCs w:val="24"/>
        </w:rPr>
        <w:t>SOCIALINIŲ KORTELIŲ GAMINIMO IR APTARNAVIMO PASLAUGOS SUTARTIS</w:t>
      </w:r>
      <w:r w:rsidRPr="00873768">
        <w:rPr>
          <w:rFonts w:eastAsia="Times New Roman"/>
          <w:b/>
          <w:szCs w:val="24"/>
        </w:rPr>
        <w:t xml:space="preserve"> </w:t>
      </w:r>
    </w:p>
    <w:p w:rsidR="00873768" w:rsidRPr="00873768" w:rsidRDefault="00873768" w:rsidP="00873768">
      <w:pPr>
        <w:tabs>
          <w:tab w:val="left" w:pos="567"/>
        </w:tabs>
        <w:spacing w:after="0" w:line="240" w:lineRule="auto"/>
        <w:jc w:val="center"/>
        <w:rPr>
          <w:rFonts w:eastAsia="Times New Roman"/>
          <w:szCs w:val="24"/>
        </w:rPr>
      </w:pPr>
    </w:p>
    <w:p w:rsidR="00873768" w:rsidRPr="00873768" w:rsidRDefault="00873768" w:rsidP="00873768">
      <w:pPr>
        <w:tabs>
          <w:tab w:val="left" w:pos="567"/>
        </w:tabs>
        <w:spacing w:after="0" w:line="240" w:lineRule="auto"/>
        <w:jc w:val="center"/>
        <w:rPr>
          <w:rFonts w:eastAsia="Times New Roman"/>
          <w:szCs w:val="24"/>
        </w:rPr>
      </w:pPr>
      <w:r w:rsidRPr="00873768">
        <w:rPr>
          <w:rFonts w:eastAsia="Times New Roman"/>
          <w:szCs w:val="24"/>
        </w:rPr>
        <w:t>2018 m. ________________d. Nr.</w:t>
      </w:r>
    </w:p>
    <w:p w:rsidR="00873768" w:rsidRPr="00873768" w:rsidRDefault="00873768" w:rsidP="00873768">
      <w:pPr>
        <w:tabs>
          <w:tab w:val="left" w:pos="567"/>
        </w:tabs>
        <w:spacing w:after="0" w:line="240" w:lineRule="auto"/>
        <w:jc w:val="center"/>
        <w:rPr>
          <w:rFonts w:eastAsia="Times New Roman"/>
          <w:szCs w:val="24"/>
        </w:rPr>
      </w:pPr>
    </w:p>
    <w:p w:rsidR="00873768" w:rsidRPr="00873768" w:rsidRDefault="00873768" w:rsidP="00873768">
      <w:pPr>
        <w:tabs>
          <w:tab w:val="left" w:pos="567"/>
        </w:tabs>
        <w:spacing w:after="0" w:line="240" w:lineRule="auto"/>
        <w:jc w:val="center"/>
        <w:rPr>
          <w:rFonts w:eastAsia="Times New Roman"/>
          <w:szCs w:val="24"/>
        </w:rPr>
      </w:pPr>
    </w:p>
    <w:p w:rsidR="00873768" w:rsidRPr="00873768" w:rsidRDefault="00873768" w:rsidP="00873768">
      <w:pPr>
        <w:tabs>
          <w:tab w:val="left" w:pos="567"/>
        </w:tabs>
        <w:spacing w:after="0" w:line="240" w:lineRule="auto"/>
        <w:ind w:firstLine="1298"/>
        <w:jc w:val="both"/>
        <w:rPr>
          <w:rFonts w:eastAsia="Times New Roman"/>
          <w:szCs w:val="24"/>
        </w:rPr>
      </w:pPr>
      <w:r w:rsidRPr="00873768">
        <w:rPr>
          <w:rFonts w:eastAsia="Times New Roman"/>
          <w:szCs w:val="24"/>
        </w:rPr>
        <w:t>Alytaus miesto savivaldybės administracija, juridinio asmens kodas 188706935, kurios duomenys yra kaupiami ir saugomi Lietuvos Respublikos juridinių asmenų registre, (toliau – pirkėjas), atstovaujama administracijos direktoriaus Vytauto Jastremsko, veikiančio pagal savivaldybės administracijos nuostatus, ir .................................., juridinio asmens kodas ......................., kurios duomenys yra kaupiami ir saugomi Lietuvos Respublikos juridinių asmenų registre, (toliau – pardavėjas), atstovaujama ...................., veikiančio pagal ..............................................., toliau abi kartu vadinamos š</w:t>
      </w:r>
      <w:r w:rsidRPr="00873768">
        <w:rPr>
          <w:rFonts w:eastAsia="Times New Roman"/>
          <w:bCs/>
          <w:szCs w:val="24"/>
        </w:rPr>
        <w:t>alimis</w:t>
      </w:r>
      <w:r w:rsidRPr="00873768">
        <w:rPr>
          <w:rFonts w:eastAsia="Times New Roman"/>
          <w:szCs w:val="24"/>
        </w:rPr>
        <w:t>, o kiekviena atskirai – š</w:t>
      </w:r>
      <w:r w:rsidRPr="00873768">
        <w:rPr>
          <w:rFonts w:eastAsia="Times New Roman"/>
          <w:bCs/>
          <w:szCs w:val="24"/>
        </w:rPr>
        <w:t>alimi</w:t>
      </w:r>
      <w:r w:rsidRPr="00873768">
        <w:rPr>
          <w:rFonts w:eastAsia="Times New Roman"/>
          <w:szCs w:val="24"/>
        </w:rPr>
        <w:t>, vadovaudamiesi bendraisiais teisės principais ir galiojančiais teisės aktais, sudarė šią sutartį (toliau – s</w:t>
      </w:r>
      <w:r w:rsidRPr="00873768">
        <w:rPr>
          <w:rFonts w:eastAsia="Times New Roman"/>
          <w:bCs/>
          <w:szCs w:val="24"/>
        </w:rPr>
        <w:t>utartis</w:t>
      </w:r>
      <w:r w:rsidRPr="00873768">
        <w:rPr>
          <w:rFonts w:eastAsia="Times New Roman"/>
          <w:szCs w:val="24"/>
        </w:rPr>
        <w:t>).</w:t>
      </w:r>
    </w:p>
    <w:p w:rsidR="00873768" w:rsidRPr="00873768" w:rsidRDefault="00873768" w:rsidP="00873768">
      <w:pPr>
        <w:tabs>
          <w:tab w:val="left" w:pos="567"/>
        </w:tabs>
        <w:spacing w:after="0" w:line="240" w:lineRule="auto"/>
        <w:jc w:val="both"/>
        <w:rPr>
          <w:rFonts w:eastAsia="Times New Roman"/>
          <w:szCs w:val="24"/>
        </w:rPr>
      </w:pPr>
    </w:p>
    <w:p w:rsidR="00873768" w:rsidRPr="00873768" w:rsidRDefault="00873768" w:rsidP="00873768">
      <w:pPr>
        <w:keepNext/>
        <w:tabs>
          <w:tab w:val="left" w:pos="1296"/>
        </w:tabs>
        <w:spacing w:after="0" w:line="240" w:lineRule="auto"/>
        <w:ind w:left="360"/>
        <w:jc w:val="center"/>
        <w:outlineLvl w:val="0"/>
        <w:rPr>
          <w:rFonts w:eastAsia="Times New Roman"/>
          <w:b/>
          <w:bCs/>
          <w:szCs w:val="24"/>
        </w:rPr>
      </w:pPr>
      <w:r w:rsidRPr="00873768">
        <w:rPr>
          <w:rFonts w:eastAsia="Times New Roman"/>
          <w:b/>
          <w:bCs/>
          <w:szCs w:val="24"/>
        </w:rPr>
        <w:t>I. SĄVOKOS</w:t>
      </w:r>
    </w:p>
    <w:p w:rsidR="00873768" w:rsidRPr="00873768" w:rsidRDefault="00873768" w:rsidP="00873768">
      <w:pPr>
        <w:spacing w:after="0" w:line="240" w:lineRule="auto"/>
        <w:rPr>
          <w:rFonts w:eastAsia="Times New Roman"/>
          <w:color w:val="000000"/>
          <w:szCs w:val="24"/>
        </w:rPr>
      </w:pPr>
    </w:p>
    <w:p w:rsidR="00873768" w:rsidRPr="00873768" w:rsidRDefault="00873768" w:rsidP="00873768">
      <w:pPr>
        <w:spacing w:after="0" w:line="240" w:lineRule="auto"/>
        <w:ind w:firstLine="1298"/>
        <w:jc w:val="both"/>
        <w:rPr>
          <w:rFonts w:eastAsia="Times New Roman"/>
          <w:szCs w:val="24"/>
        </w:rPr>
      </w:pPr>
      <w:r w:rsidRPr="00873768">
        <w:rPr>
          <w:rFonts w:eastAsia="Times New Roman"/>
          <w:szCs w:val="24"/>
        </w:rPr>
        <w:t xml:space="preserve">1. Socialinė kortelė – magnetinė atsiskaitomoji kortelė, skirta skiriamų socialinių pašalpų ir išmokų vaikams, asmenims ir šeimoms, patyrusiems socialinę riziką, pervedimui, kurios pagalba socialinės kortelės </w:t>
      </w:r>
      <w:r w:rsidRPr="00873768">
        <w:rPr>
          <w:rFonts w:eastAsia="Times New Roman"/>
          <w:szCs w:val="24"/>
          <w:lang w:eastAsia="lt-LT"/>
        </w:rPr>
        <w:t>turėtojams</w:t>
      </w:r>
      <w:r w:rsidRPr="00873768">
        <w:rPr>
          <w:rFonts w:eastAsia="Times New Roman"/>
          <w:szCs w:val="24"/>
        </w:rPr>
        <w:t xml:space="preserve"> suteikiama teisė įsigyti maisto produktų ir kitų būtinų prekių, išskyrus alkoholinius gėrimus, tabako gaminius ir loterijos bilietus. Socialinėje kortelėje turi būti nurodytas jos turėtojo vardas, pavardė arba kitokie pardavėjo sąraše nurodyti kortelės turėtoją identifikuojantys duomenys, kortelės turėtojo parašas parašo juostelėje, kortelės galiojimo terminas, numeris. Socialinė kortelė yra išimtinai teikėjo nuosavybė. Socialinė kortelė nėra bankinio tipo kortelė, jai nėra taikomi banko išduodamas korteles reglamentuojantys teisės aktai.</w:t>
      </w:r>
    </w:p>
    <w:p w:rsidR="00873768" w:rsidRPr="00873768" w:rsidRDefault="00873768" w:rsidP="00873768">
      <w:pPr>
        <w:tabs>
          <w:tab w:val="left" w:pos="1701"/>
        </w:tabs>
        <w:spacing w:after="0" w:line="240" w:lineRule="auto"/>
        <w:ind w:firstLine="1298"/>
        <w:jc w:val="both"/>
        <w:rPr>
          <w:rFonts w:eastAsia="Times New Roman"/>
          <w:szCs w:val="24"/>
        </w:rPr>
      </w:pPr>
      <w:r w:rsidRPr="00873768">
        <w:rPr>
          <w:rFonts w:eastAsia="Times New Roman"/>
          <w:szCs w:val="24"/>
        </w:rPr>
        <w:t>2. Pardavėjo prekybos centras – bet kuris mažmeninės prekybos centras ........................, esantis visuose Lietuvos Respublikos miestuose.</w:t>
      </w:r>
    </w:p>
    <w:p w:rsidR="00873768" w:rsidRPr="00873768" w:rsidRDefault="00873768" w:rsidP="00873768">
      <w:pPr>
        <w:tabs>
          <w:tab w:val="num" w:pos="567"/>
          <w:tab w:val="left" w:pos="1701"/>
        </w:tabs>
        <w:spacing w:after="0" w:line="240" w:lineRule="auto"/>
        <w:ind w:firstLine="1298"/>
        <w:jc w:val="both"/>
        <w:rPr>
          <w:rFonts w:eastAsia="Times New Roman"/>
          <w:szCs w:val="24"/>
        </w:rPr>
      </w:pPr>
      <w:r w:rsidRPr="00873768">
        <w:rPr>
          <w:rFonts w:eastAsia="Times New Roman"/>
          <w:szCs w:val="24"/>
        </w:rPr>
        <w:t>3. Socialinės kortelės turėtojas – sąraše nurodytas fizinis asmuo, kuriam galiojantys teisės aktai suteikia teisę socialinę kortelę pateikti pardavėjo prekybos centro kasai, prieš fiksuojant prekių pardavimą kasoje.</w:t>
      </w:r>
    </w:p>
    <w:p w:rsidR="00873768" w:rsidRPr="00873768" w:rsidRDefault="00873768" w:rsidP="00873768">
      <w:pPr>
        <w:tabs>
          <w:tab w:val="num" w:pos="426"/>
          <w:tab w:val="left" w:pos="1701"/>
        </w:tabs>
        <w:spacing w:after="0" w:line="240" w:lineRule="auto"/>
        <w:ind w:firstLine="1298"/>
        <w:jc w:val="both"/>
        <w:rPr>
          <w:rFonts w:eastAsia="Times New Roman"/>
          <w:szCs w:val="24"/>
        </w:rPr>
      </w:pPr>
      <w:r w:rsidRPr="00873768">
        <w:rPr>
          <w:rFonts w:eastAsia="Times New Roman"/>
          <w:szCs w:val="24"/>
        </w:rPr>
        <w:t xml:space="preserve">4. Sąrašas – per visą sutarties galiojimo laikotarpį pirkėjo sudaryti bei pardavėjui pateikti atitinkami sąrašai, kuriuose išvardinti socialinių kortelių numeriai, jų turėtojai, jų vardai, pavardės, gimimo datos, kiekvienam konkrečiam socialinės kortelės turėtojui skirta konkreti pinigų suma, išreikšta Eurais bei bendra socialinių kortelių turėtojams tenkanti pinigų suma, išreikšta Eurais. </w:t>
      </w:r>
    </w:p>
    <w:p w:rsidR="00873768" w:rsidRPr="00873768" w:rsidRDefault="00873768" w:rsidP="00873768">
      <w:pPr>
        <w:tabs>
          <w:tab w:val="num" w:pos="567"/>
          <w:tab w:val="left" w:pos="1701"/>
        </w:tabs>
        <w:spacing w:after="0" w:line="240" w:lineRule="auto"/>
        <w:ind w:firstLine="1298"/>
        <w:jc w:val="both"/>
        <w:rPr>
          <w:rFonts w:eastAsia="Times New Roman"/>
          <w:szCs w:val="24"/>
        </w:rPr>
      </w:pPr>
      <w:r w:rsidRPr="00873768">
        <w:rPr>
          <w:rFonts w:eastAsia="Times New Roman"/>
          <w:szCs w:val="24"/>
        </w:rPr>
        <w:t>5. Prekės – pardavėjo prekybos centre parduodamos prekės. Į prekių sąrašą neįeina, tabako, alkoholio gaminių (įskaitant alų) bei loterijos bilietai, t.</w:t>
      </w:r>
      <w:r w:rsidR="00942C87">
        <w:rPr>
          <w:rFonts w:eastAsia="Times New Roman"/>
          <w:szCs w:val="24"/>
        </w:rPr>
        <w:t xml:space="preserve"> </w:t>
      </w:r>
      <w:r w:rsidRPr="00873768">
        <w:rPr>
          <w:rFonts w:eastAsia="Times New Roman"/>
          <w:szCs w:val="24"/>
        </w:rPr>
        <w:t>y. socialinės kortelės turėtojas negali įsigyti tabako, alkoholio gaminių (įskaitant alų) bei loterijos bilietų.</w:t>
      </w:r>
    </w:p>
    <w:p w:rsidR="00873768" w:rsidRPr="00873768" w:rsidRDefault="00873768" w:rsidP="00873768">
      <w:pPr>
        <w:tabs>
          <w:tab w:val="num" w:pos="567"/>
          <w:tab w:val="left" w:pos="1701"/>
        </w:tabs>
        <w:spacing w:after="0" w:line="240" w:lineRule="auto"/>
        <w:ind w:firstLine="1298"/>
        <w:jc w:val="both"/>
        <w:rPr>
          <w:rFonts w:eastAsia="Times New Roman"/>
          <w:szCs w:val="24"/>
        </w:rPr>
      </w:pPr>
      <w:r w:rsidRPr="00873768">
        <w:rPr>
          <w:rFonts w:eastAsia="Times New Roman"/>
          <w:szCs w:val="24"/>
        </w:rPr>
        <w:t>6. Socialinės kortelės galiojimo terminas nurodytas socialinėje kortelėje, iki kurio jos turėtojas turi teisę gauti prekių pardavėjo prekybos centre.</w:t>
      </w:r>
    </w:p>
    <w:p w:rsidR="00873768" w:rsidRPr="00873768" w:rsidRDefault="00873768" w:rsidP="00873768">
      <w:pPr>
        <w:tabs>
          <w:tab w:val="num" w:pos="567"/>
          <w:tab w:val="left" w:pos="1701"/>
        </w:tabs>
        <w:spacing w:after="0" w:line="240" w:lineRule="auto"/>
        <w:ind w:firstLine="1298"/>
        <w:jc w:val="both"/>
        <w:rPr>
          <w:rFonts w:eastAsia="Times New Roman"/>
          <w:szCs w:val="24"/>
        </w:rPr>
      </w:pPr>
      <w:r w:rsidRPr="00873768">
        <w:rPr>
          <w:rFonts w:eastAsia="Times New Roman"/>
          <w:szCs w:val="24"/>
        </w:rPr>
        <w:t>7. Aktas – socialinių kortelių perdavimo priėmimo aktas, kuris šalių pasirašomas  kiekvieną kartą pardavėjui perduodant pirkėjui socialines korteles. Akte nurodomas bendras perduotų pirkėjui socialinių kortelių skaičius bei pažymima, kad šis skaičius atitinka sąraše nurodytą socialinių kortelių turėtojų bendrą skaičių bei kad šalys neturi vienai kitai jokių pretenzijų. Aktas gali būti pasirašomas vienu metu abiejų šalių pardavėjo nurodytoje vietoje arba kartu su socialinėmis kortelėmis pardavėjo pasirašytas išsiunčiamas pasirašymui pirkėjui. Šiuo atveju pirkėjas, tinkamai patvirtinęs bei pasirašęs gautą aktą, grąžina pardavėjui paštu pasirašyto akto antro egzemplioriaus originalą.</w:t>
      </w:r>
    </w:p>
    <w:p w:rsidR="00873768" w:rsidRPr="00873768" w:rsidRDefault="00873768" w:rsidP="00873768">
      <w:pPr>
        <w:tabs>
          <w:tab w:val="num" w:pos="567"/>
          <w:tab w:val="left" w:pos="1701"/>
        </w:tabs>
        <w:spacing w:after="0" w:line="240" w:lineRule="auto"/>
        <w:jc w:val="both"/>
        <w:rPr>
          <w:rFonts w:eastAsia="Times New Roman"/>
          <w:szCs w:val="24"/>
        </w:rPr>
      </w:pPr>
    </w:p>
    <w:p w:rsidR="00873768" w:rsidRPr="00873768" w:rsidRDefault="00873768" w:rsidP="00873768">
      <w:pPr>
        <w:keepNext/>
        <w:tabs>
          <w:tab w:val="left" w:pos="1296"/>
        </w:tabs>
        <w:spacing w:after="0" w:line="240" w:lineRule="auto"/>
        <w:ind w:left="360"/>
        <w:jc w:val="center"/>
        <w:outlineLvl w:val="0"/>
        <w:rPr>
          <w:rFonts w:eastAsia="Times New Roman"/>
          <w:b/>
          <w:bCs/>
          <w:szCs w:val="24"/>
        </w:rPr>
      </w:pPr>
      <w:r w:rsidRPr="00873768">
        <w:rPr>
          <w:rFonts w:eastAsia="Times New Roman"/>
          <w:b/>
          <w:bCs/>
          <w:szCs w:val="24"/>
        </w:rPr>
        <w:t>II. SUTARTIES OBJEKTAS</w:t>
      </w:r>
    </w:p>
    <w:p w:rsidR="00873768" w:rsidRPr="00873768" w:rsidRDefault="00873768" w:rsidP="00873768">
      <w:pPr>
        <w:spacing w:after="0" w:line="240" w:lineRule="auto"/>
        <w:jc w:val="both"/>
        <w:rPr>
          <w:rFonts w:eastAsia="Times New Roman"/>
          <w:b/>
          <w:bCs/>
          <w:szCs w:val="24"/>
        </w:rPr>
      </w:pPr>
    </w:p>
    <w:p w:rsidR="000565AB" w:rsidRPr="00AA1A6D" w:rsidRDefault="00873768" w:rsidP="000565AB">
      <w:pPr>
        <w:pStyle w:val="BodyText"/>
        <w:spacing w:after="0" w:line="240" w:lineRule="auto"/>
        <w:ind w:firstLine="1298"/>
        <w:jc w:val="both"/>
        <w:rPr>
          <w:rFonts w:ascii="Times New Roman" w:hAnsi="Times New Roman"/>
          <w:iCs/>
          <w:noProof/>
          <w:sz w:val="24"/>
          <w:szCs w:val="24"/>
          <w:lang w:val="lt-LT"/>
        </w:rPr>
      </w:pPr>
      <w:r w:rsidRPr="00AA1A6D">
        <w:rPr>
          <w:bCs/>
          <w:szCs w:val="24"/>
          <w:lang w:val="lt-LT"/>
        </w:rPr>
        <w:t>8.</w:t>
      </w:r>
      <w:r w:rsidRPr="00AA1A6D">
        <w:rPr>
          <w:b/>
          <w:bCs/>
          <w:szCs w:val="24"/>
          <w:lang w:val="lt-LT"/>
        </w:rPr>
        <w:t xml:space="preserve"> </w:t>
      </w:r>
      <w:r w:rsidR="000565AB" w:rsidRPr="00AA1A6D">
        <w:rPr>
          <w:rFonts w:ascii="Times New Roman" w:hAnsi="Times New Roman"/>
          <w:iCs/>
          <w:noProof/>
          <w:sz w:val="24"/>
          <w:szCs w:val="24"/>
          <w:lang w:val="lt-LT"/>
        </w:rPr>
        <w:t>Socialinių kortelių, skirtų socialinėms išmokoms teikti nepinigine forma asmenims, patyrusiems socialinę riziką pagal Lietuvos Respublikos piniginės socialinės paramos nepasiturintiems gyventojams įstatymo 22 straipsnio 1 dalies 2 punktą, Lietuvos Respublikos išmokų vaikams įstatymo 17 straipsnio 2 dalies 4 punktą išdavimas ir aptarnavimas, sudarant galimybę socialinę atskirtį patyrusiems asmenims įsigyti maisto produktų, drabužių, avalynės, higienos reikmenų ir buities prekių.</w:t>
      </w:r>
    </w:p>
    <w:p w:rsidR="00873768" w:rsidRDefault="00873768" w:rsidP="00F87146">
      <w:pPr>
        <w:spacing w:after="0" w:line="240" w:lineRule="auto"/>
        <w:ind w:firstLine="1298"/>
        <w:jc w:val="both"/>
        <w:rPr>
          <w:rFonts w:eastAsia="Times New Roman"/>
          <w:color w:val="000000"/>
          <w:szCs w:val="24"/>
          <w:lang w:eastAsia="lt-LT"/>
        </w:rPr>
      </w:pPr>
      <w:r w:rsidRPr="00873768">
        <w:rPr>
          <w:rFonts w:eastAsia="Times New Roman"/>
          <w:color w:val="000000"/>
          <w:szCs w:val="24"/>
          <w:lang w:eastAsia="lt-LT"/>
        </w:rPr>
        <w:t>9. Šioje sutartyje nustatyta tvarka bei sąlygomis pardavėjas įsipareigoja perduoti jam nuosavybės teise priklausančias, sutarties 5 punkte nurodytas prekes pirkėjo sąraše nurodytų socialinių kortelių turėtojų nuosavybėn, o pirkėjas įsipareigoja pervesti socialines pašalpas ir išmokas vaikams sutartyje numatytomis sąlygomis bei tvarka. Pardavėjas organizuoja socialinių kortelių pagaminimą ir aptarnavimą, užtikrina maisto, pramoninių bei asmens higienos prekių įsigijimą panaudojant socialines korteles. Pirkėjas kiekvieną mėnesį perveda į socialines korteles asmenims, patyrusiems socialinę riziką, socialines pašalpas ir išmokas vaikams. Socialinės paramos skyrius pardavėjui pateikia pareiškėjų, patyrusių socialinę riziką, vardinį sąrašą ir nurodo skiriamą sumą.</w:t>
      </w:r>
      <w:r w:rsidRPr="00873768">
        <w:rPr>
          <w:rFonts w:eastAsia="Times New Roman"/>
          <w:b/>
          <w:color w:val="000000"/>
          <w:szCs w:val="24"/>
          <w:lang w:eastAsia="lt-LT"/>
        </w:rPr>
        <w:t xml:space="preserve"> </w:t>
      </w:r>
      <w:r w:rsidRPr="00873768">
        <w:rPr>
          <w:rFonts w:eastAsia="Times New Roman"/>
          <w:color w:val="000000"/>
          <w:szCs w:val="24"/>
          <w:lang w:eastAsia="lt-LT"/>
        </w:rPr>
        <w:t>Asmenys, patyrę socialinę riziką, socialine kortele gali mokėti už perkamus maisto produktus, drabužius, avalynę, higienos, buities, mokyklines ir kitas būtinas prekes. Socialine kortele draudžiama atsiskaityti už alkoholinius gėrimus (įskaitant alų), tabako gaminius ir loterijos bilietus. Draudžiamas grynųjų pinigų nuo socialinės kortelės sąskaitos nuėmimas.</w:t>
      </w:r>
    </w:p>
    <w:p w:rsidR="0028747D" w:rsidRDefault="0028747D" w:rsidP="00F87146">
      <w:pPr>
        <w:spacing w:after="0" w:line="240" w:lineRule="auto"/>
        <w:ind w:firstLine="1298"/>
        <w:jc w:val="both"/>
        <w:rPr>
          <w:rFonts w:eastAsia="Times New Roman"/>
          <w:color w:val="000000"/>
          <w:szCs w:val="24"/>
          <w:lang w:eastAsia="lt-LT"/>
        </w:rPr>
      </w:pPr>
      <w:r>
        <w:rPr>
          <w:rFonts w:eastAsia="Times New Roman"/>
          <w:color w:val="000000"/>
          <w:szCs w:val="24"/>
          <w:lang w:eastAsia="lt-LT"/>
        </w:rPr>
        <w:t>10. Vidutinis metinis socialinių kortelių turėtojų skaičius apie 400 žmonių. Svyravimas ± 20%.</w:t>
      </w:r>
    </w:p>
    <w:p w:rsidR="00873768" w:rsidRPr="00942C87" w:rsidRDefault="00873768" w:rsidP="00873768">
      <w:pPr>
        <w:keepNext/>
        <w:tabs>
          <w:tab w:val="left" w:pos="0"/>
          <w:tab w:val="left" w:pos="1298"/>
        </w:tabs>
        <w:spacing w:after="0" w:line="240" w:lineRule="auto"/>
        <w:ind w:right="15"/>
        <w:jc w:val="center"/>
        <w:outlineLvl w:val="0"/>
        <w:rPr>
          <w:rFonts w:eastAsia="Times New Roman"/>
          <w:bCs/>
          <w:szCs w:val="24"/>
        </w:rPr>
      </w:pPr>
    </w:p>
    <w:p w:rsidR="00873768" w:rsidRPr="00873768" w:rsidRDefault="00873768" w:rsidP="00873768">
      <w:pPr>
        <w:keepNext/>
        <w:tabs>
          <w:tab w:val="left" w:pos="0"/>
          <w:tab w:val="left" w:pos="1298"/>
        </w:tabs>
        <w:spacing w:after="0" w:line="240" w:lineRule="auto"/>
        <w:ind w:right="15"/>
        <w:jc w:val="center"/>
        <w:outlineLvl w:val="0"/>
        <w:rPr>
          <w:rFonts w:eastAsia="Times New Roman"/>
          <w:b/>
          <w:bCs/>
          <w:szCs w:val="24"/>
        </w:rPr>
      </w:pPr>
      <w:r w:rsidRPr="00873768">
        <w:rPr>
          <w:rFonts w:eastAsia="Times New Roman"/>
          <w:b/>
          <w:bCs/>
          <w:szCs w:val="24"/>
        </w:rPr>
        <w:t xml:space="preserve">III. </w:t>
      </w:r>
      <w:r w:rsidR="00967750">
        <w:rPr>
          <w:rFonts w:eastAsia="Times New Roman"/>
          <w:b/>
          <w:bCs/>
          <w:szCs w:val="24"/>
        </w:rPr>
        <w:t>PASLAUGŲ SUTEIKIMO TERMINAI</w:t>
      </w:r>
      <w:r w:rsidR="00942C87" w:rsidRPr="00873768">
        <w:rPr>
          <w:rFonts w:eastAsia="Times New Roman"/>
          <w:b/>
          <w:bCs/>
          <w:szCs w:val="24"/>
        </w:rPr>
        <w:t xml:space="preserve"> </w:t>
      </w:r>
    </w:p>
    <w:p w:rsidR="00873768" w:rsidRPr="00873768" w:rsidRDefault="00873768" w:rsidP="00873768">
      <w:pPr>
        <w:spacing w:after="0" w:line="240" w:lineRule="auto"/>
        <w:ind w:firstLine="1134"/>
        <w:jc w:val="center"/>
        <w:rPr>
          <w:rFonts w:eastAsia="Times New Roman"/>
          <w:szCs w:val="24"/>
        </w:rPr>
      </w:pPr>
    </w:p>
    <w:p w:rsidR="00873768" w:rsidRPr="00873768" w:rsidRDefault="00873768" w:rsidP="00F87146">
      <w:pPr>
        <w:spacing w:after="0" w:line="240" w:lineRule="auto"/>
        <w:ind w:firstLine="1298"/>
        <w:jc w:val="both"/>
        <w:rPr>
          <w:rFonts w:eastAsia="Times New Roman"/>
          <w:szCs w:val="20"/>
          <w:lang w:eastAsia="lt-LT"/>
        </w:rPr>
      </w:pPr>
      <w:r w:rsidRPr="00873768">
        <w:rPr>
          <w:rFonts w:eastAsia="Times New Roman"/>
          <w:szCs w:val="24"/>
        </w:rPr>
        <w:t xml:space="preserve">10. </w:t>
      </w:r>
      <w:r w:rsidRPr="00873768">
        <w:rPr>
          <w:rFonts w:eastAsia="Times New Roman"/>
          <w:szCs w:val="24"/>
          <w:lang w:eastAsia="lt-LT"/>
        </w:rPr>
        <w:t>Paslaugų s</w:t>
      </w:r>
      <w:r w:rsidRPr="00873768">
        <w:rPr>
          <w:rFonts w:eastAsia="Times New Roman"/>
          <w:szCs w:val="20"/>
          <w:lang w:eastAsia="lt-LT"/>
        </w:rPr>
        <w:t xml:space="preserve">utartis sudaroma </w:t>
      </w:r>
      <w:r w:rsidR="00967750">
        <w:rPr>
          <w:rFonts w:eastAsia="Times New Roman"/>
          <w:szCs w:val="20"/>
          <w:lang w:eastAsia="lt-LT"/>
        </w:rPr>
        <w:t>36</w:t>
      </w:r>
      <w:r w:rsidRPr="00873768">
        <w:rPr>
          <w:rFonts w:eastAsia="Times New Roman"/>
          <w:szCs w:val="20"/>
          <w:lang w:eastAsia="lt-LT"/>
        </w:rPr>
        <w:t xml:space="preserve"> mėn. nuo sutarties pasirašymo dienos.</w:t>
      </w:r>
    </w:p>
    <w:p w:rsidR="00873768" w:rsidRPr="00873768" w:rsidRDefault="00873768" w:rsidP="00873768">
      <w:pPr>
        <w:spacing w:after="0" w:line="240" w:lineRule="auto"/>
        <w:ind w:firstLine="1134"/>
        <w:jc w:val="center"/>
        <w:rPr>
          <w:rFonts w:eastAsia="Times New Roman"/>
          <w:szCs w:val="24"/>
        </w:rPr>
      </w:pPr>
    </w:p>
    <w:p w:rsidR="00873768" w:rsidRPr="00873768" w:rsidRDefault="00873768" w:rsidP="00873768">
      <w:pPr>
        <w:keepNext/>
        <w:tabs>
          <w:tab w:val="left" w:pos="1296"/>
        </w:tabs>
        <w:spacing w:after="0" w:line="240" w:lineRule="auto"/>
        <w:jc w:val="center"/>
        <w:outlineLvl w:val="0"/>
        <w:rPr>
          <w:rFonts w:eastAsia="Times New Roman"/>
          <w:b/>
          <w:bCs/>
          <w:szCs w:val="24"/>
        </w:rPr>
      </w:pPr>
      <w:r w:rsidRPr="00873768">
        <w:rPr>
          <w:rFonts w:eastAsia="Times New Roman"/>
          <w:b/>
          <w:bCs/>
          <w:szCs w:val="24"/>
        </w:rPr>
        <w:t xml:space="preserve">IV. PASLAUGŲ KAINA </w:t>
      </w:r>
    </w:p>
    <w:p w:rsidR="00873768" w:rsidRPr="00873768" w:rsidRDefault="00873768" w:rsidP="00873768">
      <w:pPr>
        <w:spacing w:after="0" w:line="240" w:lineRule="auto"/>
        <w:rPr>
          <w:rFonts w:eastAsia="Times New Roman"/>
          <w:szCs w:val="24"/>
        </w:rPr>
      </w:pPr>
    </w:p>
    <w:p w:rsidR="00873768" w:rsidRDefault="00873768" w:rsidP="00873768">
      <w:pPr>
        <w:tabs>
          <w:tab w:val="left" w:pos="1560"/>
        </w:tabs>
        <w:spacing w:after="0" w:line="240" w:lineRule="auto"/>
        <w:ind w:firstLine="1134"/>
        <w:jc w:val="both"/>
        <w:rPr>
          <w:rFonts w:eastAsia="Times New Roman"/>
          <w:szCs w:val="24"/>
        </w:rPr>
      </w:pPr>
      <w:r w:rsidRPr="00873768">
        <w:rPr>
          <w:rFonts w:eastAsia="Times New Roman"/>
          <w:szCs w:val="24"/>
        </w:rPr>
        <w:t>11. Visoms socialine kortele perkamoms prekėms taikoma ....... procentų dydžio nuolaida nuo tuo metu galiojančiu prekių kainų.</w:t>
      </w:r>
      <w:r w:rsidR="000565AB">
        <w:rPr>
          <w:rFonts w:eastAsia="Times New Roman"/>
          <w:szCs w:val="24"/>
        </w:rPr>
        <w:t xml:space="preserve"> </w:t>
      </w:r>
      <w:r w:rsidRPr="00873768">
        <w:rPr>
          <w:rFonts w:eastAsia="Times New Roman"/>
          <w:szCs w:val="24"/>
        </w:rPr>
        <w:t>Sutarties galiojimo laikotarpiu, įskaitant ir sutarties pratęsimą, prekėms teikiama nuolaida nebus keičiama.</w:t>
      </w:r>
    </w:p>
    <w:p w:rsidR="000565AB" w:rsidRPr="00873768" w:rsidRDefault="000565AB" w:rsidP="00873768">
      <w:pPr>
        <w:tabs>
          <w:tab w:val="left" w:pos="1560"/>
        </w:tabs>
        <w:spacing w:after="0" w:line="240" w:lineRule="auto"/>
        <w:ind w:firstLine="1134"/>
        <w:jc w:val="both"/>
        <w:rPr>
          <w:rFonts w:eastAsia="Times New Roman"/>
          <w:szCs w:val="24"/>
        </w:rPr>
      </w:pPr>
      <w:r>
        <w:rPr>
          <w:rFonts w:eastAsia="Times New Roman"/>
          <w:szCs w:val="24"/>
        </w:rPr>
        <w:t>12. Maksimali per 36 mėn. pervedama į socialinių kortelių išmokų nepinigine forma sąskaitas suma – 450 000,00 Eur su PVM. Pirkėjas neįsipareigoja pervesti visos numatytos maksimalios sumos.</w:t>
      </w:r>
    </w:p>
    <w:p w:rsidR="00873768" w:rsidRPr="00873768" w:rsidRDefault="00873768" w:rsidP="00873768">
      <w:pPr>
        <w:tabs>
          <w:tab w:val="left" w:pos="1560"/>
        </w:tabs>
        <w:spacing w:after="0" w:line="240" w:lineRule="auto"/>
        <w:ind w:firstLine="1134"/>
        <w:jc w:val="both"/>
        <w:rPr>
          <w:rFonts w:eastAsia="Times New Roman"/>
          <w:szCs w:val="24"/>
        </w:rPr>
      </w:pPr>
    </w:p>
    <w:p w:rsidR="00873768" w:rsidRPr="00873768" w:rsidRDefault="00873768" w:rsidP="00873768">
      <w:pPr>
        <w:tabs>
          <w:tab w:val="left" w:pos="1560"/>
        </w:tabs>
        <w:spacing w:after="0" w:line="240" w:lineRule="auto"/>
        <w:jc w:val="center"/>
        <w:rPr>
          <w:rFonts w:eastAsia="Times New Roman"/>
          <w:b/>
          <w:szCs w:val="24"/>
        </w:rPr>
      </w:pPr>
      <w:r w:rsidRPr="00873768">
        <w:rPr>
          <w:rFonts w:eastAsia="Times New Roman"/>
          <w:b/>
          <w:szCs w:val="24"/>
        </w:rPr>
        <w:t>V. ATSISKAITYMO TVARKA</w:t>
      </w:r>
    </w:p>
    <w:p w:rsidR="00873768" w:rsidRPr="00873768" w:rsidRDefault="00873768" w:rsidP="00873768">
      <w:pPr>
        <w:tabs>
          <w:tab w:val="left" w:pos="1560"/>
        </w:tabs>
        <w:spacing w:after="0" w:line="240" w:lineRule="auto"/>
        <w:jc w:val="center"/>
        <w:rPr>
          <w:rFonts w:eastAsia="Times New Roman"/>
          <w:b/>
          <w:szCs w:val="24"/>
        </w:rPr>
      </w:pPr>
    </w:p>
    <w:p w:rsidR="00873768" w:rsidRPr="00873768" w:rsidRDefault="00873768" w:rsidP="00873768">
      <w:pPr>
        <w:tabs>
          <w:tab w:val="left" w:pos="1560"/>
        </w:tabs>
        <w:spacing w:after="0" w:line="240" w:lineRule="auto"/>
        <w:ind w:firstLine="1134"/>
        <w:jc w:val="both"/>
        <w:rPr>
          <w:rFonts w:eastAsia="Times New Roman"/>
          <w:b/>
          <w:szCs w:val="24"/>
        </w:rPr>
      </w:pPr>
      <w:r w:rsidRPr="00873768">
        <w:rPr>
          <w:rFonts w:eastAsia="Times New Roman"/>
          <w:szCs w:val="24"/>
        </w:rPr>
        <w:t>13. Pirkėjas, pateikęs sąrašą ir gavęs iš pardavėjo sąskaitą išankstiniam apmokėjimui, ne vėliau kaip per 15 (penkiolika) darbo dienų perveda pardavėjui socialinių kortelių sąraše nurodytą pinigų sumą, o pardavėjas ne vėliau kaip per 7 (septynias) darbo dienas nuo sąrašo gavimo pagamina socialines korteles remdamasis pateiktu sąrašu. Jei socialinių kortelių turėtojai jau turi tokias korteles, pinigus pardavėjas jiems perveda į šias korteles ne vėliau kaip per dieną nuo apmokėjimo.</w:t>
      </w:r>
    </w:p>
    <w:p w:rsidR="00873768" w:rsidRPr="00873768" w:rsidRDefault="00873768" w:rsidP="00873768">
      <w:pPr>
        <w:tabs>
          <w:tab w:val="left" w:pos="1560"/>
        </w:tabs>
        <w:spacing w:after="0" w:line="240" w:lineRule="auto"/>
        <w:ind w:firstLine="1134"/>
        <w:jc w:val="both"/>
        <w:rPr>
          <w:rFonts w:eastAsia="Times New Roman"/>
          <w:szCs w:val="24"/>
        </w:rPr>
      </w:pPr>
      <w:r w:rsidRPr="00873768">
        <w:rPr>
          <w:rFonts w:eastAsia="Times New Roman"/>
          <w:szCs w:val="24"/>
        </w:rPr>
        <w:t>14.</w:t>
      </w:r>
      <w:r w:rsidRPr="00873768">
        <w:rPr>
          <w:rFonts w:eastAsia="Times New Roman"/>
          <w:b/>
          <w:szCs w:val="24"/>
        </w:rPr>
        <w:t xml:space="preserve"> </w:t>
      </w:r>
      <w:r w:rsidRPr="00873768">
        <w:rPr>
          <w:rFonts w:eastAsia="Times New Roman"/>
          <w:szCs w:val="24"/>
        </w:rPr>
        <w:t>Šalys susitaria, kad jei socialinės kortelės turėtojas socialinės kortelės galiojimo terminu nepanaudos socialinės kortelės ir/arba įgis prekių už mažesnę sumą, nei nurodyta sąraše, tai pasibaigus socialinės kortelės galiojimo terminui, likusią pinigų sumą pardavėjas grąžina pirkėjui per 30 (trisdešimt) darbo dienų po to, kai gauna nepanaudoto likučio socialinėse kortelėse suderinimo akto originalą iš pirkėjo nebent šalys sutartų kitaip.</w:t>
      </w:r>
    </w:p>
    <w:p w:rsidR="00873768" w:rsidRPr="00873768" w:rsidRDefault="00873768" w:rsidP="00873768">
      <w:pPr>
        <w:spacing w:after="0" w:line="240" w:lineRule="auto"/>
        <w:ind w:firstLine="1134"/>
        <w:jc w:val="both"/>
        <w:rPr>
          <w:rFonts w:eastAsia="Times New Roman"/>
          <w:szCs w:val="24"/>
        </w:rPr>
      </w:pPr>
      <w:r w:rsidRPr="00873768">
        <w:rPr>
          <w:rFonts w:eastAsia="Times New Roman"/>
          <w:szCs w:val="24"/>
        </w:rPr>
        <w:t>15. Kiekvienos šalies išlaidos, susijusios su šioje sutartyje numatytų jos įsipareigojimų vykdymu, nebus kompensuojamos kitos šalies.</w:t>
      </w:r>
    </w:p>
    <w:p w:rsidR="00873768" w:rsidRPr="00873768" w:rsidRDefault="00873768" w:rsidP="00873768">
      <w:pPr>
        <w:spacing w:after="0" w:line="240" w:lineRule="auto"/>
        <w:ind w:firstLine="1134"/>
        <w:jc w:val="both"/>
        <w:rPr>
          <w:rFonts w:eastAsia="Times New Roman"/>
          <w:color w:val="0070C0"/>
          <w:szCs w:val="24"/>
        </w:rPr>
      </w:pPr>
      <w:r w:rsidRPr="00873768">
        <w:rPr>
          <w:rFonts w:eastAsia="Times New Roman"/>
          <w:szCs w:val="24"/>
        </w:rPr>
        <w:t>16. Pirkėjui socialinės kortelės perduodamos pervedus pinigines lėšas į teikėjo sąskaitą.</w:t>
      </w:r>
    </w:p>
    <w:p w:rsidR="00873768" w:rsidRPr="00873768" w:rsidRDefault="00873768" w:rsidP="00873768">
      <w:pPr>
        <w:keepNext/>
        <w:tabs>
          <w:tab w:val="left" w:pos="1296"/>
        </w:tabs>
        <w:spacing w:after="0" w:line="240" w:lineRule="auto"/>
        <w:ind w:left="360"/>
        <w:jc w:val="center"/>
        <w:outlineLvl w:val="0"/>
        <w:rPr>
          <w:rFonts w:eastAsia="Times New Roman"/>
          <w:szCs w:val="24"/>
        </w:rPr>
      </w:pPr>
    </w:p>
    <w:p w:rsidR="00873768" w:rsidRPr="00873768" w:rsidRDefault="00873768" w:rsidP="00873768">
      <w:pPr>
        <w:keepNext/>
        <w:tabs>
          <w:tab w:val="left" w:pos="1296"/>
        </w:tabs>
        <w:spacing w:after="0" w:line="240" w:lineRule="auto"/>
        <w:ind w:left="360"/>
        <w:jc w:val="center"/>
        <w:outlineLvl w:val="0"/>
        <w:rPr>
          <w:rFonts w:eastAsia="Times New Roman"/>
          <w:b/>
          <w:szCs w:val="24"/>
        </w:rPr>
      </w:pPr>
      <w:r w:rsidRPr="00873768">
        <w:rPr>
          <w:rFonts w:eastAsia="Times New Roman"/>
          <w:b/>
          <w:szCs w:val="24"/>
        </w:rPr>
        <w:t>VI. ŠALIŲ TEISĖS IR PAREIGOS</w:t>
      </w:r>
    </w:p>
    <w:p w:rsidR="00873768" w:rsidRPr="00873768" w:rsidRDefault="00873768" w:rsidP="00873768">
      <w:pPr>
        <w:spacing w:after="0" w:line="240" w:lineRule="auto"/>
        <w:rPr>
          <w:rFonts w:eastAsia="Times New Roman"/>
          <w:szCs w:val="24"/>
        </w:rPr>
      </w:pPr>
    </w:p>
    <w:p w:rsidR="00873768" w:rsidRPr="00873768" w:rsidRDefault="00873768" w:rsidP="00873768">
      <w:pPr>
        <w:spacing w:after="0" w:line="240" w:lineRule="auto"/>
        <w:ind w:firstLine="1134"/>
        <w:rPr>
          <w:rFonts w:eastAsia="Times New Roman"/>
          <w:szCs w:val="24"/>
        </w:rPr>
      </w:pPr>
      <w:r w:rsidRPr="00873768">
        <w:rPr>
          <w:rFonts w:eastAsia="Times New Roman"/>
          <w:szCs w:val="24"/>
        </w:rPr>
        <w:t>17. Pardavėjas įsipareigoja:</w:t>
      </w:r>
    </w:p>
    <w:p w:rsidR="00873768" w:rsidRPr="00873768" w:rsidRDefault="00873768" w:rsidP="00873768">
      <w:pPr>
        <w:tabs>
          <w:tab w:val="left" w:pos="1560"/>
        </w:tabs>
        <w:spacing w:after="0" w:line="240" w:lineRule="auto"/>
        <w:ind w:firstLine="1134"/>
        <w:jc w:val="both"/>
        <w:rPr>
          <w:rFonts w:eastAsia="Times New Roman"/>
          <w:szCs w:val="24"/>
        </w:rPr>
      </w:pPr>
      <w:r w:rsidRPr="00873768">
        <w:rPr>
          <w:rFonts w:eastAsia="Times New Roman"/>
          <w:szCs w:val="24"/>
        </w:rPr>
        <w:t>17.1. parduoti pirkėjo sąraše nurodytų socialinių kortelių turėtojų nuosavybėn kokybiškas prekes, nurodytas sutarties 5 punkte, sutartyje nustatyta tvarka;</w:t>
      </w:r>
    </w:p>
    <w:p w:rsidR="00873768" w:rsidRPr="00873768" w:rsidRDefault="00873768" w:rsidP="00873768">
      <w:pPr>
        <w:tabs>
          <w:tab w:val="left" w:pos="1560"/>
          <w:tab w:val="left" w:pos="1843"/>
        </w:tabs>
        <w:spacing w:after="0" w:line="240" w:lineRule="auto"/>
        <w:ind w:left="1494" w:hanging="360"/>
        <w:jc w:val="both"/>
        <w:rPr>
          <w:rFonts w:eastAsia="Times New Roman"/>
          <w:szCs w:val="24"/>
        </w:rPr>
      </w:pPr>
      <w:r w:rsidRPr="00873768">
        <w:rPr>
          <w:rFonts w:eastAsia="Times New Roman"/>
          <w:szCs w:val="24"/>
        </w:rPr>
        <w:t>17.2. parduoti tik tas prekes, kurios nurodytos sutarties 5 punkte:</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 xml:space="preserve">17.2.1. pagal pirkėjo pateiktą sąrašą savo sąskaita bei lėšomis pagaminti socialines korteles ne vėliau kaip per 7 (septynias) darbo </w:t>
      </w:r>
      <w:r w:rsidR="00942C87">
        <w:rPr>
          <w:rFonts w:eastAsia="Times New Roman"/>
          <w:szCs w:val="24"/>
        </w:rPr>
        <w:t>dienas nuo sąrašo gavimo dienos;</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17.2.2. gavęs sąrašą suformuoti duomenis remdamasis sąraše nurodytais duomenimis;</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17.2.3. užtikrinti, kad socialinė kortelė atitiktų socialinės kortelės aprašymą;</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17.2.4. užtikrinti, kad nebūtų išduodami alkoholiniai gėrimai (įskaitant alų), tabako gaminiai ir loterijos bilietai;</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17.2.5. užtikrinti, kad  socialinės kortelės turėtojas galėtų įsigyti prekes už sąraše nurodytą pinigų sumą;</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 xml:space="preserve">17.2.6. informuoti pirkėją dėl  socialinių kortelių atsiėmimo vietos bei terminų; </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17.2.7. pirkėjo atstovui patvirtinus socialinių kortelių gavimą parašu akte, perduoti socialines korteles pirkėjo atstovui. Tuo atveju, kai pardavėjo pasirašytas aktas kartu su socialinėmis kortelėmis bus siunčiamas pirkėjui paštu, socialinės kortelės galės būti naudojamos pagal paskirtį tik pardavėjui gavus pirkėjo tinkamai patvirtinto bei pasirašyto akto elektroninę kopiją;</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17.2.8. suteikti socialinės kortelės turėtojui teisę be papildomo apmokėjimo įsigyti prekes  pardavėjo prekybos centre už sąraše nurodytą pinigų sumą;</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17.2.9. užblokuoti socialinę kortelę, gavus pranešimą sutarties 21 punkte nustatyta tvarka;</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17.2.10. pirkėjui prašant, per protingą laiką pakartotinai neatlygintinai pagaminti socialinę kortelę ir atkurti blokavimo metu socialinėje kortelėje turėtojui tenkančią pinigų sumą tuo atveju, jei socialinė kortelė yra pirkėjo ar jos turėtojo prarandama, sugadinama, pavagiama ar dėl kitų priežasčių negali būti naudojama pagal paskirtį ne daugiau kaip 2 (du) kartus; jei kortelė pergaminama 3 (tris) kartus ir daugiau, bus taikomas 2 Eur (dviejų eurų) kortelės pergaminimo mokestis, kuris bus nuskaitomas nuo socialinės kortelės turėtojo pinigų likučio.</w:t>
      </w:r>
    </w:p>
    <w:p w:rsidR="00873768" w:rsidRPr="00873768" w:rsidRDefault="00873768" w:rsidP="00873768">
      <w:pPr>
        <w:tabs>
          <w:tab w:val="left" w:pos="1276"/>
          <w:tab w:val="left" w:pos="1843"/>
        </w:tabs>
        <w:spacing w:after="0" w:line="240" w:lineRule="auto"/>
        <w:ind w:firstLine="1134"/>
        <w:jc w:val="both"/>
        <w:rPr>
          <w:rFonts w:eastAsia="Times New Roman"/>
          <w:szCs w:val="24"/>
        </w:rPr>
      </w:pPr>
      <w:r w:rsidRPr="00873768">
        <w:rPr>
          <w:rFonts w:eastAsia="Times New Roman"/>
          <w:szCs w:val="24"/>
        </w:rPr>
        <w:t>17.2.11. pasibaigus socialinės kortelės galiojimo terminui ir jos turėtojui neįsigijus prekių arba įsigijus prekių už mažesnę, negu jam skirtą pagal sąrašą, sumą, likusią sumą grąžinti pirkėjui per 30 (trisdešimt) kalendorinių dienų;</w:t>
      </w:r>
    </w:p>
    <w:p w:rsidR="00873768" w:rsidRPr="00873768" w:rsidRDefault="00873768" w:rsidP="00873768">
      <w:pPr>
        <w:keepNext/>
        <w:tabs>
          <w:tab w:val="left" w:pos="1296"/>
        </w:tabs>
        <w:spacing w:after="0" w:line="240" w:lineRule="auto"/>
        <w:ind w:firstLine="1134"/>
        <w:outlineLvl w:val="0"/>
        <w:rPr>
          <w:rFonts w:eastAsia="Times New Roman"/>
          <w:bCs/>
          <w:szCs w:val="24"/>
        </w:rPr>
      </w:pPr>
      <w:r w:rsidRPr="00873768">
        <w:rPr>
          <w:rFonts w:eastAsia="Times New Roman"/>
          <w:bCs/>
          <w:szCs w:val="24"/>
        </w:rPr>
        <w:t>18. Pardavėjas turi teisę:</w:t>
      </w:r>
    </w:p>
    <w:p w:rsidR="00873768" w:rsidRPr="00873768" w:rsidRDefault="00873768" w:rsidP="00873768">
      <w:pPr>
        <w:tabs>
          <w:tab w:val="left" w:pos="1701"/>
        </w:tabs>
        <w:spacing w:after="0" w:line="240" w:lineRule="auto"/>
        <w:ind w:firstLine="1134"/>
        <w:jc w:val="both"/>
        <w:rPr>
          <w:rFonts w:eastAsia="Times New Roman"/>
          <w:szCs w:val="24"/>
        </w:rPr>
      </w:pPr>
      <w:r w:rsidRPr="00873768">
        <w:rPr>
          <w:rFonts w:eastAsia="Times New Roman"/>
          <w:szCs w:val="24"/>
        </w:rPr>
        <w:t>18.1. sustabdyti prekių pardavimą, jeigu pirkėjas nėra atsiskaitęs pagal sutarties sąlygas arba tol, kol pirkėjas įvykdys sutartyje jam nustatytus įsipareigojimus;</w:t>
      </w:r>
    </w:p>
    <w:p w:rsidR="00873768" w:rsidRPr="00873768" w:rsidRDefault="00873768" w:rsidP="00873768">
      <w:pPr>
        <w:tabs>
          <w:tab w:val="left" w:pos="1701"/>
        </w:tabs>
        <w:spacing w:after="0" w:line="240" w:lineRule="auto"/>
        <w:ind w:firstLine="1134"/>
        <w:jc w:val="both"/>
        <w:rPr>
          <w:rFonts w:eastAsia="Times New Roman"/>
          <w:szCs w:val="24"/>
        </w:rPr>
      </w:pPr>
      <w:r w:rsidRPr="00873768">
        <w:rPr>
          <w:rFonts w:eastAsia="Times New Roman"/>
          <w:szCs w:val="24"/>
        </w:rPr>
        <w:t>18.2. nepriimti atgal iš pirkėjo ar socialinių kortelių turėtojų įsigytų kokybiškų bei sutarties reikalavimus atitinkančių prekių.</w:t>
      </w:r>
    </w:p>
    <w:p w:rsidR="00873768" w:rsidRPr="00873768" w:rsidRDefault="00873768" w:rsidP="00873768">
      <w:pPr>
        <w:tabs>
          <w:tab w:val="left" w:pos="1560"/>
        </w:tabs>
        <w:spacing w:after="0" w:line="240" w:lineRule="auto"/>
        <w:ind w:firstLine="1134"/>
        <w:jc w:val="both"/>
        <w:rPr>
          <w:rFonts w:eastAsia="Times New Roman"/>
          <w:szCs w:val="24"/>
        </w:rPr>
      </w:pPr>
      <w:r w:rsidRPr="00873768">
        <w:rPr>
          <w:rFonts w:eastAsia="Times New Roman"/>
          <w:szCs w:val="24"/>
        </w:rPr>
        <w:t>19. Pirkėjas įsipareigoja:</w:t>
      </w:r>
    </w:p>
    <w:p w:rsidR="00873768" w:rsidRPr="00873768" w:rsidRDefault="00873768" w:rsidP="00873768">
      <w:pPr>
        <w:keepNext/>
        <w:tabs>
          <w:tab w:val="left" w:pos="1843"/>
        </w:tabs>
        <w:spacing w:after="0" w:line="240" w:lineRule="auto"/>
        <w:ind w:left="142" w:firstLine="992"/>
        <w:jc w:val="both"/>
        <w:outlineLvl w:val="0"/>
        <w:rPr>
          <w:rFonts w:eastAsia="Times New Roman"/>
          <w:bCs/>
          <w:szCs w:val="24"/>
        </w:rPr>
      </w:pPr>
      <w:r w:rsidRPr="00873768">
        <w:rPr>
          <w:rFonts w:eastAsia="Times New Roman"/>
          <w:bCs/>
          <w:szCs w:val="24"/>
        </w:rPr>
        <w:t>19.1. pervesti socialines išmokas (socialines pašalpas ir išmokas vaikams) sąraše numatytiems asmenims sutartyje numatytomis sąlygomis, tvarka bei terminais;</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19.2. priimti iš pardavėjo pagamintas socialines korteles per šalių sutartą laiką pardavėjo nurodytoje vietoje;</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 xml:space="preserve">19.3. pateikti pardavėjui sąrašą (sutarties </w:t>
      </w:r>
      <w:r w:rsidR="00942C87">
        <w:rPr>
          <w:rFonts w:eastAsia="Times New Roman"/>
          <w:szCs w:val="24"/>
        </w:rPr>
        <w:t xml:space="preserve">1 </w:t>
      </w:r>
      <w:r w:rsidRPr="00873768">
        <w:rPr>
          <w:rFonts w:eastAsia="Times New Roman"/>
          <w:szCs w:val="24"/>
        </w:rPr>
        <w:t>priedas) 1 kartą per mėnesį;</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19.4. atsiimdamas socialines korteles, jų gavimą patvirtinti parašu akte, kuris tampa šios sutarties neatskiriama dalis, o tuo atveju, kai aktas yra siunčiamas pirkėjui paštu, tinkamai patvirtinto bei pasirašyto akto kopiją išsiųsti pardavėjui elektroninę kopiją bei grąžinti akto antro egzemplioriaus originalą paštu;</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19.5. remdamasis sąrašu tinkamai atiduoti socialines korteles jų turėtojams;</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19.6. tinkamai informuoti socialinių kortelių turėtojus apie tai, kokias prekes galima įsigyti, naudojant socialines korteles;</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19.7. sutarties 21 punkte nustatyta tvarka nedelsiant elektroniniu paštu informuoti pardavėją apie kortelių praradimą, pametimą, pavogimą bei bet kokio pobūdžio netekimą ar sugadinimą;</w:t>
      </w:r>
    </w:p>
    <w:p w:rsidR="00873768" w:rsidRPr="00873768" w:rsidRDefault="00873768" w:rsidP="00873768">
      <w:pPr>
        <w:tabs>
          <w:tab w:val="left" w:pos="1843"/>
        </w:tabs>
        <w:spacing w:after="0" w:line="240" w:lineRule="auto"/>
        <w:ind w:left="142" w:firstLine="992"/>
        <w:jc w:val="both"/>
        <w:rPr>
          <w:rFonts w:eastAsia="Times New Roman"/>
          <w:szCs w:val="24"/>
        </w:rPr>
      </w:pPr>
      <w:r w:rsidRPr="00873768">
        <w:rPr>
          <w:rFonts w:eastAsia="Times New Roman"/>
          <w:szCs w:val="24"/>
        </w:rPr>
        <w:t>19.8. atlyginti pardavėjo žalą, atsiradusią dėl to, kad pirkėjas nevykdo arba netinkamai vykdo savo įsipareigojimus pagal sutartį arba pirkėjas pažeidžia sutartyje numatytą atsiskaitymo už prekes tvarką.</w:t>
      </w:r>
    </w:p>
    <w:p w:rsidR="00873768" w:rsidRPr="00873768" w:rsidRDefault="00942C87" w:rsidP="00942C87">
      <w:pPr>
        <w:tabs>
          <w:tab w:val="left" w:pos="1560"/>
        </w:tabs>
        <w:spacing w:after="0" w:line="240" w:lineRule="auto"/>
        <w:ind w:firstLine="1134"/>
        <w:jc w:val="both"/>
        <w:rPr>
          <w:rFonts w:eastAsia="Times New Roman"/>
          <w:szCs w:val="24"/>
        </w:rPr>
      </w:pPr>
      <w:r>
        <w:rPr>
          <w:rFonts w:eastAsia="Times New Roman"/>
          <w:szCs w:val="24"/>
        </w:rPr>
        <w:t xml:space="preserve">20. Pirkėjas turi teisę </w:t>
      </w:r>
      <w:r w:rsidR="00873768" w:rsidRPr="00873768">
        <w:rPr>
          <w:rFonts w:eastAsia="Times New Roman"/>
          <w:szCs w:val="24"/>
        </w:rPr>
        <w:t>sustabdyti mokėjimus, jei pardavėjas nevykdo sutarties 17.2.1 papunktyje numatytų įsipareigojimų.</w:t>
      </w:r>
    </w:p>
    <w:p w:rsidR="00873768" w:rsidRPr="00873768" w:rsidRDefault="00873768" w:rsidP="00873768">
      <w:pPr>
        <w:spacing w:after="0" w:line="240" w:lineRule="auto"/>
        <w:jc w:val="both"/>
        <w:rPr>
          <w:rFonts w:eastAsia="Times New Roman"/>
          <w:szCs w:val="24"/>
        </w:rPr>
      </w:pPr>
    </w:p>
    <w:p w:rsidR="00873768" w:rsidRPr="00873768" w:rsidRDefault="00873768" w:rsidP="00873768">
      <w:pPr>
        <w:keepNext/>
        <w:tabs>
          <w:tab w:val="left" w:pos="1296"/>
        </w:tabs>
        <w:spacing w:after="0" w:line="240" w:lineRule="auto"/>
        <w:jc w:val="center"/>
        <w:outlineLvl w:val="0"/>
        <w:rPr>
          <w:rFonts w:eastAsia="Times New Roman"/>
          <w:b/>
          <w:bCs/>
          <w:szCs w:val="24"/>
        </w:rPr>
      </w:pPr>
      <w:r w:rsidRPr="00873768">
        <w:rPr>
          <w:rFonts w:eastAsia="Times New Roman"/>
          <w:b/>
          <w:bCs/>
          <w:szCs w:val="24"/>
        </w:rPr>
        <w:t>VII. ŠALIŲ ATSAKOMYBĖ</w:t>
      </w:r>
    </w:p>
    <w:p w:rsidR="00873768" w:rsidRPr="00873768" w:rsidRDefault="00873768" w:rsidP="00873768">
      <w:pPr>
        <w:spacing w:after="0" w:line="240" w:lineRule="auto"/>
        <w:rPr>
          <w:rFonts w:eastAsia="Times New Roman"/>
          <w:szCs w:val="24"/>
        </w:rPr>
      </w:pPr>
    </w:p>
    <w:p w:rsidR="00873768" w:rsidRPr="00873768" w:rsidRDefault="00873768" w:rsidP="00873768">
      <w:pPr>
        <w:spacing w:after="0" w:line="240" w:lineRule="auto"/>
        <w:ind w:firstLine="1134"/>
        <w:jc w:val="both"/>
        <w:rPr>
          <w:rFonts w:eastAsia="Times New Roman"/>
          <w:szCs w:val="24"/>
        </w:rPr>
      </w:pPr>
      <w:r w:rsidRPr="00873768">
        <w:rPr>
          <w:rFonts w:eastAsia="Times New Roman"/>
          <w:szCs w:val="24"/>
        </w:rPr>
        <w:t>21. Jei socialinę kortelę socialinės kortelės turėtojas praranda, pameta, sugadina ar bet kokiu kitu būdu jos netenka arba ji tampa netinkama jos naudojimui pagal paskirtį arba socialinė kortelė iš jos turėtojo yra pavagiama, apie tai pardavėją elektroniniu paštu ................... nedelsiant informuoja pats pirkėjas pirkėjo darbo dienomis (t.y., nuo pirmadienio iki penktadienio įskaitytinai) bei pirkėjo darbo valandomis (t. y., nuo 8 iki 12 val., nuo 12</w:t>
      </w:r>
      <w:r w:rsidR="00942C87">
        <w:rPr>
          <w:rFonts w:eastAsia="Times New Roman"/>
          <w:szCs w:val="24"/>
        </w:rPr>
        <w:t>.</w:t>
      </w:r>
      <w:r w:rsidRPr="00873768">
        <w:rPr>
          <w:rFonts w:eastAsia="Times New Roman"/>
          <w:szCs w:val="24"/>
        </w:rPr>
        <w:t>45 iki 17</w:t>
      </w:r>
      <w:r w:rsidR="00942C87">
        <w:rPr>
          <w:rFonts w:eastAsia="Times New Roman"/>
          <w:szCs w:val="24"/>
        </w:rPr>
        <w:t xml:space="preserve"> </w:t>
      </w:r>
      <w:r w:rsidRPr="00873768">
        <w:rPr>
          <w:rFonts w:eastAsia="Times New Roman"/>
          <w:szCs w:val="24"/>
        </w:rPr>
        <w:t>val., o penktadienį – nuo 8 iki 15</w:t>
      </w:r>
      <w:r w:rsidR="00942C87">
        <w:rPr>
          <w:rFonts w:eastAsia="Times New Roman"/>
          <w:szCs w:val="24"/>
        </w:rPr>
        <w:t>.</w:t>
      </w:r>
      <w:r w:rsidRPr="00873768">
        <w:rPr>
          <w:rFonts w:eastAsia="Times New Roman"/>
          <w:szCs w:val="24"/>
        </w:rPr>
        <w:t>45 val.), o pardavėjas, gavęs tokį pranešimą, turi nedelsiant, bet ne vėliau kaip per 1 (vieną) darbo valandą nuo pranešimo elektroniniu paštu gavimo momento užblokuoti atitinkamą socialinę kortelę. Pardavėjas turi pareigą užblokuoti socialinę kortelę tik šiame sutarties punkte nurodytomis dienomis bei valandomis ir tik gavus atitinkamą patvirtinimą elektroniniu paštu ir neatsako už bet kokio pobūdžio pasekmes, jeigu negauna iš pirkėjo šiame sutarties punkte minimo pranešimo arba negauna jo elektroniniu paštu arba gauna jį kitokiu, nei šiame sutarties punkte nurodytu laiku (pvz., šeštadienį, 18 val.).</w:t>
      </w:r>
    </w:p>
    <w:p w:rsidR="00873768" w:rsidRPr="00873768" w:rsidRDefault="00873768" w:rsidP="00873768">
      <w:pPr>
        <w:keepNext/>
        <w:tabs>
          <w:tab w:val="left" w:pos="1296"/>
        </w:tabs>
        <w:spacing w:after="0" w:line="240" w:lineRule="auto"/>
        <w:ind w:firstLine="1134"/>
        <w:jc w:val="both"/>
        <w:outlineLvl w:val="0"/>
        <w:rPr>
          <w:rFonts w:eastAsia="Times New Roman"/>
          <w:szCs w:val="24"/>
        </w:rPr>
      </w:pPr>
      <w:r w:rsidRPr="00873768">
        <w:rPr>
          <w:rFonts w:eastAsia="Times New Roman"/>
          <w:bCs/>
          <w:szCs w:val="24"/>
        </w:rPr>
        <w:t>22. Pirkėjui pateikus socialinių kortelių turėtojų sąrašą bei sutartyje nustatytu terminu pervedus pardavėjui sąraše nurodytą pinigų sumą, o pardavėjui nepagaminus sutartyje nustatytu terminu sąraše nurodyto kortelių skaičiaus, pardavėjas, pirkėjui raštu pareikalavus, moka pirkėjui 0,02 % (dvi šimtąsias procento) dydžio delspinigius nuo nepagamintoms kortelėms pagal sąrašą tenkančios pinigų sumos už kiekvieną nepagaminimo dieną sąraše nurodyto kortelių skaičiaus. Ši taisyklė taikoma tik tuo atveju, jei pirkėjo pateiktas socialinių kortelių turėtojų sąrašas atitinka visus sutartyje jam nustatytus reikalavimus. Delspinigiai sumokami pirkėjui ne vėliau kaip per 10 (dešimt) darbo dienų nuo pareikalavimo gavimo dienos.</w:t>
      </w:r>
    </w:p>
    <w:p w:rsidR="00873768" w:rsidRPr="00873768" w:rsidRDefault="00873768" w:rsidP="00873768">
      <w:pPr>
        <w:spacing w:after="0" w:line="240" w:lineRule="auto"/>
        <w:ind w:firstLine="1134"/>
        <w:jc w:val="both"/>
        <w:rPr>
          <w:rFonts w:eastAsia="Times New Roman"/>
          <w:szCs w:val="24"/>
        </w:rPr>
      </w:pPr>
      <w:r w:rsidRPr="00873768">
        <w:rPr>
          <w:rFonts w:eastAsia="Times New Roman"/>
          <w:szCs w:val="24"/>
        </w:rPr>
        <w:t xml:space="preserve">23. Pardavėjas neatsako už nepanaudojimą socialinės kortelės pagal paskirtį, atsiradusią dėl laikinų techninių sutrikimų (pvz., socialinių kortelių aptarnavimo sistemos sutrikimas), kuriuos įsipareigoja pašalinti per protingą terminą. </w:t>
      </w:r>
    </w:p>
    <w:p w:rsidR="00873768" w:rsidRPr="00873768" w:rsidRDefault="00873768" w:rsidP="00873768">
      <w:pPr>
        <w:spacing w:after="0" w:line="240" w:lineRule="auto"/>
        <w:ind w:firstLine="1134"/>
        <w:jc w:val="both"/>
        <w:rPr>
          <w:rFonts w:eastAsia="Times New Roman"/>
          <w:szCs w:val="24"/>
        </w:rPr>
      </w:pPr>
    </w:p>
    <w:p w:rsidR="00873768" w:rsidRPr="00873768" w:rsidRDefault="00873768" w:rsidP="00873768">
      <w:pPr>
        <w:spacing w:after="0" w:line="240" w:lineRule="auto"/>
        <w:jc w:val="center"/>
        <w:rPr>
          <w:rFonts w:eastAsia="Times New Roman"/>
          <w:b/>
          <w:bCs/>
          <w:color w:val="000000"/>
          <w:szCs w:val="20"/>
          <w:lang w:eastAsia="lt-LT"/>
        </w:rPr>
      </w:pPr>
      <w:r w:rsidRPr="00873768">
        <w:rPr>
          <w:rFonts w:eastAsia="Times New Roman"/>
          <w:b/>
          <w:szCs w:val="24"/>
        </w:rPr>
        <w:t>VIII.</w:t>
      </w:r>
      <w:r w:rsidRPr="00873768">
        <w:rPr>
          <w:rFonts w:eastAsia="Times New Roman"/>
          <w:szCs w:val="24"/>
        </w:rPr>
        <w:t xml:space="preserve"> </w:t>
      </w:r>
      <w:r w:rsidRPr="00873768">
        <w:rPr>
          <w:rFonts w:eastAsia="Times New Roman"/>
          <w:b/>
          <w:bCs/>
          <w:color w:val="000000"/>
          <w:szCs w:val="20"/>
          <w:lang w:eastAsia="lt-LT"/>
        </w:rPr>
        <w:t>NENUGALIMOS JĖGOS APLINKYBĖS</w:t>
      </w:r>
    </w:p>
    <w:p w:rsidR="00873768" w:rsidRPr="00873768" w:rsidRDefault="00873768" w:rsidP="00873768">
      <w:pPr>
        <w:spacing w:after="0" w:line="240" w:lineRule="auto"/>
        <w:jc w:val="center"/>
        <w:rPr>
          <w:rFonts w:eastAsia="Times New Roman"/>
          <w:bCs/>
          <w:color w:val="000000"/>
          <w:szCs w:val="20"/>
          <w:lang w:eastAsia="lt-LT"/>
        </w:rPr>
      </w:pPr>
    </w:p>
    <w:p w:rsidR="00873768" w:rsidRPr="00873768" w:rsidRDefault="00873768" w:rsidP="00873768">
      <w:pPr>
        <w:tabs>
          <w:tab w:val="left" w:pos="748"/>
        </w:tabs>
        <w:spacing w:after="0" w:line="240" w:lineRule="auto"/>
        <w:ind w:firstLine="1134"/>
        <w:jc w:val="both"/>
        <w:rPr>
          <w:rFonts w:eastAsia="Times New Roman"/>
          <w:szCs w:val="20"/>
          <w:lang w:eastAsia="lt-LT"/>
        </w:rPr>
      </w:pPr>
      <w:r w:rsidRPr="00873768">
        <w:rPr>
          <w:rFonts w:eastAsia="Times New Roman"/>
          <w:szCs w:val="20"/>
          <w:lang w:eastAsia="lt-LT"/>
        </w:rPr>
        <w:t>24</w:t>
      </w:r>
      <w:r w:rsidRPr="00873768">
        <w:rPr>
          <w:rFonts w:eastAsia="Times New Roman"/>
          <w:color w:val="000000"/>
          <w:szCs w:val="20"/>
          <w:lang w:eastAsia="lt-LT"/>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w:t>
      </w:r>
      <w:r w:rsidRPr="00873768">
        <w:rPr>
          <w:rFonts w:eastAsia="Times New Roman"/>
          <w:szCs w:val="20"/>
          <w:lang w:eastAsia="lt-LT"/>
        </w:rPr>
        <w:t xml:space="preserve"> nepaskelbti karai, kiti ginkluoti susirėmimai, gaisrai, potvyniai, kitos stichinės nelaimės. Nenugalimos jėgos aplinkybėmis laikomos aplinkybės, nurodytos Lietuvos Respublikos civilinio kodekso 6.212 str. ir Atleidimo nuo atsakomybės esant nenugalimos jėgos (</w:t>
      </w:r>
      <w:r w:rsidRPr="00873768">
        <w:rPr>
          <w:rFonts w:eastAsia="Times New Roman"/>
          <w:i/>
          <w:iCs/>
          <w:szCs w:val="20"/>
          <w:lang w:eastAsia="lt-LT"/>
        </w:rPr>
        <w:t>force majeure</w:t>
      </w:r>
      <w:r w:rsidRPr="00873768">
        <w:rPr>
          <w:rFonts w:eastAsia="Times New Roman"/>
          <w:szCs w:val="20"/>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73768">
        <w:rPr>
          <w:rFonts w:eastAsia="Times New Roman"/>
          <w:i/>
          <w:iCs/>
          <w:szCs w:val="20"/>
          <w:lang w:eastAsia="lt-LT"/>
        </w:rPr>
        <w:t>force majeure</w:t>
      </w:r>
      <w:r w:rsidRPr="00873768">
        <w:rPr>
          <w:rFonts w:eastAsia="Times New Roman"/>
          <w:szCs w:val="20"/>
          <w:lang w:eastAsia="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73768" w:rsidRPr="00873768" w:rsidRDefault="00873768" w:rsidP="00873768">
      <w:pPr>
        <w:suppressAutoHyphens/>
        <w:autoSpaceDE w:val="0"/>
        <w:autoSpaceDN w:val="0"/>
        <w:adjustRightInd w:val="0"/>
        <w:spacing w:after="0" w:line="240" w:lineRule="auto"/>
        <w:ind w:firstLine="1134"/>
        <w:jc w:val="both"/>
        <w:textAlignment w:val="center"/>
        <w:rPr>
          <w:rFonts w:eastAsia="Times New Roman"/>
          <w:color w:val="000000"/>
          <w:szCs w:val="24"/>
        </w:rPr>
      </w:pPr>
      <w:r w:rsidRPr="00873768">
        <w:rPr>
          <w:rFonts w:eastAsia="Times New Roman"/>
          <w:color w:val="000000"/>
          <w:szCs w:val="24"/>
        </w:rPr>
        <w:t>25.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873768" w:rsidRPr="00873768" w:rsidRDefault="00873768" w:rsidP="00873768">
      <w:pPr>
        <w:suppressAutoHyphens/>
        <w:autoSpaceDE w:val="0"/>
        <w:autoSpaceDN w:val="0"/>
        <w:adjustRightInd w:val="0"/>
        <w:spacing w:after="0" w:line="240" w:lineRule="auto"/>
        <w:ind w:firstLine="1134"/>
        <w:jc w:val="both"/>
        <w:textAlignment w:val="center"/>
        <w:rPr>
          <w:rFonts w:eastAsia="Times New Roman"/>
          <w:color w:val="000000"/>
          <w:szCs w:val="24"/>
        </w:rPr>
      </w:pPr>
      <w:r w:rsidRPr="00873768">
        <w:rPr>
          <w:rFonts w:eastAsia="Times New Roman"/>
          <w:color w:val="000000"/>
          <w:szCs w:val="24"/>
        </w:rPr>
        <w:t>26.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73768" w:rsidRPr="00873768" w:rsidRDefault="00873768" w:rsidP="00873768">
      <w:pPr>
        <w:spacing w:after="0" w:line="240" w:lineRule="auto"/>
        <w:rPr>
          <w:rFonts w:eastAsia="Times New Roman"/>
          <w:szCs w:val="24"/>
        </w:rPr>
      </w:pPr>
    </w:p>
    <w:p w:rsidR="00873768" w:rsidRPr="00873768" w:rsidRDefault="00873768" w:rsidP="00873768">
      <w:pPr>
        <w:keepNext/>
        <w:tabs>
          <w:tab w:val="left" w:pos="1296"/>
        </w:tabs>
        <w:spacing w:after="0" w:line="240" w:lineRule="auto"/>
        <w:jc w:val="center"/>
        <w:outlineLvl w:val="0"/>
        <w:rPr>
          <w:rFonts w:eastAsia="Times New Roman"/>
          <w:b/>
          <w:bCs/>
          <w:szCs w:val="24"/>
        </w:rPr>
      </w:pPr>
      <w:r w:rsidRPr="00873768">
        <w:rPr>
          <w:rFonts w:eastAsia="Times New Roman"/>
          <w:b/>
          <w:bCs/>
          <w:szCs w:val="24"/>
        </w:rPr>
        <w:t>IX. SUTARTIES GALIOJIMAS IR NUTRAUKIMAS</w:t>
      </w:r>
    </w:p>
    <w:p w:rsidR="00873768" w:rsidRPr="00873768" w:rsidRDefault="00873768" w:rsidP="00873768">
      <w:pPr>
        <w:keepNext/>
        <w:tabs>
          <w:tab w:val="left" w:pos="1296"/>
        </w:tabs>
        <w:spacing w:after="0" w:line="240" w:lineRule="auto"/>
        <w:outlineLvl w:val="0"/>
        <w:rPr>
          <w:rFonts w:eastAsia="Times New Roman"/>
          <w:b/>
          <w:bCs/>
          <w:szCs w:val="24"/>
        </w:rPr>
      </w:pPr>
    </w:p>
    <w:p w:rsidR="00873768" w:rsidRPr="00967750" w:rsidRDefault="00873768" w:rsidP="0098685F">
      <w:pPr>
        <w:tabs>
          <w:tab w:val="left" w:pos="720"/>
        </w:tabs>
        <w:spacing w:after="0" w:line="240" w:lineRule="auto"/>
        <w:ind w:firstLine="1298"/>
        <w:jc w:val="both"/>
        <w:rPr>
          <w:rFonts w:eastAsia="Times New Roman"/>
          <w:szCs w:val="20"/>
        </w:rPr>
      </w:pPr>
      <w:r w:rsidRPr="00873768">
        <w:rPr>
          <w:rFonts w:eastAsia="Times New Roman"/>
          <w:szCs w:val="24"/>
        </w:rPr>
        <w:t xml:space="preserve">27. </w:t>
      </w:r>
      <w:r w:rsidR="00967750" w:rsidRPr="00967750">
        <w:rPr>
          <w:rFonts w:eastAsia="Times New Roman"/>
          <w:kern w:val="28"/>
          <w:szCs w:val="24"/>
          <w:lang w:eastAsia="lt-LT"/>
        </w:rPr>
        <w:t>Sutartis įsigalioja nuo jos pasirašymo momento ir galioja iki kol bus pasiekta 450 000,00 eurų suma, kuri yra maksimali sutarties suma, bet ne ilgiau kaip 36 mėn. arba kol sutartis nutraukiama įstatumu ar šioje sutartyje nustatytais atvejais</w:t>
      </w:r>
      <w:r w:rsidRPr="00967750">
        <w:rPr>
          <w:rFonts w:eastAsia="Times New Roman"/>
          <w:szCs w:val="20"/>
        </w:rPr>
        <w:t>.</w:t>
      </w:r>
    </w:p>
    <w:p w:rsidR="00873768" w:rsidRPr="00873768" w:rsidRDefault="00873768" w:rsidP="0098685F">
      <w:pPr>
        <w:tabs>
          <w:tab w:val="left" w:pos="720"/>
        </w:tabs>
        <w:spacing w:after="0" w:line="240" w:lineRule="auto"/>
        <w:ind w:firstLine="1298"/>
        <w:jc w:val="both"/>
        <w:rPr>
          <w:rFonts w:eastAsia="Times New Roman"/>
          <w:szCs w:val="20"/>
        </w:rPr>
      </w:pPr>
      <w:r w:rsidRPr="00873768">
        <w:rPr>
          <w:rFonts w:eastAsia="Times New Roman"/>
          <w:szCs w:val="20"/>
        </w:rPr>
        <w:t>2</w:t>
      </w:r>
      <w:r w:rsidR="0098685F">
        <w:rPr>
          <w:rFonts w:eastAsia="Times New Roman"/>
          <w:szCs w:val="20"/>
        </w:rPr>
        <w:t>8</w:t>
      </w:r>
      <w:r w:rsidRPr="00873768">
        <w:rPr>
          <w:rFonts w:eastAsia="Times New Roman"/>
          <w:szCs w:val="20"/>
        </w:rPr>
        <w:t>. Jei bet kuri šios sutarties nuostata tampa ar pripažįstama visiškai ar iš dalies negaliojančia, tai neturi įtakos kitų sutarties nuostatų galiojimui.</w:t>
      </w:r>
    </w:p>
    <w:p w:rsidR="00873768" w:rsidRPr="00873768" w:rsidRDefault="0098685F" w:rsidP="0098685F">
      <w:pPr>
        <w:spacing w:after="0" w:line="240" w:lineRule="auto"/>
        <w:ind w:firstLine="1298"/>
        <w:jc w:val="both"/>
        <w:rPr>
          <w:rFonts w:eastAsia="Times New Roman"/>
          <w:szCs w:val="24"/>
          <w:lang w:eastAsia="lt-LT"/>
        </w:rPr>
      </w:pPr>
      <w:r>
        <w:rPr>
          <w:rFonts w:eastAsia="Times New Roman"/>
          <w:szCs w:val="24"/>
          <w:lang w:eastAsia="lt-LT"/>
        </w:rPr>
        <w:t>29</w:t>
      </w:r>
      <w:r w:rsidR="00873768" w:rsidRPr="00873768">
        <w:rPr>
          <w:rFonts w:eastAsia="Times New Roman"/>
          <w:szCs w:val="24"/>
          <w:lang w:val="x-none" w:eastAsia="lt-LT"/>
        </w:rPr>
        <w:t>. Kiekviena šalis, nesikreipdama į teismą, įspėjusi kitą šalį raštu prieš 1</w:t>
      </w:r>
      <w:r w:rsidR="00873768" w:rsidRPr="00873768">
        <w:rPr>
          <w:rFonts w:eastAsia="Times New Roman"/>
          <w:szCs w:val="24"/>
          <w:lang w:eastAsia="lt-LT"/>
        </w:rPr>
        <w:t>5</w:t>
      </w:r>
      <w:r w:rsidR="00873768" w:rsidRPr="00873768">
        <w:rPr>
          <w:rFonts w:eastAsia="Times New Roman"/>
          <w:szCs w:val="24"/>
          <w:lang w:val="x-none" w:eastAsia="lt-LT"/>
        </w:rPr>
        <w:t xml:space="preserve"> (</w:t>
      </w:r>
      <w:r w:rsidR="00873768" w:rsidRPr="00873768">
        <w:rPr>
          <w:rFonts w:eastAsia="Times New Roman"/>
          <w:szCs w:val="24"/>
          <w:lang w:eastAsia="lt-LT"/>
        </w:rPr>
        <w:t>penkiolika</w:t>
      </w:r>
      <w:r w:rsidR="00873768" w:rsidRPr="00873768">
        <w:rPr>
          <w:rFonts w:eastAsia="Times New Roman"/>
          <w:szCs w:val="24"/>
          <w:lang w:val="x-none" w:eastAsia="lt-LT"/>
        </w:rPr>
        <w:t xml:space="preserve">) dienų, turi teisę vienašališkai nutraukti šią sutartį prieš terminą ir nemokėti kitai </w:t>
      </w:r>
      <w:r w:rsidR="00873768" w:rsidRPr="00873768">
        <w:rPr>
          <w:rFonts w:eastAsia="Times New Roman"/>
          <w:szCs w:val="24"/>
          <w:lang w:eastAsia="lt-LT"/>
        </w:rPr>
        <w:t>š</w:t>
      </w:r>
      <w:r w:rsidR="00873768" w:rsidRPr="00873768">
        <w:rPr>
          <w:rFonts w:eastAsia="Times New Roman"/>
          <w:szCs w:val="24"/>
          <w:lang w:val="x-none" w:eastAsia="lt-LT"/>
        </w:rPr>
        <w:t>aliai jokių kompensacijų ar kitų bet kokio pobūdžio mokėjimų dėl sutarties nutraukimo, jeigu kita šalis nevykdo arba netinkamai vykdo savo įsipareigojimus pagal sutartį ir per protingą įspėjimo laikotarpį šių pažeidimų nepašalina.</w:t>
      </w:r>
    </w:p>
    <w:p w:rsidR="00873768" w:rsidRPr="00873768" w:rsidRDefault="00873768" w:rsidP="0098685F">
      <w:pPr>
        <w:spacing w:after="0" w:line="240" w:lineRule="auto"/>
        <w:ind w:firstLine="1298"/>
        <w:jc w:val="both"/>
        <w:rPr>
          <w:rFonts w:eastAsia="Times New Roman"/>
          <w:color w:val="000000"/>
          <w:szCs w:val="20"/>
          <w:lang w:eastAsia="lt-LT"/>
        </w:rPr>
      </w:pPr>
      <w:r w:rsidRPr="00873768">
        <w:rPr>
          <w:rFonts w:eastAsia="Times New Roman"/>
          <w:color w:val="000000"/>
          <w:spacing w:val="-3"/>
          <w:szCs w:val="20"/>
          <w:lang w:eastAsia="lt-LT"/>
        </w:rPr>
        <w:t>3</w:t>
      </w:r>
      <w:r w:rsidR="0098685F">
        <w:rPr>
          <w:rFonts w:eastAsia="Times New Roman"/>
          <w:color w:val="000000"/>
          <w:spacing w:val="-3"/>
          <w:szCs w:val="20"/>
          <w:lang w:eastAsia="lt-LT"/>
        </w:rPr>
        <w:t>0</w:t>
      </w:r>
      <w:r w:rsidRPr="00873768">
        <w:rPr>
          <w:rFonts w:eastAsia="Times New Roman"/>
          <w:color w:val="000000"/>
          <w:spacing w:val="-3"/>
          <w:szCs w:val="20"/>
          <w:lang w:eastAsia="lt-LT"/>
        </w:rPr>
        <w:t xml:space="preserve">. Šalys </w:t>
      </w:r>
      <w:r w:rsidRPr="00873768">
        <w:rPr>
          <w:rFonts w:eastAsia="Times New Roman"/>
          <w:color w:val="000000"/>
          <w:szCs w:val="20"/>
          <w:lang w:eastAsia="lt-LT"/>
        </w:rPr>
        <w:t>neturi teisės vienašališkai nutraukti sutarties nesant pagrindo, nurodyto šioje sutartyje arba Lietuvos Respublikos įstatymuose.</w:t>
      </w:r>
    </w:p>
    <w:p w:rsidR="00873768" w:rsidRPr="00873768" w:rsidRDefault="00873768" w:rsidP="0098685F">
      <w:pPr>
        <w:autoSpaceDE w:val="0"/>
        <w:autoSpaceDN w:val="0"/>
        <w:adjustRightInd w:val="0"/>
        <w:spacing w:after="0" w:line="240" w:lineRule="auto"/>
        <w:ind w:firstLine="1298"/>
        <w:jc w:val="both"/>
        <w:rPr>
          <w:rFonts w:eastAsia="Times New Roman"/>
          <w:szCs w:val="24"/>
          <w:lang w:val="x-none" w:eastAsia="lt-LT"/>
        </w:rPr>
      </w:pPr>
      <w:r w:rsidRPr="00873768">
        <w:rPr>
          <w:rFonts w:eastAsia="Times New Roman"/>
          <w:szCs w:val="24"/>
        </w:rPr>
        <w:t>3</w:t>
      </w:r>
      <w:r w:rsidR="0098685F">
        <w:rPr>
          <w:rFonts w:eastAsia="Times New Roman"/>
          <w:szCs w:val="24"/>
        </w:rPr>
        <w:t>1</w:t>
      </w:r>
      <w:r w:rsidRPr="00873768">
        <w:rPr>
          <w:rFonts w:eastAsia="Times New Roman"/>
          <w:szCs w:val="24"/>
          <w:lang w:val="x-none"/>
        </w:rPr>
        <w:t>. Sutartis gali būti nutraukta šalių raštišku susitarimu bei kitais Lietuvos Respublikos įstatymuose numatytais atvejais.</w:t>
      </w:r>
    </w:p>
    <w:p w:rsidR="00873768" w:rsidRPr="00873768" w:rsidRDefault="00873768" w:rsidP="00873768">
      <w:pPr>
        <w:keepNext/>
        <w:tabs>
          <w:tab w:val="left" w:pos="1296"/>
        </w:tabs>
        <w:spacing w:after="0" w:line="240" w:lineRule="auto"/>
        <w:ind w:left="360"/>
        <w:jc w:val="center"/>
        <w:outlineLvl w:val="0"/>
        <w:rPr>
          <w:rFonts w:eastAsia="Times New Roman"/>
          <w:bCs/>
          <w:szCs w:val="24"/>
        </w:rPr>
      </w:pPr>
    </w:p>
    <w:p w:rsidR="00873768" w:rsidRPr="00873768" w:rsidRDefault="00873768" w:rsidP="00873768">
      <w:pPr>
        <w:keepNext/>
        <w:tabs>
          <w:tab w:val="left" w:pos="1296"/>
        </w:tabs>
        <w:spacing w:after="0" w:line="240" w:lineRule="auto"/>
        <w:ind w:left="360"/>
        <w:jc w:val="center"/>
        <w:outlineLvl w:val="0"/>
        <w:rPr>
          <w:rFonts w:eastAsia="Times New Roman"/>
          <w:b/>
          <w:bCs/>
          <w:szCs w:val="24"/>
        </w:rPr>
      </w:pPr>
      <w:r w:rsidRPr="00873768">
        <w:rPr>
          <w:rFonts w:eastAsia="Times New Roman"/>
          <w:b/>
          <w:bCs/>
          <w:szCs w:val="24"/>
        </w:rPr>
        <w:t>X. KONFIDENCIALUMAS</w:t>
      </w:r>
    </w:p>
    <w:p w:rsidR="00873768" w:rsidRPr="00873768" w:rsidRDefault="00873768" w:rsidP="00873768">
      <w:pPr>
        <w:tabs>
          <w:tab w:val="left" w:pos="1077"/>
        </w:tabs>
        <w:spacing w:after="0" w:line="240" w:lineRule="auto"/>
        <w:ind w:left="360" w:hanging="360"/>
        <w:jc w:val="both"/>
        <w:rPr>
          <w:rFonts w:eastAsia="Times New Roman"/>
          <w:bCs/>
          <w:szCs w:val="24"/>
        </w:rPr>
      </w:pPr>
    </w:p>
    <w:p w:rsidR="00873768" w:rsidRPr="00873768" w:rsidRDefault="00873768" w:rsidP="00C3034C">
      <w:pPr>
        <w:spacing w:after="0" w:line="240" w:lineRule="auto"/>
        <w:ind w:firstLine="1298"/>
        <w:jc w:val="both"/>
        <w:rPr>
          <w:rFonts w:eastAsia="Times New Roman"/>
          <w:szCs w:val="24"/>
        </w:rPr>
      </w:pPr>
      <w:r w:rsidRPr="00873768">
        <w:rPr>
          <w:rFonts w:eastAsia="Times New Roman"/>
          <w:szCs w:val="24"/>
        </w:rPr>
        <w:t>3</w:t>
      </w:r>
      <w:r w:rsidR="00C3034C">
        <w:rPr>
          <w:rFonts w:eastAsia="Times New Roman"/>
          <w:szCs w:val="24"/>
        </w:rPr>
        <w:t>2</w:t>
      </w:r>
      <w:r w:rsidRPr="00873768">
        <w:rPr>
          <w:rFonts w:eastAsia="Times New Roman"/>
          <w:szCs w:val="24"/>
        </w:rPr>
        <w:t>. Šalys įsipareigoja saugoti visą informaciją, gautą vykdant šią sutartį ar dėl šios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center"/>
        <w:rPr>
          <w:rFonts w:eastAsia="Times New Roman"/>
          <w:b/>
          <w:szCs w:val="24"/>
        </w:rPr>
      </w:pPr>
      <w:r w:rsidRPr="00873768">
        <w:rPr>
          <w:rFonts w:eastAsia="Times New Roman"/>
          <w:b/>
          <w:szCs w:val="24"/>
        </w:rPr>
        <w:t>XI. SUTARTIES KEITIMO SĄLYGOS</w:t>
      </w:r>
    </w:p>
    <w:p w:rsidR="00873768" w:rsidRPr="00873768" w:rsidRDefault="00873768" w:rsidP="00873768">
      <w:pPr>
        <w:spacing w:after="0" w:line="240" w:lineRule="auto"/>
        <w:jc w:val="center"/>
        <w:rPr>
          <w:rFonts w:eastAsia="Times New Roman"/>
          <w:szCs w:val="24"/>
        </w:rPr>
      </w:pPr>
    </w:p>
    <w:p w:rsidR="00F87146" w:rsidRPr="00F87146" w:rsidRDefault="00C3034C" w:rsidP="00C3034C">
      <w:pPr>
        <w:spacing w:after="0" w:line="240" w:lineRule="auto"/>
        <w:ind w:firstLine="1298"/>
        <w:jc w:val="both"/>
        <w:rPr>
          <w:rFonts w:eastAsia="Times New Roman"/>
          <w:szCs w:val="24"/>
          <w:lang w:eastAsia="lt-LT"/>
        </w:rPr>
      </w:pPr>
      <w:r>
        <w:rPr>
          <w:rFonts w:eastAsia="Times New Roman"/>
          <w:color w:val="000000"/>
          <w:szCs w:val="20"/>
          <w:lang w:eastAsia="lt-LT"/>
        </w:rPr>
        <w:t>33</w:t>
      </w:r>
      <w:r w:rsidR="00873768" w:rsidRPr="00873768">
        <w:rPr>
          <w:rFonts w:eastAsia="Times New Roman"/>
          <w:color w:val="000000"/>
          <w:szCs w:val="20"/>
          <w:lang w:eastAsia="lt-LT"/>
        </w:rPr>
        <w:t xml:space="preserve">. </w:t>
      </w:r>
      <w:r w:rsidR="00F87146" w:rsidRPr="00F87146">
        <w:rPr>
          <w:rFonts w:eastAsia="Times New Roman"/>
          <w:szCs w:val="24"/>
          <w:lang w:eastAsia="lt-LT"/>
        </w:rPr>
        <w:t>Sutarties sąlygos sutarties galiojimo laikotarpiu gali būti keičiamos, vadovaujantis Viešųjų pirkimų įstatymo 89 str. nuostatomis.</w:t>
      </w:r>
    </w:p>
    <w:p w:rsidR="00F87146" w:rsidRPr="00F87146" w:rsidRDefault="00F87146" w:rsidP="00C3034C">
      <w:pPr>
        <w:tabs>
          <w:tab w:val="left" w:pos="900"/>
        </w:tabs>
        <w:suppressAutoHyphens/>
        <w:autoSpaceDE w:val="0"/>
        <w:autoSpaceDN w:val="0"/>
        <w:adjustRightInd w:val="0"/>
        <w:spacing w:after="0" w:line="240" w:lineRule="auto"/>
        <w:ind w:firstLine="1298"/>
        <w:jc w:val="both"/>
        <w:rPr>
          <w:rFonts w:eastAsia="Times New Roman"/>
          <w:color w:val="000000"/>
          <w:szCs w:val="24"/>
        </w:rPr>
      </w:pPr>
      <w:r>
        <w:rPr>
          <w:rFonts w:eastAsia="Times New Roman"/>
          <w:szCs w:val="24"/>
          <w:lang w:eastAsia="lt-LT"/>
        </w:rPr>
        <w:t>3</w:t>
      </w:r>
      <w:r w:rsidR="00C3034C">
        <w:rPr>
          <w:rFonts w:eastAsia="Times New Roman"/>
          <w:szCs w:val="24"/>
          <w:lang w:eastAsia="lt-LT"/>
        </w:rPr>
        <w:t>4</w:t>
      </w:r>
      <w:r w:rsidRPr="00F87146">
        <w:rPr>
          <w:rFonts w:eastAsia="Times New Roman"/>
          <w:szCs w:val="24"/>
          <w:lang w:eastAsia="lt-LT"/>
        </w:rPr>
        <w:t>.</w:t>
      </w:r>
      <w:r w:rsidRPr="00F87146">
        <w:rPr>
          <w:rFonts w:eastAsia="Times New Roman"/>
          <w:color w:val="000000"/>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rsidR="00873768" w:rsidRDefault="00873768" w:rsidP="00F87146">
      <w:pPr>
        <w:spacing w:after="0" w:line="240" w:lineRule="auto"/>
        <w:ind w:firstLine="1134"/>
        <w:jc w:val="both"/>
        <w:rPr>
          <w:rFonts w:eastAsia="Times New Roman"/>
          <w:color w:val="000000"/>
          <w:szCs w:val="24"/>
        </w:rPr>
      </w:pPr>
    </w:p>
    <w:p w:rsidR="00C3034C" w:rsidRDefault="00C3034C" w:rsidP="00F87146">
      <w:pPr>
        <w:spacing w:after="0" w:line="240" w:lineRule="auto"/>
        <w:ind w:firstLine="1134"/>
        <w:jc w:val="both"/>
        <w:rPr>
          <w:rFonts w:eastAsia="Times New Roman"/>
          <w:color w:val="000000"/>
          <w:szCs w:val="24"/>
        </w:rPr>
      </w:pPr>
    </w:p>
    <w:p w:rsidR="00C3034C" w:rsidRDefault="00C3034C" w:rsidP="00F87146">
      <w:pPr>
        <w:spacing w:after="0" w:line="240" w:lineRule="auto"/>
        <w:ind w:firstLine="1134"/>
        <w:jc w:val="both"/>
        <w:rPr>
          <w:rFonts w:eastAsia="Times New Roman"/>
          <w:color w:val="000000"/>
          <w:szCs w:val="24"/>
        </w:rPr>
      </w:pPr>
    </w:p>
    <w:p w:rsidR="00F87146" w:rsidRPr="00F87146" w:rsidRDefault="00F87146" w:rsidP="00F87146">
      <w:pPr>
        <w:widowControl w:val="0"/>
        <w:suppressAutoHyphens/>
        <w:overflowPunct w:val="0"/>
        <w:autoSpaceDE w:val="0"/>
        <w:autoSpaceDN w:val="0"/>
        <w:adjustRightInd w:val="0"/>
        <w:spacing w:after="0" w:line="240" w:lineRule="auto"/>
        <w:ind w:firstLine="1298"/>
        <w:jc w:val="center"/>
        <w:rPr>
          <w:rFonts w:eastAsia="Times New Roman"/>
          <w:b/>
          <w:szCs w:val="24"/>
        </w:rPr>
      </w:pPr>
      <w:r w:rsidRPr="00F87146">
        <w:rPr>
          <w:rFonts w:eastAsia="Times New Roman"/>
          <w:b/>
          <w:szCs w:val="24"/>
        </w:rPr>
        <w:t>X</w:t>
      </w:r>
      <w:r w:rsidR="00645DDA">
        <w:rPr>
          <w:rFonts w:eastAsia="Times New Roman"/>
          <w:b/>
          <w:szCs w:val="24"/>
        </w:rPr>
        <w:t>II</w:t>
      </w:r>
      <w:r w:rsidRPr="00F87146">
        <w:rPr>
          <w:rFonts w:eastAsia="Times New Roman"/>
          <w:b/>
          <w:szCs w:val="24"/>
        </w:rPr>
        <w:t>. SUBT</w:t>
      </w:r>
      <w:r w:rsidR="00645DDA">
        <w:rPr>
          <w:rFonts w:eastAsia="Times New Roman"/>
          <w:b/>
          <w:szCs w:val="24"/>
        </w:rPr>
        <w:t>IE</w:t>
      </w:r>
      <w:r w:rsidRPr="00F87146">
        <w:rPr>
          <w:rFonts w:eastAsia="Times New Roman"/>
          <w:b/>
          <w:szCs w:val="24"/>
        </w:rPr>
        <w:t>KĖJAI. JŲ KEITIMO TVARKA</w:t>
      </w:r>
    </w:p>
    <w:p w:rsidR="00F87146" w:rsidRPr="00F87146" w:rsidRDefault="00F87146" w:rsidP="00F87146">
      <w:pPr>
        <w:widowControl w:val="0"/>
        <w:suppressAutoHyphens/>
        <w:overflowPunct w:val="0"/>
        <w:autoSpaceDE w:val="0"/>
        <w:autoSpaceDN w:val="0"/>
        <w:adjustRightInd w:val="0"/>
        <w:spacing w:after="0" w:line="240" w:lineRule="auto"/>
        <w:ind w:firstLine="1298"/>
        <w:jc w:val="center"/>
        <w:rPr>
          <w:rFonts w:eastAsia="Times New Roman"/>
          <w:szCs w:val="24"/>
        </w:rPr>
      </w:pPr>
    </w:p>
    <w:p w:rsidR="00F87146" w:rsidRPr="00F87146" w:rsidRDefault="00937727" w:rsidP="00F87146">
      <w:pPr>
        <w:spacing w:after="0" w:line="240" w:lineRule="auto"/>
        <w:ind w:firstLine="1298"/>
        <w:jc w:val="both"/>
      </w:pPr>
      <w:r>
        <w:t>3</w:t>
      </w:r>
      <w:r w:rsidR="00C3034C">
        <w:t>5</w:t>
      </w:r>
      <w:r w:rsidR="00F87146" w:rsidRPr="00F87146">
        <w:t>. Sutarčiai vykdyti pasitelkiami šie subt</w:t>
      </w:r>
      <w:r w:rsidR="00645DDA">
        <w:t>ie</w:t>
      </w:r>
      <w:r w:rsidR="00F87146" w:rsidRPr="00F87146">
        <w:t>kėjai: „nėra“.</w:t>
      </w:r>
    </w:p>
    <w:p w:rsidR="00F87146" w:rsidRPr="00F87146" w:rsidRDefault="00937727" w:rsidP="00F87146">
      <w:pPr>
        <w:spacing w:after="0" w:line="240" w:lineRule="auto"/>
        <w:ind w:firstLine="1298"/>
        <w:jc w:val="both"/>
      </w:pPr>
      <w:r>
        <w:t>3</w:t>
      </w:r>
      <w:r w:rsidR="00C3034C">
        <w:t>6</w:t>
      </w:r>
      <w:r w:rsidR="00F87146" w:rsidRPr="00F87146">
        <w:t>. Sutarties vykdymo metu, kai subt</w:t>
      </w:r>
      <w:r w:rsidR="00645DDA">
        <w:t>ie</w:t>
      </w:r>
      <w:r w:rsidR="00F87146" w:rsidRPr="00F87146">
        <w:t xml:space="preserve">kėjai netinkamai vykdo įsipareigojimus </w:t>
      </w:r>
      <w:r w:rsidR="00645DDA">
        <w:t>pardavėju</w:t>
      </w:r>
      <w:r w:rsidR="00F87146" w:rsidRPr="00F87146">
        <w:t>i, taip pat tuo atveju, kai subt</w:t>
      </w:r>
      <w:r w:rsidR="00645DDA">
        <w:t>ie</w:t>
      </w:r>
      <w:r w:rsidR="00F87146" w:rsidRPr="00F87146">
        <w:t xml:space="preserve">kėjai nepajėgūs vykdyti įsipareigojimų </w:t>
      </w:r>
      <w:r w:rsidR="00645DDA">
        <w:t>pardavėjui</w:t>
      </w:r>
      <w:r w:rsidR="00F87146" w:rsidRPr="00F87146">
        <w:t xml:space="preserve"> dėl iškeltos bankroto bylos, pradėtos likvidavimo procedūros ir pan. padėties, </w:t>
      </w:r>
      <w:r w:rsidR="00645DDA">
        <w:t>pardavėjas</w:t>
      </w:r>
      <w:r w:rsidR="00F87146" w:rsidRPr="00F87146">
        <w:t xml:space="preserve"> gali pakeisti subt</w:t>
      </w:r>
      <w:r w:rsidR="00645DDA">
        <w:t>ie</w:t>
      </w:r>
      <w:r w:rsidR="00F87146" w:rsidRPr="00F87146">
        <w:t xml:space="preserve">kėjus. Apie tai jis turi informuoti užsakovą ir nurodyti subteikėjo pakeitimo priežastis. Gavęs tokį pranešimą, </w:t>
      </w:r>
      <w:r w:rsidR="00645DDA">
        <w:t>pirkėjas</w:t>
      </w:r>
      <w:r w:rsidR="00F87146" w:rsidRPr="00F87146">
        <w:t xml:space="preserve"> kartu su </w:t>
      </w:r>
      <w:r w:rsidR="00645DDA">
        <w:t>pardavėju</w:t>
      </w:r>
      <w:r w:rsidR="00F87146" w:rsidRPr="00F87146">
        <w:t xml:space="preserve"> įformin</w:t>
      </w:r>
      <w:r w:rsidR="00645DDA">
        <w:t>a protokolu susitarimą dėl subtie</w:t>
      </w:r>
      <w:r w:rsidR="00F87146" w:rsidRPr="00F87146">
        <w:t xml:space="preserve">kėjo pakeitimo, jį pasirašo abi sutarties šalys. Šie dokumentai yra neatskiriama sutarties dalis. Ši sutarties sąlyga taikoma tuomet, jei pasiūlyme </w:t>
      </w:r>
      <w:r w:rsidR="00645DDA">
        <w:t>pardavėjas</w:t>
      </w:r>
      <w:r w:rsidR="00F87146" w:rsidRPr="00F87146">
        <w:t xml:space="preserve"> nurodo, kad ketina pasitelkti subt</w:t>
      </w:r>
      <w:r w:rsidR="00645DDA">
        <w:t>ie</w:t>
      </w:r>
      <w:r w:rsidR="00F87146" w:rsidRPr="00F87146">
        <w:t>kėjus.</w:t>
      </w:r>
    </w:p>
    <w:p w:rsidR="00F87146" w:rsidRPr="00F87146" w:rsidRDefault="00937727" w:rsidP="00F87146">
      <w:pPr>
        <w:spacing w:after="0" w:line="240" w:lineRule="auto"/>
        <w:ind w:firstLine="1298"/>
        <w:jc w:val="both"/>
      </w:pPr>
      <w:r>
        <w:t>3</w:t>
      </w:r>
      <w:r w:rsidR="00C3034C">
        <w:t>7</w:t>
      </w:r>
      <w:r w:rsidR="00F87146" w:rsidRPr="00F87146">
        <w:t>. Keičiami subt</w:t>
      </w:r>
      <w:r w:rsidR="00645DDA">
        <w:t>ie</w:t>
      </w:r>
      <w:r w:rsidR="00F87146" w:rsidRPr="00F87146">
        <w:t>kėjai turi atitikti kvalifikacijos reikalavimus, nustatytus pirkimo dokumentuose subteikėjams ir pateikti dokumentus, įrodančius jų kvalifikaciją.</w:t>
      </w:r>
    </w:p>
    <w:p w:rsidR="00873768" w:rsidRPr="00873768" w:rsidRDefault="00873768" w:rsidP="00873768">
      <w:pPr>
        <w:spacing w:after="0" w:line="240" w:lineRule="auto"/>
        <w:jc w:val="center"/>
        <w:rPr>
          <w:rFonts w:eastAsia="Times New Roman"/>
          <w:szCs w:val="24"/>
        </w:rPr>
      </w:pPr>
    </w:p>
    <w:p w:rsidR="00873768" w:rsidRPr="00873768" w:rsidRDefault="00873768" w:rsidP="00873768">
      <w:pPr>
        <w:spacing w:after="0" w:line="240" w:lineRule="auto"/>
        <w:jc w:val="center"/>
        <w:rPr>
          <w:rFonts w:eastAsia="Times New Roman"/>
          <w:b/>
          <w:bCs/>
          <w:color w:val="000000"/>
          <w:spacing w:val="-3"/>
          <w:szCs w:val="20"/>
          <w:lang w:eastAsia="lt-LT"/>
        </w:rPr>
      </w:pPr>
      <w:r w:rsidRPr="00873768">
        <w:rPr>
          <w:rFonts w:eastAsia="Times New Roman"/>
          <w:b/>
          <w:bCs/>
          <w:color w:val="000000"/>
          <w:spacing w:val="-17"/>
          <w:szCs w:val="20"/>
          <w:lang w:eastAsia="lt-LT"/>
        </w:rPr>
        <w:t>XII</w:t>
      </w:r>
      <w:r w:rsidR="00937727">
        <w:rPr>
          <w:rFonts w:eastAsia="Times New Roman"/>
          <w:b/>
          <w:bCs/>
          <w:color w:val="000000"/>
          <w:spacing w:val="-17"/>
          <w:szCs w:val="20"/>
          <w:lang w:eastAsia="lt-LT"/>
        </w:rPr>
        <w:t>I</w:t>
      </w:r>
      <w:r w:rsidRPr="00873768">
        <w:rPr>
          <w:rFonts w:eastAsia="Times New Roman"/>
          <w:b/>
          <w:bCs/>
          <w:color w:val="000000"/>
          <w:spacing w:val="-17"/>
          <w:szCs w:val="20"/>
          <w:lang w:eastAsia="lt-LT"/>
        </w:rPr>
        <w:t xml:space="preserve">. </w:t>
      </w:r>
      <w:r w:rsidRPr="00873768">
        <w:rPr>
          <w:rFonts w:eastAsia="Times New Roman"/>
          <w:b/>
          <w:bCs/>
          <w:color w:val="000000"/>
          <w:spacing w:val="-3"/>
          <w:szCs w:val="20"/>
          <w:lang w:eastAsia="lt-LT"/>
        </w:rPr>
        <w:t>GINČŲ SPRENDIMO TVARKA</w:t>
      </w:r>
    </w:p>
    <w:p w:rsidR="00873768" w:rsidRPr="00873768" w:rsidRDefault="00873768" w:rsidP="00873768">
      <w:pPr>
        <w:spacing w:after="0" w:line="240" w:lineRule="auto"/>
        <w:jc w:val="center"/>
        <w:rPr>
          <w:rFonts w:eastAsia="Times New Roman"/>
          <w:color w:val="000000"/>
          <w:szCs w:val="20"/>
          <w:lang w:eastAsia="lt-LT"/>
        </w:rPr>
      </w:pPr>
    </w:p>
    <w:p w:rsidR="00873768" w:rsidRPr="00873768" w:rsidRDefault="00937727" w:rsidP="00937727">
      <w:pPr>
        <w:tabs>
          <w:tab w:val="left" w:pos="748"/>
        </w:tabs>
        <w:suppressAutoHyphens/>
        <w:autoSpaceDE w:val="0"/>
        <w:autoSpaceDN w:val="0"/>
        <w:adjustRightInd w:val="0"/>
        <w:spacing w:after="0" w:line="240" w:lineRule="auto"/>
        <w:ind w:firstLine="1298"/>
        <w:jc w:val="both"/>
        <w:textAlignment w:val="center"/>
        <w:rPr>
          <w:rFonts w:eastAsia="Times New Roman"/>
          <w:color w:val="000000"/>
          <w:szCs w:val="24"/>
        </w:rPr>
      </w:pPr>
      <w:r>
        <w:rPr>
          <w:rFonts w:eastAsia="Times New Roman"/>
          <w:color w:val="000000"/>
          <w:szCs w:val="24"/>
        </w:rPr>
        <w:t>3</w:t>
      </w:r>
      <w:r w:rsidR="00C3034C">
        <w:rPr>
          <w:rFonts w:eastAsia="Times New Roman"/>
          <w:color w:val="000000"/>
          <w:szCs w:val="24"/>
        </w:rPr>
        <w:t>8</w:t>
      </w:r>
      <w:r w:rsidR="00873768" w:rsidRPr="00873768">
        <w:rPr>
          <w:rFonts w:eastAsia="Times New Roman"/>
          <w:color w:val="000000"/>
          <w:szCs w:val="24"/>
        </w:rPr>
        <w:t>. Šiai sutarčiai ir visoms iš šios sutarties atsirandančioms teisėms ir pareigoms taikomi Lietuvos Respublikos įstatymai bei kiti teisės aktai. Sutartis sudaryta ir turi būti aiškinama pagal Lietuvos Respublikos teisę.</w:t>
      </w:r>
    </w:p>
    <w:p w:rsidR="00873768" w:rsidRPr="00873768" w:rsidRDefault="00C3034C" w:rsidP="00937727">
      <w:pPr>
        <w:suppressAutoHyphens/>
        <w:autoSpaceDE w:val="0"/>
        <w:autoSpaceDN w:val="0"/>
        <w:adjustRightInd w:val="0"/>
        <w:spacing w:after="0" w:line="240" w:lineRule="auto"/>
        <w:ind w:firstLine="1298"/>
        <w:jc w:val="both"/>
        <w:textAlignment w:val="center"/>
        <w:rPr>
          <w:rFonts w:eastAsia="Times New Roman"/>
          <w:color w:val="000000"/>
          <w:szCs w:val="24"/>
        </w:rPr>
      </w:pPr>
      <w:r>
        <w:rPr>
          <w:rFonts w:eastAsia="Times New Roman"/>
          <w:color w:val="000000"/>
          <w:szCs w:val="24"/>
        </w:rPr>
        <w:t>39</w:t>
      </w:r>
      <w:r w:rsidR="00873768" w:rsidRPr="00873768">
        <w:rPr>
          <w:rFonts w:eastAsia="Times New Roman"/>
          <w:color w:val="000000"/>
          <w:szCs w:val="24"/>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873768" w:rsidRPr="00873768" w:rsidRDefault="00873768" w:rsidP="00873768">
      <w:pPr>
        <w:keepNext/>
        <w:tabs>
          <w:tab w:val="left" w:pos="1296"/>
        </w:tabs>
        <w:spacing w:after="0" w:line="240" w:lineRule="auto"/>
        <w:outlineLvl w:val="0"/>
        <w:rPr>
          <w:rFonts w:eastAsia="Times New Roman"/>
          <w:szCs w:val="24"/>
        </w:rPr>
      </w:pPr>
    </w:p>
    <w:p w:rsidR="00873768" w:rsidRPr="00873768" w:rsidRDefault="00873768" w:rsidP="00873768">
      <w:pPr>
        <w:keepNext/>
        <w:tabs>
          <w:tab w:val="left" w:pos="1296"/>
        </w:tabs>
        <w:spacing w:after="0" w:line="240" w:lineRule="auto"/>
        <w:jc w:val="center"/>
        <w:outlineLvl w:val="0"/>
        <w:rPr>
          <w:rFonts w:eastAsia="Times New Roman"/>
          <w:b/>
          <w:bCs/>
          <w:szCs w:val="24"/>
        </w:rPr>
      </w:pPr>
      <w:r w:rsidRPr="00873768">
        <w:rPr>
          <w:rFonts w:eastAsia="Times New Roman"/>
          <w:b/>
          <w:szCs w:val="24"/>
        </w:rPr>
        <w:t>XI</w:t>
      </w:r>
      <w:r w:rsidR="00937727">
        <w:rPr>
          <w:rFonts w:eastAsia="Times New Roman"/>
          <w:b/>
          <w:szCs w:val="24"/>
        </w:rPr>
        <w:t>V</w:t>
      </w:r>
      <w:r w:rsidRPr="00873768">
        <w:rPr>
          <w:rFonts w:eastAsia="Times New Roman"/>
          <w:b/>
          <w:szCs w:val="24"/>
        </w:rPr>
        <w:t xml:space="preserve">. </w:t>
      </w:r>
      <w:r w:rsidRPr="00873768">
        <w:rPr>
          <w:rFonts w:eastAsia="Times New Roman"/>
          <w:b/>
          <w:bCs/>
          <w:szCs w:val="24"/>
        </w:rPr>
        <w:t>ŠALIŲ PATVIRTINIMAI IR GARANTIJOS</w:t>
      </w:r>
    </w:p>
    <w:p w:rsidR="00873768" w:rsidRPr="00873768" w:rsidRDefault="00873768" w:rsidP="00873768">
      <w:pPr>
        <w:spacing w:after="0" w:line="240" w:lineRule="auto"/>
        <w:jc w:val="both"/>
        <w:rPr>
          <w:rFonts w:eastAsia="Times New Roman"/>
          <w:szCs w:val="24"/>
        </w:rPr>
      </w:pPr>
    </w:p>
    <w:p w:rsidR="00873768" w:rsidRPr="00873768" w:rsidRDefault="00954AC4" w:rsidP="00873768">
      <w:pPr>
        <w:tabs>
          <w:tab w:val="left" w:pos="1560"/>
        </w:tabs>
        <w:spacing w:after="0" w:line="240" w:lineRule="auto"/>
        <w:ind w:left="1080" w:firstLine="54"/>
        <w:jc w:val="both"/>
        <w:rPr>
          <w:rFonts w:eastAsia="Times New Roman"/>
          <w:bCs/>
          <w:szCs w:val="24"/>
        </w:rPr>
      </w:pPr>
      <w:r>
        <w:rPr>
          <w:rFonts w:eastAsia="Times New Roman"/>
          <w:bCs/>
          <w:szCs w:val="24"/>
        </w:rPr>
        <w:t>4</w:t>
      </w:r>
      <w:r w:rsidR="00C3034C">
        <w:rPr>
          <w:rFonts w:eastAsia="Times New Roman"/>
          <w:bCs/>
          <w:szCs w:val="24"/>
        </w:rPr>
        <w:t>0</w:t>
      </w:r>
      <w:r w:rsidR="00873768" w:rsidRPr="00873768">
        <w:rPr>
          <w:rFonts w:eastAsia="Times New Roman"/>
          <w:bCs/>
          <w:szCs w:val="24"/>
        </w:rPr>
        <w:t xml:space="preserve">. Šalys patvirtina ir garantuoja viena kitai, kad: </w:t>
      </w:r>
    </w:p>
    <w:p w:rsidR="00873768" w:rsidRPr="00873768" w:rsidRDefault="00954AC4" w:rsidP="00873768">
      <w:pPr>
        <w:tabs>
          <w:tab w:val="left" w:pos="1560"/>
        </w:tabs>
        <w:spacing w:after="0" w:line="240" w:lineRule="auto"/>
        <w:ind w:firstLine="1134"/>
        <w:jc w:val="both"/>
        <w:rPr>
          <w:rFonts w:eastAsia="Times New Roman"/>
          <w:szCs w:val="20"/>
        </w:rPr>
      </w:pPr>
      <w:r>
        <w:rPr>
          <w:rFonts w:eastAsia="Times New Roman"/>
          <w:bCs/>
          <w:szCs w:val="24"/>
        </w:rPr>
        <w:t>4</w:t>
      </w:r>
      <w:r w:rsidR="00C3034C">
        <w:rPr>
          <w:rFonts w:eastAsia="Times New Roman"/>
          <w:bCs/>
          <w:szCs w:val="24"/>
        </w:rPr>
        <w:t>0</w:t>
      </w:r>
      <w:r w:rsidR="00873768" w:rsidRPr="00873768">
        <w:rPr>
          <w:rFonts w:eastAsia="Times New Roman"/>
          <w:bCs/>
          <w:szCs w:val="24"/>
        </w:rPr>
        <w:t xml:space="preserve">.1. </w:t>
      </w:r>
      <w:r w:rsidR="00873768" w:rsidRPr="00873768">
        <w:rPr>
          <w:rFonts w:eastAsia="Times New Roman"/>
          <w:szCs w:val="20"/>
        </w:rPr>
        <w:t>pasiraš</w:t>
      </w:r>
      <w:r w:rsidR="00E14ADF">
        <w:rPr>
          <w:rFonts w:eastAsia="Times New Roman"/>
          <w:szCs w:val="20"/>
        </w:rPr>
        <w:t>ydamos</w:t>
      </w:r>
      <w:r w:rsidR="00873768" w:rsidRPr="00873768">
        <w:rPr>
          <w:rFonts w:eastAsia="Times New Roman"/>
          <w:szCs w:val="20"/>
        </w:rPr>
        <w:t xml:space="preserve"> šią sutartį veikė gera valia viena kitos atžvilgiu ir sąmoningai nepateikė viena kitai jokios klaidingos ar klaidinančios informacijos; </w:t>
      </w:r>
    </w:p>
    <w:p w:rsidR="00873768" w:rsidRPr="00873768" w:rsidRDefault="00954AC4" w:rsidP="00873768">
      <w:pPr>
        <w:spacing w:after="0" w:line="240" w:lineRule="auto"/>
        <w:ind w:firstLine="1134"/>
        <w:jc w:val="both"/>
        <w:outlineLvl w:val="1"/>
        <w:rPr>
          <w:rFonts w:eastAsia="Times New Roman"/>
          <w:bCs/>
          <w:szCs w:val="20"/>
        </w:rPr>
      </w:pPr>
      <w:r>
        <w:rPr>
          <w:rFonts w:eastAsia="Times New Roman"/>
          <w:szCs w:val="20"/>
        </w:rPr>
        <w:t>4</w:t>
      </w:r>
      <w:r w:rsidR="00C3034C">
        <w:rPr>
          <w:rFonts w:eastAsia="Times New Roman"/>
          <w:szCs w:val="20"/>
        </w:rPr>
        <w:t>0</w:t>
      </w:r>
      <w:r w:rsidR="00873768" w:rsidRPr="00873768">
        <w:rPr>
          <w:rFonts w:eastAsia="Times New Roman"/>
          <w:szCs w:val="20"/>
        </w:rPr>
        <w:t xml:space="preserve">.2. turi visus reikalingus įgaliojimus, leidimus ir teises sudaryti šią sutartį ir </w:t>
      </w:r>
      <w:r w:rsidR="00E14ADF">
        <w:rPr>
          <w:rFonts w:eastAsia="Times New Roman"/>
          <w:szCs w:val="20"/>
        </w:rPr>
        <w:t>visiškai</w:t>
      </w:r>
      <w:r w:rsidR="00873768" w:rsidRPr="00873768">
        <w:rPr>
          <w:rFonts w:eastAsia="Times New Roman"/>
          <w:szCs w:val="20"/>
        </w:rPr>
        <w:t xml:space="preserve"> įvykdyti įsipareigojimus pagal šią sutartį</w:t>
      </w:r>
      <w:r w:rsidR="00873768" w:rsidRPr="00873768">
        <w:rPr>
          <w:rFonts w:eastAsia="Times New Roman"/>
          <w:bCs/>
          <w:szCs w:val="20"/>
        </w:rPr>
        <w:t>;</w:t>
      </w:r>
    </w:p>
    <w:p w:rsidR="00873768" w:rsidRPr="00873768" w:rsidRDefault="00954AC4" w:rsidP="00873768">
      <w:pPr>
        <w:spacing w:after="0" w:line="240" w:lineRule="auto"/>
        <w:ind w:firstLine="1134"/>
        <w:jc w:val="both"/>
        <w:outlineLvl w:val="1"/>
        <w:rPr>
          <w:rFonts w:eastAsia="Times New Roman"/>
          <w:szCs w:val="20"/>
        </w:rPr>
      </w:pPr>
      <w:r>
        <w:rPr>
          <w:rFonts w:eastAsia="Times New Roman"/>
          <w:szCs w:val="20"/>
        </w:rPr>
        <w:t>4</w:t>
      </w:r>
      <w:r w:rsidR="00C3034C">
        <w:rPr>
          <w:rFonts w:eastAsia="Times New Roman"/>
          <w:szCs w:val="20"/>
        </w:rPr>
        <w:t>0</w:t>
      </w:r>
      <w:r w:rsidR="00873768" w:rsidRPr="00873768">
        <w:rPr>
          <w:rFonts w:eastAsia="Times New Roman"/>
          <w:szCs w:val="20"/>
        </w:rPr>
        <w:t>.3. šią sutartį pasirašė tinkamai įgaliotas asmuo.</w:t>
      </w:r>
    </w:p>
    <w:p w:rsidR="00873768" w:rsidRPr="00873768" w:rsidRDefault="00873768" w:rsidP="00873768">
      <w:pPr>
        <w:spacing w:after="0" w:line="240" w:lineRule="auto"/>
        <w:jc w:val="both"/>
        <w:rPr>
          <w:rFonts w:eastAsia="Times New Roman"/>
          <w:b/>
          <w:szCs w:val="24"/>
        </w:rPr>
      </w:pPr>
    </w:p>
    <w:p w:rsidR="00873768" w:rsidRPr="00873768" w:rsidRDefault="00873768" w:rsidP="00873768">
      <w:pPr>
        <w:keepNext/>
        <w:tabs>
          <w:tab w:val="left" w:pos="1296"/>
        </w:tabs>
        <w:spacing w:after="0" w:line="240" w:lineRule="auto"/>
        <w:jc w:val="center"/>
        <w:outlineLvl w:val="0"/>
        <w:rPr>
          <w:rFonts w:eastAsia="Times New Roman"/>
          <w:b/>
          <w:bCs/>
          <w:szCs w:val="24"/>
        </w:rPr>
      </w:pPr>
      <w:r w:rsidRPr="00873768">
        <w:rPr>
          <w:rFonts w:eastAsia="Times New Roman"/>
          <w:b/>
          <w:bCs/>
          <w:szCs w:val="24"/>
        </w:rPr>
        <w:t>XV. BAIGIAMOSIOS NUOSTATOS</w:t>
      </w:r>
    </w:p>
    <w:p w:rsidR="00873768" w:rsidRPr="00873768" w:rsidRDefault="00873768" w:rsidP="00873768">
      <w:pPr>
        <w:spacing w:after="0" w:line="240" w:lineRule="auto"/>
        <w:ind w:firstLine="1134"/>
        <w:jc w:val="both"/>
        <w:rPr>
          <w:rFonts w:eastAsia="Times New Roman"/>
          <w:b/>
          <w:szCs w:val="24"/>
        </w:rPr>
      </w:pPr>
    </w:p>
    <w:p w:rsidR="00873768" w:rsidRPr="00873768" w:rsidRDefault="00873768" w:rsidP="00873768">
      <w:pPr>
        <w:tabs>
          <w:tab w:val="left" w:pos="900"/>
        </w:tabs>
        <w:spacing w:after="0" w:line="240" w:lineRule="auto"/>
        <w:ind w:firstLine="1134"/>
        <w:jc w:val="both"/>
        <w:rPr>
          <w:rFonts w:eastAsia="Times New Roman"/>
          <w:color w:val="000000"/>
          <w:szCs w:val="20"/>
          <w:lang w:eastAsia="lt-LT"/>
        </w:rPr>
      </w:pPr>
      <w:r w:rsidRPr="00873768">
        <w:rPr>
          <w:rFonts w:eastAsia="Times New Roman"/>
          <w:szCs w:val="24"/>
        </w:rPr>
        <w:t>4</w:t>
      </w:r>
      <w:r w:rsidR="00C3034C">
        <w:rPr>
          <w:rFonts w:eastAsia="Times New Roman"/>
          <w:szCs w:val="24"/>
        </w:rPr>
        <w:t>1</w:t>
      </w:r>
      <w:r w:rsidRPr="00873768">
        <w:rPr>
          <w:rFonts w:eastAsia="Times New Roman"/>
          <w:szCs w:val="24"/>
        </w:rPr>
        <w:t xml:space="preserve">. </w:t>
      </w:r>
      <w:r w:rsidRPr="00873768">
        <w:rPr>
          <w:rFonts w:eastAsia="Times New Roman"/>
          <w:color w:val="000000"/>
          <w:szCs w:val="20"/>
          <w:lang w:eastAsia="lt-LT"/>
        </w:rPr>
        <w:t xml:space="preserve">Šalys, vykdydamos sutarties įsipareigojimus, vadovaujasi Lietuvos Respublikos įstatymais, norminiais dokumentais, šia sutartimi, konkurso sąlygomis ir pardavėjo pasiūlymu. </w:t>
      </w:r>
    </w:p>
    <w:p w:rsidR="00873768" w:rsidRPr="00873768" w:rsidRDefault="00873768" w:rsidP="00873768">
      <w:pPr>
        <w:spacing w:after="0" w:line="240" w:lineRule="auto"/>
        <w:ind w:firstLine="1134"/>
        <w:jc w:val="both"/>
        <w:rPr>
          <w:rFonts w:eastAsia="Times New Roman"/>
          <w:color w:val="000000"/>
          <w:szCs w:val="20"/>
          <w:lang w:eastAsia="lt-LT"/>
        </w:rPr>
      </w:pPr>
      <w:r w:rsidRPr="00873768">
        <w:rPr>
          <w:rFonts w:eastAsia="Times New Roman"/>
          <w:color w:val="000000"/>
          <w:szCs w:val="20"/>
          <w:lang w:eastAsia="lt-LT"/>
        </w:rPr>
        <w:t>4</w:t>
      </w:r>
      <w:r w:rsidR="00C3034C">
        <w:rPr>
          <w:rFonts w:eastAsia="Times New Roman"/>
          <w:color w:val="000000"/>
          <w:szCs w:val="20"/>
          <w:lang w:eastAsia="lt-LT"/>
        </w:rPr>
        <w:t>2</w:t>
      </w:r>
      <w:r w:rsidRPr="00873768">
        <w:rPr>
          <w:rFonts w:eastAsia="Times New Roman"/>
          <w:color w:val="000000"/>
          <w:szCs w:val="20"/>
          <w:lang w:eastAsia="lt-LT"/>
        </w:rPr>
        <w:t>. Pardavėjas neturi teisės perduoti savo įsipareigojimų pagal šią sutartį tretiesiems asmenims be pirkėjo raštiško sutikimo. Šis apribojimas netaikomas pardavėjo sudaromoms sutartims su subteikėjais (subtiekėjais).</w:t>
      </w:r>
    </w:p>
    <w:p w:rsidR="00873768" w:rsidRPr="00873768" w:rsidRDefault="00873768" w:rsidP="00873768">
      <w:pPr>
        <w:spacing w:after="0" w:line="240" w:lineRule="auto"/>
        <w:ind w:firstLine="1134"/>
        <w:jc w:val="both"/>
        <w:rPr>
          <w:rFonts w:eastAsia="Times New Roman"/>
          <w:color w:val="0070C0"/>
          <w:szCs w:val="20"/>
          <w:lang w:eastAsia="lt-LT"/>
        </w:rPr>
      </w:pPr>
      <w:r w:rsidRPr="00873768">
        <w:rPr>
          <w:rFonts w:eastAsia="Times New Roman"/>
          <w:szCs w:val="20"/>
          <w:lang w:eastAsia="lt-LT"/>
        </w:rPr>
        <w:t>4</w:t>
      </w:r>
      <w:r w:rsidR="00C3034C">
        <w:rPr>
          <w:rFonts w:eastAsia="Times New Roman"/>
          <w:szCs w:val="20"/>
          <w:lang w:eastAsia="lt-LT"/>
        </w:rPr>
        <w:t>3</w:t>
      </w:r>
      <w:r w:rsidRPr="00873768">
        <w:rPr>
          <w:rFonts w:eastAsia="Times New Roman"/>
          <w:szCs w:val="20"/>
          <w:lang w:eastAsia="lt-LT"/>
        </w:rPr>
        <w:t>. Visi pranešimai laikomi tinkamai įteiktais kitai šaliai, jeigu jie perduoti šalių atstovams pasirašytinai, išsiųsti registruotu laišku ar elektroniniu paštu. Išsiųstas pranešimas laikomas gautu jo gavimo dieną. Laikoma, kad siuntimo ir gavimo diena sutampa, kai pranešimas yra siunčiamas el. paštu</w:t>
      </w:r>
      <w:r w:rsidRPr="00873768">
        <w:rPr>
          <w:rFonts w:eastAsia="Times New Roman"/>
          <w:color w:val="0070C0"/>
          <w:szCs w:val="20"/>
          <w:lang w:eastAsia="lt-LT"/>
        </w:rPr>
        <w:t>.</w:t>
      </w:r>
    </w:p>
    <w:p w:rsidR="00873768" w:rsidRPr="00873768" w:rsidRDefault="00873768" w:rsidP="00873768">
      <w:pPr>
        <w:spacing w:after="0" w:line="240" w:lineRule="auto"/>
        <w:ind w:firstLine="1134"/>
        <w:jc w:val="both"/>
        <w:rPr>
          <w:rFonts w:eastAsia="Times New Roman"/>
          <w:szCs w:val="20"/>
          <w:lang w:eastAsia="lt-LT"/>
        </w:rPr>
      </w:pPr>
      <w:r w:rsidRPr="00873768">
        <w:rPr>
          <w:rFonts w:eastAsia="Times New Roman"/>
          <w:szCs w:val="20"/>
          <w:lang w:eastAsia="lt-LT"/>
        </w:rPr>
        <w:t>4</w:t>
      </w:r>
      <w:r w:rsidR="00C3034C">
        <w:rPr>
          <w:rFonts w:eastAsia="Times New Roman"/>
          <w:szCs w:val="20"/>
          <w:lang w:eastAsia="lt-LT"/>
        </w:rPr>
        <w:t>4</w:t>
      </w:r>
      <w:r w:rsidRPr="00873768">
        <w:rPr>
          <w:rFonts w:eastAsia="Times New Roman"/>
          <w:szCs w:val="20"/>
          <w:lang w:eastAsia="lt-LT"/>
        </w:rPr>
        <w:t>. Šalys įsipareigoja iš anksto viena kitai pranešti apie jų buveinės adreso, pavadinimo ar banko sąskaitos rekvizitų pasikeitimus.</w:t>
      </w:r>
    </w:p>
    <w:p w:rsidR="00873768" w:rsidRPr="00873768" w:rsidRDefault="00873768" w:rsidP="00873768">
      <w:pPr>
        <w:tabs>
          <w:tab w:val="left" w:pos="1560"/>
        </w:tabs>
        <w:spacing w:after="0" w:line="240" w:lineRule="auto"/>
        <w:ind w:firstLine="1134"/>
        <w:jc w:val="both"/>
        <w:rPr>
          <w:rFonts w:eastAsia="Times New Roman"/>
          <w:szCs w:val="24"/>
        </w:rPr>
      </w:pPr>
      <w:r w:rsidRPr="00873768">
        <w:rPr>
          <w:rFonts w:eastAsia="Times New Roman"/>
          <w:szCs w:val="20"/>
          <w:lang w:eastAsia="lt-LT"/>
        </w:rPr>
        <w:t>4</w:t>
      </w:r>
      <w:r w:rsidR="00C3034C">
        <w:rPr>
          <w:rFonts w:eastAsia="Times New Roman"/>
          <w:szCs w:val="20"/>
          <w:lang w:eastAsia="lt-LT"/>
        </w:rPr>
        <w:t>5</w:t>
      </w:r>
      <w:r w:rsidRPr="00873768">
        <w:rPr>
          <w:rFonts w:eastAsia="Times New Roman"/>
          <w:szCs w:val="20"/>
          <w:lang w:eastAsia="lt-LT"/>
        </w:rPr>
        <w:t xml:space="preserve">. </w:t>
      </w:r>
      <w:r w:rsidRPr="00873768">
        <w:rPr>
          <w:rFonts w:eastAsia="Times New Roman"/>
          <w:szCs w:val="24"/>
        </w:rPr>
        <w:t>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873768" w:rsidRPr="00873768" w:rsidRDefault="00873768" w:rsidP="00873768">
      <w:pPr>
        <w:spacing w:after="0" w:line="240" w:lineRule="auto"/>
        <w:ind w:firstLine="1134"/>
        <w:jc w:val="both"/>
        <w:rPr>
          <w:rFonts w:eastAsia="Times New Roman"/>
          <w:szCs w:val="20"/>
          <w:lang w:eastAsia="lt-LT"/>
        </w:rPr>
      </w:pPr>
      <w:r w:rsidRPr="00873768">
        <w:rPr>
          <w:rFonts w:eastAsia="Times New Roman"/>
          <w:szCs w:val="20"/>
          <w:lang w:eastAsia="lt-LT"/>
        </w:rPr>
        <w:t>4</w:t>
      </w:r>
      <w:r w:rsidR="00C3034C">
        <w:rPr>
          <w:rFonts w:eastAsia="Times New Roman"/>
          <w:szCs w:val="20"/>
          <w:lang w:eastAsia="lt-LT"/>
        </w:rPr>
        <w:t>6</w:t>
      </w:r>
      <w:r w:rsidRPr="00873768">
        <w:rPr>
          <w:rFonts w:eastAsia="Times New Roman"/>
          <w:szCs w:val="20"/>
          <w:lang w:eastAsia="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73768" w:rsidRPr="00873768" w:rsidRDefault="00873768" w:rsidP="00873768">
      <w:pPr>
        <w:spacing w:after="0" w:line="240" w:lineRule="auto"/>
        <w:ind w:firstLine="1134"/>
        <w:jc w:val="both"/>
        <w:rPr>
          <w:rFonts w:eastAsia="Times New Roman"/>
          <w:szCs w:val="20"/>
          <w:lang w:eastAsia="lt-LT"/>
        </w:rPr>
      </w:pPr>
      <w:r w:rsidRPr="00873768">
        <w:rPr>
          <w:rFonts w:eastAsia="Times New Roman"/>
          <w:szCs w:val="20"/>
          <w:lang w:eastAsia="lt-LT"/>
        </w:rPr>
        <w:t>4</w:t>
      </w:r>
      <w:r w:rsidR="00C3034C">
        <w:rPr>
          <w:rFonts w:eastAsia="Times New Roman"/>
          <w:szCs w:val="20"/>
          <w:lang w:eastAsia="lt-LT"/>
        </w:rPr>
        <w:t>7</w:t>
      </w:r>
      <w:r w:rsidRPr="00873768">
        <w:rPr>
          <w:rFonts w:eastAsia="Times New Roman"/>
          <w:szCs w:val="20"/>
          <w:lang w:eastAsia="lt-LT"/>
        </w:rPr>
        <w:t>. Visus kitus klausimus, kurie neaptarti sutartyje, reguliuoja Lietuvos Respublikos teisės aktai.</w:t>
      </w:r>
    </w:p>
    <w:p w:rsidR="00873768" w:rsidRPr="00873768" w:rsidRDefault="00873768" w:rsidP="00873768">
      <w:pPr>
        <w:spacing w:after="0" w:line="240" w:lineRule="auto"/>
        <w:ind w:firstLine="1134"/>
        <w:jc w:val="both"/>
        <w:rPr>
          <w:rFonts w:eastAsia="Times New Roman"/>
          <w:szCs w:val="20"/>
          <w:lang w:eastAsia="lt-LT"/>
        </w:rPr>
      </w:pPr>
      <w:r w:rsidRPr="00873768">
        <w:rPr>
          <w:rFonts w:eastAsia="Times New Roman"/>
          <w:szCs w:val="20"/>
          <w:lang w:eastAsia="lt-LT"/>
        </w:rPr>
        <w:t>4</w:t>
      </w:r>
      <w:r w:rsidR="00C3034C">
        <w:rPr>
          <w:rFonts w:eastAsia="Times New Roman"/>
          <w:szCs w:val="20"/>
          <w:lang w:eastAsia="lt-LT"/>
        </w:rPr>
        <w:t>8</w:t>
      </w:r>
      <w:r w:rsidRPr="00873768">
        <w:rPr>
          <w:rFonts w:eastAsia="Times New Roman"/>
          <w:szCs w:val="20"/>
          <w:lang w:eastAsia="lt-LT"/>
        </w:rPr>
        <w:t xml:space="preserve">. Sutartis yra sutarties šalių perskaityta, jų suprasta ir jos autentiškumas patvirtintas ant kiekvieno sutarties lapo kiekvienos šalies tinkamus įgaliojimus turinčių asmenų parašais arba sutartis susiuvama ir pasirašoma paskutinio lapo antroje pusėje. </w:t>
      </w:r>
    </w:p>
    <w:p w:rsidR="00873768" w:rsidRPr="00873768" w:rsidRDefault="00C3034C" w:rsidP="00873768">
      <w:pPr>
        <w:spacing w:after="0" w:line="240" w:lineRule="auto"/>
        <w:ind w:firstLine="1134"/>
        <w:jc w:val="both"/>
        <w:rPr>
          <w:rFonts w:eastAsia="Times New Roman"/>
          <w:szCs w:val="20"/>
          <w:lang w:eastAsia="lt-LT"/>
        </w:rPr>
      </w:pPr>
      <w:r>
        <w:rPr>
          <w:rFonts w:eastAsia="Times New Roman"/>
          <w:szCs w:val="20"/>
          <w:lang w:eastAsia="lt-LT"/>
        </w:rPr>
        <w:t>49</w:t>
      </w:r>
      <w:r w:rsidR="00873768" w:rsidRPr="00873768">
        <w:rPr>
          <w:rFonts w:eastAsia="Times New Roman"/>
          <w:szCs w:val="20"/>
          <w:lang w:eastAsia="lt-LT"/>
        </w:rPr>
        <w:t xml:space="preserve">. Ši sutartis sudaryta dviem egzemplioriais, po vieną kiekvienai šaliai ir turi vienodą juridinę galią. </w:t>
      </w:r>
    </w:p>
    <w:p w:rsidR="00873768" w:rsidRPr="00873768" w:rsidRDefault="00873768" w:rsidP="00E14ADF">
      <w:pPr>
        <w:tabs>
          <w:tab w:val="left" w:pos="0"/>
          <w:tab w:val="left" w:pos="1134"/>
        </w:tabs>
        <w:spacing w:after="0" w:line="240" w:lineRule="auto"/>
        <w:jc w:val="both"/>
        <w:rPr>
          <w:rFonts w:eastAsia="Times New Roman"/>
          <w:szCs w:val="20"/>
          <w:lang w:eastAsia="lt-LT"/>
        </w:rPr>
      </w:pPr>
    </w:p>
    <w:p w:rsidR="00954AC4" w:rsidRPr="00954AC4" w:rsidRDefault="00954AC4" w:rsidP="00954AC4">
      <w:pPr>
        <w:tabs>
          <w:tab w:val="left" w:pos="1985"/>
        </w:tabs>
        <w:spacing w:after="0" w:line="240" w:lineRule="auto"/>
        <w:ind w:firstLine="1298"/>
        <w:jc w:val="center"/>
        <w:rPr>
          <w:rFonts w:eastAsia="Times New Roman"/>
          <w:b/>
          <w:color w:val="000000"/>
          <w:szCs w:val="24"/>
        </w:rPr>
      </w:pPr>
      <w:r w:rsidRPr="00954AC4">
        <w:rPr>
          <w:rFonts w:eastAsia="Times New Roman"/>
          <w:b/>
          <w:color w:val="000000"/>
          <w:szCs w:val="24"/>
        </w:rPr>
        <w:t>X</w:t>
      </w:r>
      <w:r>
        <w:rPr>
          <w:rFonts w:eastAsia="Times New Roman"/>
          <w:b/>
          <w:color w:val="000000"/>
          <w:szCs w:val="24"/>
        </w:rPr>
        <w:t>V</w:t>
      </w:r>
      <w:r w:rsidRPr="00954AC4">
        <w:rPr>
          <w:rFonts w:eastAsia="Times New Roman"/>
          <w:b/>
          <w:color w:val="000000"/>
          <w:szCs w:val="24"/>
        </w:rPr>
        <w:t>I. UŽ SUTARTIES VYKDYMĄ ATSAKINGI ASMENYS</w:t>
      </w:r>
    </w:p>
    <w:p w:rsidR="00954AC4" w:rsidRPr="00954AC4" w:rsidRDefault="00954AC4" w:rsidP="00954AC4">
      <w:pPr>
        <w:tabs>
          <w:tab w:val="left" w:pos="1985"/>
        </w:tabs>
        <w:spacing w:after="0" w:line="240" w:lineRule="auto"/>
        <w:ind w:firstLine="1298"/>
        <w:jc w:val="both"/>
        <w:rPr>
          <w:rFonts w:eastAsia="Times New Roman"/>
          <w:color w:val="000000"/>
          <w:szCs w:val="24"/>
        </w:rPr>
      </w:pPr>
    </w:p>
    <w:p w:rsidR="00967750" w:rsidRPr="00873768" w:rsidRDefault="00E14ADF" w:rsidP="00967750">
      <w:pPr>
        <w:tabs>
          <w:tab w:val="left" w:pos="1276"/>
          <w:tab w:val="left" w:pos="1418"/>
        </w:tabs>
        <w:spacing w:after="0" w:line="240" w:lineRule="auto"/>
        <w:ind w:firstLine="1134"/>
        <w:jc w:val="both"/>
        <w:rPr>
          <w:rFonts w:eastAsia="Times New Roman"/>
          <w:szCs w:val="24"/>
          <w:lang w:eastAsia="lt-LT"/>
        </w:rPr>
      </w:pPr>
      <w:r>
        <w:rPr>
          <w:rFonts w:eastAsia="Times New Roman"/>
          <w:szCs w:val="24"/>
          <w:lang w:eastAsia="lt-LT"/>
        </w:rPr>
        <w:t>5</w:t>
      </w:r>
      <w:r w:rsidR="00C3034C">
        <w:rPr>
          <w:rFonts w:eastAsia="Times New Roman"/>
          <w:szCs w:val="24"/>
          <w:lang w:eastAsia="lt-LT"/>
        </w:rPr>
        <w:t>0</w:t>
      </w:r>
      <w:r w:rsidR="00967750" w:rsidRPr="00873768">
        <w:rPr>
          <w:rFonts w:eastAsia="Times New Roman"/>
          <w:szCs w:val="24"/>
          <w:lang w:eastAsia="lt-LT"/>
        </w:rPr>
        <w:t xml:space="preserve">. Pirkėjo paskirtas asmuo, atsakingas už sutarties vykdymą – Socialinės paramos skyriaus vedėjo pavaduotoja Akvilė Voverienė, tel. (8 315) 56 663, el. p. </w:t>
      </w:r>
      <w:hyperlink r:id="rId20" w:history="1">
        <w:r w:rsidR="00967750" w:rsidRPr="00873768">
          <w:rPr>
            <w:rFonts w:eastAsia="Times New Roman"/>
            <w:color w:val="0000FF"/>
            <w:szCs w:val="24"/>
            <w:u w:val="single"/>
            <w:lang w:eastAsia="lt-LT"/>
          </w:rPr>
          <w:t>akvile.voveriene@alytus.lt</w:t>
        </w:r>
      </w:hyperlink>
      <w:r w:rsidR="00967750" w:rsidRPr="00873768">
        <w:rPr>
          <w:rFonts w:eastAsia="Times New Roman"/>
          <w:szCs w:val="24"/>
          <w:lang w:eastAsia="lt-LT"/>
        </w:rPr>
        <w:t>.</w:t>
      </w:r>
    </w:p>
    <w:p w:rsidR="00967750" w:rsidRPr="00873768" w:rsidRDefault="00967750" w:rsidP="00967750">
      <w:pPr>
        <w:tabs>
          <w:tab w:val="left" w:pos="1276"/>
          <w:tab w:val="left" w:pos="1418"/>
        </w:tabs>
        <w:spacing w:after="0" w:line="240" w:lineRule="auto"/>
        <w:ind w:firstLine="1134"/>
        <w:jc w:val="both"/>
        <w:rPr>
          <w:rFonts w:eastAsia="Times New Roman"/>
          <w:szCs w:val="24"/>
          <w:lang w:eastAsia="lt-LT"/>
        </w:rPr>
      </w:pPr>
      <w:r>
        <w:rPr>
          <w:rFonts w:eastAsia="Times New Roman"/>
          <w:szCs w:val="24"/>
          <w:lang w:eastAsia="lt-LT"/>
        </w:rPr>
        <w:t>5</w:t>
      </w:r>
      <w:r w:rsidR="00C3034C">
        <w:rPr>
          <w:rFonts w:eastAsia="Times New Roman"/>
          <w:szCs w:val="24"/>
          <w:lang w:eastAsia="lt-LT"/>
        </w:rPr>
        <w:t>1</w:t>
      </w:r>
      <w:r w:rsidRPr="00873768">
        <w:rPr>
          <w:rFonts w:eastAsia="Times New Roman"/>
          <w:szCs w:val="24"/>
          <w:lang w:eastAsia="lt-LT"/>
        </w:rPr>
        <w:t xml:space="preserve">. Pirkėjo paskirtas asmuo, atsakingas už sutarties ir pakeitimų paskelbimą – Viešųjų pirkimų skyriaus vyr. specialistė Justina Puleikytė, tel. (8 315) 55 127, el. p. </w:t>
      </w:r>
      <w:hyperlink r:id="rId21" w:history="1">
        <w:r w:rsidRPr="00873768">
          <w:rPr>
            <w:rFonts w:eastAsia="Times New Roman"/>
            <w:color w:val="0000FF"/>
            <w:szCs w:val="24"/>
            <w:u w:val="single"/>
            <w:lang w:eastAsia="lt-LT"/>
          </w:rPr>
          <w:t>justina.puleikyte@alytus.lt</w:t>
        </w:r>
      </w:hyperlink>
    </w:p>
    <w:p w:rsidR="00967750" w:rsidRPr="00873768" w:rsidRDefault="00967750" w:rsidP="00967750">
      <w:pPr>
        <w:tabs>
          <w:tab w:val="left" w:pos="720"/>
        </w:tabs>
        <w:spacing w:after="0" w:line="240" w:lineRule="auto"/>
        <w:ind w:firstLine="1134"/>
        <w:jc w:val="both"/>
        <w:rPr>
          <w:rFonts w:eastAsia="Times New Roman"/>
          <w:szCs w:val="24"/>
          <w:lang w:eastAsia="lt-LT"/>
        </w:rPr>
      </w:pPr>
      <w:r>
        <w:rPr>
          <w:rFonts w:eastAsia="Times New Roman"/>
          <w:szCs w:val="24"/>
          <w:lang w:eastAsia="lt-LT"/>
        </w:rPr>
        <w:t>5</w:t>
      </w:r>
      <w:r w:rsidR="00C3034C">
        <w:rPr>
          <w:rFonts w:eastAsia="Times New Roman"/>
          <w:szCs w:val="24"/>
          <w:lang w:eastAsia="lt-LT"/>
        </w:rPr>
        <w:t>2</w:t>
      </w:r>
      <w:r w:rsidRPr="00873768">
        <w:rPr>
          <w:rFonts w:eastAsia="Times New Roman"/>
          <w:szCs w:val="24"/>
          <w:lang w:eastAsia="lt-LT"/>
        </w:rPr>
        <w:t>. Pardavėjo paskirtas asmuo, atsakingas už sutarties vykdymą – ... (nurodyti tokio asmens vardą, pavardę, pareigas, kontaktinius asmenis).</w:t>
      </w:r>
    </w:p>
    <w:p w:rsidR="00967750" w:rsidRPr="00967750" w:rsidRDefault="00967750" w:rsidP="00873768">
      <w:pPr>
        <w:spacing w:after="0" w:line="240" w:lineRule="auto"/>
        <w:jc w:val="center"/>
        <w:rPr>
          <w:rFonts w:eastAsia="Times New Roman"/>
          <w:szCs w:val="20"/>
          <w:lang w:eastAsia="lt-LT"/>
        </w:rPr>
      </w:pPr>
    </w:p>
    <w:p w:rsidR="00873768" w:rsidRPr="00873768" w:rsidRDefault="00873768" w:rsidP="00873768">
      <w:pPr>
        <w:spacing w:after="0" w:line="240" w:lineRule="auto"/>
        <w:jc w:val="center"/>
        <w:rPr>
          <w:rFonts w:eastAsia="Times New Roman"/>
          <w:b/>
          <w:szCs w:val="20"/>
          <w:lang w:eastAsia="lt-LT"/>
        </w:rPr>
      </w:pPr>
      <w:r w:rsidRPr="00873768">
        <w:rPr>
          <w:rFonts w:eastAsia="Times New Roman"/>
          <w:b/>
          <w:szCs w:val="20"/>
          <w:lang w:eastAsia="lt-LT"/>
        </w:rPr>
        <w:t>XV</w:t>
      </w:r>
      <w:r w:rsidR="00954AC4">
        <w:rPr>
          <w:rFonts w:eastAsia="Times New Roman"/>
          <w:b/>
          <w:szCs w:val="20"/>
          <w:lang w:eastAsia="lt-LT"/>
        </w:rPr>
        <w:t>II</w:t>
      </w:r>
      <w:r w:rsidRPr="00873768">
        <w:rPr>
          <w:rFonts w:eastAsia="Times New Roman"/>
          <w:b/>
          <w:szCs w:val="20"/>
          <w:lang w:eastAsia="lt-LT"/>
        </w:rPr>
        <w:t>. SUTARTIES PRIEDAI</w:t>
      </w:r>
    </w:p>
    <w:p w:rsidR="00873768" w:rsidRPr="00873768" w:rsidRDefault="00873768" w:rsidP="00873768">
      <w:pPr>
        <w:tabs>
          <w:tab w:val="left" w:pos="1560"/>
        </w:tabs>
        <w:spacing w:after="0" w:line="240" w:lineRule="auto"/>
        <w:jc w:val="both"/>
        <w:rPr>
          <w:rFonts w:eastAsia="Times New Roman"/>
          <w:szCs w:val="24"/>
        </w:rPr>
      </w:pPr>
    </w:p>
    <w:p w:rsidR="00873768" w:rsidRPr="00873768" w:rsidRDefault="00E14ADF" w:rsidP="00873768">
      <w:pPr>
        <w:tabs>
          <w:tab w:val="left" w:pos="1843"/>
        </w:tabs>
        <w:spacing w:after="0" w:line="240" w:lineRule="auto"/>
        <w:ind w:firstLine="1134"/>
        <w:jc w:val="both"/>
        <w:rPr>
          <w:rFonts w:eastAsia="Times New Roman"/>
          <w:szCs w:val="24"/>
        </w:rPr>
      </w:pPr>
      <w:r>
        <w:rPr>
          <w:rFonts w:eastAsia="Times New Roman"/>
          <w:szCs w:val="24"/>
        </w:rPr>
        <w:t>5</w:t>
      </w:r>
      <w:r w:rsidR="00C3034C">
        <w:rPr>
          <w:rFonts w:eastAsia="Times New Roman"/>
          <w:szCs w:val="24"/>
        </w:rPr>
        <w:t>3</w:t>
      </w:r>
      <w:r w:rsidR="00873768" w:rsidRPr="00873768">
        <w:rPr>
          <w:rFonts w:eastAsia="Times New Roman"/>
          <w:szCs w:val="24"/>
        </w:rPr>
        <w:t>. Socialinių išmokų, skirtų asmenims, patyrusiems socialinę riziką, sąrašas, 1 priedas, 1 lapas.</w:t>
      </w:r>
    </w:p>
    <w:p w:rsidR="00873768" w:rsidRPr="00873768" w:rsidRDefault="00873768" w:rsidP="00873768">
      <w:pPr>
        <w:tabs>
          <w:tab w:val="left" w:pos="1560"/>
        </w:tabs>
        <w:spacing w:after="0" w:line="240" w:lineRule="auto"/>
        <w:ind w:firstLine="1134"/>
        <w:jc w:val="both"/>
        <w:rPr>
          <w:rFonts w:eastAsia="Times New Roman"/>
          <w:szCs w:val="24"/>
        </w:rPr>
      </w:pPr>
    </w:p>
    <w:p w:rsidR="00873768" w:rsidRPr="00873768" w:rsidRDefault="00873768" w:rsidP="00873768">
      <w:pPr>
        <w:spacing w:after="0" w:line="240" w:lineRule="auto"/>
        <w:jc w:val="center"/>
        <w:rPr>
          <w:rFonts w:eastAsia="Times New Roman"/>
          <w:b/>
          <w:szCs w:val="20"/>
          <w:lang w:eastAsia="lt-LT"/>
        </w:rPr>
      </w:pPr>
      <w:r w:rsidRPr="00873768">
        <w:rPr>
          <w:rFonts w:eastAsia="Times New Roman"/>
          <w:b/>
          <w:szCs w:val="20"/>
          <w:lang w:eastAsia="lt-LT"/>
        </w:rPr>
        <w:t>XVI</w:t>
      </w:r>
      <w:r w:rsidR="00954AC4">
        <w:rPr>
          <w:rFonts w:eastAsia="Times New Roman"/>
          <w:b/>
          <w:szCs w:val="20"/>
          <w:lang w:eastAsia="lt-LT"/>
        </w:rPr>
        <w:t>II</w:t>
      </w:r>
      <w:r w:rsidRPr="00873768">
        <w:rPr>
          <w:rFonts w:eastAsia="Times New Roman"/>
          <w:b/>
          <w:szCs w:val="20"/>
          <w:lang w:eastAsia="lt-LT"/>
        </w:rPr>
        <w:t>.  ŠALIŲ REKVIZITAI IR PARAŠAI</w:t>
      </w:r>
    </w:p>
    <w:p w:rsidR="00873768" w:rsidRPr="00873768" w:rsidRDefault="00873768" w:rsidP="00873768">
      <w:pPr>
        <w:spacing w:after="0" w:line="240" w:lineRule="auto"/>
        <w:jc w:val="both"/>
        <w:rPr>
          <w:rFonts w:eastAsia="Times New Roman"/>
          <w:b/>
          <w:szCs w:val="20"/>
          <w:lang w:eastAsia="lt-LT"/>
        </w:rPr>
      </w:pPr>
    </w:p>
    <w:p w:rsidR="00873768" w:rsidRPr="00873768" w:rsidRDefault="00873768" w:rsidP="00873768">
      <w:pPr>
        <w:tabs>
          <w:tab w:val="left" w:pos="0"/>
        </w:tabs>
        <w:spacing w:after="120" w:line="240" w:lineRule="auto"/>
        <w:ind w:firstLine="1134"/>
        <w:jc w:val="both"/>
        <w:rPr>
          <w:rFonts w:eastAsia="Times New Roman"/>
          <w:bCs/>
          <w:iCs/>
          <w:szCs w:val="20"/>
          <w:lang w:eastAsia="lt-LT"/>
        </w:rPr>
      </w:pPr>
      <w:r w:rsidRPr="00873768">
        <w:rPr>
          <w:rFonts w:eastAsia="Times New Roman"/>
          <w:iCs/>
          <w:szCs w:val="20"/>
          <w:lang w:eastAsia="lt-LT"/>
        </w:rPr>
        <w:t>5</w:t>
      </w:r>
      <w:r w:rsidR="00C3034C">
        <w:rPr>
          <w:rFonts w:eastAsia="Times New Roman"/>
          <w:iCs/>
          <w:szCs w:val="20"/>
          <w:lang w:eastAsia="lt-LT"/>
        </w:rPr>
        <w:t>4</w:t>
      </w:r>
      <w:r w:rsidRPr="00873768">
        <w:rPr>
          <w:rFonts w:eastAsia="Times New Roman"/>
          <w:iCs/>
          <w:szCs w:val="20"/>
          <w:lang w:eastAsia="lt-LT"/>
        </w:rPr>
        <w:t>. Pirkėjas: Alytaus miesto savivaldybės administracija, kodas 188706935 Rotušės a. 4,  LT-62504 Alytus,  telefonas (8-315) 56 660, 56 662, faksas (8-315) 56 666.</w:t>
      </w:r>
    </w:p>
    <w:p w:rsidR="00873768" w:rsidRPr="00873768" w:rsidRDefault="00873768" w:rsidP="00873768">
      <w:pPr>
        <w:spacing w:after="0" w:line="240" w:lineRule="auto"/>
        <w:ind w:firstLine="1134"/>
        <w:jc w:val="both"/>
        <w:rPr>
          <w:rFonts w:eastAsia="Times New Roman"/>
          <w:szCs w:val="20"/>
          <w:lang w:eastAsia="lt-LT"/>
        </w:rPr>
      </w:pPr>
      <w:r w:rsidRPr="00873768">
        <w:rPr>
          <w:rFonts w:eastAsia="Times New Roman"/>
          <w:bCs/>
          <w:szCs w:val="20"/>
          <w:lang w:eastAsia="lt-LT"/>
        </w:rPr>
        <w:t>5</w:t>
      </w:r>
      <w:r w:rsidR="00C3034C">
        <w:rPr>
          <w:rFonts w:eastAsia="Times New Roman"/>
          <w:bCs/>
          <w:szCs w:val="20"/>
          <w:lang w:eastAsia="lt-LT"/>
        </w:rPr>
        <w:t>5</w:t>
      </w:r>
      <w:r w:rsidRPr="00873768">
        <w:rPr>
          <w:rFonts w:eastAsia="Times New Roman"/>
          <w:bCs/>
          <w:szCs w:val="20"/>
          <w:lang w:eastAsia="lt-LT"/>
        </w:rPr>
        <w:t>. Pardavėjas: ......................., kodas..............,</w:t>
      </w:r>
      <w:r w:rsidRPr="00873768">
        <w:rPr>
          <w:rFonts w:eastAsia="Times New Roman"/>
          <w:szCs w:val="20"/>
          <w:lang w:eastAsia="lt-LT"/>
        </w:rPr>
        <w:t xml:space="preserve"> PVM kodas.......................,      , tel. </w:t>
      </w:r>
      <w:r w:rsidRPr="00873768">
        <w:rPr>
          <w:rFonts w:eastAsia="Times New Roman"/>
          <w:szCs w:val="20"/>
          <w:lang w:eastAsia="lt-LT"/>
        </w:rPr>
        <w:tab/>
        <w:t xml:space="preserve">, faksas </w:t>
      </w:r>
      <w:r w:rsidRPr="00873768">
        <w:rPr>
          <w:rFonts w:eastAsia="Times New Roman"/>
          <w:szCs w:val="20"/>
          <w:lang w:eastAsia="lt-LT"/>
        </w:rPr>
        <w:tab/>
        <w:t xml:space="preserve">, atsiskaitomoji sąskaita </w:t>
      </w:r>
      <w:r w:rsidRPr="00873768">
        <w:rPr>
          <w:rFonts w:eastAsia="Times New Roman"/>
          <w:szCs w:val="20"/>
          <w:lang w:eastAsia="lt-LT"/>
        </w:rPr>
        <w:tab/>
      </w:r>
      <w:r w:rsidRPr="00873768">
        <w:rPr>
          <w:rFonts w:eastAsia="Times New Roman"/>
          <w:szCs w:val="20"/>
          <w:lang w:eastAsia="lt-LT"/>
        </w:rPr>
        <w:tab/>
        <w:t xml:space="preserve">, banko kodas </w:t>
      </w:r>
      <w:r w:rsidRPr="00873768">
        <w:rPr>
          <w:rFonts w:eastAsia="Times New Roman"/>
          <w:szCs w:val="20"/>
          <w:lang w:eastAsia="lt-LT"/>
        </w:rPr>
        <w:tab/>
        <w:t>.</w:t>
      </w:r>
    </w:p>
    <w:p w:rsidR="00873768" w:rsidRPr="00873768" w:rsidRDefault="00873768" w:rsidP="00873768">
      <w:pPr>
        <w:spacing w:after="0" w:line="240" w:lineRule="auto"/>
        <w:ind w:firstLine="720"/>
        <w:jc w:val="both"/>
        <w:rPr>
          <w:rFonts w:eastAsia="Times New Roman"/>
          <w:bCs/>
          <w:szCs w:val="20"/>
          <w:lang w:eastAsia="lt-LT"/>
        </w:rPr>
      </w:pPr>
    </w:p>
    <w:p w:rsidR="00873768" w:rsidRPr="00873768" w:rsidRDefault="00873768" w:rsidP="00873768">
      <w:pPr>
        <w:spacing w:after="0" w:line="240" w:lineRule="auto"/>
        <w:ind w:firstLine="720"/>
        <w:jc w:val="both"/>
        <w:rPr>
          <w:rFonts w:eastAsia="Times New Roman"/>
          <w:bCs/>
          <w:szCs w:val="20"/>
          <w:lang w:eastAsia="lt-LT"/>
        </w:rPr>
      </w:pPr>
    </w:p>
    <w:p w:rsidR="00873768" w:rsidRPr="00873768" w:rsidRDefault="00873768" w:rsidP="00873768">
      <w:pPr>
        <w:spacing w:after="0" w:line="240" w:lineRule="auto"/>
        <w:ind w:firstLine="720"/>
        <w:jc w:val="both"/>
        <w:rPr>
          <w:rFonts w:eastAsia="Times New Roman"/>
          <w:bCs/>
          <w:szCs w:val="20"/>
          <w:lang w:eastAsia="lt-LT"/>
        </w:rPr>
      </w:pPr>
    </w:p>
    <w:p w:rsidR="00873768" w:rsidRPr="00873768" w:rsidRDefault="00873768" w:rsidP="00873768">
      <w:pPr>
        <w:spacing w:after="0" w:line="240" w:lineRule="auto"/>
        <w:jc w:val="both"/>
        <w:rPr>
          <w:rFonts w:eastAsia="Times New Roman"/>
          <w:bCs/>
          <w:szCs w:val="20"/>
          <w:lang w:eastAsia="lt-LT"/>
        </w:rPr>
      </w:pPr>
      <w:r w:rsidRPr="00873768">
        <w:rPr>
          <w:rFonts w:eastAsia="Times New Roman"/>
          <w:bCs/>
          <w:szCs w:val="20"/>
          <w:lang w:eastAsia="lt-LT"/>
        </w:rPr>
        <w:t>PIRKĖJAS                                                                                              PARDAVĖJAS</w:t>
      </w:r>
    </w:p>
    <w:p w:rsidR="00873768" w:rsidRPr="00873768" w:rsidRDefault="00873768" w:rsidP="00873768">
      <w:pPr>
        <w:spacing w:after="0" w:line="240" w:lineRule="auto"/>
        <w:jc w:val="both"/>
        <w:rPr>
          <w:rFonts w:eastAsia="Times New Roman"/>
          <w:bCs/>
          <w:szCs w:val="20"/>
          <w:lang w:eastAsia="lt-LT"/>
        </w:rPr>
      </w:pPr>
    </w:p>
    <w:p w:rsidR="00873768" w:rsidRPr="00873768" w:rsidRDefault="00873768" w:rsidP="00873768">
      <w:pPr>
        <w:spacing w:after="0" w:line="240" w:lineRule="auto"/>
        <w:jc w:val="both"/>
        <w:rPr>
          <w:rFonts w:eastAsia="Times New Roman"/>
          <w:szCs w:val="20"/>
          <w:lang w:eastAsia="lt-LT"/>
        </w:rPr>
      </w:pPr>
      <w:r w:rsidRPr="00873768">
        <w:rPr>
          <w:rFonts w:eastAsia="Times New Roman"/>
          <w:szCs w:val="20"/>
          <w:lang w:eastAsia="lt-LT"/>
        </w:rPr>
        <w:t xml:space="preserve">Administracijos direktorius                                                                                                                                   </w:t>
      </w:r>
    </w:p>
    <w:p w:rsidR="00873768" w:rsidRPr="00873768" w:rsidRDefault="00873768" w:rsidP="00873768">
      <w:pPr>
        <w:spacing w:after="0" w:line="240" w:lineRule="auto"/>
        <w:jc w:val="both"/>
        <w:rPr>
          <w:rFonts w:eastAsia="Times New Roman"/>
          <w:bCs/>
          <w:szCs w:val="20"/>
          <w:lang w:eastAsia="lt-LT"/>
        </w:rPr>
      </w:pPr>
      <w:r w:rsidRPr="00873768">
        <w:rPr>
          <w:rFonts w:eastAsia="Times New Roman"/>
          <w:szCs w:val="20"/>
          <w:lang w:eastAsia="lt-LT"/>
        </w:rPr>
        <w:t xml:space="preserve">                                                                                                                                                                                                                         </w:t>
      </w:r>
    </w:p>
    <w:p w:rsidR="00873768" w:rsidRPr="00873768" w:rsidRDefault="00873768" w:rsidP="00873768">
      <w:pPr>
        <w:spacing w:after="0" w:line="240" w:lineRule="auto"/>
        <w:ind w:firstLine="720"/>
        <w:jc w:val="both"/>
        <w:rPr>
          <w:rFonts w:eastAsia="Times New Roman"/>
          <w:bCs/>
          <w:szCs w:val="20"/>
          <w:lang w:eastAsia="lt-LT"/>
        </w:rPr>
      </w:pPr>
    </w:p>
    <w:p w:rsidR="00873768" w:rsidRPr="00873768" w:rsidRDefault="00873768" w:rsidP="00873768">
      <w:pPr>
        <w:spacing w:after="0" w:line="240" w:lineRule="auto"/>
        <w:rPr>
          <w:rFonts w:eastAsia="Times New Roman"/>
          <w:szCs w:val="24"/>
        </w:rPr>
      </w:pPr>
      <w:r w:rsidRPr="00873768">
        <w:rPr>
          <w:rFonts w:eastAsia="Times New Roman"/>
          <w:szCs w:val="20"/>
          <w:lang w:eastAsia="lt-LT"/>
        </w:rPr>
        <w:t>A.V.</w:t>
      </w:r>
      <w:r w:rsidRPr="00873768">
        <w:rPr>
          <w:rFonts w:eastAsia="Times New Roman"/>
          <w:szCs w:val="20"/>
          <w:lang w:eastAsia="lt-LT"/>
        </w:rPr>
        <w:tab/>
      </w:r>
      <w:r w:rsidRPr="00873768">
        <w:rPr>
          <w:rFonts w:eastAsia="Times New Roman"/>
          <w:szCs w:val="20"/>
          <w:lang w:eastAsia="lt-LT"/>
        </w:rPr>
        <w:tab/>
      </w:r>
      <w:r w:rsidRPr="00873768">
        <w:rPr>
          <w:rFonts w:eastAsia="Times New Roman"/>
          <w:szCs w:val="20"/>
          <w:lang w:eastAsia="lt-LT"/>
        </w:rPr>
        <w:tab/>
      </w:r>
      <w:r w:rsidRPr="00873768">
        <w:rPr>
          <w:rFonts w:eastAsia="Times New Roman"/>
          <w:szCs w:val="20"/>
          <w:lang w:eastAsia="lt-LT"/>
        </w:rPr>
        <w:tab/>
      </w:r>
      <w:r w:rsidRPr="00873768">
        <w:rPr>
          <w:rFonts w:eastAsia="Times New Roman"/>
          <w:szCs w:val="20"/>
          <w:lang w:eastAsia="lt-LT"/>
        </w:rPr>
        <w:tab/>
      </w:r>
    </w:p>
    <w:p w:rsidR="00873768" w:rsidRPr="00873768" w:rsidRDefault="00873768" w:rsidP="00873768">
      <w:pPr>
        <w:tabs>
          <w:tab w:val="left" w:pos="1560"/>
        </w:tabs>
        <w:spacing w:after="0" w:line="240" w:lineRule="auto"/>
        <w:jc w:val="both"/>
        <w:rPr>
          <w:rFonts w:eastAsia="Times New Roman"/>
          <w:szCs w:val="24"/>
        </w:rPr>
      </w:pPr>
      <w:r w:rsidRPr="00873768">
        <w:rPr>
          <w:rFonts w:eastAsia="Times New Roman"/>
          <w:szCs w:val="24"/>
        </w:rPr>
        <w:tab/>
      </w:r>
      <w:r w:rsidRPr="00873768">
        <w:rPr>
          <w:rFonts w:eastAsia="Times New Roman"/>
          <w:szCs w:val="24"/>
        </w:rPr>
        <w:tab/>
      </w:r>
      <w:r w:rsidRPr="00873768">
        <w:rPr>
          <w:rFonts w:eastAsia="Times New Roman"/>
          <w:szCs w:val="24"/>
        </w:rPr>
        <w:tab/>
      </w:r>
    </w:p>
    <w:p w:rsidR="00873768" w:rsidRPr="00873768" w:rsidRDefault="00873768" w:rsidP="00873768">
      <w:pPr>
        <w:tabs>
          <w:tab w:val="left" w:pos="1843"/>
        </w:tabs>
        <w:spacing w:after="0" w:line="240" w:lineRule="auto"/>
        <w:jc w:val="both"/>
        <w:rPr>
          <w:rFonts w:eastAsia="Times New Roman"/>
          <w:szCs w:val="24"/>
        </w:rPr>
      </w:pPr>
      <w:r w:rsidRPr="00873768">
        <w:rPr>
          <w:rFonts w:eastAsia="Times New Roman"/>
          <w:szCs w:val="24"/>
        </w:rPr>
        <w:t xml:space="preserve">                       </w:t>
      </w: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p w:rsidR="00873768" w:rsidRDefault="00873768" w:rsidP="00873768">
      <w:pPr>
        <w:spacing w:after="0" w:line="240" w:lineRule="auto"/>
        <w:jc w:val="both"/>
        <w:rPr>
          <w:rFonts w:eastAsia="Times New Roman"/>
          <w:szCs w:val="24"/>
        </w:rPr>
      </w:pPr>
    </w:p>
    <w:p w:rsidR="00E14ADF" w:rsidRDefault="00E14ADF" w:rsidP="00873768">
      <w:pPr>
        <w:spacing w:after="0" w:line="240" w:lineRule="auto"/>
        <w:jc w:val="both"/>
        <w:rPr>
          <w:rFonts w:eastAsia="Times New Roman"/>
          <w:szCs w:val="24"/>
        </w:rPr>
      </w:pPr>
    </w:p>
    <w:p w:rsidR="00873768" w:rsidRPr="00873768" w:rsidRDefault="00873768" w:rsidP="00873768">
      <w:pPr>
        <w:spacing w:after="0" w:line="240" w:lineRule="auto"/>
        <w:jc w:val="both"/>
        <w:rPr>
          <w:rFonts w:eastAsia="Times New Roman"/>
          <w:szCs w:val="24"/>
        </w:rPr>
      </w:pPr>
    </w:p>
    <w:tbl>
      <w:tblPr>
        <w:tblW w:w="9681" w:type="dxa"/>
        <w:tblLayout w:type="fixed"/>
        <w:tblLook w:val="04A0" w:firstRow="1" w:lastRow="0" w:firstColumn="1" w:lastColumn="0" w:noHBand="0" w:noVBand="1"/>
      </w:tblPr>
      <w:tblGrid>
        <w:gridCol w:w="94"/>
        <w:gridCol w:w="555"/>
        <w:gridCol w:w="4279"/>
        <w:gridCol w:w="1984"/>
        <w:gridCol w:w="2694"/>
        <w:gridCol w:w="75"/>
      </w:tblGrid>
      <w:tr w:rsidR="00873768" w:rsidRPr="00873768" w:rsidTr="00894FBD">
        <w:trPr>
          <w:trHeight w:val="315"/>
        </w:trPr>
        <w:tc>
          <w:tcPr>
            <w:tcW w:w="9681" w:type="dxa"/>
            <w:gridSpan w:val="6"/>
            <w:noWrap/>
            <w:vAlign w:val="bottom"/>
          </w:tcPr>
          <w:p w:rsidR="00873768" w:rsidRPr="00873768" w:rsidRDefault="00873768" w:rsidP="00873768">
            <w:pPr>
              <w:spacing w:after="0" w:line="240" w:lineRule="auto"/>
              <w:jc w:val="center"/>
              <w:rPr>
                <w:rFonts w:eastAsia="Times New Roman"/>
                <w:bCs/>
                <w:color w:val="000000"/>
                <w:szCs w:val="24"/>
              </w:rPr>
            </w:pPr>
            <w:r w:rsidRPr="00873768">
              <w:rPr>
                <w:rFonts w:eastAsia="Times New Roman"/>
                <w:b/>
                <w:bCs/>
                <w:color w:val="000000"/>
                <w:szCs w:val="24"/>
              </w:rPr>
              <w:t xml:space="preserve">                                                                                                         </w:t>
            </w:r>
            <w:r w:rsidRPr="00873768">
              <w:rPr>
                <w:rFonts w:eastAsia="Times New Roman"/>
                <w:bCs/>
                <w:color w:val="000000"/>
                <w:szCs w:val="24"/>
              </w:rPr>
              <w:t>Sutarties 1 priedas</w:t>
            </w:r>
          </w:p>
          <w:p w:rsidR="00873768" w:rsidRPr="00873768" w:rsidRDefault="00873768" w:rsidP="00873768">
            <w:pPr>
              <w:spacing w:after="0" w:line="240" w:lineRule="auto"/>
              <w:jc w:val="center"/>
              <w:rPr>
                <w:rFonts w:eastAsia="Times New Roman"/>
                <w:b/>
                <w:bCs/>
                <w:color w:val="000000"/>
                <w:szCs w:val="24"/>
              </w:rPr>
            </w:pPr>
          </w:p>
          <w:p w:rsidR="00873768" w:rsidRPr="00873768" w:rsidRDefault="00873768" w:rsidP="00873768">
            <w:pPr>
              <w:spacing w:after="0" w:line="240" w:lineRule="auto"/>
              <w:jc w:val="center"/>
              <w:rPr>
                <w:rFonts w:eastAsia="Times New Roman"/>
                <w:b/>
                <w:bCs/>
                <w:color w:val="000000"/>
                <w:szCs w:val="24"/>
              </w:rPr>
            </w:pPr>
            <w:r w:rsidRPr="00873768">
              <w:rPr>
                <w:rFonts w:eastAsia="Times New Roman"/>
                <w:b/>
                <w:bCs/>
                <w:color w:val="000000"/>
                <w:szCs w:val="24"/>
              </w:rPr>
              <w:t>SOCIALINIŲ IŠMOKŲ, SKIRTŲ ASMENIMS, PATYRUSIEMS SOCIALINĘ                           RIZIKĄ, SĄRAŠAS</w:t>
            </w:r>
          </w:p>
          <w:p w:rsidR="00873768" w:rsidRPr="00873768" w:rsidRDefault="00873768" w:rsidP="00873768">
            <w:pPr>
              <w:spacing w:after="0" w:line="240" w:lineRule="auto"/>
              <w:rPr>
                <w:rFonts w:eastAsia="Times New Roman"/>
                <w:b/>
                <w:bCs/>
                <w:color w:val="000000"/>
                <w:szCs w:val="24"/>
              </w:rPr>
            </w:pPr>
          </w:p>
          <w:p w:rsidR="00873768" w:rsidRPr="00873768" w:rsidRDefault="00873768" w:rsidP="00873768">
            <w:pPr>
              <w:spacing w:after="0" w:line="240" w:lineRule="auto"/>
              <w:jc w:val="center"/>
              <w:rPr>
                <w:rFonts w:eastAsia="Times New Roman"/>
                <w:bCs/>
                <w:color w:val="000000"/>
                <w:szCs w:val="24"/>
              </w:rPr>
            </w:pPr>
            <w:r w:rsidRPr="00873768">
              <w:rPr>
                <w:rFonts w:eastAsia="Times New Roman"/>
                <w:bCs/>
                <w:color w:val="000000"/>
                <w:szCs w:val="24"/>
              </w:rPr>
              <w:t>Už 2018 m. _______________________mėn.</w:t>
            </w:r>
          </w:p>
          <w:p w:rsidR="00873768" w:rsidRPr="00873768" w:rsidRDefault="00873768" w:rsidP="00873768">
            <w:pPr>
              <w:spacing w:after="0" w:line="240" w:lineRule="auto"/>
              <w:rPr>
                <w:rFonts w:eastAsia="Times New Roman"/>
                <w:b/>
                <w:bCs/>
                <w:color w:val="000000"/>
                <w:szCs w:val="24"/>
              </w:rPr>
            </w:pPr>
          </w:p>
        </w:tc>
      </w:tr>
      <w:tr w:rsidR="00873768" w:rsidRPr="00873768" w:rsidTr="00F96DF4">
        <w:trPr>
          <w:gridBefore w:val="1"/>
          <w:gridAfter w:val="1"/>
          <w:wBefore w:w="94" w:type="dxa"/>
          <w:wAfter w:w="75" w:type="dxa"/>
          <w:trHeight w:val="630"/>
        </w:trPr>
        <w:tc>
          <w:tcPr>
            <w:tcW w:w="555" w:type="dxa"/>
            <w:tcBorders>
              <w:top w:val="single" w:sz="4" w:space="0" w:color="auto"/>
              <w:left w:val="single" w:sz="4" w:space="0" w:color="auto"/>
              <w:bottom w:val="single" w:sz="4" w:space="0" w:color="auto"/>
              <w:right w:val="single" w:sz="4" w:space="0" w:color="auto"/>
            </w:tcBorders>
            <w:vAlign w:val="bottom"/>
          </w:tcPr>
          <w:p w:rsidR="00873768" w:rsidRPr="00873768" w:rsidRDefault="00873768" w:rsidP="00873768">
            <w:pPr>
              <w:spacing w:after="0" w:line="240" w:lineRule="auto"/>
              <w:ind w:right="-134"/>
              <w:rPr>
                <w:rFonts w:eastAsia="Times New Roman"/>
                <w:color w:val="000000"/>
                <w:szCs w:val="24"/>
              </w:rPr>
            </w:pPr>
            <w:r w:rsidRPr="00873768">
              <w:rPr>
                <w:rFonts w:eastAsia="Times New Roman"/>
                <w:color w:val="000000"/>
                <w:szCs w:val="24"/>
              </w:rPr>
              <w:t>Eil. Nr.</w:t>
            </w:r>
          </w:p>
        </w:tc>
        <w:tc>
          <w:tcPr>
            <w:tcW w:w="4279" w:type="dxa"/>
            <w:tcBorders>
              <w:top w:val="single" w:sz="4" w:space="0" w:color="auto"/>
              <w:left w:val="nil"/>
              <w:bottom w:val="single" w:sz="4" w:space="0" w:color="auto"/>
              <w:right w:val="single" w:sz="4" w:space="0" w:color="auto"/>
            </w:tcBorders>
            <w:noWrap/>
            <w:vAlign w:val="center"/>
          </w:tcPr>
          <w:p w:rsidR="00873768" w:rsidRPr="00873768" w:rsidRDefault="00873768" w:rsidP="00873768">
            <w:pPr>
              <w:spacing w:after="0" w:line="240" w:lineRule="auto"/>
              <w:jc w:val="center"/>
              <w:rPr>
                <w:rFonts w:eastAsia="Times New Roman"/>
                <w:color w:val="000000"/>
                <w:szCs w:val="24"/>
              </w:rPr>
            </w:pPr>
            <w:r w:rsidRPr="00873768">
              <w:rPr>
                <w:rFonts w:eastAsia="Times New Roman"/>
                <w:color w:val="000000"/>
                <w:szCs w:val="24"/>
              </w:rPr>
              <w:t>Vardas, pavardė</w:t>
            </w:r>
          </w:p>
        </w:tc>
        <w:tc>
          <w:tcPr>
            <w:tcW w:w="1984" w:type="dxa"/>
            <w:tcBorders>
              <w:top w:val="single" w:sz="4" w:space="0" w:color="auto"/>
              <w:left w:val="nil"/>
              <w:bottom w:val="single" w:sz="4" w:space="0" w:color="auto"/>
              <w:right w:val="single" w:sz="4" w:space="0" w:color="auto"/>
            </w:tcBorders>
            <w:noWrap/>
            <w:vAlign w:val="center"/>
          </w:tcPr>
          <w:p w:rsidR="00873768" w:rsidRPr="00873768" w:rsidRDefault="00873768" w:rsidP="00873768">
            <w:pPr>
              <w:spacing w:after="0" w:line="240" w:lineRule="auto"/>
              <w:jc w:val="center"/>
              <w:rPr>
                <w:rFonts w:eastAsia="Times New Roman"/>
                <w:color w:val="000000"/>
                <w:szCs w:val="24"/>
              </w:rPr>
            </w:pPr>
            <w:r w:rsidRPr="00873768">
              <w:rPr>
                <w:rFonts w:eastAsia="Times New Roman"/>
                <w:color w:val="000000"/>
                <w:szCs w:val="24"/>
              </w:rPr>
              <w:t>Gimimo data</w:t>
            </w:r>
          </w:p>
        </w:tc>
        <w:tc>
          <w:tcPr>
            <w:tcW w:w="2694" w:type="dxa"/>
            <w:tcBorders>
              <w:top w:val="single" w:sz="4" w:space="0" w:color="auto"/>
              <w:left w:val="nil"/>
              <w:bottom w:val="single" w:sz="4" w:space="0" w:color="auto"/>
              <w:right w:val="single" w:sz="4" w:space="0" w:color="auto"/>
            </w:tcBorders>
            <w:noWrap/>
            <w:vAlign w:val="center"/>
          </w:tcPr>
          <w:p w:rsidR="00873768" w:rsidRPr="00873768" w:rsidRDefault="00873768" w:rsidP="00873768">
            <w:pPr>
              <w:spacing w:after="0" w:line="240" w:lineRule="auto"/>
              <w:jc w:val="center"/>
              <w:rPr>
                <w:rFonts w:eastAsia="Times New Roman"/>
                <w:color w:val="000000"/>
                <w:szCs w:val="24"/>
              </w:rPr>
            </w:pPr>
            <w:r w:rsidRPr="00873768">
              <w:rPr>
                <w:rFonts w:eastAsia="Times New Roman"/>
                <w:color w:val="000000"/>
                <w:szCs w:val="24"/>
              </w:rPr>
              <w:t>Suma</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szCs w:val="24"/>
              </w:rPr>
            </w:pPr>
            <w:r w:rsidRPr="00873768">
              <w:rPr>
                <w:rFonts w:eastAsia="Times New Roman"/>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szCs w:val="24"/>
              </w:rPr>
            </w:pPr>
            <w:r w:rsidRPr="00873768">
              <w:rPr>
                <w:rFonts w:eastAsia="Times New Roman"/>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szCs w:val="24"/>
              </w:rPr>
            </w:pPr>
            <w:r w:rsidRPr="00873768">
              <w:rPr>
                <w:rFonts w:eastAsia="Times New Roman"/>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szCs w:val="24"/>
              </w:rPr>
            </w:pPr>
            <w:r w:rsidRPr="00873768">
              <w:rPr>
                <w:rFonts w:eastAsia="Times New Roman"/>
                <w:szCs w:val="24"/>
              </w:rPr>
              <w:t> </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r>
      <w:tr w:rsidR="00873768" w:rsidRPr="00873768" w:rsidTr="00F96DF4">
        <w:trPr>
          <w:gridBefore w:val="1"/>
          <w:gridAfter w:val="1"/>
          <w:wBefore w:w="94" w:type="dxa"/>
          <w:wAfter w:w="75" w:type="dxa"/>
          <w:trHeight w:val="315"/>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eastAsia="Times New Roman"/>
                <w:color w:val="000000"/>
                <w:szCs w:val="24"/>
              </w:rPr>
            </w:pPr>
            <w:r w:rsidRPr="00873768">
              <w:rPr>
                <w:rFonts w:eastAsia="Times New Roman"/>
                <w:color w:val="000000"/>
                <w:szCs w:val="24"/>
              </w:rPr>
              <w:t> </w:t>
            </w:r>
          </w:p>
        </w:tc>
      </w:tr>
      <w:tr w:rsidR="00873768" w:rsidRPr="00873768" w:rsidTr="00F96DF4">
        <w:trPr>
          <w:gridBefore w:val="1"/>
          <w:gridAfter w:val="1"/>
          <w:wBefore w:w="94" w:type="dxa"/>
          <w:wAfter w:w="75" w:type="dxa"/>
          <w:trHeight w:val="300"/>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r>
      <w:tr w:rsidR="00873768" w:rsidRPr="00873768" w:rsidTr="00F96DF4">
        <w:trPr>
          <w:gridBefore w:val="1"/>
          <w:gridAfter w:val="1"/>
          <w:wBefore w:w="94" w:type="dxa"/>
          <w:wAfter w:w="75" w:type="dxa"/>
          <w:trHeight w:val="300"/>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r>
      <w:tr w:rsidR="00873768" w:rsidRPr="00873768" w:rsidTr="00F96DF4">
        <w:trPr>
          <w:gridBefore w:val="1"/>
          <w:gridAfter w:val="1"/>
          <w:wBefore w:w="94" w:type="dxa"/>
          <w:wAfter w:w="75" w:type="dxa"/>
          <w:trHeight w:val="300"/>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r>
      <w:tr w:rsidR="00873768" w:rsidRPr="00873768" w:rsidTr="00F96DF4">
        <w:trPr>
          <w:gridBefore w:val="1"/>
          <w:gridAfter w:val="1"/>
          <w:wBefore w:w="94" w:type="dxa"/>
          <w:wAfter w:w="75" w:type="dxa"/>
          <w:trHeight w:val="300"/>
        </w:trPr>
        <w:tc>
          <w:tcPr>
            <w:tcW w:w="555" w:type="dxa"/>
            <w:tcBorders>
              <w:top w:val="nil"/>
              <w:left w:val="single" w:sz="4" w:space="0" w:color="auto"/>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4279"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jc w:val="right"/>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Viso:</w:t>
            </w:r>
          </w:p>
        </w:tc>
        <w:tc>
          <w:tcPr>
            <w:tcW w:w="198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c>
          <w:tcPr>
            <w:tcW w:w="2694" w:type="dxa"/>
            <w:tcBorders>
              <w:top w:val="nil"/>
              <w:left w:val="nil"/>
              <w:bottom w:val="single" w:sz="4" w:space="0" w:color="auto"/>
              <w:right w:val="single" w:sz="4" w:space="0" w:color="auto"/>
            </w:tcBorders>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r w:rsidRPr="00873768">
              <w:rPr>
                <w:rFonts w:ascii="Microsoft Sans Serif" w:eastAsia="Times New Roman" w:hAnsi="Microsoft Sans Serif" w:cs="Microsoft Sans Serif"/>
                <w:color w:val="000000"/>
                <w:sz w:val="20"/>
                <w:szCs w:val="20"/>
              </w:rPr>
              <w:t> </w:t>
            </w:r>
          </w:p>
        </w:tc>
      </w:tr>
      <w:tr w:rsidR="00873768" w:rsidRPr="00873768" w:rsidTr="00F96DF4">
        <w:trPr>
          <w:gridBefore w:val="1"/>
          <w:gridAfter w:val="1"/>
          <w:wBefore w:w="94" w:type="dxa"/>
          <w:wAfter w:w="75" w:type="dxa"/>
          <w:trHeight w:val="300"/>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r w:rsidR="00873768" w:rsidRPr="00873768" w:rsidTr="00F96DF4">
        <w:trPr>
          <w:gridBefore w:val="1"/>
          <w:gridAfter w:val="1"/>
          <w:wBefore w:w="94" w:type="dxa"/>
          <w:wAfter w:w="75" w:type="dxa"/>
          <w:trHeight w:val="262"/>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r w:rsidR="00873768" w:rsidRPr="00873768" w:rsidTr="00F96DF4">
        <w:trPr>
          <w:gridBefore w:val="1"/>
          <w:gridAfter w:val="1"/>
          <w:wBefore w:w="94" w:type="dxa"/>
          <w:wAfter w:w="75" w:type="dxa"/>
          <w:trHeight w:val="300"/>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r w:rsidR="00873768" w:rsidRPr="00873768" w:rsidTr="00F96DF4">
        <w:trPr>
          <w:gridBefore w:val="1"/>
          <w:gridAfter w:val="1"/>
          <w:wBefore w:w="94" w:type="dxa"/>
          <w:wAfter w:w="75" w:type="dxa"/>
          <w:trHeight w:val="315"/>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eastAsia="Times New Roman"/>
                <w:szCs w:val="24"/>
              </w:rPr>
            </w:pPr>
            <w:r w:rsidRPr="00873768">
              <w:rPr>
                <w:rFonts w:eastAsia="Times New Roman"/>
                <w:szCs w:val="24"/>
              </w:rPr>
              <w:t>Rengėjas</w:t>
            </w: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r w:rsidR="00873768" w:rsidRPr="00873768" w:rsidTr="00F96DF4">
        <w:trPr>
          <w:gridBefore w:val="1"/>
          <w:gridAfter w:val="1"/>
          <w:wBefore w:w="94" w:type="dxa"/>
          <w:wAfter w:w="75" w:type="dxa"/>
          <w:trHeight w:val="315"/>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eastAsia="Times New Roman"/>
                <w:szCs w:val="24"/>
              </w:rPr>
            </w:pP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r w:rsidR="00873768" w:rsidRPr="00873768" w:rsidTr="00F96DF4">
        <w:trPr>
          <w:gridBefore w:val="1"/>
          <w:gridAfter w:val="1"/>
          <w:wBefore w:w="94" w:type="dxa"/>
          <w:wAfter w:w="75" w:type="dxa"/>
          <w:trHeight w:val="300"/>
        </w:trPr>
        <w:tc>
          <w:tcPr>
            <w:tcW w:w="555"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4279" w:type="dxa"/>
            <w:noWrap/>
            <w:vAlign w:val="bottom"/>
          </w:tcPr>
          <w:p w:rsidR="00873768" w:rsidRPr="00873768" w:rsidRDefault="00873768" w:rsidP="00873768">
            <w:pPr>
              <w:spacing w:after="0" w:line="240" w:lineRule="auto"/>
              <w:rPr>
                <w:rFonts w:eastAsia="Times New Roman"/>
                <w:color w:val="000000"/>
                <w:sz w:val="20"/>
                <w:szCs w:val="20"/>
              </w:rPr>
            </w:pPr>
          </w:p>
        </w:tc>
        <w:tc>
          <w:tcPr>
            <w:tcW w:w="198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c>
          <w:tcPr>
            <w:tcW w:w="2694" w:type="dxa"/>
            <w:noWrap/>
            <w:vAlign w:val="bottom"/>
          </w:tcPr>
          <w:p w:rsidR="00873768" w:rsidRPr="00873768" w:rsidRDefault="00873768" w:rsidP="00873768">
            <w:pPr>
              <w:spacing w:after="0" w:line="240" w:lineRule="auto"/>
              <w:rPr>
                <w:rFonts w:ascii="Microsoft Sans Serif" w:eastAsia="Times New Roman" w:hAnsi="Microsoft Sans Serif" w:cs="Microsoft Sans Serif"/>
                <w:color w:val="000000"/>
                <w:sz w:val="20"/>
                <w:szCs w:val="20"/>
              </w:rPr>
            </w:pPr>
          </w:p>
        </w:tc>
      </w:tr>
    </w:tbl>
    <w:p w:rsidR="00873768" w:rsidRPr="00873768" w:rsidRDefault="00873768" w:rsidP="00873768">
      <w:pPr>
        <w:spacing w:after="0" w:line="240" w:lineRule="auto"/>
        <w:jc w:val="center"/>
        <w:rPr>
          <w:rFonts w:eastAsia="Times New Roman"/>
          <w:szCs w:val="24"/>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Pr="00873768" w:rsidRDefault="00873768" w:rsidP="00873768">
      <w:pPr>
        <w:spacing w:after="0" w:line="240" w:lineRule="auto"/>
        <w:rPr>
          <w:rFonts w:eastAsia="Times New Roman"/>
          <w:szCs w:val="20"/>
        </w:rPr>
      </w:pPr>
    </w:p>
    <w:p w:rsidR="00873768" w:rsidRDefault="00873768" w:rsidP="00F96DF4">
      <w:pPr>
        <w:spacing w:after="0" w:line="240" w:lineRule="auto"/>
        <w:jc w:val="center"/>
        <w:rPr>
          <w:rFonts w:eastAsia="Times New Roman"/>
          <w:szCs w:val="24"/>
          <w:lang w:eastAsia="lt-LT"/>
        </w:rPr>
      </w:pPr>
    </w:p>
    <w:sectPr w:rsidR="00873768" w:rsidSect="00C272FA">
      <w:headerReference w:type="even" r:id="rId22"/>
      <w:footerReference w:type="even" r:id="rId23"/>
      <w:footerReference w:type="default" r:id="rId24"/>
      <w:pgSz w:w="11905" w:h="16837"/>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0B" w:rsidRDefault="004F410B" w:rsidP="00BF45CF">
      <w:pPr>
        <w:spacing w:after="0" w:line="240" w:lineRule="auto"/>
      </w:pPr>
      <w:r>
        <w:separator/>
      </w:r>
    </w:p>
  </w:endnote>
  <w:endnote w:type="continuationSeparator" w:id="0">
    <w:p w:rsidR="004F410B" w:rsidRDefault="004F410B"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4E" w:rsidRDefault="006A774E" w:rsidP="00616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A774E" w:rsidRDefault="006A77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4E" w:rsidRDefault="006A774E" w:rsidP="00616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7BF">
      <w:rPr>
        <w:rStyle w:val="PageNumber"/>
        <w:noProof/>
      </w:rPr>
      <w:t>1</w:t>
    </w:r>
    <w:r>
      <w:rPr>
        <w:rStyle w:val="PageNumber"/>
      </w:rPr>
      <w:fldChar w:fldCharType="end"/>
    </w:r>
  </w:p>
  <w:p w:rsidR="006A774E" w:rsidRDefault="006A774E" w:rsidP="006162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0B" w:rsidRDefault="004F410B" w:rsidP="00BF45CF">
      <w:pPr>
        <w:spacing w:after="0" w:line="240" w:lineRule="auto"/>
      </w:pPr>
      <w:r>
        <w:separator/>
      </w:r>
    </w:p>
  </w:footnote>
  <w:footnote w:type="continuationSeparator" w:id="0">
    <w:p w:rsidR="004F410B" w:rsidRDefault="004F410B" w:rsidP="00BF4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4E" w:rsidRDefault="006A77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774E" w:rsidRDefault="006A7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Punktai"/>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E0320C"/>
    <w:multiLevelType w:val="multilevel"/>
    <w:tmpl w:val="052018E6"/>
    <w:lvl w:ilvl="0">
      <w:start w:val="1"/>
      <w:numFmt w:val="decimal"/>
      <w:lvlText w:val="%1."/>
      <w:lvlJc w:val="left"/>
      <w:pPr>
        <w:ind w:left="720" w:hanging="360"/>
      </w:pPr>
      <w:rPr>
        <w:rFonts w:hint="default"/>
      </w:rPr>
    </w:lvl>
    <w:lvl w:ilvl="1">
      <w:start w:val="1"/>
      <w:numFmt w:val="decimal"/>
      <w:isLgl/>
      <w:lvlText w:val="%1.%2."/>
      <w:lvlJc w:val="left"/>
      <w:pPr>
        <w:ind w:left="3001" w:hanging="1725"/>
      </w:pPr>
      <w:rPr>
        <w:rFonts w:hint="default"/>
      </w:rPr>
    </w:lvl>
    <w:lvl w:ilvl="2">
      <w:start w:val="1"/>
      <w:numFmt w:val="decimal"/>
      <w:isLgl/>
      <w:lvlText w:val="%1.%2.%3."/>
      <w:lvlJc w:val="left"/>
      <w:pPr>
        <w:ind w:left="3917" w:hanging="1725"/>
      </w:pPr>
      <w:rPr>
        <w:rFonts w:hint="default"/>
      </w:rPr>
    </w:lvl>
    <w:lvl w:ilvl="3">
      <w:start w:val="1"/>
      <w:numFmt w:val="decimal"/>
      <w:isLgl/>
      <w:lvlText w:val="%1.%2.%3.%4."/>
      <w:lvlJc w:val="left"/>
      <w:pPr>
        <w:ind w:left="4833" w:hanging="1725"/>
      </w:pPr>
      <w:rPr>
        <w:rFonts w:hint="default"/>
      </w:rPr>
    </w:lvl>
    <w:lvl w:ilvl="4">
      <w:start w:val="1"/>
      <w:numFmt w:val="decimal"/>
      <w:isLgl/>
      <w:lvlText w:val="%1.%2.%3.%4.%5."/>
      <w:lvlJc w:val="left"/>
      <w:pPr>
        <w:ind w:left="5749" w:hanging="1725"/>
      </w:pPr>
      <w:rPr>
        <w:rFonts w:hint="default"/>
      </w:rPr>
    </w:lvl>
    <w:lvl w:ilvl="5">
      <w:start w:val="1"/>
      <w:numFmt w:val="decimal"/>
      <w:isLgl/>
      <w:lvlText w:val="%1.%2.%3.%4.%5.%6."/>
      <w:lvlJc w:val="left"/>
      <w:pPr>
        <w:ind w:left="6665" w:hanging="1725"/>
      </w:pPr>
      <w:rPr>
        <w:rFonts w:hint="default"/>
      </w:rPr>
    </w:lvl>
    <w:lvl w:ilvl="6">
      <w:start w:val="1"/>
      <w:numFmt w:val="decimal"/>
      <w:isLgl/>
      <w:lvlText w:val="%1.%2.%3.%4.%5.%6.%7."/>
      <w:lvlJc w:val="left"/>
      <w:pPr>
        <w:ind w:left="7581" w:hanging="1725"/>
      </w:pPr>
      <w:rPr>
        <w:rFonts w:hint="default"/>
      </w:rPr>
    </w:lvl>
    <w:lvl w:ilvl="7">
      <w:start w:val="1"/>
      <w:numFmt w:val="decimal"/>
      <w:isLgl/>
      <w:lvlText w:val="%1.%2.%3.%4.%5.%6.%7.%8."/>
      <w:lvlJc w:val="left"/>
      <w:pPr>
        <w:ind w:left="8497" w:hanging="1725"/>
      </w:pPr>
      <w:rPr>
        <w:rFonts w:hint="default"/>
      </w:rPr>
    </w:lvl>
    <w:lvl w:ilvl="8">
      <w:start w:val="1"/>
      <w:numFmt w:val="decimal"/>
      <w:isLgl/>
      <w:lvlText w:val="%1.%2.%3.%4.%5.%6.%7.%8.%9."/>
      <w:lvlJc w:val="left"/>
      <w:pPr>
        <w:ind w:left="9488" w:hanging="1800"/>
      </w:pPr>
      <w:rPr>
        <w:rFonts w:hint="default"/>
      </w:rPr>
    </w:lvl>
  </w:abstractNum>
  <w:abstractNum w:abstractNumId="3">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nsid w:val="1B8E47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4A0A55"/>
    <w:multiLevelType w:val="singleLevel"/>
    <w:tmpl w:val="452C21E6"/>
    <w:lvl w:ilvl="0">
      <w:start w:val="2"/>
      <w:numFmt w:val="lowerLetter"/>
      <w:lvlText w:val="%1)"/>
      <w:legacy w:legacy="1" w:legacySpace="0" w:legacyIndent="283"/>
      <w:lvlJc w:val="left"/>
      <w:pPr>
        <w:ind w:left="283" w:hanging="283"/>
      </w:pPr>
    </w:lvl>
  </w:abstractNum>
  <w:abstractNum w:abstractNumId="9">
    <w:nsid w:val="207D2360"/>
    <w:multiLevelType w:val="multilevel"/>
    <w:tmpl w:val="3AC401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056210F"/>
    <w:multiLevelType w:val="hybridMultilevel"/>
    <w:tmpl w:val="8A2A0FA8"/>
    <w:lvl w:ilvl="0" w:tplc="F8683CC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nsid w:val="34696712"/>
    <w:multiLevelType w:val="hybridMultilevel"/>
    <w:tmpl w:val="470272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E3A7166"/>
    <w:multiLevelType w:val="multilevel"/>
    <w:tmpl w:val="DB085FAE"/>
    <w:lvl w:ilvl="0">
      <w:start w:val="1"/>
      <w:numFmt w:val="decimal"/>
      <w:lvlText w:val="%1."/>
      <w:lvlJc w:val="left"/>
      <w:pPr>
        <w:tabs>
          <w:tab w:val="num" w:pos="1080"/>
        </w:tabs>
        <w:ind w:left="1080" w:hanging="108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32"/>
        </w:tabs>
        <w:ind w:left="1732" w:hanging="108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4"/>
        </w:tabs>
        <w:ind w:left="2384" w:hanging="1080"/>
      </w:pPr>
    </w:lvl>
    <w:lvl w:ilvl="3">
      <w:start w:val="1"/>
      <w:numFmt w:val="decimal"/>
      <w:lvlText w:val="%1.%2.%3.%4."/>
      <w:lvlJc w:val="left"/>
      <w:pPr>
        <w:tabs>
          <w:tab w:val="num" w:pos="3036"/>
        </w:tabs>
        <w:ind w:left="3036" w:hanging="1080"/>
      </w:pPr>
    </w:lvl>
    <w:lvl w:ilvl="4">
      <w:start w:val="1"/>
      <w:numFmt w:val="decimal"/>
      <w:lvlText w:val="%1.%2.%3.%4.%5."/>
      <w:lvlJc w:val="left"/>
      <w:pPr>
        <w:tabs>
          <w:tab w:val="num" w:pos="3688"/>
        </w:tabs>
        <w:ind w:left="3688" w:hanging="1080"/>
      </w:pPr>
    </w:lvl>
    <w:lvl w:ilvl="5">
      <w:start w:val="1"/>
      <w:numFmt w:val="decimal"/>
      <w:lvlText w:val="%1.%2.%3.%4.%5.%6."/>
      <w:lvlJc w:val="left"/>
      <w:pPr>
        <w:tabs>
          <w:tab w:val="num" w:pos="4340"/>
        </w:tabs>
        <w:ind w:left="4340" w:hanging="1080"/>
      </w:pPr>
    </w:lvl>
    <w:lvl w:ilvl="6">
      <w:start w:val="1"/>
      <w:numFmt w:val="decimal"/>
      <w:lvlText w:val="%1.%2.%3.%4.%5.%6.%7."/>
      <w:lvlJc w:val="left"/>
      <w:pPr>
        <w:tabs>
          <w:tab w:val="num" w:pos="5352"/>
        </w:tabs>
        <w:ind w:left="5352" w:hanging="1440"/>
      </w:pPr>
    </w:lvl>
    <w:lvl w:ilvl="7">
      <w:start w:val="1"/>
      <w:numFmt w:val="decimal"/>
      <w:lvlText w:val="%1.%2.%3.%4.%5.%6.%7.%8."/>
      <w:lvlJc w:val="left"/>
      <w:pPr>
        <w:tabs>
          <w:tab w:val="num" w:pos="6004"/>
        </w:tabs>
        <w:ind w:left="6004" w:hanging="1440"/>
      </w:pPr>
    </w:lvl>
    <w:lvl w:ilvl="8">
      <w:start w:val="1"/>
      <w:numFmt w:val="decimal"/>
      <w:lvlText w:val="%1.%2.%3.%4.%5.%6.%7.%8.%9."/>
      <w:lvlJc w:val="left"/>
      <w:pPr>
        <w:tabs>
          <w:tab w:val="num" w:pos="7016"/>
        </w:tabs>
        <w:ind w:left="7016" w:hanging="1800"/>
      </w:pPr>
    </w:lvl>
  </w:abstractNum>
  <w:abstractNum w:abstractNumId="18">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9">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52804C43"/>
    <w:multiLevelType w:val="singleLevel"/>
    <w:tmpl w:val="DB5CF7A2"/>
    <w:lvl w:ilvl="0">
      <w:start w:val="1"/>
      <w:numFmt w:val="lowerLetter"/>
      <w:lvlText w:val="(%1)"/>
      <w:legacy w:legacy="1" w:legacySpace="0" w:legacyIndent="322"/>
      <w:lvlJc w:val="left"/>
      <w:rPr>
        <w:rFonts w:ascii="Times New Roman" w:hAnsi="Times New Roman" w:cs="Times New Roman" w:hint="default"/>
      </w:rPr>
    </w:lvl>
  </w:abstractNum>
  <w:abstractNum w:abstractNumId="21">
    <w:nsid w:val="595E3295"/>
    <w:multiLevelType w:val="hybridMultilevel"/>
    <w:tmpl w:val="51D02062"/>
    <w:lvl w:ilvl="0" w:tplc="D22EE00A">
      <w:start w:val="1"/>
      <w:numFmt w:val="decimal"/>
      <w:lvlText w:val="%1)"/>
      <w:lvlJc w:val="left"/>
      <w:pPr>
        <w:ind w:left="750" w:hanging="39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658F5"/>
    <w:multiLevelType w:val="hybridMultilevel"/>
    <w:tmpl w:val="499E847C"/>
    <w:lvl w:ilvl="0" w:tplc="D8C4880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3">
    <w:nsid w:val="600322BE"/>
    <w:multiLevelType w:val="multilevel"/>
    <w:tmpl w:val="101452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5A1405"/>
    <w:multiLevelType w:val="hybridMultilevel"/>
    <w:tmpl w:val="D8364866"/>
    <w:lvl w:ilvl="0" w:tplc="5BF06F92">
      <w:start w:val="2"/>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nsid w:val="6346403E"/>
    <w:multiLevelType w:val="hybridMultilevel"/>
    <w:tmpl w:val="3448126A"/>
    <w:lvl w:ilvl="0" w:tplc="8F86A0E6">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7">
    <w:nsid w:val="656C2453"/>
    <w:multiLevelType w:val="hybridMultilevel"/>
    <w:tmpl w:val="670E082E"/>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6FE151FA"/>
    <w:multiLevelType w:val="hybridMultilevel"/>
    <w:tmpl w:val="36DCE858"/>
    <w:lvl w:ilvl="0" w:tplc="0427000F">
      <w:start w:val="1"/>
      <w:numFmt w:val="decimal"/>
      <w:lvlText w:val="%1."/>
      <w:lvlJc w:val="left"/>
      <w:pPr>
        <w:ind w:left="2150" w:hanging="360"/>
      </w:pPr>
    </w:lvl>
    <w:lvl w:ilvl="1" w:tplc="04270019" w:tentative="1">
      <w:start w:val="1"/>
      <w:numFmt w:val="lowerLetter"/>
      <w:lvlText w:val="%2."/>
      <w:lvlJc w:val="left"/>
      <w:pPr>
        <w:ind w:left="2870" w:hanging="360"/>
      </w:pPr>
    </w:lvl>
    <w:lvl w:ilvl="2" w:tplc="0427001B" w:tentative="1">
      <w:start w:val="1"/>
      <w:numFmt w:val="lowerRoman"/>
      <w:lvlText w:val="%3."/>
      <w:lvlJc w:val="right"/>
      <w:pPr>
        <w:ind w:left="3590" w:hanging="180"/>
      </w:pPr>
    </w:lvl>
    <w:lvl w:ilvl="3" w:tplc="0427000F" w:tentative="1">
      <w:start w:val="1"/>
      <w:numFmt w:val="decimal"/>
      <w:lvlText w:val="%4."/>
      <w:lvlJc w:val="left"/>
      <w:pPr>
        <w:ind w:left="4310" w:hanging="360"/>
      </w:pPr>
    </w:lvl>
    <w:lvl w:ilvl="4" w:tplc="04270019" w:tentative="1">
      <w:start w:val="1"/>
      <w:numFmt w:val="lowerLetter"/>
      <w:lvlText w:val="%5."/>
      <w:lvlJc w:val="left"/>
      <w:pPr>
        <w:ind w:left="5030" w:hanging="360"/>
      </w:pPr>
    </w:lvl>
    <w:lvl w:ilvl="5" w:tplc="0427001B" w:tentative="1">
      <w:start w:val="1"/>
      <w:numFmt w:val="lowerRoman"/>
      <w:lvlText w:val="%6."/>
      <w:lvlJc w:val="right"/>
      <w:pPr>
        <w:ind w:left="5750" w:hanging="180"/>
      </w:pPr>
    </w:lvl>
    <w:lvl w:ilvl="6" w:tplc="0427000F" w:tentative="1">
      <w:start w:val="1"/>
      <w:numFmt w:val="decimal"/>
      <w:lvlText w:val="%7."/>
      <w:lvlJc w:val="left"/>
      <w:pPr>
        <w:ind w:left="6470" w:hanging="360"/>
      </w:pPr>
    </w:lvl>
    <w:lvl w:ilvl="7" w:tplc="04270019" w:tentative="1">
      <w:start w:val="1"/>
      <w:numFmt w:val="lowerLetter"/>
      <w:lvlText w:val="%8."/>
      <w:lvlJc w:val="left"/>
      <w:pPr>
        <w:ind w:left="7190" w:hanging="360"/>
      </w:pPr>
    </w:lvl>
    <w:lvl w:ilvl="8" w:tplc="0427001B" w:tentative="1">
      <w:start w:val="1"/>
      <w:numFmt w:val="lowerRoman"/>
      <w:lvlText w:val="%9."/>
      <w:lvlJc w:val="right"/>
      <w:pPr>
        <w:ind w:left="7910" w:hanging="180"/>
      </w:pPr>
    </w:lvl>
  </w:abstractNum>
  <w:abstractNum w:abstractNumId="29">
    <w:nsid w:val="72A740E9"/>
    <w:multiLevelType w:val="multilevel"/>
    <w:tmpl w:val="74AEC0F4"/>
    <w:lvl w:ilvl="0">
      <w:start w:val="87"/>
      <w:numFmt w:val="decimal"/>
      <w:lvlText w:val="%1."/>
      <w:lvlJc w:val="left"/>
      <w:pPr>
        <w:tabs>
          <w:tab w:val="num" w:pos="480"/>
        </w:tabs>
        <w:ind w:left="480" w:hanging="480"/>
      </w:pPr>
      <w:rPr>
        <w:b w:val="0"/>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0">
    <w:nsid w:val="768E085C"/>
    <w:multiLevelType w:val="hybridMultilevel"/>
    <w:tmpl w:val="F8F0DC1E"/>
    <w:lvl w:ilvl="0" w:tplc="B340566C">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77B798F"/>
    <w:multiLevelType w:val="multilevel"/>
    <w:tmpl w:val="9918BDEC"/>
    <w:lvl w:ilvl="0">
      <w:start w:val="1"/>
      <w:numFmt w:val="decimal"/>
      <w:lvlText w:val="%1."/>
      <w:lvlJc w:val="left"/>
      <w:pPr>
        <w:ind w:left="1069" w:hanging="360"/>
      </w:pPr>
      <w:rPr>
        <w:rFonts w:hint="default"/>
      </w:rPr>
    </w:lvl>
    <w:lvl w:ilvl="1">
      <w:start w:val="1"/>
      <w:numFmt w:val="decimal"/>
      <w:isLgl/>
      <w:lvlText w:val="%1.%2."/>
      <w:lvlJc w:val="left"/>
      <w:pPr>
        <w:ind w:left="2103" w:hanging="1110"/>
      </w:pPr>
      <w:rPr>
        <w:rFonts w:hint="default"/>
      </w:rPr>
    </w:lvl>
    <w:lvl w:ilvl="2">
      <w:start w:val="1"/>
      <w:numFmt w:val="decimal"/>
      <w:isLgl/>
      <w:lvlText w:val="%1.%2.%3."/>
      <w:lvlJc w:val="left"/>
      <w:pPr>
        <w:ind w:left="1819" w:hanging="1110"/>
      </w:pPr>
      <w:rPr>
        <w:rFonts w:hint="default"/>
        <w:strike w:val="0"/>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2966" w:firstLine="720"/>
      </w:pPr>
    </w:lvl>
    <w:lvl w:ilvl="3">
      <w:start w:val="1"/>
      <w:numFmt w:val="decimal"/>
      <w:pStyle w:val="Heading4"/>
      <w:lvlText w:val="%1.%2.%3.%4"/>
      <w:lvlJc w:val="left"/>
      <w:pPr>
        <w:tabs>
          <w:tab w:val="num" w:pos="1944"/>
        </w:tabs>
        <w:ind w:left="1944" w:hanging="864"/>
      </w:pPr>
    </w:lvl>
    <w:lvl w:ilvl="4">
      <w:start w:val="1"/>
      <w:numFmt w:val="decimal"/>
      <w:pStyle w:val="Heading5"/>
      <w:lvlText w:val="%1.%2.%3.%4.%5"/>
      <w:lvlJc w:val="left"/>
      <w:pPr>
        <w:tabs>
          <w:tab w:val="num" w:pos="2088"/>
        </w:tabs>
        <w:ind w:left="208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902BC"/>
    <w:multiLevelType w:val="multilevel"/>
    <w:tmpl w:val="D33C3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2"/>
  </w:num>
  <w:num w:numId="7">
    <w:abstractNumId w:val="1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7"/>
  </w:num>
  <w:num w:numId="11">
    <w:abstractNumId w:val="34"/>
  </w:num>
  <w:num w:numId="12">
    <w:abstractNumId w:val="25"/>
  </w:num>
  <w:num w:numId="13">
    <w:abstractNumId w:val="23"/>
  </w:num>
  <w:num w:numId="14">
    <w:abstractNumId w:val="29"/>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2"/>
  </w:num>
  <w:num w:numId="19">
    <w:abstractNumId w:val="9"/>
  </w:num>
  <w:num w:numId="20">
    <w:abstractNumId w:val="13"/>
  </w:num>
  <w:num w:numId="21">
    <w:abstractNumId w:val="15"/>
  </w:num>
  <w:num w:numId="22">
    <w:abstractNumId w:val="3"/>
  </w:num>
  <w:num w:numId="23">
    <w:abstractNumId w:val="20"/>
  </w:num>
  <w:num w:numId="24">
    <w:abstractNumId w:val="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26"/>
  </w:num>
  <w:num w:numId="29">
    <w:abstractNumId w:val="6"/>
  </w:num>
  <w:num w:numId="30">
    <w:abstractNumId w:val="5"/>
  </w:num>
  <w:num w:numId="31">
    <w:abstractNumId w:val="19"/>
  </w:num>
  <w:num w:numId="32">
    <w:abstractNumId w:val="33"/>
  </w:num>
  <w:num w:numId="33">
    <w:abstractNumId w:val="4"/>
  </w:num>
  <w:num w:numId="34">
    <w:abstractNumId w:val="10"/>
  </w:num>
  <w:num w:numId="35">
    <w:abstractNumId w:val="24"/>
  </w:num>
  <w:num w:numId="36">
    <w:abstractNumId w:val="32"/>
  </w:num>
  <w:num w:numId="3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C5"/>
    <w:rsid w:val="000030D0"/>
    <w:rsid w:val="00003F3E"/>
    <w:rsid w:val="00003FB3"/>
    <w:rsid w:val="0000406F"/>
    <w:rsid w:val="00004DA3"/>
    <w:rsid w:val="00004EE3"/>
    <w:rsid w:val="00005544"/>
    <w:rsid w:val="00005574"/>
    <w:rsid w:val="000057BD"/>
    <w:rsid w:val="000059F6"/>
    <w:rsid w:val="00006295"/>
    <w:rsid w:val="000064BA"/>
    <w:rsid w:val="000110FF"/>
    <w:rsid w:val="00011A42"/>
    <w:rsid w:val="00011D3C"/>
    <w:rsid w:val="00013385"/>
    <w:rsid w:val="000157FE"/>
    <w:rsid w:val="00016288"/>
    <w:rsid w:val="00016C34"/>
    <w:rsid w:val="00023B1F"/>
    <w:rsid w:val="000241EC"/>
    <w:rsid w:val="000247D8"/>
    <w:rsid w:val="00024BD1"/>
    <w:rsid w:val="00024DA4"/>
    <w:rsid w:val="00025965"/>
    <w:rsid w:val="00025A7E"/>
    <w:rsid w:val="00026D0E"/>
    <w:rsid w:val="000300D0"/>
    <w:rsid w:val="00031284"/>
    <w:rsid w:val="00031454"/>
    <w:rsid w:val="000321DC"/>
    <w:rsid w:val="0003239B"/>
    <w:rsid w:val="000338A3"/>
    <w:rsid w:val="000350E0"/>
    <w:rsid w:val="00040135"/>
    <w:rsid w:val="00044F3B"/>
    <w:rsid w:val="000472C7"/>
    <w:rsid w:val="00050ABB"/>
    <w:rsid w:val="000514DC"/>
    <w:rsid w:val="000518CF"/>
    <w:rsid w:val="000542D3"/>
    <w:rsid w:val="00055E09"/>
    <w:rsid w:val="000565AB"/>
    <w:rsid w:val="00060036"/>
    <w:rsid w:val="00061614"/>
    <w:rsid w:val="00061DC2"/>
    <w:rsid w:val="00062510"/>
    <w:rsid w:val="0006296A"/>
    <w:rsid w:val="00063C08"/>
    <w:rsid w:val="00064890"/>
    <w:rsid w:val="000656EC"/>
    <w:rsid w:val="0007011D"/>
    <w:rsid w:val="00070928"/>
    <w:rsid w:val="00071159"/>
    <w:rsid w:val="00071639"/>
    <w:rsid w:val="000717D7"/>
    <w:rsid w:val="00075936"/>
    <w:rsid w:val="00075984"/>
    <w:rsid w:val="00075A79"/>
    <w:rsid w:val="00075D05"/>
    <w:rsid w:val="0007652C"/>
    <w:rsid w:val="00077E84"/>
    <w:rsid w:val="000839EE"/>
    <w:rsid w:val="00085562"/>
    <w:rsid w:val="000863BF"/>
    <w:rsid w:val="00086DBC"/>
    <w:rsid w:val="00086E16"/>
    <w:rsid w:val="000915D6"/>
    <w:rsid w:val="000920E6"/>
    <w:rsid w:val="000926C3"/>
    <w:rsid w:val="00094BB1"/>
    <w:rsid w:val="00095F09"/>
    <w:rsid w:val="00097CF5"/>
    <w:rsid w:val="000A2F11"/>
    <w:rsid w:val="000A37D5"/>
    <w:rsid w:val="000A3F3C"/>
    <w:rsid w:val="000A478B"/>
    <w:rsid w:val="000A55CF"/>
    <w:rsid w:val="000A6701"/>
    <w:rsid w:val="000B0939"/>
    <w:rsid w:val="000B2829"/>
    <w:rsid w:val="000B3C87"/>
    <w:rsid w:val="000B4007"/>
    <w:rsid w:val="000B46E0"/>
    <w:rsid w:val="000B4F1E"/>
    <w:rsid w:val="000B5767"/>
    <w:rsid w:val="000B6284"/>
    <w:rsid w:val="000B6499"/>
    <w:rsid w:val="000C020A"/>
    <w:rsid w:val="000C0321"/>
    <w:rsid w:val="000C0C03"/>
    <w:rsid w:val="000C2A55"/>
    <w:rsid w:val="000C2CC8"/>
    <w:rsid w:val="000C77A2"/>
    <w:rsid w:val="000D06AF"/>
    <w:rsid w:val="000D17FA"/>
    <w:rsid w:val="000D1C26"/>
    <w:rsid w:val="000D2B27"/>
    <w:rsid w:val="000D495A"/>
    <w:rsid w:val="000D4CF4"/>
    <w:rsid w:val="000D4D5B"/>
    <w:rsid w:val="000D51E7"/>
    <w:rsid w:val="000D5AE5"/>
    <w:rsid w:val="000D6B7D"/>
    <w:rsid w:val="000D7D36"/>
    <w:rsid w:val="000E0249"/>
    <w:rsid w:val="000E1D7B"/>
    <w:rsid w:val="000E21E5"/>
    <w:rsid w:val="000E306C"/>
    <w:rsid w:val="000E3106"/>
    <w:rsid w:val="000E43EC"/>
    <w:rsid w:val="000E4D9F"/>
    <w:rsid w:val="000E5278"/>
    <w:rsid w:val="000E56EE"/>
    <w:rsid w:val="000E62BE"/>
    <w:rsid w:val="000E76B4"/>
    <w:rsid w:val="000E7D4F"/>
    <w:rsid w:val="000F0A87"/>
    <w:rsid w:val="000F2AA3"/>
    <w:rsid w:val="000F3383"/>
    <w:rsid w:val="000F4771"/>
    <w:rsid w:val="000F6870"/>
    <w:rsid w:val="000F7707"/>
    <w:rsid w:val="000F7BCC"/>
    <w:rsid w:val="00100977"/>
    <w:rsid w:val="00101ECD"/>
    <w:rsid w:val="0011267A"/>
    <w:rsid w:val="001144C7"/>
    <w:rsid w:val="001153C7"/>
    <w:rsid w:val="00115E8B"/>
    <w:rsid w:val="001175EC"/>
    <w:rsid w:val="00123BEF"/>
    <w:rsid w:val="00123E3B"/>
    <w:rsid w:val="001245B7"/>
    <w:rsid w:val="00125850"/>
    <w:rsid w:val="00136EA8"/>
    <w:rsid w:val="0014059E"/>
    <w:rsid w:val="00140871"/>
    <w:rsid w:val="00140E89"/>
    <w:rsid w:val="00141BBA"/>
    <w:rsid w:val="00142423"/>
    <w:rsid w:val="001434F2"/>
    <w:rsid w:val="00143644"/>
    <w:rsid w:val="001440CD"/>
    <w:rsid w:val="0014700E"/>
    <w:rsid w:val="00150DD1"/>
    <w:rsid w:val="00151AAA"/>
    <w:rsid w:val="0015236B"/>
    <w:rsid w:val="00153099"/>
    <w:rsid w:val="0015316E"/>
    <w:rsid w:val="00155A38"/>
    <w:rsid w:val="00155BE1"/>
    <w:rsid w:val="00156FA8"/>
    <w:rsid w:val="001570D0"/>
    <w:rsid w:val="001614A0"/>
    <w:rsid w:val="00161F34"/>
    <w:rsid w:val="001626E3"/>
    <w:rsid w:val="00162956"/>
    <w:rsid w:val="00163DBE"/>
    <w:rsid w:val="001706B2"/>
    <w:rsid w:val="0017194E"/>
    <w:rsid w:val="00172340"/>
    <w:rsid w:val="00172677"/>
    <w:rsid w:val="001726CA"/>
    <w:rsid w:val="001727E3"/>
    <w:rsid w:val="0017408D"/>
    <w:rsid w:val="001750A4"/>
    <w:rsid w:val="00175132"/>
    <w:rsid w:val="00175269"/>
    <w:rsid w:val="00176C29"/>
    <w:rsid w:val="00181158"/>
    <w:rsid w:val="00183E26"/>
    <w:rsid w:val="00184BB5"/>
    <w:rsid w:val="00185033"/>
    <w:rsid w:val="0018595F"/>
    <w:rsid w:val="0018673B"/>
    <w:rsid w:val="00190327"/>
    <w:rsid w:val="00194B33"/>
    <w:rsid w:val="0019500B"/>
    <w:rsid w:val="00195D67"/>
    <w:rsid w:val="00197CEC"/>
    <w:rsid w:val="001A131E"/>
    <w:rsid w:val="001A2060"/>
    <w:rsid w:val="001A6435"/>
    <w:rsid w:val="001A6610"/>
    <w:rsid w:val="001A7DC5"/>
    <w:rsid w:val="001B01F5"/>
    <w:rsid w:val="001B071D"/>
    <w:rsid w:val="001B49CD"/>
    <w:rsid w:val="001B6020"/>
    <w:rsid w:val="001B6C07"/>
    <w:rsid w:val="001B7E84"/>
    <w:rsid w:val="001C00B0"/>
    <w:rsid w:val="001C13CB"/>
    <w:rsid w:val="001C1817"/>
    <w:rsid w:val="001C301A"/>
    <w:rsid w:val="001C3454"/>
    <w:rsid w:val="001C4E55"/>
    <w:rsid w:val="001C60BE"/>
    <w:rsid w:val="001C67A9"/>
    <w:rsid w:val="001C69AC"/>
    <w:rsid w:val="001C7014"/>
    <w:rsid w:val="001C7621"/>
    <w:rsid w:val="001C777A"/>
    <w:rsid w:val="001C7A5D"/>
    <w:rsid w:val="001D1026"/>
    <w:rsid w:val="001D1B2D"/>
    <w:rsid w:val="001D27C9"/>
    <w:rsid w:val="001D4294"/>
    <w:rsid w:val="001D4C0C"/>
    <w:rsid w:val="001D5A1B"/>
    <w:rsid w:val="001D5E3F"/>
    <w:rsid w:val="001D740B"/>
    <w:rsid w:val="001D7B05"/>
    <w:rsid w:val="001E05EA"/>
    <w:rsid w:val="001E1D0A"/>
    <w:rsid w:val="001E63ED"/>
    <w:rsid w:val="001F01D9"/>
    <w:rsid w:val="001F1B20"/>
    <w:rsid w:val="001F4AE5"/>
    <w:rsid w:val="001F5285"/>
    <w:rsid w:val="001F583F"/>
    <w:rsid w:val="0020063E"/>
    <w:rsid w:val="00200EF3"/>
    <w:rsid w:val="002017A9"/>
    <w:rsid w:val="00201E3F"/>
    <w:rsid w:val="00204C21"/>
    <w:rsid w:val="00205796"/>
    <w:rsid w:val="00210854"/>
    <w:rsid w:val="00210AF0"/>
    <w:rsid w:val="00210B96"/>
    <w:rsid w:val="002115FE"/>
    <w:rsid w:val="0021295D"/>
    <w:rsid w:val="002138CB"/>
    <w:rsid w:val="00215E6E"/>
    <w:rsid w:val="00216621"/>
    <w:rsid w:val="00216A9E"/>
    <w:rsid w:val="00220C7A"/>
    <w:rsid w:val="00220F4D"/>
    <w:rsid w:val="0022368A"/>
    <w:rsid w:val="00225154"/>
    <w:rsid w:val="00226782"/>
    <w:rsid w:val="00227245"/>
    <w:rsid w:val="00232EA7"/>
    <w:rsid w:val="00233368"/>
    <w:rsid w:val="0023350D"/>
    <w:rsid w:val="00233F85"/>
    <w:rsid w:val="00236D02"/>
    <w:rsid w:val="00236D7D"/>
    <w:rsid w:val="00240C24"/>
    <w:rsid w:val="00241012"/>
    <w:rsid w:val="002445AF"/>
    <w:rsid w:val="00244BE5"/>
    <w:rsid w:val="00244E7D"/>
    <w:rsid w:val="0024548A"/>
    <w:rsid w:val="00245E45"/>
    <w:rsid w:val="00245F30"/>
    <w:rsid w:val="002463F3"/>
    <w:rsid w:val="00246AEE"/>
    <w:rsid w:val="00250122"/>
    <w:rsid w:val="00250B4C"/>
    <w:rsid w:val="00252E7E"/>
    <w:rsid w:val="00254420"/>
    <w:rsid w:val="00254A10"/>
    <w:rsid w:val="00254E65"/>
    <w:rsid w:val="002567E4"/>
    <w:rsid w:val="00261E0A"/>
    <w:rsid w:val="002621F0"/>
    <w:rsid w:val="002624DD"/>
    <w:rsid w:val="002627DC"/>
    <w:rsid w:val="00263F25"/>
    <w:rsid w:val="002704F7"/>
    <w:rsid w:val="00273793"/>
    <w:rsid w:val="00282862"/>
    <w:rsid w:val="0028727B"/>
    <w:rsid w:val="0028747D"/>
    <w:rsid w:val="00294ADD"/>
    <w:rsid w:val="0029506A"/>
    <w:rsid w:val="00297403"/>
    <w:rsid w:val="002A1480"/>
    <w:rsid w:val="002A18C7"/>
    <w:rsid w:val="002A2862"/>
    <w:rsid w:val="002A727F"/>
    <w:rsid w:val="002A7FA0"/>
    <w:rsid w:val="002B1085"/>
    <w:rsid w:val="002B4A73"/>
    <w:rsid w:val="002B5659"/>
    <w:rsid w:val="002B5805"/>
    <w:rsid w:val="002B7009"/>
    <w:rsid w:val="002B700F"/>
    <w:rsid w:val="002C0C64"/>
    <w:rsid w:val="002C5EC0"/>
    <w:rsid w:val="002C5EEB"/>
    <w:rsid w:val="002C6925"/>
    <w:rsid w:val="002C7F4F"/>
    <w:rsid w:val="002D0AF4"/>
    <w:rsid w:val="002D233F"/>
    <w:rsid w:val="002D2FAD"/>
    <w:rsid w:val="002D3486"/>
    <w:rsid w:val="002D423E"/>
    <w:rsid w:val="002D4D3B"/>
    <w:rsid w:val="002D4FE3"/>
    <w:rsid w:val="002D5D9F"/>
    <w:rsid w:val="002E091F"/>
    <w:rsid w:val="002E3682"/>
    <w:rsid w:val="002F0706"/>
    <w:rsid w:val="002F1806"/>
    <w:rsid w:val="002F2178"/>
    <w:rsid w:val="002F22FB"/>
    <w:rsid w:val="002F2785"/>
    <w:rsid w:val="002F414F"/>
    <w:rsid w:val="002F41A5"/>
    <w:rsid w:val="002F67A4"/>
    <w:rsid w:val="002F6920"/>
    <w:rsid w:val="003013BE"/>
    <w:rsid w:val="00301441"/>
    <w:rsid w:val="00302611"/>
    <w:rsid w:val="00302F9B"/>
    <w:rsid w:val="003042B7"/>
    <w:rsid w:val="0030473E"/>
    <w:rsid w:val="00304F49"/>
    <w:rsid w:val="00307A23"/>
    <w:rsid w:val="00310746"/>
    <w:rsid w:val="00310AE3"/>
    <w:rsid w:val="00311655"/>
    <w:rsid w:val="00311815"/>
    <w:rsid w:val="00311E90"/>
    <w:rsid w:val="00313764"/>
    <w:rsid w:val="00313F26"/>
    <w:rsid w:val="003140F5"/>
    <w:rsid w:val="003147E3"/>
    <w:rsid w:val="00315B4D"/>
    <w:rsid w:val="00316DA5"/>
    <w:rsid w:val="00321FA1"/>
    <w:rsid w:val="00324A61"/>
    <w:rsid w:val="003253F3"/>
    <w:rsid w:val="0032540C"/>
    <w:rsid w:val="00330DAC"/>
    <w:rsid w:val="003328DD"/>
    <w:rsid w:val="00334E3B"/>
    <w:rsid w:val="003351C0"/>
    <w:rsid w:val="0033532F"/>
    <w:rsid w:val="0034075F"/>
    <w:rsid w:val="00340BB1"/>
    <w:rsid w:val="00341997"/>
    <w:rsid w:val="00343907"/>
    <w:rsid w:val="00345544"/>
    <w:rsid w:val="0034780B"/>
    <w:rsid w:val="00350BBF"/>
    <w:rsid w:val="003518A4"/>
    <w:rsid w:val="003518DC"/>
    <w:rsid w:val="00351D2D"/>
    <w:rsid w:val="003534DA"/>
    <w:rsid w:val="003551D7"/>
    <w:rsid w:val="00356245"/>
    <w:rsid w:val="00356267"/>
    <w:rsid w:val="00360491"/>
    <w:rsid w:val="00360BA7"/>
    <w:rsid w:val="00360E5E"/>
    <w:rsid w:val="00361E83"/>
    <w:rsid w:val="003622D8"/>
    <w:rsid w:val="00362EB3"/>
    <w:rsid w:val="003648F6"/>
    <w:rsid w:val="00364BEE"/>
    <w:rsid w:val="00365F30"/>
    <w:rsid w:val="003720B3"/>
    <w:rsid w:val="00372785"/>
    <w:rsid w:val="00373F24"/>
    <w:rsid w:val="0037508B"/>
    <w:rsid w:val="0037550A"/>
    <w:rsid w:val="00375B72"/>
    <w:rsid w:val="00375CA5"/>
    <w:rsid w:val="003760D1"/>
    <w:rsid w:val="003763DD"/>
    <w:rsid w:val="00376CCF"/>
    <w:rsid w:val="003779B9"/>
    <w:rsid w:val="0038043F"/>
    <w:rsid w:val="00380465"/>
    <w:rsid w:val="003807A3"/>
    <w:rsid w:val="003816CA"/>
    <w:rsid w:val="0038209A"/>
    <w:rsid w:val="00382264"/>
    <w:rsid w:val="003835B6"/>
    <w:rsid w:val="00384192"/>
    <w:rsid w:val="00384A54"/>
    <w:rsid w:val="00384DD2"/>
    <w:rsid w:val="003876B5"/>
    <w:rsid w:val="00387D1E"/>
    <w:rsid w:val="0039015A"/>
    <w:rsid w:val="00391EF2"/>
    <w:rsid w:val="00392037"/>
    <w:rsid w:val="0039222F"/>
    <w:rsid w:val="00394CB5"/>
    <w:rsid w:val="00396607"/>
    <w:rsid w:val="003A0D6C"/>
    <w:rsid w:val="003A197F"/>
    <w:rsid w:val="003A236B"/>
    <w:rsid w:val="003A30D2"/>
    <w:rsid w:val="003A378A"/>
    <w:rsid w:val="003A696B"/>
    <w:rsid w:val="003B00A3"/>
    <w:rsid w:val="003B082D"/>
    <w:rsid w:val="003B297E"/>
    <w:rsid w:val="003B3945"/>
    <w:rsid w:val="003B58C5"/>
    <w:rsid w:val="003B7756"/>
    <w:rsid w:val="003C214D"/>
    <w:rsid w:val="003C23C7"/>
    <w:rsid w:val="003C2EF5"/>
    <w:rsid w:val="003C344C"/>
    <w:rsid w:val="003C3B44"/>
    <w:rsid w:val="003C5BE8"/>
    <w:rsid w:val="003C651C"/>
    <w:rsid w:val="003C78D8"/>
    <w:rsid w:val="003D0105"/>
    <w:rsid w:val="003D01CA"/>
    <w:rsid w:val="003D09B2"/>
    <w:rsid w:val="003D0A04"/>
    <w:rsid w:val="003D0E04"/>
    <w:rsid w:val="003D11E5"/>
    <w:rsid w:val="003D300F"/>
    <w:rsid w:val="003D5374"/>
    <w:rsid w:val="003D541C"/>
    <w:rsid w:val="003D732E"/>
    <w:rsid w:val="003D73B4"/>
    <w:rsid w:val="003E0698"/>
    <w:rsid w:val="003E099E"/>
    <w:rsid w:val="003E142B"/>
    <w:rsid w:val="003E19B1"/>
    <w:rsid w:val="003E4926"/>
    <w:rsid w:val="003E5CBA"/>
    <w:rsid w:val="003E627A"/>
    <w:rsid w:val="003E644E"/>
    <w:rsid w:val="003E7F51"/>
    <w:rsid w:val="003F0B79"/>
    <w:rsid w:val="003F1665"/>
    <w:rsid w:val="003F1DC4"/>
    <w:rsid w:val="003F2516"/>
    <w:rsid w:val="003F3376"/>
    <w:rsid w:val="003F4BFD"/>
    <w:rsid w:val="003F4C2D"/>
    <w:rsid w:val="003F6229"/>
    <w:rsid w:val="0040057D"/>
    <w:rsid w:val="00400986"/>
    <w:rsid w:val="00403910"/>
    <w:rsid w:val="00410800"/>
    <w:rsid w:val="00411AC6"/>
    <w:rsid w:val="00412306"/>
    <w:rsid w:val="00412BDC"/>
    <w:rsid w:val="004134BB"/>
    <w:rsid w:val="00413687"/>
    <w:rsid w:val="00413FCD"/>
    <w:rsid w:val="004161F2"/>
    <w:rsid w:val="00416623"/>
    <w:rsid w:val="0041716C"/>
    <w:rsid w:val="00420258"/>
    <w:rsid w:val="00420D5F"/>
    <w:rsid w:val="0042139E"/>
    <w:rsid w:val="00421DAA"/>
    <w:rsid w:val="00422C9E"/>
    <w:rsid w:val="0042302B"/>
    <w:rsid w:val="00423117"/>
    <w:rsid w:val="00423692"/>
    <w:rsid w:val="00423CE9"/>
    <w:rsid w:val="00425805"/>
    <w:rsid w:val="00425FBB"/>
    <w:rsid w:val="00426BA7"/>
    <w:rsid w:val="00427651"/>
    <w:rsid w:val="004277A7"/>
    <w:rsid w:val="004317BE"/>
    <w:rsid w:val="0043219F"/>
    <w:rsid w:val="004327B0"/>
    <w:rsid w:val="004330C0"/>
    <w:rsid w:val="0043461A"/>
    <w:rsid w:val="004373B3"/>
    <w:rsid w:val="00441A18"/>
    <w:rsid w:val="00443F96"/>
    <w:rsid w:val="00444B33"/>
    <w:rsid w:val="00445F43"/>
    <w:rsid w:val="004520B1"/>
    <w:rsid w:val="00455802"/>
    <w:rsid w:val="00457CE6"/>
    <w:rsid w:val="00461452"/>
    <w:rsid w:val="00461862"/>
    <w:rsid w:val="00463BDC"/>
    <w:rsid w:val="00465574"/>
    <w:rsid w:val="004673F2"/>
    <w:rsid w:val="00470485"/>
    <w:rsid w:val="0047111A"/>
    <w:rsid w:val="0047128F"/>
    <w:rsid w:val="00471B21"/>
    <w:rsid w:val="00471CE5"/>
    <w:rsid w:val="004725FA"/>
    <w:rsid w:val="0047278D"/>
    <w:rsid w:val="004731CA"/>
    <w:rsid w:val="004758CF"/>
    <w:rsid w:val="00476FBC"/>
    <w:rsid w:val="004807BD"/>
    <w:rsid w:val="0048296C"/>
    <w:rsid w:val="00483050"/>
    <w:rsid w:val="004832FF"/>
    <w:rsid w:val="004865A3"/>
    <w:rsid w:val="0049184D"/>
    <w:rsid w:val="0049765C"/>
    <w:rsid w:val="00497E2F"/>
    <w:rsid w:val="00497F4D"/>
    <w:rsid w:val="004A1839"/>
    <w:rsid w:val="004A54F7"/>
    <w:rsid w:val="004A55DD"/>
    <w:rsid w:val="004B08BB"/>
    <w:rsid w:val="004B0A53"/>
    <w:rsid w:val="004B1348"/>
    <w:rsid w:val="004B14A4"/>
    <w:rsid w:val="004B1D6F"/>
    <w:rsid w:val="004B2282"/>
    <w:rsid w:val="004B29C7"/>
    <w:rsid w:val="004B39BD"/>
    <w:rsid w:val="004B470B"/>
    <w:rsid w:val="004B5CCB"/>
    <w:rsid w:val="004B7CA8"/>
    <w:rsid w:val="004C0726"/>
    <w:rsid w:val="004C1922"/>
    <w:rsid w:val="004C2564"/>
    <w:rsid w:val="004C5292"/>
    <w:rsid w:val="004C5995"/>
    <w:rsid w:val="004C59A5"/>
    <w:rsid w:val="004C638A"/>
    <w:rsid w:val="004C712B"/>
    <w:rsid w:val="004C7832"/>
    <w:rsid w:val="004D09FB"/>
    <w:rsid w:val="004D0E52"/>
    <w:rsid w:val="004D103C"/>
    <w:rsid w:val="004D1D39"/>
    <w:rsid w:val="004D219E"/>
    <w:rsid w:val="004D5010"/>
    <w:rsid w:val="004D6885"/>
    <w:rsid w:val="004D786B"/>
    <w:rsid w:val="004D7F01"/>
    <w:rsid w:val="004E037C"/>
    <w:rsid w:val="004E0517"/>
    <w:rsid w:val="004E159C"/>
    <w:rsid w:val="004E48F6"/>
    <w:rsid w:val="004E4C48"/>
    <w:rsid w:val="004E6AD5"/>
    <w:rsid w:val="004E7715"/>
    <w:rsid w:val="004F0A30"/>
    <w:rsid w:val="004F1CD2"/>
    <w:rsid w:val="004F2DF2"/>
    <w:rsid w:val="004F3D79"/>
    <w:rsid w:val="004F410B"/>
    <w:rsid w:val="004F665F"/>
    <w:rsid w:val="004F72CB"/>
    <w:rsid w:val="004F774E"/>
    <w:rsid w:val="00501175"/>
    <w:rsid w:val="005011C6"/>
    <w:rsid w:val="0050203C"/>
    <w:rsid w:val="005028D7"/>
    <w:rsid w:val="0050290E"/>
    <w:rsid w:val="00503BC5"/>
    <w:rsid w:val="00511582"/>
    <w:rsid w:val="0051252F"/>
    <w:rsid w:val="005125C4"/>
    <w:rsid w:val="00512799"/>
    <w:rsid w:val="00516747"/>
    <w:rsid w:val="005172FB"/>
    <w:rsid w:val="005206B9"/>
    <w:rsid w:val="005206BA"/>
    <w:rsid w:val="00521374"/>
    <w:rsid w:val="005231E6"/>
    <w:rsid w:val="005241B3"/>
    <w:rsid w:val="005251D6"/>
    <w:rsid w:val="0052692C"/>
    <w:rsid w:val="00532AC7"/>
    <w:rsid w:val="00536037"/>
    <w:rsid w:val="005364D8"/>
    <w:rsid w:val="00536AAC"/>
    <w:rsid w:val="00537326"/>
    <w:rsid w:val="00543191"/>
    <w:rsid w:val="00543703"/>
    <w:rsid w:val="00543A4B"/>
    <w:rsid w:val="00543B4F"/>
    <w:rsid w:val="00544F36"/>
    <w:rsid w:val="00545DF1"/>
    <w:rsid w:val="00546B45"/>
    <w:rsid w:val="0054746D"/>
    <w:rsid w:val="00547B86"/>
    <w:rsid w:val="00550403"/>
    <w:rsid w:val="005525A8"/>
    <w:rsid w:val="005542F9"/>
    <w:rsid w:val="00555FA4"/>
    <w:rsid w:val="00556E3D"/>
    <w:rsid w:val="00560E31"/>
    <w:rsid w:val="00560FB6"/>
    <w:rsid w:val="00562C87"/>
    <w:rsid w:val="005640E3"/>
    <w:rsid w:val="00565876"/>
    <w:rsid w:val="00565AED"/>
    <w:rsid w:val="0056670C"/>
    <w:rsid w:val="00566BBB"/>
    <w:rsid w:val="00566EAF"/>
    <w:rsid w:val="00570F83"/>
    <w:rsid w:val="0057264E"/>
    <w:rsid w:val="00572D5A"/>
    <w:rsid w:val="00573C1B"/>
    <w:rsid w:val="00573EA1"/>
    <w:rsid w:val="00575190"/>
    <w:rsid w:val="00580052"/>
    <w:rsid w:val="005804B2"/>
    <w:rsid w:val="005805E2"/>
    <w:rsid w:val="005808CC"/>
    <w:rsid w:val="0058212F"/>
    <w:rsid w:val="00582FF2"/>
    <w:rsid w:val="00584D50"/>
    <w:rsid w:val="00584E44"/>
    <w:rsid w:val="005852C0"/>
    <w:rsid w:val="0058735C"/>
    <w:rsid w:val="00587753"/>
    <w:rsid w:val="00587A14"/>
    <w:rsid w:val="00587D88"/>
    <w:rsid w:val="005917F9"/>
    <w:rsid w:val="00592F14"/>
    <w:rsid w:val="00593BA0"/>
    <w:rsid w:val="0059433B"/>
    <w:rsid w:val="00595524"/>
    <w:rsid w:val="00595B28"/>
    <w:rsid w:val="00597F01"/>
    <w:rsid w:val="005A05B5"/>
    <w:rsid w:val="005A19E2"/>
    <w:rsid w:val="005A2F3A"/>
    <w:rsid w:val="005A42B6"/>
    <w:rsid w:val="005A4D26"/>
    <w:rsid w:val="005A4F98"/>
    <w:rsid w:val="005A59ED"/>
    <w:rsid w:val="005A6729"/>
    <w:rsid w:val="005A6F6C"/>
    <w:rsid w:val="005B06B3"/>
    <w:rsid w:val="005B324D"/>
    <w:rsid w:val="005B3ABE"/>
    <w:rsid w:val="005B5F66"/>
    <w:rsid w:val="005B62AF"/>
    <w:rsid w:val="005B67FA"/>
    <w:rsid w:val="005B791B"/>
    <w:rsid w:val="005C043F"/>
    <w:rsid w:val="005C0E40"/>
    <w:rsid w:val="005C1FAC"/>
    <w:rsid w:val="005C2CF7"/>
    <w:rsid w:val="005C315C"/>
    <w:rsid w:val="005C3BCA"/>
    <w:rsid w:val="005C6FEC"/>
    <w:rsid w:val="005C77CF"/>
    <w:rsid w:val="005D0EF9"/>
    <w:rsid w:val="005D12D1"/>
    <w:rsid w:val="005D156E"/>
    <w:rsid w:val="005D1FD5"/>
    <w:rsid w:val="005D41F8"/>
    <w:rsid w:val="005D4CD7"/>
    <w:rsid w:val="005D6AED"/>
    <w:rsid w:val="005E025E"/>
    <w:rsid w:val="005E0338"/>
    <w:rsid w:val="005E4C44"/>
    <w:rsid w:val="005E5C6B"/>
    <w:rsid w:val="005E6CFD"/>
    <w:rsid w:val="005E6F35"/>
    <w:rsid w:val="005F14A7"/>
    <w:rsid w:val="005F16D8"/>
    <w:rsid w:val="005F18A0"/>
    <w:rsid w:val="005F1A29"/>
    <w:rsid w:val="005F33FF"/>
    <w:rsid w:val="005F3F1E"/>
    <w:rsid w:val="005F5D61"/>
    <w:rsid w:val="005F785D"/>
    <w:rsid w:val="00601A39"/>
    <w:rsid w:val="00602143"/>
    <w:rsid w:val="00602A49"/>
    <w:rsid w:val="00603DCC"/>
    <w:rsid w:val="006042AB"/>
    <w:rsid w:val="00605157"/>
    <w:rsid w:val="0060529A"/>
    <w:rsid w:val="006077AC"/>
    <w:rsid w:val="0060787B"/>
    <w:rsid w:val="006112BE"/>
    <w:rsid w:val="00612E8B"/>
    <w:rsid w:val="00613891"/>
    <w:rsid w:val="00613BFA"/>
    <w:rsid w:val="00615108"/>
    <w:rsid w:val="00616292"/>
    <w:rsid w:val="00620F3C"/>
    <w:rsid w:val="00621824"/>
    <w:rsid w:val="00621C1F"/>
    <w:rsid w:val="00622A64"/>
    <w:rsid w:val="00623CAE"/>
    <w:rsid w:val="006260C5"/>
    <w:rsid w:val="00626CF3"/>
    <w:rsid w:val="0062784F"/>
    <w:rsid w:val="006307D3"/>
    <w:rsid w:val="00631327"/>
    <w:rsid w:val="0063155A"/>
    <w:rsid w:val="00631B78"/>
    <w:rsid w:val="0063348C"/>
    <w:rsid w:val="00634454"/>
    <w:rsid w:val="006348CE"/>
    <w:rsid w:val="006359C2"/>
    <w:rsid w:val="006402C6"/>
    <w:rsid w:val="0064053E"/>
    <w:rsid w:val="0064102C"/>
    <w:rsid w:val="00645456"/>
    <w:rsid w:val="00645DDA"/>
    <w:rsid w:val="006474A3"/>
    <w:rsid w:val="006479A7"/>
    <w:rsid w:val="00650E8F"/>
    <w:rsid w:val="006511A6"/>
    <w:rsid w:val="00652DD3"/>
    <w:rsid w:val="00653C51"/>
    <w:rsid w:val="006550E1"/>
    <w:rsid w:val="0065735C"/>
    <w:rsid w:val="00663DE3"/>
    <w:rsid w:val="00664886"/>
    <w:rsid w:val="0066535C"/>
    <w:rsid w:val="00665E11"/>
    <w:rsid w:val="006663DF"/>
    <w:rsid w:val="00670D27"/>
    <w:rsid w:val="00672399"/>
    <w:rsid w:val="00674A7B"/>
    <w:rsid w:val="00680441"/>
    <w:rsid w:val="0068108B"/>
    <w:rsid w:val="006810A9"/>
    <w:rsid w:val="00683CDC"/>
    <w:rsid w:val="00684777"/>
    <w:rsid w:val="00686E74"/>
    <w:rsid w:val="00690593"/>
    <w:rsid w:val="00690D51"/>
    <w:rsid w:val="00694653"/>
    <w:rsid w:val="006959CE"/>
    <w:rsid w:val="00696209"/>
    <w:rsid w:val="006971CE"/>
    <w:rsid w:val="006A136C"/>
    <w:rsid w:val="006A57F3"/>
    <w:rsid w:val="006A5AD4"/>
    <w:rsid w:val="006A5B08"/>
    <w:rsid w:val="006A5E46"/>
    <w:rsid w:val="006A774E"/>
    <w:rsid w:val="006B0C05"/>
    <w:rsid w:val="006B0D7B"/>
    <w:rsid w:val="006B2C6C"/>
    <w:rsid w:val="006B345D"/>
    <w:rsid w:val="006B3C81"/>
    <w:rsid w:val="006B3EAD"/>
    <w:rsid w:val="006B4B31"/>
    <w:rsid w:val="006B5BC0"/>
    <w:rsid w:val="006B5CE7"/>
    <w:rsid w:val="006B66A8"/>
    <w:rsid w:val="006C0658"/>
    <w:rsid w:val="006C0E44"/>
    <w:rsid w:val="006C0E5E"/>
    <w:rsid w:val="006C10AE"/>
    <w:rsid w:val="006C19E0"/>
    <w:rsid w:val="006C3192"/>
    <w:rsid w:val="006C3CB9"/>
    <w:rsid w:val="006C5CDD"/>
    <w:rsid w:val="006C5ECD"/>
    <w:rsid w:val="006C6526"/>
    <w:rsid w:val="006C76E6"/>
    <w:rsid w:val="006C7C9C"/>
    <w:rsid w:val="006D2460"/>
    <w:rsid w:val="006D3977"/>
    <w:rsid w:val="006D578F"/>
    <w:rsid w:val="006D60A0"/>
    <w:rsid w:val="006D7576"/>
    <w:rsid w:val="006E0C71"/>
    <w:rsid w:val="006E6431"/>
    <w:rsid w:val="006E7D29"/>
    <w:rsid w:val="006F02F3"/>
    <w:rsid w:val="006F081D"/>
    <w:rsid w:val="006F2132"/>
    <w:rsid w:val="006F22DA"/>
    <w:rsid w:val="006F2B57"/>
    <w:rsid w:val="006F3FB7"/>
    <w:rsid w:val="006F3FBF"/>
    <w:rsid w:val="006F47E0"/>
    <w:rsid w:val="007001F5"/>
    <w:rsid w:val="007010B8"/>
    <w:rsid w:val="0070304B"/>
    <w:rsid w:val="00703577"/>
    <w:rsid w:val="0070380A"/>
    <w:rsid w:val="007038D8"/>
    <w:rsid w:val="00704D0B"/>
    <w:rsid w:val="00704D7E"/>
    <w:rsid w:val="007078CB"/>
    <w:rsid w:val="00710168"/>
    <w:rsid w:val="00710554"/>
    <w:rsid w:val="00710E5E"/>
    <w:rsid w:val="0071112C"/>
    <w:rsid w:val="00712740"/>
    <w:rsid w:val="0071320C"/>
    <w:rsid w:val="0071642B"/>
    <w:rsid w:val="00716544"/>
    <w:rsid w:val="00716648"/>
    <w:rsid w:val="00717719"/>
    <w:rsid w:val="00717B95"/>
    <w:rsid w:val="0072106B"/>
    <w:rsid w:val="00721330"/>
    <w:rsid w:val="00722D68"/>
    <w:rsid w:val="007249D8"/>
    <w:rsid w:val="0072611A"/>
    <w:rsid w:val="00727066"/>
    <w:rsid w:val="00727966"/>
    <w:rsid w:val="00730F1A"/>
    <w:rsid w:val="00731E6C"/>
    <w:rsid w:val="00731E8F"/>
    <w:rsid w:val="00732CBC"/>
    <w:rsid w:val="00733AB0"/>
    <w:rsid w:val="007403FB"/>
    <w:rsid w:val="00740FCF"/>
    <w:rsid w:val="007425B9"/>
    <w:rsid w:val="007428E5"/>
    <w:rsid w:val="00744642"/>
    <w:rsid w:val="00750D6F"/>
    <w:rsid w:val="00751204"/>
    <w:rsid w:val="00752511"/>
    <w:rsid w:val="00752D1C"/>
    <w:rsid w:val="00752F3B"/>
    <w:rsid w:val="007540B0"/>
    <w:rsid w:val="007569D3"/>
    <w:rsid w:val="007601D7"/>
    <w:rsid w:val="00761A3B"/>
    <w:rsid w:val="007633DB"/>
    <w:rsid w:val="00763BE6"/>
    <w:rsid w:val="00763DD7"/>
    <w:rsid w:val="00765D30"/>
    <w:rsid w:val="00767DBF"/>
    <w:rsid w:val="007752C3"/>
    <w:rsid w:val="0077574B"/>
    <w:rsid w:val="00775B64"/>
    <w:rsid w:val="00775E73"/>
    <w:rsid w:val="007765E5"/>
    <w:rsid w:val="007869F8"/>
    <w:rsid w:val="0078735C"/>
    <w:rsid w:val="0079026A"/>
    <w:rsid w:val="00791AC3"/>
    <w:rsid w:val="007926B4"/>
    <w:rsid w:val="0079409C"/>
    <w:rsid w:val="007945E0"/>
    <w:rsid w:val="00796A09"/>
    <w:rsid w:val="00796F06"/>
    <w:rsid w:val="007A0A39"/>
    <w:rsid w:val="007A4015"/>
    <w:rsid w:val="007A718C"/>
    <w:rsid w:val="007A752B"/>
    <w:rsid w:val="007A7A0C"/>
    <w:rsid w:val="007B0900"/>
    <w:rsid w:val="007B0A47"/>
    <w:rsid w:val="007B26E1"/>
    <w:rsid w:val="007B3AF2"/>
    <w:rsid w:val="007B42A5"/>
    <w:rsid w:val="007B52BA"/>
    <w:rsid w:val="007B56FC"/>
    <w:rsid w:val="007B5724"/>
    <w:rsid w:val="007B6433"/>
    <w:rsid w:val="007B7674"/>
    <w:rsid w:val="007B779C"/>
    <w:rsid w:val="007C157C"/>
    <w:rsid w:val="007C196D"/>
    <w:rsid w:val="007C1D59"/>
    <w:rsid w:val="007C3CFA"/>
    <w:rsid w:val="007C43DE"/>
    <w:rsid w:val="007C44A2"/>
    <w:rsid w:val="007C4581"/>
    <w:rsid w:val="007C465F"/>
    <w:rsid w:val="007C4EA0"/>
    <w:rsid w:val="007C60F0"/>
    <w:rsid w:val="007C7487"/>
    <w:rsid w:val="007D11B3"/>
    <w:rsid w:val="007D23F1"/>
    <w:rsid w:val="007D243C"/>
    <w:rsid w:val="007D49CE"/>
    <w:rsid w:val="007D71DA"/>
    <w:rsid w:val="007E0A64"/>
    <w:rsid w:val="007E148A"/>
    <w:rsid w:val="007E2A22"/>
    <w:rsid w:val="007E2B12"/>
    <w:rsid w:val="007E3E1D"/>
    <w:rsid w:val="007E5F7F"/>
    <w:rsid w:val="007E6887"/>
    <w:rsid w:val="007E734E"/>
    <w:rsid w:val="007F0B37"/>
    <w:rsid w:val="007F3676"/>
    <w:rsid w:val="007F3E4D"/>
    <w:rsid w:val="007F4CD8"/>
    <w:rsid w:val="007F5280"/>
    <w:rsid w:val="007F5B9E"/>
    <w:rsid w:val="007F68CB"/>
    <w:rsid w:val="007F6A03"/>
    <w:rsid w:val="007F71F5"/>
    <w:rsid w:val="008000A2"/>
    <w:rsid w:val="00801F62"/>
    <w:rsid w:val="008022BF"/>
    <w:rsid w:val="008029E6"/>
    <w:rsid w:val="00803A72"/>
    <w:rsid w:val="008050A7"/>
    <w:rsid w:val="00806A77"/>
    <w:rsid w:val="00810064"/>
    <w:rsid w:val="00815169"/>
    <w:rsid w:val="00815C27"/>
    <w:rsid w:val="00817FAC"/>
    <w:rsid w:val="00820EDC"/>
    <w:rsid w:val="0082237E"/>
    <w:rsid w:val="00822CEF"/>
    <w:rsid w:val="00823824"/>
    <w:rsid w:val="00823F54"/>
    <w:rsid w:val="00824238"/>
    <w:rsid w:val="00824D3B"/>
    <w:rsid w:val="00826F10"/>
    <w:rsid w:val="00827EB7"/>
    <w:rsid w:val="00830691"/>
    <w:rsid w:val="008317FB"/>
    <w:rsid w:val="008328E1"/>
    <w:rsid w:val="00832AD8"/>
    <w:rsid w:val="00833768"/>
    <w:rsid w:val="0083406A"/>
    <w:rsid w:val="008369D0"/>
    <w:rsid w:val="00840805"/>
    <w:rsid w:val="0084104A"/>
    <w:rsid w:val="00841375"/>
    <w:rsid w:val="00843F91"/>
    <w:rsid w:val="00844553"/>
    <w:rsid w:val="0084456A"/>
    <w:rsid w:val="00847229"/>
    <w:rsid w:val="00847520"/>
    <w:rsid w:val="00847CE9"/>
    <w:rsid w:val="00850A67"/>
    <w:rsid w:val="00850A74"/>
    <w:rsid w:val="00851815"/>
    <w:rsid w:val="0085235E"/>
    <w:rsid w:val="008553F1"/>
    <w:rsid w:val="00856CBB"/>
    <w:rsid w:val="008600DA"/>
    <w:rsid w:val="0086280B"/>
    <w:rsid w:val="00862FBE"/>
    <w:rsid w:val="008641FA"/>
    <w:rsid w:val="0086453A"/>
    <w:rsid w:val="00864C49"/>
    <w:rsid w:val="00864D71"/>
    <w:rsid w:val="00866D48"/>
    <w:rsid w:val="008679EC"/>
    <w:rsid w:val="00870A8C"/>
    <w:rsid w:val="00873768"/>
    <w:rsid w:val="00873CA6"/>
    <w:rsid w:val="0087647E"/>
    <w:rsid w:val="00877DE9"/>
    <w:rsid w:val="00884367"/>
    <w:rsid w:val="00884F37"/>
    <w:rsid w:val="008862E2"/>
    <w:rsid w:val="00886C2C"/>
    <w:rsid w:val="00890594"/>
    <w:rsid w:val="00891286"/>
    <w:rsid w:val="00893DB4"/>
    <w:rsid w:val="00894FBD"/>
    <w:rsid w:val="008970EF"/>
    <w:rsid w:val="008A14C4"/>
    <w:rsid w:val="008A1632"/>
    <w:rsid w:val="008A16B4"/>
    <w:rsid w:val="008A3190"/>
    <w:rsid w:val="008A3A17"/>
    <w:rsid w:val="008A5D8B"/>
    <w:rsid w:val="008A69F5"/>
    <w:rsid w:val="008A6F2D"/>
    <w:rsid w:val="008A7178"/>
    <w:rsid w:val="008A7736"/>
    <w:rsid w:val="008B03CE"/>
    <w:rsid w:val="008B0EAE"/>
    <w:rsid w:val="008B17C0"/>
    <w:rsid w:val="008B1813"/>
    <w:rsid w:val="008B3B1E"/>
    <w:rsid w:val="008B4B06"/>
    <w:rsid w:val="008B5778"/>
    <w:rsid w:val="008B713D"/>
    <w:rsid w:val="008C0DAB"/>
    <w:rsid w:val="008C3BE0"/>
    <w:rsid w:val="008C476A"/>
    <w:rsid w:val="008C4C3F"/>
    <w:rsid w:val="008C4E61"/>
    <w:rsid w:val="008C4E83"/>
    <w:rsid w:val="008C5600"/>
    <w:rsid w:val="008C5DE1"/>
    <w:rsid w:val="008C619C"/>
    <w:rsid w:val="008C70D6"/>
    <w:rsid w:val="008D04E4"/>
    <w:rsid w:val="008D133B"/>
    <w:rsid w:val="008D21A6"/>
    <w:rsid w:val="008D3F21"/>
    <w:rsid w:val="008D5ACA"/>
    <w:rsid w:val="008D6A87"/>
    <w:rsid w:val="008D728D"/>
    <w:rsid w:val="008D7646"/>
    <w:rsid w:val="008E0311"/>
    <w:rsid w:val="008E1861"/>
    <w:rsid w:val="008E54FC"/>
    <w:rsid w:val="008E55BB"/>
    <w:rsid w:val="008E5D50"/>
    <w:rsid w:val="008E6A19"/>
    <w:rsid w:val="008E7C26"/>
    <w:rsid w:val="008F07F9"/>
    <w:rsid w:val="008F095B"/>
    <w:rsid w:val="008F3222"/>
    <w:rsid w:val="008F4CF7"/>
    <w:rsid w:val="008F6788"/>
    <w:rsid w:val="008F6BEA"/>
    <w:rsid w:val="008F78AD"/>
    <w:rsid w:val="00900923"/>
    <w:rsid w:val="00902ECC"/>
    <w:rsid w:val="00903435"/>
    <w:rsid w:val="00904055"/>
    <w:rsid w:val="0090465A"/>
    <w:rsid w:val="0090554A"/>
    <w:rsid w:val="00905719"/>
    <w:rsid w:val="009077E3"/>
    <w:rsid w:val="00910359"/>
    <w:rsid w:val="00910677"/>
    <w:rsid w:val="00911BB7"/>
    <w:rsid w:val="009124D2"/>
    <w:rsid w:val="00914ACD"/>
    <w:rsid w:val="009151B9"/>
    <w:rsid w:val="009157BE"/>
    <w:rsid w:val="0091694D"/>
    <w:rsid w:val="00917487"/>
    <w:rsid w:val="00920251"/>
    <w:rsid w:val="0092066C"/>
    <w:rsid w:val="00920EF9"/>
    <w:rsid w:val="00922743"/>
    <w:rsid w:val="009228A2"/>
    <w:rsid w:val="0092354D"/>
    <w:rsid w:val="009241FA"/>
    <w:rsid w:val="00925020"/>
    <w:rsid w:val="00926C33"/>
    <w:rsid w:val="0093192A"/>
    <w:rsid w:val="0093194D"/>
    <w:rsid w:val="0093235A"/>
    <w:rsid w:val="00933265"/>
    <w:rsid w:val="00936C9D"/>
    <w:rsid w:val="00937727"/>
    <w:rsid w:val="009411AF"/>
    <w:rsid w:val="00942C87"/>
    <w:rsid w:val="00943A97"/>
    <w:rsid w:val="00943C95"/>
    <w:rsid w:val="009447E4"/>
    <w:rsid w:val="00944EB6"/>
    <w:rsid w:val="00945ECA"/>
    <w:rsid w:val="009470BE"/>
    <w:rsid w:val="00947C68"/>
    <w:rsid w:val="00951CCC"/>
    <w:rsid w:val="00954AC4"/>
    <w:rsid w:val="009617A8"/>
    <w:rsid w:val="00962135"/>
    <w:rsid w:val="00963024"/>
    <w:rsid w:val="0096711C"/>
    <w:rsid w:val="00967337"/>
    <w:rsid w:val="00967750"/>
    <w:rsid w:val="0096787B"/>
    <w:rsid w:val="0097195B"/>
    <w:rsid w:val="00971E5E"/>
    <w:rsid w:val="00973B26"/>
    <w:rsid w:val="0097535A"/>
    <w:rsid w:val="0097627D"/>
    <w:rsid w:val="00980C7E"/>
    <w:rsid w:val="00980FEA"/>
    <w:rsid w:val="00983137"/>
    <w:rsid w:val="009838F8"/>
    <w:rsid w:val="0098685F"/>
    <w:rsid w:val="00986DB4"/>
    <w:rsid w:val="00987159"/>
    <w:rsid w:val="00987407"/>
    <w:rsid w:val="00990511"/>
    <w:rsid w:val="00992C45"/>
    <w:rsid w:val="00993383"/>
    <w:rsid w:val="00993872"/>
    <w:rsid w:val="0099390E"/>
    <w:rsid w:val="00994BCC"/>
    <w:rsid w:val="00995C93"/>
    <w:rsid w:val="009961E7"/>
    <w:rsid w:val="00996837"/>
    <w:rsid w:val="009A260F"/>
    <w:rsid w:val="009A2EC6"/>
    <w:rsid w:val="009A3B96"/>
    <w:rsid w:val="009A5117"/>
    <w:rsid w:val="009A7A34"/>
    <w:rsid w:val="009A7F54"/>
    <w:rsid w:val="009B1775"/>
    <w:rsid w:val="009B324D"/>
    <w:rsid w:val="009B375D"/>
    <w:rsid w:val="009B38DE"/>
    <w:rsid w:val="009B4E66"/>
    <w:rsid w:val="009B4F37"/>
    <w:rsid w:val="009B617C"/>
    <w:rsid w:val="009B6C99"/>
    <w:rsid w:val="009B7A35"/>
    <w:rsid w:val="009C05CF"/>
    <w:rsid w:val="009C3101"/>
    <w:rsid w:val="009C497F"/>
    <w:rsid w:val="009C4A38"/>
    <w:rsid w:val="009C5A1B"/>
    <w:rsid w:val="009C6799"/>
    <w:rsid w:val="009C6958"/>
    <w:rsid w:val="009C70C1"/>
    <w:rsid w:val="009D2D6B"/>
    <w:rsid w:val="009D36B9"/>
    <w:rsid w:val="009D3EF7"/>
    <w:rsid w:val="009D414A"/>
    <w:rsid w:val="009D52D9"/>
    <w:rsid w:val="009D57F8"/>
    <w:rsid w:val="009D5843"/>
    <w:rsid w:val="009D674C"/>
    <w:rsid w:val="009D678E"/>
    <w:rsid w:val="009D7921"/>
    <w:rsid w:val="009E18D7"/>
    <w:rsid w:val="009E3F47"/>
    <w:rsid w:val="009E3F62"/>
    <w:rsid w:val="009E3FE6"/>
    <w:rsid w:val="009E44D0"/>
    <w:rsid w:val="009E5098"/>
    <w:rsid w:val="009E54B6"/>
    <w:rsid w:val="009E5AC9"/>
    <w:rsid w:val="009E6381"/>
    <w:rsid w:val="009E6E8D"/>
    <w:rsid w:val="009E738B"/>
    <w:rsid w:val="009E7BF4"/>
    <w:rsid w:val="009E7EDF"/>
    <w:rsid w:val="009F0E87"/>
    <w:rsid w:val="009F3524"/>
    <w:rsid w:val="009F3535"/>
    <w:rsid w:val="009F4FC7"/>
    <w:rsid w:val="009F5877"/>
    <w:rsid w:val="00A020F6"/>
    <w:rsid w:val="00A02E53"/>
    <w:rsid w:val="00A03186"/>
    <w:rsid w:val="00A036F9"/>
    <w:rsid w:val="00A04CA0"/>
    <w:rsid w:val="00A05BC5"/>
    <w:rsid w:val="00A06296"/>
    <w:rsid w:val="00A107B9"/>
    <w:rsid w:val="00A10AC4"/>
    <w:rsid w:val="00A12FF7"/>
    <w:rsid w:val="00A13A7D"/>
    <w:rsid w:val="00A13B72"/>
    <w:rsid w:val="00A14EFE"/>
    <w:rsid w:val="00A1583B"/>
    <w:rsid w:val="00A16998"/>
    <w:rsid w:val="00A16B0F"/>
    <w:rsid w:val="00A179F5"/>
    <w:rsid w:val="00A17C5F"/>
    <w:rsid w:val="00A20CC7"/>
    <w:rsid w:val="00A225AF"/>
    <w:rsid w:val="00A24785"/>
    <w:rsid w:val="00A252A6"/>
    <w:rsid w:val="00A30C58"/>
    <w:rsid w:val="00A3265A"/>
    <w:rsid w:val="00A3297E"/>
    <w:rsid w:val="00A33F10"/>
    <w:rsid w:val="00A34873"/>
    <w:rsid w:val="00A35AA5"/>
    <w:rsid w:val="00A35F41"/>
    <w:rsid w:val="00A35FDA"/>
    <w:rsid w:val="00A36266"/>
    <w:rsid w:val="00A36D28"/>
    <w:rsid w:val="00A3759B"/>
    <w:rsid w:val="00A37FE7"/>
    <w:rsid w:val="00A40846"/>
    <w:rsid w:val="00A41312"/>
    <w:rsid w:val="00A430EA"/>
    <w:rsid w:val="00A43166"/>
    <w:rsid w:val="00A43328"/>
    <w:rsid w:val="00A43D06"/>
    <w:rsid w:val="00A442C5"/>
    <w:rsid w:val="00A450BB"/>
    <w:rsid w:val="00A46464"/>
    <w:rsid w:val="00A4668B"/>
    <w:rsid w:val="00A47318"/>
    <w:rsid w:val="00A515E4"/>
    <w:rsid w:val="00A541E2"/>
    <w:rsid w:val="00A5517C"/>
    <w:rsid w:val="00A557B0"/>
    <w:rsid w:val="00A56170"/>
    <w:rsid w:val="00A56F3A"/>
    <w:rsid w:val="00A6071E"/>
    <w:rsid w:val="00A607AB"/>
    <w:rsid w:val="00A61BAE"/>
    <w:rsid w:val="00A61C94"/>
    <w:rsid w:val="00A62AD8"/>
    <w:rsid w:val="00A6467B"/>
    <w:rsid w:val="00A65089"/>
    <w:rsid w:val="00A6676D"/>
    <w:rsid w:val="00A70782"/>
    <w:rsid w:val="00A70DFB"/>
    <w:rsid w:val="00A70F57"/>
    <w:rsid w:val="00A71830"/>
    <w:rsid w:val="00A718DE"/>
    <w:rsid w:val="00A764EE"/>
    <w:rsid w:val="00A7673D"/>
    <w:rsid w:val="00A76EFC"/>
    <w:rsid w:val="00A77F8A"/>
    <w:rsid w:val="00A8053E"/>
    <w:rsid w:val="00A80B50"/>
    <w:rsid w:val="00A82574"/>
    <w:rsid w:val="00A82A3B"/>
    <w:rsid w:val="00A8418E"/>
    <w:rsid w:val="00A851AA"/>
    <w:rsid w:val="00A8598F"/>
    <w:rsid w:val="00A87D67"/>
    <w:rsid w:val="00A90CF2"/>
    <w:rsid w:val="00A91247"/>
    <w:rsid w:val="00A91E77"/>
    <w:rsid w:val="00A95B26"/>
    <w:rsid w:val="00A9695D"/>
    <w:rsid w:val="00A97932"/>
    <w:rsid w:val="00AA1A6D"/>
    <w:rsid w:val="00AA2064"/>
    <w:rsid w:val="00AA20D4"/>
    <w:rsid w:val="00AA276D"/>
    <w:rsid w:val="00AA294E"/>
    <w:rsid w:val="00AA2A9C"/>
    <w:rsid w:val="00AA395A"/>
    <w:rsid w:val="00AA3AD1"/>
    <w:rsid w:val="00AA3C95"/>
    <w:rsid w:val="00AA46E3"/>
    <w:rsid w:val="00AA6490"/>
    <w:rsid w:val="00AB0479"/>
    <w:rsid w:val="00AB0CE1"/>
    <w:rsid w:val="00AB1A0E"/>
    <w:rsid w:val="00AB3195"/>
    <w:rsid w:val="00AB3343"/>
    <w:rsid w:val="00AB3880"/>
    <w:rsid w:val="00AB3A5F"/>
    <w:rsid w:val="00AB7012"/>
    <w:rsid w:val="00AC23BA"/>
    <w:rsid w:val="00AC4D94"/>
    <w:rsid w:val="00AC5173"/>
    <w:rsid w:val="00AC7383"/>
    <w:rsid w:val="00AC7B7A"/>
    <w:rsid w:val="00AD0ACB"/>
    <w:rsid w:val="00AD19C5"/>
    <w:rsid w:val="00AD25DE"/>
    <w:rsid w:val="00AD26E7"/>
    <w:rsid w:val="00AD2E1B"/>
    <w:rsid w:val="00AD2F85"/>
    <w:rsid w:val="00AD4513"/>
    <w:rsid w:val="00AD5E93"/>
    <w:rsid w:val="00AD77A0"/>
    <w:rsid w:val="00AD7D31"/>
    <w:rsid w:val="00AE00EA"/>
    <w:rsid w:val="00AE0E1F"/>
    <w:rsid w:val="00AE1F88"/>
    <w:rsid w:val="00AE2447"/>
    <w:rsid w:val="00AE2983"/>
    <w:rsid w:val="00AE365D"/>
    <w:rsid w:val="00AE43E3"/>
    <w:rsid w:val="00AE48D9"/>
    <w:rsid w:val="00AE519C"/>
    <w:rsid w:val="00AE559C"/>
    <w:rsid w:val="00AE6DB4"/>
    <w:rsid w:val="00AF07B4"/>
    <w:rsid w:val="00AF13D8"/>
    <w:rsid w:val="00AF28F1"/>
    <w:rsid w:val="00AF3205"/>
    <w:rsid w:val="00AF3984"/>
    <w:rsid w:val="00AF53B3"/>
    <w:rsid w:val="00AF71A4"/>
    <w:rsid w:val="00B008E7"/>
    <w:rsid w:val="00B00B25"/>
    <w:rsid w:val="00B01387"/>
    <w:rsid w:val="00B01C78"/>
    <w:rsid w:val="00B020C9"/>
    <w:rsid w:val="00B03648"/>
    <w:rsid w:val="00B03859"/>
    <w:rsid w:val="00B046F2"/>
    <w:rsid w:val="00B04C67"/>
    <w:rsid w:val="00B062AD"/>
    <w:rsid w:val="00B106B6"/>
    <w:rsid w:val="00B10F9C"/>
    <w:rsid w:val="00B11340"/>
    <w:rsid w:val="00B144BE"/>
    <w:rsid w:val="00B16A19"/>
    <w:rsid w:val="00B16E8B"/>
    <w:rsid w:val="00B209BC"/>
    <w:rsid w:val="00B20D1D"/>
    <w:rsid w:val="00B22C6F"/>
    <w:rsid w:val="00B26408"/>
    <w:rsid w:val="00B27AB1"/>
    <w:rsid w:val="00B32B6F"/>
    <w:rsid w:val="00B344FB"/>
    <w:rsid w:val="00B356AB"/>
    <w:rsid w:val="00B35F36"/>
    <w:rsid w:val="00B364CC"/>
    <w:rsid w:val="00B36BEC"/>
    <w:rsid w:val="00B37E72"/>
    <w:rsid w:val="00B41001"/>
    <w:rsid w:val="00B45199"/>
    <w:rsid w:val="00B45D43"/>
    <w:rsid w:val="00B46084"/>
    <w:rsid w:val="00B539DD"/>
    <w:rsid w:val="00B54BB4"/>
    <w:rsid w:val="00B54DE6"/>
    <w:rsid w:val="00B5523D"/>
    <w:rsid w:val="00B55718"/>
    <w:rsid w:val="00B570DB"/>
    <w:rsid w:val="00B627C5"/>
    <w:rsid w:val="00B62B94"/>
    <w:rsid w:val="00B63349"/>
    <w:rsid w:val="00B65869"/>
    <w:rsid w:val="00B659A6"/>
    <w:rsid w:val="00B66C48"/>
    <w:rsid w:val="00B67BB1"/>
    <w:rsid w:val="00B67D52"/>
    <w:rsid w:val="00B70DB8"/>
    <w:rsid w:val="00B71439"/>
    <w:rsid w:val="00B71B7E"/>
    <w:rsid w:val="00B71D33"/>
    <w:rsid w:val="00B7230C"/>
    <w:rsid w:val="00B72465"/>
    <w:rsid w:val="00B737E0"/>
    <w:rsid w:val="00B74DB1"/>
    <w:rsid w:val="00B755E3"/>
    <w:rsid w:val="00B7678E"/>
    <w:rsid w:val="00B77888"/>
    <w:rsid w:val="00B80C3B"/>
    <w:rsid w:val="00B819CB"/>
    <w:rsid w:val="00B829EE"/>
    <w:rsid w:val="00B82C1F"/>
    <w:rsid w:val="00B84BCD"/>
    <w:rsid w:val="00B90821"/>
    <w:rsid w:val="00B91062"/>
    <w:rsid w:val="00B927B9"/>
    <w:rsid w:val="00B92DB8"/>
    <w:rsid w:val="00B930D1"/>
    <w:rsid w:val="00B934A2"/>
    <w:rsid w:val="00B93577"/>
    <w:rsid w:val="00B94B85"/>
    <w:rsid w:val="00B95A1F"/>
    <w:rsid w:val="00BA1CD3"/>
    <w:rsid w:val="00BA3FBE"/>
    <w:rsid w:val="00BA54DE"/>
    <w:rsid w:val="00BA5B4F"/>
    <w:rsid w:val="00BA7927"/>
    <w:rsid w:val="00BB0A26"/>
    <w:rsid w:val="00BB0B18"/>
    <w:rsid w:val="00BB1DAC"/>
    <w:rsid w:val="00BB2D4F"/>
    <w:rsid w:val="00BB2E92"/>
    <w:rsid w:val="00BB4831"/>
    <w:rsid w:val="00BB4C4D"/>
    <w:rsid w:val="00BB5A5B"/>
    <w:rsid w:val="00BB78A8"/>
    <w:rsid w:val="00BC0106"/>
    <w:rsid w:val="00BC014B"/>
    <w:rsid w:val="00BC1D9F"/>
    <w:rsid w:val="00BC2DE8"/>
    <w:rsid w:val="00BC304D"/>
    <w:rsid w:val="00BC70F3"/>
    <w:rsid w:val="00BC794B"/>
    <w:rsid w:val="00BD0174"/>
    <w:rsid w:val="00BD09F8"/>
    <w:rsid w:val="00BD150C"/>
    <w:rsid w:val="00BD18D4"/>
    <w:rsid w:val="00BD1FB0"/>
    <w:rsid w:val="00BD2C27"/>
    <w:rsid w:val="00BD3058"/>
    <w:rsid w:val="00BD5BF2"/>
    <w:rsid w:val="00BD5F22"/>
    <w:rsid w:val="00BD6C3D"/>
    <w:rsid w:val="00BD6E54"/>
    <w:rsid w:val="00BD7024"/>
    <w:rsid w:val="00BD7179"/>
    <w:rsid w:val="00BD773A"/>
    <w:rsid w:val="00BE10A8"/>
    <w:rsid w:val="00BE2A1C"/>
    <w:rsid w:val="00BE34F2"/>
    <w:rsid w:val="00BE4132"/>
    <w:rsid w:val="00BE51C7"/>
    <w:rsid w:val="00BE7E7C"/>
    <w:rsid w:val="00BF1373"/>
    <w:rsid w:val="00BF16ED"/>
    <w:rsid w:val="00BF1749"/>
    <w:rsid w:val="00BF3DBB"/>
    <w:rsid w:val="00BF45CF"/>
    <w:rsid w:val="00C00558"/>
    <w:rsid w:val="00C00F47"/>
    <w:rsid w:val="00C036CA"/>
    <w:rsid w:val="00C04045"/>
    <w:rsid w:val="00C04B1B"/>
    <w:rsid w:val="00C05FB3"/>
    <w:rsid w:val="00C061C5"/>
    <w:rsid w:val="00C077C4"/>
    <w:rsid w:val="00C07E83"/>
    <w:rsid w:val="00C10270"/>
    <w:rsid w:val="00C10334"/>
    <w:rsid w:val="00C10F67"/>
    <w:rsid w:val="00C11482"/>
    <w:rsid w:val="00C12222"/>
    <w:rsid w:val="00C13123"/>
    <w:rsid w:val="00C1470C"/>
    <w:rsid w:val="00C147EE"/>
    <w:rsid w:val="00C14BF7"/>
    <w:rsid w:val="00C15E90"/>
    <w:rsid w:val="00C17540"/>
    <w:rsid w:val="00C17D84"/>
    <w:rsid w:val="00C200A6"/>
    <w:rsid w:val="00C20313"/>
    <w:rsid w:val="00C21ADF"/>
    <w:rsid w:val="00C25BE4"/>
    <w:rsid w:val="00C260D0"/>
    <w:rsid w:val="00C272FA"/>
    <w:rsid w:val="00C27CC0"/>
    <w:rsid w:val="00C3034C"/>
    <w:rsid w:val="00C31E4F"/>
    <w:rsid w:val="00C32C90"/>
    <w:rsid w:val="00C33899"/>
    <w:rsid w:val="00C34249"/>
    <w:rsid w:val="00C346B4"/>
    <w:rsid w:val="00C358A0"/>
    <w:rsid w:val="00C375FB"/>
    <w:rsid w:val="00C37E42"/>
    <w:rsid w:val="00C42599"/>
    <w:rsid w:val="00C42ECA"/>
    <w:rsid w:val="00C42FF3"/>
    <w:rsid w:val="00C43380"/>
    <w:rsid w:val="00C45BAF"/>
    <w:rsid w:val="00C45BED"/>
    <w:rsid w:val="00C47015"/>
    <w:rsid w:val="00C50446"/>
    <w:rsid w:val="00C505B4"/>
    <w:rsid w:val="00C506A9"/>
    <w:rsid w:val="00C50E68"/>
    <w:rsid w:val="00C5186A"/>
    <w:rsid w:val="00C5265B"/>
    <w:rsid w:val="00C55FDE"/>
    <w:rsid w:val="00C56FEF"/>
    <w:rsid w:val="00C5763B"/>
    <w:rsid w:val="00C61FB2"/>
    <w:rsid w:val="00C623CB"/>
    <w:rsid w:val="00C62C2C"/>
    <w:rsid w:val="00C62DDC"/>
    <w:rsid w:val="00C63095"/>
    <w:rsid w:val="00C6409D"/>
    <w:rsid w:val="00C64100"/>
    <w:rsid w:val="00C6539B"/>
    <w:rsid w:val="00C66330"/>
    <w:rsid w:val="00C6693D"/>
    <w:rsid w:val="00C66FD0"/>
    <w:rsid w:val="00C67A48"/>
    <w:rsid w:val="00C75433"/>
    <w:rsid w:val="00C755AF"/>
    <w:rsid w:val="00C76F12"/>
    <w:rsid w:val="00C77AD3"/>
    <w:rsid w:val="00C77EF8"/>
    <w:rsid w:val="00C81200"/>
    <w:rsid w:val="00C85912"/>
    <w:rsid w:val="00C85DCC"/>
    <w:rsid w:val="00C8634E"/>
    <w:rsid w:val="00C86F47"/>
    <w:rsid w:val="00C906B6"/>
    <w:rsid w:val="00C92404"/>
    <w:rsid w:val="00C92405"/>
    <w:rsid w:val="00C92735"/>
    <w:rsid w:val="00C93FD8"/>
    <w:rsid w:val="00C94B59"/>
    <w:rsid w:val="00C94D7A"/>
    <w:rsid w:val="00C95092"/>
    <w:rsid w:val="00C95997"/>
    <w:rsid w:val="00C96750"/>
    <w:rsid w:val="00C96AA2"/>
    <w:rsid w:val="00CA0010"/>
    <w:rsid w:val="00CA13FC"/>
    <w:rsid w:val="00CA325C"/>
    <w:rsid w:val="00CA3B40"/>
    <w:rsid w:val="00CA4C51"/>
    <w:rsid w:val="00CA5833"/>
    <w:rsid w:val="00CA7CDB"/>
    <w:rsid w:val="00CB070F"/>
    <w:rsid w:val="00CB1AD7"/>
    <w:rsid w:val="00CB35B8"/>
    <w:rsid w:val="00CB3BFF"/>
    <w:rsid w:val="00CB662B"/>
    <w:rsid w:val="00CB722A"/>
    <w:rsid w:val="00CB7D82"/>
    <w:rsid w:val="00CC02CF"/>
    <w:rsid w:val="00CC1372"/>
    <w:rsid w:val="00CC1B7C"/>
    <w:rsid w:val="00CC23AE"/>
    <w:rsid w:val="00CC39EE"/>
    <w:rsid w:val="00CC3A8E"/>
    <w:rsid w:val="00CC3B4F"/>
    <w:rsid w:val="00CC7651"/>
    <w:rsid w:val="00CC7694"/>
    <w:rsid w:val="00CC78BE"/>
    <w:rsid w:val="00CC7CDC"/>
    <w:rsid w:val="00CD0822"/>
    <w:rsid w:val="00CD0A1D"/>
    <w:rsid w:val="00CD0C71"/>
    <w:rsid w:val="00CD1F14"/>
    <w:rsid w:val="00CD258D"/>
    <w:rsid w:val="00CD2A77"/>
    <w:rsid w:val="00CD3200"/>
    <w:rsid w:val="00CD41ED"/>
    <w:rsid w:val="00CD5964"/>
    <w:rsid w:val="00CD5DE2"/>
    <w:rsid w:val="00CD7D6E"/>
    <w:rsid w:val="00CE1963"/>
    <w:rsid w:val="00CE26B3"/>
    <w:rsid w:val="00CE3F37"/>
    <w:rsid w:val="00CF0931"/>
    <w:rsid w:val="00CF18FE"/>
    <w:rsid w:val="00CF1961"/>
    <w:rsid w:val="00CF1EE1"/>
    <w:rsid w:val="00CF2326"/>
    <w:rsid w:val="00CF2660"/>
    <w:rsid w:val="00CF2B27"/>
    <w:rsid w:val="00CF3A4C"/>
    <w:rsid w:val="00CF3CF8"/>
    <w:rsid w:val="00D03A3E"/>
    <w:rsid w:val="00D0484B"/>
    <w:rsid w:val="00D048B2"/>
    <w:rsid w:val="00D06222"/>
    <w:rsid w:val="00D06501"/>
    <w:rsid w:val="00D0665C"/>
    <w:rsid w:val="00D07E32"/>
    <w:rsid w:val="00D1069F"/>
    <w:rsid w:val="00D106C1"/>
    <w:rsid w:val="00D11664"/>
    <w:rsid w:val="00D11A30"/>
    <w:rsid w:val="00D12A75"/>
    <w:rsid w:val="00D13390"/>
    <w:rsid w:val="00D13576"/>
    <w:rsid w:val="00D15A65"/>
    <w:rsid w:val="00D15CED"/>
    <w:rsid w:val="00D201EE"/>
    <w:rsid w:val="00D22253"/>
    <w:rsid w:val="00D23A9E"/>
    <w:rsid w:val="00D2422B"/>
    <w:rsid w:val="00D2515A"/>
    <w:rsid w:val="00D2520D"/>
    <w:rsid w:val="00D25FC7"/>
    <w:rsid w:val="00D26014"/>
    <w:rsid w:val="00D266FD"/>
    <w:rsid w:val="00D2730C"/>
    <w:rsid w:val="00D27E03"/>
    <w:rsid w:val="00D33408"/>
    <w:rsid w:val="00D33C43"/>
    <w:rsid w:val="00D3453D"/>
    <w:rsid w:val="00D37775"/>
    <w:rsid w:val="00D41D71"/>
    <w:rsid w:val="00D41F5B"/>
    <w:rsid w:val="00D424EB"/>
    <w:rsid w:val="00D42BB3"/>
    <w:rsid w:val="00D4308B"/>
    <w:rsid w:val="00D43597"/>
    <w:rsid w:val="00D44311"/>
    <w:rsid w:val="00D452E1"/>
    <w:rsid w:val="00D45848"/>
    <w:rsid w:val="00D45911"/>
    <w:rsid w:val="00D4704A"/>
    <w:rsid w:val="00D518D6"/>
    <w:rsid w:val="00D519C7"/>
    <w:rsid w:val="00D53DED"/>
    <w:rsid w:val="00D53F0C"/>
    <w:rsid w:val="00D543FF"/>
    <w:rsid w:val="00D5457A"/>
    <w:rsid w:val="00D55161"/>
    <w:rsid w:val="00D57656"/>
    <w:rsid w:val="00D579A0"/>
    <w:rsid w:val="00D57D02"/>
    <w:rsid w:val="00D61B70"/>
    <w:rsid w:val="00D626B7"/>
    <w:rsid w:val="00D63281"/>
    <w:rsid w:val="00D651C9"/>
    <w:rsid w:val="00D65218"/>
    <w:rsid w:val="00D71DBB"/>
    <w:rsid w:val="00D75284"/>
    <w:rsid w:val="00D76D08"/>
    <w:rsid w:val="00D76F70"/>
    <w:rsid w:val="00D82F99"/>
    <w:rsid w:val="00D83966"/>
    <w:rsid w:val="00D859D1"/>
    <w:rsid w:val="00D86912"/>
    <w:rsid w:val="00D9116A"/>
    <w:rsid w:val="00D919A8"/>
    <w:rsid w:val="00D9273A"/>
    <w:rsid w:val="00D92766"/>
    <w:rsid w:val="00D934E4"/>
    <w:rsid w:val="00D96F9C"/>
    <w:rsid w:val="00D971D7"/>
    <w:rsid w:val="00D9725F"/>
    <w:rsid w:val="00DA0B5D"/>
    <w:rsid w:val="00DA427F"/>
    <w:rsid w:val="00DA6872"/>
    <w:rsid w:val="00DA7D4B"/>
    <w:rsid w:val="00DA7D77"/>
    <w:rsid w:val="00DB06E9"/>
    <w:rsid w:val="00DB0980"/>
    <w:rsid w:val="00DB19DD"/>
    <w:rsid w:val="00DB22C5"/>
    <w:rsid w:val="00DB4656"/>
    <w:rsid w:val="00DB4C36"/>
    <w:rsid w:val="00DB651A"/>
    <w:rsid w:val="00DB70CF"/>
    <w:rsid w:val="00DC0A87"/>
    <w:rsid w:val="00DC168E"/>
    <w:rsid w:val="00DC46D3"/>
    <w:rsid w:val="00DC4F42"/>
    <w:rsid w:val="00DC61E0"/>
    <w:rsid w:val="00DC769B"/>
    <w:rsid w:val="00DC7C9B"/>
    <w:rsid w:val="00DD00EC"/>
    <w:rsid w:val="00DD2309"/>
    <w:rsid w:val="00DD262C"/>
    <w:rsid w:val="00DD2B61"/>
    <w:rsid w:val="00DD2E66"/>
    <w:rsid w:val="00DD478C"/>
    <w:rsid w:val="00DD65A6"/>
    <w:rsid w:val="00DE01B1"/>
    <w:rsid w:val="00DE0AA4"/>
    <w:rsid w:val="00DE19BA"/>
    <w:rsid w:val="00DE302C"/>
    <w:rsid w:val="00DE6D75"/>
    <w:rsid w:val="00DF078B"/>
    <w:rsid w:val="00DF10B2"/>
    <w:rsid w:val="00DF1501"/>
    <w:rsid w:val="00DF2BFF"/>
    <w:rsid w:val="00DF5682"/>
    <w:rsid w:val="00DF5E37"/>
    <w:rsid w:val="00DF6070"/>
    <w:rsid w:val="00DF62EE"/>
    <w:rsid w:val="00E02C68"/>
    <w:rsid w:val="00E04298"/>
    <w:rsid w:val="00E04E10"/>
    <w:rsid w:val="00E053E2"/>
    <w:rsid w:val="00E056A5"/>
    <w:rsid w:val="00E07442"/>
    <w:rsid w:val="00E07597"/>
    <w:rsid w:val="00E10565"/>
    <w:rsid w:val="00E1139D"/>
    <w:rsid w:val="00E115E8"/>
    <w:rsid w:val="00E11922"/>
    <w:rsid w:val="00E11F6C"/>
    <w:rsid w:val="00E14ADF"/>
    <w:rsid w:val="00E161B8"/>
    <w:rsid w:val="00E17E17"/>
    <w:rsid w:val="00E2313E"/>
    <w:rsid w:val="00E23B72"/>
    <w:rsid w:val="00E244B5"/>
    <w:rsid w:val="00E24B61"/>
    <w:rsid w:val="00E25F0A"/>
    <w:rsid w:val="00E2663F"/>
    <w:rsid w:val="00E266EF"/>
    <w:rsid w:val="00E308FD"/>
    <w:rsid w:val="00E30D70"/>
    <w:rsid w:val="00E323D0"/>
    <w:rsid w:val="00E354D1"/>
    <w:rsid w:val="00E355FC"/>
    <w:rsid w:val="00E36209"/>
    <w:rsid w:val="00E363E6"/>
    <w:rsid w:val="00E36B68"/>
    <w:rsid w:val="00E37288"/>
    <w:rsid w:val="00E4558C"/>
    <w:rsid w:val="00E460F8"/>
    <w:rsid w:val="00E467FF"/>
    <w:rsid w:val="00E47466"/>
    <w:rsid w:val="00E47B4F"/>
    <w:rsid w:val="00E47F44"/>
    <w:rsid w:val="00E50849"/>
    <w:rsid w:val="00E5085E"/>
    <w:rsid w:val="00E5095D"/>
    <w:rsid w:val="00E51215"/>
    <w:rsid w:val="00E513BB"/>
    <w:rsid w:val="00E559AC"/>
    <w:rsid w:val="00E565F0"/>
    <w:rsid w:val="00E5710B"/>
    <w:rsid w:val="00E57978"/>
    <w:rsid w:val="00E57A38"/>
    <w:rsid w:val="00E57F55"/>
    <w:rsid w:val="00E61DA4"/>
    <w:rsid w:val="00E62723"/>
    <w:rsid w:val="00E62917"/>
    <w:rsid w:val="00E6297D"/>
    <w:rsid w:val="00E64BCA"/>
    <w:rsid w:val="00E64D47"/>
    <w:rsid w:val="00E67910"/>
    <w:rsid w:val="00E70341"/>
    <w:rsid w:val="00E709A2"/>
    <w:rsid w:val="00E709CE"/>
    <w:rsid w:val="00E73151"/>
    <w:rsid w:val="00E74DE4"/>
    <w:rsid w:val="00E80112"/>
    <w:rsid w:val="00E846A0"/>
    <w:rsid w:val="00E85EA4"/>
    <w:rsid w:val="00E86278"/>
    <w:rsid w:val="00E8752B"/>
    <w:rsid w:val="00E91025"/>
    <w:rsid w:val="00E94279"/>
    <w:rsid w:val="00EA1018"/>
    <w:rsid w:val="00EA3730"/>
    <w:rsid w:val="00EA397D"/>
    <w:rsid w:val="00EA6D44"/>
    <w:rsid w:val="00EA72E7"/>
    <w:rsid w:val="00EB03A2"/>
    <w:rsid w:val="00EB4C72"/>
    <w:rsid w:val="00EB67B7"/>
    <w:rsid w:val="00EB7E84"/>
    <w:rsid w:val="00EC1188"/>
    <w:rsid w:val="00EC76BD"/>
    <w:rsid w:val="00ED16B8"/>
    <w:rsid w:val="00ED1F62"/>
    <w:rsid w:val="00ED354C"/>
    <w:rsid w:val="00ED370B"/>
    <w:rsid w:val="00ED491B"/>
    <w:rsid w:val="00ED4A15"/>
    <w:rsid w:val="00ED664F"/>
    <w:rsid w:val="00EE1D12"/>
    <w:rsid w:val="00EE27BF"/>
    <w:rsid w:val="00EE28FE"/>
    <w:rsid w:val="00EE2E5D"/>
    <w:rsid w:val="00EE349C"/>
    <w:rsid w:val="00EE5171"/>
    <w:rsid w:val="00EE6F9B"/>
    <w:rsid w:val="00EE708D"/>
    <w:rsid w:val="00EE7692"/>
    <w:rsid w:val="00EF0224"/>
    <w:rsid w:val="00EF0E9C"/>
    <w:rsid w:val="00EF4259"/>
    <w:rsid w:val="00EF5728"/>
    <w:rsid w:val="00EF5A26"/>
    <w:rsid w:val="00EF64BF"/>
    <w:rsid w:val="00EF6830"/>
    <w:rsid w:val="00EF6921"/>
    <w:rsid w:val="00EF7525"/>
    <w:rsid w:val="00EF7723"/>
    <w:rsid w:val="00F01CBC"/>
    <w:rsid w:val="00F03534"/>
    <w:rsid w:val="00F0578D"/>
    <w:rsid w:val="00F07FBA"/>
    <w:rsid w:val="00F119DF"/>
    <w:rsid w:val="00F128E9"/>
    <w:rsid w:val="00F13246"/>
    <w:rsid w:val="00F13297"/>
    <w:rsid w:val="00F15203"/>
    <w:rsid w:val="00F1630C"/>
    <w:rsid w:val="00F163CD"/>
    <w:rsid w:val="00F16456"/>
    <w:rsid w:val="00F17EAF"/>
    <w:rsid w:val="00F215EF"/>
    <w:rsid w:val="00F2365B"/>
    <w:rsid w:val="00F273E4"/>
    <w:rsid w:val="00F3103F"/>
    <w:rsid w:val="00F31C31"/>
    <w:rsid w:val="00F331D9"/>
    <w:rsid w:val="00F34813"/>
    <w:rsid w:val="00F34F6C"/>
    <w:rsid w:val="00F36007"/>
    <w:rsid w:val="00F3638D"/>
    <w:rsid w:val="00F363EA"/>
    <w:rsid w:val="00F3640D"/>
    <w:rsid w:val="00F371C9"/>
    <w:rsid w:val="00F41549"/>
    <w:rsid w:val="00F42AB1"/>
    <w:rsid w:val="00F475E7"/>
    <w:rsid w:val="00F50223"/>
    <w:rsid w:val="00F50A3A"/>
    <w:rsid w:val="00F5251B"/>
    <w:rsid w:val="00F53CBB"/>
    <w:rsid w:val="00F54577"/>
    <w:rsid w:val="00F556EB"/>
    <w:rsid w:val="00F574B2"/>
    <w:rsid w:val="00F575C3"/>
    <w:rsid w:val="00F5773F"/>
    <w:rsid w:val="00F62177"/>
    <w:rsid w:val="00F62391"/>
    <w:rsid w:val="00F6278F"/>
    <w:rsid w:val="00F63008"/>
    <w:rsid w:val="00F63E6E"/>
    <w:rsid w:val="00F64303"/>
    <w:rsid w:val="00F653A5"/>
    <w:rsid w:val="00F654F4"/>
    <w:rsid w:val="00F71671"/>
    <w:rsid w:val="00F7177A"/>
    <w:rsid w:val="00F71CB0"/>
    <w:rsid w:val="00F722BD"/>
    <w:rsid w:val="00F729CD"/>
    <w:rsid w:val="00F732B8"/>
    <w:rsid w:val="00F7404E"/>
    <w:rsid w:val="00F76D80"/>
    <w:rsid w:val="00F77F31"/>
    <w:rsid w:val="00F805AA"/>
    <w:rsid w:val="00F80F7A"/>
    <w:rsid w:val="00F82BF3"/>
    <w:rsid w:val="00F835E3"/>
    <w:rsid w:val="00F83CEF"/>
    <w:rsid w:val="00F842CE"/>
    <w:rsid w:val="00F85056"/>
    <w:rsid w:val="00F87146"/>
    <w:rsid w:val="00F879CE"/>
    <w:rsid w:val="00F87A86"/>
    <w:rsid w:val="00F926EA"/>
    <w:rsid w:val="00F92D95"/>
    <w:rsid w:val="00F93826"/>
    <w:rsid w:val="00F938FC"/>
    <w:rsid w:val="00F94097"/>
    <w:rsid w:val="00F955F4"/>
    <w:rsid w:val="00F96DF4"/>
    <w:rsid w:val="00F972C5"/>
    <w:rsid w:val="00F97B83"/>
    <w:rsid w:val="00FA099B"/>
    <w:rsid w:val="00FA2BFF"/>
    <w:rsid w:val="00FA5C27"/>
    <w:rsid w:val="00FA5FC7"/>
    <w:rsid w:val="00FA71D9"/>
    <w:rsid w:val="00FB102C"/>
    <w:rsid w:val="00FB315D"/>
    <w:rsid w:val="00FB3B46"/>
    <w:rsid w:val="00FB4E52"/>
    <w:rsid w:val="00FB5F46"/>
    <w:rsid w:val="00FB6E63"/>
    <w:rsid w:val="00FB7C02"/>
    <w:rsid w:val="00FC2110"/>
    <w:rsid w:val="00FC3BCE"/>
    <w:rsid w:val="00FC3D56"/>
    <w:rsid w:val="00FC3DA8"/>
    <w:rsid w:val="00FC485D"/>
    <w:rsid w:val="00FC4D06"/>
    <w:rsid w:val="00FC6700"/>
    <w:rsid w:val="00FC6868"/>
    <w:rsid w:val="00FC7141"/>
    <w:rsid w:val="00FC7820"/>
    <w:rsid w:val="00FD1238"/>
    <w:rsid w:val="00FD1910"/>
    <w:rsid w:val="00FD1B65"/>
    <w:rsid w:val="00FD35C5"/>
    <w:rsid w:val="00FD4443"/>
    <w:rsid w:val="00FD5626"/>
    <w:rsid w:val="00FD740C"/>
    <w:rsid w:val="00FD75F1"/>
    <w:rsid w:val="00FD775E"/>
    <w:rsid w:val="00FE2B5A"/>
    <w:rsid w:val="00FE2C93"/>
    <w:rsid w:val="00FE32B8"/>
    <w:rsid w:val="00FE42F0"/>
    <w:rsid w:val="00FE4E61"/>
    <w:rsid w:val="00FE5364"/>
    <w:rsid w:val="00FF2373"/>
    <w:rsid w:val="00FF33FA"/>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E2"/>
    <w:pPr>
      <w:spacing w:after="200" w:line="276" w:lineRule="auto"/>
    </w:pPr>
    <w:rPr>
      <w:rFonts w:ascii="Times New Roman" w:hAnsi="Times New Roman"/>
      <w:sz w:val="24"/>
      <w:szCs w:val="22"/>
      <w:lang w:eastAsia="en-US"/>
    </w:rPr>
  </w:style>
  <w:style w:type="paragraph" w:styleId="Heading1">
    <w:name w:val="heading 1"/>
    <w:aliases w:val="Appendix,H1,Heading 1 Char Char,Titre 11,t1.T1.Titre 1,t1,TITRE1,Titre 1ed,t1.T1.Titre 1Annexe,t1.T1,l1,H,GSA1,Titre 1:,T1,Chapitre 1,1,Level 1,Heading 1 Colored,Chapter title,ch,MIGHeading 1,ch1,Bold 18"/>
    <w:basedOn w:val="Normal"/>
    <w:next w:val="Normal"/>
    <w:link w:val="Heading1Char"/>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Antraštė 2 Diagrama Diagrama,Antraštė 2 Diagrama1 Diagrama1 Diagrama,Antraštė 2 Diagrama Diagrama Diagrama1 Diagrama, Diagrama15 Diagrama Diagrama Diagrama1 Diagrama, Diagrama15 Diagrama1 Diagrama Diagrama,H2,Heading 2 Char Char"/>
    <w:basedOn w:val="Normal"/>
    <w:next w:val="Normal"/>
    <w:link w:val="Heading2Char"/>
    <w:qFormat/>
    <w:rsid w:val="00BF45C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F45C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I4,4,l4,heading4,I41,41,l41,heading41,h4,4heading,H4,4 dash,d,Ref Heading 1,rh1,Unterunterabschnitt,Heading4,H4-Heading 4,a.,TF-Overskrift 4,H41,H42,t4"/>
    <w:basedOn w:val="Normal"/>
    <w:next w:val="Normal"/>
    <w:link w:val="Heading4Char"/>
    <w:qFormat/>
    <w:rsid w:val="00BF45CF"/>
    <w:pPr>
      <w:keepNext/>
      <w:numPr>
        <w:ilvl w:val="3"/>
        <w:numId w:val="1"/>
      </w:numPr>
      <w:spacing w:after="0" w:line="240" w:lineRule="auto"/>
      <w:outlineLvl w:val="3"/>
    </w:pPr>
    <w:rPr>
      <w:rFonts w:eastAsia="Times New Roman"/>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F45CF"/>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qFormat/>
    <w:rsid w:val="00BF45CF"/>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qFormat/>
    <w:rsid w:val="00BF45C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BF45CF"/>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 Char,Heading 1 Char Char Char,Titre 11 Char,t1.T1.Titre 1 Char,t1 Char,TITRE1 Char,Titre 1ed Char,t1.T1.Titre 1Annexe Char,t1.T1 Char,l1 Char,H Char,GSA1 Char,Titre 1: Char,T1 Char,Chapitre 1 Char,1 Char,Level 1 Char"/>
    <w:link w:val="Heading1"/>
    <w:rsid w:val="00BF45CF"/>
    <w:rPr>
      <w:rFonts w:ascii="Times New Roman" w:eastAsia="Times New Roman" w:hAnsi="Times New Roman"/>
      <w:sz w:val="28"/>
    </w:rPr>
  </w:style>
  <w:style w:type="character" w:customStyle="1" w:styleId="Heading2Char">
    <w:name w:val="Heading 2 Char"/>
    <w:aliases w:val="Title Header2 Char,Antraštė 2 Diagrama Diagrama Char1,Antraštė 2 Diagrama1 Diagrama1 Diagrama Char1,Antraštė 2 Diagrama Diagrama Diagrama1 Diagrama Char1, Diagrama15 Diagrama Diagrama Diagrama1 Diagrama Char1,H2 Char"/>
    <w:link w:val="Heading2"/>
    <w:uiPriority w:val="9"/>
    <w:rsid w:val="00BF45CF"/>
    <w:rPr>
      <w:rFonts w:ascii="Times New Roman" w:eastAsia="Times New Roman" w:hAnsi="Times New Roman"/>
      <w:sz w:val="24"/>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BF45CF"/>
    <w:rPr>
      <w:rFonts w:ascii="Times New Roman" w:eastAsia="Times New Roman" w:hAnsi="Times New Roman"/>
      <w:sz w:val="24"/>
    </w:rPr>
  </w:style>
  <w:style w:type="character" w:customStyle="1" w:styleId="Heading4Char">
    <w:name w:val="Heading 4 Char"/>
    <w:aliases w:val="Sub-Clause Sub-paragraph Char,Heading 4 Char Char Char Char Char, Sub-Clause Sub-paragraph Char,I4 Char,4 Char,l4 Char,heading4 Char,I41 Char,41 Char,l41 Char,heading41 Char,h4 Char,4heading Char,H4 Char,4 dash Char,d Char,rh1 Char"/>
    <w:link w:val="Heading4"/>
    <w:rsid w:val="00BF45CF"/>
    <w:rPr>
      <w:rFonts w:ascii="Times New Roman" w:eastAsia="Times New Roman" w:hAnsi="Times New Roman"/>
      <w:sz w:val="44"/>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BF45CF"/>
    <w:rPr>
      <w:rFonts w:ascii="Times New Roman" w:eastAsia="Times New Roman" w:hAnsi="Times New Roman"/>
      <w:b/>
      <w:sz w:val="40"/>
    </w:rPr>
  </w:style>
  <w:style w:type="character" w:customStyle="1" w:styleId="Heading6Char">
    <w:name w:val="Heading 6 Char"/>
    <w:aliases w:val="PIM 6 Char,6 Char,Heading 6  Appendix Y &amp; Z Char,h6 Char"/>
    <w:link w:val="Heading6"/>
    <w:rsid w:val="00BF45CF"/>
    <w:rPr>
      <w:rFonts w:ascii="Times New Roman" w:eastAsia="Times New Roman" w:hAnsi="Times New Roman"/>
      <w:b/>
      <w:sz w:val="36"/>
    </w:rPr>
  </w:style>
  <w:style w:type="character" w:customStyle="1" w:styleId="Heading7Char">
    <w:name w:val="Heading 7 Char"/>
    <w:aliases w:val="PIM 7 Char,H7 Char,(Shift Ctrl 7) Char"/>
    <w:link w:val="Heading7"/>
    <w:rsid w:val="00BF45CF"/>
    <w:rPr>
      <w:rFonts w:ascii="Times New Roman" w:eastAsia="Times New Roman" w:hAnsi="Times New Roman"/>
      <w:sz w:val="48"/>
    </w:rPr>
  </w:style>
  <w:style w:type="character" w:customStyle="1" w:styleId="Heading8Char">
    <w:name w:val="Heading 8 Char"/>
    <w:link w:val="Heading8"/>
    <w:rsid w:val="00BF45CF"/>
    <w:rPr>
      <w:rFonts w:ascii="Times New Roman" w:eastAsia="Times New Roman" w:hAnsi="Times New Roman"/>
      <w:b/>
      <w:sz w:val="18"/>
    </w:rPr>
  </w:style>
  <w:style w:type="character" w:customStyle="1" w:styleId="Heading9Char">
    <w:name w:val="Heading 9 Char"/>
    <w:aliases w:val="PIM 9 Char,App Heading Char"/>
    <w:link w:val="Heading9"/>
    <w:rsid w:val="00BF45CF"/>
    <w:rPr>
      <w:rFonts w:ascii="Times New Roman" w:eastAsia="Times New Roman" w:hAnsi="Times New Roman"/>
      <w:sz w:val="40"/>
    </w:rPr>
  </w:style>
  <w:style w:type="character" w:styleId="Hyperlink">
    <w:name w:val="Hyperlink"/>
    <w:aliases w:val="Alna"/>
    <w:unhideWhenUsed/>
    <w:rsid w:val="00BF45CF"/>
    <w:rPr>
      <w:color w:val="0000FF"/>
      <w:u w:val="single"/>
    </w:rPr>
  </w:style>
  <w:style w:type="character" w:styleId="FollowedHyperlink">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
    <w:semiHidden/>
    <w:rsid w:val="00BF45CF"/>
    <w:rPr>
      <w:rFonts w:ascii="Cambria" w:eastAsia="Times New Roman" w:hAnsi="Cambria" w:cs="Times New Roman"/>
      <w:b/>
      <w:bCs/>
      <w:i/>
      <w:iCs/>
      <w:color w:val="4F81BD"/>
      <w:sz w:val="24"/>
      <w:szCs w:val="22"/>
      <w:lang w:eastAsia="en-US"/>
    </w:rPr>
  </w:style>
  <w:style w:type="paragraph" w:styleId="HTMLPreformatted">
    <w:name w:val="HTML Preformatted"/>
    <w:aliases w:val=" Diagrama"/>
    <w:basedOn w:val="Normal"/>
    <w:link w:val="HTMLPreformattedChar"/>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aliases w:val=" Diagrama Char1"/>
    <w:link w:val="HTMLPreformatted"/>
    <w:rsid w:val="00BF45C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semiHidden/>
    <w:unhideWhenUsed/>
    <w:rsid w:val="00BF45CF"/>
    <w:pPr>
      <w:spacing w:after="120" w:line="240" w:lineRule="auto"/>
      <w:jc w:val="both"/>
    </w:pPr>
    <w:rPr>
      <w:rFonts w:eastAsia="Times New Roman"/>
      <w:sz w:val="20"/>
      <w:szCs w:val="20"/>
    </w:rPr>
  </w:style>
  <w:style w:type="character" w:customStyle="1" w:styleId="FootnoteTextChar">
    <w:name w:val="Footnote Text Char"/>
    <w:link w:val="FootnoteText"/>
    <w:uiPriority w:val="99"/>
    <w:semiHidden/>
    <w:rsid w:val="00BF45CF"/>
    <w:rPr>
      <w:rFonts w:ascii="Times New Roman" w:eastAsia="Times New Roman" w:hAnsi="Times New Roman" w:cs="Times New Roman"/>
      <w:sz w:val="20"/>
      <w:szCs w:val="20"/>
    </w:rPr>
  </w:style>
  <w:style w:type="paragraph" w:styleId="CommentText">
    <w:name w:val="annotation text"/>
    <w:aliases w:val="Komentaro tekstas Diagrama1,Komentaro tekstas Diagrama Diagrama, Char3 Diagrama Diagrama, Char Diagrama Diagrama, Diagrama Diagrama Diagrama,Char3 Diagrama Diagrama, Char1 Diagrama Diagrama,Char3"/>
    <w:basedOn w:val="Normal"/>
    <w:link w:val="CommentTextChar"/>
    <w:unhideWhenUsed/>
    <w:rsid w:val="00BF45CF"/>
    <w:rPr>
      <w:sz w:val="20"/>
      <w:szCs w:val="20"/>
    </w:rPr>
  </w:style>
  <w:style w:type="character" w:customStyle="1" w:styleId="CommentTextChar">
    <w:name w:val="Comment Text Char"/>
    <w:aliases w:val="Komentaro tekstas Diagrama1 Char,Komentaro tekstas Diagrama Diagrama Char, Char3 Diagrama Diagrama Char, Char Diagrama Diagrama Char, Diagrama Diagrama Diagrama Char,Char3 Diagrama Diagrama Char, Char1 Diagrama Diagrama Char"/>
    <w:link w:val="CommentText"/>
    <w:rsid w:val="00BF45CF"/>
    <w:rPr>
      <w:rFonts w:ascii="Times New Roman" w:eastAsia="Calibri" w:hAnsi="Times New Roman" w:cs="Times New Roman"/>
      <w:sz w:val="20"/>
      <w:szCs w:val="20"/>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link w:val="Header"/>
    <w:uiPriority w:val="99"/>
    <w:rsid w:val="00BF45CF"/>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BF45CF"/>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uiPriority w:val="99"/>
    <w:rsid w:val="00BF45CF"/>
    <w:rPr>
      <w:rFonts w:ascii="Times New Roman" w:eastAsia="Times New Roman" w:hAnsi="Times New Roman" w:cs="Times New Roman"/>
      <w:sz w:val="24"/>
      <w:szCs w:val="20"/>
      <w:lang w:eastAsia="lt-LT"/>
    </w:rPr>
  </w:style>
  <w:style w:type="paragraph" w:styleId="TOAHeading">
    <w:name w:val="toa heading"/>
    <w:basedOn w:val="Normal"/>
    <w:next w:val="Normal"/>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BF45CF"/>
    <w:rPr>
      <w:rFonts w:ascii="Calibri" w:eastAsia="Calibri" w:hAnsi="Calibri" w:cs="Calibri" w:hint="default"/>
      <w:sz w:val="24"/>
      <w:szCs w:val="22"/>
      <w:lang w:eastAsia="en-US"/>
    </w:rPr>
  </w:style>
  <w:style w:type="paragraph" w:styleId="BodyText">
    <w:name w:val="Body Text"/>
    <w:aliases w:val="Char,body text,contents,bt,Corps de texte,body tesx,heading_txt,bodytxy2...,body indent,ändrad,Body single,EHPT,Body Text2,bodytxy2,Body Text - Level 2,??2,Head3NoNumber,?drad,Body Text Ro, Char4, Char Char"/>
    <w:basedOn w:val="Normal"/>
    <w:link w:val="BodyTextChar"/>
    <w:unhideWhenUsed/>
    <w:rsid w:val="00BF45CF"/>
    <w:pPr>
      <w:spacing w:after="160" w:line="240" w:lineRule="exact"/>
    </w:pPr>
    <w:rPr>
      <w:rFonts w:ascii="Tahoma" w:eastAsia="Times New Roman" w:hAnsi="Tahoma"/>
      <w:sz w:val="20"/>
      <w:szCs w:val="20"/>
      <w:lang w:val="en-US"/>
    </w:rPr>
  </w:style>
  <w:style w:type="character" w:customStyle="1" w:styleId="BodyTextChar">
    <w:name w:val="Body Text Char"/>
    <w:aliases w:val="Char Char3,body text Char,contents Char,bt Char,Corps de texte Char,body tesx Char,heading_txt Char,bodytxy2... Char,body indent Char,ändrad Char,Body single Char,EHPT Char,Body Text2 Char,bodytxy2 Char,Body Text - Level 2 Char,??2 Char"/>
    <w:link w:val="BodyText"/>
    <w:rsid w:val="00BF45CF"/>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BF45CF"/>
    <w:pPr>
      <w:spacing w:after="0" w:line="240" w:lineRule="auto"/>
      <w:ind w:left="4320"/>
    </w:pPr>
    <w:rPr>
      <w:rFonts w:eastAsia="Times New Roman"/>
      <w:szCs w:val="24"/>
    </w:rPr>
  </w:style>
  <w:style w:type="character" w:customStyle="1" w:styleId="BodyTextIndentChar">
    <w:name w:val="Body Text Indent Char"/>
    <w:link w:val="BodyTextIndent"/>
    <w:uiPriority w:val="99"/>
    <w:rsid w:val="00BF45CF"/>
    <w:rPr>
      <w:rFonts w:ascii="Times New Roman" w:eastAsia="Times New Roman" w:hAnsi="Times New Roman" w:cs="Times New Roman"/>
      <w:sz w:val="24"/>
      <w:szCs w:val="24"/>
    </w:rPr>
  </w:style>
  <w:style w:type="paragraph" w:styleId="BodyText2">
    <w:name w:val="Body Text 2"/>
    <w:basedOn w:val="Normal"/>
    <w:link w:val="BodyText2Char"/>
    <w:unhideWhenUsed/>
    <w:rsid w:val="00BF45CF"/>
    <w:pPr>
      <w:spacing w:after="0" w:line="240" w:lineRule="auto"/>
      <w:jc w:val="both"/>
    </w:pPr>
    <w:rPr>
      <w:rFonts w:eastAsia="Times New Roman"/>
      <w:szCs w:val="24"/>
    </w:rPr>
  </w:style>
  <w:style w:type="character" w:customStyle="1" w:styleId="BodyText2Char">
    <w:name w:val="Body Text 2 Char"/>
    <w:link w:val="BodyText2"/>
    <w:rsid w:val="00BF45CF"/>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BF45CF"/>
    <w:pPr>
      <w:spacing w:after="0" w:line="240" w:lineRule="auto"/>
      <w:ind w:firstLine="1276"/>
      <w:jc w:val="both"/>
    </w:pPr>
    <w:rPr>
      <w:rFonts w:eastAsia="Times New Roman"/>
      <w:szCs w:val="20"/>
    </w:rPr>
  </w:style>
  <w:style w:type="character" w:customStyle="1" w:styleId="BodyTextIndent2Char">
    <w:name w:val="Body Text Indent 2 Char"/>
    <w:link w:val="BodyTextIndent2"/>
    <w:rsid w:val="00BF45CF"/>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BF45CF"/>
    <w:pPr>
      <w:tabs>
        <w:tab w:val="left" w:pos="4536"/>
      </w:tabs>
      <w:spacing w:after="0" w:line="240" w:lineRule="auto"/>
      <w:ind w:firstLine="2268"/>
      <w:jc w:val="both"/>
    </w:pPr>
    <w:rPr>
      <w:sz w:val="20"/>
      <w:szCs w:val="20"/>
      <w:lang w:val="en-US"/>
    </w:rPr>
  </w:style>
  <w:style w:type="character" w:customStyle="1" w:styleId="BodyTextIndent3Char">
    <w:name w:val="Body Text Indent 3 Char"/>
    <w:link w:val="BodyTextIndent3"/>
    <w:rsid w:val="00BF45CF"/>
    <w:rPr>
      <w:rFonts w:ascii="Times New Roman" w:eastAsia="Calibri" w:hAnsi="Times New Roman" w:cs="Times New Roman"/>
      <w:sz w:val="20"/>
      <w:szCs w:val="20"/>
      <w:lang w:val="en-US"/>
    </w:rPr>
  </w:style>
  <w:style w:type="paragraph" w:styleId="PlainText">
    <w:name w:val="Plain Text"/>
    <w:basedOn w:val="Normal"/>
    <w:link w:val="PlainTextChar"/>
    <w:unhideWhenUsed/>
    <w:rsid w:val="00BF45CF"/>
    <w:pPr>
      <w:spacing w:after="0" w:line="240" w:lineRule="auto"/>
    </w:pPr>
    <w:rPr>
      <w:rFonts w:ascii="Courier New" w:hAnsi="Courier New"/>
      <w:sz w:val="20"/>
      <w:szCs w:val="20"/>
      <w:lang w:val="en-US"/>
    </w:rPr>
  </w:style>
  <w:style w:type="character" w:customStyle="1" w:styleId="PlainTextChar">
    <w:name w:val="Plain Text Char"/>
    <w:link w:val="PlainText"/>
    <w:rsid w:val="00BF45CF"/>
    <w:rPr>
      <w:rFonts w:ascii="Courier New" w:eastAsia="Calibri" w:hAnsi="Courier New" w:cs="Courier New"/>
      <w:sz w:val="20"/>
      <w:szCs w:val="20"/>
      <w:lang w:val="en-US"/>
    </w:rPr>
  </w:style>
  <w:style w:type="paragraph" w:styleId="CommentSubject">
    <w:name w:val="annotation subject"/>
    <w:basedOn w:val="CommentText"/>
    <w:next w:val="CommentText"/>
    <w:link w:val="CommentSubjectChar"/>
    <w:uiPriority w:val="99"/>
    <w:unhideWhenUsed/>
    <w:rsid w:val="00BF45CF"/>
    <w:rPr>
      <w:sz w:val="28"/>
      <w:lang w:eastAsia="lt-LT"/>
    </w:rPr>
  </w:style>
  <w:style w:type="character" w:customStyle="1" w:styleId="CommentSubjectChar">
    <w:name w:val="Comment Subject Char"/>
    <w:link w:val="CommentSubject"/>
    <w:uiPriority w:val="99"/>
    <w:rsid w:val="00BF45CF"/>
    <w:rPr>
      <w:rFonts w:ascii="Times New Roman" w:eastAsia="Calibri" w:hAnsi="Times New Roman" w:cs="Times New Roman"/>
      <w:sz w:val="28"/>
      <w:szCs w:val="20"/>
      <w:lang w:eastAsia="lt-LT"/>
    </w:rPr>
  </w:style>
  <w:style w:type="paragraph" w:styleId="BalloonText">
    <w:name w:val="Balloon Text"/>
    <w:basedOn w:val="Normal"/>
    <w:link w:val="BalloonTextChar"/>
    <w:uiPriority w:val="99"/>
    <w:unhideWhenUsed/>
    <w:rsid w:val="00BF45CF"/>
    <w:rPr>
      <w:rFonts w:ascii="Tahoma" w:hAnsi="Tahoma"/>
      <w:sz w:val="16"/>
      <w:szCs w:val="16"/>
      <w:lang w:val="en-US"/>
    </w:rPr>
  </w:style>
  <w:style w:type="character" w:customStyle="1" w:styleId="BalloonTextChar">
    <w:name w:val="Balloon Text Char"/>
    <w:link w:val="BalloonText"/>
    <w:uiPriority w:val="99"/>
    <w:rsid w:val="00BF45CF"/>
    <w:rPr>
      <w:rFonts w:ascii="Tahoma" w:eastAsia="Calibri" w:hAnsi="Tahoma" w:cs="Tahoma"/>
      <w:sz w:val="16"/>
      <w:szCs w:val="16"/>
      <w:lang w:val="en-US"/>
    </w:rPr>
  </w:style>
  <w:style w:type="paragraph" w:styleId="ListParagraph">
    <w:name w:val="List Paragraph"/>
    <w:basedOn w:val="Normal"/>
    <w:link w:val="ListParagraphChar"/>
    <w:uiPriority w:val="99"/>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Normal"/>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BF45CF"/>
    <w:pPr>
      <w:spacing w:before="100" w:beforeAutospacing="1" w:after="100" w:afterAutospacing="1" w:line="240" w:lineRule="auto"/>
    </w:pPr>
    <w:rPr>
      <w:rFonts w:eastAsia="Times New Roman"/>
      <w:szCs w:val="24"/>
      <w:lang w:eastAsia="lt-LT"/>
    </w:rPr>
  </w:style>
  <w:style w:type="paragraph" w:customStyle="1" w:styleId="bodytext0">
    <w:name w:val="bodytext"/>
    <w:basedOn w:val="Normal"/>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Point1">
    <w:name w:val="Point 1"/>
    <w:basedOn w:val="Normal"/>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Normal"/>
    <w:rsid w:val="00BF45CF"/>
    <w:pPr>
      <w:spacing w:after="160" w:line="240" w:lineRule="exact"/>
    </w:pPr>
    <w:rPr>
      <w:rFonts w:ascii="Verdana" w:eastAsia="Times New Roman" w:hAnsi="Verdana"/>
      <w:sz w:val="20"/>
      <w:szCs w:val="20"/>
      <w:lang w:val="en-US"/>
    </w:rPr>
  </w:style>
  <w:style w:type="paragraph" w:customStyle="1" w:styleId="CharChar4">
    <w:name w:val="Char Char4"/>
    <w:basedOn w:val="Normal"/>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ATekstas">
    <w:name w:val="A Tekstas"/>
    <w:basedOn w:val="Normal"/>
    <w:rsid w:val="00BF45CF"/>
    <w:pPr>
      <w:spacing w:before="120" w:after="0" w:line="300" w:lineRule="auto"/>
      <w:jc w:val="both"/>
    </w:pPr>
    <w:rPr>
      <w:rFonts w:eastAsia="Times New Roman"/>
      <w:szCs w:val="24"/>
      <w:lang w:eastAsia="lt-LT"/>
    </w:rPr>
  </w:style>
  <w:style w:type="paragraph" w:customStyle="1" w:styleId="Section">
    <w:name w:val="Section"/>
    <w:basedOn w:val="Normal"/>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Normal"/>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Normal"/>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Normal"/>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Normal"/>
    <w:rsid w:val="00BF45CF"/>
    <w:pPr>
      <w:spacing w:after="160" w:line="240" w:lineRule="exact"/>
    </w:pPr>
    <w:rPr>
      <w:rFonts w:ascii="Tahoma" w:eastAsia="Times New Roman" w:hAnsi="Tahoma"/>
      <w:sz w:val="20"/>
      <w:szCs w:val="20"/>
      <w:lang w:val="en-US"/>
    </w:rPr>
  </w:style>
  <w:style w:type="paragraph" w:customStyle="1" w:styleId="CharChar">
    <w:name w:val="Char Char"/>
    <w:basedOn w:val="Normal"/>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
    <w:name w:val="Char Char2"/>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Normal"/>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Normal"/>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Normal"/>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1">
    <w:name w:val="Char Char1"/>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Normal"/>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Normal"/>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Normal"/>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Statja">
    <w:name w:val="Statja"/>
    <w:basedOn w:val="Normal"/>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Normal"/>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Normal"/>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10">
    <w:name w:val="Char Char10"/>
    <w:basedOn w:val="Normal"/>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Normal"/>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Normal"/>
    <w:rsid w:val="00BF45CF"/>
    <w:pPr>
      <w:numPr>
        <w:numId w:val="2"/>
      </w:numPr>
      <w:spacing w:after="0" w:line="360" w:lineRule="auto"/>
      <w:jc w:val="both"/>
    </w:pPr>
    <w:rPr>
      <w:rFonts w:eastAsia="Times New Roman"/>
      <w:szCs w:val="20"/>
    </w:rPr>
  </w:style>
  <w:style w:type="character" w:styleId="FootnoteReference">
    <w:name w:val="footnote reference"/>
    <w:uiPriority w:val="99"/>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TableGrid">
    <w:name w:val="Table Grid"/>
    <w:basedOn w:val="TableNormal"/>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Normal"/>
    <w:rsid w:val="00BF45CF"/>
    <w:pPr>
      <w:spacing w:after="160" w:line="240" w:lineRule="exact"/>
    </w:pPr>
    <w:rPr>
      <w:rFonts w:ascii="Tahoma" w:eastAsia="Times New Roman" w:hAnsi="Tahoma"/>
      <w:sz w:val="20"/>
      <w:szCs w:val="20"/>
      <w:lang w:val="en-US"/>
    </w:rPr>
  </w:style>
  <w:style w:type="paragraph" w:customStyle="1" w:styleId="Diagrama">
    <w:name w:val="Diagrama"/>
    <w:basedOn w:val="Normal"/>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Normal"/>
    <w:rsid w:val="00140871"/>
    <w:pPr>
      <w:spacing w:after="160" w:line="240" w:lineRule="exact"/>
    </w:pPr>
    <w:rPr>
      <w:rFonts w:ascii="Tahoma" w:eastAsia="Times New Roman" w:hAnsi="Tahoma"/>
      <w:sz w:val="20"/>
      <w:szCs w:val="20"/>
      <w:lang w:val="en-US"/>
    </w:rPr>
  </w:style>
  <w:style w:type="paragraph" w:customStyle="1" w:styleId="Diagrama1">
    <w:name w:val="Diagrama1"/>
    <w:basedOn w:val="Normal"/>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TableNormal"/>
    <w:next w:val="TableGrid"/>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Normal"/>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Normal"/>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CommentReference">
    <w:name w:val="annotation reference"/>
    <w:uiPriority w:val="99"/>
    <w:unhideWhenUsed/>
    <w:rsid w:val="00340BB1"/>
    <w:rPr>
      <w:sz w:val="16"/>
      <w:szCs w:val="16"/>
    </w:rPr>
  </w:style>
  <w:style w:type="paragraph" w:customStyle="1" w:styleId="Char">
    <w:name w:val="Char"/>
    <w:basedOn w:val="Normal"/>
    <w:rsid w:val="00634454"/>
    <w:pPr>
      <w:spacing w:after="160" w:line="240" w:lineRule="exact"/>
    </w:pPr>
    <w:rPr>
      <w:rFonts w:ascii="Tahoma" w:eastAsia="Times New Roman" w:hAnsi="Tahoma"/>
      <w:sz w:val="20"/>
      <w:szCs w:val="20"/>
      <w:lang w:val="en-US"/>
    </w:rPr>
  </w:style>
  <w:style w:type="character" w:styleId="PageNumber">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Normal"/>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Normal"/>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Normal"/>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Normal"/>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Normal"/>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Normal"/>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Normal"/>
    <w:uiPriority w:val="99"/>
    <w:rsid w:val="000F3383"/>
    <w:pPr>
      <w:spacing w:before="100" w:beforeAutospacing="1" w:after="100" w:afterAutospacing="1" w:line="240" w:lineRule="auto"/>
    </w:pPr>
    <w:rPr>
      <w:szCs w:val="24"/>
      <w:lang w:eastAsia="lt-LT"/>
    </w:rPr>
  </w:style>
  <w:style w:type="character" w:customStyle="1" w:styleId="ListParagraphChar">
    <w:name w:val="List Paragraph Char"/>
    <w:link w:val="ListParagraph"/>
    <w:locked/>
    <w:rsid w:val="00350BBF"/>
    <w:rPr>
      <w:rFonts w:ascii="Times New Roman" w:eastAsia="Times New Roman" w:hAnsi="Times New Roman"/>
      <w:sz w:val="24"/>
      <w:szCs w:val="24"/>
    </w:rPr>
  </w:style>
  <w:style w:type="paragraph" w:customStyle="1" w:styleId="CharChar3CharChar">
    <w:name w:val="Char Char3 Char Char"/>
    <w:basedOn w:val="Normal"/>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Normal"/>
    <w:rsid w:val="00B62B94"/>
    <w:pPr>
      <w:spacing w:before="100" w:beforeAutospacing="1" w:after="100" w:afterAutospacing="1" w:line="240" w:lineRule="auto"/>
    </w:pPr>
    <w:rPr>
      <w:rFonts w:eastAsia="Times New Roman"/>
      <w:szCs w:val="24"/>
      <w:lang w:eastAsia="lt-LT"/>
    </w:rPr>
  </w:style>
  <w:style w:type="character" w:styleId="Emphasis">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
    <w:name w:val="Pagrindinis tekstas2"/>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basedOn w:val="Hyperlink"/>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Normal"/>
    <w:rsid w:val="00CC1372"/>
    <w:pPr>
      <w:spacing w:after="160" w:line="240" w:lineRule="exact"/>
    </w:pPr>
    <w:rPr>
      <w:rFonts w:ascii="Tahoma" w:eastAsia="Times New Roman" w:hAnsi="Tahoma"/>
      <w:sz w:val="20"/>
      <w:szCs w:val="20"/>
      <w:lang w:val="en-US"/>
    </w:rPr>
  </w:style>
  <w:style w:type="character" w:styleId="Strong">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Normal"/>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Normal"/>
    <w:rsid w:val="00CC1372"/>
    <w:pPr>
      <w:spacing w:after="160" w:line="240" w:lineRule="exact"/>
    </w:pPr>
    <w:rPr>
      <w:rFonts w:ascii="Tahoma" w:eastAsia="Times New Roman" w:hAnsi="Tahoma"/>
      <w:sz w:val="20"/>
      <w:szCs w:val="20"/>
      <w:lang w:val="en-US"/>
    </w:rPr>
  </w:style>
  <w:style w:type="paragraph" w:customStyle="1" w:styleId="Stilius1">
    <w:name w:val="Stilius1"/>
    <w:basedOn w:val="Normal"/>
    <w:link w:val="Stilius1Diagrama"/>
    <w:autoRedefine/>
    <w:qFormat/>
    <w:rsid w:val="00CC1372"/>
    <w:pPr>
      <w:numPr>
        <w:numId w:val="4"/>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List">
    <w:name w:val="List"/>
    <w:basedOn w:val="Normal"/>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Normal"/>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Normal"/>
    <w:link w:val="Stilius4Diagrama"/>
    <w:rsid w:val="00CC1372"/>
    <w:pPr>
      <w:numPr>
        <w:numId w:val="5"/>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Normal"/>
    <w:rsid w:val="00CC1372"/>
    <w:pPr>
      <w:keepNext/>
      <w:spacing w:after="0" w:line="240" w:lineRule="auto"/>
      <w:jc w:val="both"/>
    </w:pPr>
    <w:rPr>
      <w:rFonts w:eastAsia="Times New Roman"/>
      <w:sz w:val="22"/>
      <w:lang w:eastAsia="fi-FI"/>
    </w:rPr>
  </w:style>
  <w:style w:type="paragraph" w:styleId="NormalWeb">
    <w:name w:val="Normal (Web)"/>
    <w:basedOn w:val="Normal"/>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Normal"/>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Normal"/>
    <w:rsid w:val="00CC1372"/>
    <w:pPr>
      <w:spacing w:after="160" w:line="240" w:lineRule="exact"/>
    </w:pPr>
    <w:rPr>
      <w:rFonts w:ascii="Tahoma" w:eastAsia="Times New Roman" w:hAnsi="Tahoma"/>
      <w:sz w:val="20"/>
      <w:szCs w:val="20"/>
      <w:lang w:val="en-US"/>
    </w:rPr>
  </w:style>
  <w:style w:type="paragraph" w:styleId="Title">
    <w:name w:val="Title"/>
    <w:basedOn w:val="Normal"/>
    <w:link w:val="TitleChar"/>
    <w:qFormat/>
    <w:rsid w:val="00CC1372"/>
    <w:pPr>
      <w:widowControl w:val="0"/>
      <w:spacing w:after="0" w:line="240" w:lineRule="auto"/>
      <w:jc w:val="center"/>
    </w:pPr>
    <w:rPr>
      <w:rFonts w:eastAsia="Times New Roman"/>
      <w:b/>
      <w:bCs/>
      <w:sz w:val="28"/>
      <w:szCs w:val="28"/>
      <w:lang w:eastAsia="hu-HU"/>
    </w:rPr>
  </w:style>
  <w:style w:type="character" w:customStyle="1" w:styleId="TitleChar">
    <w:name w:val="Title Char"/>
    <w:basedOn w:val="DefaultParagraphFont"/>
    <w:link w:val="Title"/>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Normal"/>
    <w:rsid w:val="00CC1372"/>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C1372"/>
    <w:pPr>
      <w:spacing w:after="80" w:line="240" w:lineRule="auto"/>
    </w:pPr>
    <w:rPr>
      <w:sz w:val="20"/>
      <w:szCs w:val="20"/>
    </w:rPr>
  </w:style>
  <w:style w:type="character" w:customStyle="1" w:styleId="EndnoteTextChar">
    <w:name w:val="Endnote Text Char"/>
    <w:basedOn w:val="DefaultParagraphFont"/>
    <w:link w:val="EndnoteText"/>
    <w:rsid w:val="00CC1372"/>
    <w:rPr>
      <w:rFonts w:ascii="Times New Roman" w:hAnsi="Times New Roman"/>
      <w:lang w:eastAsia="en-US"/>
    </w:rPr>
  </w:style>
  <w:style w:type="character" w:styleId="EndnoteReference">
    <w:name w:val="endnote reference"/>
    <w:rsid w:val="00CC1372"/>
    <w:rPr>
      <w:vertAlign w:val="superscript"/>
    </w:rPr>
  </w:style>
  <w:style w:type="numbering" w:customStyle="1" w:styleId="Sraonra1">
    <w:name w:val="Sąrašo nėra1"/>
    <w:next w:val="NoList"/>
    <w:uiPriority w:val="99"/>
    <w:semiHidden/>
    <w:unhideWhenUsed/>
    <w:rsid w:val="00CC1372"/>
  </w:style>
  <w:style w:type="character" w:customStyle="1" w:styleId="FontStyle23">
    <w:name w:val="Font Style23"/>
    <w:uiPriority w:val="99"/>
    <w:rsid w:val="00CC1372"/>
    <w:rPr>
      <w:rFonts w:ascii="Times New Roman" w:hAnsi="Times New Roman" w:cs="Times New Roman"/>
      <w:sz w:val="20"/>
      <w:szCs w:val="20"/>
    </w:rPr>
  </w:style>
  <w:style w:type="character" w:styleId="BookTitle">
    <w:name w:val="Book Title"/>
    <w:basedOn w:val="DefaultParagraphFont"/>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8D3F21"/>
    <w:rPr>
      <w:sz w:val="24"/>
      <w:lang w:eastAsia="en-US"/>
    </w:rPr>
  </w:style>
  <w:style w:type="paragraph" w:styleId="NoSpacing">
    <w:name w:val="No Spacing"/>
    <w:uiPriority w:val="1"/>
    <w:qFormat/>
    <w:rsid w:val="007D71DA"/>
    <w:rPr>
      <w:sz w:val="22"/>
      <w:szCs w:val="22"/>
      <w:lang w:eastAsia="en-US"/>
    </w:rPr>
  </w:style>
  <w:style w:type="numbering" w:customStyle="1" w:styleId="Sraonra2">
    <w:name w:val="Sąrašo nėra2"/>
    <w:next w:val="NoList"/>
    <w:uiPriority w:val="99"/>
    <w:semiHidden/>
    <w:unhideWhenUsed/>
    <w:rsid w:val="00891286"/>
  </w:style>
  <w:style w:type="paragraph" w:styleId="BodyText3">
    <w:name w:val="Body Text 3"/>
    <w:basedOn w:val="Normal"/>
    <w:link w:val="BodyText3Char"/>
    <w:rsid w:val="00891286"/>
    <w:pPr>
      <w:widowControl w:val="0"/>
      <w:spacing w:after="0" w:line="240" w:lineRule="auto"/>
    </w:pPr>
    <w:rPr>
      <w:rFonts w:eastAsia="Times New Roman"/>
      <w:sz w:val="22"/>
      <w:szCs w:val="20"/>
    </w:rPr>
  </w:style>
  <w:style w:type="character" w:customStyle="1" w:styleId="BodyText3Char">
    <w:name w:val="Body Text 3 Char"/>
    <w:basedOn w:val="DefaultParagraphFont"/>
    <w:link w:val="BodyText3"/>
    <w:rsid w:val="00891286"/>
    <w:rPr>
      <w:rFonts w:ascii="Times New Roman" w:eastAsia="Times New Roman" w:hAnsi="Times New Roman"/>
      <w:sz w:val="22"/>
      <w:lang w:eastAsia="en-US"/>
    </w:rPr>
  </w:style>
  <w:style w:type="paragraph" w:customStyle="1" w:styleId="prastasistinklapis1">
    <w:name w:val="Įprastasis (tinklapis)1"/>
    <w:basedOn w:val="Normal"/>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TableNormal"/>
    <w:next w:val="TableGrid"/>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table" w:customStyle="1" w:styleId="Lentelstinklelis3">
    <w:name w:val="Lentelės tinklelis3"/>
    <w:basedOn w:val="TableNormal"/>
    <w:next w:val="TableGrid"/>
    <w:uiPriority w:val="39"/>
    <w:rsid w:val="00FE2C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376CCF"/>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376CCF"/>
    <w:rPr>
      <w:rFonts w:ascii="Times New Roman" w:eastAsia="Times New Roman" w:hAnsi="Times New Roman"/>
      <w:sz w:val="24"/>
    </w:rPr>
  </w:style>
  <w:style w:type="character" w:customStyle="1" w:styleId="Heading3Char1">
    <w:name w:val="Heading 3 Char1"/>
    <w:aliases w:val="Section Header3 Char1,Sub-Clause Paragraph Char1"/>
    <w:rsid w:val="00376CCF"/>
    <w:rPr>
      <w:rFonts w:ascii="Times New Roman" w:eastAsia="Times New Roman" w:hAnsi="Times New Roman"/>
      <w:sz w:val="24"/>
    </w:rPr>
  </w:style>
  <w:style w:type="character" w:customStyle="1" w:styleId="Heading5Char1">
    <w:name w:val="Heading 5 Char1"/>
    <w:rsid w:val="00376CCF"/>
    <w:rPr>
      <w:rFonts w:ascii="Times New Roman" w:eastAsia="Times New Roman" w:hAnsi="Times New Roman"/>
      <w:b/>
      <w:sz w:val="40"/>
    </w:rPr>
  </w:style>
  <w:style w:type="character" w:customStyle="1" w:styleId="Heading6Char1">
    <w:name w:val="Heading 6 Char1"/>
    <w:rsid w:val="00376CCF"/>
    <w:rPr>
      <w:rFonts w:ascii="Times New Roman" w:eastAsia="Times New Roman" w:hAnsi="Times New Roman"/>
      <w:b/>
      <w:sz w:val="36"/>
    </w:rPr>
  </w:style>
  <w:style w:type="character" w:customStyle="1" w:styleId="Heading7Char1">
    <w:name w:val="Heading 7 Char1"/>
    <w:rsid w:val="00376CCF"/>
    <w:rPr>
      <w:rFonts w:ascii="Times New Roman" w:eastAsia="Times New Roman" w:hAnsi="Times New Roman"/>
      <w:sz w:val="48"/>
    </w:rPr>
  </w:style>
  <w:style w:type="character" w:customStyle="1" w:styleId="Heading8Char1">
    <w:name w:val="Heading 8 Char1"/>
    <w:rsid w:val="00376CCF"/>
    <w:rPr>
      <w:rFonts w:ascii="Times New Roman" w:eastAsia="Times New Roman" w:hAnsi="Times New Roman"/>
      <w:b/>
      <w:sz w:val="18"/>
    </w:rPr>
  </w:style>
  <w:style w:type="character" w:customStyle="1" w:styleId="Heading9Char1">
    <w:name w:val="Heading 9 Char1"/>
    <w:rsid w:val="00376CCF"/>
    <w:rPr>
      <w:rFonts w:ascii="Times New Roman" w:eastAsia="Times New Roman" w:hAnsi="Times New Roman"/>
      <w:sz w:val="40"/>
    </w:rPr>
  </w:style>
  <w:style w:type="character" w:customStyle="1" w:styleId="BodyText2Char1">
    <w:name w:val="Body Text 2 Char1"/>
    <w:rsid w:val="00376CCF"/>
    <w:rPr>
      <w:rFonts w:ascii="Times New Roman" w:eastAsia="Times New Roman" w:hAnsi="Times New Roman" w:cs="Times New Roman"/>
      <w:sz w:val="24"/>
      <w:szCs w:val="24"/>
    </w:rPr>
  </w:style>
  <w:style w:type="character" w:customStyle="1" w:styleId="TitleChar1">
    <w:name w:val="Title Char1"/>
    <w:basedOn w:val="DefaultParagraphFont"/>
    <w:rsid w:val="00376CCF"/>
    <w:rPr>
      <w:rFonts w:ascii="Times New Roman" w:eastAsia="Times New Roman" w:hAnsi="Times New Roman"/>
      <w:b/>
      <w:bCs/>
      <w:sz w:val="28"/>
      <w:szCs w:val="28"/>
      <w:lang w:eastAsia="hu-HU"/>
    </w:rPr>
  </w:style>
  <w:style w:type="paragraph" w:customStyle="1" w:styleId="Rub4">
    <w:name w:val="Rub4"/>
    <w:basedOn w:val="Normal"/>
    <w:next w:val="Normal"/>
    <w:rsid w:val="00376CCF"/>
    <w:pPr>
      <w:tabs>
        <w:tab w:val="left" w:pos="709"/>
      </w:tabs>
      <w:spacing w:after="0" w:line="240" w:lineRule="auto"/>
    </w:pPr>
    <w:rPr>
      <w:rFonts w:eastAsia="Times New Roman"/>
      <w:b/>
      <w:i/>
      <w:sz w:val="20"/>
      <w:szCs w:val="20"/>
      <w:lang w:val="en-GB"/>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Normal"/>
    <w:rsid w:val="00376CCF"/>
    <w:pPr>
      <w:spacing w:after="160" w:line="240" w:lineRule="exact"/>
    </w:pPr>
    <w:rPr>
      <w:rFonts w:ascii="Tahoma" w:eastAsia="Times New Roman" w:hAnsi="Tahoma"/>
      <w:sz w:val="20"/>
      <w:szCs w:val="20"/>
      <w:lang w:val="en-US"/>
    </w:rPr>
  </w:style>
  <w:style w:type="paragraph" w:customStyle="1" w:styleId="Pagrindinistekstas3">
    <w:name w:val="Pagrindinis tekstas3"/>
    <w:rsid w:val="00376CCF"/>
    <w:pPr>
      <w:snapToGrid w:val="0"/>
      <w:ind w:firstLine="312"/>
      <w:jc w:val="both"/>
    </w:pPr>
    <w:rPr>
      <w:rFonts w:ascii="TimesLT" w:eastAsia="Times New Roman" w:hAnsi="TimesLT"/>
      <w:lang w:val="en-US" w:eastAsia="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Normal"/>
    <w:rsid w:val="00376CCF"/>
    <w:pPr>
      <w:spacing w:after="160" w:line="240" w:lineRule="exact"/>
    </w:pPr>
    <w:rPr>
      <w:rFonts w:ascii="Tahoma" w:eastAsia="Times New Roman" w:hAnsi="Tahoma"/>
      <w:sz w:val="20"/>
      <w:szCs w:val="20"/>
      <w:lang w:val="en-US"/>
    </w:rPr>
  </w:style>
  <w:style w:type="character" w:customStyle="1" w:styleId="ApatiniskolontitulasDiagrama1Diagrama">
    <w:name w:val="Apatinis kolontitulas Diagrama1 Diagrama"/>
    <w:aliases w:val="Apatinis kolontitulas Diagrama Diagrama1, Diagrama5 Diagrama Diagrama1"/>
    <w:semiHidden/>
    <w:rsid w:val="00376CCF"/>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Normal"/>
    <w:rsid w:val="00376CCF"/>
    <w:pPr>
      <w:spacing w:after="160" w:line="240" w:lineRule="exact"/>
    </w:pPr>
    <w:rPr>
      <w:rFonts w:ascii="Tahoma" w:eastAsia="Times New Roman" w:hAnsi="Tahoma"/>
      <w:sz w:val="20"/>
      <w:szCs w:val="20"/>
      <w:lang w:val="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376CCF"/>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Normal"/>
    <w:rsid w:val="00376CCF"/>
    <w:pPr>
      <w:spacing w:after="160" w:line="240" w:lineRule="exact"/>
    </w:pPr>
    <w:rPr>
      <w:rFonts w:ascii="Tahoma" w:eastAsia="Times New Roman" w:hAnsi="Tahoma"/>
      <w:sz w:val="20"/>
      <w:szCs w:val="20"/>
      <w:lang w:val="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376CCF"/>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376CCF"/>
    <w:rPr>
      <w:sz w:val="24"/>
      <w:lang w:eastAsia="en-US"/>
    </w:rPr>
  </w:style>
  <w:style w:type="paragraph" w:customStyle="1" w:styleId="BodyText1">
    <w:name w:val="Body Text1"/>
    <w:basedOn w:val="Normal"/>
    <w:rsid w:val="00376CCF"/>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Char3Char">
    <w:name w:val="Char3 Char"/>
    <w:aliases w:val=" Char Char Char, Diagrama Char,Char3 Char Char, Char3 Char"/>
    <w:locked/>
    <w:rsid w:val="00376CCF"/>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376CCF"/>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376CCF"/>
    <w:pPr>
      <w:spacing w:after="160" w:line="240" w:lineRule="exact"/>
    </w:pPr>
    <w:rPr>
      <w:rFonts w:ascii="Verdana" w:eastAsia="Times New Roman" w:hAnsi="Verdana"/>
      <w:sz w:val="20"/>
      <w:szCs w:val="20"/>
      <w:lang w:val="en-US"/>
    </w:rPr>
  </w:style>
  <w:style w:type="paragraph" w:styleId="List2">
    <w:name w:val="List 2"/>
    <w:basedOn w:val="Normal"/>
    <w:semiHidden/>
    <w:unhideWhenUsed/>
    <w:rsid w:val="00376CCF"/>
    <w:pPr>
      <w:spacing w:after="0" w:line="240" w:lineRule="auto"/>
      <w:ind w:left="566" w:hanging="283"/>
      <w:contextualSpacing/>
    </w:pPr>
    <w:rPr>
      <w:rFonts w:eastAsia="Times New Roman"/>
      <w:szCs w:val="20"/>
    </w:rPr>
  </w:style>
  <w:style w:type="paragraph" w:customStyle="1" w:styleId="msonormalcxspmiddle">
    <w:name w:val="msonormalcxspmiddle"/>
    <w:basedOn w:val="Normal"/>
    <w:rsid w:val="00376CCF"/>
    <w:pPr>
      <w:spacing w:before="100" w:beforeAutospacing="1" w:after="100" w:afterAutospacing="1" w:line="240" w:lineRule="auto"/>
    </w:pPr>
    <w:rPr>
      <w:rFonts w:eastAsia="Times New Roman"/>
      <w:szCs w:val="24"/>
      <w:lang w:eastAsia="lt-LT"/>
    </w:rPr>
  </w:style>
  <w:style w:type="paragraph" w:customStyle="1" w:styleId="msonormalcxspmiddlecxspmiddle">
    <w:name w:val="msonormalcxspmiddlecxspmiddle"/>
    <w:basedOn w:val="Normal"/>
    <w:rsid w:val="00376CCF"/>
    <w:pPr>
      <w:spacing w:before="100" w:beforeAutospacing="1" w:after="100" w:afterAutospacing="1" w:line="240" w:lineRule="auto"/>
    </w:pPr>
    <w:rPr>
      <w:rFonts w:eastAsia="Times New Roman"/>
      <w:szCs w:val="24"/>
      <w:lang w:eastAsia="lt-LT"/>
    </w:rPr>
  </w:style>
  <w:style w:type="table" w:customStyle="1" w:styleId="Lentelstinklelis21">
    <w:name w:val="Lentelės tinklelis21"/>
    <w:basedOn w:val="TableNormal"/>
    <w:next w:val="TableGrid"/>
    <w:rsid w:val="0037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rsid w:val="00376CCF"/>
  </w:style>
  <w:style w:type="paragraph" w:styleId="Revision">
    <w:name w:val="Revision"/>
    <w:hidden/>
    <w:uiPriority w:val="99"/>
    <w:semiHidden/>
    <w:rsid w:val="00376CCF"/>
    <w:rPr>
      <w:rFonts w:ascii="Times New Roman" w:eastAsia="Times New Roman" w:hAnsi="Times New Roman"/>
      <w:sz w:val="24"/>
      <w:szCs w:val="24"/>
      <w:lang w:eastAsia="en-US"/>
    </w:rPr>
  </w:style>
  <w:style w:type="numbering" w:customStyle="1" w:styleId="Sraonra21">
    <w:name w:val="Sąrašo nėra21"/>
    <w:next w:val="NoList"/>
    <w:semiHidden/>
    <w:rsid w:val="00376CCF"/>
  </w:style>
  <w:style w:type="numbering" w:customStyle="1" w:styleId="Sraonra3">
    <w:name w:val="Sąrašo nėra3"/>
    <w:next w:val="NoList"/>
    <w:semiHidden/>
    <w:rsid w:val="00376CCF"/>
  </w:style>
  <w:style w:type="numbering" w:customStyle="1" w:styleId="Sraonra4">
    <w:name w:val="Sąrašo nėra4"/>
    <w:next w:val="NoList"/>
    <w:semiHidden/>
    <w:rsid w:val="00376CCF"/>
  </w:style>
  <w:style w:type="numbering" w:customStyle="1" w:styleId="Sraonra5">
    <w:name w:val="Sąrašo nėra5"/>
    <w:next w:val="NoList"/>
    <w:uiPriority w:val="99"/>
    <w:semiHidden/>
    <w:rsid w:val="00376CCF"/>
  </w:style>
  <w:style w:type="paragraph" w:customStyle="1" w:styleId="Bullets">
    <w:name w:val="Bullets"/>
    <w:basedOn w:val="Normal"/>
    <w:uiPriority w:val="99"/>
    <w:rsid w:val="00376CCF"/>
    <w:pPr>
      <w:numPr>
        <w:numId w:val="22"/>
      </w:numPr>
      <w:tabs>
        <w:tab w:val="left" w:pos="-2268"/>
      </w:tabs>
      <w:spacing w:after="0" w:line="240" w:lineRule="auto"/>
      <w:jc w:val="both"/>
    </w:pPr>
    <w:rPr>
      <w:rFonts w:eastAsia="Times New Roman"/>
      <w:color w:val="008000"/>
      <w:szCs w:val="24"/>
    </w:rPr>
  </w:style>
  <w:style w:type="numbering" w:customStyle="1" w:styleId="Sraonra6">
    <w:name w:val="Sąrašo nėra6"/>
    <w:next w:val="NoList"/>
    <w:semiHidden/>
    <w:rsid w:val="00376CCF"/>
  </w:style>
  <w:style w:type="numbering" w:customStyle="1" w:styleId="Sraonra7">
    <w:name w:val="Sąrašo nėra7"/>
    <w:next w:val="NoList"/>
    <w:uiPriority w:val="99"/>
    <w:semiHidden/>
    <w:unhideWhenUsed/>
    <w:rsid w:val="00376CCF"/>
  </w:style>
  <w:style w:type="paragraph" w:customStyle="1" w:styleId="Pagrindinistekstas4">
    <w:name w:val="Pagrindinis tekstas4"/>
    <w:rsid w:val="00376CCF"/>
    <w:pPr>
      <w:snapToGrid w:val="0"/>
      <w:ind w:firstLine="312"/>
      <w:jc w:val="both"/>
    </w:pPr>
    <w:rPr>
      <w:rFonts w:ascii="TimesLT" w:eastAsia="Times New Roman" w:hAnsi="TimesLT"/>
      <w:lang w:val="en-US" w:eastAsia="en-US"/>
    </w:rPr>
  </w:style>
  <w:style w:type="table" w:customStyle="1" w:styleId="Lentelstinklelis31">
    <w:name w:val="Lentelės tinklelis31"/>
    <w:basedOn w:val="TableNormal"/>
    <w:next w:val="TableGrid"/>
    <w:rsid w:val="0037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NoList"/>
    <w:semiHidden/>
    <w:rsid w:val="00376CCF"/>
  </w:style>
  <w:style w:type="numbering" w:customStyle="1" w:styleId="Sraonra22">
    <w:name w:val="Sąrašo nėra22"/>
    <w:next w:val="NoList"/>
    <w:semiHidden/>
    <w:rsid w:val="00376CCF"/>
  </w:style>
  <w:style w:type="numbering" w:customStyle="1" w:styleId="Sraonra31">
    <w:name w:val="Sąrašo nėra31"/>
    <w:next w:val="NoList"/>
    <w:semiHidden/>
    <w:rsid w:val="00376CCF"/>
  </w:style>
  <w:style w:type="numbering" w:customStyle="1" w:styleId="Sraonra41">
    <w:name w:val="Sąrašo nėra41"/>
    <w:next w:val="NoList"/>
    <w:semiHidden/>
    <w:rsid w:val="00376CCF"/>
  </w:style>
  <w:style w:type="numbering" w:customStyle="1" w:styleId="Sraonra51">
    <w:name w:val="Sąrašo nėra51"/>
    <w:next w:val="NoList"/>
    <w:uiPriority w:val="99"/>
    <w:semiHidden/>
    <w:rsid w:val="00376CCF"/>
  </w:style>
  <w:style w:type="numbering" w:customStyle="1" w:styleId="Sraonra8">
    <w:name w:val="Sąrašo nėra8"/>
    <w:next w:val="NoList"/>
    <w:uiPriority w:val="99"/>
    <w:semiHidden/>
    <w:unhideWhenUsed/>
    <w:rsid w:val="00376CCF"/>
  </w:style>
  <w:style w:type="numbering" w:customStyle="1" w:styleId="NoList1">
    <w:name w:val="No List1"/>
    <w:next w:val="NoList"/>
    <w:uiPriority w:val="99"/>
    <w:semiHidden/>
    <w:unhideWhenUsed/>
    <w:rsid w:val="00562C87"/>
  </w:style>
  <w:style w:type="paragraph" w:customStyle="1" w:styleId="Style1">
    <w:name w:val="Style1"/>
    <w:basedOn w:val="Normal"/>
    <w:uiPriority w:val="99"/>
    <w:rsid w:val="00562C87"/>
    <w:pPr>
      <w:widowControl w:val="0"/>
      <w:autoSpaceDE w:val="0"/>
      <w:autoSpaceDN w:val="0"/>
      <w:adjustRightInd w:val="0"/>
      <w:spacing w:after="0" w:line="286" w:lineRule="exact"/>
      <w:jc w:val="center"/>
    </w:pPr>
    <w:rPr>
      <w:rFonts w:eastAsia="Times New Roman"/>
      <w:szCs w:val="24"/>
      <w:lang w:val="en-US"/>
    </w:rPr>
  </w:style>
  <w:style w:type="paragraph" w:customStyle="1" w:styleId="Style2">
    <w:name w:val="Style2"/>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3">
    <w:name w:val="Style3"/>
    <w:basedOn w:val="Normal"/>
    <w:uiPriority w:val="99"/>
    <w:rsid w:val="00562C87"/>
    <w:pPr>
      <w:widowControl w:val="0"/>
      <w:autoSpaceDE w:val="0"/>
      <w:autoSpaceDN w:val="0"/>
      <w:adjustRightInd w:val="0"/>
      <w:spacing w:after="0" w:line="262" w:lineRule="exact"/>
    </w:pPr>
    <w:rPr>
      <w:rFonts w:eastAsia="Times New Roman"/>
      <w:szCs w:val="24"/>
      <w:lang w:val="en-US"/>
    </w:rPr>
  </w:style>
  <w:style w:type="paragraph" w:customStyle="1" w:styleId="Style4">
    <w:name w:val="Style4"/>
    <w:basedOn w:val="Normal"/>
    <w:uiPriority w:val="99"/>
    <w:rsid w:val="00562C87"/>
    <w:pPr>
      <w:widowControl w:val="0"/>
      <w:autoSpaceDE w:val="0"/>
      <w:autoSpaceDN w:val="0"/>
      <w:adjustRightInd w:val="0"/>
      <w:spacing w:after="0" w:line="259" w:lineRule="exact"/>
      <w:jc w:val="center"/>
    </w:pPr>
    <w:rPr>
      <w:rFonts w:eastAsia="Times New Roman"/>
      <w:szCs w:val="24"/>
      <w:lang w:val="en-US"/>
    </w:rPr>
  </w:style>
  <w:style w:type="paragraph" w:customStyle="1" w:styleId="Style5">
    <w:name w:val="Style5"/>
    <w:basedOn w:val="Normal"/>
    <w:uiPriority w:val="99"/>
    <w:rsid w:val="00562C87"/>
    <w:pPr>
      <w:widowControl w:val="0"/>
      <w:autoSpaceDE w:val="0"/>
      <w:autoSpaceDN w:val="0"/>
      <w:adjustRightInd w:val="0"/>
      <w:spacing w:after="0" w:line="240" w:lineRule="auto"/>
      <w:jc w:val="both"/>
    </w:pPr>
    <w:rPr>
      <w:rFonts w:eastAsia="Times New Roman"/>
      <w:szCs w:val="24"/>
      <w:lang w:val="en-US"/>
    </w:rPr>
  </w:style>
  <w:style w:type="paragraph" w:customStyle="1" w:styleId="Style6">
    <w:name w:val="Style6"/>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9">
    <w:name w:val="Style9"/>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Normal"/>
    <w:uiPriority w:val="99"/>
    <w:rsid w:val="00562C87"/>
    <w:pPr>
      <w:widowControl w:val="0"/>
      <w:autoSpaceDE w:val="0"/>
      <w:autoSpaceDN w:val="0"/>
      <w:adjustRightInd w:val="0"/>
      <w:spacing w:after="0" w:line="370" w:lineRule="exact"/>
      <w:ind w:hanging="1435"/>
    </w:pPr>
    <w:rPr>
      <w:rFonts w:eastAsia="Times New Roman"/>
      <w:szCs w:val="24"/>
      <w:lang w:val="en-US"/>
    </w:rPr>
  </w:style>
  <w:style w:type="paragraph" w:customStyle="1" w:styleId="Style11">
    <w:name w:val="Style11"/>
    <w:basedOn w:val="Normal"/>
    <w:uiPriority w:val="99"/>
    <w:rsid w:val="00562C87"/>
    <w:pPr>
      <w:widowControl w:val="0"/>
      <w:autoSpaceDE w:val="0"/>
      <w:autoSpaceDN w:val="0"/>
      <w:adjustRightInd w:val="0"/>
      <w:spacing w:after="0" w:line="317" w:lineRule="exact"/>
      <w:ind w:firstLine="2400"/>
    </w:pPr>
    <w:rPr>
      <w:rFonts w:eastAsia="Times New Roman"/>
      <w:szCs w:val="24"/>
      <w:lang w:val="en-US"/>
    </w:rPr>
  </w:style>
  <w:style w:type="paragraph" w:customStyle="1" w:styleId="Style12">
    <w:name w:val="Style12"/>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Normal"/>
    <w:uiPriority w:val="99"/>
    <w:rsid w:val="00562C87"/>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Normal"/>
    <w:uiPriority w:val="99"/>
    <w:rsid w:val="00562C87"/>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Normal"/>
    <w:uiPriority w:val="99"/>
    <w:rsid w:val="00562C87"/>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Normal"/>
    <w:uiPriority w:val="99"/>
    <w:rsid w:val="00562C87"/>
    <w:pPr>
      <w:widowControl w:val="0"/>
      <w:autoSpaceDE w:val="0"/>
      <w:autoSpaceDN w:val="0"/>
      <w:adjustRightInd w:val="0"/>
      <w:spacing w:after="0" w:line="240" w:lineRule="auto"/>
    </w:pPr>
    <w:rPr>
      <w:rFonts w:eastAsia="Times New Roman"/>
      <w:szCs w:val="24"/>
      <w:lang w:val="en-US"/>
    </w:rPr>
  </w:style>
  <w:style w:type="character" w:customStyle="1" w:styleId="FontStyle18">
    <w:name w:val="Font Style18"/>
    <w:uiPriority w:val="99"/>
    <w:rsid w:val="00562C87"/>
    <w:rPr>
      <w:rFonts w:ascii="Times New Roman" w:hAnsi="Times New Roman" w:cs="Times New Roman"/>
      <w:i/>
      <w:iCs/>
      <w:sz w:val="20"/>
      <w:szCs w:val="20"/>
    </w:rPr>
  </w:style>
  <w:style w:type="character" w:customStyle="1" w:styleId="FontStyle19">
    <w:name w:val="Font Style19"/>
    <w:uiPriority w:val="99"/>
    <w:rsid w:val="00562C87"/>
    <w:rPr>
      <w:rFonts w:ascii="Times New Roman" w:hAnsi="Times New Roman" w:cs="Times New Roman"/>
      <w:b/>
      <w:bCs/>
      <w:sz w:val="24"/>
      <w:szCs w:val="24"/>
    </w:rPr>
  </w:style>
  <w:style w:type="character" w:customStyle="1" w:styleId="FontStyle20">
    <w:name w:val="Font Style20"/>
    <w:uiPriority w:val="99"/>
    <w:rsid w:val="00562C87"/>
    <w:rPr>
      <w:rFonts w:ascii="Times New Roman" w:hAnsi="Times New Roman" w:cs="Times New Roman"/>
      <w:b/>
      <w:bCs/>
      <w:sz w:val="20"/>
      <w:szCs w:val="20"/>
    </w:rPr>
  </w:style>
  <w:style w:type="character" w:customStyle="1" w:styleId="FontStyle21">
    <w:name w:val="Font Style21"/>
    <w:uiPriority w:val="99"/>
    <w:rsid w:val="00562C87"/>
    <w:rPr>
      <w:rFonts w:ascii="Times New Roman" w:hAnsi="Times New Roman" w:cs="Times New Roman"/>
      <w:sz w:val="22"/>
      <w:szCs w:val="22"/>
    </w:rPr>
  </w:style>
  <w:style w:type="character" w:customStyle="1" w:styleId="FontStyle22">
    <w:name w:val="Font Style22"/>
    <w:uiPriority w:val="99"/>
    <w:rsid w:val="00562C87"/>
    <w:rPr>
      <w:rFonts w:ascii="Times New Roman" w:hAnsi="Times New Roman" w:cs="Times New Roman"/>
      <w:b/>
      <w:bCs/>
      <w:sz w:val="14"/>
      <w:szCs w:val="14"/>
    </w:rPr>
  </w:style>
  <w:style w:type="character" w:customStyle="1" w:styleId="FontStyle24">
    <w:name w:val="Font Style24"/>
    <w:uiPriority w:val="99"/>
    <w:rsid w:val="00562C87"/>
    <w:rPr>
      <w:rFonts w:ascii="Times New Roman" w:hAnsi="Times New Roman" w:cs="Times New Roman"/>
      <w:b/>
      <w:bCs/>
      <w:sz w:val="14"/>
      <w:szCs w:val="14"/>
    </w:rPr>
  </w:style>
  <w:style w:type="paragraph" w:customStyle="1" w:styleId="BodyText30">
    <w:name w:val="Body Text3"/>
    <w:rsid w:val="00562C87"/>
    <w:pPr>
      <w:ind w:firstLine="312"/>
      <w:jc w:val="both"/>
    </w:pPr>
    <w:rPr>
      <w:rFonts w:ascii="TimesLT" w:eastAsia="Times New Roman" w:hAnsi="TimesLT"/>
      <w:snapToGrid w:val="0"/>
      <w:lang w:val="en-US" w:eastAsia="en-US"/>
    </w:rPr>
  </w:style>
  <w:style w:type="paragraph" w:customStyle="1" w:styleId="FR1">
    <w:name w:val="FR1"/>
    <w:rsid w:val="00562C87"/>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tyleHeading2BoldBottomNoborder">
    <w:name w:val="Style Heading 2 + Bold Bottom: (No border)"/>
    <w:basedOn w:val="Heading2"/>
    <w:next w:val="linija"/>
    <w:rsid w:val="00562C87"/>
    <w:pPr>
      <w:keepNext/>
      <w:numPr>
        <w:ilvl w:val="0"/>
        <w:numId w:val="0"/>
      </w:numPr>
      <w:tabs>
        <w:tab w:val="right" w:pos="9214"/>
      </w:tabs>
      <w:spacing w:after="120"/>
      <w:jc w:val="left"/>
    </w:pPr>
    <w:rPr>
      <w:b/>
      <w:bCs/>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E2"/>
    <w:pPr>
      <w:spacing w:after="200" w:line="276" w:lineRule="auto"/>
    </w:pPr>
    <w:rPr>
      <w:rFonts w:ascii="Times New Roman" w:hAnsi="Times New Roman"/>
      <w:sz w:val="24"/>
      <w:szCs w:val="22"/>
      <w:lang w:eastAsia="en-US"/>
    </w:rPr>
  </w:style>
  <w:style w:type="paragraph" w:styleId="Heading1">
    <w:name w:val="heading 1"/>
    <w:aliases w:val="Appendix,H1,Heading 1 Char Char,Titre 11,t1.T1.Titre 1,t1,TITRE1,Titre 1ed,t1.T1.Titre 1Annexe,t1.T1,l1,H,GSA1,Titre 1:,T1,Chapitre 1,1,Level 1,Heading 1 Colored,Chapter title,ch,MIGHeading 1,ch1,Bold 18"/>
    <w:basedOn w:val="Normal"/>
    <w:next w:val="Normal"/>
    <w:link w:val="Heading1Char"/>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Antraštė 2 Diagrama Diagrama,Antraštė 2 Diagrama1 Diagrama1 Diagrama,Antraštė 2 Diagrama Diagrama Diagrama1 Diagrama, Diagrama15 Diagrama Diagrama Diagrama1 Diagrama, Diagrama15 Diagrama1 Diagrama Diagrama,H2,Heading 2 Char Char"/>
    <w:basedOn w:val="Normal"/>
    <w:next w:val="Normal"/>
    <w:link w:val="Heading2Char"/>
    <w:qFormat/>
    <w:rsid w:val="00BF45C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F45C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I4,4,l4,heading4,I41,41,l41,heading41,h4,4heading,H4,4 dash,d,Ref Heading 1,rh1,Unterunterabschnitt,Heading4,H4-Heading 4,a.,TF-Overskrift 4,H41,H42,t4"/>
    <w:basedOn w:val="Normal"/>
    <w:next w:val="Normal"/>
    <w:link w:val="Heading4Char"/>
    <w:qFormat/>
    <w:rsid w:val="00BF45CF"/>
    <w:pPr>
      <w:keepNext/>
      <w:numPr>
        <w:ilvl w:val="3"/>
        <w:numId w:val="1"/>
      </w:numPr>
      <w:spacing w:after="0" w:line="240" w:lineRule="auto"/>
      <w:outlineLvl w:val="3"/>
    </w:pPr>
    <w:rPr>
      <w:rFonts w:eastAsia="Times New Roman"/>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F45CF"/>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qFormat/>
    <w:rsid w:val="00BF45CF"/>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qFormat/>
    <w:rsid w:val="00BF45C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BF45CF"/>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 Char,Heading 1 Char Char Char,Titre 11 Char,t1.T1.Titre 1 Char,t1 Char,TITRE1 Char,Titre 1ed Char,t1.T1.Titre 1Annexe Char,t1.T1 Char,l1 Char,H Char,GSA1 Char,Titre 1: Char,T1 Char,Chapitre 1 Char,1 Char,Level 1 Char"/>
    <w:link w:val="Heading1"/>
    <w:rsid w:val="00BF45CF"/>
    <w:rPr>
      <w:rFonts w:ascii="Times New Roman" w:eastAsia="Times New Roman" w:hAnsi="Times New Roman"/>
      <w:sz w:val="28"/>
    </w:rPr>
  </w:style>
  <w:style w:type="character" w:customStyle="1" w:styleId="Heading2Char">
    <w:name w:val="Heading 2 Char"/>
    <w:aliases w:val="Title Header2 Char,Antraštė 2 Diagrama Diagrama Char1,Antraštė 2 Diagrama1 Diagrama1 Diagrama Char1,Antraštė 2 Diagrama Diagrama Diagrama1 Diagrama Char1, Diagrama15 Diagrama Diagrama Diagrama1 Diagrama Char1,H2 Char"/>
    <w:link w:val="Heading2"/>
    <w:uiPriority w:val="9"/>
    <w:rsid w:val="00BF45CF"/>
    <w:rPr>
      <w:rFonts w:ascii="Times New Roman" w:eastAsia="Times New Roman" w:hAnsi="Times New Roman"/>
      <w:sz w:val="24"/>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BF45CF"/>
    <w:rPr>
      <w:rFonts w:ascii="Times New Roman" w:eastAsia="Times New Roman" w:hAnsi="Times New Roman"/>
      <w:sz w:val="24"/>
    </w:rPr>
  </w:style>
  <w:style w:type="character" w:customStyle="1" w:styleId="Heading4Char">
    <w:name w:val="Heading 4 Char"/>
    <w:aliases w:val="Sub-Clause Sub-paragraph Char,Heading 4 Char Char Char Char Char, Sub-Clause Sub-paragraph Char,I4 Char,4 Char,l4 Char,heading4 Char,I41 Char,41 Char,l41 Char,heading41 Char,h4 Char,4heading Char,H4 Char,4 dash Char,d Char,rh1 Char"/>
    <w:link w:val="Heading4"/>
    <w:rsid w:val="00BF45CF"/>
    <w:rPr>
      <w:rFonts w:ascii="Times New Roman" w:eastAsia="Times New Roman" w:hAnsi="Times New Roman"/>
      <w:sz w:val="44"/>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BF45CF"/>
    <w:rPr>
      <w:rFonts w:ascii="Times New Roman" w:eastAsia="Times New Roman" w:hAnsi="Times New Roman"/>
      <w:b/>
      <w:sz w:val="40"/>
    </w:rPr>
  </w:style>
  <w:style w:type="character" w:customStyle="1" w:styleId="Heading6Char">
    <w:name w:val="Heading 6 Char"/>
    <w:aliases w:val="PIM 6 Char,6 Char,Heading 6  Appendix Y &amp; Z Char,h6 Char"/>
    <w:link w:val="Heading6"/>
    <w:rsid w:val="00BF45CF"/>
    <w:rPr>
      <w:rFonts w:ascii="Times New Roman" w:eastAsia="Times New Roman" w:hAnsi="Times New Roman"/>
      <w:b/>
      <w:sz w:val="36"/>
    </w:rPr>
  </w:style>
  <w:style w:type="character" w:customStyle="1" w:styleId="Heading7Char">
    <w:name w:val="Heading 7 Char"/>
    <w:aliases w:val="PIM 7 Char,H7 Char,(Shift Ctrl 7) Char"/>
    <w:link w:val="Heading7"/>
    <w:rsid w:val="00BF45CF"/>
    <w:rPr>
      <w:rFonts w:ascii="Times New Roman" w:eastAsia="Times New Roman" w:hAnsi="Times New Roman"/>
      <w:sz w:val="48"/>
    </w:rPr>
  </w:style>
  <w:style w:type="character" w:customStyle="1" w:styleId="Heading8Char">
    <w:name w:val="Heading 8 Char"/>
    <w:link w:val="Heading8"/>
    <w:rsid w:val="00BF45CF"/>
    <w:rPr>
      <w:rFonts w:ascii="Times New Roman" w:eastAsia="Times New Roman" w:hAnsi="Times New Roman"/>
      <w:b/>
      <w:sz w:val="18"/>
    </w:rPr>
  </w:style>
  <w:style w:type="character" w:customStyle="1" w:styleId="Heading9Char">
    <w:name w:val="Heading 9 Char"/>
    <w:aliases w:val="PIM 9 Char,App Heading Char"/>
    <w:link w:val="Heading9"/>
    <w:rsid w:val="00BF45CF"/>
    <w:rPr>
      <w:rFonts w:ascii="Times New Roman" w:eastAsia="Times New Roman" w:hAnsi="Times New Roman"/>
      <w:sz w:val="40"/>
    </w:rPr>
  </w:style>
  <w:style w:type="character" w:styleId="Hyperlink">
    <w:name w:val="Hyperlink"/>
    <w:aliases w:val="Alna"/>
    <w:unhideWhenUsed/>
    <w:rsid w:val="00BF45CF"/>
    <w:rPr>
      <w:color w:val="0000FF"/>
      <w:u w:val="single"/>
    </w:rPr>
  </w:style>
  <w:style w:type="character" w:styleId="FollowedHyperlink">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
    <w:semiHidden/>
    <w:rsid w:val="00BF45CF"/>
    <w:rPr>
      <w:rFonts w:ascii="Cambria" w:eastAsia="Times New Roman" w:hAnsi="Cambria" w:cs="Times New Roman"/>
      <w:b/>
      <w:bCs/>
      <w:i/>
      <w:iCs/>
      <w:color w:val="4F81BD"/>
      <w:sz w:val="24"/>
      <w:szCs w:val="22"/>
      <w:lang w:eastAsia="en-US"/>
    </w:rPr>
  </w:style>
  <w:style w:type="paragraph" w:styleId="HTMLPreformatted">
    <w:name w:val="HTML Preformatted"/>
    <w:aliases w:val=" Diagrama"/>
    <w:basedOn w:val="Normal"/>
    <w:link w:val="HTMLPreformattedChar"/>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aliases w:val=" Diagrama Char1"/>
    <w:link w:val="HTMLPreformatted"/>
    <w:rsid w:val="00BF45C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semiHidden/>
    <w:unhideWhenUsed/>
    <w:rsid w:val="00BF45CF"/>
    <w:pPr>
      <w:spacing w:after="120" w:line="240" w:lineRule="auto"/>
      <w:jc w:val="both"/>
    </w:pPr>
    <w:rPr>
      <w:rFonts w:eastAsia="Times New Roman"/>
      <w:sz w:val="20"/>
      <w:szCs w:val="20"/>
    </w:rPr>
  </w:style>
  <w:style w:type="character" w:customStyle="1" w:styleId="FootnoteTextChar">
    <w:name w:val="Footnote Text Char"/>
    <w:link w:val="FootnoteText"/>
    <w:uiPriority w:val="99"/>
    <w:semiHidden/>
    <w:rsid w:val="00BF45CF"/>
    <w:rPr>
      <w:rFonts w:ascii="Times New Roman" w:eastAsia="Times New Roman" w:hAnsi="Times New Roman" w:cs="Times New Roman"/>
      <w:sz w:val="20"/>
      <w:szCs w:val="20"/>
    </w:rPr>
  </w:style>
  <w:style w:type="paragraph" w:styleId="CommentText">
    <w:name w:val="annotation text"/>
    <w:aliases w:val="Komentaro tekstas Diagrama1,Komentaro tekstas Diagrama Diagrama, Char3 Diagrama Diagrama, Char Diagrama Diagrama, Diagrama Diagrama Diagrama,Char3 Diagrama Diagrama, Char1 Diagrama Diagrama,Char3"/>
    <w:basedOn w:val="Normal"/>
    <w:link w:val="CommentTextChar"/>
    <w:unhideWhenUsed/>
    <w:rsid w:val="00BF45CF"/>
    <w:rPr>
      <w:sz w:val="20"/>
      <w:szCs w:val="20"/>
    </w:rPr>
  </w:style>
  <w:style w:type="character" w:customStyle="1" w:styleId="CommentTextChar">
    <w:name w:val="Comment Text Char"/>
    <w:aliases w:val="Komentaro tekstas Diagrama1 Char,Komentaro tekstas Diagrama Diagrama Char, Char3 Diagrama Diagrama Char, Char Diagrama Diagrama Char, Diagrama Diagrama Diagrama Char,Char3 Diagrama Diagrama Char, Char1 Diagrama Diagrama Char"/>
    <w:link w:val="CommentText"/>
    <w:rsid w:val="00BF45CF"/>
    <w:rPr>
      <w:rFonts w:ascii="Times New Roman" w:eastAsia="Calibri" w:hAnsi="Times New Roman" w:cs="Times New Roman"/>
      <w:sz w:val="20"/>
      <w:szCs w:val="20"/>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link w:val="Header"/>
    <w:uiPriority w:val="99"/>
    <w:rsid w:val="00BF45CF"/>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BF45CF"/>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uiPriority w:val="99"/>
    <w:rsid w:val="00BF45CF"/>
    <w:rPr>
      <w:rFonts w:ascii="Times New Roman" w:eastAsia="Times New Roman" w:hAnsi="Times New Roman" w:cs="Times New Roman"/>
      <w:sz w:val="24"/>
      <w:szCs w:val="20"/>
      <w:lang w:eastAsia="lt-LT"/>
    </w:rPr>
  </w:style>
  <w:style w:type="paragraph" w:styleId="TOAHeading">
    <w:name w:val="toa heading"/>
    <w:basedOn w:val="Normal"/>
    <w:next w:val="Normal"/>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BF45CF"/>
    <w:rPr>
      <w:rFonts w:ascii="Calibri" w:eastAsia="Calibri" w:hAnsi="Calibri" w:cs="Calibri" w:hint="default"/>
      <w:sz w:val="24"/>
      <w:szCs w:val="22"/>
      <w:lang w:eastAsia="en-US"/>
    </w:rPr>
  </w:style>
  <w:style w:type="paragraph" w:styleId="BodyText">
    <w:name w:val="Body Text"/>
    <w:aliases w:val="Char,body text,contents,bt,Corps de texte,body tesx,heading_txt,bodytxy2...,body indent,ändrad,Body single,EHPT,Body Text2,bodytxy2,Body Text - Level 2,??2,Head3NoNumber,?drad,Body Text Ro, Char4, Char Char"/>
    <w:basedOn w:val="Normal"/>
    <w:link w:val="BodyTextChar"/>
    <w:unhideWhenUsed/>
    <w:rsid w:val="00BF45CF"/>
    <w:pPr>
      <w:spacing w:after="160" w:line="240" w:lineRule="exact"/>
    </w:pPr>
    <w:rPr>
      <w:rFonts w:ascii="Tahoma" w:eastAsia="Times New Roman" w:hAnsi="Tahoma"/>
      <w:sz w:val="20"/>
      <w:szCs w:val="20"/>
      <w:lang w:val="en-US"/>
    </w:rPr>
  </w:style>
  <w:style w:type="character" w:customStyle="1" w:styleId="BodyTextChar">
    <w:name w:val="Body Text Char"/>
    <w:aliases w:val="Char Char3,body text Char,contents Char,bt Char,Corps de texte Char,body tesx Char,heading_txt Char,bodytxy2... Char,body indent Char,ändrad Char,Body single Char,EHPT Char,Body Text2 Char,bodytxy2 Char,Body Text - Level 2 Char,??2 Char"/>
    <w:link w:val="BodyText"/>
    <w:rsid w:val="00BF45CF"/>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BF45CF"/>
    <w:pPr>
      <w:spacing w:after="0" w:line="240" w:lineRule="auto"/>
      <w:ind w:left="4320"/>
    </w:pPr>
    <w:rPr>
      <w:rFonts w:eastAsia="Times New Roman"/>
      <w:szCs w:val="24"/>
    </w:rPr>
  </w:style>
  <w:style w:type="character" w:customStyle="1" w:styleId="BodyTextIndentChar">
    <w:name w:val="Body Text Indent Char"/>
    <w:link w:val="BodyTextIndent"/>
    <w:uiPriority w:val="99"/>
    <w:rsid w:val="00BF45CF"/>
    <w:rPr>
      <w:rFonts w:ascii="Times New Roman" w:eastAsia="Times New Roman" w:hAnsi="Times New Roman" w:cs="Times New Roman"/>
      <w:sz w:val="24"/>
      <w:szCs w:val="24"/>
    </w:rPr>
  </w:style>
  <w:style w:type="paragraph" w:styleId="BodyText2">
    <w:name w:val="Body Text 2"/>
    <w:basedOn w:val="Normal"/>
    <w:link w:val="BodyText2Char"/>
    <w:unhideWhenUsed/>
    <w:rsid w:val="00BF45CF"/>
    <w:pPr>
      <w:spacing w:after="0" w:line="240" w:lineRule="auto"/>
      <w:jc w:val="both"/>
    </w:pPr>
    <w:rPr>
      <w:rFonts w:eastAsia="Times New Roman"/>
      <w:szCs w:val="24"/>
    </w:rPr>
  </w:style>
  <w:style w:type="character" w:customStyle="1" w:styleId="BodyText2Char">
    <w:name w:val="Body Text 2 Char"/>
    <w:link w:val="BodyText2"/>
    <w:rsid w:val="00BF45CF"/>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BF45CF"/>
    <w:pPr>
      <w:spacing w:after="0" w:line="240" w:lineRule="auto"/>
      <w:ind w:firstLine="1276"/>
      <w:jc w:val="both"/>
    </w:pPr>
    <w:rPr>
      <w:rFonts w:eastAsia="Times New Roman"/>
      <w:szCs w:val="20"/>
    </w:rPr>
  </w:style>
  <w:style w:type="character" w:customStyle="1" w:styleId="BodyTextIndent2Char">
    <w:name w:val="Body Text Indent 2 Char"/>
    <w:link w:val="BodyTextIndent2"/>
    <w:rsid w:val="00BF45CF"/>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BF45CF"/>
    <w:pPr>
      <w:tabs>
        <w:tab w:val="left" w:pos="4536"/>
      </w:tabs>
      <w:spacing w:after="0" w:line="240" w:lineRule="auto"/>
      <w:ind w:firstLine="2268"/>
      <w:jc w:val="both"/>
    </w:pPr>
    <w:rPr>
      <w:sz w:val="20"/>
      <w:szCs w:val="20"/>
      <w:lang w:val="en-US"/>
    </w:rPr>
  </w:style>
  <w:style w:type="character" w:customStyle="1" w:styleId="BodyTextIndent3Char">
    <w:name w:val="Body Text Indent 3 Char"/>
    <w:link w:val="BodyTextIndent3"/>
    <w:rsid w:val="00BF45CF"/>
    <w:rPr>
      <w:rFonts w:ascii="Times New Roman" w:eastAsia="Calibri" w:hAnsi="Times New Roman" w:cs="Times New Roman"/>
      <w:sz w:val="20"/>
      <w:szCs w:val="20"/>
      <w:lang w:val="en-US"/>
    </w:rPr>
  </w:style>
  <w:style w:type="paragraph" w:styleId="PlainText">
    <w:name w:val="Plain Text"/>
    <w:basedOn w:val="Normal"/>
    <w:link w:val="PlainTextChar"/>
    <w:unhideWhenUsed/>
    <w:rsid w:val="00BF45CF"/>
    <w:pPr>
      <w:spacing w:after="0" w:line="240" w:lineRule="auto"/>
    </w:pPr>
    <w:rPr>
      <w:rFonts w:ascii="Courier New" w:hAnsi="Courier New"/>
      <w:sz w:val="20"/>
      <w:szCs w:val="20"/>
      <w:lang w:val="en-US"/>
    </w:rPr>
  </w:style>
  <w:style w:type="character" w:customStyle="1" w:styleId="PlainTextChar">
    <w:name w:val="Plain Text Char"/>
    <w:link w:val="PlainText"/>
    <w:rsid w:val="00BF45CF"/>
    <w:rPr>
      <w:rFonts w:ascii="Courier New" w:eastAsia="Calibri" w:hAnsi="Courier New" w:cs="Courier New"/>
      <w:sz w:val="20"/>
      <w:szCs w:val="20"/>
      <w:lang w:val="en-US"/>
    </w:rPr>
  </w:style>
  <w:style w:type="paragraph" w:styleId="CommentSubject">
    <w:name w:val="annotation subject"/>
    <w:basedOn w:val="CommentText"/>
    <w:next w:val="CommentText"/>
    <w:link w:val="CommentSubjectChar"/>
    <w:uiPriority w:val="99"/>
    <w:unhideWhenUsed/>
    <w:rsid w:val="00BF45CF"/>
    <w:rPr>
      <w:sz w:val="28"/>
      <w:lang w:eastAsia="lt-LT"/>
    </w:rPr>
  </w:style>
  <w:style w:type="character" w:customStyle="1" w:styleId="CommentSubjectChar">
    <w:name w:val="Comment Subject Char"/>
    <w:link w:val="CommentSubject"/>
    <w:uiPriority w:val="99"/>
    <w:rsid w:val="00BF45CF"/>
    <w:rPr>
      <w:rFonts w:ascii="Times New Roman" w:eastAsia="Calibri" w:hAnsi="Times New Roman" w:cs="Times New Roman"/>
      <w:sz w:val="28"/>
      <w:szCs w:val="20"/>
      <w:lang w:eastAsia="lt-LT"/>
    </w:rPr>
  </w:style>
  <w:style w:type="paragraph" w:styleId="BalloonText">
    <w:name w:val="Balloon Text"/>
    <w:basedOn w:val="Normal"/>
    <w:link w:val="BalloonTextChar"/>
    <w:uiPriority w:val="99"/>
    <w:unhideWhenUsed/>
    <w:rsid w:val="00BF45CF"/>
    <w:rPr>
      <w:rFonts w:ascii="Tahoma" w:hAnsi="Tahoma"/>
      <w:sz w:val="16"/>
      <w:szCs w:val="16"/>
      <w:lang w:val="en-US"/>
    </w:rPr>
  </w:style>
  <w:style w:type="character" w:customStyle="1" w:styleId="BalloonTextChar">
    <w:name w:val="Balloon Text Char"/>
    <w:link w:val="BalloonText"/>
    <w:uiPriority w:val="99"/>
    <w:rsid w:val="00BF45CF"/>
    <w:rPr>
      <w:rFonts w:ascii="Tahoma" w:eastAsia="Calibri" w:hAnsi="Tahoma" w:cs="Tahoma"/>
      <w:sz w:val="16"/>
      <w:szCs w:val="16"/>
      <w:lang w:val="en-US"/>
    </w:rPr>
  </w:style>
  <w:style w:type="paragraph" w:styleId="ListParagraph">
    <w:name w:val="List Paragraph"/>
    <w:basedOn w:val="Normal"/>
    <w:link w:val="ListParagraphChar"/>
    <w:uiPriority w:val="99"/>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Normal"/>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BF45CF"/>
    <w:pPr>
      <w:spacing w:before="100" w:beforeAutospacing="1" w:after="100" w:afterAutospacing="1" w:line="240" w:lineRule="auto"/>
    </w:pPr>
    <w:rPr>
      <w:rFonts w:eastAsia="Times New Roman"/>
      <w:szCs w:val="24"/>
      <w:lang w:eastAsia="lt-LT"/>
    </w:rPr>
  </w:style>
  <w:style w:type="paragraph" w:customStyle="1" w:styleId="bodytext0">
    <w:name w:val="bodytext"/>
    <w:basedOn w:val="Normal"/>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Point1">
    <w:name w:val="Point 1"/>
    <w:basedOn w:val="Normal"/>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Normal"/>
    <w:rsid w:val="00BF45CF"/>
    <w:pPr>
      <w:spacing w:after="160" w:line="240" w:lineRule="exact"/>
    </w:pPr>
    <w:rPr>
      <w:rFonts w:ascii="Verdana" w:eastAsia="Times New Roman" w:hAnsi="Verdana"/>
      <w:sz w:val="20"/>
      <w:szCs w:val="20"/>
      <w:lang w:val="en-US"/>
    </w:rPr>
  </w:style>
  <w:style w:type="paragraph" w:customStyle="1" w:styleId="CharChar4">
    <w:name w:val="Char Char4"/>
    <w:basedOn w:val="Normal"/>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ATekstas">
    <w:name w:val="A Tekstas"/>
    <w:basedOn w:val="Normal"/>
    <w:rsid w:val="00BF45CF"/>
    <w:pPr>
      <w:spacing w:before="120" w:after="0" w:line="300" w:lineRule="auto"/>
      <w:jc w:val="both"/>
    </w:pPr>
    <w:rPr>
      <w:rFonts w:eastAsia="Times New Roman"/>
      <w:szCs w:val="24"/>
      <w:lang w:eastAsia="lt-LT"/>
    </w:rPr>
  </w:style>
  <w:style w:type="paragraph" w:customStyle="1" w:styleId="Section">
    <w:name w:val="Section"/>
    <w:basedOn w:val="Normal"/>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Normal"/>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Normal"/>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Normal"/>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Normal"/>
    <w:rsid w:val="00BF45CF"/>
    <w:pPr>
      <w:spacing w:after="160" w:line="240" w:lineRule="exact"/>
    </w:pPr>
    <w:rPr>
      <w:rFonts w:ascii="Tahoma" w:eastAsia="Times New Roman" w:hAnsi="Tahoma"/>
      <w:sz w:val="20"/>
      <w:szCs w:val="20"/>
      <w:lang w:val="en-US"/>
    </w:rPr>
  </w:style>
  <w:style w:type="paragraph" w:customStyle="1" w:styleId="CharChar">
    <w:name w:val="Char Char"/>
    <w:basedOn w:val="Normal"/>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
    <w:name w:val="Char Char2"/>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Normal"/>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Normal"/>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Normal"/>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1">
    <w:name w:val="Char Char1"/>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Normal"/>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Normal"/>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Normal"/>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Normal"/>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Statja">
    <w:name w:val="Statja"/>
    <w:basedOn w:val="Normal"/>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Normal"/>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Normal"/>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Normal"/>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Normal"/>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BF45CF"/>
    <w:pPr>
      <w:spacing w:after="160" w:line="240" w:lineRule="exact"/>
    </w:pPr>
    <w:rPr>
      <w:rFonts w:ascii="Tahoma" w:eastAsia="Times New Roman" w:hAnsi="Tahoma"/>
      <w:sz w:val="20"/>
      <w:szCs w:val="20"/>
      <w:lang w:val="en-US"/>
    </w:rPr>
  </w:style>
  <w:style w:type="paragraph" w:customStyle="1" w:styleId="CharChar10">
    <w:name w:val="Char Char10"/>
    <w:basedOn w:val="Normal"/>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Normal"/>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Normal"/>
    <w:rsid w:val="00BF45CF"/>
    <w:pPr>
      <w:numPr>
        <w:numId w:val="2"/>
      </w:numPr>
      <w:spacing w:after="0" w:line="360" w:lineRule="auto"/>
      <w:jc w:val="both"/>
    </w:pPr>
    <w:rPr>
      <w:rFonts w:eastAsia="Times New Roman"/>
      <w:szCs w:val="20"/>
    </w:rPr>
  </w:style>
  <w:style w:type="character" w:styleId="FootnoteReference">
    <w:name w:val="footnote reference"/>
    <w:uiPriority w:val="99"/>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TableGrid">
    <w:name w:val="Table Grid"/>
    <w:basedOn w:val="TableNormal"/>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Normal"/>
    <w:rsid w:val="00BF45CF"/>
    <w:pPr>
      <w:spacing w:after="160" w:line="240" w:lineRule="exact"/>
    </w:pPr>
    <w:rPr>
      <w:rFonts w:ascii="Tahoma" w:eastAsia="Times New Roman" w:hAnsi="Tahoma"/>
      <w:sz w:val="20"/>
      <w:szCs w:val="20"/>
      <w:lang w:val="en-US"/>
    </w:rPr>
  </w:style>
  <w:style w:type="paragraph" w:customStyle="1" w:styleId="Diagrama">
    <w:name w:val="Diagrama"/>
    <w:basedOn w:val="Normal"/>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Normal"/>
    <w:rsid w:val="00140871"/>
    <w:pPr>
      <w:spacing w:after="160" w:line="240" w:lineRule="exact"/>
    </w:pPr>
    <w:rPr>
      <w:rFonts w:ascii="Tahoma" w:eastAsia="Times New Roman" w:hAnsi="Tahoma"/>
      <w:sz w:val="20"/>
      <w:szCs w:val="20"/>
      <w:lang w:val="en-US"/>
    </w:rPr>
  </w:style>
  <w:style w:type="paragraph" w:customStyle="1" w:styleId="Diagrama1">
    <w:name w:val="Diagrama1"/>
    <w:basedOn w:val="Normal"/>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TableNormal"/>
    <w:next w:val="TableGrid"/>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Normal"/>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Normal"/>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CommentReference">
    <w:name w:val="annotation reference"/>
    <w:uiPriority w:val="99"/>
    <w:unhideWhenUsed/>
    <w:rsid w:val="00340BB1"/>
    <w:rPr>
      <w:sz w:val="16"/>
      <w:szCs w:val="16"/>
    </w:rPr>
  </w:style>
  <w:style w:type="paragraph" w:customStyle="1" w:styleId="Char">
    <w:name w:val="Char"/>
    <w:basedOn w:val="Normal"/>
    <w:rsid w:val="00634454"/>
    <w:pPr>
      <w:spacing w:after="160" w:line="240" w:lineRule="exact"/>
    </w:pPr>
    <w:rPr>
      <w:rFonts w:ascii="Tahoma" w:eastAsia="Times New Roman" w:hAnsi="Tahoma"/>
      <w:sz w:val="20"/>
      <w:szCs w:val="20"/>
      <w:lang w:val="en-US"/>
    </w:rPr>
  </w:style>
  <w:style w:type="character" w:styleId="PageNumber">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Normal"/>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Normal"/>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Normal"/>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Normal"/>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Normal"/>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Normal"/>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Normal"/>
    <w:uiPriority w:val="99"/>
    <w:rsid w:val="000F3383"/>
    <w:pPr>
      <w:spacing w:before="100" w:beforeAutospacing="1" w:after="100" w:afterAutospacing="1" w:line="240" w:lineRule="auto"/>
    </w:pPr>
    <w:rPr>
      <w:szCs w:val="24"/>
      <w:lang w:eastAsia="lt-LT"/>
    </w:rPr>
  </w:style>
  <w:style w:type="character" w:customStyle="1" w:styleId="ListParagraphChar">
    <w:name w:val="List Paragraph Char"/>
    <w:link w:val="ListParagraph"/>
    <w:locked/>
    <w:rsid w:val="00350BBF"/>
    <w:rPr>
      <w:rFonts w:ascii="Times New Roman" w:eastAsia="Times New Roman" w:hAnsi="Times New Roman"/>
      <w:sz w:val="24"/>
      <w:szCs w:val="24"/>
    </w:rPr>
  </w:style>
  <w:style w:type="paragraph" w:customStyle="1" w:styleId="CharChar3CharChar">
    <w:name w:val="Char Char3 Char Char"/>
    <w:basedOn w:val="Normal"/>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Normal"/>
    <w:rsid w:val="00B62B94"/>
    <w:pPr>
      <w:spacing w:before="100" w:beforeAutospacing="1" w:after="100" w:afterAutospacing="1" w:line="240" w:lineRule="auto"/>
    </w:pPr>
    <w:rPr>
      <w:rFonts w:eastAsia="Times New Roman"/>
      <w:szCs w:val="24"/>
      <w:lang w:eastAsia="lt-LT"/>
    </w:rPr>
  </w:style>
  <w:style w:type="character" w:styleId="Emphasis">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
    <w:name w:val="Pagrindinis tekstas2"/>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basedOn w:val="Hyperlink"/>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Normal"/>
    <w:rsid w:val="00CC1372"/>
    <w:pPr>
      <w:spacing w:after="160" w:line="240" w:lineRule="exact"/>
    </w:pPr>
    <w:rPr>
      <w:rFonts w:ascii="Tahoma" w:eastAsia="Times New Roman" w:hAnsi="Tahoma"/>
      <w:sz w:val="20"/>
      <w:szCs w:val="20"/>
      <w:lang w:val="en-US"/>
    </w:rPr>
  </w:style>
  <w:style w:type="character" w:styleId="Strong">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Normal"/>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Normal"/>
    <w:rsid w:val="00CC1372"/>
    <w:pPr>
      <w:spacing w:after="160" w:line="240" w:lineRule="exact"/>
    </w:pPr>
    <w:rPr>
      <w:rFonts w:ascii="Tahoma" w:eastAsia="Times New Roman" w:hAnsi="Tahoma"/>
      <w:sz w:val="20"/>
      <w:szCs w:val="20"/>
      <w:lang w:val="en-US"/>
    </w:rPr>
  </w:style>
  <w:style w:type="paragraph" w:customStyle="1" w:styleId="Stilius1">
    <w:name w:val="Stilius1"/>
    <w:basedOn w:val="Normal"/>
    <w:link w:val="Stilius1Diagrama"/>
    <w:autoRedefine/>
    <w:qFormat/>
    <w:rsid w:val="00CC1372"/>
    <w:pPr>
      <w:numPr>
        <w:numId w:val="4"/>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List">
    <w:name w:val="List"/>
    <w:basedOn w:val="Normal"/>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Normal"/>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Normal"/>
    <w:link w:val="Stilius4Diagrama"/>
    <w:rsid w:val="00CC1372"/>
    <w:pPr>
      <w:numPr>
        <w:numId w:val="5"/>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Normal"/>
    <w:rsid w:val="00CC1372"/>
    <w:pPr>
      <w:keepNext/>
      <w:spacing w:after="0" w:line="240" w:lineRule="auto"/>
      <w:jc w:val="both"/>
    </w:pPr>
    <w:rPr>
      <w:rFonts w:eastAsia="Times New Roman"/>
      <w:sz w:val="22"/>
      <w:lang w:eastAsia="fi-FI"/>
    </w:rPr>
  </w:style>
  <w:style w:type="paragraph" w:styleId="NormalWeb">
    <w:name w:val="Normal (Web)"/>
    <w:basedOn w:val="Normal"/>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Normal"/>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Normal"/>
    <w:rsid w:val="00CC1372"/>
    <w:pPr>
      <w:spacing w:after="160" w:line="240" w:lineRule="exact"/>
    </w:pPr>
    <w:rPr>
      <w:rFonts w:ascii="Tahoma" w:eastAsia="Times New Roman" w:hAnsi="Tahoma"/>
      <w:sz w:val="20"/>
      <w:szCs w:val="20"/>
      <w:lang w:val="en-US"/>
    </w:rPr>
  </w:style>
  <w:style w:type="paragraph" w:styleId="Title">
    <w:name w:val="Title"/>
    <w:basedOn w:val="Normal"/>
    <w:link w:val="TitleChar"/>
    <w:qFormat/>
    <w:rsid w:val="00CC1372"/>
    <w:pPr>
      <w:widowControl w:val="0"/>
      <w:spacing w:after="0" w:line="240" w:lineRule="auto"/>
      <w:jc w:val="center"/>
    </w:pPr>
    <w:rPr>
      <w:rFonts w:eastAsia="Times New Roman"/>
      <w:b/>
      <w:bCs/>
      <w:sz w:val="28"/>
      <w:szCs w:val="28"/>
      <w:lang w:eastAsia="hu-HU"/>
    </w:rPr>
  </w:style>
  <w:style w:type="character" w:customStyle="1" w:styleId="TitleChar">
    <w:name w:val="Title Char"/>
    <w:basedOn w:val="DefaultParagraphFont"/>
    <w:link w:val="Title"/>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Normal"/>
    <w:rsid w:val="00CC1372"/>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C1372"/>
    <w:pPr>
      <w:spacing w:after="80" w:line="240" w:lineRule="auto"/>
    </w:pPr>
    <w:rPr>
      <w:sz w:val="20"/>
      <w:szCs w:val="20"/>
    </w:rPr>
  </w:style>
  <w:style w:type="character" w:customStyle="1" w:styleId="EndnoteTextChar">
    <w:name w:val="Endnote Text Char"/>
    <w:basedOn w:val="DefaultParagraphFont"/>
    <w:link w:val="EndnoteText"/>
    <w:rsid w:val="00CC1372"/>
    <w:rPr>
      <w:rFonts w:ascii="Times New Roman" w:hAnsi="Times New Roman"/>
      <w:lang w:eastAsia="en-US"/>
    </w:rPr>
  </w:style>
  <w:style w:type="character" w:styleId="EndnoteReference">
    <w:name w:val="endnote reference"/>
    <w:rsid w:val="00CC1372"/>
    <w:rPr>
      <w:vertAlign w:val="superscript"/>
    </w:rPr>
  </w:style>
  <w:style w:type="numbering" w:customStyle="1" w:styleId="Sraonra1">
    <w:name w:val="Sąrašo nėra1"/>
    <w:next w:val="NoList"/>
    <w:uiPriority w:val="99"/>
    <w:semiHidden/>
    <w:unhideWhenUsed/>
    <w:rsid w:val="00CC1372"/>
  </w:style>
  <w:style w:type="character" w:customStyle="1" w:styleId="FontStyle23">
    <w:name w:val="Font Style23"/>
    <w:uiPriority w:val="99"/>
    <w:rsid w:val="00CC1372"/>
    <w:rPr>
      <w:rFonts w:ascii="Times New Roman" w:hAnsi="Times New Roman" w:cs="Times New Roman"/>
      <w:sz w:val="20"/>
      <w:szCs w:val="20"/>
    </w:rPr>
  </w:style>
  <w:style w:type="character" w:styleId="BookTitle">
    <w:name w:val="Book Title"/>
    <w:basedOn w:val="DefaultParagraphFont"/>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8D3F21"/>
    <w:rPr>
      <w:sz w:val="24"/>
      <w:lang w:eastAsia="en-US"/>
    </w:rPr>
  </w:style>
  <w:style w:type="paragraph" w:styleId="NoSpacing">
    <w:name w:val="No Spacing"/>
    <w:uiPriority w:val="1"/>
    <w:qFormat/>
    <w:rsid w:val="007D71DA"/>
    <w:rPr>
      <w:sz w:val="22"/>
      <w:szCs w:val="22"/>
      <w:lang w:eastAsia="en-US"/>
    </w:rPr>
  </w:style>
  <w:style w:type="numbering" w:customStyle="1" w:styleId="Sraonra2">
    <w:name w:val="Sąrašo nėra2"/>
    <w:next w:val="NoList"/>
    <w:uiPriority w:val="99"/>
    <w:semiHidden/>
    <w:unhideWhenUsed/>
    <w:rsid w:val="00891286"/>
  </w:style>
  <w:style w:type="paragraph" w:styleId="BodyText3">
    <w:name w:val="Body Text 3"/>
    <w:basedOn w:val="Normal"/>
    <w:link w:val="BodyText3Char"/>
    <w:rsid w:val="00891286"/>
    <w:pPr>
      <w:widowControl w:val="0"/>
      <w:spacing w:after="0" w:line="240" w:lineRule="auto"/>
    </w:pPr>
    <w:rPr>
      <w:rFonts w:eastAsia="Times New Roman"/>
      <w:sz w:val="22"/>
      <w:szCs w:val="20"/>
    </w:rPr>
  </w:style>
  <w:style w:type="character" w:customStyle="1" w:styleId="BodyText3Char">
    <w:name w:val="Body Text 3 Char"/>
    <w:basedOn w:val="DefaultParagraphFont"/>
    <w:link w:val="BodyText3"/>
    <w:rsid w:val="00891286"/>
    <w:rPr>
      <w:rFonts w:ascii="Times New Roman" w:eastAsia="Times New Roman" w:hAnsi="Times New Roman"/>
      <w:sz w:val="22"/>
      <w:lang w:eastAsia="en-US"/>
    </w:rPr>
  </w:style>
  <w:style w:type="paragraph" w:customStyle="1" w:styleId="prastasistinklapis1">
    <w:name w:val="Įprastasis (tinklapis)1"/>
    <w:basedOn w:val="Normal"/>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TableNormal"/>
    <w:next w:val="TableGrid"/>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table" w:customStyle="1" w:styleId="Lentelstinklelis3">
    <w:name w:val="Lentelės tinklelis3"/>
    <w:basedOn w:val="TableNormal"/>
    <w:next w:val="TableGrid"/>
    <w:uiPriority w:val="39"/>
    <w:rsid w:val="00FE2C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376CCF"/>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376CCF"/>
    <w:rPr>
      <w:rFonts w:ascii="Times New Roman" w:eastAsia="Times New Roman" w:hAnsi="Times New Roman"/>
      <w:sz w:val="24"/>
    </w:rPr>
  </w:style>
  <w:style w:type="character" w:customStyle="1" w:styleId="Heading3Char1">
    <w:name w:val="Heading 3 Char1"/>
    <w:aliases w:val="Section Header3 Char1,Sub-Clause Paragraph Char1"/>
    <w:rsid w:val="00376CCF"/>
    <w:rPr>
      <w:rFonts w:ascii="Times New Roman" w:eastAsia="Times New Roman" w:hAnsi="Times New Roman"/>
      <w:sz w:val="24"/>
    </w:rPr>
  </w:style>
  <w:style w:type="character" w:customStyle="1" w:styleId="Heading5Char1">
    <w:name w:val="Heading 5 Char1"/>
    <w:rsid w:val="00376CCF"/>
    <w:rPr>
      <w:rFonts w:ascii="Times New Roman" w:eastAsia="Times New Roman" w:hAnsi="Times New Roman"/>
      <w:b/>
      <w:sz w:val="40"/>
    </w:rPr>
  </w:style>
  <w:style w:type="character" w:customStyle="1" w:styleId="Heading6Char1">
    <w:name w:val="Heading 6 Char1"/>
    <w:rsid w:val="00376CCF"/>
    <w:rPr>
      <w:rFonts w:ascii="Times New Roman" w:eastAsia="Times New Roman" w:hAnsi="Times New Roman"/>
      <w:b/>
      <w:sz w:val="36"/>
    </w:rPr>
  </w:style>
  <w:style w:type="character" w:customStyle="1" w:styleId="Heading7Char1">
    <w:name w:val="Heading 7 Char1"/>
    <w:rsid w:val="00376CCF"/>
    <w:rPr>
      <w:rFonts w:ascii="Times New Roman" w:eastAsia="Times New Roman" w:hAnsi="Times New Roman"/>
      <w:sz w:val="48"/>
    </w:rPr>
  </w:style>
  <w:style w:type="character" w:customStyle="1" w:styleId="Heading8Char1">
    <w:name w:val="Heading 8 Char1"/>
    <w:rsid w:val="00376CCF"/>
    <w:rPr>
      <w:rFonts w:ascii="Times New Roman" w:eastAsia="Times New Roman" w:hAnsi="Times New Roman"/>
      <w:b/>
      <w:sz w:val="18"/>
    </w:rPr>
  </w:style>
  <w:style w:type="character" w:customStyle="1" w:styleId="Heading9Char1">
    <w:name w:val="Heading 9 Char1"/>
    <w:rsid w:val="00376CCF"/>
    <w:rPr>
      <w:rFonts w:ascii="Times New Roman" w:eastAsia="Times New Roman" w:hAnsi="Times New Roman"/>
      <w:sz w:val="40"/>
    </w:rPr>
  </w:style>
  <w:style w:type="character" w:customStyle="1" w:styleId="BodyText2Char1">
    <w:name w:val="Body Text 2 Char1"/>
    <w:rsid w:val="00376CCF"/>
    <w:rPr>
      <w:rFonts w:ascii="Times New Roman" w:eastAsia="Times New Roman" w:hAnsi="Times New Roman" w:cs="Times New Roman"/>
      <w:sz w:val="24"/>
      <w:szCs w:val="24"/>
    </w:rPr>
  </w:style>
  <w:style w:type="character" w:customStyle="1" w:styleId="TitleChar1">
    <w:name w:val="Title Char1"/>
    <w:basedOn w:val="DefaultParagraphFont"/>
    <w:rsid w:val="00376CCF"/>
    <w:rPr>
      <w:rFonts w:ascii="Times New Roman" w:eastAsia="Times New Roman" w:hAnsi="Times New Roman"/>
      <w:b/>
      <w:bCs/>
      <w:sz w:val="28"/>
      <w:szCs w:val="28"/>
      <w:lang w:eastAsia="hu-HU"/>
    </w:rPr>
  </w:style>
  <w:style w:type="paragraph" w:customStyle="1" w:styleId="Rub4">
    <w:name w:val="Rub4"/>
    <w:basedOn w:val="Normal"/>
    <w:next w:val="Normal"/>
    <w:rsid w:val="00376CCF"/>
    <w:pPr>
      <w:tabs>
        <w:tab w:val="left" w:pos="709"/>
      </w:tabs>
      <w:spacing w:after="0" w:line="240" w:lineRule="auto"/>
    </w:pPr>
    <w:rPr>
      <w:rFonts w:eastAsia="Times New Roman"/>
      <w:b/>
      <w:i/>
      <w:sz w:val="20"/>
      <w:szCs w:val="20"/>
      <w:lang w:val="en-GB"/>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Normal"/>
    <w:rsid w:val="00376CCF"/>
    <w:pPr>
      <w:spacing w:after="160" w:line="240" w:lineRule="exact"/>
    </w:pPr>
    <w:rPr>
      <w:rFonts w:ascii="Tahoma" w:eastAsia="Times New Roman" w:hAnsi="Tahoma"/>
      <w:sz w:val="20"/>
      <w:szCs w:val="20"/>
      <w:lang w:val="en-US"/>
    </w:rPr>
  </w:style>
  <w:style w:type="paragraph" w:customStyle="1" w:styleId="Pagrindinistekstas3">
    <w:name w:val="Pagrindinis tekstas3"/>
    <w:rsid w:val="00376CCF"/>
    <w:pPr>
      <w:snapToGrid w:val="0"/>
      <w:ind w:firstLine="312"/>
      <w:jc w:val="both"/>
    </w:pPr>
    <w:rPr>
      <w:rFonts w:ascii="TimesLT" w:eastAsia="Times New Roman" w:hAnsi="TimesLT"/>
      <w:lang w:val="en-US" w:eastAsia="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Normal"/>
    <w:rsid w:val="00376CCF"/>
    <w:pPr>
      <w:spacing w:after="160" w:line="240" w:lineRule="exact"/>
    </w:pPr>
    <w:rPr>
      <w:rFonts w:ascii="Tahoma" w:eastAsia="Times New Roman" w:hAnsi="Tahoma"/>
      <w:sz w:val="20"/>
      <w:szCs w:val="20"/>
      <w:lang w:val="en-US"/>
    </w:rPr>
  </w:style>
  <w:style w:type="character" w:customStyle="1" w:styleId="ApatiniskolontitulasDiagrama1Diagrama">
    <w:name w:val="Apatinis kolontitulas Diagrama1 Diagrama"/>
    <w:aliases w:val="Apatinis kolontitulas Diagrama Diagrama1, Diagrama5 Diagrama Diagrama1"/>
    <w:semiHidden/>
    <w:rsid w:val="00376CCF"/>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Normal"/>
    <w:rsid w:val="00376CCF"/>
    <w:pPr>
      <w:spacing w:after="160" w:line="240" w:lineRule="exact"/>
    </w:pPr>
    <w:rPr>
      <w:rFonts w:ascii="Tahoma" w:eastAsia="Times New Roman" w:hAnsi="Tahoma"/>
      <w:sz w:val="20"/>
      <w:szCs w:val="20"/>
      <w:lang w:val="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376CCF"/>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Normal"/>
    <w:rsid w:val="00376C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Normal"/>
    <w:rsid w:val="00376CCF"/>
    <w:pPr>
      <w:spacing w:after="160" w:line="240" w:lineRule="exact"/>
    </w:pPr>
    <w:rPr>
      <w:rFonts w:ascii="Tahoma" w:eastAsia="Times New Roman" w:hAnsi="Tahoma"/>
      <w:sz w:val="20"/>
      <w:szCs w:val="20"/>
      <w:lang w:val="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376CCF"/>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376CCF"/>
    <w:rPr>
      <w:sz w:val="24"/>
      <w:lang w:eastAsia="en-US"/>
    </w:rPr>
  </w:style>
  <w:style w:type="paragraph" w:customStyle="1" w:styleId="BodyText1">
    <w:name w:val="Body Text1"/>
    <w:basedOn w:val="Normal"/>
    <w:rsid w:val="00376CCF"/>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Char3Char">
    <w:name w:val="Char3 Char"/>
    <w:aliases w:val=" Char Char Char, Diagrama Char,Char3 Char Char, Char3 Char"/>
    <w:locked/>
    <w:rsid w:val="00376CCF"/>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376CCF"/>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376CCF"/>
    <w:pPr>
      <w:spacing w:after="160" w:line="240" w:lineRule="exact"/>
    </w:pPr>
    <w:rPr>
      <w:rFonts w:ascii="Verdana" w:eastAsia="Times New Roman" w:hAnsi="Verdana"/>
      <w:sz w:val="20"/>
      <w:szCs w:val="20"/>
      <w:lang w:val="en-US"/>
    </w:rPr>
  </w:style>
  <w:style w:type="paragraph" w:styleId="List2">
    <w:name w:val="List 2"/>
    <w:basedOn w:val="Normal"/>
    <w:semiHidden/>
    <w:unhideWhenUsed/>
    <w:rsid w:val="00376CCF"/>
    <w:pPr>
      <w:spacing w:after="0" w:line="240" w:lineRule="auto"/>
      <w:ind w:left="566" w:hanging="283"/>
      <w:contextualSpacing/>
    </w:pPr>
    <w:rPr>
      <w:rFonts w:eastAsia="Times New Roman"/>
      <w:szCs w:val="20"/>
    </w:rPr>
  </w:style>
  <w:style w:type="paragraph" w:customStyle="1" w:styleId="msonormalcxspmiddle">
    <w:name w:val="msonormalcxspmiddle"/>
    <w:basedOn w:val="Normal"/>
    <w:rsid w:val="00376CCF"/>
    <w:pPr>
      <w:spacing w:before="100" w:beforeAutospacing="1" w:after="100" w:afterAutospacing="1" w:line="240" w:lineRule="auto"/>
    </w:pPr>
    <w:rPr>
      <w:rFonts w:eastAsia="Times New Roman"/>
      <w:szCs w:val="24"/>
      <w:lang w:eastAsia="lt-LT"/>
    </w:rPr>
  </w:style>
  <w:style w:type="paragraph" w:customStyle="1" w:styleId="msonormalcxspmiddlecxspmiddle">
    <w:name w:val="msonormalcxspmiddlecxspmiddle"/>
    <w:basedOn w:val="Normal"/>
    <w:rsid w:val="00376CCF"/>
    <w:pPr>
      <w:spacing w:before="100" w:beforeAutospacing="1" w:after="100" w:afterAutospacing="1" w:line="240" w:lineRule="auto"/>
    </w:pPr>
    <w:rPr>
      <w:rFonts w:eastAsia="Times New Roman"/>
      <w:szCs w:val="24"/>
      <w:lang w:eastAsia="lt-LT"/>
    </w:rPr>
  </w:style>
  <w:style w:type="table" w:customStyle="1" w:styleId="Lentelstinklelis21">
    <w:name w:val="Lentelės tinklelis21"/>
    <w:basedOn w:val="TableNormal"/>
    <w:next w:val="TableGrid"/>
    <w:rsid w:val="0037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rsid w:val="00376CCF"/>
  </w:style>
  <w:style w:type="paragraph" w:styleId="Revision">
    <w:name w:val="Revision"/>
    <w:hidden/>
    <w:uiPriority w:val="99"/>
    <w:semiHidden/>
    <w:rsid w:val="00376CCF"/>
    <w:rPr>
      <w:rFonts w:ascii="Times New Roman" w:eastAsia="Times New Roman" w:hAnsi="Times New Roman"/>
      <w:sz w:val="24"/>
      <w:szCs w:val="24"/>
      <w:lang w:eastAsia="en-US"/>
    </w:rPr>
  </w:style>
  <w:style w:type="numbering" w:customStyle="1" w:styleId="Sraonra21">
    <w:name w:val="Sąrašo nėra21"/>
    <w:next w:val="NoList"/>
    <w:semiHidden/>
    <w:rsid w:val="00376CCF"/>
  </w:style>
  <w:style w:type="numbering" w:customStyle="1" w:styleId="Sraonra3">
    <w:name w:val="Sąrašo nėra3"/>
    <w:next w:val="NoList"/>
    <w:semiHidden/>
    <w:rsid w:val="00376CCF"/>
  </w:style>
  <w:style w:type="numbering" w:customStyle="1" w:styleId="Sraonra4">
    <w:name w:val="Sąrašo nėra4"/>
    <w:next w:val="NoList"/>
    <w:semiHidden/>
    <w:rsid w:val="00376CCF"/>
  </w:style>
  <w:style w:type="numbering" w:customStyle="1" w:styleId="Sraonra5">
    <w:name w:val="Sąrašo nėra5"/>
    <w:next w:val="NoList"/>
    <w:uiPriority w:val="99"/>
    <w:semiHidden/>
    <w:rsid w:val="00376CCF"/>
  </w:style>
  <w:style w:type="paragraph" w:customStyle="1" w:styleId="Bullets">
    <w:name w:val="Bullets"/>
    <w:basedOn w:val="Normal"/>
    <w:uiPriority w:val="99"/>
    <w:rsid w:val="00376CCF"/>
    <w:pPr>
      <w:numPr>
        <w:numId w:val="22"/>
      </w:numPr>
      <w:tabs>
        <w:tab w:val="left" w:pos="-2268"/>
      </w:tabs>
      <w:spacing w:after="0" w:line="240" w:lineRule="auto"/>
      <w:jc w:val="both"/>
    </w:pPr>
    <w:rPr>
      <w:rFonts w:eastAsia="Times New Roman"/>
      <w:color w:val="008000"/>
      <w:szCs w:val="24"/>
    </w:rPr>
  </w:style>
  <w:style w:type="numbering" w:customStyle="1" w:styleId="Sraonra6">
    <w:name w:val="Sąrašo nėra6"/>
    <w:next w:val="NoList"/>
    <w:semiHidden/>
    <w:rsid w:val="00376CCF"/>
  </w:style>
  <w:style w:type="numbering" w:customStyle="1" w:styleId="Sraonra7">
    <w:name w:val="Sąrašo nėra7"/>
    <w:next w:val="NoList"/>
    <w:uiPriority w:val="99"/>
    <w:semiHidden/>
    <w:unhideWhenUsed/>
    <w:rsid w:val="00376CCF"/>
  </w:style>
  <w:style w:type="paragraph" w:customStyle="1" w:styleId="Pagrindinistekstas4">
    <w:name w:val="Pagrindinis tekstas4"/>
    <w:rsid w:val="00376CCF"/>
    <w:pPr>
      <w:snapToGrid w:val="0"/>
      <w:ind w:firstLine="312"/>
      <w:jc w:val="both"/>
    </w:pPr>
    <w:rPr>
      <w:rFonts w:ascii="TimesLT" w:eastAsia="Times New Roman" w:hAnsi="TimesLT"/>
      <w:lang w:val="en-US" w:eastAsia="en-US"/>
    </w:rPr>
  </w:style>
  <w:style w:type="table" w:customStyle="1" w:styleId="Lentelstinklelis31">
    <w:name w:val="Lentelės tinklelis31"/>
    <w:basedOn w:val="TableNormal"/>
    <w:next w:val="TableGrid"/>
    <w:rsid w:val="0037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NoList"/>
    <w:semiHidden/>
    <w:rsid w:val="00376CCF"/>
  </w:style>
  <w:style w:type="numbering" w:customStyle="1" w:styleId="Sraonra22">
    <w:name w:val="Sąrašo nėra22"/>
    <w:next w:val="NoList"/>
    <w:semiHidden/>
    <w:rsid w:val="00376CCF"/>
  </w:style>
  <w:style w:type="numbering" w:customStyle="1" w:styleId="Sraonra31">
    <w:name w:val="Sąrašo nėra31"/>
    <w:next w:val="NoList"/>
    <w:semiHidden/>
    <w:rsid w:val="00376CCF"/>
  </w:style>
  <w:style w:type="numbering" w:customStyle="1" w:styleId="Sraonra41">
    <w:name w:val="Sąrašo nėra41"/>
    <w:next w:val="NoList"/>
    <w:semiHidden/>
    <w:rsid w:val="00376CCF"/>
  </w:style>
  <w:style w:type="numbering" w:customStyle="1" w:styleId="Sraonra51">
    <w:name w:val="Sąrašo nėra51"/>
    <w:next w:val="NoList"/>
    <w:uiPriority w:val="99"/>
    <w:semiHidden/>
    <w:rsid w:val="00376CCF"/>
  </w:style>
  <w:style w:type="numbering" w:customStyle="1" w:styleId="Sraonra8">
    <w:name w:val="Sąrašo nėra8"/>
    <w:next w:val="NoList"/>
    <w:uiPriority w:val="99"/>
    <w:semiHidden/>
    <w:unhideWhenUsed/>
    <w:rsid w:val="00376CCF"/>
  </w:style>
  <w:style w:type="numbering" w:customStyle="1" w:styleId="NoList1">
    <w:name w:val="No List1"/>
    <w:next w:val="NoList"/>
    <w:uiPriority w:val="99"/>
    <w:semiHidden/>
    <w:unhideWhenUsed/>
    <w:rsid w:val="00562C87"/>
  </w:style>
  <w:style w:type="paragraph" w:customStyle="1" w:styleId="Style1">
    <w:name w:val="Style1"/>
    <w:basedOn w:val="Normal"/>
    <w:uiPriority w:val="99"/>
    <w:rsid w:val="00562C87"/>
    <w:pPr>
      <w:widowControl w:val="0"/>
      <w:autoSpaceDE w:val="0"/>
      <w:autoSpaceDN w:val="0"/>
      <w:adjustRightInd w:val="0"/>
      <w:spacing w:after="0" w:line="286" w:lineRule="exact"/>
      <w:jc w:val="center"/>
    </w:pPr>
    <w:rPr>
      <w:rFonts w:eastAsia="Times New Roman"/>
      <w:szCs w:val="24"/>
      <w:lang w:val="en-US"/>
    </w:rPr>
  </w:style>
  <w:style w:type="paragraph" w:customStyle="1" w:styleId="Style2">
    <w:name w:val="Style2"/>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3">
    <w:name w:val="Style3"/>
    <w:basedOn w:val="Normal"/>
    <w:uiPriority w:val="99"/>
    <w:rsid w:val="00562C87"/>
    <w:pPr>
      <w:widowControl w:val="0"/>
      <w:autoSpaceDE w:val="0"/>
      <w:autoSpaceDN w:val="0"/>
      <w:adjustRightInd w:val="0"/>
      <w:spacing w:after="0" w:line="262" w:lineRule="exact"/>
    </w:pPr>
    <w:rPr>
      <w:rFonts w:eastAsia="Times New Roman"/>
      <w:szCs w:val="24"/>
      <w:lang w:val="en-US"/>
    </w:rPr>
  </w:style>
  <w:style w:type="paragraph" w:customStyle="1" w:styleId="Style4">
    <w:name w:val="Style4"/>
    <w:basedOn w:val="Normal"/>
    <w:uiPriority w:val="99"/>
    <w:rsid w:val="00562C87"/>
    <w:pPr>
      <w:widowControl w:val="0"/>
      <w:autoSpaceDE w:val="0"/>
      <w:autoSpaceDN w:val="0"/>
      <w:adjustRightInd w:val="0"/>
      <w:spacing w:after="0" w:line="259" w:lineRule="exact"/>
      <w:jc w:val="center"/>
    </w:pPr>
    <w:rPr>
      <w:rFonts w:eastAsia="Times New Roman"/>
      <w:szCs w:val="24"/>
      <w:lang w:val="en-US"/>
    </w:rPr>
  </w:style>
  <w:style w:type="paragraph" w:customStyle="1" w:styleId="Style5">
    <w:name w:val="Style5"/>
    <w:basedOn w:val="Normal"/>
    <w:uiPriority w:val="99"/>
    <w:rsid w:val="00562C87"/>
    <w:pPr>
      <w:widowControl w:val="0"/>
      <w:autoSpaceDE w:val="0"/>
      <w:autoSpaceDN w:val="0"/>
      <w:adjustRightInd w:val="0"/>
      <w:spacing w:after="0" w:line="240" w:lineRule="auto"/>
      <w:jc w:val="both"/>
    </w:pPr>
    <w:rPr>
      <w:rFonts w:eastAsia="Times New Roman"/>
      <w:szCs w:val="24"/>
      <w:lang w:val="en-US"/>
    </w:rPr>
  </w:style>
  <w:style w:type="paragraph" w:customStyle="1" w:styleId="Style6">
    <w:name w:val="Style6"/>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9">
    <w:name w:val="Style9"/>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Normal"/>
    <w:uiPriority w:val="99"/>
    <w:rsid w:val="00562C87"/>
    <w:pPr>
      <w:widowControl w:val="0"/>
      <w:autoSpaceDE w:val="0"/>
      <w:autoSpaceDN w:val="0"/>
      <w:adjustRightInd w:val="0"/>
      <w:spacing w:after="0" w:line="370" w:lineRule="exact"/>
      <w:ind w:hanging="1435"/>
    </w:pPr>
    <w:rPr>
      <w:rFonts w:eastAsia="Times New Roman"/>
      <w:szCs w:val="24"/>
      <w:lang w:val="en-US"/>
    </w:rPr>
  </w:style>
  <w:style w:type="paragraph" w:customStyle="1" w:styleId="Style11">
    <w:name w:val="Style11"/>
    <w:basedOn w:val="Normal"/>
    <w:uiPriority w:val="99"/>
    <w:rsid w:val="00562C87"/>
    <w:pPr>
      <w:widowControl w:val="0"/>
      <w:autoSpaceDE w:val="0"/>
      <w:autoSpaceDN w:val="0"/>
      <w:adjustRightInd w:val="0"/>
      <w:spacing w:after="0" w:line="317" w:lineRule="exact"/>
      <w:ind w:firstLine="2400"/>
    </w:pPr>
    <w:rPr>
      <w:rFonts w:eastAsia="Times New Roman"/>
      <w:szCs w:val="24"/>
      <w:lang w:val="en-US"/>
    </w:rPr>
  </w:style>
  <w:style w:type="paragraph" w:customStyle="1" w:styleId="Style12">
    <w:name w:val="Style12"/>
    <w:basedOn w:val="Normal"/>
    <w:uiPriority w:val="99"/>
    <w:rsid w:val="00562C87"/>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Normal"/>
    <w:uiPriority w:val="99"/>
    <w:rsid w:val="00562C87"/>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Normal"/>
    <w:uiPriority w:val="99"/>
    <w:rsid w:val="00562C87"/>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Normal"/>
    <w:uiPriority w:val="99"/>
    <w:rsid w:val="00562C87"/>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Normal"/>
    <w:uiPriority w:val="99"/>
    <w:rsid w:val="00562C87"/>
    <w:pPr>
      <w:widowControl w:val="0"/>
      <w:autoSpaceDE w:val="0"/>
      <w:autoSpaceDN w:val="0"/>
      <w:adjustRightInd w:val="0"/>
      <w:spacing w:after="0" w:line="240" w:lineRule="auto"/>
    </w:pPr>
    <w:rPr>
      <w:rFonts w:eastAsia="Times New Roman"/>
      <w:szCs w:val="24"/>
      <w:lang w:val="en-US"/>
    </w:rPr>
  </w:style>
  <w:style w:type="character" w:customStyle="1" w:styleId="FontStyle18">
    <w:name w:val="Font Style18"/>
    <w:uiPriority w:val="99"/>
    <w:rsid w:val="00562C87"/>
    <w:rPr>
      <w:rFonts w:ascii="Times New Roman" w:hAnsi="Times New Roman" w:cs="Times New Roman"/>
      <w:i/>
      <w:iCs/>
      <w:sz w:val="20"/>
      <w:szCs w:val="20"/>
    </w:rPr>
  </w:style>
  <w:style w:type="character" w:customStyle="1" w:styleId="FontStyle19">
    <w:name w:val="Font Style19"/>
    <w:uiPriority w:val="99"/>
    <w:rsid w:val="00562C87"/>
    <w:rPr>
      <w:rFonts w:ascii="Times New Roman" w:hAnsi="Times New Roman" w:cs="Times New Roman"/>
      <w:b/>
      <w:bCs/>
      <w:sz w:val="24"/>
      <w:szCs w:val="24"/>
    </w:rPr>
  </w:style>
  <w:style w:type="character" w:customStyle="1" w:styleId="FontStyle20">
    <w:name w:val="Font Style20"/>
    <w:uiPriority w:val="99"/>
    <w:rsid w:val="00562C87"/>
    <w:rPr>
      <w:rFonts w:ascii="Times New Roman" w:hAnsi="Times New Roman" w:cs="Times New Roman"/>
      <w:b/>
      <w:bCs/>
      <w:sz w:val="20"/>
      <w:szCs w:val="20"/>
    </w:rPr>
  </w:style>
  <w:style w:type="character" w:customStyle="1" w:styleId="FontStyle21">
    <w:name w:val="Font Style21"/>
    <w:uiPriority w:val="99"/>
    <w:rsid w:val="00562C87"/>
    <w:rPr>
      <w:rFonts w:ascii="Times New Roman" w:hAnsi="Times New Roman" w:cs="Times New Roman"/>
      <w:sz w:val="22"/>
      <w:szCs w:val="22"/>
    </w:rPr>
  </w:style>
  <w:style w:type="character" w:customStyle="1" w:styleId="FontStyle22">
    <w:name w:val="Font Style22"/>
    <w:uiPriority w:val="99"/>
    <w:rsid w:val="00562C87"/>
    <w:rPr>
      <w:rFonts w:ascii="Times New Roman" w:hAnsi="Times New Roman" w:cs="Times New Roman"/>
      <w:b/>
      <w:bCs/>
      <w:sz w:val="14"/>
      <w:szCs w:val="14"/>
    </w:rPr>
  </w:style>
  <w:style w:type="character" w:customStyle="1" w:styleId="FontStyle24">
    <w:name w:val="Font Style24"/>
    <w:uiPriority w:val="99"/>
    <w:rsid w:val="00562C87"/>
    <w:rPr>
      <w:rFonts w:ascii="Times New Roman" w:hAnsi="Times New Roman" w:cs="Times New Roman"/>
      <w:b/>
      <w:bCs/>
      <w:sz w:val="14"/>
      <w:szCs w:val="14"/>
    </w:rPr>
  </w:style>
  <w:style w:type="paragraph" w:customStyle="1" w:styleId="BodyText30">
    <w:name w:val="Body Text3"/>
    <w:rsid w:val="00562C87"/>
    <w:pPr>
      <w:ind w:firstLine="312"/>
      <w:jc w:val="both"/>
    </w:pPr>
    <w:rPr>
      <w:rFonts w:ascii="TimesLT" w:eastAsia="Times New Roman" w:hAnsi="TimesLT"/>
      <w:snapToGrid w:val="0"/>
      <w:lang w:val="en-US" w:eastAsia="en-US"/>
    </w:rPr>
  </w:style>
  <w:style w:type="paragraph" w:customStyle="1" w:styleId="FR1">
    <w:name w:val="FR1"/>
    <w:rsid w:val="00562C87"/>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tyleHeading2BoldBottomNoborder">
    <w:name w:val="Style Heading 2 + Bold Bottom: (No border)"/>
    <w:basedOn w:val="Heading2"/>
    <w:next w:val="linija"/>
    <w:rsid w:val="00562C87"/>
    <w:pPr>
      <w:keepNext/>
      <w:numPr>
        <w:ilvl w:val="0"/>
        <w:numId w:val="0"/>
      </w:numPr>
      <w:tabs>
        <w:tab w:val="right" w:pos="9214"/>
      </w:tabs>
      <w:spacing w:after="120"/>
      <w:jc w:val="left"/>
    </w:pPr>
    <w:rPr>
      <w:b/>
      <w:bCs/>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69930443">
      <w:bodyDiv w:val="1"/>
      <w:marLeft w:val="0"/>
      <w:marRight w:val="0"/>
      <w:marTop w:val="0"/>
      <w:marBottom w:val="0"/>
      <w:divBdr>
        <w:top w:val="none" w:sz="0" w:space="0" w:color="auto"/>
        <w:left w:val="none" w:sz="0" w:space="0" w:color="auto"/>
        <w:bottom w:val="none" w:sz="0" w:space="0" w:color="auto"/>
        <w:right w:val="none" w:sz="0" w:space="0" w:color="auto"/>
      </w:divBdr>
    </w:div>
    <w:div w:id="95946572">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52842231">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61463982">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483666715">
      <w:bodyDiv w:val="1"/>
      <w:marLeft w:val="0"/>
      <w:marRight w:val="0"/>
      <w:marTop w:val="0"/>
      <w:marBottom w:val="0"/>
      <w:divBdr>
        <w:top w:val="none" w:sz="0" w:space="0" w:color="auto"/>
        <w:left w:val="none" w:sz="0" w:space="0" w:color="auto"/>
        <w:bottom w:val="none" w:sz="0" w:space="0" w:color="auto"/>
        <w:right w:val="none" w:sz="0" w:space="0" w:color="auto"/>
      </w:divBdr>
    </w:div>
    <w:div w:id="497385116">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2135900947">
          <w:marLeft w:val="0"/>
          <w:marRight w:val="0"/>
          <w:marTop w:val="0"/>
          <w:marBottom w:val="0"/>
          <w:divBdr>
            <w:top w:val="none" w:sz="0" w:space="0" w:color="auto"/>
            <w:left w:val="none" w:sz="0" w:space="0" w:color="auto"/>
            <w:bottom w:val="none" w:sz="0" w:space="0" w:color="auto"/>
            <w:right w:val="none" w:sz="0" w:space="0" w:color="auto"/>
          </w:divBdr>
        </w:div>
        <w:div w:id="138818772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41543995">
      <w:bodyDiv w:val="1"/>
      <w:marLeft w:val="0"/>
      <w:marRight w:val="0"/>
      <w:marTop w:val="0"/>
      <w:marBottom w:val="0"/>
      <w:divBdr>
        <w:top w:val="none" w:sz="0" w:space="0" w:color="auto"/>
        <w:left w:val="none" w:sz="0" w:space="0" w:color="auto"/>
        <w:bottom w:val="none" w:sz="0" w:space="0" w:color="auto"/>
        <w:right w:val="none" w:sz="0" w:space="0" w:color="auto"/>
      </w:divBdr>
    </w:div>
    <w:div w:id="666900799">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85912717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332145077">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6636416">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sChild>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84910608">
      <w:bodyDiv w:val="1"/>
      <w:marLeft w:val="0"/>
      <w:marRight w:val="0"/>
      <w:marTop w:val="0"/>
      <w:marBottom w:val="0"/>
      <w:divBdr>
        <w:top w:val="none" w:sz="0" w:space="0" w:color="auto"/>
        <w:left w:val="none" w:sz="0" w:space="0" w:color="auto"/>
        <w:bottom w:val="none" w:sz="0" w:space="0" w:color="auto"/>
        <w:right w:val="none" w:sz="0" w:space="0" w:color="auto"/>
      </w:divBdr>
    </w:div>
    <w:div w:id="1108039127">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3230083">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512909719">
      <w:bodyDiv w:val="1"/>
      <w:marLeft w:val="0"/>
      <w:marRight w:val="0"/>
      <w:marTop w:val="0"/>
      <w:marBottom w:val="0"/>
      <w:divBdr>
        <w:top w:val="none" w:sz="0" w:space="0" w:color="auto"/>
        <w:left w:val="none" w:sz="0" w:space="0" w:color="auto"/>
        <w:bottom w:val="none" w:sz="0" w:space="0" w:color="auto"/>
        <w:right w:val="none" w:sz="0" w:space="0" w:color="auto"/>
      </w:divBdr>
    </w:div>
    <w:div w:id="1538817306">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0261054">
      <w:bodyDiv w:val="1"/>
      <w:marLeft w:val="0"/>
      <w:marRight w:val="0"/>
      <w:marTop w:val="0"/>
      <w:marBottom w:val="0"/>
      <w:divBdr>
        <w:top w:val="none" w:sz="0" w:space="0" w:color="auto"/>
        <w:left w:val="none" w:sz="0" w:space="0" w:color="auto"/>
        <w:bottom w:val="none" w:sz="0" w:space="0" w:color="auto"/>
        <w:right w:val="none" w:sz="0" w:space="0" w:color="auto"/>
      </w:divBdr>
    </w:div>
    <w:div w:id="1623342273">
      <w:bodyDiv w:val="1"/>
      <w:marLeft w:val="0"/>
      <w:marRight w:val="0"/>
      <w:marTop w:val="0"/>
      <w:marBottom w:val="0"/>
      <w:divBdr>
        <w:top w:val="none" w:sz="0" w:space="0" w:color="auto"/>
        <w:left w:val="none" w:sz="0" w:space="0" w:color="auto"/>
        <w:bottom w:val="none" w:sz="0" w:space="0" w:color="auto"/>
        <w:right w:val="none" w:sz="0" w:space="0" w:color="auto"/>
      </w:divBdr>
    </w:div>
    <w:div w:id="1637223277">
      <w:bodyDiv w:val="1"/>
      <w:marLeft w:val="0"/>
      <w:marRight w:val="0"/>
      <w:marTop w:val="0"/>
      <w:marBottom w:val="0"/>
      <w:divBdr>
        <w:top w:val="none" w:sz="0" w:space="0" w:color="auto"/>
        <w:left w:val="none" w:sz="0" w:space="0" w:color="auto"/>
        <w:bottom w:val="none" w:sz="0" w:space="0" w:color="auto"/>
        <w:right w:val="none" w:sz="0" w:space="0" w:color="auto"/>
      </w:divBdr>
    </w:div>
    <w:div w:id="1660158668">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726370365">
      <w:bodyDiv w:val="1"/>
      <w:marLeft w:val="0"/>
      <w:marRight w:val="0"/>
      <w:marTop w:val="0"/>
      <w:marBottom w:val="0"/>
      <w:divBdr>
        <w:top w:val="none" w:sz="0" w:space="0" w:color="auto"/>
        <w:left w:val="none" w:sz="0" w:space="0" w:color="auto"/>
        <w:bottom w:val="none" w:sz="0" w:space="0" w:color="auto"/>
        <w:right w:val="none" w:sz="0" w:space="0" w:color="auto"/>
      </w:divBdr>
    </w:div>
    <w:div w:id="1771242129">
      <w:bodyDiv w:val="1"/>
      <w:marLeft w:val="0"/>
      <w:marRight w:val="0"/>
      <w:marTop w:val="0"/>
      <w:marBottom w:val="0"/>
      <w:divBdr>
        <w:top w:val="none" w:sz="0" w:space="0" w:color="auto"/>
        <w:left w:val="none" w:sz="0" w:space="0" w:color="auto"/>
        <w:bottom w:val="none" w:sz="0" w:space="0" w:color="auto"/>
        <w:right w:val="none" w:sz="0" w:space="0" w:color="auto"/>
      </w:divBdr>
    </w:div>
    <w:div w:id="1794866612">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58544208">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7814656">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39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lang=lt" TargetMode="External"/><Relationship Id="rId18" Type="http://schemas.openxmlformats.org/officeDocument/2006/relationships/hyperlink" Target="mailto:akvile.voveriene@alytu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ustina.puleikyte@alytus.lt" TargetMode="External"/><Relationship Id="rId7" Type="http://schemas.openxmlformats.org/officeDocument/2006/relationships/footnotes" Target="footnotes.xml"/><Relationship Id="rId12" Type="http://schemas.openxmlformats.org/officeDocument/2006/relationships/hyperlink" Target="http://drudejai.sodra.lt/draudeju_viesi_duomenys/" TargetMode="External"/><Relationship Id="rId17" Type="http://schemas.openxmlformats.org/officeDocument/2006/relationships/hyperlink" Target="mailto:vida.serksniene@alytu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da.serksniene@alytus.lt" TargetMode="External"/><Relationship Id="rId20" Type="http://schemas.openxmlformats.org/officeDocument/2006/relationships/hyperlink" Target="mailto:akvile.voveriene@alytu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lang=l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1.xml"/><Relationship Id="rId10" Type="http://schemas.openxmlformats.org/officeDocument/2006/relationships/hyperlink" Target="https://pirkimai.eviesiejipirkimai.lt"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pirkimai.eviesiejipirkimai.lt"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2C88-59AD-46F6-91C6-EE9EFEBF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57491</Words>
  <Characters>32770</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90081</CharactersWithSpaces>
  <SharedDoc>false</SharedDoc>
  <HLinks>
    <vt:vector size="42" baseType="variant">
      <vt:variant>
        <vt:i4>4128842</vt:i4>
      </vt:variant>
      <vt:variant>
        <vt:i4>21</vt:i4>
      </vt:variant>
      <vt:variant>
        <vt:i4>0</vt:i4>
      </vt:variant>
      <vt:variant>
        <vt:i4>5</vt:i4>
      </vt:variant>
      <vt:variant>
        <vt:lpwstr>mailto:joana.v@druskininkai.lt</vt:lpwstr>
      </vt:variant>
      <vt:variant>
        <vt:lpwstr/>
      </vt:variant>
      <vt:variant>
        <vt:i4>4128842</vt:i4>
      </vt:variant>
      <vt:variant>
        <vt:i4>15</vt:i4>
      </vt:variant>
      <vt:variant>
        <vt:i4>0</vt:i4>
      </vt:variant>
      <vt:variant>
        <vt:i4>5</vt:i4>
      </vt:variant>
      <vt:variant>
        <vt:lpwstr>mailto:joana.v@druskininkai.lt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5373981</vt:i4>
      </vt:variant>
      <vt:variant>
        <vt:i4>6</vt:i4>
      </vt:variant>
      <vt:variant>
        <vt:i4>0</vt:i4>
      </vt:variant>
      <vt:variant>
        <vt:i4>5</vt:i4>
      </vt:variant>
      <vt:variant>
        <vt:lpwstr>http://www3.lrs.lt/cgi-bin/preps2?a=41770&amp;b=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Jolanta Kavaliauskienė</dc:creator>
  <cp:lastModifiedBy>Vida Šerkšnienė</cp:lastModifiedBy>
  <cp:revision>2</cp:revision>
  <cp:lastPrinted>2018-03-01T14:15:00Z</cp:lastPrinted>
  <dcterms:created xsi:type="dcterms:W3CDTF">2018-09-02T09:48:00Z</dcterms:created>
  <dcterms:modified xsi:type="dcterms:W3CDTF">2018-09-02T09:48:00Z</dcterms:modified>
</cp:coreProperties>
</file>