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DEC1" w14:textId="5B1163C7" w:rsidR="005109CB" w:rsidRPr="007962D2" w:rsidRDefault="007962D2" w:rsidP="007962D2">
      <w:pPr>
        <w:jc w:val="right"/>
        <w:rPr>
          <w:rFonts w:ascii="Times New Roman" w:hAnsi="Times New Roman" w:cs="Times New Roman"/>
          <w:sz w:val="22"/>
          <w:szCs w:val="22"/>
        </w:rPr>
      </w:pPr>
      <w:r w:rsidRPr="007962D2">
        <w:rPr>
          <w:rFonts w:ascii="Times New Roman" w:hAnsi="Times New Roman" w:cs="Times New Roman"/>
          <w:sz w:val="22"/>
          <w:szCs w:val="22"/>
        </w:rPr>
        <w:t xml:space="preserve">Priedas Nr. </w:t>
      </w:r>
      <w:r w:rsidR="00EB7E28">
        <w:rPr>
          <w:rFonts w:ascii="Times New Roman" w:hAnsi="Times New Roman" w:cs="Times New Roman"/>
          <w:sz w:val="22"/>
          <w:szCs w:val="22"/>
        </w:rPr>
        <w:t>5</w:t>
      </w:r>
    </w:p>
    <w:p w14:paraId="7D0C5806" w14:textId="669735B3" w:rsidR="007962D2" w:rsidRPr="007962D2" w:rsidRDefault="007962D2" w:rsidP="007962D2">
      <w:pPr>
        <w:jc w:val="center"/>
        <w:rPr>
          <w:rFonts w:ascii="Times New Roman" w:hAnsi="Times New Roman" w:cs="Times New Roman"/>
          <w:b/>
          <w:bCs/>
          <w:sz w:val="22"/>
          <w:szCs w:val="22"/>
        </w:rPr>
      </w:pPr>
      <w:r w:rsidRPr="007962D2">
        <w:rPr>
          <w:rFonts w:ascii="Times New Roman" w:hAnsi="Times New Roman" w:cs="Times New Roman"/>
          <w:b/>
          <w:bCs/>
          <w:sz w:val="22"/>
          <w:szCs w:val="22"/>
        </w:rPr>
        <w:t>TIEKĖJO DEKLARACIJA DĖL APLINKOSAUGOS KRITERIJŲ ATITIKTIES</w:t>
      </w:r>
    </w:p>
    <w:p w14:paraId="7273CD3D" w14:textId="77777777" w:rsidR="007962D2" w:rsidRPr="007962D2" w:rsidRDefault="007962D2" w:rsidP="007962D2">
      <w:pPr>
        <w:jc w:val="right"/>
        <w:rPr>
          <w:rFonts w:ascii="Times New Roman" w:hAnsi="Times New Roman" w:cs="Times New Roman"/>
          <w:sz w:val="22"/>
          <w:szCs w:val="22"/>
        </w:rPr>
      </w:pPr>
    </w:p>
    <w:p w14:paraId="7D04CF3F"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Herbas arba prekių ženklas</w:t>
      </w:r>
    </w:p>
    <w:p w14:paraId="6A32BF28"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(Tiekėjo pavadinimas)</w:t>
      </w:r>
    </w:p>
    <w:p w14:paraId="37DC52D3"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p>
    <w:p w14:paraId="1A6234B5"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8CC53E"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_______________________</w:t>
      </w:r>
    </w:p>
    <w:p w14:paraId="6777ABEB" w14:textId="77777777" w:rsidR="007962D2" w:rsidRPr="007962D2" w:rsidRDefault="007962D2" w:rsidP="007962D2">
      <w:pPr>
        <w:spacing w:after="0" w:line="240" w:lineRule="auto"/>
        <w:jc w:val="center"/>
        <w:rPr>
          <w:rFonts w:ascii="Times New Roman" w:eastAsia="Calibri" w:hAnsi="Times New Roman" w:cs="Times New Roman"/>
          <w:bCs/>
          <w:sz w:val="22"/>
          <w:szCs w:val="22"/>
          <w:lang w:eastAsia="lt-LT"/>
        </w:rPr>
      </w:pPr>
      <w:r w:rsidRPr="007962D2">
        <w:rPr>
          <w:rFonts w:ascii="Times New Roman" w:eastAsia="Calibri" w:hAnsi="Times New Roman" w:cs="Times New Roman"/>
          <w:bCs/>
          <w:sz w:val="22"/>
          <w:szCs w:val="22"/>
          <w:lang w:eastAsia="lt-LT"/>
        </w:rPr>
        <w:t>(Adresatas (perkančioji organizacija))</w:t>
      </w:r>
    </w:p>
    <w:p w14:paraId="750B52C0" w14:textId="77777777" w:rsidR="007962D2" w:rsidRDefault="007962D2" w:rsidP="007962D2">
      <w:pPr>
        <w:spacing w:after="0" w:line="240" w:lineRule="auto"/>
        <w:jc w:val="center"/>
        <w:rPr>
          <w:rFonts w:ascii="Times New Roman" w:eastAsia="Calibri" w:hAnsi="Times New Roman" w:cs="Times New Roman"/>
          <w:bCs/>
          <w:sz w:val="22"/>
          <w:szCs w:val="22"/>
          <w:lang w:eastAsia="lt-LT"/>
        </w:rPr>
      </w:pPr>
    </w:p>
    <w:p w14:paraId="2A9B7849" w14:textId="6B13F046" w:rsidR="00D96B93" w:rsidRPr="0088166F" w:rsidRDefault="00D96B93" w:rsidP="007962D2">
      <w:pPr>
        <w:spacing w:after="0" w:line="240" w:lineRule="auto"/>
        <w:jc w:val="center"/>
        <w:rPr>
          <w:rFonts w:ascii="Times New Roman" w:eastAsia="Calibri" w:hAnsi="Times New Roman" w:cs="Times New Roman"/>
          <w:bCs/>
          <w:sz w:val="22"/>
          <w:szCs w:val="22"/>
          <w:lang w:eastAsia="lt-LT"/>
        </w:rPr>
      </w:pPr>
      <w:r w:rsidRPr="0088166F">
        <w:rPr>
          <w:rFonts w:ascii="Times New Roman" w:hAnsi="Times New Roman" w:cs="Times New Roman"/>
          <w:b/>
          <w:sz w:val="22"/>
          <w:szCs w:val="22"/>
        </w:rPr>
        <w:t>1 (Pirma) pirkimo objekto dalis</w:t>
      </w:r>
      <w:r w:rsidRPr="0088166F">
        <w:rPr>
          <w:rFonts w:ascii="Times New Roman" w:hAnsi="Times New Roman" w:cs="Times New Roman"/>
          <w:bCs/>
          <w:sz w:val="22"/>
          <w:szCs w:val="22"/>
        </w:rPr>
        <w:t xml:space="preserve"> </w:t>
      </w:r>
      <w:r w:rsidR="005B7A55" w:rsidRPr="0088166F">
        <w:rPr>
          <w:rFonts w:ascii="Times New Roman" w:hAnsi="Times New Roman" w:cs="Times New Roman"/>
          <w:b/>
          <w:sz w:val="22"/>
          <w:szCs w:val="22"/>
        </w:rPr>
        <w:t>Masažo stalai</w:t>
      </w:r>
    </w:p>
    <w:p w14:paraId="194BF4F2" w14:textId="77777777" w:rsidR="007962D2" w:rsidRDefault="007962D2" w:rsidP="007962D2">
      <w:pPr>
        <w:spacing w:after="0" w:line="240" w:lineRule="auto"/>
        <w:jc w:val="center"/>
        <w:rPr>
          <w:rFonts w:ascii="Times New Roman" w:eastAsia="Calibri" w:hAnsi="Times New Roman" w:cs="Times New Roman"/>
          <w:bCs/>
          <w:lang w:eastAsia="lt-LT"/>
        </w:rPr>
      </w:pPr>
    </w:p>
    <w:p w14:paraId="14A13B4E" w14:textId="03D76C9F" w:rsidR="00C72823" w:rsidRPr="00C72823"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Pr>
          <w:rFonts w:ascii="Times New Roman" w:eastAsia="Calibri" w:hAnsi="Times New Roman" w:cs="Times New Roman"/>
          <w:bCs/>
          <w:sz w:val="22"/>
          <w:szCs w:val="22"/>
          <w:lang w:eastAsia="lt-LT"/>
        </w:rPr>
        <w:t>A</w:t>
      </w:r>
      <w:r w:rsidRPr="00C72823">
        <w:rPr>
          <w:rFonts w:ascii="Times New Roman" w:eastAsia="Calibri" w:hAnsi="Times New Roman" w:cs="Times New Roman"/>
          <w:bCs/>
          <w:sz w:val="22"/>
          <w:szCs w:val="22"/>
          <w:lang w:eastAsia="lt-LT"/>
        </w:rPr>
        <w:t xml:space="preserve">š, [tiekėjo pavadinimas], patvirtinu ir įsipareigoju, kad siūlomi </w:t>
      </w:r>
      <w:r w:rsidRPr="00C72823">
        <w:rPr>
          <w:rFonts w:ascii="Times New Roman" w:eastAsia="Calibri" w:hAnsi="Times New Roman" w:cs="Times New Roman"/>
          <w:b/>
          <w:sz w:val="22"/>
          <w:szCs w:val="22"/>
          <w:lang w:eastAsia="lt-LT"/>
        </w:rPr>
        <w:t>masažo stalai</w:t>
      </w:r>
      <w:r w:rsidRPr="00C72823">
        <w:rPr>
          <w:rFonts w:ascii="Times New Roman" w:eastAsia="Calibri" w:hAnsi="Times New Roman" w:cs="Times New Roman"/>
          <w:bCs/>
          <w:sz w:val="22"/>
          <w:szCs w:val="22"/>
          <w:lang w:eastAsia="lt-LT"/>
        </w:rPr>
        <w:t xml:space="preserve"> (</w:t>
      </w:r>
      <w:r w:rsidRPr="00C72823">
        <w:rPr>
          <w:rFonts w:ascii="Times New Roman" w:eastAsia="Calibri" w:hAnsi="Times New Roman" w:cs="Times New Roman"/>
          <w:bCs/>
          <w:i/>
          <w:iCs/>
          <w:color w:val="FF0000"/>
          <w:sz w:val="22"/>
          <w:szCs w:val="22"/>
          <w:lang w:eastAsia="lt-LT"/>
        </w:rPr>
        <w:t>jeigu pasiūlymas šiai pirkimo daliai neteikiamas, atitinkami punktai išbraukiami</w:t>
      </w:r>
      <w:r w:rsidRPr="00C72823">
        <w:rPr>
          <w:rFonts w:ascii="Times New Roman" w:eastAsia="Calibri" w:hAnsi="Times New Roman" w:cs="Times New Roman"/>
          <w:bCs/>
          <w:sz w:val="22"/>
          <w:szCs w:val="22"/>
          <w:lang w:eastAsia="lt-LT"/>
        </w:rPr>
        <w:t xml:space="preserve">) atitiks aplinkos apsaugos (ilgaamžiškumo ir </w:t>
      </w:r>
      <w:proofErr w:type="spellStart"/>
      <w:r w:rsidRPr="00C72823">
        <w:rPr>
          <w:rFonts w:ascii="Times New Roman" w:eastAsia="Calibri" w:hAnsi="Times New Roman" w:cs="Times New Roman"/>
          <w:bCs/>
          <w:sz w:val="22"/>
          <w:szCs w:val="22"/>
          <w:lang w:eastAsia="lt-LT"/>
        </w:rPr>
        <w:t>pataisomumo</w:t>
      </w:r>
      <w:proofErr w:type="spellEnd"/>
      <w:r w:rsidRPr="00C72823">
        <w:rPr>
          <w:rFonts w:ascii="Times New Roman" w:eastAsia="Calibri" w:hAnsi="Times New Roman" w:cs="Times New Roman"/>
          <w:bCs/>
          <w:sz w:val="22"/>
          <w:szCs w:val="22"/>
          <w:lang w:eastAsia="lt-LT"/>
        </w:rPr>
        <w:t>) reikalavimus bei užtikrinu, kad:</w:t>
      </w:r>
    </w:p>
    <w:p w14:paraId="6C49BC4C" w14:textId="77777777" w:rsidR="003F5146"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
          <w:bCs/>
          <w:sz w:val="22"/>
          <w:szCs w:val="22"/>
          <w:lang w:eastAsia="lt-LT"/>
        </w:rPr>
        <w:t>1. Keičiamos dalys</w:t>
      </w:r>
      <w:r w:rsidR="003F5146">
        <w:rPr>
          <w:rFonts w:ascii="Times New Roman" w:eastAsia="Calibri" w:hAnsi="Times New Roman" w:cs="Times New Roman"/>
          <w:b/>
          <w:bCs/>
          <w:sz w:val="22"/>
          <w:szCs w:val="22"/>
          <w:lang w:eastAsia="lt-LT"/>
        </w:rPr>
        <w:t xml:space="preserve">: </w:t>
      </w:r>
      <w:r w:rsidRPr="00C72823">
        <w:rPr>
          <w:rFonts w:ascii="Times New Roman" w:eastAsia="Calibri" w:hAnsi="Times New Roman" w:cs="Times New Roman"/>
          <w:bCs/>
          <w:sz w:val="22"/>
          <w:szCs w:val="22"/>
          <w:lang w:eastAsia="lt-LT"/>
        </w:rPr>
        <w:t>Užtikrinsiu, kad siūlomo hidraulinio masažo stalo konstrukcija sudarys technines galimybes keisti susidėvinčias ar pažeidžiamas dalis, įskaitant, bet neapsiribojant:</w:t>
      </w:r>
    </w:p>
    <w:p w14:paraId="25D19105"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1.1. hidraulinį cilindrą ir (ar) hidraulinę pavarą</w:t>
      </w:r>
      <w:r w:rsidR="005F28B7">
        <w:rPr>
          <w:rFonts w:ascii="Times New Roman" w:eastAsia="Calibri" w:hAnsi="Times New Roman" w:cs="Times New Roman"/>
          <w:bCs/>
          <w:sz w:val="22"/>
          <w:szCs w:val="22"/>
          <w:lang w:eastAsia="lt-LT"/>
        </w:rPr>
        <w:t>;</w:t>
      </w:r>
    </w:p>
    <w:p w14:paraId="0C3C2E84"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1.2. aukščio reguliavimo mechanizmo dalis;</w:t>
      </w:r>
    </w:p>
    <w:p w14:paraId="26367A0B"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1.3. ratukus (jeigu stalas komplektuojamas su ratukais);</w:t>
      </w:r>
    </w:p>
    <w:p w14:paraId="54AFD596"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1.4. stabdžių mechanizmus;</w:t>
      </w:r>
    </w:p>
    <w:p w14:paraId="7059FCAB"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1.5. rankenas ir valdymo svirtis;</w:t>
      </w:r>
    </w:p>
    <w:p w14:paraId="5994EBF0"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1.6. galvos atramą;</w:t>
      </w:r>
    </w:p>
    <w:p w14:paraId="5999D2ED" w14:textId="77777777" w:rsidR="005F28B7"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1.7. porankius;</w:t>
      </w:r>
    </w:p>
    <w:p w14:paraId="086CEC5E" w14:textId="412C3FD6" w:rsidR="00C72823" w:rsidRPr="00C72823"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Cs/>
          <w:sz w:val="22"/>
          <w:szCs w:val="22"/>
          <w:lang w:eastAsia="lt-LT"/>
        </w:rPr>
        <w:t>1.8. sėdynės / gulto minkštąsias dalis (užvalkalą, vinilinę ar kitą dangą, paminkštinimą).</w:t>
      </w:r>
    </w:p>
    <w:p w14:paraId="55B47B22" w14:textId="3FABD859" w:rsidR="00C72823" w:rsidRPr="00C72823"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
          <w:bCs/>
          <w:sz w:val="22"/>
          <w:szCs w:val="22"/>
          <w:lang w:eastAsia="lt-LT"/>
        </w:rPr>
        <w:t>2. Atsarginių dalių tiekimas</w:t>
      </w:r>
      <w:r w:rsidR="005F28B7">
        <w:rPr>
          <w:rFonts w:ascii="Times New Roman" w:eastAsia="Calibri" w:hAnsi="Times New Roman" w:cs="Times New Roman"/>
          <w:b/>
          <w:bCs/>
          <w:sz w:val="22"/>
          <w:szCs w:val="22"/>
          <w:lang w:eastAsia="lt-LT"/>
        </w:rPr>
        <w:t xml:space="preserve">: </w:t>
      </w:r>
      <w:r w:rsidRPr="00C72823">
        <w:rPr>
          <w:rFonts w:ascii="Times New Roman" w:eastAsia="Calibri" w:hAnsi="Times New Roman" w:cs="Times New Roman"/>
          <w:bCs/>
          <w:sz w:val="22"/>
          <w:szCs w:val="22"/>
          <w:lang w:eastAsia="lt-LT"/>
        </w:rPr>
        <w:t>Įsipareigoju užtikrinti hidraulinio masažo stalo atsarginių dalių tiekimą ne trumpiau kaip 5 (penkerius) metus nuo prekės pristatymo dienos.</w:t>
      </w:r>
    </w:p>
    <w:p w14:paraId="07E4AEE8" w14:textId="591A1DF5" w:rsidR="00C72823" w:rsidRPr="00C72823"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
          <w:bCs/>
          <w:sz w:val="22"/>
          <w:szCs w:val="22"/>
          <w:lang w:eastAsia="lt-LT"/>
        </w:rPr>
        <w:t>3. Garantija</w:t>
      </w:r>
      <w:r w:rsidR="005F28B7">
        <w:rPr>
          <w:rFonts w:ascii="Times New Roman" w:eastAsia="Calibri" w:hAnsi="Times New Roman" w:cs="Times New Roman"/>
          <w:b/>
          <w:bCs/>
          <w:sz w:val="22"/>
          <w:szCs w:val="22"/>
          <w:lang w:eastAsia="lt-LT"/>
        </w:rPr>
        <w:t xml:space="preserve">: </w:t>
      </w:r>
      <w:r w:rsidRPr="00C72823">
        <w:rPr>
          <w:rFonts w:ascii="Times New Roman" w:eastAsia="Calibri" w:hAnsi="Times New Roman" w:cs="Times New Roman"/>
          <w:bCs/>
          <w:sz w:val="22"/>
          <w:szCs w:val="22"/>
          <w:lang w:eastAsia="lt-LT"/>
        </w:rPr>
        <w:t>Įsipareigoju suteikti hidrauliniam masažo stalui ne trumpesnę kaip 24 (dvidešimt keturių) mėnesių garantiją nuo prekės pristatymo dienos.</w:t>
      </w:r>
    </w:p>
    <w:p w14:paraId="6B16AECE" w14:textId="58E8BF28" w:rsidR="00C72823" w:rsidRPr="00C72823" w:rsidRDefault="00C72823" w:rsidP="00C72823">
      <w:pPr>
        <w:tabs>
          <w:tab w:val="num" w:pos="1440"/>
        </w:tabs>
        <w:spacing w:after="0" w:line="276" w:lineRule="auto"/>
        <w:jc w:val="both"/>
        <w:textAlignment w:val="baseline"/>
        <w:rPr>
          <w:rFonts w:ascii="Times New Roman" w:eastAsia="Calibri" w:hAnsi="Times New Roman" w:cs="Times New Roman"/>
          <w:bCs/>
          <w:sz w:val="22"/>
          <w:szCs w:val="22"/>
          <w:lang w:eastAsia="lt-LT"/>
        </w:rPr>
      </w:pPr>
      <w:r w:rsidRPr="00C72823">
        <w:rPr>
          <w:rFonts w:ascii="Times New Roman" w:eastAsia="Calibri" w:hAnsi="Times New Roman" w:cs="Times New Roman"/>
          <w:b/>
          <w:bCs/>
          <w:sz w:val="22"/>
          <w:szCs w:val="22"/>
          <w:lang w:eastAsia="lt-LT"/>
        </w:rPr>
        <w:t>4. Konstrukciniai sprendimai</w:t>
      </w:r>
      <w:r w:rsidR="005F28B7">
        <w:rPr>
          <w:rFonts w:ascii="Times New Roman" w:eastAsia="Calibri" w:hAnsi="Times New Roman" w:cs="Times New Roman"/>
          <w:b/>
          <w:bCs/>
          <w:sz w:val="22"/>
          <w:szCs w:val="22"/>
          <w:lang w:eastAsia="lt-LT"/>
        </w:rPr>
        <w:t xml:space="preserve">: </w:t>
      </w:r>
      <w:r w:rsidRPr="00C72823">
        <w:rPr>
          <w:rFonts w:ascii="Times New Roman" w:eastAsia="Calibri" w:hAnsi="Times New Roman" w:cs="Times New Roman"/>
          <w:bCs/>
          <w:sz w:val="22"/>
          <w:szCs w:val="22"/>
          <w:lang w:eastAsia="lt-LT"/>
        </w:rPr>
        <w:t>Patvirtinu, kad siūlomas hidraulinis masažo stalas bus sukonstruotas taip, kad jo išmontavimas, techninė priežiūra ir remontas galėtų būti atliekami nenaudojant negrįžtamų ardymo metodų (pvz., neišardomų liejinių, suvirinimų ar kitų konstrukcinių sprendimų, dėl kurių būtų pažeidžiama visa konstrukcija).</w:t>
      </w:r>
    </w:p>
    <w:p w14:paraId="13AE369D" w14:textId="77777777" w:rsidR="006D5F22" w:rsidRPr="008A3FF2" w:rsidRDefault="006D5F22" w:rsidP="006D5F22">
      <w:pPr>
        <w:tabs>
          <w:tab w:val="num" w:pos="1440"/>
        </w:tabs>
        <w:spacing w:after="0" w:line="276" w:lineRule="auto"/>
        <w:jc w:val="both"/>
        <w:textAlignment w:val="baseline"/>
        <w:rPr>
          <w:rFonts w:ascii="Times New Roman" w:hAnsi="Times New Roman" w:cs="Times New Roman"/>
          <w:highlight w:val="yellow"/>
        </w:rPr>
      </w:pPr>
    </w:p>
    <w:p w14:paraId="557BAB0C" w14:textId="77777777" w:rsidR="007962D2" w:rsidRPr="00D96B93" w:rsidRDefault="007962D2" w:rsidP="007962D2">
      <w:pPr>
        <w:spacing w:after="0" w:line="276" w:lineRule="auto"/>
        <w:rPr>
          <w:rFonts w:ascii="Times New Roman" w:eastAsia="Calibri" w:hAnsi="Times New Roman" w:cs="Times New Roman"/>
          <w:bCs/>
          <w:sz w:val="22"/>
          <w:szCs w:val="22"/>
          <w:lang w:eastAsia="lt-LT"/>
        </w:rPr>
      </w:pPr>
    </w:p>
    <w:p w14:paraId="3C031365" w14:textId="77777777" w:rsidR="007962D2" w:rsidRPr="00B978FC" w:rsidRDefault="007962D2" w:rsidP="00957D28">
      <w:pPr>
        <w:spacing w:after="0"/>
        <w:rPr>
          <w:rFonts w:ascii="Times New Roman" w:eastAsia="Calibri" w:hAnsi="Times New Roman" w:cs="Times New Roman"/>
          <w:b/>
          <w:bCs/>
          <w:sz w:val="22"/>
          <w:szCs w:val="22"/>
          <w:lang w:eastAsia="lt-LT"/>
        </w:rPr>
      </w:pP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5D0BD930" w14:textId="77777777" w:rsidR="007962D2" w:rsidRPr="00B978FC" w:rsidRDefault="007962D2" w:rsidP="00957D28">
      <w:pPr>
        <w:spacing w:after="0"/>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2A97FBED" w14:textId="25C49234" w:rsidR="007962D2" w:rsidRPr="00B978FC" w:rsidRDefault="007962D2" w:rsidP="00957D28">
      <w:pPr>
        <w:spacing w:after="0"/>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p>
    <w:p w14:paraId="23A885BF" w14:textId="77777777" w:rsidR="007962D2" w:rsidRDefault="007962D2" w:rsidP="00957D28">
      <w:pPr>
        <w:spacing w:after="0"/>
      </w:pPr>
    </w:p>
    <w:p w14:paraId="307C26EC" w14:textId="183FC653" w:rsidR="00C02888" w:rsidRPr="001D2F71" w:rsidRDefault="00A52A4A" w:rsidP="00C02888">
      <w:pPr>
        <w:jc w:val="center"/>
        <w:rPr>
          <w:b/>
          <w:sz w:val="22"/>
          <w:szCs w:val="22"/>
        </w:rPr>
      </w:pPr>
      <w:r w:rsidRPr="001D2F71">
        <w:rPr>
          <w:rFonts w:ascii="Times New Roman" w:hAnsi="Times New Roman" w:cs="Times New Roman"/>
          <w:b/>
          <w:sz w:val="22"/>
          <w:szCs w:val="22"/>
        </w:rPr>
        <w:t>2</w:t>
      </w:r>
      <w:r w:rsidR="00C02888" w:rsidRPr="001D2F71">
        <w:rPr>
          <w:rFonts w:ascii="Times New Roman" w:hAnsi="Times New Roman" w:cs="Times New Roman"/>
          <w:b/>
          <w:sz w:val="22"/>
          <w:szCs w:val="22"/>
        </w:rPr>
        <w:t xml:space="preserve"> (</w:t>
      </w:r>
      <w:r w:rsidR="001D2F71">
        <w:rPr>
          <w:rFonts w:ascii="Times New Roman" w:hAnsi="Times New Roman" w:cs="Times New Roman"/>
          <w:b/>
          <w:sz w:val="22"/>
          <w:szCs w:val="22"/>
        </w:rPr>
        <w:t>A</w:t>
      </w:r>
      <w:r w:rsidR="00C02888" w:rsidRPr="001D2F71">
        <w:rPr>
          <w:rFonts w:ascii="Times New Roman" w:hAnsi="Times New Roman" w:cs="Times New Roman"/>
          <w:b/>
          <w:sz w:val="22"/>
          <w:szCs w:val="22"/>
        </w:rPr>
        <w:t xml:space="preserve">ntra) pirkimo objekto dalis </w:t>
      </w:r>
      <w:r w:rsidRPr="001D2F71">
        <w:rPr>
          <w:rFonts w:ascii="Times New Roman" w:eastAsia="Times New Roman" w:hAnsi="Times New Roman"/>
          <w:b/>
          <w:iCs/>
          <w:noProof/>
          <w:sz w:val="22"/>
          <w:szCs w:val="22"/>
          <w:lang w:eastAsia="lt-LT"/>
        </w:rPr>
        <w:t>Profesionalus veido ir kūno linijų formavimo aparatas</w:t>
      </w:r>
    </w:p>
    <w:p w14:paraId="3447ED62" w14:textId="77777777" w:rsidR="00C02888" w:rsidRDefault="00C02888" w:rsidP="007962D2"/>
    <w:p w14:paraId="399F17B5" w14:textId="6A9286C0" w:rsidR="00C02888" w:rsidRPr="00D96B93" w:rsidRDefault="00A52A4A" w:rsidP="00C02888">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r>
        <w:rPr>
          <w:rFonts w:ascii="Times New Roman" w:eastAsia="Calibri" w:hAnsi="Times New Roman" w:cs="Times New Roman"/>
          <w:bCs/>
          <w:sz w:val="22"/>
          <w:szCs w:val="22"/>
          <w:lang w:eastAsia="lt-LT"/>
        </w:rPr>
        <w:t>A</w:t>
      </w:r>
      <w:r w:rsidRPr="00C72823">
        <w:rPr>
          <w:rFonts w:ascii="Times New Roman" w:eastAsia="Calibri" w:hAnsi="Times New Roman" w:cs="Times New Roman"/>
          <w:bCs/>
          <w:sz w:val="22"/>
          <w:szCs w:val="22"/>
          <w:lang w:eastAsia="lt-LT"/>
        </w:rPr>
        <w:t>š, [tiekėjo pavadinimas], patvirtinu ir įsipareigoju, kad siūlom</w:t>
      </w:r>
      <w:r>
        <w:rPr>
          <w:rFonts w:ascii="Times New Roman" w:eastAsia="Calibri" w:hAnsi="Times New Roman" w:cs="Times New Roman"/>
          <w:bCs/>
          <w:sz w:val="22"/>
          <w:szCs w:val="22"/>
          <w:lang w:eastAsia="lt-LT"/>
        </w:rPr>
        <w:t>as</w:t>
      </w:r>
      <w:r w:rsidR="00C02888" w:rsidRPr="00D96B93">
        <w:rPr>
          <w:rFonts w:ascii="Times New Roman" w:eastAsia="Calibri" w:hAnsi="Times New Roman" w:cs="Times New Roman"/>
          <w:bCs/>
          <w:sz w:val="22"/>
          <w:szCs w:val="22"/>
          <w:lang w:eastAsia="lt-LT"/>
        </w:rPr>
        <w:t xml:space="preserve"> </w:t>
      </w:r>
      <w:r w:rsidRPr="00A52A4A">
        <w:rPr>
          <w:rFonts w:ascii="Times New Roman" w:eastAsia="Times New Roman" w:hAnsi="Times New Roman"/>
          <w:b/>
          <w:iCs/>
          <w:noProof/>
          <w:sz w:val="22"/>
          <w:szCs w:val="22"/>
          <w:lang w:eastAsia="lt-LT"/>
        </w:rPr>
        <w:t>Profesionalus veido ir kūno linijų formavimo aparatas</w:t>
      </w:r>
      <w:r w:rsidRPr="00D96B93">
        <w:rPr>
          <w:rFonts w:ascii="Times New Roman" w:hAnsi="Times New Roman" w:cs="Times New Roman"/>
          <w:bCs/>
          <w:i/>
          <w:iCs/>
          <w:color w:val="FF0000"/>
          <w:sz w:val="22"/>
          <w:szCs w:val="22"/>
          <w:u w:val="single"/>
        </w:rPr>
        <w:t xml:space="preserve"> </w:t>
      </w:r>
      <w:r w:rsidR="00C02888" w:rsidRPr="00D96B93">
        <w:rPr>
          <w:rFonts w:ascii="Times New Roman" w:hAnsi="Times New Roman" w:cs="Times New Roman"/>
          <w:bCs/>
          <w:i/>
          <w:iCs/>
          <w:color w:val="FF0000"/>
          <w:sz w:val="22"/>
          <w:szCs w:val="22"/>
          <w:u w:val="single"/>
        </w:rPr>
        <w:t>jeigu pasiūlymas šiai pirkimo daliai neteikiamas</w:t>
      </w:r>
      <w:r w:rsidR="00C02888" w:rsidRPr="00D96B93">
        <w:rPr>
          <w:rFonts w:ascii="Times New Roman" w:eastAsia="Calibri" w:hAnsi="Times New Roman" w:cs="Times New Roman"/>
          <w:bCs/>
          <w:sz w:val="22"/>
          <w:szCs w:val="22"/>
          <w:lang w:eastAsia="lt-LT"/>
        </w:rPr>
        <w:t xml:space="preserve">, </w:t>
      </w:r>
      <w:r w:rsidR="00C02888" w:rsidRPr="00D96B93">
        <w:rPr>
          <w:rFonts w:ascii="Times New Roman" w:eastAsia="Calibri" w:hAnsi="Times New Roman" w:cs="Times New Roman"/>
          <w:bCs/>
          <w:i/>
          <w:iCs/>
          <w:color w:val="FF0000"/>
          <w:sz w:val="22"/>
          <w:szCs w:val="22"/>
          <w:lang w:eastAsia="lt-LT"/>
        </w:rPr>
        <w:t>tiekėjas gali panaikinti žaliųjų punktus</w:t>
      </w:r>
      <w:r w:rsidR="00C02888" w:rsidRPr="00D96B93">
        <w:rPr>
          <w:rFonts w:ascii="Times New Roman" w:eastAsia="Calibri" w:hAnsi="Times New Roman" w:cs="Times New Roman"/>
          <w:bCs/>
          <w:sz w:val="22"/>
          <w:szCs w:val="22"/>
          <w:lang w:eastAsia="lt-LT"/>
        </w:rPr>
        <w:t xml:space="preserve">) atitinka aplinkos apsaugos (ilgaamžiškumo ir </w:t>
      </w:r>
      <w:proofErr w:type="spellStart"/>
      <w:r w:rsidR="00C02888" w:rsidRPr="00D96B93">
        <w:rPr>
          <w:rFonts w:ascii="Times New Roman" w:eastAsia="Calibri" w:hAnsi="Times New Roman" w:cs="Times New Roman"/>
          <w:bCs/>
          <w:sz w:val="22"/>
          <w:szCs w:val="22"/>
          <w:lang w:eastAsia="lt-LT"/>
        </w:rPr>
        <w:t>pataisomumo</w:t>
      </w:r>
      <w:proofErr w:type="spellEnd"/>
      <w:r w:rsidR="00C02888" w:rsidRPr="00D96B93">
        <w:rPr>
          <w:rFonts w:ascii="Times New Roman" w:eastAsia="Calibri" w:hAnsi="Times New Roman" w:cs="Times New Roman"/>
          <w:bCs/>
          <w:sz w:val="22"/>
          <w:szCs w:val="22"/>
          <w:lang w:eastAsia="lt-LT"/>
        </w:rPr>
        <w:t>) reikalavimus ir užtikrinu, kad</w:t>
      </w:r>
      <w:r w:rsidR="00421457">
        <w:rPr>
          <w:rFonts w:ascii="Times New Roman" w:eastAsia="Calibri" w:hAnsi="Times New Roman" w:cs="Times New Roman"/>
          <w:bCs/>
          <w:sz w:val="22"/>
          <w:szCs w:val="22"/>
          <w:lang w:eastAsia="lt-LT"/>
        </w:rPr>
        <w:t>:</w:t>
      </w:r>
    </w:p>
    <w:p w14:paraId="63AED37E"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b/>
          <w:bCs/>
          <w:sz w:val="22"/>
          <w:szCs w:val="22"/>
          <w:lang w:eastAsia="lt-LT"/>
        </w:rPr>
        <w:lastRenderedPageBreak/>
        <w:t>Keičiamos dalys</w:t>
      </w:r>
      <w:r w:rsidR="007769B1" w:rsidRPr="007769B1">
        <w:rPr>
          <w:rFonts w:ascii="Times New Roman" w:hAnsi="Times New Roman" w:cs="Times New Roman"/>
          <w:sz w:val="22"/>
          <w:szCs w:val="22"/>
          <w:lang w:eastAsia="lt-LT"/>
        </w:rPr>
        <w:t>:</w:t>
      </w:r>
      <w:r w:rsidRPr="007769B1">
        <w:rPr>
          <w:rFonts w:ascii="Times New Roman" w:hAnsi="Times New Roman" w:cs="Times New Roman"/>
          <w:sz w:val="22"/>
          <w:szCs w:val="22"/>
          <w:lang w:eastAsia="lt-LT"/>
        </w:rPr>
        <w:t xml:space="preserve"> </w:t>
      </w:r>
      <w:r w:rsidRPr="001D2F71">
        <w:rPr>
          <w:rFonts w:ascii="Times New Roman" w:hAnsi="Times New Roman" w:cs="Times New Roman"/>
          <w:sz w:val="22"/>
          <w:szCs w:val="22"/>
          <w:lang w:eastAsia="lt-LT"/>
        </w:rPr>
        <w:t>Užtikrinsiu, kad profesionalaus veido ir kūno linijų formavimo aparato konstrukcija sudarys galimybę keisti susidėvinčias ar pažeidžiamas dalis, įskaitant, bet neapsiribojant:</w:t>
      </w:r>
    </w:p>
    <w:p w14:paraId="7379F906"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1.1. pagrindinį maitinimo bloką;</w:t>
      </w:r>
    </w:p>
    <w:p w14:paraId="7E588B2C"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1.2. valdymo plokštę (elektroninį modulį);</w:t>
      </w:r>
    </w:p>
    <w:p w14:paraId="202B86AB"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 xml:space="preserve">1.3. </w:t>
      </w:r>
      <w:proofErr w:type="spellStart"/>
      <w:r w:rsidRPr="001D2F71">
        <w:rPr>
          <w:rFonts w:ascii="Times New Roman" w:hAnsi="Times New Roman" w:cs="Times New Roman"/>
          <w:sz w:val="22"/>
          <w:szCs w:val="22"/>
          <w:lang w:eastAsia="lt-LT"/>
        </w:rPr>
        <w:t>aplikatorius</w:t>
      </w:r>
      <w:proofErr w:type="spellEnd"/>
      <w:r w:rsidRPr="001D2F71">
        <w:rPr>
          <w:rFonts w:ascii="Times New Roman" w:hAnsi="Times New Roman" w:cs="Times New Roman"/>
          <w:sz w:val="22"/>
          <w:szCs w:val="22"/>
          <w:lang w:eastAsia="lt-LT"/>
        </w:rPr>
        <w:t xml:space="preserve"> / antgalius;</w:t>
      </w:r>
    </w:p>
    <w:p w14:paraId="0867A625"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1.4. rankenas ir jų jungiamuosius kabelius;</w:t>
      </w:r>
    </w:p>
    <w:p w14:paraId="1CC35E44"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1.5. jutiklius;</w:t>
      </w:r>
    </w:p>
    <w:p w14:paraId="4BA87CA6"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1.6. ekraną (jeigu aparatas komplektuojamas su ekranu);</w:t>
      </w:r>
    </w:p>
    <w:p w14:paraId="634907CE" w14:textId="77777777" w:rsidR="007769B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1.7. aušinimo sistemos dalis (ventiliatorius, aušinimo elementus ir pan.);</w:t>
      </w:r>
    </w:p>
    <w:p w14:paraId="392ACD43" w14:textId="19C2DA9A" w:rsidR="001D2F71" w:rsidRPr="001D2F7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1.8. apsauginius dangčius ir korpuso elementus.</w:t>
      </w:r>
    </w:p>
    <w:p w14:paraId="3A11528A" w14:textId="66B6A1A3" w:rsidR="001D2F71" w:rsidRPr="001D2F7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 xml:space="preserve">2. </w:t>
      </w:r>
      <w:r w:rsidRPr="001D2F71">
        <w:rPr>
          <w:rFonts w:ascii="Times New Roman" w:hAnsi="Times New Roman" w:cs="Times New Roman"/>
          <w:b/>
          <w:bCs/>
          <w:sz w:val="22"/>
          <w:szCs w:val="22"/>
          <w:lang w:eastAsia="lt-LT"/>
        </w:rPr>
        <w:t>Atsarginių dalių tiekimas</w:t>
      </w:r>
      <w:r w:rsidR="007769B1">
        <w:rPr>
          <w:rFonts w:ascii="Times New Roman" w:hAnsi="Times New Roman" w:cs="Times New Roman"/>
          <w:sz w:val="22"/>
          <w:szCs w:val="22"/>
          <w:lang w:eastAsia="lt-LT"/>
        </w:rPr>
        <w:t xml:space="preserve">: </w:t>
      </w:r>
      <w:r w:rsidRPr="001D2F71">
        <w:rPr>
          <w:rFonts w:ascii="Times New Roman" w:hAnsi="Times New Roman" w:cs="Times New Roman"/>
          <w:sz w:val="22"/>
          <w:szCs w:val="22"/>
          <w:lang w:eastAsia="lt-LT"/>
        </w:rPr>
        <w:t>Įsipareigoju užtikrinti profesionalaus veido ir kūno linijų formavimo aparato atsarginių dalių tiekimą ne trumpiau kaip 5 (penkerius) metus nuo prekės pristatymo dienos.</w:t>
      </w:r>
    </w:p>
    <w:p w14:paraId="459851BF" w14:textId="1D474173" w:rsidR="001D2F71" w:rsidRPr="001D2F7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 xml:space="preserve">3. </w:t>
      </w:r>
      <w:r w:rsidRPr="001D2F71">
        <w:rPr>
          <w:rFonts w:ascii="Times New Roman" w:hAnsi="Times New Roman" w:cs="Times New Roman"/>
          <w:b/>
          <w:bCs/>
          <w:sz w:val="22"/>
          <w:szCs w:val="22"/>
          <w:lang w:eastAsia="lt-LT"/>
        </w:rPr>
        <w:t>Garantija</w:t>
      </w:r>
      <w:r w:rsidR="007769B1">
        <w:rPr>
          <w:rFonts w:ascii="Times New Roman" w:hAnsi="Times New Roman" w:cs="Times New Roman"/>
          <w:sz w:val="22"/>
          <w:szCs w:val="22"/>
          <w:lang w:eastAsia="lt-LT"/>
        </w:rPr>
        <w:t xml:space="preserve">: </w:t>
      </w:r>
      <w:r w:rsidRPr="001D2F71">
        <w:rPr>
          <w:rFonts w:ascii="Times New Roman" w:hAnsi="Times New Roman" w:cs="Times New Roman"/>
          <w:sz w:val="22"/>
          <w:szCs w:val="22"/>
          <w:lang w:eastAsia="lt-LT"/>
        </w:rPr>
        <w:t>Įsipareigoju suteikti profesionaliam veido ir kūno linijų formavimo aparatui ne trumpesnę kaip 24 (dvidešimt keturių) mėnesių garantiją nuo prekės pristatymo dienos.</w:t>
      </w:r>
    </w:p>
    <w:p w14:paraId="7F84EF83" w14:textId="365599B1" w:rsidR="001D2F71" w:rsidRPr="001D2F71" w:rsidRDefault="001D2F71" w:rsidP="001D2F71">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1D2F71">
        <w:rPr>
          <w:rFonts w:ascii="Times New Roman" w:hAnsi="Times New Roman" w:cs="Times New Roman"/>
          <w:sz w:val="22"/>
          <w:szCs w:val="22"/>
          <w:lang w:eastAsia="lt-LT"/>
        </w:rPr>
        <w:t xml:space="preserve">4. </w:t>
      </w:r>
      <w:r w:rsidRPr="001D2F71">
        <w:rPr>
          <w:rFonts w:ascii="Times New Roman" w:hAnsi="Times New Roman" w:cs="Times New Roman"/>
          <w:b/>
          <w:bCs/>
          <w:sz w:val="22"/>
          <w:szCs w:val="22"/>
          <w:lang w:eastAsia="lt-LT"/>
        </w:rPr>
        <w:t>Konstrukciniai sprendimai</w:t>
      </w:r>
      <w:r w:rsidR="007769B1">
        <w:rPr>
          <w:rFonts w:ascii="Times New Roman" w:hAnsi="Times New Roman" w:cs="Times New Roman"/>
          <w:sz w:val="22"/>
          <w:szCs w:val="22"/>
          <w:lang w:eastAsia="lt-LT"/>
        </w:rPr>
        <w:t xml:space="preserve">: </w:t>
      </w:r>
      <w:r w:rsidRPr="001D2F71">
        <w:rPr>
          <w:rFonts w:ascii="Times New Roman" w:hAnsi="Times New Roman" w:cs="Times New Roman"/>
          <w:sz w:val="22"/>
          <w:szCs w:val="22"/>
          <w:lang w:eastAsia="lt-LT"/>
        </w:rPr>
        <w:t>Patvirtinu, kad siūlomas profesionalus veido ir kūno linijų formavimo aparatas bus sukonstruotas taip, kad jo išmontavimas, techninė priežiūra ir remontas galėtų būti atliekami nenaudojant negrįžtamų ardymo metodų (pvz., neišardomų liejinių, neardomų klijavimo sprendimų ar kitų konstrukcinių sprendimų, dėl kurių būtų pažeidžiama visa konstrukcija).</w:t>
      </w:r>
    </w:p>
    <w:p w14:paraId="765A2DA7" w14:textId="77777777" w:rsidR="00957D28" w:rsidRPr="007769B1" w:rsidRDefault="00957D28" w:rsidP="00957D28">
      <w:pPr>
        <w:tabs>
          <w:tab w:val="num" w:pos="720"/>
          <w:tab w:val="num" w:pos="1440"/>
        </w:tabs>
        <w:spacing w:after="0" w:line="276" w:lineRule="auto"/>
        <w:jc w:val="both"/>
        <w:textAlignment w:val="baseline"/>
        <w:rPr>
          <w:rFonts w:ascii="Times New Roman" w:eastAsia="Times New Roman" w:hAnsi="Times New Roman" w:cs="Times New Roman"/>
          <w:color w:val="FF0000"/>
          <w:sz w:val="20"/>
          <w:szCs w:val="20"/>
          <w:lang w:eastAsia="lt-LT"/>
        </w:rPr>
      </w:pPr>
    </w:p>
    <w:p w14:paraId="3156F69C" w14:textId="77777777" w:rsidR="00957D28" w:rsidRPr="00B978FC" w:rsidRDefault="00957D28" w:rsidP="00957D28">
      <w:pPr>
        <w:spacing w:after="0"/>
        <w:rPr>
          <w:rFonts w:ascii="Times New Roman" w:eastAsia="Calibri" w:hAnsi="Times New Roman" w:cs="Times New Roman"/>
          <w:b/>
          <w:bCs/>
          <w:sz w:val="22"/>
          <w:szCs w:val="22"/>
          <w:lang w:eastAsia="lt-LT"/>
        </w:rPr>
      </w:pP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703F97C2" w14:textId="77777777" w:rsidR="00957D28" w:rsidRPr="00B978FC" w:rsidRDefault="00957D28" w:rsidP="00957D28">
      <w:pPr>
        <w:spacing w:after="0"/>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52ADEC8E" w14:textId="77777777" w:rsidR="00957D28" w:rsidRPr="00220890" w:rsidRDefault="00957D28" w:rsidP="00957D28">
      <w:pPr>
        <w:spacing w:after="0"/>
        <w:rPr>
          <w:rFonts w:ascii="Times New Roman" w:eastAsia="Calibri" w:hAnsi="Times New Roman" w:cs="Times New Roman"/>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r w:rsidRPr="00220890">
        <w:rPr>
          <w:rFonts w:ascii="Times New Roman" w:eastAsia="Calibri" w:hAnsi="Times New Roman" w:cs="Times New Roman"/>
          <w:lang w:eastAsia="lt-LT"/>
        </w:rPr>
        <w:t>)</w:t>
      </w:r>
    </w:p>
    <w:p w14:paraId="4F382C57" w14:textId="77777777" w:rsidR="007769B1" w:rsidRDefault="007769B1" w:rsidP="00CB1E25">
      <w:pPr>
        <w:spacing w:line="360" w:lineRule="auto"/>
        <w:jc w:val="center"/>
        <w:rPr>
          <w:rFonts w:ascii="Times New Roman" w:hAnsi="Times New Roman" w:cs="Times New Roman"/>
          <w:b/>
          <w:u w:val="single"/>
        </w:rPr>
      </w:pPr>
    </w:p>
    <w:p w14:paraId="6E42B78D" w14:textId="05648EFF" w:rsidR="008E3CD7" w:rsidRPr="00C218B4" w:rsidRDefault="00A86358" w:rsidP="00CB1E25">
      <w:pPr>
        <w:spacing w:line="360" w:lineRule="auto"/>
        <w:jc w:val="center"/>
        <w:rPr>
          <w:rFonts w:ascii="Times New Roman" w:hAnsi="Times New Roman" w:cs="Times New Roman"/>
          <w:b/>
          <w:sz w:val="22"/>
          <w:szCs w:val="22"/>
        </w:rPr>
      </w:pPr>
      <w:r w:rsidRPr="00C218B4">
        <w:rPr>
          <w:rFonts w:ascii="Times New Roman" w:hAnsi="Times New Roman" w:cs="Times New Roman"/>
          <w:b/>
          <w:sz w:val="22"/>
          <w:szCs w:val="22"/>
        </w:rPr>
        <w:t>3 (</w:t>
      </w:r>
      <w:r w:rsidR="00C218B4" w:rsidRPr="00C218B4">
        <w:rPr>
          <w:rFonts w:ascii="Times New Roman" w:hAnsi="Times New Roman" w:cs="Times New Roman"/>
          <w:b/>
          <w:sz w:val="22"/>
          <w:szCs w:val="22"/>
        </w:rPr>
        <w:t>T</w:t>
      </w:r>
      <w:r w:rsidRPr="00C218B4">
        <w:rPr>
          <w:rFonts w:ascii="Times New Roman" w:hAnsi="Times New Roman" w:cs="Times New Roman"/>
          <w:b/>
          <w:sz w:val="22"/>
          <w:szCs w:val="22"/>
        </w:rPr>
        <w:t>rečia) pirkimo objekto dalis</w:t>
      </w:r>
      <w:r w:rsidRPr="00C218B4">
        <w:rPr>
          <w:rFonts w:ascii="Times New Roman" w:hAnsi="Times New Roman" w:cs="Times New Roman"/>
          <w:bCs/>
          <w:sz w:val="22"/>
          <w:szCs w:val="22"/>
        </w:rPr>
        <w:t xml:space="preserve"> </w:t>
      </w:r>
      <w:r w:rsidR="00C218B4" w:rsidRPr="00C218B4">
        <w:rPr>
          <w:rFonts w:ascii="Times New Roman" w:hAnsi="Times New Roman" w:cs="Times New Roman"/>
          <w:b/>
          <w:sz w:val="22"/>
          <w:szCs w:val="22"/>
        </w:rPr>
        <w:t>kūdikio manekenas</w:t>
      </w:r>
    </w:p>
    <w:p w14:paraId="3D1EB3F3" w14:textId="1493A67D" w:rsidR="00A86358" w:rsidRPr="0079040F" w:rsidRDefault="00C218B4" w:rsidP="00A86358">
      <w:pPr>
        <w:tabs>
          <w:tab w:val="num" w:pos="720"/>
          <w:tab w:val="num" w:pos="1440"/>
        </w:tabs>
        <w:spacing w:after="0" w:line="276" w:lineRule="auto"/>
        <w:jc w:val="both"/>
        <w:textAlignment w:val="baseline"/>
        <w:rPr>
          <w:rFonts w:ascii="Times New Roman" w:eastAsia="Calibri" w:hAnsi="Times New Roman" w:cs="Times New Roman"/>
          <w:bCs/>
          <w:sz w:val="22"/>
          <w:szCs w:val="22"/>
          <w:lang w:eastAsia="lt-LT"/>
        </w:rPr>
      </w:pPr>
      <w:r w:rsidRPr="0079040F">
        <w:rPr>
          <w:rFonts w:ascii="Times New Roman" w:eastAsia="Calibri" w:hAnsi="Times New Roman" w:cs="Times New Roman"/>
          <w:bCs/>
          <w:sz w:val="22"/>
          <w:szCs w:val="22"/>
          <w:lang w:eastAsia="lt-LT"/>
        </w:rPr>
        <w:t xml:space="preserve">Aš, [tiekėjo pavadinimas], patvirtinu ir įsipareigoju, kad siūlomas </w:t>
      </w:r>
      <w:r w:rsidRPr="0079040F">
        <w:rPr>
          <w:rFonts w:ascii="Times New Roman" w:hAnsi="Times New Roman" w:cs="Times New Roman"/>
          <w:b/>
          <w:sz w:val="22"/>
          <w:szCs w:val="22"/>
        </w:rPr>
        <w:t>kūdikio manekenas</w:t>
      </w:r>
      <w:r w:rsidRPr="0079040F">
        <w:rPr>
          <w:rFonts w:ascii="Times New Roman" w:hAnsi="Times New Roman" w:cs="Times New Roman"/>
          <w:bCs/>
          <w:i/>
          <w:iCs/>
          <w:color w:val="FF0000"/>
          <w:sz w:val="22"/>
          <w:szCs w:val="22"/>
          <w:u w:val="single"/>
        </w:rPr>
        <w:t xml:space="preserve"> </w:t>
      </w:r>
      <w:r w:rsidR="00A52A4A" w:rsidRPr="0079040F">
        <w:rPr>
          <w:rFonts w:ascii="Times New Roman" w:hAnsi="Times New Roman" w:cs="Times New Roman"/>
          <w:bCs/>
          <w:i/>
          <w:iCs/>
          <w:color w:val="FF0000"/>
          <w:sz w:val="22"/>
          <w:szCs w:val="22"/>
          <w:u w:val="single"/>
        </w:rPr>
        <w:t>(</w:t>
      </w:r>
      <w:r w:rsidR="00A86358" w:rsidRPr="0079040F">
        <w:rPr>
          <w:rFonts w:ascii="Times New Roman" w:hAnsi="Times New Roman" w:cs="Times New Roman"/>
          <w:bCs/>
          <w:i/>
          <w:iCs/>
          <w:color w:val="FF0000"/>
          <w:sz w:val="22"/>
          <w:szCs w:val="22"/>
          <w:u w:val="single"/>
        </w:rPr>
        <w:t>jeigu pasiūlymas šiai pirkimo daliai neteikiamas</w:t>
      </w:r>
      <w:r w:rsidR="00A86358" w:rsidRPr="0079040F">
        <w:rPr>
          <w:rFonts w:ascii="Times New Roman" w:eastAsia="Calibri" w:hAnsi="Times New Roman" w:cs="Times New Roman"/>
          <w:bCs/>
          <w:sz w:val="22"/>
          <w:szCs w:val="22"/>
          <w:lang w:eastAsia="lt-LT"/>
        </w:rPr>
        <w:t xml:space="preserve">, </w:t>
      </w:r>
      <w:r w:rsidR="00A86358" w:rsidRPr="0079040F">
        <w:rPr>
          <w:rFonts w:ascii="Times New Roman" w:eastAsia="Calibri" w:hAnsi="Times New Roman" w:cs="Times New Roman"/>
          <w:bCs/>
          <w:i/>
          <w:iCs/>
          <w:color w:val="FF0000"/>
          <w:sz w:val="22"/>
          <w:szCs w:val="22"/>
          <w:lang w:eastAsia="lt-LT"/>
        </w:rPr>
        <w:t>tiekėjas gali panaikinti žaliųjų punktus</w:t>
      </w:r>
      <w:r w:rsidR="00A86358" w:rsidRPr="0079040F">
        <w:rPr>
          <w:rFonts w:ascii="Times New Roman" w:eastAsia="Calibri" w:hAnsi="Times New Roman" w:cs="Times New Roman"/>
          <w:bCs/>
          <w:sz w:val="22"/>
          <w:szCs w:val="22"/>
          <w:lang w:eastAsia="lt-LT"/>
        </w:rPr>
        <w:t xml:space="preserve">) atitinka aplinkos apsaugos (ilgaamžiškumo ir </w:t>
      </w:r>
      <w:proofErr w:type="spellStart"/>
      <w:r w:rsidR="00A86358" w:rsidRPr="0079040F">
        <w:rPr>
          <w:rFonts w:ascii="Times New Roman" w:eastAsia="Calibri" w:hAnsi="Times New Roman" w:cs="Times New Roman"/>
          <w:bCs/>
          <w:sz w:val="22"/>
          <w:szCs w:val="22"/>
          <w:lang w:eastAsia="lt-LT"/>
        </w:rPr>
        <w:t>pataisomumo</w:t>
      </w:r>
      <w:proofErr w:type="spellEnd"/>
      <w:r w:rsidR="00A86358" w:rsidRPr="0079040F">
        <w:rPr>
          <w:rFonts w:ascii="Times New Roman" w:eastAsia="Calibri" w:hAnsi="Times New Roman" w:cs="Times New Roman"/>
          <w:bCs/>
          <w:sz w:val="22"/>
          <w:szCs w:val="22"/>
          <w:lang w:eastAsia="lt-LT"/>
        </w:rPr>
        <w:t>) reikalavimus ir užtikrinu, kad</w:t>
      </w:r>
      <w:r w:rsidR="00B978FC" w:rsidRPr="0079040F">
        <w:rPr>
          <w:rFonts w:ascii="Times New Roman" w:eastAsia="Calibri" w:hAnsi="Times New Roman" w:cs="Times New Roman"/>
          <w:bCs/>
          <w:sz w:val="22"/>
          <w:szCs w:val="22"/>
          <w:lang w:eastAsia="lt-LT"/>
        </w:rPr>
        <w:t>:</w:t>
      </w:r>
    </w:p>
    <w:p w14:paraId="586C8BB6" w14:textId="77777777" w:rsidR="00A21DC1" w:rsidRPr="00137ACC" w:rsidRDefault="00A21DC1" w:rsidP="00A21DC1">
      <w:pPr>
        <w:pStyle w:val="NoSpacing"/>
        <w:spacing w:line="276" w:lineRule="auto"/>
        <w:contextualSpacing/>
        <w:jc w:val="both"/>
        <w:rPr>
          <w:rFonts w:ascii="Times New Roman" w:hAnsi="Times New Roman" w:cs="Times New Roman"/>
          <w:b/>
          <w:bCs/>
          <w:lang w:val="lt-LT"/>
        </w:rPr>
      </w:pPr>
      <w:r w:rsidRPr="00137ACC">
        <w:rPr>
          <w:rFonts w:ascii="Times New Roman" w:hAnsi="Times New Roman" w:cs="Times New Roman"/>
          <w:b/>
          <w:bCs/>
        </w:rPr>
        <w:t xml:space="preserve">Naujagimių kineziterapijos modeliui nustatomi šie </w:t>
      </w:r>
      <w:r w:rsidRPr="00137ACC">
        <w:rPr>
          <w:rFonts w:ascii="Times New Roman" w:hAnsi="Times New Roman" w:cs="Times New Roman"/>
          <w:b/>
          <w:bCs/>
          <w:lang w:val="lt-LT"/>
        </w:rPr>
        <w:t>reikalavimai:</w:t>
      </w:r>
    </w:p>
    <w:p w14:paraId="5738BD73" w14:textId="77777777" w:rsidR="00A21DC1" w:rsidRPr="00137ACC" w:rsidRDefault="00A21DC1" w:rsidP="00A21DC1">
      <w:pPr>
        <w:pStyle w:val="NoSpacing"/>
        <w:spacing w:line="276" w:lineRule="auto"/>
        <w:contextualSpacing/>
        <w:jc w:val="both"/>
        <w:rPr>
          <w:rFonts w:ascii="Times New Roman" w:hAnsi="Times New Roman" w:cs="Times New Roman"/>
          <w:b/>
          <w:bCs/>
          <w:lang w:val="lt-LT"/>
        </w:rPr>
      </w:pPr>
      <w:r w:rsidRPr="00137ACC">
        <w:rPr>
          <w:rFonts w:ascii="Times New Roman" w:hAnsi="Times New Roman" w:cs="Times New Roman"/>
          <w:b/>
          <w:bCs/>
        </w:rPr>
        <w:t xml:space="preserve">1. </w:t>
      </w:r>
      <w:r w:rsidRPr="00137ACC">
        <w:rPr>
          <w:rFonts w:ascii="Times New Roman" w:hAnsi="Times New Roman" w:cs="Times New Roman"/>
          <w:b/>
          <w:bCs/>
          <w:lang w:val="lt-LT"/>
        </w:rPr>
        <w:t>Priežiūra</w:t>
      </w:r>
    </w:p>
    <w:p w14:paraId="36C8DA0A" w14:textId="77777777" w:rsidR="00A21DC1" w:rsidRPr="00137ACC" w:rsidRDefault="00A21DC1" w:rsidP="00A21DC1">
      <w:pPr>
        <w:pStyle w:val="NoSpacing"/>
        <w:spacing w:line="276" w:lineRule="auto"/>
        <w:contextualSpacing/>
        <w:jc w:val="both"/>
        <w:rPr>
          <w:rFonts w:ascii="Times New Roman" w:hAnsi="Times New Roman" w:cs="Times New Roman"/>
          <w:lang w:val="lt-LT"/>
        </w:rPr>
      </w:pPr>
      <w:r w:rsidRPr="00137ACC">
        <w:rPr>
          <w:rFonts w:ascii="Times New Roman" w:hAnsi="Times New Roman" w:cs="Times New Roman"/>
          <w:lang w:val="lt-LT"/>
        </w:rPr>
        <w:t>Gaminys turi būti skalbiamas arba valomas drėgna servetėle.</w:t>
      </w:r>
    </w:p>
    <w:p w14:paraId="526195BC" w14:textId="77777777" w:rsidR="00A21DC1" w:rsidRPr="00137ACC" w:rsidRDefault="00A21DC1" w:rsidP="00A21DC1">
      <w:pPr>
        <w:pStyle w:val="NoSpacing"/>
        <w:spacing w:line="276" w:lineRule="auto"/>
        <w:contextualSpacing/>
        <w:jc w:val="both"/>
        <w:rPr>
          <w:rFonts w:ascii="Times New Roman" w:hAnsi="Times New Roman" w:cs="Times New Roman"/>
          <w:lang w:val="lt-LT"/>
        </w:rPr>
      </w:pPr>
    </w:p>
    <w:p w14:paraId="04BA40EA" w14:textId="77777777" w:rsidR="00A21DC1" w:rsidRPr="00137ACC" w:rsidRDefault="00A21DC1" w:rsidP="00A21DC1">
      <w:pPr>
        <w:pStyle w:val="NoSpacing"/>
        <w:spacing w:line="276" w:lineRule="auto"/>
        <w:contextualSpacing/>
        <w:jc w:val="both"/>
        <w:rPr>
          <w:rFonts w:ascii="Times New Roman" w:hAnsi="Times New Roman" w:cs="Times New Roman"/>
          <w:b/>
          <w:bCs/>
        </w:rPr>
      </w:pPr>
      <w:r w:rsidRPr="00137ACC">
        <w:rPr>
          <w:rFonts w:ascii="Times New Roman" w:hAnsi="Times New Roman" w:cs="Times New Roman"/>
          <w:b/>
          <w:bCs/>
          <w:lang w:val="lt-LT"/>
        </w:rPr>
        <w:t>2</w:t>
      </w:r>
      <w:r w:rsidRPr="00137ACC">
        <w:rPr>
          <w:rFonts w:ascii="Times New Roman" w:hAnsi="Times New Roman" w:cs="Times New Roman"/>
          <w:b/>
          <w:bCs/>
        </w:rPr>
        <w:t>. Garantija</w:t>
      </w:r>
    </w:p>
    <w:p w14:paraId="78590EE5" w14:textId="77777777" w:rsidR="00A21DC1" w:rsidRPr="00137ACC" w:rsidRDefault="00A21DC1" w:rsidP="00A21DC1">
      <w:pPr>
        <w:pStyle w:val="NoSpacing"/>
        <w:spacing w:line="276" w:lineRule="auto"/>
        <w:contextualSpacing/>
        <w:jc w:val="both"/>
        <w:rPr>
          <w:rFonts w:ascii="Times New Roman" w:hAnsi="Times New Roman" w:cs="Times New Roman"/>
        </w:rPr>
      </w:pPr>
      <w:r w:rsidRPr="00137ACC">
        <w:rPr>
          <w:rFonts w:ascii="Times New Roman" w:hAnsi="Times New Roman" w:cs="Times New Roman"/>
        </w:rPr>
        <w:t>Naujagimių kineziterapijos modeliui turi būti suteikiama ne trumpesnė kaip 24 (dvidešimt keturių) mėnesių garantija.</w:t>
      </w:r>
      <w:r w:rsidRPr="00137ACC">
        <w:rPr>
          <w:rFonts w:ascii="Times New Roman" w:hAnsi="Times New Roman" w:cs="Times New Roman"/>
          <w:lang w:val="lt-LT"/>
        </w:rPr>
        <w:t xml:space="preserve"> </w:t>
      </w:r>
      <w:r w:rsidRPr="00137ACC">
        <w:rPr>
          <w:rFonts w:ascii="Times New Roman" w:hAnsi="Times New Roman" w:cs="Times New Roman"/>
        </w:rPr>
        <w:t>Garantija turi apimti konstrukcinius, medžiagų ir gamybos defektus.</w:t>
      </w:r>
    </w:p>
    <w:p w14:paraId="0B9D68BF" w14:textId="77777777" w:rsidR="00A21DC1" w:rsidRPr="00137ACC" w:rsidRDefault="00A21DC1" w:rsidP="00A21DC1">
      <w:pPr>
        <w:pStyle w:val="NoSpacing"/>
        <w:spacing w:line="276" w:lineRule="auto"/>
        <w:contextualSpacing/>
        <w:jc w:val="both"/>
        <w:rPr>
          <w:rFonts w:ascii="Times New Roman" w:hAnsi="Times New Roman" w:cs="Times New Roman"/>
        </w:rPr>
      </w:pPr>
    </w:p>
    <w:p w14:paraId="4A8DFD2B" w14:textId="77777777" w:rsidR="00B978FC" w:rsidRPr="00B978FC" w:rsidRDefault="00B978FC" w:rsidP="00B978FC">
      <w:pPr>
        <w:spacing w:after="0"/>
        <w:jc w:val="both"/>
        <w:rPr>
          <w:rFonts w:ascii="Times New Roman" w:eastAsia="Calibri" w:hAnsi="Times New Roman" w:cs="Times New Roman"/>
          <w:b/>
          <w:bCs/>
          <w:sz w:val="22"/>
          <w:szCs w:val="22"/>
          <w:lang w:eastAsia="lt-LT"/>
        </w:rPr>
      </w:pPr>
      <w:r w:rsidRPr="00EA635A">
        <w:rPr>
          <w:rFonts w:ascii="Times New Roman" w:hAnsi="Times New Roman" w:cs="Times New Roman"/>
          <w:b/>
          <w:bCs/>
          <w:color w:val="C00000"/>
        </w:rPr>
        <w:t>[</w:t>
      </w:r>
      <w:r w:rsidRPr="00B978FC">
        <w:rPr>
          <w:rFonts w:ascii="Times New Roman" w:hAnsi="Times New Roman" w:cs="Times New Roman"/>
          <w:b/>
          <w:bCs/>
          <w:color w:val="C00000"/>
          <w:sz w:val="22"/>
          <w:szCs w:val="22"/>
        </w:rPr>
        <w:t>Užpildyti]</w:t>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color w:val="C00000"/>
          <w:sz w:val="22"/>
          <w:szCs w:val="22"/>
        </w:rPr>
        <w:tab/>
      </w:r>
      <w:r w:rsidRPr="00B978FC">
        <w:rPr>
          <w:rFonts w:ascii="Times New Roman" w:hAnsi="Times New Roman" w:cs="Times New Roman"/>
          <w:b/>
          <w:bCs/>
          <w:color w:val="C00000"/>
          <w:sz w:val="22"/>
          <w:szCs w:val="22"/>
        </w:rPr>
        <w:t>[Pasirašyti]</w:t>
      </w:r>
    </w:p>
    <w:p w14:paraId="44362D1E" w14:textId="77777777" w:rsidR="00B978FC" w:rsidRPr="00B978FC" w:rsidRDefault="00B978FC" w:rsidP="00B978FC">
      <w:pPr>
        <w:spacing w:after="0"/>
        <w:jc w:val="both"/>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_________________________________________</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________________________</w:t>
      </w:r>
    </w:p>
    <w:p w14:paraId="6D6DB136" w14:textId="77777777" w:rsidR="00B978FC" w:rsidRPr="00B978FC" w:rsidRDefault="00B978FC" w:rsidP="00B978FC">
      <w:pPr>
        <w:spacing w:after="0"/>
        <w:jc w:val="both"/>
        <w:rPr>
          <w:rFonts w:ascii="Times New Roman" w:eastAsia="Calibri" w:hAnsi="Times New Roman" w:cs="Times New Roman"/>
          <w:sz w:val="22"/>
          <w:szCs w:val="22"/>
          <w:lang w:eastAsia="lt-LT"/>
        </w:rPr>
      </w:pPr>
      <w:r w:rsidRPr="00B978FC">
        <w:rPr>
          <w:rFonts w:ascii="Times New Roman" w:eastAsia="Calibri" w:hAnsi="Times New Roman" w:cs="Times New Roman"/>
          <w:sz w:val="22"/>
          <w:szCs w:val="22"/>
          <w:lang w:eastAsia="lt-LT"/>
        </w:rPr>
        <w:t xml:space="preserve">(Vardas, pavardė, pareigos) </w:t>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r>
      <w:r w:rsidRPr="00B978FC">
        <w:rPr>
          <w:rFonts w:ascii="Times New Roman" w:eastAsia="Calibri" w:hAnsi="Times New Roman" w:cs="Times New Roman"/>
          <w:sz w:val="22"/>
          <w:szCs w:val="22"/>
          <w:lang w:eastAsia="lt-LT"/>
        </w:rPr>
        <w:tab/>
        <w:t>(parašas)</w:t>
      </w:r>
    </w:p>
    <w:p w14:paraId="126BBF13" w14:textId="77777777" w:rsidR="00B978FC" w:rsidRDefault="00B978FC" w:rsidP="00B978FC">
      <w:pPr>
        <w:jc w:val="both"/>
        <w:rPr>
          <w:rFonts w:ascii="Times New Roman" w:hAnsi="Times New Roman" w:cs="Times New Roman"/>
          <w:b/>
          <w:sz w:val="22"/>
          <w:szCs w:val="22"/>
          <w:u w:val="single"/>
        </w:rPr>
      </w:pPr>
    </w:p>
    <w:p w14:paraId="51B50FA6" w14:textId="77777777" w:rsidR="00B978FC" w:rsidRDefault="00B978FC" w:rsidP="00B978FC">
      <w:pPr>
        <w:jc w:val="both"/>
        <w:rPr>
          <w:rFonts w:ascii="Times New Roman" w:hAnsi="Times New Roman" w:cs="Times New Roman"/>
          <w:b/>
          <w:sz w:val="22"/>
          <w:szCs w:val="22"/>
          <w:u w:val="single"/>
        </w:rPr>
      </w:pPr>
    </w:p>
    <w:p w14:paraId="2B63129A" w14:textId="77777777" w:rsidR="00E80683" w:rsidRDefault="00E80683" w:rsidP="00E80683">
      <w:pPr>
        <w:jc w:val="both"/>
        <w:rPr>
          <w:rFonts w:ascii="Times New Roman" w:hAnsi="Times New Roman" w:cs="Times New Roman"/>
          <w:b/>
          <w:sz w:val="22"/>
          <w:szCs w:val="22"/>
          <w:u w:val="single"/>
        </w:rPr>
      </w:pPr>
    </w:p>
    <w:p w14:paraId="62DBB37D" w14:textId="77777777" w:rsidR="00E80683" w:rsidRPr="00B978FC" w:rsidRDefault="00E80683" w:rsidP="00CB1E25">
      <w:pPr>
        <w:jc w:val="center"/>
        <w:rPr>
          <w:rFonts w:ascii="Times New Roman" w:hAnsi="Times New Roman" w:cs="Times New Roman"/>
          <w:b/>
          <w:sz w:val="22"/>
          <w:szCs w:val="22"/>
          <w:u w:val="single"/>
        </w:rPr>
      </w:pPr>
    </w:p>
    <w:p w14:paraId="0AD3DE53" w14:textId="77777777" w:rsidR="007962D2" w:rsidRPr="007962D2" w:rsidRDefault="007962D2" w:rsidP="007962D2">
      <w:pPr>
        <w:jc w:val="right"/>
        <w:rPr>
          <w:rFonts w:ascii="Times New Roman" w:hAnsi="Times New Roman" w:cs="Times New Roman"/>
          <w:sz w:val="22"/>
          <w:szCs w:val="22"/>
        </w:rPr>
      </w:pPr>
    </w:p>
    <w:sectPr w:rsidR="007962D2" w:rsidRPr="007962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6584"/>
    <w:multiLevelType w:val="multilevel"/>
    <w:tmpl w:val="84B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35F0F"/>
    <w:multiLevelType w:val="multilevel"/>
    <w:tmpl w:val="1266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43DFD"/>
    <w:multiLevelType w:val="multilevel"/>
    <w:tmpl w:val="C2B4E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9F03FE"/>
    <w:multiLevelType w:val="multilevel"/>
    <w:tmpl w:val="A13A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C4428"/>
    <w:multiLevelType w:val="multilevel"/>
    <w:tmpl w:val="F30C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B5D26"/>
    <w:multiLevelType w:val="multilevel"/>
    <w:tmpl w:val="874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0573D"/>
    <w:multiLevelType w:val="multilevel"/>
    <w:tmpl w:val="F246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254468"/>
    <w:multiLevelType w:val="multilevel"/>
    <w:tmpl w:val="0FBA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13133">
    <w:abstractNumId w:val="6"/>
  </w:num>
  <w:num w:numId="2" w16cid:durableId="512912800">
    <w:abstractNumId w:val="3"/>
  </w:num>
  <w:num w:numId="3" w16cid:durableId="1447388606">
    <w:abstractNumId w:val="1"/>
  </w:num>
  <w:num w:numId="4" w16cid:durableId="1576432881">
    <w:abstractNumId w:val="4"/>
  </w:num>
  <w:num w:numId="5" w16cid:durableId="873541367">
    <w:abstractNumId w:val="5"/>
  </w:num>
  <w:num w:numId="6" w16cid:durableId="324012713">
    <w:abstractNumId w:val="2"/>
  </w:num>
  <w:num w:numId="7" w16cid:durableId="14812576">
    <w:abstractNumId w:val="0"/>
  </w:num>
  <w:num w:numId="8" w16cid:durableId="57018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D2"/>
    <w:rsid w:val="001D2F71"/>
    <w:rsid w:val="0020023B"/>
    <w:rsid w:val="00257E40"/>
    <w:rsid w:val="003E3E29"/>
    <w:rsid w:val="003F439B"/>
    <w:rsid w:val="003F5146"/>
    <w:rsid w:val="00421457"/>
    <w:rsid w:val="00423D29"/>
    <w:rsid w:val="00433ADA"/>
    <w:rsid w:val="004822BF"/>
    <w:rsid w:val="005109CB"/>
    <w:rsid w:val="00562682"/>
    <w:rsid w:val="00597921"/>
    <w:rsid w:val="005B7A55"/>
    <w:rsid w:val="005F28B7"/>
    <w:rsid w:val="006D5F22"/>
    <w:rsid w:val="00705A1F"/>
    <w:rsid w:val="007769B1"/>
    <w:rsid w:val="0079040F"/>
    <w:rsid w:val="007962D2"/>
    <w:rsid w:val="007C2725"/>
    <w:rsid w:val="00861EC1"/>
    <w:rsid w:val="0088166F"/>
    <w:rsid w:val="008E3CD7"/>
    <w:rsid w:val="00957D28"/>
    <w:rsid w:val="00A21DC1"/>
    <w:rsid w:val="00A52A4A"/>
    <w:rsid w:val="00A55420"/>
    <w:rsid w:val="00A86358"/>
    <w:rsid w:val="00B978FC"/>
    <w:rsid w:val="00C02888"/>
    <w:rsid w:val="00C218B4"/>
    <w:rsid w:val="00C23319"/>
    <w:rsid w:val="00C501AC"/>
    <w:rsid w:val="00C72823"/>
    <w:rsid w:val="00CB1E25"/>
    <w:rsid w:val="00CE6047"/>
    <w:rsid w:val="00D90021"/>
    <w:rsid w:val="00D96B93"/>
    <w:rsid w:val="00E11925"/>
    <w:rsid w:val="00E507F4"/>
    <w:rsid w:val="00E80683"/>
    <w:rsid w:val="00EA3A65"/>
    <w:rsid w:val="00EB7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1427"/>
  <w15:chartTrackingRefBased/>
  <w15:docId w15:val="{A23E808C-255E-4385-B9F5-AC724A8B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D2"/>
    <w:rPr>
      <w:rFonts w:eastAsiaTheme="majorEastAsia" w:cstheme="majorBidi"/>
      <w:color w:val="272727" w:themeColor="text1" w:themeTint="D8"/>
    </w:rPr>
  </w:style>
  <w:style w:type="paragraph" w:styleId="Title">
    <w:name w:val="Title"/>
    <w:basedOn w:val="Normal"/>
    <w:next w:val="Normal"/>
    <w:link w:val="TitleChar"/>
    <w:uiPriority w:val="10"/>
    <w:qFormat/>
    <w:rsid w:val="00796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D2"/>
    <w:pPr>
      <w:spacing w:before="160"/>
      <w:jc w:val="center"/>
    </w:pPr>
    <w:rPr>
      <w:i/>
      <w:iCs/>
      <w:color w:val="404040" w:themeColor="text1" w:themeTint="BF"/>
    </w:rPr>
  </w:style>
  <w:style w:type="character" w:customStyle="1" w:styleId="QuoteChar">
    <w:name w:val="Quote Char"/>
    <w:basedOn w:val="DefaultParagraphFont"/>
    <w:link w:val="Quote"/>
    <w:uiPriority w:val="29"/>
    <w:rsid w:val="007962D2"/>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7962D2"/>
    <w:pPr>
      <w:ind w:left="720"/>
      <w:contextualSpacing/>
    </w:pPr>
  </w:style>
  <w:style w:type="character" w:styleId="IntenseEmphasis">
    <w:name w:val="Intense Emphasis"/>
    <w:basedOn w:val="DefaultParagraphFont"/>
    <w:uiPriority w:val="21"/>
    <w:qFormat/>
    <w:rsid w:val="007962D2"/>
    <w:rPr>
      <w:i/>
      <w:iCs/>
      <w:color w:val="0F4761" w:themeColor="accent1" w:themeShade="BF"/>
    </w:rPr>
  </w:style>
  <w:style w:type="paragraph" w:styleId="IntenseQuote">
    <w:name w:val="Intense Quote"/>
    <w:basedOn w:val="Normal"/>
    <w:next w:val="Normal"/>
    <w:link w:val="IntenseQuoteChar"/>
    <w:uiPriority w:val="30"/>
    <w:qFormat/>
    <w:rsid w:val="00796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2D2"/>
    <w:rPr>
      <w:i/>
      <w:iCs/>
      <w:color w:val="0F4761" w:themeColor="accent1" w:themeShade="BF"/>
    </w:rPr>
  </w:style>
  <w:style w:type="character" w:styleId="IntenseReference">
    <w:name w:val="Intense Reference"/>
    <w:basedOn w:val="DefaultParagraphFont"/>
    <w:uiPriority w:val="32"/>
    <w:qFormat/>
    <w:rsid w:val="007962D2"/>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D5F22"/>
  </w:style>
  <w:style w:type="paragraph" w:styleId="NoSpacing">
    <w:name w:val="No Spacing"/>
    <w:link w:val="NoSpacingChar"/>
    <w:uiPriority w:val="1"/>
    <w:qFormat/>
    <w:rsid w:val="00A21DC1"/>
    <w:pPr>
      <w:suppressAutoHyphens/>
      <w:autoSpaceDN w:val="0"/>
      <w:spacing w:after="0" w:line="240" w:lineRule="auto"/>
      <w:textAlignment w:val="baseline"/>
    </w:pPr>
    <w:rPr>
      <w:rFonts w:ascii="Calibri" w:eastAsia="SimHei" w:hAnsi="Calibri" w:cs="Calibri"/>
      <w:kern w:val="3"/>
      <w:sz w:val="21"/>
      <w:szCs w:val="21"/>
      <w:lang w:val="ar-SA" w:eastAsia="lt-LT"/>
      <w14:ligatures w14:val="none"/>
    </w:rPr>
  </w:style>
  <w:style w:type="character" w:customStyle="1" w:styleId="NoSpacingChar">
    <w:name w:val="No Spacing Char"/>
    <w:basedOn w:val="DefaultParagraphFont"/>
    <w:link w:val="NoSpacing"/>
    <w:uiPriority w:val="1"/>
    <w:rsid w:val="00A21DC1"/>
    <w:rPr>
      <w:rFonts w:ascii="Calibri" w:eastAsia="SimHei" w:hAnsi="Calibri" w:cs="Calibri"/>
      <w:kern w:val="3"/>
      <w:sz w:val="21"/>
      <w:szCs w:val="21"/>
      <w:lang w:val="ar-SA"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3384">
      <w:bodyDiv w:val="1"/>
      <w:marLeft w:val="0"/>
      <w:marRight w:val="0"/>
      <w:marTop w:val="0"/>
      <w:marBottom w:val="0"/>
      <w:divBdr>
        <w:top w:val="none" w:sz="0" w:space="0" w:color="auto"/>
        <w:left w:val="none" w:sz="0" w:space="0" w:color="auto"/>
        <w:bottom w:val="none" w:sz="0" w:space="0" w:color="auto"/>
        <w:right w:val="none" w:sz="0" w:space="0" w:color="auto"/>
      </w:divBdr>
    </w:div>
    <w:div w:id="641734463">
      <w:bodyDiv w:val="1"/>
      <w:marLeft w:val="0"/>
      <w:marRight w:val="0"/>
      <w:marTop w:val="0"/>
      <w:marBottom w:val="0"/>
      <w:divBdr>
        <w:top w:val="none" w:sz="0" w:space="0" w:color="auto"/>
        <w:left w:val="none" w:sz="0" w:space="0" w:color="auto"/>
        <w:bottom w:val="none" w:sz="0" w:space="0" w:color="auto"/>
        <w:right w:val="none" w:sz="0" w:space="0" w:color="auto"/>
      </w:divBdr>
    </w:div>
    <w:div w:id="810095140">
      <w:bodyDiv w:val="1"/>
      <w:marLeft w:val="0"/>
      <w:marRight w:val="0"/>
      <w:marTop w:val="0"/>
      <w:marBottom w:val="0"/>
      <w:divBdr>
        <w:top w:val="none" w:sz="0" w:space="0" w:color="auto"/>
        <w:left w:val="none" w:sz="0" w:space="0" w:color="auto"/>
        <w:bottom w:val="none" w:sz="0" w:space="0" w:color="auto"/>
        <w:right w:val="none" w:sz="0" w:space="0" w:color="auto"/>
      </w:divBdr>
    </w:div>
    <w:div w:id="1208180150">
      <w:bodyDiv w:val="1"/>
      <w:marLeft w:val="0"/>
      <w:marRight w:val="0"/>
      <w:marTop w:val="0"/>
      <w:marBottom w:val="0"/>
      <w:divBdr>
        <w:top w:val="none" w:sz="0" w:space="0" w:color="auto"/>
        <w:left w:val="none" w:sz="0" w:space="0" w:color="auto"/>
        <w:bottom w:val="none" w:sz="0" w:space="0" w:color="auto"/>
        <w:right w:val="none" w:sz="0" w:space="0" w:color="auto"/>
      </w:divBdr>
    </w:div>
    <w:div w:id="2028821452">
      <w:bodyDiv w:val="1"/>
      <w:marLeft w:val="0"/>
      <w:marRight w:val="0"/>
      <w:marTop w:val="0"/>
      <w:marBottom w:val="0"/>
      <w:divBdr>
        <w:top w:val="none" w:sz="0" w:space="0" w:color="auto"/>
        <w:left w:val="none" w:sz="0" w:space="0" w:color="auto"/>
        <w:bottom w:val="none" w:sz="0" w:space="0" w:color="auto"/>
        <w:right w:val="none" w:sz="0" w:space="0" w:color="auto"/>
      </w:divBdr>
    </w:div>
    <w:div w:id="20678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3006</Words>
  <Characters>1714</Characters>
  <Application>Microsoft Office Word</Application>
  <DocSecurity>0</DocSecurity>
  <Lines>14</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2</cp:revision>
  <dcterms:created xsi:type="dcterms:W3CDTF">2026-02-25T08:55:00Z</dcterms:created>
  <dcterms:modified xsi:type="dcterms:W3CDTF">2026-02-25T08:55:00Z</dcterms:modified>
</cp:coreProperties>
</file>