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034" w:rsidRDefault="00EB5034" w:rsidP="00563051">
      <w:pPr>
        <w:jc w:val="right"/>
        <w:rPr>
          <w:lang w:val="lt-LT"/>
        </w:rPr>
      </w:pPr>
    </w:p>
    <w:p w:rsidR="00002A4A" w:rsidRPr="00962903" w:rsidRDefault="00002A4A" w:rsidP="00002A4A">
      <w:pPr>
        <w:pStyle w:val="Antrat3"/>
        <w:rPr>
          <w:szCs w:val="24"/>
        </w:rPr>
      </w:pPr>
      <w:r w:rsidRPr="00962903">
        <w:rPr>
          <w:szCs w:val="24"/>
        </w:rPr>
        <w:t>TECHNINĖ SPECIFIKACIJA</w:t>
      </w:r>
    </w:p>
    <w:p w:rsidR="00002A4A" w:rsidRPr="00962903" w:rsidRDefault="00002A4A" w:rsidP="00002A4A">
      <w:pPr>
        <w:rPr>
          <w:sz w:val="24"/>
          <w:szCs w:val="24"/>
          <w:lang w:val="lt-LT"/>
        </w:rPr>
      </w:pPr>
    </w:p>
    <w:p w:rsidR="00002A4A" w:rsidRPr="00962903" w:rsidRDefault="00002A4A" w:rsidP="00002A4A">
      <w:pPr>
        <w:keepNext/>
        <w:suppressAutoHyphens/>
        <w:jc w:val="center"/>
        <w:rPr>
          <w:b/>
          <w:bCs/>
          <w:color w:val="000000"/>
          <w:sz w:val="24"/>
          <w:szCs w:val="24"/>
          <w:lang w:val="lt-LT" w:eastAsia="zh-CN"/>
        </w:rPr>
      </w:pPr>
      <w:r w:rsidRPr="00962903">
        <w:rPr>
          <w:b/>
          <w:bCs/>
          <w:color w:val="000000"/>
          <w:sz w:val="24"/>
          <w:szCs w:val="24"/>
          <w:lang w:val="lt-LT" w:eastAsia="zh-CN"/>
        </w:rPr>
        <w:t>DUONOS GAMINIAI</w:t>
      </w:r>
      <w:r>
        <w:rPr>
          <w:b/>
          <w:bCs/>
          <w:color w:val="000000"/>
          <w:sz w:val="24"/>
          <w:szCs w:val="24"/>
          <w:lang w:val="lt-LT" w:eastAsia="zh-CN"/>
        </w:rPr>
        <w:t>, KEPINIAI</w:t>
      </w:r>
    </w:p>
    <w:p w:rsidR="00002A4A" w:rsidRPr="00962903" w:rsidRDefault="00002A4A" w:rsidP="00002A4A">
      <w:pPr>
        <w:keepNext/>
        <w:suppressAutoHyphens/>
        <w:jc w:val="center"/>
        <w:rPr>
          <w:b/>
          <w:sz w:val="24"/>
          <w:szCs w:val="24"/>
          <w:lang w:val="lt-LT" w:eastAsia="zh-CN"/>
        </w:rPr>
      </w:pPr>
    </w:p>
    <w:p w:rsidR="00002A4A" w:rsidRPr="00992511" w:rsidRDefault="00002A4A" w:rsidP="00002A4A">
      <w:pPr>
        <w:keepNext/>
        <w:suppressAutoHyphens/>
        <w:ind w:firstLine="567"/>
        <w:jc w:val="both"/>
        <w:rPr>
          <w:b/>
          <w:color w:val="000000"/>
          <w:sz w:val="24"/>
          <w:szCs w:val="24"/>
          <w:lang w:val="lt-LT" w:eastAsia="lt-LT"/>
        </w:rPr>
      </w:pPr>
      <w:r w:rsidRPr="00992511">
        <w:rPr>
          <w:b/>
          <w:color w:val="000000"/>
          <w:sz w:val="24"/>
          <w:szCs w:val="24"/>
          <w:lang w:val="lt-LT" w:eastAsia="lt-LT"/>
        </w:rPr>
        <w:t>Prekės privalo atitikti:</w:t>
      </w:r>
    </w:p>
    <w:p w:rsidR="00002A4A" w:rsidRPr="00962903" w:rsidRDefault="00002A4A" w:rsidP="00002A4A">
      <w:pPr>
        <w:keepNext/>
        <w:numPr>
          <w:ilvl w:val="0"/>
          <w:numId w:val="12"/>
        </w:numPr>
        <w:tabs>
          <w:tab w:val="left" w:pos="851"/>
        </w:tabs>
        <w:suppressAutoHyphens/>
        <w:ind w:left="0" w:firstLine="567"/>
        <w:jc w:val="both"/>
        <w:rPr>
          <w:b/>
          <w:sz w:val="24"/>
          <w:szCs w:val="24"/>
          <w:lang w:val="lt-LT" w:eastAsia="zh-CN"/>
        </w:rPr>
      </w:pPr>
      <w:r w:rsidRPr="00962903">
        <w:rPr>
          <w:color w:val="000000"/>
          <w:sz w:val="24"/>
          <w:szCs w:val="24"/>
          <w:lang w:val="lt-LT" w:eastAsia="lt-LT"/>
        </w:rPr>
        <w:t xml:space="preserve"> Maitinimo organizavimo ikimokyklinio ugdymo, bendrojo ugdymo mokyklose ir vaikų socialinės globos įstaigose tvarkos apraše, patvirtintame Lietuvos Respublikos sveikatos apsaugos ministro 2011 m. lapkričio 11 d. įsakymu Nr. V-964 (aktuali redakcija), nurodytus reikalavimus.</w:t>
      </w:r>
    </w:p>
    <w:p w:rsidR="00002A4A" w:rsidRPr="00962903" w:rsidRDefault="00002A4A" w:rsidP="00002A4A">
      <w:pPr>
        <w:keepNext/>
        <w:numPr>
          <w:ilvl w:val="0"/>
          <w:numId w:val="12"/>
        </w:numPr>
        <w:tabs>
          <w:tab w:val="left" w:pos="851"/>
        </w:tabs>
        <w:suppressAutoHyphens/>
        <w:ind w:left="0" w:firstLine="567"/>
        <w:jc w:val="both"/>
        <w:rPr>
          <w:b/>
          <w:sz w:val="24"/>
          <w:szCs w:val="24"/>
          <w:lang w:val="lt-LT" w:eastAsia="zh-CN"/>
        </w:rPr>
      </w:pPr>
      <w:r w:rsidRPr="00962903">
        <w:rPr>
          <w:color w:val="000000"/>
          <w:sz w:val="24"/>
          <w:szCs w:val="24"/>
          <w:lang w:val="lt-LT" w:eastAsia="lt-LT"/>
        </w:rPr>
        <w:t xml:space="preserve"> Lietuvos higienos normos HN 119:2014 „Maisto produktų ženklinimas“ (aktuali redakcija) reikalavimus.</w:t>
      </w:r>
    </w:p>
    <w:p w:rsidR="00002A4A" w:rsidRPr="00962903" w:rsidRDefault="00002A4A" w:rsidP="00002A4A">
      <w:pPr>
        <w:keepNext/>
        <w:numPr>
          <w:ilvl w:val="0"/>
          <w:numId w:val="12"/>
        </w:numPr>
        <w:tabs>
          <w:tab w:val="left" w:pos="851"/>
        </w:tabs>
        <w:suppressAutoHyphens/>
        <w:ind w:left="0" w:firstLine="567"/>
        <w:jc w:val="both"/>
        <w:rPr>
          <w:b/>
          <w:sz w:val="24"/>
          <w:szCs w:val="24"/>
          <w:lang w:val="lt-LT" w:eastAsia="zh-CN"/>
        </w:rPr>
      </w:pPr>
      <w:r w:rsidRPr="00962903">
        <w:rPr>
          <w:color w:val="000000"/>
          <w:sz w:val="24"/>
          <w:szCs w:val="24"/>
          <w:lang w:val="lt-LT" w:eastAsia="lt-LT"/>
        </w:rPr>
        <w:t>Reikalavimus, pateiktus Komisijos Reglamente (EB) Nr. 1441/2007, 2007 m. gruodžio 5 d. iš dalies keičiantis Reglamentą (EB) Nr. 2073/2005 dėl maisto produktų mikrobiologinių kriterijų ir Lietuvos higienos normoje HN 26:2006 „Maisto produktų mikrobiologiniai kriterijai“.</w:t>
      </w:r>
    </w:p>
    <w:p w:rsidR="00002A4A" w:rsidRPr="00962903" w:rsidRDefault="00002A4A" w:rsidP="00002A4A">
      <w:pPr>
        <w:keepNext/>
        <w:numPr>
          <w:ilvl w:val="0"/>
          <w:numId w:val="12"/>
        </w:numPr>
        <w:tabs>
          <w:tab w:val="left" w:pos="851"/>
        </w:tabs>
        <w:suppressAutoHyphens/>
        <w:ind w:left="0" w:firstLine="567"/>
        <w:jc w:val="both"/>
        <w:rPr>
          <w:b/>
          <w:sz w:val="24"/>
          <w:szCs w:val="24"/>
          <w:lang w:val="lt-LT" w:eastAsia="zh-CN"/>
        </w:rPr>
      </w:pPr>
      <w:r w:rsidRPr="00962903">
        <w:rPr>
          <w:color w:val="000000"/>
          <w:sz w:val="24"/>
          <w:szCs w:val="24"/>
          <w:lang w:val="lt-LT" w:eastAsia="lt-LT"/>
        </w:rPr>
        <w:t xml:space="preserve">Duonos gaminiai, švieži kepiniai privalo atitikti privalomuosius reikalavimus, nustatytus Lietuvos Respublikos žemės ūkio ministro 2014 m. spalio 28 d. įsakyme Nr. 3D-794 ,,Dėl duonos ir pyrago kepinių apibūdinimo, gamybos ir prekinio pateikimo techninio reglamento ir miltinės konditerijos gaminių apibūdinimo, gamybos ir prekinio pateikimo techninio reglamento patvirtinimo“. </w:t>
      </w:r>
    </w:p>
    <w:p w:rsidR="00002A4A" w:rsidRPr="00962903" w:rsidRDefault="00002A4A" w:rsidP="00002A4A">
      <w:pPr>
        <w:keepNext/>
        <w:numPr>
          <w:ilvl w:val="0"/>
          <w:numId w:val="12"/>
        </w:numPr>
        <w:tabs>
          <w:tab w:val="left" w:pos="851"/>
        </w:tabs>
        <w:suppressAutoHyphens/>
        <w:ind w:left="0" w:firstLine="567"/>
        <w:jc w:val="both"/>
        <w:rPr>
          <w:b/>
          <w:sz w:val="24"/>
          <w:szCs w:val="24"/>
          <w:lang w:val="lt-LT" w:eastAsia="zh-CN"/>
        </w:rPr>
      </w:pPr>
      <w:r w:rsidRPr="00962903">
        <w:rPr>
          <w:color w:val="000000"/>
          <w:sz w:val="24"/>
          <w:szCs w:val="24"/>
          <w:lang w:val="lt-LT" w:eastAsia="lt-LT"/>
        </w:rPr>
        <w:t xml:space="preserve">Visi gaminiai turi būti be GMO, be iš dalies ar pilnai hidrintų riebalų, be saldiklių. </w:t>
      </w:r>
    </w:p>
    <w:p w:rsidR="00002A4A" w:rsidRPr="00962903" w:rsidRDefault="00002A4A" w:rsidP="00002A4A">
      <w:pPr>
        <w:keepNext/>
        <w:numPr>
          <w:ilvl w:val="0"/>
          <w:numId w:val="12"/>
        </w:numPr>
        <w:tabs>
          <w:tab w:val="left" w:pos="851"/>
        </w:tabs>
        <w:suppressAutoHyphens/>
        <w:ind w:left="0" w:firstLine="567"/>
        <w:jc w:val="both"/>
        <w:rPr>
          <w:b/>
          <w:sz w:val="24"/>
          <w:szCs w:val="24"/>
          <w:lang w:val="lt-LT" w:eastAsia="zh-CN"/>
        </w:rPr>
      </w:pPr>
      <w:r w:rsidRPr="00962903">
        <w:rPr>
          <w:sz w:val="24"/>
          <w:szCs w:val="24"/>
          <w:lang w:val="lt-LT" w:eastAsia="lt-LT"/>
        </w:rPr>
        <w:t>Fiziniai rodikliai: jokių pašalinių dalelių, priemaišų negali būti, be kenkėjų ar jų pėdsakų.</w:t>
      </w:r>
    </w:p>
    <w:p w:rsidR="00002A4A" w:rsidRPr="00962903" w:rsidRDefault="00002A4A" w:rsidP="00002A4A">
      <w:pPr>
        <w:keepNext/>
        <w:numPr>
          <w:ilvl w:val="0"/>
          <w:numId w:val="12"/>
        </w:numPr>
        <w:tabs>
          <w:tab w:val="left" w:pos="851"/>
        </w:tabs>
        <w:suppressAutoHyphens/>
        <w:ind w:left="0" w:firstLine="567"/>
        <w:jc w:val="both"/>
        <w:rPr>
          <w:b/>
          <w:sz w:val="24"/>
          <w:szCs w:val="24"/>
          <w:lang w:val="lt-LT" w:eastAsia="zh-CN"/>
        </w:rPr>
      </w:pPr>
      <w:r w:rsidRPr="00962903">
        <w:rPr>
          <w:sz w:val="24"/>
          <w:szCs w:val="24"/>
          <w:lang w:val="lt-LT" w:eastAsia="lt-LT"/>
        </w:rPr>
        <w:t>Cheminiai rodikliai:  Zearalenone (ZEA) - &lt;  75 μg/kg, Deoxynivalenol (DON) - &lt;  750 μg/kg, Švinas (Pb) - Pb&lt;0,20 mg/kg, Kadmis (Cd) - Cd&lt;0,1 mg/kg, Aflotoksinai B1-Cd&lt;0,1 mg/kg, Aflotoksinai (suminis) -  &lt; 4μg/kg, Ochratoxin A - &lt; 3 μg/kg.</w:t>
      </w:r>
    </w:p>
    <w:p w:rsidR="00002A4A" w:rsidRDefault="00002A4A" w:rsidP="00002A4A">
      <w:pPr>
        <w:suppressAutoHyphens/>
        <w:ind w:firstLine="567"/>
        <w:jc w:val="both"/>
        <w:rPr>
          <w:sz w:val="24"/>
          <w:szCs w:val="24"/>
          <w:lang w:val="lt-LT" w:eastAsia="zh-CN"/>
        </w:rPr>
      </w:pPr>
      <w:r w:rsidRPr="00962903">
        <w:rPr>
          <w:sz w:val="24"/>
          <w:szCs w:val="24"/>
          <w:lang w:val="lt-LT" w:eastAsia="zh-CN"/>
        </w:rPr>
        <w:t>Prekių pristatymo dieną iki prekių tinkamumo vartoti termino pabaigos turi būti likę ne mažiau kaip 4 kalendorinės dienos.</w:t>
      </w:r>
    </w:p>
    <w:p w:rsidR="00002A4A" w:rsidRPr="0053151A" w:rsidRDefault="00002A4A" w:rsidP="00002A4A">
      <w:pPr>
        <w:suppressAutoHyphens/>
        <w:ind w:left="426"/>
        <w:jc w:val="both"/>
        <w:rPr>
          <w:b/>
          <w:sz w:val="24"/>
          <w:szCs w:val="24"/>
          <w:lang w:val="lt-LT" w:eastAsia="zh-CN"/>
        </w:rPr>
      </w:pPr>
      <w:r w:rsidRPr="0053151A">
        <w:rPr>
          <w:b/>
          <w:sz w:val="24"/>
          <w:szCs w:val="24"/>
          <w:lang w:val="lt-LT" w:eastAsia="zh-CN"/>
        </w:rPr>
        <w:t>Prekės bus tiekiamos į 5</w:t>
      </w:r>
      <w:r w:rsidRPr="0053151A">
        <w:rPr>
          <w:b/>
          <w:sz w:val="24"/>
          <w:szCs w:val="24"/>
          <w:lang w:val="en-US"/>
        </w:rPr>
        <w:t xml:space="preserve"> </w:t>
      </w:r>
      <w:r w:rsidRPr="0053151A">
        <w:rPr>
          <w:b/>
          <w:sz w:val="24"/>
          <w:szCs w:val="24"/>
          <w:lang w:val="lt-LT"/>
        </w:rPr>
        <w:t>maitinimo veiklos vykdymo vietas, adresais:</w:t>
      </w:r>
    </w:p>
    <w:p w:rsidR="00002A4A" w:rsidRPr="0053151A" w:rsidRDefault="00002A4A" w:rsidP="00002A4A">
      <w:pPr>
        <w:pStyle w:val="Sraopastraipa"/>
        <w:widowControl/>
        <w:numPr>
          <w:ilvl w:val="1"/>
          <w:numId w:val="20"/>
        </w:numPr>
        <w:tabs>
          <w:tab w:val="left" w:pos="851"/>
        </w:tabs>
        <w:autoSpaceDE/>
        <w:autoSpaceDN/>
        <w:adjustRightInd/>
        <w:jc w:val="both"/>
        <w:rPr>
          <w:sz w:val="24"/>
          <w:szCs w:val="24"/>
        </w:rPr>
      </w:pPr>
      <w:r w:rsidRPr="0053151A">
        <w:rPr>
          <w:sz w:val="24"/>
          <w:szCs w:val="24"/>
        </w:rPr>
        <w:t>Birutės g. 1A, Gižų k., Vilkaviškio r.</w:t>
      </w:r>
    </w:p>
    <w:p w:rsidR="00002A4A" w:rsidRDefault="00002A4A" w:rsidP="00002A4A">
      <w:pPr>
        <w:pStyle w:val="Sraopastraipa"/>
        <w:widowControl/>
        <w:numPr>
          <w:ilvl w:val="1"/>
          <w:numId w:val="20"/>
        </w:numPr>
        <w:tabs>
          <w:tab w:val="left" w:pos="851"/>
        </w:tabs>
        <w:autoSpaceDE/>
        <w:autoSpaceDN/>
        <w:adjustRightInd/>
        <w:jc w:val="both"/>
        <w:rPr>
          <w:sz w:val="24"/>
          <w:szCs w:val="24"/>
        </w:rPr>
      </w:pPr>
      <w:r>
        <w:rPr>
          <w:sz w:val="24"/>
          <w:szCs w:val="24"/>
        </w:rPr>
        <w:t>Liepų g. 39, Keturvalakių mst., Vilkaviškio r.</w:t>
      </w:r>
    </w:p>
    <w:p w:rsidR="00002A4A" w:rsidRDefault="00002A4A" w:rsidP="00002A4A">
      <w:pPr>
        <w:pStyle w:val="Sraopastraipa"/>
        <w:widowControl/>
        <w:numPr>
          <w:ilvl w:val="1"/>
          <w:numId w:val="20"/>
        </w:numPr>
        <w:tabs>
          <w:tab w:val="left" w:pos="851"/>
        </w:tabs>
        <w:autoSpaceDE/>
        <w:autoSpaceDN/>
        <w:adjustRightInd/>
        <w:jc w:val="both"/>
        <w:rPr>
          <w:sz w:val="24"/>
          <w:szCs w:val="24"/>
        </w:rPr>
      </w:pPr>
      <w:r>
        <w:rPr>
          <w:sz w:val="24"/>
          <w:szCs w:val="24"/>
        </w:rPr>
        <w:t>Dvaro g. 19, Paežerių k., Vilkaviškio r.</w:t>
      </w:r>
    </w:p>
    <w:p w:rsidR="00002A4A" w:rsidRDefault="00002A4A" w:rsidP="00002A4A">
      <w:pPr>
        <w:pStyle w:val="Sraopastraipa"/>
        <w:widowControl/>
        <w:numPr>
          <w:ilvl w:val="1"/>
          <w:numId w:val="20"/>
        </w:numPr>
        <w:tabs>
          <w:tab w:val="left" w:pos="851"/>
        </w:tabs>
        <w:autoSpaceDE/>
        <w:autoSpaceDN/>
        <w:adjustRightInd/>
        <w:jc w:val="both"/>
        <w:rPr>
          <w:sz w:val="24"/>
          <w:szCs w:val="24"/>
        </w:rPr>
      </w:pPr>
      <w:r>
        <w:rPr>
          <w:sz w:val="24"/>
          <w:szCs w:val="24"/>
        </w:rPr>
        <w:t>Maldėnų g. 4, Maldėnų k., Vilkaviškio r.</w:t>
      </w:r>
    </w:p>
    <w:p w:rsidR="00002A4A" w:rsidRPr="008344E0" w:rsidRDefault="00002A4A" w:rsidP="00002A4A">
      <w:pPr>
        <w:pStyle w:val="Sraopastraipa"/>
        <w:widowControl/>
        <w:numPr>
          <w:ilvl w:val="1"/>
          <w:numId w:val="20"/>
        </w:numPr>
        <w:tabs>
          <w:tab w:val="left" w:pos="851"/>
        </w:tabs>
        <w:autoSpaceDE/>
        <w:autoSpaceDN/>
        <w:adjustRightInd/>
        <w:jc w:val="both"/>
        <w:rPr>
          <w:sz w:val="24"/>
          <w:szCs w:val="24"/>
        </w:rPr>
      </w:pPr>
      <w:r>
        <w:rPr>
          <w:sz w:val="24"/>
          <w:szCs w:val="24"/>
        </w:rPr>
        <w:t>Diemedėlio g. 3, Maldėnų k., Vilkaviškio r.</w:t>
      </w:r>
    </w:p>
    <w:p w:rsidR="00002A4A" w:rsidRPr="00962903" w:rsidRDefault="00002A4A" w:rsidP="00002A4A">
      <w:pPr>
        <w:suppressAutoHyphens/>
        <w:ind w:firstLine="567"/>
        <w:jc w:val="both"/>
        <w:rPr>
          <w:sz w:val="24"/>
          <w:szCs w:val="24"/>
          <w:lang w:val="lt-LT" w:eastAsia="zh-CN"/>
        </w:rPr>
      </w:pPr>
    </w:p>
    <w:p w:rsidR="00002A4A" w:rsidRPr="00962903" w:rsidRDefault="00002A4A" w:rsidP="00002A4A">
      <w:pPr>
        <w:suppressAutoHyphens/>
        <w:spacing w:after="120"/>
        <w:ind w:firstLine="425"/>
        <w:jc w:val="both"/>
        <w:rPr>
          <w:color w:val="000000"/>
          <w:sz w:val="24"/>
          <w:szCs w:val="24"/>
          <w:lang w:val="lt-LT" w:eastAsia="lt-LT"/>
        </w:rPr>
      </w:pPr>
      <w:r w:rsidRPr="00992511">
        <w:rPr>
          <w:b/>
          <w:color w:val="000000"/>
          <w:sz w:val="24"/>
          <w:szCs w:val="24"/>
          <w:lang w:val="lt-LT"/>
        </w:rPr>
        <w:t>Preliminarūs</w:t>
      </w:r>
      <w:r w:rsidRPr="00992511">
        <w:rPr>
          <w:rStyle w:val="Komentaronuoroda"/>
          <w:rFonts w:eastAsia="Lucida Sans Unicode"/>
          <w:b/>
          <w:lang w:val="lt-LT" w:eastAsia="ar-SA"/>
        </w:rPr>
        <w:t xml:space="preserve"> </w:t>
      </w:r>
      <w:r w:rsidRPr="00992511">
        <w:rPr>
          <w:b/>
          <w:color w:val="000000"/>
          <w:sz w:val="24"/>
          <w:szCs w:val="24"/>
          <w:lang w:val="lt-LT"/>
        </w:rPr>
        <w:t>perkamų prekių kiekiai</w:t>
      </w:r>
      <w:r w:rsidRPr="00AA73D1">
        <w:rPr>
          <w:color w:val="000000"/>
          <w:sz w:val="24"/>
          <w:szCs w:val="24"/>
          <w:lang w:val="lt-LT"/>
        </w:rPr>
        <w:t xml:space="preserve"> nurodyti lentelėje, gali didėti </w:t>
      </w:r>
      <w:r>
        <w:rPr>
          <w:color w:val="000000"/>
          <w:sz w:val="24"/>
          <w:szCs w:val="24"/>
          <w:lang w:val="lt-LT"/>
        </w:rPr>
        <w:t xml:space="preserve">ar </w:t>
      </w:r>
      <w:r w:rsidRPr="00AA73D1">
        <w:rPr>
          <w:color w:val="000000"/>
          <w:sz w:val="24"/>
          <w:szCs w:val="24"/>
          <w:lang w:val="lt-LT"/>
        </w:rPr>
        <w:t>mažėti</w:t>
      </w:r>
      <w:r>
        <w:rPr>
          <w:color w:val="000000"/>
          <w:sz w:val="24"/>
          <w:szCs w:val="24"/>
          <w:lang w:val="lt-LT"/>
        </w:rPr>
        <w:t>.</w:t>
      </w:r>
      <w:r w:rsidRPr="00AA73D1">
        <w:rPr>
          <w:color w:val="000000"/>
          <w:sz w:val="24"/>
          <w:szCs w:val="24"/>
          <w:lang w:val="lt-LT"/>
        </w:rPr>
        <w:t xml:space="preserve"> </w:t>
      </w:r>
      <w:r>
        <w:rPr>
          <w:color w:val="000000"/>
          <w:sz w:val="24"/>
          <w:szCs w:val="24"/>
          <w:lang w:val="lt-LT"/>
        </w:rPr>
        <w:t xml:space="preserve">Užsakovas neįsipareigoja išpirkti </w:t>
      </w:r>
      <w:r w:rsidRPr="00AA73D1">
        <w:rPr>
          <w:sz w:val="24"/>
          <w:szCs w:val="24"/>
          <w:lang w:val="lt-LT"/>
        </w:rPr>
        <w:t>nurodyto preliminaraus perkamų prekių kiekio</w:t>
      </w:r>
      <w:r>
        <w:rPr>
          <w:sz w:val="24"/>
          <w:szCs w:val="24"/>
          <w:lang w:val="lt-LT"/>
        </w:rPr>
        <w:t>:</w:t>
      </w:r>
    </w:p>
    <w:tbl>
      <w:tblPr>
        <w:tblW w:w="9639" w:type="dxa"/>
        <w:tblInd w:w="5" w:type="dxa"/>
        <w:shd w:val="clear" w:color="auto" w:fill="FFFFFF"/>
        <w:tblLayout w:type="fixed"/>
        <w:tblCellMar>
          <w:left w:w="0" w:type="dxa"/>
          <w:right w:w="0" w:type="dxa"/>
        </w:tblCellMar>
        <w:tblLook w:val="0000" w:firstRow="0" w:lastRow="0" w:firstColumn="0" w:lastColumn="0" w:noHBand="0" w:noVBand="0"/>
      </w:tblPr>
      <w:tblGrid>
        <w:gridCol w:w="709"/>
        <w:gridCol w:w="2410"/>
        <w:gridCol w:w="3828"/>
        <w:gridCol w:w="1275"/>
        <w:gridCol w:w="1417"/>
      </w:tblGrid>
      <w:tr w:rsidR="00002A4A" w:rsidRPr="00962903" w:rsidTr="00F963F5">
        <w:trPr>
          <w:trHeight w:val="873"/>
        </w:trPr>
        <w:tc>
          <w:tcPr>
            <w:tcW w:w="709" w:type="dxa"/>
            <w:tcBorders>
              <w:top w:val="single" w:sz="4" w:space="0" w:color="000000"/>
              <w:left w:val="single" w:sz="4" w:space="0" w:color="000000"/>
              <w:bottom w:val="single" w:sz="3" w:space="0" w:color="000000"/>
            </w:tcBorders>
            <w:shd w:val="clear" w:color="auto" w:fill="FFFFFF"/>
            <w:vAlign w:val="center"/>
          </w:tcPr>
          <w:p w:rsidR="00002A4A" w:rsidRPr="00962903" w:rsidRDefault="00002A4A" w:rsidP="00F963F5">
            <w:pPr>
              <w:suppressAutoHyphens/>
              <w:jc w:val="center"/>
              <w:rPr>
                <w:b/>
                <w:color w:val="000000"/>
                <w:sz w:val="24"/>
                <w:szCs w:val="24"/>
                <w:lang w:val="lt-LT" w:eastAsia="zh-CN"/>
              </w:rPr>
            </w:pPr>
            <w:r w:rsidRPr="00962903">
              <w:rPr>
                <w:b/>
                <w:color w:val="000000"/>
                <w:sz w:val="24"/>
                <w:szCs w:val="24"/>
                <w:lang w:val="lt-LT" w:eastAsia="zh-CN"/>
              </w:rPr>
              <w:t>Eil. Nr.</w:t>
            </w:r>
          </w:p>
        </w:tc>
        <w:tc>
          <w:tcPr>
            <w:tcW w:w="2410" w:type="dxa"/>
            <w:tcBorders>
              <w:top w:val="single" w:sz="4" w:space="0" w:color="000000"/>
              <w:left w:val="single" w:sz="3" w:space="0" w:color="000000"/>
              <w:bottom w:val="single" w:sz="3" w:space="0" w:color="000000"/>
            </w:tcBorders>
            <w:shd w:val="clear" w:color="auto" w:fill="FFFFFF"/>
            <w:vAlign w:val="center"/>
          </w:tcPr>
          <w:p w:rsidR="00002A4A" w:rsidRPr="00962903" w:rsidRDefault="00002A4A" w:rsidP="00F963F5">
            <w:pPr>
              <w:suppressAutoHyphens/>
              <w:jc w:val="center"/>
              <w:rPr>
                <w:b/>
                <w:color w:val="000000"/>
                <w:sz w:val="24"/>
                <w:szCs w:val="24"/>
                <w:lang w:val="lt-LT" w:eastAsia="zh-CN"/>
              </w:rPr>
            </w:pPr>
            <w:r w:rsidRPr="00962903">
              <w:rPr>
                <w:b/>
                <w:color w:val="000000"/>
                <w:sz w:val="24"/>
                <w:szCs w:val="24"/>
                <w:lang w:val="lt-LT" w:eastAsia="zh-CN"/>
              </w:rPr>
              <w:t>Pavadinimas</w:t>
            </w:r>
          </w:p>
        </w:tc>
        <w:tc>
          <w:tcPr>
            <w:tcW w:w="3828" w:type="dxa"/>
            <w:tcBorders>
              <w:top w:val="single" w:sz="4" w:space="0" w:color="000000"/>
              <w:left w:val="single" w:sz="3" w:space="0" w:color="000000"/>
              <w:bottom w:val="single" w:sz="3" w:space="0" w:color="000000"/>
            </w:tcBorders>
            <w:shd w:val="clear" w:color="auto" w:fill="FFFFFF"/>
            <w:vAlign w:val="center"/>
          </w:tcPr>
          <w:p w:rsidR="00002A4A" w:rsidRPr="00962903" w:rsidRDefault="00002A4A" w:rsidP="00F963F5">
            <w:pPr>
              <w:suppressAutoHyphens/>
              <w:jc w:val="center"/>
              <w:rPr>
                <w:b/>
                <w:color w:val="000000"/>
                <w:sz w:val="24"/>
                <w:szCs w:val="24"/>
                <w:lang w:val="lt-LT" w:eastAsia="zh-CN"/>
              </w:rPr>
            </w:pPr>
            <w:r w:rsidRPr="00962903">
              <w:rPr>
                <w:b/>
                <w:color w:val="000000"/>
                <w:sz w:val="24"/>
                <w:szCs w:val="24"/>
                <w:lang w:val="lt-LT" w:eastAsia="zh-CN"/>
              </w:rPr>
              <w:t xml:space="preserve">Reikalavimai (kokybės, sudėties, </w:t>
            </w:r>
          </w:p>
          <w:p w:rsidR="00002A4A" w:rsidRPr="00962903" w:rsidRDefault="00002A4A" w:rsidP="00F963F5">
            <w:pPr>
              <w:suppressAutoHyphens/>
              <w:jc w:val="center"/>
              <w:rPr>
                <w:b/>
                <w:color w:val="000000"/>
                <w:sz w:val="24"/>
                <w:szCs w:val="24"/>
                <w:lang w:val="lt-LT" w:eastAsia="zh-CN"/>
              </w:rPr>
            </w:pPr>
            <w:r w:rsidRPr="00962903">
              <w:rPr>
                <w:b/>
                <w:color w:val="000000"/>
                <w:sz w:val="24"/>
                <w:szCs w:val="24"/>
                <w:lang w:val="lt-LT" w:eastAsia="zh-CN"/>
              </w:rPr>
              <w:t>fasavimo  ir kt.)</w:t>
            </w:r>
          </w:p>
        </w:tc>
        <w:tc>
          <w:tcPr>
            <w:tcW w:w="1275" w:type="dxa"/>
            <w:tcBorders>
              <w:top w:val="single" w:sz="4" w:space="0" w:color="000000"/>
              <w:left w:val="single" w:sz="3" w:space="0" w:color="000000"/>
              <w:bottom w:val="single" w:sz="3" w:space="0" w:color="000000"/>
            </w:tcBorders>
            <w:shd w:val="clear" w:color="auto" w:fill="FFFFFF"/>
          </w:tcPr>
          <w:p w:rsidR="00002A4A" w:rsidRPr="00962903" w:rsidRDefault="00002A4A" w:rsidP="00F963F5">
            <w:pPr>
              <w:suppressAutoHyphens/>
              <w:jc w:val="center"/>
              <w:rPr>
                <w:b/>
                <w:color w:val="000000"/>
                <w:sz w:val="24"/>
                <w:szCs w:val="24"/>
                <w:lang w:val="lt-LT" w:eastAsia="zh-CN"/>
              </w:rPr>
            </w:pPr>
            <w:r w:rsidRPr="00962903">
              <w:rPr>
                <w:b/>
                <w:color w:val="000000"/>
                <w:sz w:val="24"/>
                <w:szCs w:val="24"/>
                <w:lang w:val="lt-LT" w:eastAsia="zh-CN"/>
              </w:rPr>
              <w:t>Mato</w:t>
            </w:r>
          </w:p>
          <w:p w:rsidR="00002A4A" w:rsidRPr="00962903" w:rsidRDefault="00002A4A" w:rsidP="00F963F5">
            <w:pPr>
              <w:suppressAutoHyphens/>
              <w:jc w:val="center"/>
              <w:rPr>
                <w:b/>
                <w:color w:val="000000"/>
                <w:sz w:val="24"/>
                <w:szCs w:val="24"/>
                <w:lang w:val="lt-LT" w:eastAsia="zh-CN"/>
              </w:rPr>
            </w:pPr>
            <w:r w:rsidRPr="00962903">
              <w:rPr>
                <w:b/>
                <w:color w:val="000000"/>
                <w:sz w:val="24"/>
                <w:szCs w:val="24"/>
                <w:lang w:val="lt-LT" w:eastAsia="zh-CN"/>
              </w:rPr>
              <w:t>vnt.</w:t>
            </w:r>
          </w:p>
        </w:tc>
        <w:tc>
          <w:tcPr>
            <w:tcW w:w="1417" w:type="dxa"/>
            <w:tcBorders>
              <w:top w:val="single" w:sz="4" w:space="0" w:color="000000"/>
              <w:left w:val="single" w:sz="3" w:space="0" w:color="000000"/>
              <w:bottom w:val="single" w:sz="3" w:space="0" w:color="000000"/>
              <w:right w:val="single" w:sz="3" w:space="0" w:color="000000"/>
            </w:tcBorders>
            <w:shd w:val="clear" w:color="auto" w:fill="FFFFFF"/>
            <w:vAlign w:val="center"/>
          </w:tcPr>
          <w:p w:rsidR="00002A4A" w:rsidRPr="00962903" w:rsidRDefault="00002A4A" w:rsidP="00F963F5">
            <w:pPr>
              <w:suppressAutoHyphens/>
              <w:jc w:val="center"/>
              <w:rPr>
                <w:b/>
                <w:color w:val="000000"/>
                <w:sz w:val="24"/>
                <w:szCs w:val="24"/>
                <w:lang w:val="lt-LT" w:eastAsia="zh-CN"/>
              </w:rPr>
            </w:pPr>
            <w:r w:rsidRPr="00962903">
              <w:rPr>
                <w:b/>
                <w:color w:val="000000"/>
                <w:sz w:val="24"/>
                <w:szCs w:val="24"/>
                <w:lang w:val="lt-LT" w:eastAsia="zh-CN"/>
              </w:rPr>
              <w:t>Preliminarus</w:t>
            </w:r>
          </w:p>
          <w:p w:rsidR="00002A4A" w:rsidRPr="00962903" w:rsidRDefault="00002A4A" w:rsidP="00F963F5">
            <w:pPr>
              <w:suppressAutoHyphens/>
              <w:jc w:val="center"/>
              <w:rPr>
                <w:sz w:val="24"/>
                <w:szCs w:val="24"/>
                <w:lang w:val="lt-LT" w:eastAsia="zh-CN"/>
              </w:rPr>
            </w:pPr>
            <w:r>
              <w:rPr>
                <w:b/>
                <w:sz w:val="24"/>
                <w:szCs w:val="24"/>
                <w:lang w:val="lt-LT" w:eastAsia="zh-CN"/>
              </w:rPr>
              <w:t>12</w:t>
            </w:r>
            <w:r w:rsidRPr="00962903">
              <w:rPr>
                <w:b/>
                <w:sz w:val="24"/>
                <w:szCs w:val="24"/>
                <w:lang w:val="lt-LT" w:eastAsia="zh-CN"/>
              </w:rPr>
              <w:t xml:space="preserve"> mėn. </w:t>
            </w:r>
            <w:r w:rsidRPr="00962903">
              <w:rPr>
                <w:b/>
                <w:color w:val="000000"/>
                <w:sz w:val="24"/>
                <w:szCs w:val="24"/>
                <w:lang w:val="lt-LT" w:eastAsia="zh-CN"/>
              </w:rPr>
              <w:t>kiekis</w:t>
            </w:r>
          </w:p>
        </w:tc>
      </w:tr>
      <w:tr w:rsidR="00002A4A" w:rsidRPr="00962903" w:rsidTr="00F963F5">
        <w:trPr>
          <w:trHeight w:val="206"/>
        </w:trPr>
        <w:tc>
          <w:tcPr>
            <w:tcW w:w="709" w:type="dxa"/>
            <w:tcBorders>
              <w:top w:val="single" w:sz="3" w:space="0" w:color="000000"/>
              <w:left w:val="single" w:sz="4" w:space="0" w:color="000000"/>
              <w:bottom w:val="single" w:sz="3" w:space="0" w:color="000000"/>
            </w:tcBorders>
            <w:shd w:val="clear" w:color="auto" w:fill="FFFFFF"/>
            <w:vAlign w:val="center"/>
          </w:tcPr>
          <w:p w:rsidR="00002A4A" w:rsidRPr="00962903" w:rsidRDefault="00002A4A" w:rsidP="00F963F5">
            <w:pPr>
              <w:suppressAutoHyphens/>
              <w:jc w:val="center"/>
              <w:rPr>
                <w:b/>
                <w:sz w:val="24"/>
                <w:szCs w:val="24"/>
                <w:lang w:val="lt-LT" w:eastAsia="zh-CN"/>
              </w:rPr>
            </w:pPr>
            <w:r w:rsidRPr="00962903">
              <w:rPr>
                <w:b/>
                <w:sz w:val="24"/>
                <w:szCs w:val="24"/>
                <w:lang w:val="lt-LT" w:eastAsia="zh-CN"/>
              </w:rPr>
              <w:t>1</w:t>
            </w:r>
          </w:p>
        </w:tc>
        <w:tc>
          <w:tcPr>
            <w:tcW w:w="2410" w:type="dxa"/>
            <w:tcBorders>
              <w:top w:val="single" w:sz="3" w:space="0" w:color="000000"/>
              <w:left w:val="single" w:sz="3" w:space="0" w:color="000000"/>
              <w:bottom w:val="single" w:sz="3" w:space="0" w:color="000000"/>
            </w:tcBorders>
            <w:shd w:val="clear" w:color="auto" w:fill="FFFFFF"/>
            <w:vAlign w:val="center"/>
          </w:tcPr>
          <w:p w:rsidR="00002A4A" w:rsidRPr="00962903" w:rsidRDefault="00002A4A" w:rsidP="00F963F5">
            <w:pPr>
              <w:suppressAutoHyphens/>
              <w:jc w:val="center"/>
              <w:rPr>
                <w:b/>
                <w:sz w:val="24"/>
                <w:szCs w:val="24"/>
                <w:lang w:val="lt-LT" w:eastAsia="zh-CN"/>
              </w:rPr>
            </w:pPr>
            <w:r w:rsidRPr="00962903">
              <w:rPr>
                <w:b/>
                <w:sz w:val="24"/>
                <w:szCs w:val="24"/>
                <w:lang w:val="lt-LT" w:eastAsia="zh-CN"/>
              </w:rPr>
              <w:t>2</w:t>
            </w:r>
          </w:p>
        </w:tc>
        <w:tc>
          <w:tcPr>
            <w:tcW w:w="3828" w:type="dxa"/>
            <w:tcBorders>
              <w:top w:val="single" w:sz="3" w:space="0" w:color="000000"/>
              <w:left w:val="single" w:sz="3" w:space="0" w:color="000000"/>
              <w:bottom w:val="single" w:sz="4" w:space="0" w:color="000000"/>
            </w:tcBorders>
            <w:shd w:val="clear" w:color="auto" w:fill="FFFFFF"/>
            <w:vAlign w:val="center"/>
          </w:tcPr>
          <w:p w:rsidR="00002A4A" w:rsidRPr="00962903" w:rsidRDefault="00002A4A" w:rsidP="00F963F5">
            <w:pPr>
              <w:suppressAutoHyphens/>
              <w:jc w:val="center"/>
              <w:rPr>
                <w:b/>
                <w:sz w:val="24"/>
                <w:szCs w:val="24"/>
                <w:lang w:val="lt-LT" w:eastAsia="zh-CN"/>
              </w:rPr>
            </w:pPr>
            <w:r w:rsidRPr="00962903">
              <w:rPr>
                <w:b/>
                <w:sz w:val="24"/>
                <w:szCs w:val="24"/>
                <w:lang w:val="lt-LT" w:eastAsia="zh-CN"/>
              </w:rPr>
              <w:t>3</w:t>
            </w:r>
          </w:p>
        </w:tc>
        <w:tc>
          <w:tcPr>
            <w:tcW w:w="1275" w:type="dxa"/>
            <w:tcBorders>
              <w:top w:val="single" w:sz="3" w:space="0" w:color="000000"/>
              <w:left w:val="single" w:sz="3" w:space="0" w:color="000000"/>
              <w:bottom w:val="single" w:sz="4" w:space="0" w:color="000000"/>
            </w:tcBorders>
            <w:shd w:val="clear" w:color="auto" w:fill="FFFFFF"/>
            <w:vAlign w:val="center"/>
          </w:tcPr>
          <w:p w:rsidR="00002A4A" w:rsidRPr="00962903" w:rsidRDefault="00002A4A" w:rsidP="00F963F5">
            <w:pPr>
              <w:suppressAutoHyphens/>
              <w:jc w:val="center"/>
              <w:rPr>
                <w:b/>
                <w:sz w:val="24"/>
                <w:szCs w:val="24"/>
                <w:lang w:val="lt-LT" w:eastAsia="zh-CN"/>
              </w:rPr>
            </w:pPr>
            <w:r w:rsidRPr="00962903">
              <w:rPr>
                <w:b/>
                <w:sz w:val="24"/>
                <w:szCs w:val="24"/>
                <w:lang w:val="lt-LT" w:eastAsia="zh-CN"/>
              </w:rPr>
              <w:t>4</w:t>
            </w:r>
          </w:p>
        </w:tc>
        <w:tc>
          <w:tcPr>
            <w:tcW w:w="1417" w:type="dxa"/>
            <w:tcBorders>
              <w:top w:val="single" w:sz="3" w:space="0" w:color="000000"/>
              <w:left w:val="single" w:sz="3" w:space="0" w:color="000000"/>
              <w:bottom w:val="single" w:sz="4" w:space="0" w:color="000000"/>
              <w:right w:val="single" w:sz="3" w:space="0" w:color="000000"/>
            </w:tcBorders>
            <w:shd w:val="clear" w:color="auto" w:fill="FFFFFF"/>
            <w:vAlign w:val="center"/>
          </w:tcPr>
          <w:p w:rsidR="00002A4A" w:rsidRPr="00962903" w:rsidRDefault="00002A4A" w:rsidP="00F963F5">
            <w:pPr>
              <w:suppressAutoHyphens/>
              <w:jc w:val="center"/>
              <w:rPr>
                <w:sz w:val="24"/>
                <w:szCs w:val="24"/>
                <w:lang w:val="lt-LT" w:eastAsia="zh-CN"/>
              </w:rPr>
            </w:pPr>
            <w:r w:rsidRPr="00962903">
              <w:rPr>
                <w:b/>
                <w:sz w:val="24"/>
                <w:szCs w:val="24"/>
                <w:lang w:val="lt-LT" w:eastAsia="zh-CN"/>
              </w:rPr>
              <w:t>5</w:t>
            </w:r>
          </w:p>
        </w:tc>
      </w:tr>
      <w:tr w:rsidR="00002A4A" w:rsidRPr="00962903" w:rsidTr="00F963F5">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rsidR="00002A4A" w:rsidRPr="00962903" w:rsidRDefault="00002A4A" w:rsidP="00002A4A">
            <w:pPr>
              <w:numPr>
                <w:ilvl w:val="0"/>
                <w:numId w:val="17"/>
              </w:numPr>
              <w:suppressAutoHyphens/>
              <w:ind w:left="426" w:hanging="186"/>
              <w:rPr>
                <w:color w:val="000000"/>
                <w:sz w:val="24"/>
                <w:szCs w:val="24"/>
                <w:lang w:val="lt-LT" w:eastAsia="zh-CN"/>
              </w:rPr>
            </w:pPr>
            <w:bookmarkStart w:id="0" w:name="_GoBack" w:colFirst="4" w:colLast="4"/>
          </w:p>
        </w:tc>
        <w:tc>
          <w:tcPr>
            <w:tcW w:w="2410" w:type="dxa"/>
            <w:tcBorders>
              <w:top w:val="single" w:sz="3" w:space="0" w:color="000000"/>
              <w:left w:val="single" w:sz="3" w:space="0" w:color="000000"/>
              <w:bottom w:val="single" w:sz="3" w:space="0" w:color="000000"/>
              <w:right w:val="single" w:sz="4" w:space="0" w:color="000000"/>
            </w:tcBorders>
            <w:shd w:val="clear" w:color="auto" w:fill="FFFFFF"/>
          </w:tcPr>
          <w:p w:rsidR="00002A4A" w:rsidRPr="00962903" w:rsidRDefault="00002A4A" w:rsidP="00F963F5">
            <w:pPr>
              <w:tabs>
                <w:tab w:val="left" w:pos="720"/>
              </w:tabs>
              <w:suppressAutoHyphens/>
              <w:rPr>
                <w:color w:val="000000"/>
                <w:sz w:val="24"/>
                <w:szCs w:val="24"/>
                <w:lang w:val="lt-LT" w:eastAsia="zh-CN"/>
              </w:rPr>
            </w:pPr>
            <w:r>
              <w:rPr>
                <w:color w:val="000000"/>
                <w:sz w:val="24"/>
                <w:szCs w:val="24"/>
                <w:lang w:val="lt-LT" w:eastAsia="zh-CN"/>
              </w:rPr>
              <w:t>B</w:t>
            </w:r>
            <w:r w:rsidRPr="00962903">
              <w:rPr>
                <w:color w:val="000000"/>
                <w:sz w:val="24"/>
                <w:szCs w:val="24"/>
                <w:lang w:val="lt-LT" w:eastAsia="zh-CN"/>
              </w:rPr>
              <w:t xml:space="preserve">atonas </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rsidR="00002A4A" w:rsidRPr="00962903" w:rsidRDefault="00002A4A" w:rsidP="00F963F5">
            <w:pPr>
              <w:tabs>
                <w:tab w:val="left" w:pos="720"/>
              </w:tabs>
              <w:suppressAutoHyphens/>
              <w:ind w:firstLine="141"/>
              <w:jc w:val="both"/>
              <w:rPr>
                <w:color w:val="000000"/>
                <w:sz w:val="24"/>
                <w:szCs w:val="24"/>
                <w:lang w:val="lt-LT" w:eastAsia="zh-CN"/>
              </w:rPr>
            </w:pPr>
            <w:r w:rsidRPr="00962903">
              <w:rPr>
                <w:color w:val="000000"/>
                <w:sz w:val="24"/>
                <w:szCs w:val="24"/>
                <w:lang w:val="lt-LT" w:eastAsia="zh-CN"/>
              </w:rPr>
              <w:t xml:space="preserve">Iš aukščiausios rūšies miltų, su mielėmis, be priedų,  paviršius neapdegęs, be didelių pūslių, viršutinė pluta neatšokusi, minkštimas purus, lengvai paspaudus pirštais, greitai atgaunantis pirmykštę būseną, be pašalinio skonio ir kvapo, raikytas, pakuotėje ne daugiau </w:t>
            </w:r>
            <w:r w:rsidRPr="00962903">
              <w:rPr>
                <w:sz w:val="24"/>
                <w:szCs w:val="24"/>
                <w:lang w:val="lt-LT" w:eastAsia="zh-CN"/>
              </w:rPr>
              <w:t>kaip</w:t>
            </w:r>
            <w:r w:rsidRPr="00962903">
              <w:rPr>
                <w:color w:val="000000"/>
                <w:sz w:val="24"/>
                <w:szCs w:val="24"/>
                <w:lang w:val="lt-LT" w:eastAsia="zh-CN"/>
              </w:rPr>
              <w:t xml:space="preserve"> 1,5 kg.</w:t>
            </w:r>
          </w:p>
          <w:p w:rsidR="00002A4A" w:rsidRPr="00962903" w:rsidRDefault="00002A4A" w:rsidP="00F963F5">
            <w:pPr>
              <w:tabs>
                <w:tab w:val="left" w:pos="720"/>
              </w:tabs>
              <w:suppressAutoHyphens/>
              <w:ind w:firstLine="141"/>
              <w:jc w:val="both"/>
              <w:rPr>
                <w:color w:val="000000"/>
                <w:sz w:val="24"/>
                <w:szCs w:val="24"/>
                <w:lang w:val="lt-LT" w:eastAsia="zh-CN"/>
              </w:rPr>
            </w:pPr>
            <w:r w:rsidRPr="00962903">
              <w:rPr>
                <w:color w:val="000000"/>
                <w:sz w:val="24"/>
                <w:szCs w:val="24"/>
                <w:lang w:val="lt-LT" w:eastAsia="zh-CN"/>
              </w:rPr>
              <w:t>*</w:t>
            </w:r>
            <w:r w:rsidRPr="00962903">
              <w:rPr>
                <w:sz w:val="24"/>
                <w:szCs w:val="24"/>
                <w:lang w:val="lt-LT" w:eastAsia="zh-CN"/>
              </w:rPr>
              <w:t>Cukrų kiekis ne didesnis nei 5 g/100 g, druskos kiekis ne didesnis nei 1 g/100 g</w:t>
            </w:r>
            <w:r w:rsidRPr="00962903">
              <w:rPr>
                <w:color w:val="000000"/>
                <w:sz w:val="24"/>
                <w:szCs w:val="24"/>
                <w:lang w:val="lt-LT" w:eastAsia="zh-CN"/>
              </w:rPr>
              <w:t xml:space="preserve">, skaidulinių medžiagų ne mažesnis nei 5 g/100 g.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2A4A" w:rsidRPr="00962903" w:rsidRDefault="00002A4A" w:rsidP="00F963F5">
            <w:pPr>
              <w:tabs>
                <w:tab w:val="left" w:pos="720"/>
              </w:tabs>
              <w:suppressAutoHyphens/>
              <w:ind w:left="-360"/>
              <w:jc w:val="center"/>
              <w:rPr>
                <w:color w:val="000000"/>
                <w:sz w:val="24"/>
                <w:szCs w:val="24"/>
                <w:lang w:val="lt-LT" w:eastAsia="zh-CN"/>
              </w:rPr>
            </w:pPr>
            <w:r w:rsidRPr="00962903">
              <w:rPr>
                <w:color w:val="000000"/>
                <w:sz w:val="24"/>
                <w:szCs w:val="24"/>
                <w:lang w:val="lt-LT" w:eastAsia="zh-CN"/>
              </w:rPr>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2A4A" w:rsidRPr="002E0FDB" w:rsidRDefault="00742DE4" w:rsidP="00742DE4">
            <w:pPr>
              <w:tabs>
                <w:tab w:val="left" w:pos="720"/>
              </w:tabs>
              <w:suppressAutoHyphens/>
              <w:jc w:val="center"/>
              <w:rPr>
                <w:color w:val="000000" w:themeColor="text1"/>
                <w:sz w:val="24"/>
                <w:szCs w:val="24"/>
                <w:lang w:val="lt-LT" w:eastAsia="zh-CN"/>
              </w:rPr>
            </w:pPr>
            <w:r>
              <w:rPr>
                <w:color w:val="000000" w:themeColor="text1"/>
                <w:sz w:val="24"/>
                <w:szCs w:val="24"/>
                <w:lang w:val="lt-LT" w:eastAsia="zh-CN"/>
              </w:rPr>
              <w:t>800</w:t>
            </w:r>
          </w:p>
        </w:tc>
      </w:tr>
      <w:tr w:rsidR="00002A4A" w:rsidRPr="00962903" w:rsidTr="00F963F5">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rsidR="00002A4A" w:rsidRPr="00962903" w:rsidRDefault="00002A4A" w:rsidP="00002A4A">
            <w:pPr>
              <w:numPr>
                <w:ilvl w:val="0"/>
                <w:numId w:val="17"/>
              </w:numPr>
              <w:suppressAutoHyphens/>
              <w:ind w:left="426" w:hanging="186"/>
              <w:rPr>
                <w:color w:val="000000"/>
                <w:sz w:val="24"/>
                <w:szCs w:val="24"/>
                <w:lang w:val="lt-LT" w:eastAsia="zh-CN"/>
              </w:rPr>
            </w:pPr>
          </w:p>
        </w:tc>
        <w:tc>
          <w:tcPr>
            <w:tcW w:w="2410" w:type="dxa"/>
            <w:tcBorders>
              <w:top w:val="single" w:sz="3" w:space="0" w:color="000000"/>
              <w:left w:val="single" w:sz="3" w:space="0" w:color="000000"/>
              <w:bottom w:val="single" w:sz="3" w:space="0" w:color="000000"/>
              <w:right w:val="single" w:sz="4" w:space="0" w:color="000000"/>
            </w:tcBorders>
            <w:shd w:val="clear" w:color="auto" w:fill="FFFFFF"/>
          </w:tcPr>
          <w:p w:rsidR="00002A4A" w:rsidRPr="00962903" w:rsidRDefault="00002A4A" w:rsidP="00002A4A">
            <w:pPr>
              <w:numPr>
                <w:ilvl w:val="0"/>
                <w:numId w:val="10"/>
              </w:numPr>
              <w:tabs>
                <w:tab w:val="left" w:pos="720"/>
              </w:tabs>
              <w:suppressAutoHyphens/>
              <w:ind w:left="0"/>
              <w:jc w:val="both"/>
              <w:rPr>
                <w:color w:val="000000"/>
                <w:sz w:val="24"/>
                <w:szCs w:val="24"/>
                <w:lang w:val="lt-LT" w:eastAsia="zh-CN"/>
              </w:rPr>
            </w:pPr>
            <w:r w:rsidRPr="00962903">
              <w:rPr>
                <w:color w:val="000000"/>
                <w:sz w:val="24"/>
                <w:szCs w:val="24"/>
                <w:lang w:val="lt-LT" w:eastAsia="zh-CN"/>
              </w:rPr>
              <w:t>Ruginė viso grūdo duona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rsidR="00002A4A" w:rsidRPr="00962903" w:rsidRDefault="00002A4A" w:rsidP="00002A4A">
            <w:pPr>
              <w:numPr>
                <w:ilvl w:val="0"/>
                <w:numId w:val="10"/>
              </w:numPr>
              <w:tabs>
                <w:tab w:val="left" w:pos="720"/>
              </w:tabs>
              <w:suppressAutoHyphens/>
              <w:ind w:left="0"/>
              <w:jc w:val="both"/>
              <w:rPr>
                <w:color w:val="000000"/>
                <w:sz w:val="24"/>
                <w:szCs w:val="24"/>
                <w:lang w:val="lt-LT" w:eastAsia="zh-CN"/>
              </w:rPr>
            </w:pPr>
            <w:r w:rsidRPr="00962903">
              <w:rPr>
                <w:color w:val="000000"/>
                <w:sz w:val="24"/>
                <w:szCs w:val="24"/>
                <w:lang w:val="lt-LT" w:eastAsia="zh-CN"/>
              </w:rPr>
              <w:t>Iš aukščiausios rūšies kvietinių ir ruginių miltų, brandinta su raugu ir be mielų, paviršius neapdegęs, be didelių pūslių, viršutinė pluta neatšokusi, minkštimas šiek tiek lipnus, raikyta, pakuotėje ne daugiau kaip 1,5 kg.</w:t>
            </w:r>
          </w:p>
          <w:p w:rsidR="00002A4A" w:rsidRPr="00962903" w:rsidRDefault="00002A4A" w:rsidP="00002A4A">
            <w:pPr>
              <w:numPr>
                <w:ilvl w:val="0"/>
                <w:numId w:val="10"/>
              </w:numPr>
              <w:tabs>
                <w:tab w:val="left" w:pos="720"/>
              </w:tabs>
              <w:suppressAutoHyphens/>
              <w:ind w:left="0"/>
              <w:jc w:val="both"/>
              <w:rPr>
                <w:color w:val="000000"/>
                <w:sz w:val="24"/>
                <w:szCs w:val="24"/>
                <w:lang w:val="lt-LT" w:eastAsia="zh-CN"/>
              </w:rPr>
            </w:pPr>
            <w:r w:rsidRPr="00962903">
              <w:rPr>
                <w:color w:val="000000"/>
                <w:sz w:val="24"/>
                <w:szCs w:val="24"/>
                <w:lang w:val="lt-LT" w:eastAsia="zh-CN"/>
              </w:rPr>
              <w:t>*</w:t>
            </w:r>
            <w:r w:rsidRPr="00962903">
              <w:rPr>
                <w:sz w:val="24"/>
                <w:szCs w:val="24"/>
                <w:lang w:val="lt-LT" w:eastAsia="zh-CN"/>
              </w:rPr>
              <w:t>Cukrų kiekis ne didesnis nei 5 g/100 g, druskos kiekis ne didesnis nei 1,2 g/100 g</w:t>
            </w:r>
            <w:r w:rsidRPr="00962903">
              <w:rPr>
                <w:color w:val="000000"/>
                <w:sz w:val="24"/>
                <w:szCs w:val="24"/>
                <w:lang w:val="lt-LT" w:eastAsia="zh-CN"/>
              </w:rPr>
              <w:t>, skaidulinių medžiagų ne mažesnis nei 6 g/100 g.</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2A4A" w:rsidRPr="00962903" w:rsidRDefault="00002A4A" w:rsidP="00F963F5">
            <w:pPr>
              <w:tabs>
                <w:tab w:val="left" w:pos="720"/>
              </w:tabs>
              <w:suppressAutoHyphens/>
              <w:ind w:left="-360"/>
              <w:jc w:val="center"/>
              <w:rPr>
                <w:color w:val="000000"/>
                <w:sz w:val="24"/>
                <w:szCs w:val="24"/>
                <w:lang w:val="lt-LT" w:eastAsia="zh-CN"/>
              </w:rPr>
            </w:pPr>
            <w:r w:rsidRPr="00962903">
              <w:rPr>
                <w:color w:val="000000"/>
                <w:sz w:val="24"/>
                <w:szCs w:val="24"/>
                <w:lang w:val="lt-LT" w:eastAsia="zh-CN"/>
              </w:rPr>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2A4A" w:rsidRPr="002E0FDB" w:rsidRDefault="00742DE4" w:rsidP="00445548">
            <w:pPr>
              <w:suppressAutoHyphens/>
              <w:jc w:val="center"/>
              <w:rPr>
                <w:color w:val="000000" w:themeColor="text1"/>
                <w:sz w:val="24"/>
                <w:szCs w:val="24"/>
                <w:lang w:val="lt-LT" w:eastAsia="zh-CN"/>
              </w:rPr>
            </w:pPr>
            <w:r>
              <w:rPr>
                <w:color w:val="000000" w:themeColor="text1"/>
                <w:sz w:val="24"/>
                <w:szCs w:val="24"/>
                <w:lang w:val="lt-LT" w:eastAsia="zh-CN"/>
              </w:rPr>
              <w:t>2600</w:t>
            </w:r>
          </w:p>
        </w:tc>
      </w:tr>
      <w:tr w:rsidR="00002A4A" w:rsidRPr="00C43FA0" w:rsidTr="00F963F5">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rsidR="00002A4A" w:rsidRPr="00962903" w:rsidRDefault="00002A4A" w:rsidP="00002A4A">
            <w:pPr>
              <w:numPr>
                <w:ilvl w:val="0"/>
                <w:numId w:val="17"/>
              </w:numPr>
              <w:suppressAutoHyphens/>
              <w:ind w:left="426" w:hanging="186"/>
              <w:rPr>
                <w:color w:val="000000"/>
                <w:sz w:val="24"/>
                <w:szCs w:val="24"/>
                <w:lang w:val="lt-LT" w:eastAsia="zh-CN"/>
              </w:rPr>
            </w:pPr>
          </w:p>
        </w:tc>
        <w:tc>
          <w:tcPr>
            <w:tcW w:w="2410" w:type="dxa"/>
            <w:tcBorders>
              <w:top w:val="single" w:sz="3" w:space="0" w:color="000000"/>
              <w:left w:val="single" w:sz="3" w:space="0" w:color="000000"/>
              <w:bottom w:val="single" w:sz="3" w:space="0" w:color="000000"/>
              <w:right w:val="single" w:sz="4" w:space="0" w:color="000000"/>
            </w:tcBorders>
            <w:shd w:val="clear" w:color="auto" w:fill="FFFFFF"/>
          </w:tcPr>
          <w:p w:rsidR="00002A4A" w:rsidRDefault="00002A4A" w:rsidP="00F963F5">
            <w:pPr>
              <w:tabs>
                <w:tab w:val="left" w:pos="720"/>
              </w:tabs>
              <w:suppressAutoHyphens/>
              <w:rPr>
                <w:color w:val="000000"/>
                <w:sz w:val="24"/>
                <w:szCs w:val="24"/>
                <w:lang w:val="lt-LT" w:eastAsia="zh-CN"/>
              </w:rPr>
            </w:pPr>
            <w:r>
              <w:rPr>
                <w:color w:val="000000"/>
                <w:sz w:val="24"/>
                <w:szCs w:val="24"/>
                <w:lang w:val="lt-LT" w:eastAsia="zh-CN"/>
              </w:rPr>
              <w:t>Kukurūzų trapučiai</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rsidR="00002A4A" w:rsidRPr="00213AA8" w:rsidRDefault="00002A4A" w:rsidP="00002A4A">
            <w:pPr>
              <w:numPr>
                <w:ilvl w:val="0"/>
                <w:numId w:val="10"/>
              </w:numPr>
              <w:tabs>
                <w:tab w:val="left" w:pos="720"/>
              </w:tabs>
              <w:suppressAutoHyphens/>
              <w:ind w:left="0"/>
              <w:jc w:val="both"/>
              <w:rPr>
                <w:color w:val="000000"/>
                <w:sz w:val="24"/>
                <w:szCs w:val="24"/>
                <w:lang w:val="lt-LT" w:eastAsia="zh-CN"/>
              </w:rPr>
            </w:pPr>
            <w:r>
              <w:rPr>
                <w:color w:val="000000"/>
                <w:sz w:val="24"/>
                <w:szCs w:val="24"/>
                <w:lang w:val="lt-LT" w:eastAsia="zh-CN"/>
              </w:rPr>
              <w:t>Viso grūdo, nekepti riebaluose, be priedų, glaisto, papildomų saldiklių ir cukraus.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2A4A" w:rsidRPr="00213AA8" w:rsidRDefault="00002A4A" w:rsidP="00F963F5">
            <w:pPr>
              <w:tabs>
                <w:tab w:val="left" w:pos="720"/>
              </w:tabs>
              <w:suppressAutoHyphens/>
              <w:ind w:left="283" w:hanging="142"/>
              <w:jc w:val="center"/>
              <w:rPr>
                <w:color w:val="000000"/>
                <w:sz w:val="24"/>
                <w:szCs w:val="24"/>
                <w:lang w:val="lt-LT" w:eastAsia="zh-CN"/>
              </w:rPr>
            </w:pPr>
            <w:r>
              <w:rPr>
                <w:color w:val="000000"/>
                <w:sz w:val="24"/>
                <w:szCs w:val="24"/>
                <w:lang w:val="lt-LT" w:eastAsia="zh-CN"/>
              </w:rPr>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02A4A" w:rsidRDefault="00742DE4" w:rsidP="00E2294A">
            <w:pPr>
              <w:ind w:left="-6" w:firstLine="6"/>
              <w:jc w:val="center"/>
              <w:rPr>
                <w:sz w:val="24"/>
                <w:szCs w:val="24"/>
                <w:lang w:val="lt-LT"/>
              </w:rPr>
            </w:pPr>
            <w:r>
              <w:rPr>
                <w:sz w:val="24"/>
                <w:szCs w:val="24"/>
                <w:lang w:val="lt-LT"/>
              </w:rPr>
              <w:t>320</w:t>
            </w:r>
          </w:p>
        </w:tc>
      </w:tr>
      <w:tr w:rsidR="00002A4A" w:rsidRPr="00C43FA0" w:rsidTr="00F963F5">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rsidR="00002A4A" w:rsidRPr="00962903" w:rsidRDefault="00002A4A" w:rsidP="00002A4A">
            <w:pPr>
              <w:numPr>
                <w:ilvl w:val="0"/>
                <w:numId w:val="17"/>
              </w:numPr>
              <w:suppressAutoHyphens/>
              <w:ind w:left="426" w:hanging="186"/>
              <w:rPr>
                <w:color w:val="000000"/>
                <w:sz w:val="24"/>
                <w:szCs w:val="24"/>
                <w:lang w:val="lt-LT" w:eastAsia="zh-CN"/>
              </w:rPr>
            </w:pPr>
          </w:p>
        </w:tc>
        <w:tc>
          <w:tcPr>
            <w:tcW w:w="2410" w:type="dxa"/>
            <w:tcBorders>
              <w:top w:val="single" w:sz="3" w:space="0" w:color="000000"/>
              <w:left w:val="single" w:sz="3" w:space="0" w:color="000000"/>
              <w:bottom w:val="single" w:sz="3" w:space="0" w:color="000000"/>
              <w:right w:val="single" w:sz="4" w:space="0" w:color="000000"/>
            </w:tcBorders>
            <w:shd w:val="clear" w:color="auto" w:fill="FFFFFF"/>
          </w:tcPr>
          <w:p w:rsidR="00002A4A" w:rsidRDefault="00002A4A" w:rsidP="00F963F5">
            <w:pPr>
              <w:tabs>
                <w:tab w:val="left" w:pos="720"/>
              </w:tabs>
              <w:suppressAutoHyphens/>
              <w:rPr>
                <w:color w:val="000000"/>
                <w:sz w:val="24"/>
                <w:szCs w:val="24"/>
                <w:lang w:val="lt-LT" w:eastAsia="zh-CN"/>
              </w:rPr>
            </w:pPr>
            <w:r>
              <w:rPr>
                <w:color w:val="000000"/>
                <w:sz w:val="24"/>
                <w:szCs w:val="24"/>
                <w:lang w:val="lt-LT" w:eastAsia="zh-CN"/>
              </w:rPr>
              <w:t>Grikių trapučiai</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rsidR="00002A4A" w:rsidRPr="00213AA8" w:rsidRDefault="00002A4A" w:rsidP="00002A4A">
            <w:pPr>
              <w:numPr>
                <w:ilvl w:val="0"/>
                <w:numId w:val="10"/>
              </w:numPr>
              <w:tabs>
                <w:tab w:val="left" w:pos="720"/>
              </w:tabs>
              <w:suppressAutoHyphens/>
              <w:ind w:left="0"/>
              <w:jc w:val="both"/>
              <w:rPr>
                <w:color w:val="000000"/>
                <w:sz w:val="24"/>
                <w:szCs w:val="24"/>
                <w:lang w:val="lt-LT" w:eastAsia="zh-CN"/>
              </w:rPr>
            </w:pPr>
            <w:r>
              <w:rPr>
                <w:color w:val="000000"/>
                <w:sz w:val="24"/>
                <w:szCs w:val="24"/>
                <w:lang w:val="lt-LT" w:eastAsia="zh-CN"/>
              </w:rPr>
              <w:t>Viso grūdo, nekepti riebaluose, be priedų, glaisto, papildomų saldiklių ir cukraus.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2A4A" w:rsidRPr="00213AA8" w:rsidRDefault="00002A4A" w:rsidP="00F963F5">
            <w:pPr>
              <w:tabs>
                <w:tab w:val="left" w:pos="720"/>
              </w:tabs>
              <w:suppressAutoHyphens/>
              <w:ind w:left="283" w:hanging="142"/>
              <w:jc w:val="center"/>
              <w:rPr>
                <w:color w:val="000000"/>
                <w:sz w:val="24"/>
                <w:szCs w:val="24"/>
                <w:lang w:val="lt-LT" w:eastAsia="zh-CN"/>
              </w:rPr>
            </w:pPr>
            <w:r>
              <w:rPr>
                <w:color w:val="000000"/>
                <w:sz w:val="24"/>
                <w:szCs w:val="24"/>
                <w:lang w:val="lt-LT" w:eastAsia="zh-CN"/>
              </w:rPr>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02A4A" w:rsidRDefault="00742DE4" w:rsidP="00E2294A">
            <w:pPr>
              <w:ind w:left="-6" w:firstLine="6"/>
              <w:jc w:val="center"/>
              <w:rPr>
                <w:sz w:val="24"/>
                <w:szCs w:val="24"/>
                <w:lang w:val="lt-LT"/>
              </w:rPr>
            </w:pPr>
            <w:r>
              <w:rPr>
                <w:sz w:val="24"/>
                <w:szCs w:val="24"/>
                <w:lang w:val="lt-LT"/>
              </w:rPr>
              <w:t>200</w:t>
            </w:r>
          </w:p>
        </w:tc>
      </w:tr>
      <w:tr w:rsidR="00002A4A" w:rsidRPr="00C43FA0" w:rsidTr="00F963F5">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rsidR="00002A4A" w:rsidRPr="00962903" w:rsidRDefault="00002A4A" w:rsidP="00002A4A">
            <w:pPr>
              <w:numPr>
                <w:ilvl w:val="0"/>
                <w:numId w:val="17"/>
              </w:numPr>
              <w:suppressAutoHyphens/>
              <w:ind w:left="426" w:hanging="186"/>
              <w:rPr>
                <w:color w:val="000000"/>
                <w:sz w:val="24"/>
                <w:szCs w:val="24"/>
                <w:lang w:val="lt-LT" w:eastAsia="zh-CN"/>
              </w:rPr>
            </w:pPr>
          </w:p>
        </w:tc>
        <w:tc>
          <w:tcPr>
            <w:tcW w:w="2410" w:type="dxa"/>
            <w:tcBorders>
              <w:top w:val="single" w:sz="3" w:space="0" w:color="000000"/>
              <w:left w:val="single" w:sz="3" w:space="0" w:color="000000"/>
              <w:bottom w:val="single" w:sz="3" w:space="0" w:color="000000"/>
              <w:right w:val="single" w:sz="4" w:space="0" w:color="000000"/>
            </w:tcBorders>
            <w:shd w:val="clear" w:color="auto" w:fill="FFFFFF"/>
          </w:tcPr>
          <w:p w:rsidR="00002A4A" w:rsidRDefault="00002A4A" w:rsidP="00F963F5">
            <w:pPr>
              <w:tabs>
                <w:tab w:val="left" w:pos="720"/>
              </w:tabs>
              <w:suppressAutoHyphens/>
              <w:rPr>
                <w:color w:val="000000"/>
                <w:sz w:val="24"/>
                <w:szCs w:val="24"/>
                <w:lang w:val="lt-LT" w:eastAsia="zh-CN"/>
              </w:rPr>
            </w:pPr>
            <w:r>
              <w:rPr>
                <w:color w:val="000000"/>
                <w:sz w:val="24"/>
                <w:szCs w:val="24"/>
                <w:lang w:val="lt-LT" w:eastAsia="zh-CN"/>
              </w:rPr>
              <w:t>Ryžių trapučiai</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rsidR="00002A4A" w:rsidRPr="00213AA8" w:rsidRDefault="00002A4A" w:rsidP="00002A4A">
            <w:pPr>
              <w:numPr>
                <w:ilvl w:val="0"/>
                <w:numId w:val="10"/>
              </w:numPr>
              <w:tabs>
                <w:tab w:val="left" w:pos="720"/>
              </w:tabs>
              <w:suppressAutoHyphens/>
              <w:ind w:left="0"/>
              <w:jc w:val="both"/>
              <w:rPr>
                <w:color w:val="000000"/>
                <w:sz w:val="24"/>
                <w:szCs w:val="24"/>
                <w:lang w:val="lt-LT" w:eastAsia="zh-CN"/>
              </w:rPr>
            </w:pPr>
            <w:r>
              <w:rPr>
                <w:color w:val="000000"/>
                <w:sz w:val="24"/>
                <w:szCs w:val="24"/>
                <w:lang w:val="lt-LT" w:eastAsia="zh-CN"/>
              </w:rPr>
              <w:t>Viso grūdo, nekepti riebaluose, be priedų, glaisto, papildomų saldiklių ir cukraus.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2A4A" w:rsidRPr="00213AA8" w:rsidRDefault="00002A4A" w:rsidP="00F963F5">
            <w:pPr>
              <w:tabs>
                <w:tab w:val="left" w:pos="720"/>
              </w:tabs>
              <w:suppressAutoHyphens/>
              <w:ind w:left="283" w:hanging="142"/>
              <w:jc w:val="center"/>
              <w:rPr>
                <w:color w:val="000000"/>
                <w:sz w:val="24"/>
                <w:szCs w:val="24"/>
                <w:lang w:val="lt-LT" w:eastAsia="zh-CN"/>
              </w:rPr>
            </w:pPr>
            <w:r>
              <w:rPr>
                <w:color w:val="000000"/>
                <w:sz w:val="24"/>
                <w:szCs w:val="24"/>
                <w:lang w:val="lt-LT" w:eastAsia="zh-CN"/>
              </w:rPr>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02A4A" w:rsidRDefault="00742DE4" w:rsidP="00E2294A">
            <w:pPr>
              <w:ind w:left="-6" w:firstLine="6"/>
              <w:jc w:val="center"/>
              <w:rPr>
                <w:sz w:val="24"/>
                <w:szCs w:val="24"/>
                <w:lang w:val="lt-LT"/>
              </w:rPr>
            </w:pPr>
            <w:r>
              <w:rPr>
                <w:sz w:val="24"/>
                <w:szCs w:val="24"/>
                <w:lang w:val="lt-LT"/>
              </w:rPr>
              <w:t>220</w:t>
            </w:r>
          </w:p>
        </w:tc>
      </w:tr>
      <w:tr w:rsidR="00E2294A" w:rsidRPr="00E2294A" w:rsidTr="00F963F5">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rsidR="00E2294A" w:rsidRPr="00962903" w:rsidRDefault="00E2294A" w:rsidP="00002A4A">
            <w:pPr>
              <w:numPr>
                <w:ilvl w:val="0"/>
                <w:numId w:val="17"/>
              </w:numPr>
              <w:suppressAutoHyphens/>
              <w:ind w:left="426" w:hanging="186"/>
              <w:rPr>
                <w:color w:val="000000"/>
                <w:sz w:val="24"/>
                <w:szCs w:val="24"/>
                <w:lang w:val="lt-LT" w:eastAsia="zh-CN"/>
              </w:rPr>
            </w:pPr>
          </w:p>
        </w:tc>
        <w:tc>
          <w:tcPr>
            <w:tcW w:w="2410" w:type="dxa"/>
            <w:tcBorders>
              <w:top w:val="single" w:sz="3" w:space="0" w:color="000000"/>
              <w:left w:val="single" w:sz="3" w:space="0" w:color="000000"/>
              <w:bottom w:val="single" w:sz="3" w:space="0" w:color="000000"/>
              <w:right w:val="single" w:sz="4" w:space="0" w:color="000000"/>
            </w:tcBorders>
            <w:shd w:val="clear" w:color="auto" w:fill="FFFFFF"/>
          </w:tcPr>
          <w:p w:rsidR="00E2294A" w:rsidRDefault="00E2294A" w:rsidP="00F963F5">
            <w:pPr>
              <w:tabs>
                <w:tab w:val="left" w:pos="720"/>
              </w:tabs>
              <w:suppressAutoHyphens/>
              <w:rPr>
                <w:color w:val="000000"/>
                <w:sz w:val="24"/>
                <w:szCs w:val="24"/>
                <w:lang w:val="lt-LT" w:eastAsia="zh-CN"/>
              </w:rPr>
            </w:pPr>
            <w:r>
              <w:rPr>
                <w:color w:val="000000"/>
                <w:sz w:val="24"/>
                <w:szCs w:val="24"/>
                <w:lang w:val="lt-LT" w:eastAsia="zh-CN"/>
              </w:rPr>
              <w:t>Cinamoninė bandelė</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rsidR="00E2294A" w:rsidRDefault="00E2294A" w:rsidP="00E2294A">
            <w:pPr>
              <w:tabs>
                <w:tab w:val="left" w:pos="720"/>
              </w:tabs>
              <w:suppressAutoHyphens/>
              <w:ind w:firstLine="141"/>
              <w:jc w:val="both"/>
              <w:rPr>
                <w:color w:val="000000"/>
                <w:sz w:val="24"/>
                <w:szCs w:val="24"/>
                <w:lang w:val="lt-LT" w:eastAsia="zh-CN"/>
              </w:rPr>
            </w:pPr>
            <w:r w:rsidRPr="00962903">
              <w:rPr>
                <w:color w:val="000000"/>
                <w:sz w:val="24"/>
                <w:szCs w:val="24"/>
                <w:lang w:val="lt-LT" w:eastAsia="zh-CN"/>
              </w:rPr>
              <w:t xml:space="preserve">Iš aukščiausios rūšies miltų, su mielėmis, </w:t>
            </w:r>
            <w:r>
              <w:rPr>
                <w:color w:val="000000"/>
                <w:sz w:val="24"/>
                <w:szCs w:val="24"/>
                <w:lang w:val="lt-LT" w:eastAsia="zh-CN"/>
              </w:rPr>
              <w:t>su cinamono įdaru,  minkšta, neapdegu</w:t>
            </w:r>
            <w:r w:rsidR="005E314D">
              <w:rPr>
                <w:color w:val="000000"/>
                <w:sz w:val="24"/>
                <w:szCs w:val="24"/>
                <w:lang w:val="lt-LT" w:eastAsia="zh-CN"/>
              </w:rPr>
              <w:t>, būdingos formos, nesuspausta.</w:t>
            </w:r>
            <w:r>
              <w:rPr>
                <w:color w:val="000000"/>
                <w:sz w:val="24"/>
                <w:szCs w:val="24"/>
                <w:lang w:val="lt-LT" w:eastAsia="zh-CN"/>
              </w:rPr>
              <w:t xml:space="preserve"> Supakuota ne daugiau kaip po 4 vnt. </w:t>
            </w:r>
            <w:r w:rsidRPr="00962903">
              <w:rPr>
                <w:color w:val="000000"/>
                <w:sz w:val="24"/>
                <w:szCs w:val="24"/>
                <w:lang w:val="lt-LT" w:eastAsia="zh-CN"/>
              </w:rPr>
              <w:t xml:space="preserve"> </w:t>
            </w:r>
          </w:p>
          <w:p w:rsidR="00E2294A" w:rsidRDefault="00E2294A" w:rsidP="00E2294A">
            <w:pPr>
              <w:tabs>
                <w:tab w:val="left" w:pos="720"/>
              </w:tabs>
              <w:suppressAutoHyphens/>
              <w:ind w:firstLine="141"/>
              <w:jc w:val="both"/>
              <w:rPr>
                <w:color w:val="000000"/>
                <w:sz w:val="24"/>
                <w:szCs w:val="24"/>
                <w:lang w:val="lt-LT"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294A" w:rsidRDefault="00E2294A" w:rsidP="00F963F5">
            <w:pPr>
              <w:tabs>
                <w:tab w:val="left" w:pos="720"/>
              </w:tabs>
              <w:suppressAutoHyphens/>
              <w:ind w:left="283" w:hanging="142"/>
              <w:jc w:val="center"/>
              <w:rPr>
                <w:color w:val="000000"/>
                <w:sz w:val="24"/>
                <w:szCs w:val="24"/>
                <w:lang w:val="lt-LT" w:eastAsia="zh-CN"/>
              </w:rPr>
            </w:pPr>
            <w:r>
              <w:rPr>
                <w:color w:val="000000"/>
                <w:sz w:val="24"/>
                <w:szCs w:val="24"/>
                <w:lang w:val="lt-LT" w:eastAsia="zh-CN"/>
              </w:rPr>
              <w:t>vnt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E2294A" w:rsidRDefault="00E2294A" w:rsidP="00E2294A">
            <w:pPr>
              <w:ind w:left="-6" w:firstLine="6"/>
              <w:jc w:val="center"/>
              <w:rPr>
                <w:sz w:val="24"/>
                <w:szCs w:val="24"/>
                <w:lang w:val="lt-LT"/>
              </w:rPr>
            </w:pPr>
          </w:p>
          <w:p w:rsidR="00E2294A" w:rsidRDefault="00E2294A" w:rsidP="00E2294A">
            <w:pPr>
              <w:ind w:left="-6" w:firstLine="6"/>
              <w:jc w:val="center"/>
              <w:rPr>
                <w:sz w:val="24"/>
                <w:szCs w:val="24"/>
                <w:lang w:val="lt-LT"/>
              </w:rPr>
            </w:pPr>
          </w:p>
          <w:p w:rsidR="00E2294A" w:rsidRDefault="00E2294A" w:rsidP="005E314D">
            <w:pPr>
              <w:ind w:left="-6" w:firstLine="6"/>
              <w:jc w:val="center"/>
              <w:rPr>
                <w:sz w:val="24"/>
                <w:szCs w:val="24"/>
                <w:lang w:val="lt-LT"/>
              </w:rPr>
            </w:pPr>
            <w:r>
              <w:rPr>
                <w:sz w:val="24"/>
                <w:szCs w:val="24"/>
                <w:lang w:val="lt-LT"/>
              </w:rPr>
              <w:t>20</w:t>
            </w:r>
            <w:r w:rsidR="005E314D">
              <w:rPr>
                <w:sz w:val="24"/>
                <w:szCs w:val="24"/>
                <w:lang w:val="lt-LT"/>
              </w:rPr>
              <w:t>0</w:t>
            </w:r>
            <w:r>
              <w:rPr>
                <w:sz w:val="24"/>
                <w:szCs w:val="24"/>
                <w:lang w:val="lt-LT"/>
              </w:rPr>
              <w:t>0</w:t>
            </w:r>
          </w:p>
        </w:tc>
      </w:tr>
    </w:tbl>
    <w:bookmarkEnd w:id="0"/>
    <w:p w:rsidR="00002A4A" w:rsidRPr="00962903" w:rsidRDefault="00002A4A" w:rsidP="00002A4A">
      <w:pPr>
        <w:suppressAutoHyphens/>
        <w:ind w:firstLine="567"/>
        <w:jc w:val="both"/>
        <w:rPr>
          <w:sz w:val="24"/>
          <w:szCs w:val="24"/>
          <w:lang w:val="lt-LT"/>
        </w:rPr>
      </w:pPr>
      <w:r w:rsidRPr="00962903">
        <w:rPr>
          <w:sz w:val="24"/>
          <w:szCs w:val="24"/>
          <w:lang w:val="lt-LT" w:eastAsia="zh-CN"/>
        </w:rPr>
        <w:t xml:space="preserve">* </w:t>
      </w:r>
      <w:r w:rsidRPr="00962903">
        <w:rPr>
          <w:color w:val="000000"/>
          <w:sz w:val="24"/>
          <w:szCs w:val="24"/>
          <w:lang w:val="lt-LT"/>
        </w:rPr>
        <w:t>Maisto produktams,</w:t>
      </w:r>
      <w:r w:rsidRPr="00962903">
        <w:rPr>
          <w:color w:val="000000"/>
          <w:sz w:val="24"/>
          <w:szCs w:val="24"/>
          <w:vertAlign w:val="superscript"/>
          <w:lang w:val="lt-LT"/>
        </w:rPr>
        <w:t xml:space="preserve"> </w:t>
      </w:r>
      <w:r w:rsidRPr="00962903">
        <w:rPr>
          <w:sz w:val="24"/>
          <w:szCs w:val="24"/>
          <w:lang w:val="lt-LT"/>
        </w:rPr>
        <w:t xml:space="preserve">atitinkantiems </w:t>
      </w:r>
      <w:r w:rsidRPr="00962903">
        <w:rPr>
          <w:rFonts w:eastAsia="Calibri"/>
          <w:bCs/>
          <w:spacing w:val="5"/>
          <w:sz w:val="24"/>
          <w:szCs w:val="24"/>
          <w:lang w:val="lt-LT" w:eastAsia="sv-SE"/>
        </w:rPr>
        <w:t>maisto produktų ženklinimo simboliu</w:t>
      </w:r>
      <w:r w:rsidRPr="00962903">
        <w:rPr>
          <w:sz w:val="24"/>
          <w:szCs w:val="24"/>
          <w:lang w:val="lt-LT"/>
        </w:rPr>
        <w:t xml:space="preserve"> „Rakto skylutė“ kriterijus, šis reikalavimas netaikomas.</w:t>
      </w:r>
    </w:p>
    <w:p w:rsidR="00002A4A" w:rsidRPr="00962903" w:rsidRDefault="00002A4A" w:rsidP="00002A4A">
      <w:pPr>
        <w:ind w:firstLine="567"/>
        <w:jc w:val="both"/>
        <w:rPr>
          <w:sz w:val="24"/>
          <w:szCs w:val="24"/>
          <w:lang w:val="lt-LT"/>
        </w:rPr>
      </w:pPr>
      <w:bookmarkStart w:id="1" w:name="_Hlk529972925"/>
      <w:r w:rsidRPr="00962903">
        <w:rPr>
          <w:sz w:val="24"/>
          <w:szCs w:val="24"/>
          <w:lang w:val="lt-LT"/>
        </w:rPr>
        <w:t>PASTABA. 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ir pan.) nurodytajam. Lygiavertiškumo įrodymas yra tiekėjo pareiga.</w:t>
      </w:r>
      <w:bookmarkEnd w:id="1"/>
    </w:p>
    <w:p w:rsidR="00002A4A" w:rsidRPr="00962903" w:rsidRDefault="00002A4A" w:rsidP="00002A4A">
      <w:pPr>
        <w:suppressAutoHyphens/>
        <w:ind w:firstLine="567"/>
        <w:jc w:val="both"/>
        <w:rPr>
          <w:sz w:val="24"/>
          <w:szCs w:val="24"/>
          <w:lang w:val="lt-LT"/>
        </w:rPr>
      </w:pPr>
    </w:p>
    <w:p w:rsidR="0012184A" w:rsidRPr="00962903" w:rsidRDefault="0012184A" w:rsidP="00002A4A">
      <w:pPr>
        <w:jc w:val="right"/>
        <w:rPr>
          <w:sz w:val="24"/>
          <w:szCs w:val="24"/>
          <w:lang w:val="lt-LT"/>
        </w:rPr>
      </w:pPr>
    </w:p>
    <w:sectPr w:rsidR="0012184A" w:rsidRPr="00962903" w:rsidSect="00341AE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D9E" w:rsidRDefault="00DA6D9E" w:rsidP="00F95F41">
      <w:r>
        <w:separator/>
      </w:r>
    </w:p>
  </w:endnote>
  <w:endnote w:type="continuationSeparator" w:id="0">
    <w:p w:rsidR="00DA6D9E" w:rsidRDefault="00DA6D9E"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D9E" w:rsidRDefault="00DA6D9E" w:rsidP="00F95F41">
      <w:r>
        <w:separator/>
      </w:r>
    </w:p>
  </w:footnote>
  <w:footnote w:type="continuationSeparator" w:id="0">
    <w:p w:rsidR="00DA6D9E" w:rsidRDefault="00DA6D9E" w:rsidP="00F95F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rsidR="00867D8C" w:rsidRPr="00BB2715" w:rsidRDefault="00867D8C">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742DE4" w:rsidRPr="00742DE4">
          <w:rPr>
            <w:noProof/>
            <w:sz w:val="24"/>
            <w:szCs w:val="24"/>
            <w:lang w:val="lt-LT"/>
          </w:rPr>
          <w:t>2</w:t>
        </w:r>
        <w:r w:rsidRPr="00BB2715">
          <w:rPr>
            <w:sz w:val="24"/>
            <w:szCs w:val="24"/>
          </w:rPr>
          <w:fldChar w:fldCharType="end"/>
        </w:r>
      </w:p>
    </w:sdtContent>
  </w:sdt>
  <w:p w:rsidR="00867D8C" w:rsidRDefault="00867D8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225C14"/>
    <w:multiLevelType w:val="multilevel"/>
    <w:tmpl w:val="0000000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1C01E68"/>
    <w:multiLevelType w:val="hybridMultilevel"/>
    <w:tmpl w:val="5D04CEBC"/>
    <w:lvl w:ilvl="0" w:tplc="FD3EDDE0">
      <w:start w:val="1"/>
      <w:numFmt w:val="decimal"/>
      <w:lvlText w:val="%1."/>
      <w:lvlJc w:val="left"/>
      <w:pPr>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8F64D04"/>
    <w:multiLevelType w:val="hybridMultilevel"/>
    <w:tmpl w:val="EE1433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9" w15:restartNumberingAfterBreak="0">
    <w:nsid w:val="39B34C16"/>
    <w:multiLevelType w:val="hybridMultilevel"/>
    <w:tmpl w:val="708E5B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4CB1093"/>
    <w:multiLevelType w:val="multilevel"/>
    <w:tmpl w:val="77FC7D04"/>
    <w:lvl w:ilvl="0">
      <w:start w:val="1"/>
      <w:numFmt w:val="decimal"/>
      <w:lvlText w:val="%1."/>
      <w:lvlJc w:val="left"/>
      <w:pPr>
        <w:ind w:left="1860" w:hanging="1140"/>
      </w:pPr>
      <w:rPr>
        <w:rFonts w:hint="default"/>
        <w:b w:val="0"/>
        <w:i w:val="0"/>
        <w:color w:val="000000" w:themeColor="text1"/>
        <w:sz w:val="24"/>
        <w:szCs w:val="24"/>
      </w:rPr>
    </w:lvl>
    <w:lvl w:ilvl="1">
      <w:start w:val="1"/>
      <w:numFmt w:val="lowerLetter"/>
      <w:isLgl/>
      <w:lvlText w:val="%2)"/>
      <w:lvlJc w:val="left"/>
      <w:pPr>
        <w:ind w:left="1260" w:hanging="540"/>
      </w:pPr>
      <w:rPr>
        <w:rFonts w:ascii="Times New Roman" w:eastAsia="Times New Roman" w:hAnsi="Times New Roman" w:cs="Times New Roman"/>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6760755"/>
    <w:multiLevelType w:val="multilevel"/>
    <w:tmpl w:val="E1FC0C9A"/>
    <w:lvl w:ilvl="0">
      <w:start w:val="1"/>
      <w:numFmt w:val="decimal"/>
      <w:lvlText w:val="%1."/>
      <w:lvlJc w:val="left"/>
      <w:pPr>
        <w:ind w:left="927"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C751C25"/>
    <w:multiLevelType w:val="multilevel"/>
    <w:tmpl w:val="525E7448"/>
    <w:lvl w:ilvl="0">
      <w:start w:val="10"/>
      <w:numFmt w:val="decimal"/>
      <w:lvlText w:val="%1."/>
      <w:lvlJc w:val="left"/>
      <w:pPr>
        <w:ind w:left="360" w:hanging="360"/>
      </w:pPr>
      <w:rPr>
        <w:rFonts w:hint="default"/>
      </w:rPr>
    </w:lvl>
    <w:lvl w:ilvl="1">
      <w:start w:val="1"/>
      <w:numFmt w:val="decimal"/>
      <w:lvlText w:val="21.%2."/>
      <w:lvlJc w:val="center"/>
      <w:pPr>
        <w:ind w:left="360" w:hanging="360"/>
      </w:pPr>
      <w:rPr>
        <w:rFonts w:cs="Times New Roman" w:hint="default"/>
        <w:i w:val="0"/>
        <w:color w:val="auto"/>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0897B36"/>
    <w:multiLevelType w:val="multilevel"/>
    <w:tmpl w:val="E1FC0C9A"/>
    <w:lvl w:ilvl="0">
      <w:start w:val="1"/>
      <w:numFmt w:val="decimal"/>
      <w:lvlText w:val="%1."/>
      <w:lvlJc w:val="left"/>
      <w:pPr>
        <w:ind w:left="927"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D46ADB"/>
    <w:multiLevelType w:val="hybridMultilevel"/>
    <w:tmpl w:val="C1EABF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1"/>
  </w:num>
  <w:num w:numId="3">
    <w:abstractNumId w:val="10"/>
  </w:num>
  <w:num w:numId="4">
    <w:abstractNumId w:val="4"/>
  </w:num>
  <w:num w:numId="5">
    <w:abstractNumId w:val="5"/>
  </w:num>
  <w:num w:numId="6">
    <w:abstractNumId w:val="7"/>
  </w:num>
  <w:num w:numId="7">
    <w:abstractNumId w:val="17"/>
  </w:num>
  <w:num w:numId="8">
    <w:abstractNumId w:val="6"/>
  </w:num>
  <w:num w:numId="9">
    <w:abstractNumId w:val="16"/>
  </w:num>
  <w:num w:numId="10">
    <w:abstractNumId w:val="0"/>
  </w:num>
  <w:num w:numId="11">
    <w:abstractNumId w:val="2"/>
  </w:num>
  <w:num w:numId="12">
    <w:abstractNumId w:val="14"/>
  </w:num>
  <w:num w:numId="13">
    <w:abstractNumId w:val="18"/>
  </w:num>
  <w:num w:numId="14">
    <w:abstractNumId w:val="12"/>
  </w:num>
  <w:num w:numId="15">
    <w:abstractNumId w:val="15"/>
  </w:num>
  <w:num w:numId="16">
    <w:abstractNumId w:val="9"/>
  </w:num>
  <w:num w:numId="17">
    <w:abstractNumId w:val="3"/>
  </w:num>
  <w:num w:numId="18">
    <w:abstractNumId w:val="1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2A4A"/>
    <w:rsid w:val="00007AC4"/>
    <w:rsid w:val="00012752"/>
    <w:rsid w:val="000138D0"/>
    <w:rsid w:val="00014EDE"/>
    <w:rsid w:val="000160F3"/>
    <w:rsid w:val="000172E3"/>
    <w:rsid w:val="000207E3"/>
    <w:rsid w:val="000213C8"/>
    <w:rsid w:val="00031C81"/>
    <w:rsid w:val="00034D89"/>
    <w:rsid w:val="00036B9F"/>
    <w:rsid w:val="0003756F"/>
    <w:rsid w:val="00037AF5"/>
    <w:rsid w:val="00042E86"/>
    <w:rsid w:val="0004472E"/>
    <w:rsid w:val="000538EF"/>
    <w:rsid w:val="00055A97"/>
    <w:rsid w:val="00056039"/>
    <w:rsid w:val="00063F2E"/>
    <w:rsid w:val="0007678E"/>
    <w:rsid w:val="000800E0"/>
    <w:rsid w:val="00080455"/>
    <w:rsid w:val="00082A61"/>
    <w:rsid w:val="00085082"/>
    <w:rsid w:val="000903B7"/>
    <w:rsid w:val="000905AD"/>
    <w:rsid w:val="00092CC1"/>
    <w:rsid w:val="0009793D"/>
    <w:rsid w:val="000A1A33"/>
    <w:rsid w:val="000A2952"/>
    <w:rsid w:val="000A2FD2"/>
    <w:rsid w:val="000A5F1D"/>
    <w:rsid w:val="000B0B0C"/>
    <w:rsid w:val="000B1CC4"/>
    <w:rsid w:val="000C13ED"/>
    <w:rsid w:val="000C4FD8"/>
    <w:rsid w:val="000E0AEA"/>
    <w:rsid w:val="000E3950"/>
    <w:rsid w:val="000E44F7"/>
    <w:rsid w:val="000E6B85"/>
    <w:rsid w:val="000E6BCE"/>
    <w:rsid w:val="000F50B7"/>
    <w:rsid w:val="000F6C76"/>
    <w:rsid w:val="0010673D"/>
    <w:rsid w:val="00111A1A"/>
    <w:rsid w:val="0011230B"/>
    <w:rsid w:val="001175A5"/>
    <w:rsid w:val="001203CC"/>
    <w:rsid w:val="0012184A"/>
    <w:rsid w:val="0012354C"/>
    <w:rsid w:val="00124B89"/>
    <w:rsid w:val="00126223"/>
    <w:rsid w:val="001314EB"/>
    <w:rsid w:val="00131B41"/>
    <w:rsid w:val="0013495D"/>
    <w:rsid w:val="00145E8D"/>
    <w:rsid w:val="00145FAB"/>
    <w:rsid w:val="001460AC"/>
    <w:rsid w:val="0015482E"/>
    <w:rsid w:val="001577E6"/>
    <w:rsid w:val="0016118A"/>
    <w:rsid w:val="0016243C"/>
    <w:rsid w:val="0016570A"/>
    <w:rsid w:val="00170F53"/>
    <w:rsid w:val="00173314"/>
    <w:rsid w:val="00185BFC"/>
    <w:rsid w:val="00186499"/>
    <w:rsid w:val="001B0CAB"/>
    <w:rsid w:val="001C4535"/>
    <w:rsid w:val="001C4C10"/>
    <w:rsid w:val="001D1085"/>
    <w:rsid w:val="001D1BC7"/>
    <w:rsid w:val="001D24AD"/>
    <w:rsid w:val="001E21DC"/>
    <w:rsid w:val="001E4ECE"/>
    <w:rsid w:val="001E63F7"/>
    <w:rsid w:val="001F0DCA"/>
    <w:rsid w:val="002121D9"/>
    <w:rsid w:val="002161B8"/>
    <w:rsid w:val="002226B7"/>
    <w:rsid w:val="0022375C"/>
    <w:rsid w:val="00225888"/>
    <w:rsid w:val="0022696B"/>
    <w:rsid w:val="00227FD2"/>
    <w:rsid w:val="00233D8C"/>
    <w:rsid w:val="002362FB"/>
    <w:rsid w:val="002372AC"/>
    <w:rsid w:val="00251F13"/>
    <w:rsid w:val="00255F46"/>
    <w:rsid w:val="00257CA8"/>
    <w:rsid w:val="00260935"/>
    <w:rsid w:val="00260C6A"/>
    <w:rsid w:val="002739BA"/>
    <w:rsid w:val="0027608F"/>
    <w:rsid w:val="002777B1"/>
    <w:rsid w:val="00285996"/>
    <w:rsid w:val="0028709C"/>
    <w:rsid w:val="002938C6"/>
    <w:rsid w:val="002A22CA"/>
    <w:rsid w:val="002A3BE4"/>
    <w:rsid w:val="002B39C0"/>
    <w:rsid w:val="002B4F18"/>
    <w:rsid w:val="002B6F6F"/>
    <w:rsid w:val="002C059B"/>
    <w:rsid w:val="002C334B"/>
    <w:rsid w:val="002D1CBF"/>
    <w:rsid w:val="002D36E7"/>
    <w:rsid w:val="002D3996"/>
    <w:rsid w:val="002D478F"/>
    <w:rsid w:val="002D7726"/>
    <w:rsid w:val="002E0FDB"/>
    <w:rsid w:val="002E1140"/>
    <w:rsid w:val="002E4925"/>
    <w:rsid w:val="002E7DA3"/>
    <w:rsid w:val="002F1BEC"/>
    <w:rsid w:val="002F64D8"/>
    <w:rsid w:val="00300083"/>
    <w:rsid w:val="0030126E"/>
    <w:rsid w:val="00302C2C"/>
    <w:rsid w:val="0030333A"/>
    <w:rsid w:val="00307E2D"/>
    <w:rsid w:val="0031069B"/>
    <w:rsid w:val="003222DD"/>
    <w:rsid w:val="0032486C"/>
    <w:rsid w:val="00326456"/>
    <w:rsid w:val="00330014"/>
    <w:rsid w:val="003303EC"/>
    <w:rsid w:val="00330E88"/>
    <w:rsid w:val="00334015"/>
    <w:rsid w:val="003410F7"/>
    <w:rsid w:val="00341AE5"/>
    <w:rsid w:val="00343D51"/>
    <w:rsid w:val="00344D76"/>
    <w:rsid w:val="00345D9C"/>
    <w:rsid w:val="0035616F"/>
    <w:rsid w:val="0036134D"/>
    <w:rsid w:val="00362C17"/>
    <w:rsid w:val="00363D74"/>
    <w:rsid w:val="00363E5E"/>
    <w:rsid w:val="00372498"/>
    <w:rsid w:val="00374F17"/>
    <w:rsid w:val="0038254D"/>
    <w:rsid w:val="00382DBC"/>
    <w:rsid w:val="00392864"/>
    <w:rsid w:val="003953F1"/>
    <w:rsid w:val="003A1766"/>
    <w:rsid w:val="003A5C30"/>
    <w:rsid w:val="003B044D"/>
    <w:rsid w:val="003B290F"/>
    <w:rsid w:val="003B578F"/>
    <w:rsid w:val="003D3E75"/>
    <w:rsid w:val="003D42E7"/>
    <w:rsid w:val="003E1F5A"/>
    <w:rsid w:val="003E38CB"/>
    <w:rsid w:val="003E5E7D"/>
    <w:rsid w:val="003F4F31"/>
    <w:rsid w:val="003F5BE6"/>
    <w:rsid w:val="004022B1"/>
    <w:rsid w:val="00403335"/>
    <w:rsid w:val="00404311"/>
    <w:rsid w:val="004150E1"/>
    <w:rsid w:val="00430F66"/>
    <w:rsid w:val="0043647D"/>
    <w:rsid w:val="00437613"/>
    <w:rsid w:val="00437875"/>
    <w:rsid w:val="00441374"/>
    <w:rsid w:val="00442612"/>
    <w:rsid w:val="00445548"/>
    <w:rsid w:val="00446B36"/>
    <w:rsid w:val="004501F8"/>
    <w:rsid w:val="0045101F"/>
    <w:rsid w:val="00452C5F"/>
    <w:rsid w:val="00453F8C"/>
    <w:rsid w:val="00455A74"/>
    <w:rsid w:val="00460688"/>
    <w:rsid w:val="0048189C"/>
    <w:rsid w:val="00485611"/>
    <w:rsid w:val="00493CF4"/>
    <w:rsid w:val="004A0A13"/>
    <w:rsid w:val="004A5DAB"/>
    <w:rsid w:val="004A5F9F"/>
    <w:rsid w:val="004C1B59"/>
    <w:rsid w:val="004D6526"/>
    <w:rsid w:val="004E3476"/>
    <w:rsid w:val="004E68FB"/>
    <w:rsid w:val="004F1ED4"/>
    <w:rsid w:val="004F3CF1"/>
    <w:rsid w:val="0050516F"/>
    <w:rsid w:val="00505A5C"/>
    <w:rsid w:val="00505DD4"/>
    <w:rsid w:val="00507EDF"/>
    <w:rsid w:val="00513113"/>
    <w:rsid w:val="00515E33"/>
    <w:rsid w:val="00516B6D"/>
    <w:rsid w:val="00534BF7"/>
    <w:rsid w:val="005470F4"/>
    <w:rsid w:val="005503AE"/>
    <w:rsid w:val="005553FA"/>
    <w:rsid w:val="00561987"/>
    <w:rsid w:val="005624B3"/>
    <w:rsid w:val="00563051"/>
    <w:rsid w:val="00563CB1"/>
    <w:rsid w:val="00565689"/>
    <w:rsid w:val="005728F3"/>
    <w:rsid w:val="00590265"/>
    <w:rsid w:val="00596BB9"/>
    <w:rsid w:val="005A0606"/>
    <w:rsid w:val="005A067C"/>
    <w:rsid w:val="005A07F1"/>
    <w:rsid w:val="005A6A78"/>
    <w:rsid w:val="005B6A34"/>
    <w:rsid w:val="005D0056"/>
    <w:rsid w:val="005D006A"/>
    <w:rsid w:val="005D09CC"/>
    <w:rsid w:val="005D3A17"/>
    <w:rsid w:val="005E314D"/>
    <w:rsid w:val="005E3816"/>
    <w:rsid w:val="005E6E89"/>
    <w:rsid w:val="005F17D1"/>
    <w:rsid w:val="005F1828"/>
    <w:rsid w:val="005F743D"/>
    <w:rsid w:val="005F7B27"/>
    <w:rsid w:val="00612DF3"/>
    <w:rsid w:val="00613E90"/>
    <w:rsid w:val="00613EA7"/>
    <w:rsid w:val="006214FF"/>
    <w:rsid w:val="006279A9"/>
    <w:rsid w:val="0063327A"/>
    <w:rsid w:val="006364AC"/>
    <w:rsid w:val="00641E9C"/>
    <w:rsid w:val="00656F1A"/>
    <w:rsid w:val="00664737"/>
    <w:rsid w:val="00664E12"/>
    <w:rsid w:val="006674F3"/>
    <w:rsid w:val="006700EE"/>
    <w:rsid w:val="00682D32"/>
    <w:rsid w:val="006830D4"/>
    <w:rsid w:val="00683143"/>
    <w:rsid w:val="00683A6B"/>
    <w:rsid w:val="00686D3B"/>
    <w:rsid w:val="00692399"/>
    <w:rsid w:val="0069323E"/>
    <w:rsid w:val="006A113D"/>
    <w:rsid w:val="006A400E"/>
    <w:rsid w:val="006A5303"/>
    <w:rsid w:val="006B75B7"/>
    <w:rsid w:val="006C167B"/>
    <w:rsid w:val="006C6350"/>
    <w:rsid w:val="006D2769"/>
    <w:rsid w:val="006D611F"/>
    <w:rsid w:val="006D68FA"/>
    <w:rsid w:val="006E4EF1"/>
    <w:rsid w:val="006F5867"/>
    <w:rsid w:val="00701728"/>
    <w:rsid w:val="00702118"/>
    <w:rsid w:val="00710170"/>
    <w:rsid w:val="00714CE3"/>
    <w:rsid w:val="00715383"/>
    <w:rsid w:val="00717079"/>
    <w:rsid w:val="00717096"/>
    <w:rsid w:val="0072023B"/>
    <w:rsid w:val="007252C8"/>
    <w:rsid w:val="00727AC0"/>
    <w:rsid w:val="007306FE"/>
    <w:rsid w:val="00732600"/>
    <w:rsid w:val="00735335"/>
    <w:rsid w:val="007366D1"/>
    <w:rsid w:val="00736EE0"/>
    <w:rsid w:val="007404CF"/>
    <w:rsid w:val="00742700"/>
    <w:rsid w:val="00742722"/>
    <w:rsid w:val="00742DE4"/>
    <w:rsid w:val="00747178"/>
    <w:rsid w:val="00750A21"/>
    <w:rsid w:val="0075219A"/>
    <w:rsid w:val="00752F22"/>
    <w:rsid w:val="007568EC"/>
    <w:rsid w:val="00756D92"/>
    <w:rsid w:val="007619A0"/>
    <w:rsid w:val="00766FDD"/>
    <w:rsid w:val="00772D6C"/>
    <w:rsid w:val="00776CC3"/>
    <w:rsid w:val="007942DE"/>
    <w:rsid w:val="007960DF"/>
    <w:rsid w:val="007A0349"/>
    <w:rsid w:val="007B03E5"/>
    <w:rsid w:val="007B188F"/>
    <w:rsid w:val="007B26BE"/>
    <w:rsid w:val="007B540F"/>
    <w:rsid w:val="007C3616"/>
    <w:rsid w:val="007C7F91"/>
    <w:rsid w:val="007D02B7"/>
    <w:rsid w:val="007D0E2E"/>
    <w:rsid w:val="007D2BAF"/>
    <w:rsid w:val="007D7B1F"/>
    <w:rsid w:val="007E487F"/>
    <w:rsid w:val="007E6D22"/>
    <w:rsid w:val="007F2078"/>
    <w:rsid w:val="007F21FD"/>
    <w:rsid w:val="007F58BE"/>
    <w:rsid w:val="00801C9B"/>
    <w:rsid w:val="00803DE8"/>
    <w:rsid w:val="00804E3E"/>
    <w:rsid w:val="00806813"/>
    <w:rsid w:val="00806BFC"/>
    <w:rsid w:val="00830125"/>
    <w:rsid w:val="00831422"/>
    <w:rsid w:val="00837E49"/>
    <w:rsid w:val="0084014A"/>
    <w:rsid w:val="0084062B"/>
    <w:rsid w:val="00841732"/>
    <w:rsid w:val="008575C3"/>
    <w:rsid w:val="00857BBB"/>
    <w:rsid w:val="008652EC"/>
    <w:rsid w:val="00867D8C"/>
    <w:rsid w:val="00880B3F"/>
    <w:rsid w:val="00883198"/>
    <w:rsid w:val="00892B71"/>
    <w:rsid w:val="008933E1"/>
    <w:rsid w:val="00896759"/>
    <w:rsid w:val="008975B1"/>
    <w:rsid w:val="008A1564"/>
    <w:rsid w:val="008A1EE1"/>
    <w:rsid w:val="008A35CE"/>
    <w:rsid w:val="008A4DCC"/>
    <w:rsid w:val="008A742E"/>
    <w:rsid w:val="008B0E92"/>
    <w:rsid w:val="008B3B7C"/>
    <w:rsid w:val="008B4041"/>
    <w:rsid w:val="008C4F56"/>
    <w:rsid w:val="008C728E"/>
    <w:rsid w:val="008C7957"/>
    <w:rsid w:val="008D5619"/>
    <w:rsid w:val="008E41B1"/>
    <w:rsid w:val="008E5907"/>
    <w:rsid w:val="008F7006"/>
    <w:rsid w:val="00900E53"/>
    <w:rsid w:val="00911603"/>
    <w:rsid w:val="009231A3"/>
    <w:rsid w:val="009238AE"/>
    <w:rsid w:val="00924F3B"/>
    <w:rsid w:val="009345DE"/>
    <w:rsid w:val="00934B21"/>
    <w:rsid w:val="0093500D"/>
    <w:rsid w:val="00941047"/>
    <w:rsid w:val="009417A8"/>
    <w:rsid w:val="00943679"/>
    <w:rsid w:val="009446BE"/>
    <w:rsid w:val="009527FA"/>
    <w:rsid w:val="009535BF"/>
    <w:rsid w:val="00954C7A"/>
    <w:rsid w:val="0095628D"/>
    <w:rsid w:val="00962903"/>
    <w:rsid w:val="00966EB8"/>
    <w:rsid w:val="00970534"/>
    <w:rsid w:val="009837A1"/>
    <w:rsid w:val="009854F2"/>
    <w:rsid w:val="00992511"/>
    <w:rsid w:val="00993AF4"/>
    <w:rsid w:val="009A0842"/>
    <w:rsid w:val="009A5B43"/>
    <w:rsid w:val="009B6339"/>
    <w:rsid w:val="009C2426"/>
    <w:rsid w:val="009C6C00"/>
    <w:rsid w:val="009C7780"/>
    <w:rsid w:val="009D2BF4"/>
    <w:rsid w:val="009D3FC2"/>
    <w:rsid w:val="009D7255"/>
    <w:rsid w:val="009E3450"/>
    <w:rsid w:val="009E575F"/>
    <w:rsid w:val="009E5D51"/>
    <w:rsid w:val="009E78FF"/>
    <w:rsid w:val="009F34C3"/>
    <w:rsid w:val="009F5B8F"/>
    <w:rsid w:val="00A03027"/>
    <w:rsid w:val="00A034D3"/>
    <w:rsid w:val="00A13B30"/>
    <w:rsid w:val="00A16632"/>
    <w:rsid w:val="00A177EF"/>
    <w:rsid w:val="00A22523"/>
    <w:rsid w:val="00A2267A"/>
    <w:rsid w:val="00A22A55"/>
    <w:rsid w:val="00A22CCC"/>
    <w:rsid w:val="00A25681"/>
    <w:rsid w:val="00A40C93"/>
    <w:rsid w:val="00A42DD3"/>
    <w:rsid w:val="00A51651"/>
    <w:rsid w:val="00A523E7"/>
    <w:rsid w:val="00A60316"/>
    <w:rsid w:val="00A7123F"/>
    <w:rsid w:val="00A757F6"/>
    <w:rsid w:val="00A76598"/>
    <w:rsid w:val="00A804C6"/>
    <w:rsid w:val="00A82F14"/>
    <w:rsid w:val="00A8697F"/>
    <w:rsid w:val="00A94FFB"/>
    <w:rsid w:val="00AA0294"/>
    <w:rsid w:val="00AA074D"/>
    <w:rsid w:val="00AA26D4"/>
    <w:rsid w:val="00AA5D2E"/>
    <w:rsid w:val="00AA675C"/>
    <w:rsid w:val="00AA70CF"/>
    <w:rsid w:val="00AB159E"/>
    <w:rsid w:val="00AB3ADE"/>
    <w:rsid w:val="00AB601B"/>
    <w:rsid w:val="00AC02DF"/>
    <w:rsid w:val="00AC02E3"/>
    <w:rsid w:val="00AC124D"/>
    <w:rsid w:val="00AC2057"/>
    <w:rsid w:val="00AC51FC"/>
    <w:rsid w:val="00AC53DC"/>
    <w:rsid w:val="00AD44F3"/>
    <w:rsid w:val="00AE0913"/>
    <w:rsid w:val="00AE4020"/>
    <w:rsid w:val="00B11D1A"/>
    <w:rsid w:val="00B12024"/>
    <w:rsid w:val="00B146A2"/>
    <w:rsid w:val="00B15861"/>
    <w:rsid w:val="00B25833"/>
    <w:rsid w:val="00B332AD"/>
    <w:rsid w:val="00B34F62"/>
    <w:rsid w:val="00B35A43"/>
    <w:rsid w:val="00B40E55"/>
    <w:rsid w:val="00B411FA"/>
    <w:rsid w:val="00B468C6"/>
    <w:rsid w:val="00B6192A"/>
    <w:rsid w:val="00B64720"/>
    <w:rsid w:val="00B64813"/>
    <w:rsid w:val="00B7262F"/>
    <w:rsid w:val="00B76A68"/>
    <w:rsid w:val="00B95930"/>
    <w:rsid w:val="00BA4266"/>
    <w:rsid w:val="00BA789B"/>
    <w:rsid w:val="00BB2715"/>
    <w:rsid w:val="00BB3476"/>
    <w:rsid w:val="00BB4366"/>
    <w:rsid w:val="00BB6F6A"/>
    <w:rsid w:val="00BB7532"/>
    <w:rsid w:val="00BC22F3"/>
    <w:rsid w:val="00BC2997"/>
    <w:rsid w:val="00BC29A5"/>
    <w:rsid w:val="00BC31D2"/>
    <w:rsid w:val="00BC6DFF"/>
    <w:rsid w:val="00BE03BA"/>
    <w:rsid w:val="00BE03D3"/>
    <w:rsid w:val="00BE34B0"/>
    <w:rsid w:val="00BE5BE9"/>
    <w:rsid w:val="00BE6553"/>
    <w:rsid w:val="00BE6B4D"/>
    <w:rsid w:val="00BF1214"/>
    <w:rsid w:val="00BF489F"/>
    <w:rsid w:val="00BF53D6"/>
    <w:rsid w:val="00BF5A75"/>
    <w:rsid w:val="00C001B9"/>
    <w:rsid w:val="00C06519"/>
    <w:rsid w:val="00C15FB9"/>
    <w:rsid w:val="00C168EC"/>
    <w:rsid w:val="00C171E5"/>
    <w:rsid w:val="00C217DE"/>
    <w:rsid w:val="00C25BCF"/>
    <w:rsid w:val="00C27181"/>
    <w:rsid w:val="00C32275"/>
    <w:rsid w:val="00C4069E"/>
    <w:rsid w:val="00C42CC6"/>
    <w:rsid w:val="00C43FA0"/>
    <w:rsid w:val="00C47000"/>
    <w:rsid w:val="00C5063B"/>
    <w:rsid w:val="00C5135D"/>
    <w:rsid w:val="00C54771"/>
    <w:rsid w:val="00C65B38"/>
    <w:rsid w:val="00C709C4"/>
    <w:rsid w:val="00C70D60"/>
    <w:rsid w:val="00C73106"/>
    <w:rsid w:val="00C8318A"/>
    <w:rsid w:val="00C9255A"/>
    <w:rsid w:val="00C94F73"/>
    <w:rsid w:val="00C96BC1"/>
    <w:rsid w:val="00CA4C74"/>
    <w:rsid w:val="00CA56F9"/>
    <w:rsid w:val="00CA582B"/>
    <w:rsid w:val="00CA7252"/>
    <w:rsid w:val="00CB14F4"/>
    <w:rsid w:val="00CB4C0D"/>
    <w:rsid w:val="00CB6D09"/>
    <w:rsid w:val="00CB7470"/>
    <w:rsid w:val="00CD3E85"/>
    <w:rsid w:val="00CD4591"/>
    <w:rsid w:val="00CD5E2C"/>
    <w:rsid w:val="00CE545B"/>
    <w:rsid w:val="00CF0FFD"/>
    <w:rsid w:val="00D000A3"/>
    <w:rsid w:val="00D37535"/>
    <w:rsid w:val="00D4371C"/>
    <w:rsid w:val="00D55B78"/>
    <w:rsid w:val="00D74BAA"/>
    <w:rsid w:val="00D81778"/>
    <w:rsid w:val="00D82199"/>
    <w:rsid w:val="00D913D5"/>
    <w:rsid w:val="00D92EAA"/>
    <w:rsid w:val="00D933A1"/>
    <w:rsid w:val="00D95AE0"/>
    <w:rsid w:val="00DA0BA9"/>
    <w:rsid w:val="00DA5F31"/>
    <w:rsid w:val="00DA6D9E"/>
    <w:rsid w:val="00DC0FF5"/>
    <w:rsid w:val="00DC4DA9"/>
    <w:rsid w:val="00DD22D8"/>
    <w:rsid w:val="00DD6211"/>
    <w:rsid w:val="00DE438F"/>
    <w:rsid w:val="00DE467B"/>
    <w:rsid w:val="00DE62CB"/>
    <w:rsid w:val="00DF1DD7"/>
    <w:rsid w:val="00DF2C20"/>
    <w:rsid w:val="00E00405"/>
    <w:rsid w:val="00E01879"/>
    <w:rsid w:val="00E03257"/>
    <w:rsid w:val="00E07FF8"/>
    <w:rsid w:val="00E107A0"/>
    <w:rsid w:val="00E11F03"/>
    <w:rsid w:val="00E1495C"/>
    <w:rsid w:val="00E14993"/>
    <w:rsid w:val="00E210C3"/>
    <w:rsid w:val="00E21559"/>
    <w:rsid w:val="00E2294A"/>
    <w:rsid w:val="00E30A98"/>
    <w:rsid w:val="00E328D4"/>
    <w:rsid w:val="00E37959"/>
    <w:rsid w:val="00E43FBA"/>
    <w:rsid w:val="00E45640"/>
    <w:rsid w:val="00E46604"/>
    <w:rsid w:val="00E467AB"/>
    <w:rsid w:val="00E46CDC"/>
    <w:rsid w:val="00E52251"/>
    <w:rsid w:val="00E6483F"/>
    <w:rsid w:val="00E653D3"/>
    <w:rsid w:val="00E7595B"/>
    <w:rsid w:val="00E77899"/>
    <w:rsid w:val="00E80BDD"/>
    <w:rsid w:val="00E83417"/>
    <w:rsid w:val="00E834B6"/>
    <w:rsid w:val="00E84CB0"/>
    <w:rsid w:val="00E8739A"/>
    <w:rsid w:val="00E87709"/>
    <w:rsid w:val="00E910A2"/>
    <w:rsid w:val="00E92431"/>
    <w:rsid w:val="00E92B96"/>
    <w:rsid w:val="00E93C30"/>
    <w:rsid w:val="00E96EDA"/>
    <w:rsid w:val="00EA3B42"/>
    <w:rsid w:val="00EA4A34"/>
    <w:rsid w:val="00EA6DAC"/>
    <w:rsid w:val="00EB0C41"/>
    <w:rsid w:val="00EB5034"/>
    <w:rsid w:val="00EB654F"/>
    <w:rsid w:val="00EC4404"/>
    <w:rsid w:val="00EC77F2"/>
    <w:rsid w:val="00ED06B0"/>
    <w:rsid w:val="00ED42AE"/>
    <w:rsid w:val="00ED4AE2"/>
    <w:rsid w:val="00ED6103"/>
    <w:rsid w:val="00EF5740"/>
    <w:rsid w:val="00EF65DE"/>
    <w:rsid w:val="00F0553A"/>
    <w:rsid w:val="00F102E4"/>
    <w:rsid w:val="00F13B5B"/>
    <w:rsid w:val="00F2078B"/>
    <w:rsid w:val="00F2134B"/>
    <w:rsid w:val="00F24452"/>
    <w:rsid w:val="00F3102E"/>
    <w:rsid w:val="00F378A7"/>
    <w:rsid w:val="00F45A03"/>
    <w:rsid w:val="00F5730B"/>
    <w:rsid w:val="00F6187A"/>
    <w:rsid w:val="00F622D6"/>
    <w:rsid w:val="00F66778"/>
    <w:rsid w:val="00F75466"/>
    <w:rsid w:val="00F83FCD"/>
    <w:rsid w:val="00F863D3"/>
    <w:rsid w:val="00F95F41"/>
    <w:rsid w:val="00F977CF"/>
    <w:rsid w:val="00F979C4"/>
    <w:rsid w:val="00FA4D4C"/>
    <w:rsid w:val="00FB2311"/>
    <w:rsid w:val="00FC2147"/>
    <w:rsid w:val="00FC26F1"/>
    <w:rsid w:val="00FC56AC"/>
    <w:rsid w:val="00FC72A1"/>
    <w:rsid w:val="00FD38FD"/>
    <w:rsid w:val="00FD3A45"/>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A9E6B"/>
  <w15:docId w15:val="{CBDBC661-44DA-445D-AC64-C684EED1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2582">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62523357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5144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EC8F8-7B8B-40C3-BD26-45B081A7A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2582</Words>
  <Characters>1472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Biblioteka</cp:lastModifiedBy>
  <cp:revision>23</cp:revision>
  <cp:lastPrinted>2022-08-19T05:40:00Z</cp:lastPrinted>
  <dcterms:created xsi:type="dcterms:W3CDTF">2019-08-21T13:43:00Z</dcterms:created>
  <dcterms:modified xsi:type="dcterms:W3CDTF">2026-02-27T08:40:00Z</dcterms:modified>
</cp:coreProperties>
</file>