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90" w:rsidRDefault="00C47B4A" w:rsidP="00B03290">
      <w:pPr>
        <w:ind w:right="-178"/>
        <w:jc w:val="center"/>
        <w:rPr>
          <w:b/>
          <w:sz w:val="22"/>
        </w:rPr>
      </w:pPr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30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B03290" w:rsidRDefault="00B03290" w:rsidP="00B03290">
      <w:pPr>
        <w:ind w:right="-178"/>
        <w:jc w:val="center"/>
        <w:rPr>
          <w:b/>
          <w:sz w:val="22"/>
        </w:rPr>
      </w:pPr>
    </w:p>
    <w:p w:rsidR="00B03290" w:rsidRDefault="00F01CBB" w:rsidP="00B03290">
      <w:pPr>
        <w:ind w:right="-178"/>
        <w:jc w:val="center"/>
        <w:rPr>
          <w:b/>
          <w:sz w:val="22"/>
        </w:rPr>
      </w:pPr>
      <w:r>
        <w:rPr>
          <w:b/>
          <w:sz w:val="22"/>
        </w:rPr>
        <w:t>UAB „</w:t>
      </w:r>
      <w:r w:rsidR="00B03290">
        <w:rPr>
          <w:b/>
          <w:sz w:val="22"/>
        </w:rPr>
        <w:t xml:space="preserve">Abbott </w:t>
      </w:r>
      <w:r>
        <w:rPr>
          <w:b/>
          <w:sz w:val="22"/>
        </w:rPr>
        <w:t xml:space="preserve">Medical </w:t>
      </w:r>
      <w:r w:rsidR="00B03290">
        <w:rPr>
          <w:b/>
          <w:sz w:val="22"/>
        </w:rPr>
        <w:t>Lithuania</w:t>
      </w:r>
      <w:r>
        <w:rPr>
          <w:b/>
          <w:sz w:val="22"/>
        </w:rPr>
        <w:t>“</w:t>
      </w:r>
    </w:p>
    <w:p w:rsidR="00B03290" w:rsidRDefault="00B03290" w:rsidP="00B03290">
      <w:pPr>
        <w:ind w:right="-178"/>
        <w:jc w:val="center"/>
        <w:rPr>
          <w:b/>
          <w:sz w:val="22"/>
        </w:rPr>
      </w:pPr>
    </w:p>
    <w:p w:rsidR="00F01CBB" w:rsidRDefault="00F01CBB" w:rsidP="00B03290">
      <w:pPr>
        <w:ind w:right="-178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Uždarojiakcinėbendrovė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Šeimyniškių</w:t>
      </w:r>
      <w:proofErr w:type="spellEnd"/>
      <w:r>
        <w:rPr>
          <w:sz w:val="18"/>
          <w:szCs w:val="18"/>
        </w:rPr>
        <w:t xml:space="preserve"> g. 3, LT-09312 Vilnius, tel. 8 5 2620228, </w:t>
      </w:r>
      <w:proofErr w:type="spellStart"/>
      <w:r>
        <w:rPr>
          <w:sz w:val="18"/>
          <w:szCs w:val="18"/>
        </w:rPr>
        <w:t>faksas</w:t>
      </w:r>
      <w:proofErr w:type="spellEnd"/>
      <w:r>
        <w:rPr>
          <w:sz w:val="18"/>
          <w:szCs w:val="18"/>
        </w:rPr>
        <w:t xml:space="preserve"> 8 5 2685471, </w:t>
      </w:r>
    </w:p>
    <w:p w:rsidR="00F01CBB" w:rsidRDefault="00F01CBB" w:rsidP="0033366C">
      <w:pPr>
        <w:rPr>
          <w:sz w:val="22"/>
          <w:szCs w:val="22"/>
        </w:rPr>
      </w:pPr>
      <w:proofErr w:type="spellStart"/>
      <w:r>
        <w:rPr>
          <w:sz w:val="18"/>
          <w:szCs w:val="18"/>
        </w:rPr>
        <w:t>DuomenyskaupiamiirsaugomiJuridiniųasmenųregistre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įmonėskodas</w:t>
      </w:r>
      <w:proofErr w:type="spellEnd"/>
      <w:r>
        <w:rPr>
          <w:sz w:val="18"/>
          <w:szCs w:val="18"/>
        </w:rPr>
        <w:t xml:space="preserve"> 300121108, PVM </w:t>
      </w:r>
      <w:proofErr w:type="spellStart"/>
      <w:r>
        <w:rPr>
          <w:sz w:val="18"/>
          <w:szCs w:val="18"/>
        </w:rPr>
        <w:t>mokėtojokodas</w:t>
      </w:r>
      <w:proofErr w:type="spellEnd"/>
      <w:r>
        <w:rPr>
          <w:sz w:val="18"/>
          <w:szCs w:val="18"/>
        </w:rPr>
        <w:t xml:space="preserve"> LT100001896710)</w:t>
      </w:r>
    </w:p>
    <w:p w:rsidR="00065752" w:rsidRDefault="00065752" w:rsidP="00065752">
      <w:pPr>
        <w:ind w:right="-178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F01CBB" w:rsidRDefault="00F01CBB" w:rsidP="00F01CBB">
      <w:pPr>
        <w:rPr>
          <w:b/>
          <w:sz w:val="22"/>
        </w:rPr>
      </w:pPr>
      <w:r>
        <w:rPr>
          <w:b/>
          <w:sz w:val="22"/>
        </w:rPr>
        <w:t xml:space="preserve">LSMUL  </w:t>
      </w:r>
      <w:proofErr w:type="spellStart"/>
      <w:r>
        <w:rPr>
          <w:b/>
          <w:sz w:val="22"/>
        </w:rPr>
        <w:t>Kaunoklinikos</w:t>
      </w:r>
      <w:proofErr w:type="spellEnd"/>
    </w:p>
    <w:p w:rsidR="00F01CBB" w:rsidRDefault="00F01CBB" w:rsidP="00F01CBB">
      <w:pPr>
        <w:rPr>
          <w:b/>
          <w:sz w:val="22"/>
        </w:rPr>
      </w:pPr>
      <w:proofErr w:type="spellStart"/>
      <w:r>
        <w:rPr>
          <w:b/>
          <w:sz w:val="22"/>
        </w:rPr>
        <w:t>Eivenių</w:t>
      </w:r>
      <w:proofErr w:type="spellEnd"/>
      <w:r>
        <w:rPr>
          <w:b/>
          <w:sz w:val="22"/>
        </w:rPr>
        <w:t xml:space="preserve"> g. 2</w:t>
      </w:r>
    </w:p>
    <w:p w:rsidR="00F01CBB" w:rsidRPr="00B434BC" w:rsidRDefault="00F01CBB" w:rsidP="00F01CBB">
      <w:pPr>
        <w:rPr>
          <w:b/>
          <w:sz w:val="16"/>
        </w:rPr>
      </w:pPr>
      <w:r>
        <w:rPr>
          <w:b/>
          <w:sz w:val="22"/>
        </w:rPr>
        <w:t>LT-50161 Kaunas</w:t>
      </w:r>
    </w:p>
    <w:p w:rsidR="00065752" w:rsidRDefault="00065752" w:rsidP="00065752">
      <w:pPr>
        <w:jc w:val="center"/>
        <w:rPr>
          <w:b/>
          <w:sz w:val="22"/>
          <w:szCs w:val="22"/>
        </w:rPr>
      </w:pPr>
    </w:p>
    <w:p w:rsidR="00065752" w:rsidRDefault="00065752" w:rsidP="000657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PASIŪLYMAS</w:t>
      </w:r>
    </w:p>
    <w:p w:rsidR="00065752" w:rsidRDefault="00065752" w:rsidP="00065752">
      <w:pPr>
        <w:jc w:val="center"/>
        <w:rPr>
          <w:b/>
          <w:sz w:val="22"/>
          <w:szCs w:val="22"/>
        </w:rPr>
      </w:pPr>
    </w:p>
    <w:p w:rsidR="00065752" w:rsidRDefault="00065752" w:rsidP="00065752">
      <w:pP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DĖL PRIEMONIŲ INTERVENCINEI KARDIOLOGIJAI PIRKIMO</w:t>
      </w:r>
    </w:p>
    <w:p w:rsidR="00065752" w:rsidRDefault="00065752" w:rsidP="00065752">
      <w:pPr>
        <w:shd w:val="clear" w:color="auto" w:fill="FFFFFF"/>
        <w:jc w:val="center"/>
        <w:rPr>
          <w:sz w:val="22"/>
          <w:szCs w:val="22"/>
        </w:rPr>
      </w:pPr>
    </w:p>
    <w:p w:rsidR="00065752" w:rsidRDefault="00B03290" w:rsidP="00065752">
      <w:pPr>
        <w:shd w:val="clear" w:color="auto" w:fill="FFFFFF"/>
        <w:jc w:val="center"/>
        <w:rPr>
          <w:sz w:val="22"/>
          <w:szCs w:val="22"/>
        </w:rPr>
      </w:pPr>
      <w:r w:rsidRPr="00795399">
        <w:rPr>
          <w:sz w:val="22"/>
          <w:szCs w:val="22"/>
        </w:rPr>
        <w:t>2018-0</w:t>
      </w:r>
      <w:r w:rsidR="00893D8A" w:rsidRPr="00795399">
        <w:rPr>
          <w:sz w:val="22"/>
          <w:szCs w:val="22"/>
        </w:rPr>
        <w:t xml:space="preserve">4-03 </w:t>
      </w:r>
      <w:r w:rsidR="00065752" w:rsidRPr="00795399">
        <w:rPr>
          <w:sz w:val="22"/>
          <w:szCs w:val="22"/>
        </w:rPr>
        <w:t>Nr.</w:t>
      </w:r>
      <w:r w:rsidR="00795399" w:rsidRPr="00795399">
        <w:rPr>
          <w:sz w:val="22"/>
          <w:szCs w:val="22"/>
        </w:rPr>
        <w:t xml:space="preserve"> 10</w:t>
      </w:r>
    </w:p>
    <w:p w:rsidR="00B03290" w:rsidRDefault="00B03290" w:rsidP="00065752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065752" w:rsidRDefault="00065752" w:rsidP="00065752">
      <w:pPr>
        <w:shd w:val="clear" w:color="auto" w:fill="FFFFFF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(Data)</w:t>
      </w:r>
    </w:p>
    <w:p w:rsidR="00065752" w:rsidRDefault="00065752" w:rsidP="00065752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_____</w:t>
      </w:r>
      <w:r w:rsidR="00B03290">
        <w:rPr>
          <w:bCs/>
          <w:sz w:val="22"/>
          <w:szCs w:val="22"/>
        </w:rPr>
        <w:t>Vilnius</w:t>
      </w:r>
      <w:r>
        <w:rPr>
          <w:bCs/>
          <w:sz w:val="22"/>
          <w:szCs w:val="22"/>
        </w:rPr>
        <w:t>________</w:t>
      </w:r>
    </w:p>
    <w:p w:rsidR="00065752" w:rsidRDefault="00065752" w:rsidP="00065752">
      <w:pPr>
        <w:shd w:val="clear" w:color="auto" w:fill="FFFFFF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</w:t>
      </w:r>
      <w:proofErr w:type="spellStart"/>
      <w:r>
        <w:rPr>
          <w:bCs/>
          <w:sz w:val="18"/>
          <w:szCs w:val="18"/>
        </w:rPr>
        <w:t>Sudarymovieta</w:t>
      </w:r>
      <w:proofErr w:type="spellEnd"/>
      <w:r>
        <w:rPr>
          <w:bCs/>
          <w:sz w:val="18"/>
          <w:szCs w:val="18"/>
        </w:rPr>
        <w:t>)</w:t>
      </w:r>
    </w:p>
    <w:p w:rsidR="00065752" w:rsidRDefault="00065752" w:rsidP="00065752">
      <w:pPr>
        <w:jc w:val="center"/>
        <w:rPr>
          <w:sz w:val="22"/>
          <w:szCs w:val="22"/>
        </w:rPr>
      </w:pPr>
    </w:p>
    <w:p w:rsidR="00065752" w:rsidRDefault="00065752" w:rsidP="00065752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</w:t>
      </w:r>
      <w:proofErr w:type="spellStart"/>
      <w:r>
        <w:rPr>
          <w:sz w:val="22"/>
          <w:szCs w:val="22"/>
        </w:rPr>
        <w:t>lentelė</w:t>
      </w:r>
      <w:proofErr w:type="spellEnd"/>
    </w:p>
    <w:p w:rsidR="00065752" w:rsidRDefault="00065752" w:rsidP="000657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TIEKĖJO REKVIZITAI</w:t>
      </w:r>
    </w:p>
    <w:p w:rsidR="00065752" w:rsidRDefault="00065752" w:rsidP="00065752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4927"/>
      </w:tblGrid>
      <w:tr w:rsidR="00065752" w:rsidTr="0006575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52" w:rsidRDefault="00065752">
            <w:pPr>
              <w:jc w:val="both"/>
              <w:rPr>
                <w:i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Tiekėjo pavadinimas </w:t>
            </w:r>
            <w:r>
              <w:rPr>
                <w:i/>
                <w:sz w:val="22"/>
                <w:szCs w:val="22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E6" w:rsidRPr="000613E6" w:rsidRDefault="000613E6" w:rsidP="000613E6">
            <w:pPr>
              <w:ind w:right="-178"/>
            </w:pPr>
            <w:r w:rsidRPr="000613E6">
              <w:rPr>
                <w:sz w:val="22"/>
              </w:rPr>
              <w:t>UAB „Abbott Medical Lithuania“</w:t>
            </w:r>
          </w:p>
          <w:p w:rsidR="00065752" w:rsidRDefault="00065752">
            <w:pPr>
              <w:jc w:val="both"/>
              <w:rPr>
                <w:lang w:val="lt-LT"/>
              </w:rPr>
            </w:pPr>
          </w:p>
        </w:tc>
      </w:tr>
      <w:tr w:rsidR="00065752" w:rsidTr="0006575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52" w:rsidRDefault="00065752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Tiekėjo adresas</w:t>
            </w:r>
            <w:r>
              <w:rPr>
                <w:i/>
                <w:sz w:val="22"/>
                <w:szCs w:val="22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74" w:rsidRPr="00B434BC" w:rsidRDefault="00802E74" w:rsidP="00802E74">
            <w:pPr>
              <w:jc w:val="both"/>
            </w:pPr>
            <w:proofErr w:type="spellStart"/>
            <w:r>
              <w:rPr>
                <w:sz w:val="22"/>
              </w:rPr>
              <w:t>Šeimyniškių</w:t>
            </w:r>
            <w:proofErr w:type="spellEnd"/>
            <w:r>
              <w:rPr>
                <w:sz w:val="22"/>
              </w:rPr>
              <w:t xml:space="preserve"> g. 3, LT-09312 Vilnius</w:t>
            </w:r>
          </w:p>
          <w:p w:rsidR="00065752" w:rsidRDefault="00065752">
            <w:pPr>
              <w:jc w:val="both"/>
              <w:rPr>
                <w:lang w:val="lt-LT"/>
              </w:rPr>
            </w:pPr>
          </w:p>
        </w:tc>
      </w:tr>
      <w:tr w:rsidR="00065752" w:rsidTr="0006575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52" w:rsidRDefault="00065752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2" w:rsidRDefault="00802E74">
            <w:pPr>
              <w:jc w:val="both"/>
              <w:rPr>
                <w:lang w:val="lt-LT"/>
              </w:rPr>
            </w:pPr>
            <w:r>
              <w:rPr>
                <w:sz w:val="22"/>
              </w:rPr>
              <w:t>300121108, LT100001896710</w:t>
            </w:r>
          </w:p>
        </w:tc>
      </w:tr>
      <w:tr w:rsidR="00802E74" w:rsidTr="0006575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74" w:rsidRDefault="00802E74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74" w:rsidRPr="00B434BC" w:rsidRDefault="00802E74" w:rsidP="001B1FB1">
            <w:pPr>
              <w:jc w:val="both"/>
            </w:pPr>
            <w:r w:rsidRPr="005427F9">
              <w:rPr>
                <w:sz w:val="22"/>
              </w:rPr>
              <w:t xml:space="preserve">A.s.: BE70001787295425; </w:t>
            </w:r>
            <w:proofErr w:type="spellStart"/>
            <w:r w:rsidRPr="005427F9">
              <w:rPr>
                <w:sz w:val="22"/>
              </w:rPr>
              <w:t>bankas</w:t>
            </w:r>
            <w:proofErr w:type="spellEnd"/>
            <w:r w:rsidRPr="005427F9">
              <w:rPr>
                <w:sz w:val="22"/>
              </w:rPr>
              <w:t xml:space="preserve"> „BNP Paribas Fortis SA/NV“; </w:t>
            </w:r>
            <w:proofErr w:type="spellStart"/>
            <w:r>
              <w:rPr>
                <w:sz w:val="22"/>
              </w:rPr>
              <w:t>SWIFT</w:t>
            </w:r>
            <w:r w:rsidRPr="005427F9">
              <w:rPr>
                <w:sz w:val="22"/>
              </w:rPr>
              <w:t>kodas</w:t>
            </w:r>
            <w:proofErr w:type="spellEnd"/>
            <w:r w:rsidRPr="005427F9">
              <w:rPr>
                <w:sz w:val="22"/>
              </w:rPr>
              <w:t>: GEBABEBBXXX</w:t>
            </w:r>
          </w:p>
        </w:tc>
      </w:tr>
      <w:tr w:rsidR="00802E74" w:rsidTr="0006575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74" w:rsidRDefault="00802E74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74" w:rsidRDefault="00802E74">
            <w:pPr>
              <w:jc w:val="both"/>
              <w:rPr>
                <w:lang w:val="lt-LT"/>
              </w:rPr>
            </w:pPr>
            <w:proofErr w:type="spellStart"/>
            <w:r>
              <w:rPr>
                <w:sz w:val="22"/>
              </w:rPr>
              <w:t>Generalinisdirektorius</w:t>
            </w:r>
            <w:proofErr w:type="spellEnd"/>
            <w:r>
              <w:rPr>
                <w:sz w:val="22"/>
              </w:rPr>
              <w:t xml:space="preserve"> Mika </w:t>
            </w:r>
            <w:proofErr w:type="spellStart"/>
            <w:r>
              <w:rPr>
                <w:sz w:val="22"/>
              </w:rPr>
              <w:t>Mustonen</w:t>
            </w:r>
            <w:proofErr w:type="spellEnd"/>
          </w:p>
        </w:tc>
      </w:tr>
      <w:tr w:rsidR="00802E74" w:rsidTr="0006575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74" w:rsidRDefault="00802E74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74" w:rsidRPr="00802E74" w:rsidRDefault="00802E74">
            <w:pPr>
              <w:jc w:val="both"/>
              <w:rPr>
                <w:lang w:val="lt-LT"/>
              </w:rPr>
            </w:pPr>
            <w:r w:rsidRPr="00802E74">
              <w:rPr>
                <w:sz w:val="22"/>
                <w:szCs w:val="22"/>
                <w:lang w:val="lt-LT"/>
              </w:rPr>
              <w:t>Mika Mustonen</w:t>
            </w:r>
          </w:p>
        </w:tc>
      </w:tr>
      <w:tr w:rsidR="00802E74" w:rsidTr="0006575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74" w:rsidRDefault="00802E74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74" w:rsidRDefault="00802E74">
            <w:pPr>
              <w:jc w:val="both"/>
              <w:rPr>
                <w:lang w:val="lt-LT"/>
              </w:rPr>
            </w:pPr>
            <w:proofErr w:type="spellStart"/>
            <w:r>
              <w:rPr>
                <w:sz w:val="22"/>
              </w:rPr>
              <w:t>Generalinisdirektorius</w:t>
            </w:r>
            <w:proofErr w:type="spellEnd"/>
            <w:r>
              <w:rPr>
                <w:sz w:val="22"/>
              </w:rPr>
              <w:t xml:space="preserve"> Mika </w:t>
            </w:r>
            <w:proofErr w:type="spellStart"/>
            <w:r>
              <w:rPr>
                <w:sz w:val="22"/>
              </w:rPr>
              <w:t>Mustonen</w:t>
            </w:r>
            <w:proofErr w:type="spellEnd"/>
          </w:p>
        </w:tc>
      </w:tr>
      <w:tr w:rsidR="00802E74" w:rsidTr="0006575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74" w:rsidRDefault="00802E74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74" w:rsidRPr="00B434BC" w:rsidRDefault="00802E74" w:rsidP="001B1FB1">
            <w:pPr>
              <w:jc w:val="both"/>
            </w:pPr>
            <w:r>
              <w:rPr>
                <w:sz w:val="22"/>
              </w:rPr>
              <w:t>8 5 2620228, +370 685 38830</w:t>
            </w:r>
          </w:p>
        </w:tc>
      </w:tr>
      <w:tr w:rsidR="00802E74" w:rsidTr="0006575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74" w:rsidRDefault="00802E74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74" w:rsidRPr="00B434BC" w:rsidRDefault="00802E74" w:rsidP="001B1FB1">
            <w:pPr>
              <w:jc w:val="both"/>
            </w:pPr>
            <w:r>
              <w:rPr>
                <w:sz w:val="22"/>
              </w:rPr>
              <w:t>8 5 2685471</w:t>
            </w:r>
          </w:p>
        </w:tc>
      </w:tr>
      <w:tr w:rsidR="00802E74" w:rsidTr="0006575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74" w:rsidRDefault="00802E74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74" w:rsidRDefault="00802E74" w:rsidP="001B1FB1">
            <w:pPr>
              <w:jc w:val="both"/>
            </w:pPr>
            <w:r>
              <w:rPr>
                <w:sz w:val="22"/>
              </w:rPr>
              <w:t>judita.pesankaite@abbott.com</w:t>
            </w:r>
          </w:p>
        </w:tc>
      </w:tr>
    </w:tbl>
    <w:p w:rsidR="00065752" w:rsidRDefault="00065752" w:rsidP="00065752">
      <w:pPr>
        <w:ind w:firstLine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Šiuopasiūlymupažymime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kadsutinkamesuvisomispirkimosąlygomis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nustatytomis</w:t>
      </w:r>
      <w:proofErr w:type="spellEnd"/>
      <w:r>
        <w:rPr>
          <w:sz w:val="22"/>
          <w:szCs w:val="22"/>
        </w:rPr>
        <w:t>:</w:t>
      </w:r>
    </w:p>
    <w:p w:rsidR="00065752" w:rsidRDefault="00065752" w:rsidP="00065752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atvirokonkursoskelbime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paskelbtameViešųjųpirkimųįstatymonustatytatvarka</w:t>
      </w:r>
      <w:proofErr w:type="spellEnd"/>
      <w:r>
        <w:rPr>
          <w:sz w:val="22"/>
          <w:szCs w:val="22"/>
        </w:rPr>
        <w:t>;</w:t>
      </w:r>
    </w:p>
    <w:p w:rsidR="00065752" w:rsidRDefault="00065752" w:rsidP="00065752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kituosepirkimodokumentuose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jųpaaiškinimuose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papildymuose</w:t>
      </w:r>
      <w:proofErr w:type="spellEnd"/>
      <w:r>
        <w:rPr>
          <w:sz w:val="22"/>
          <w:szCs w:val="22"/>
        </w:rPr>
        <w:t>).</w:t>
      </w:r>
    </w:p>
    <w:p w:rsidR="00065752" w:rsidRDefault="00065752" w:rsidP="00065752">
      <w:pPr>
        <w:jc w:val="both"/>
        <w:rPr>
          <w:b/>
          <w:sz w:val="22"/>
          <w:szCs w:val="22"/>
        </w:rPr>
      </w:pPr>
      <w:proofErr w:type="spellStart"/>
      <w:r>
        <w:rPr>
          <w:spacing w:val="-4"/>
          <w:sz w:val="22"/>
          <w:szCs w:val="22"/>
        </w:rPr>
        <w:t>Pasirašydamas</w:t>
      </w:r>
      <w:proofErr w:type="spellEnd"/>
      <w:r>
        <w:rPr>
          <w:spacing w:val="-4"/>
          <w:sz w:val="22"/>
          <w:szCs w:val="22"/>
        </w:rPr>
        <w:t xml:space="preserve"> CVP IS </w:t>
      </w:r>
      <w:proofErr w:type="spellStart"/>
      <w:r>
        <w:rPr>
          <w:spacing w:val="-4"/>
          <w:sz w:val="22"/>
          <w:szCs w:val="22"/>
        </w:rPr>
        <w:t>priemonėmispateiktąpasiūlymąsaugiuelektroniniuparašu</w:t>
      </w:r>
      <w:proofErr w:type="spellEnd"/>
      <w:r>
        <w:rPr>
          <w:spacing w:val="-4"/>
          <w:sz w:val="22"/>
          <w:szCs w:val="22"/>
        </w:rPr>
        <w:t xml:space="preserve">, </w:t>
      </w:r>
      <w:proofErr w:type="spellStart"/>
      <w:r>
        <w:rPr>
          <w:spacing w:val="-4"/>
          <w:sz w:val="22"/>
          <w:szCs w:val="22"/>
        </w:rPr>
        <w:t>patvirtinu</w:t>
      </w:r>
      <w:proofErr w:type="spellEnd"/>
      <w:r>
        <w:rPr>
          <w:spacing w:val="-4"/>
          <w:sz w:val="22"/>
          <w:szCs w:val="22"/>
        </w:rPr>
        <w:t>, kaddokumentųskaitmeninės</w:t>
      </w:r>
      <w:r>
        <w:rPr>
          <w:sz w:val="22"/>
          <w:szCs w:val="22"/>
        </w:rPr>
        <w:t>kopijosirelektroninėmispriemonėmispateiktiduomenysyratikri.</w:t>
      </w:r>
      <w:r>
        <w:rPr>
          <w:b/>
          <w:sz w:val="22"/>
          <w:szCs w:val="22"/>
        </w:rPr>
        <w:tab/>
      </w:r>
    </w:p>
    <w:p w:rsidR="00065752" w:rsidRDefault="00065752" w:rsidP="0006575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65752" w:rsidRDefault="00065752" w:rsidP="0006575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2 </w:t>
      </w:r>
      <w:proofErr w:type="spellStart"/>
      <w:r>
        <w:rPr>
          <w:sz w:val="22"/>
          <w:szCs w:val="22"/>
        </w:rPr>
        <w:t>lentelė</w:t>
      </w:r>
      <w:proofErr w:type="spellEnd"/>
    </w:p>
    <w:p w:rsidR="00065752" w:rsidRDefault="00065752" w:rsidP="000657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SUBTIEKĖJO REKVIZITAI</w:t>
      </w:r>
    </w:p>
    <w:p w:rsidR="00065752" w:rsidRDefault="00065752" w:rsidP="00065752">
      <w:pPr>
        <w:jc w:val="center"/>
        <w:rPr>
          <w:b/>
          <w:sz w:val="22"/>
          <w:szCs w:val="22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9078"/>
      </w:tblGrid>
      <w:tr w:rsidR="00065752" w:rsidTr="000657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52" w:rsidRDefault="00065752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Eil.</w:t>
            </w:r>
          </w:p>
          <w:p w:rsidR="00065752" w:rsidRDefault="0006575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2" w:rsidRDefault="00065752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pacing w:val="-4"/>
                <w:sz w:val="20"/>
                <w:szCs w:val="20"/>
                <w:lang w:val="lt-LT"/>
              </w:rPr>
              <w:t xml:space="preserve">Subtiekėjo (-ų) </w:t>
            </w:r>
            <w:r>
              <w:rPr>
                <w:b/>
                <w:sz w:val="20"/>
                <w:szCs w:val="20"/>
                <w:lang w:val="lt-LT"/>
              </w:rPr>
              <w:t>pavadinimas (-ai), adresas (-ai)</w:t>
            </w:r>
          </w:p>
          <w:p w:rsidR="00065752" w:rsidRDefault="00065752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065752" w:rsidTr="000657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2" w:rsidRDefault="00065752">
            <w:pPr>
              <w:jc w:val="both"/>
              <w:rPr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2" w:rsidRDefault="00065752">
            <w:pPr>
              <w:jc w:val="both"/>
              <w:rPr>
                <w:lang w:val="lt-LT"/>
              </w:rPr>
            </w:pPr>
          </w:p>
        </w:tc>
      </w:tr>
      <w:tr w:rsidR="00065752" w:rsidTr="000657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2" w:rsidRDefault="00065752">
            <w:pPr>
              <w:jc w:val="both"/>
              <w:rPr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2" w:rsidRDefault="00065752">
            <w:pPr>
              <w:jc w:val="both"/>
              <w:rPr>
                <w:lang w:val="lt-LT"/>
              </w:rPr>
            </w:pPr>
          </w:p>
        </w:tc>
      </w:tr>
    </w:tbl>
    <w:p w:rsidR="00065752" w:rsidRDefault="00065752" w:rsidP="00065752">
      <w:pPr>
        <w:pStyle w:val="Header"/>
        <w:widowControl/>
        <w:tabs>
          <w:tab w:val="left" w:pos="720"/>
        </w:tabs>
        <w:spacing w:after="0"/>
        <w:jc w:val="left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*</w:t>
      </w:r>
      <w:proofErr w:type="spellStart"/>
      <w:r>
        <w:rPr>
          <w:i/>
          <w:spacing w:val="-4"/>
          <w:sz w:val="22"/>
          <w:szCs w:val="22"/>
        </w:rPr>
        <w:t>Pastaba</w:t>
      </w:r>
      <w:proofErr w:type="spellEnd"/>
      <w:r>
        <w:rPr>
          <w:i/>
          <w:spacing w:val="-4"/>
          <w:sz w:val="22"/>
          <w:szCs w:val="22"/>
        </w:rPr>
        <w:t xml:space="preserve">: </w:t>
      </w:r>
      <w:proofErr w:type="spellStart"/>
      <w:r>
        <w:rPr>
          <w:i/>
          <w:spacing w:val="-4"/>
          <w:sz w:val="22"/>
          <w:szCs w:val="22"/>
        </w:rPr>
        <w:t>pildoma</w:t>
      </w:r>
      <w:proofErr w:type="spellEnd"/>
      <w:r>
        <w:rPr>
          <w:i/>
          <w:spacing w:val="-4"/>
          <w:sz w:val="22"/>
          <w:szCs w:val="22"/>
        </w:rPr>
        <w:t xml:space="preserve">, </w:t>
      </w:r>
      <w:proofErr w:type="spellStart"/>
      <w:r>
        <w:rPr>
          <w:i/>
          <w:spacing w:val="-4"/>
          <w:sz w:val="22"/>
          <w:szCs w:val="22"/>
        </w:rPr>
        <w:t>jeitiekėjasketinapasitelktisubtiekėją</w:t>
      </w:r>
      <w:proofErr w:type="spellEnd"/>
      <w:r>
        <w:rPr>
          <w:i/>
          <w:spacing w:val="-4"/>
          <w:sz w:val="22"/>
          <w:szCs w:val="22"/>
        </w:rPr>
        <w:t xml:space="preserve"> (-us)</w:t>
      </w:r>
    </w:p>
    <w:p w:rsidR="00065752" w:rsidRDefault="00065752" w:rsidP="00065752">
      <w:pPr>
        <w:pStyle w:val="Header"/>
        <w:widowControl/>
        <w:tabs>
          <w:tab w:val="left" w:pos="720"/>
        </w:tabs>
        <w:spacing w:after="0"/>
        <w:ind w:left="7920" w:firstLine="720"/>
        <w:rPr>
          <w:sz w:val="22"/>
          <w:szCs w:val="22"/>
        </w:rPr>
      </w:pPr>
    </w:p>
    <w:p w:rsidR="00065752" w:rsidRDefault="00065752" w:rsidP="00065752">
      <w:pPr>
        <w:pStyle w:val="Header"/>
        <w:widowControl/>
        <w:tabs>
          <w:tab w:val="left" w:pos="720"/>
        </w:tabs>
        <w:spacing w:after="0"/>
        <w:ind w:left="7920" w:firstLine="720"/>
        <w:rPr>
          <w:sz w:val="22"/>
          <w:szCs w:val="22"/>
        </w:rPr>
      </w:pPr>
    </w:p>
    <w:p w:rsidR="00065752" w:rsidRDefault="00065752" w:rsidP="00065752">
      <w:pPr>
        <w:pStyle w:val="Header"/>
        <w:widowControl/>
        <w:tabs>
          <w:tab w:val="left" w:pos="720"/>
        </w:tabs>
        <w:spacing w:after="0"/>
        <w:ind w:left="7920" w:firstLine="720"/>
        <w:rPr>
          <w:sz w:val="22"/>
          <w:szCs w:val="22"/>
        </w:rPr>
      </w:pPr>
    </w:p>
    <w:p w:rsidR="00065752" w:rsidRDefault="00065752" w:rsidP="00065752">
      <w:pPr>
        <w:pStyle w:val="Header"/>
        <w:widowControl/>
        <w:tabs>
          <w:tab w:val="left" w:pos="720"/>
        </w:tabs>
        <w:spacing w:after="0"/>
        <w:ind w:left="7920" w:firstLine="720"/>
        <w:rPr>
          <w:sz w:val="22"/>
          <w:szCs w:val="22"/>
        </w:rPr>
      </w:pPr>
      <w:r>
        <w:rPr>
          <w:sz w:val="22"/>
          <w:szCs w:val="22"/>
        </w:rPr>
        <w:t xml:space="preserve">  3 </w:t>
      </w:r>
      <w:proofErr w:type="spellStart"/>
      <w:r>
        <w:rPr>
          <w:sz w:val="22"/>
          <w:szCs w:val="22"/>
        </w:rPr>
        <w:t>lentelė</w:t>
      </w:r>
      <w:proofErr w:type="spellEnd"/>
    </w:p>
    <w:p w:rsidR="00065752" w:rsidRDefault="00065752" w:rsidP="00065752">
      <w:pPr>
        <w:pStyle w:val="Header"/>
        <w:widowControl/>
        <w:tabs>
          <w:tab w:val="left" w:pos="720"/>
        </w:tabs>
        <w:spacing w:after="0"/>
        <w:ind w:left="7920"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065752" w:rsidRDefault="00065752" w:rsidP="00065752">
      <w:pPr>
        <w:pStyle w:val="Header"/>
        <w:widowControl/>
        <w:tabs>
          <w:tab w:val="left" w:pos="720"/>
        </w:tabs>
        <w:spacing w:after="0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PASIŪLYMO KAINA</w:t>
      </w:r>
    </w:p>
    <w:p w:rsidR="00065752" w:rsidRDefault="00065752" w:rsidP="00065752">
      <w:pPr>
        <w:pStyle w:val="Header"/>
        <w:widowControl/>
        <w:tabs>
          <w:tab w:val="left" w:pos="720"/>
        </w:tabs>
        <w:spacing w:after="0"/>
        <w:jc w:val="center"/>
        <w:rPr>
          <w:b/>
          <w:sz w:val="22"/>
          <w:szCs w:val="22"/>
          <w:lang w:eastAsia="en-US"/>
        </w:rPr>
      </w:pPr>
    </w:p>
    <w:p w:rsidR="00065752" w:rsidRDefault="00065752" w:rsidP="00065752">
      <w:pPr>
        <w:pStyle w:val="Header"/>
        <w:widowControl/>
        <w:tabs>
          <w:tab w:val="left" w:pos="720"/>
        </w:tabs>
        <w:spacing w:after="0"/>
        <w:jc w:val="center"/>
        <w:rPr>
          <w:b/>
          <w:color w:val="FF0000"/>
          <w:sz w:val="26"/>
          <w:szCs w:val="26"/>
          <w:u w:val="single"/>
          <w:lang w:eastAsia="en-US"/>
        </w:rPr>
      </w:pPr>
      <w:proofErr w:type="spellStart"/>
      <w:r>
        <w:rPr>
          <w:b/>
          <w:color w:val="FF0000"/>
          <w:sz w:val="26"/>
          <w:szCs w:val="26"/>
          <w:u w:val="single"/>
          <w:lang w:eastAsia="en-US"/>
        </w:rPr>
        <w:t>Kainųpasiūlymąužpildytipirkimodokumentų</w:t>
      </w:r>
      <w:proofErr w:type="spellEnd"/>
      <w:r>
        <w:rPr>
          <w:b/>
          <w:color w:val="FF0000"/>
          <w:sz w:val="26"/>
          <w:szCs w:val="26"/>
          <w:u w:val="single"/>
          <w:lang w:eastAsia="en-US"/>
        </w:rPr>
        <w:t xml:space="preserve"> 5 </w:t>
      </w:r>
      <w:proofErr w:type="spellStart"/>
      <w:r>
        <w:rPr>
          <w:b/>
          <w:color w:val="FF0000"/>
          <w:sz w:val="26"/>
          <w:szCs w:val="26"/>
          <w:u w:val="single"/>
          <w:lang w:eastAsia="en-US"/>
        </w:rPr>
        <w:t>priede</w:t>
      </w:r>
      <w:proofErr w:type="spellEnd"/>
      <w:r>
        <w:rPr>
          <w:b/>
          <w:color w:val="FF0000"/>
          <w:sz w:val="26"/>
          <w:szCs w:val="26"/>
          <w:u w:val="single"/>
          <w:lang w:eastAsia="en-US"/>
        </w:rPr>
        <w:t xml:space="preserve"> „</w:t>
      </w:r>
      <w:proofErr w:type="spellStart"/>
      <w:r>
        <w:rPr>
          <w:b/>
          <w:color w:val="FF0000"/>
          <w:sz w:val="26"/>
          <w:szCs w:val="26"/>
          <w:u w:val="single"/>
          <w:lang w:eastAsia="en-US"/>
        </w:rPr>
        <w:t>Kainųpasiūlymolentelė</w:t>
      </w:r>
      <w:proofErr w:type="spellEnd"/>
      <w:r>
        <w:rPr>
          <w:b/>
          <w:color w:val="FF0000"/>
          <w:sz w:val="26"/>
          <w:szCs w:val="26"/>
          <w:u w:val="single"/>
          <w:lang w:eastAsia="en-US"/>
        </w:rPr>
        <w:t xml:space="preserve">“ </w:t>
      </w:r>
    </w:p>
    <w:p w:rsidR="00065752" w:rsidRDefault="00065752" w:rsidP="00065752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</w:p>
    <w:p w:rsidR="00065752" w:rsidRDefault="00065752" w:rsidP="00065752">
      <w:pPr>
        <w:jc w:val="right"/>
        <w:rPr>
          <w:sz w:val="22"/>
          <w:szCs w:val="22"/>
          <w:lang w:val="lt-LT"/>
        </w:rPr>
      </w:pPr>
    </w:p>
    <w:p w:rsidR="00065752" w:rsidRDefault="00065752" w:rsidP="00065752">
      <w:pPr>
        <w:ind w:firstLine="720"/>
        <w:jc w:val="right"/>
        <w:rPr>
          <w:sz w:val="22"/>
        </w:rPr>
      </w:pPr>
      <w:r>
        <w:rPr>
          <w:sz w:val="22"/>
        </w:rPr>
        <w:t xml:space="preserve">4 </w:t>
      </w:r>
      <w:proofErr w:type="spellStart"/>
      <w:r>
        <w:rPr>
          <w:sz w:val="22"/>
        </w:rPr>
        <w:t>lentelė</w:t>
      </w:r>
      <w:proofErr w:type="spellEnd"/>
    </w:p>
    <w:p w:rsidR="00065752" w:rsidRDefault="00065752" w:rsidP="00065752">
      <w:pPr>
        <w:ind w:firstLine="720"/>
        <w:jc w:val="right"/>
        <w:rPr>
          <w:sz w:val="22"/>
        </w:rPr>
      </w:pPr>
    </w:p>
    <w:p w:rsidR="00065752" w:rsidRDefault="00065752" w:rsidP="00065752">
      <w:pPr>
        <w:ind w:firstLine="720"/>
        <w:jc w:val="center"/>
        <w:rPr>
          <w:b/>
          <w:sz w:val="22"/>
        </w:rPr>
      </w:pPr>
      <w:r>
        <w:rPr>
          <w:b/>
          <w:sz w:val="22"/>
        </w:rPr>
        <w:t>SIŪLOMŲ PREKIŲ CHARAKTERISTIKŲ ATITIKIMAS REIKALAUJAMOMS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120"/>
        <w:gridCol w:w="5952"/>
      </w:tblGrid>
      <w:tr w:rsidR="00065752" w:rsidTr="001B66C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52" w:rsidRDefault="00065752">
            <w:pPr>
              <w:jc w:val="center"/>
              <w:rPr>
                <w:lang w:val="lt-LT"/>
              </w:rPr>
            </w:pPr>
            <w:r>
              <w:rPr>
                <w:sz w:val="22"/>
                <w:lang w:val="lt-LT"/>
              </w:rPr>
              <w:t>Pirk. dalies Nr.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52" w:rsidRDefault="00065752">
            <w:pPr>
              <w:jc w:val="center"/>
              <w:rPr>
                <w:lang w:val="lt-LT"/>
              </w:rPr>
            </w:pPr>
            <w:r>
              <w:rPr>
                <w:sz w:val="22"/>
                <w:lang w:val="lt-LT"/>
              </w:rPr>
              <w:t>Prekės pavadinimas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52" w:rsidRDefault="00065752">
            <w:pPr>
              <w:jc w:val="center"/>
              <w:rPr>
                <w:lang w:val="lt-LT"/>
              </w:rPr>
            </w:pPr>
            <w:r>
              <w:rPr>
                <w:sz w:val="22"/>
                <w:lang w:val="lt-LT"/>
              </w:rPr>
              <w:t>Siūlomos charakteristikos</w:t>
            </w:r>
          </w:p>
        </w:tc>
      </w:tr>
      <w:tr w:rsidR="001B66C9" w:rsidRPr="00D34F1E" w:rsidTr="004B05BB">
        <w:trPr>
          <w:trHeight w:val="6484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C9" w:rsidRDefault="001B66C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47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C9" w:rsidRPr="001B66C9" w:rsidRDefault="001B66C9" w:rsidP="001B66C9">
            <w:pP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1B66C9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Prietaisai prieširdžių pertvaros defektams, atviroms ovaliosioms angoms ir kairiojo prieširdžio ausytei uždaryti</w:t>
            </w:r>
            <w:r w:rsidRPr="001B66C9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br/>
            </w:r>
          </w:p>
          <w:p w:rsidR="001B66C9" w:rsidRDefault="001B66C9">
            <w:pPr>
              <w:jc w:val="both"/>
              <w:rPr>
                <w:lang w:val="lt-LT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C9" w:rsidRPr="001B66C9" w:rsidRDefault="001B66C9" w:rsidP="00D86478">
            <w:pPr>
              <w:rPr>
                <w:sz w:val="20"/>
                <w:szCs w:val="20"/>
                <w:lang w:val="lt-LT"/>
              </w:rPr>
            </w:pPr>
            <w:r w:rsidRPr="001B66C9">
              <w:rPr>
                <w:color w:val="000000" w:themeColor="text1"/>
                <w:sz w:val="20"/>
                <w:szCs w:val="20"/>
                <w:lang w:val="lt-LT"/>
              </w:rPr>
              <w:t>▪dviejų tarpusavyje sujungtų skėčių formos;</w:t>
            </w:r>
            <w:r w:rsidRPr="001B66C9">
              <w:rPr>
                <w:color w:val="000000" w:themeColor="text1"/>
                <w:sz w:val="20"/>
                <w:szCs w:val="20"/>
                <w:lang w:val="lt-LT"/>
              </w:rPr>
              <w:br/>
              <w:t>▪pagaminti iš supintų nitinolio arba lygiaverčių vielų, iki 40 mm dydžio (galima uždaryti iki 40 mm dydžio defektus);</w:t>
            </w:r>
            <w:r w:rsidRPr="001B66C9">
              <w:rPr>
                <w:color w:val="000000" w:themeColor="text1"/>
                <w:sz w:val="20"/>
                <w:szCs w:val="20"/>
                <w:lang w:val="lt-LT"/>
              </w:rPr>
              <w:br/>
              <w:t>▪komplektuojami su atitinkama įvedimo sistema (</w:t>
            </w:r>
            <w:r w:rsidRPr="001B66C9">
              <w:rPr>
                <w:i/>
                <w:sz w:val="20"/>
                <w:szCs w:val="20"/>
                <w:lang w:val="lt-LT"/>
              </w:rPr>
              <w:t>AMPLATZER Delivery Systems</w:t>
            </w:r>
            <w:r w:rsidR="00E3284F">
              <w:rPr>
                <w:i/>
                <w:sz w:val="20"/>
                <w:szCs w:val="20"/>
                <w:lang w:val="lt-LT"/>
              </w:rPr>
              <w:t xml:space="preserve"> TorqVue</w:t>
            </w:r>
            <w:r w:rsidRPr="001B66C9">
              <w:rPr>
                <w:i/>
                <w:sz w:val="20"/>
                <w:szCs w:val="20"/>
                <w:lang w:val="lt-LT"/>
              </w:rPr>
              <w:t>, Katalogas Nr.2 ir Katalogas Amulet</w:t>
            </w:r>
            <w:r w:rsidRPr="001B66C9">
              <w:rPr>
                <w:sz w:val="20"/>
                <w:szCs w:val="20"/>
                <w:lang w:val="lt-LT"/>
              </w:rPr>
              <w:t>) ir balionėliu defekto dydžiui įvertinti (</w:t>
            </w:r>
            <w:r w:rsidRPr="001B66C9">
              <w:rPr>
                <w:i/>
                <w:sz w:val="20"/>
                <w:szCs w:val="20"/>
                <w:lang w:val="lt-LT"/>
              </w:rPr>
              <w:t>AMPLATZER Sizing Balloon II,  Katalogas Nr.2, psl. 39</w:t>
            </w:r>
            <w:r w:rsidRPr="001B66C9">
              <w:rPr>
                <w:sz w:val="20"/>
                <w:szCs w:val="20"/>
                <w:lang w:val="lt-LT"/>
              </w:rPr>
              <w:t xml:space="preserve">);  </w:t>
            </w:r>
            <w:r w:rsidRPr="001B66C9">
              <w:rPr>
                <w:sz w:val="20"/>
                <w:szCs w:val="20"/>
                <w:lang w:val="lt-LT"/>
              </w:rPr>
              <w:br/>
            </w:r>
            <w:r w:rsidRPr="001B66C9">
              <w:rPr>
                <w:color w:val="000000" w:themeColor="text1"/>
                <w:sz w:val="20"/>
                <w:szCs w:val="20"/>
                <w:lang w:val="lt-LT"/>
              </w:rPr>
              <w:t xml:space="preserve">▪atskiros modifikacijos – atvirai ovaliajai angai: </w:t>
            </w:r>
            <w:r w:rsidRPr="001B66C9">
              <w:rPr>
                <w:b/>
                <w:bCs/>
                <w:i/>
                <w:sz w:val="20"/>
                <w:szCs w:val="20"/>
                <w:lang w:val="lt-LT"/>
              </w:rPr>
              <w:t>AMPLATZER™ PFO Occluder</w:t>
            </w:r>
            <w:r w:rsidR="00E3284F">
              <w:rPr>
                <w:b/>
                <w:bCs/>
                <w:i/>
                <w:sz w:val="20"/>
                <w:szCs w:val="20"/>
                <w:lang w:val="lt-LT"/>
              </w:rPr>
              <w:t xml:space="preserve"> 9-PFO-XXX</w:t>
            </w:r>
            <w:r w:rsidRPr="001B66C9">
              <w:rPr>
                <w:i/>
                <w:sz w:val="20"/>
                <w:szCs w:val="20"/>
                <w:lang w:val="lt-LT"/>
              </w:rPr>
              <w:t>,  Katalogas Nr. 2, psl. 23 su Įvedimo sistema Amplatzer™ TorqVue™  9-ITV</w:t>
            </w:r>
            <w:r w:rsidR="00893D8A">
              <w:rPr>
                <w:i/>
                <w:sz w:val="20"/>
                <w:szCs w:val="20"/>
                <w:lang w:val="lt-LT"/>
              </w:rPr>
              <w:t>X</w:t>
            </w:r>
            <w:r w:rsidR="00E3284F">
              <w:rPr>
                <w:i/>
                <w:sz w:val="20"/>
                <w:szCs w:val="20"/>
                <w:lang w:val="lt-LT"/>
              </w:rPr>
              <w:t>X</w:t>
            </w:r>
            <w:r w:rsidRPr="001B66C9">
              <w:rPr>
                <w:i/>
                <w:sz w:val="20"/>
                <w:szCs w:val="20"/>
                <w:lang w:val="lt-LT"/>
              </w:rPr>
              <w:t>F</w:t>
            </w:r>
            <w:r w:rsidR="00E3284F">
              <w:rPr>
                <w:i/>
                <w:sz w:val="20"/>
                <w:szCs w:val="20"/>
                <w:lang w:val="lt-LT"/>
              </w:rPr>
              <w:t>XXX</w:t>
            </w:r>
            <w:r w:rsidRPr="001B66C9">
              <w:rPr>
                <w:i/>
                <w:sz w:val="20"/>
                <w:szCs w:val="20"/>
                <w:lang w:val="lt-LT"/>
              </w:rPr>
              <w:t>/</w:t>
            </w:r>
            <w:r w:rsidR="00E3284F">
              <w:rPr>
                <w:i/>
                <w:sz w:val="20"/>
                <w:szCs w:val="20"/>
                <w:lang w:val="lt-LT"/>
              </w:rPr>
              <w:t>XX,</w:t>
            </w:r>
            <w:r w:rsidR="00FC64FE">
              <w:rPr>
                <w:i/>
                <w:sz w:val="20"/>
                <w:szCs w:val="20"/>
                <w:lang w:val="lt-LT"/>
              </w:rPr>
              <w:t>Katalogas Nr.2, psl. 27,</w:t>
            </w:r>
            <w:r w:rsidR="00E3284F">
              <w:rPr>
                <w:i/>
                <w:sz w:val="20"/>
                <w:szCs w:val="20"/>
                <w:lang w:val="lt-LT"/>
              </w:rPr>
              <w:t xml:space="preserve"> su kreipiamąja viela 9-GW-XXX</w:t>
            </w:r>
            <w:r w:rsidR="00FC64FE">
              <w:rPr>
                <w:i/>
                <w:sz w:val="20"/>
                <w:szCs w:val="20"/>
                <w:lang w:val="lt-LT"/>
              </w:rPr>
              <w:t>,</w:t>
            </w:r>
            <w:r w:rsidRPr="001B66C9">
              <w:rPr>
                <w:i/>
                <w:sz w:val="20"/>
                <w:szCs w:val="20"/>
                <w:lang w:val="lt-LT"/>
              </w:rPr>
              <w:t xml:space="preserve"> Katalogas Nr. 2, psl. </w:t>
            </w:r>
            <w:r w:rsidR="00FC64FE">
              <w:rPr>
                <w:i/>
                <w:sz w:val="20"/>
                <w:szCs w:val="20"/>
                <w:lang w:val="lt-LT"/>
              </w:rPr>
              <w:t>41</w:t>
            </w:r>
            <w:r w:rsidRPr="001B66C9">
              <w:rPr>
                <w:sz w:val="20"/>
                <w:szCs w:val="20"/>
                <w:lang w:val="lt-LT"/>
              </w:rPr>
              <w:t>;</w:t>
            </w:r>
            <w:r w:rsidRPr="001B66C9">
              <w:rPr>
                <w:color w:val="000000" w:themeColor="text1"/>
                <w:sz w:val="20"/>
                <w:szCs w:val="20"/>
                <w:lang w:val="lt-LT"/>
              </w:rPr>
              <w:t xml:space="preserve"> prieširdžių pertvaros defektams: </w:t>
            </w:r>
            <w:r w:rsidRPr="001B66C9">
              <w:rPr>
                <w:b/>
                <w:bCs/>
                <w:i/>
                <w:sz w:val="20"/>
                <w:szCs w:val="20"/>
                <w:lang w:val="lt-LT"/>
              </w:rPr>
              <w:t>AMPLATZER™ Septal Occluder AS</w:t>
            </w:r>
            <w:r w:rsidR="00FC64FE">
              <w:rPr>
                <w:b/>
                <w:bCs/>
                <w:i/>
                <w:sz w:val="20"/>
                <w:szCs w:val="20"/>
                <w:lang w:val="lt-LT"/>
              </w:rPr>
              <w:t>D 9-ASD-XXX</w:t>
            </w:r>
            <w:r w:rsidRPr="001B66C9">
              <w:rPr>
                <w:i/>
                <w:sz w:val="20"/>
                <w:szCs w:val="20"/>
                <w:lang w:val="lt-LT"/>
              </w:rPr>
              <w:t xml:space="preserve"> , Katalogas Nr.2, psl. 5 su Įvedimosistema Amplatzer™  TorqVue  9-ITV</w:t>
            </w:r>
            <w:r w:rsidR="00893D8A">
              <w:rPr>
                <w:i/>
                <w:sz w:val="20"/>
                <w:szCs w:val="20"/>
                <w:lang w:val="lt-LT"/>
              </w:rPr>
              <w:t>X</w:t>
            </w:r>
            <w:r w:rsidR="00FC64FE">
              <w:rPr>
                <w:i/>
                <w:sz w:val="20"/>
                <w:szCs w:val="20"/>
                <w:lang w:val="lt-LT"/>
              </w:rPr>
              <w:t>X</w:t>
            </w:r>
            <w:r w:rsidRPr="001B66C9">
              <w:rPr>
                <w:i/>
                <w:sz w:val="20"/>
                <w:szCs w:val="20"/>
                <w:lang w:val="lt-LT"/>
              </w:rPr>
              <w:t>F</w:t>
            </w:r>
            <w:r w:rsidR="00FC64FE">
              <w:rPr>
                <w:i/>
                <w:sz w:val="20"/>
                <w:szCs w:val="20"/>
                <w:lang w:val="lt-LT"/>
              </w:rPr>
              <w:t>XXX</w:t>
            </w:r>
            <w:r w:rsidRPr="001B66C9">
              <w:rPr>
                <w:i/>
                <w:sz w:val="20"/>
                <w:szCs w:val="20"/>
                <w:lang w:val="lt-LT"/>
              </w:rPr>
              <w:t>/</w:t>
            </w:r>
            <w:r w:rsidR="00FC64FE">
              <w:rPr>
                <w:i/>
                <w:sz w:val="20"/>
                <w:szCs w:val="20"/>
                <w:lang w:val="lt-LT"/>
              </w:rPr>
              <w:t>XX</w:t>
            </w:r>
            <w:r w:rsidRPr="001B66C9">
              <w:rPr>
                <w:i/>
                <w:sz w:val="20"/>
                <w:szCs w:val="20"/>
                <w:lang w:val="lt-LT"/>
              </w:rPr>
              <w:t>, Katalogas Nr. 2, psl. 27</w:t>
            </w:r>
            <w:r w:rsidR="00FC64FE">
              <w:rPr>
                <w:i/>
                <w:sz w:val="20"/>
                <w:szCs w:val="20"/>
                <w:lang w:val="lt-LT"/>
              </w:rPr>
              <w:t xml:space="preserve">, </w:t>
            </w:r>
            <w:r w:rsidR="003910C5">
              <w:rPr>
                <w:i/>
                <w:sz w:val="20"/>
                <w:szCs w:val="20"/>
                <w:lang w:val="lt-LT"/>
              </w:rPr>
              <w:t xml:space="preserve"> matavimo balionėliu 9-SB-XX, Katalogas Nr. 2, psl. 39,  kreipiamąja viela 9-GW-XXX Katalogas Nr. 2, psl. 41</w:t>
            </w:r>
            <w:r w:rsidRPr="001B66C9">
              <w:rPr>
                <w:sz w:val="20"/>
                <w:szCs w:val="20"/>
                <w:lang w:val="lt-LT"/>
              </w:rPr>
              <w:t xml:space="preserve">;  </w:t>
            </w:r>
            <w:r w:rsidRPr="001B66C9">
              <w:rPr>
                <w:color w:val="000000" w:themeColor="text1"/>
                <w:sz w:val="20"/>
                <w:szCs w:val="20"/>
                <w:lang w:val="lt-LT"/>
              </w:rPr>
              <w:t xml:space="preserve">ir kairiojo prieširdžio ausytei uždaryti: </w:t>
            </w:r>
            <w:r w:rsidRPr="001B66C9">
              <w:rPr>
                <w:b/>
                <w:bCs/>
                <w:i/>
                <w:sz w:val="20"/>
                <w:szCs w:val="20"/>
                <w:lang w:val="lt-LT"/>
              </w:rPr>
              <w:t>AMPLATZER™ Amulet™  LAA Occlu</w:t>
            </w:r>
            <w:r w:rsidRPr="001B66C9">
              <w:rPr>
                <w:b/>
                <w:i/>
                <w:sz w:val="20"/>
                <w:szCs w:val="20"/>
                <w:lang w:val="lt-LT"/>
              </w:rPr>
              <w:t>der</w:t>
            </w:r>
            <w:r w:rsidR="00FC64FE">
              <w:rPr>
                <w:b/>
                <w:i/>
                <w:sz w:val="20"/>
                <w:szCs w:val="20"/>
                <w:lang w:val="lt-LT"/>
              </w:rPr>
              <w:t xml:space="preserve"> 9-ACP2-XXX-XXX</w:t>
            </w:r>
            <w:r w:rsidRPr="001B66C9">
              <w:rPr>
                <w:i/>
                <w:sz w:val="20"/>
                <w:szCs w:val="20"/>
                <w:lang w:val="lt-LT"/>
              </w:rPr>
              <w:t xml:space="preserve"> Katalogas Amulet, psl. 1 , su įvedimo sistema Amplatzer</w:t>
            </w:r>
            <w:r w:rsidR="00D86478">
              <w:rPr>
                <w:i/>
                <w:sz w:val="20"/>
                <w:szCs w:val="20"/>
                <w:lang w:val="lt-LT"/>
              </w:rPr>
              <w:t xml:space="preserve"> Amulet</w:t>
            </w:r>
            <w:r w:rsidRPr="001B66C9">
              <w:rPr>
                <w:i/>
                <w:sz w:val="20"/>
                <w:szCs w:val="20"/>
                <w:lang w:val="lt-LT"/>
              </w:rPr>
              <w:t xml:space="preserve"> Delivery Sheath </w:t>
            </w:r>
            <w:r w:rsidR="00D86478">
              <w:rPr>
                <w:i/>
                <w:sz w:val="20"/>
                <w:szCs w:val="20"/>
                <w:lang w:val="lt-LT"/>
              </w:rPr>
              <w:t>DS</w:t>
            </w:r>
            <w:r w:rsidRPr="001B66C9">
              <w:rPr>
                <w:i/>
                <w:sz w:val="20"/>
                <w:szCs w:val="20"/>
                <w:lang w:val="lt-LT"/>
              </w:rPr>
              <w:t>-TV45X45-</w:t>
            </w:r>
            <w:r w:rsidR="00FC64FE">
              <w:rPr>
                <w:i/>
                <w:sz w:val="20"/>
                <w:szCs w:val="20"/>
                <w:lang w:val="lt-LT"/>
              </w:rPr>
              <w:t>XX</w:t>
            </w:r>
            <w:r w:rsidRPr="001B66C9">
              <w:rPr>
                <w:i/>
                <w:sz w:val="20"/>
                <w:szCs w:val="20"/>
                <w:lang w:val="lt-LT"/>
              </w:rPr>
              <w:t>F-0</w:t>
            </w:r>
            <w:r w:rsidR="00893D8A">
              <w:rPr>
                <w:i/>
                <w:sz w:val="20"/>
                <w:szCs w:val="20"/>
                <w:lang w:val="lt-LT"/>
              </w:rPr>
              <w:t>80</w:t>
            </w:r>
            <w:r w:rsidRPr="001B66C9">
              <w:rPr>
                <w:i/>
                <w:sz w:val="20"/>
                <w:szCs w:val="20"/>
                <w:lang w:val="lt-LT"/>
              </w:rPr>
              <w:t>, Katalogas Amulet, psl. 2-3</w:t>
            </w:r>
            <w:r w:rsidRPr="001B66C9">
              <w:rPr>
                <w:sz w:val="20"/>
                <w:szCs w:val="20"/>
                <w:lang w:val="lt-LT"/>
              </w:rPr>
              <w:t>)</w:t>
            </w:r>
            <w:r w:rsidRPr="001B66C9">
              <w:rPr>
                <w:color w:val="000000" w:themeColor="text1"/>
                <w:sz w:val="20"/>
                <w:szCs w:val="20"/>
                <w:lang w:val="lt-LT"/>
              </w:rPr>
              <w:t xml:space="preserve">;  </w:t>
            </w:r>
            <w:r w:rsidR="00FC64FE" w:rsidRPr="00FC64FE">
              <w:rPr>
                <w:i/>
                <w:color w:val="000000" w:themeColor="text1"/>
                <w:sz w:val="20"/>
                <w:szCs w:val="20"/>
                <w:lang w:val="lt-LT"/>
              </w:rPr>
              <w:t>kreipiamąja viela 9-GW-XXX</w:t>
            </w:r>
            <w:r w:rsidR="003910C5">
              <w:rPr>
                <w:i/>
                <w:color w:val="000000" w:themeColor="text1"/>
                <w:sz w:val="20"/>
                <w:szCs w:val="20"/>
                <w:lang w:val="lt-LT"/>
              </w:rPr>
              <w:t>, Katalogas Nr. 2, psl. 41;</w:t>
            </w:r>
            <w:r w:rsidRPr="001B66C9">
              <w:rPr>
                <w:color w:val="000000" w:themeColor="text1"/>
                <w:sz w:val="20"/>
                <w:szCs w:val="20"/>
                <w:lang w:val="lt-LT"/>
              </w:rPr>
              <w:br/>
              <w:t>▪speciali uždariklio modifikacija su plona jungiamąja dalimi smulkiems dauginiams defektams uždaryti naudojant tik vieną uždariklį:</w:t>
            </w:r>
            <w:r w:rsidRPr="001B66C9">
              <w:rPr>
                <w:b/>
                <w:bCs/>
                <w:i/>
                <w:sz w:val="20"/>
                <w:szCs w:val="20"/>
                <w:lang w:val="lt-LT"/>
              </w:rPr>
              <w:t>AMPLATZER™ Multi-Fenestrated Septal Occluder- "CRIBRIFORM"</w:t>
            </w:r>
            <w:r w:rsidR="00FC64FE">
              <w:rPr>
                <w:b/>
                <w:bCs/>
                <w:i/>
                <w:sz w:val="20"/>
                <w:szCs w:val="20"/>
                <w:lang w:val="lt-LT"/>
              </w:rPr>
              <w:t>9-ASD-MF-XXX</w:t>
            </w:r>
            <w:r w:rsidRPr="001B66C9">
              <w:rPr>
                <w:i/>
                <w:sz w:val="20"/>
                <w:szCs w:val="20"/>
                <w:lang w:val="lt-LT"/>
              </w:rPr>
              <w:t>,  Katalogas Nr. 2, psl. 7 su Įvedimo sistema Amplatzer ™ TorqVue  9-ITV</w:t>
            </w:r>
            <w:r w:rsidR="00893D8A">
              <w:rPr>
                <w:i/>
                <w:sz w:val="20"/>
                <w:szCs w:val="20"/>
                <w:lang w:val="lt-LT"/>
              </w:rPr>
              <w:t>X</w:t>
            </w:r>
            <w:r w:rsidR="003910C5">
              <w:rPr>
                <w:i/>
                <w:sz w:val="20"/>
                <w:szCs w:val="20"/>
                <w:lang w:val="lt-LT"/>
              </w:rPr>
              <w:t>X</w:t>
            </w:r>
            <w:r w:rsidRPr="001B66C9">
              <w:rPr>
                <w:i/>
                <w:sz w:val="20"/>
                <w:szCs w:val="20"/>
                <w:lang w:val="lt-LT"/>
              </w:rPr>
              <w:t>F</w:t>
            </w:r>
            <w:r w:rsidR="003910C5">
              <w:rPr>
                <w:i/>
                <w:sz w:val="20"/>
                <w:szCs w:val="20"/>
                <w:lang w:val="lt-LT"/>
              </w:rPr>
              <w:t>XXX</w:t>
            </w:r>
            <w:r w:rsidRPr="001B66C9">
              <w:rPr>
                <w:i/>
                <w:sz w:val="20"/>
                <w:szCs w:val="20"/>
                <w:lang w:val="lt-LT"/>
              </w:rPr>
              <w:t>/</w:t>
            </w:r>
            <w:r w:rsidR="003910C5">
              <w:rPr>
                <w:i/>
                <w:sz w:val="20"/>
                <w:szCs w:val="20"/>
                <w:lang w:val="lt-LT"/>
              </w:rPr>
              <w:t>XX</w:t>
            </w:r>
            <w:r w:rsidRPr="001B66C9">
              <w:rPr>
                <w:i/>
                <w:sz w:val="20"/>
                <w:szCs w:val="20"/>
                <w:lang w:val="lt-LT"/>
              </w:rPr>
              <w:t>, Katalogas Nr. 2, psl. 27</w:t>
            </w:r>
            <w:r w:rsidR="005B5C68">
              <w:rPr>
                <w:i/>
                <w:sz w:val="20"/>
                <w:szCs w:val="20"/>
                <w:lang w:val="lt-LT"/>
              </w:rPr>
              <w:t>, matavimo balionėliu 9-SB-XX, Katalogas Nr. 2, psl. 39</w:t>
            </w:r>
            <w:r w:rsidR="00893D8A">
              <w:rPr>
                <w:i/>
                <w:sz w:val="20"/>
                <w:szCs w:val="20"/>
                <w:lang w:val="lt-LT"/>
              </w:rPr>
              <w:t xml:space="preserve"> ir kreipiamąja viela -9</w:t>
            </w:r>
            <w:r w:rsidR="005B5C68">
              <w:rPr>
                <w:i/>
                <w:sz w:val="20"/>
                <w:szCs w:val="20"/>
                <w:lang w:val="lt-LT"/>
              </w:rPr>
              <w:t>-GW-XXX, Katalogas Nr. 2, psl. 41.</w:t>
            </w:r>
          </w:p>
        </w:tc>
      </w:tr>
      <w:tr w:rsidR="00C67AB2" w:rsidTr="004B05BB">
        <w:trPr>
          <w:trHeight w:val="196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B2" w:rsidRDefault="00C67AB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49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B2" w:rsidRPr="00A83810" w:rsidRDefault="00C67AB2" w:rsidP="002F6AA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83810">
              <w:rPr>
                <w:b/>
                <w:bCs/>
                <w:sz w:val="20"/>
                <w:szCs w:val="20"/>
              </w:rPr>
              <w:t>Balionėliaipertvarųdefektųdydžiuinustatyti</w:t>
            </w:r>
            <w:proofErr w:type="spellEnd"/>
          </w:p>
          <w:p w:rsidR="00C67AB2" w:rsidRPr="00A83810" w:rsidRDefault="00C67AB2" w:rsidP="002F6AA6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 w:val="2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B2" w:rsidRDefault="00C67AB2" w:rsidP="00C67AB2">
            <w:pPr>
              <w:pBdr>
                <w:bottom w:val="single" w:sz="4" w:space="1" w:color="auto"/>
              </w:pBdr>
              <w:rPr>
                <w:b/>
                <w:bCs/>
                <w:sz w:val="20"/>
                <w:szCs w:val="20"/>
              </w:rPr>
            </w:pPr>
            <w:r w:rsidRPr="00EB66BD">
              <w:rPr>
                <w:b/>
                <w:bCs/>
                <w:i/>
                <w:sz w:val="20"/>
                <w:szCs w:val="20"/>
              </w:rPr>
              <w:t>AMPLATZER™ Sizing Balloon II</w:t>
            </w:r>
            <w:r w:rsidRPr="00EB66BD">
              <w:rPr>
                <w:i/>
                <w:sz w:val="20"/>
                <w:szCs w:val="20"/>
              </w:rPr>
              <w:t>,</w:t>
            </w:r>
            <w:r w:rsidR="007C444E">
              <w:rPr>
                <w:i/>
                <w:sz w:val="20"/>
                <w:szCs w:val="20"/>
              </w:rPr>
              <w:t xml:space="preserve"> 9-SB-XX</w:t>
            </w:r>
            <w:r>
              <w:rPr>
                <w:i/>
                <w:sz w:val="20"/>
                <w:szCs w:val="20"/>
              </w:rPr>
              <w:t>K</w:t>
            </w:r>
            <w:r w:rsidRPr="00EB66BD">
              <w:rPr>
                <w:i/>
                <w:sz w:val="20"/>
                <w:szCs w:val="20"/>
              </w:rPr>
              <w:t xml:space="preserve">atalogas Nr.2, </w:t>
            </w:r>
            <w:proofErr w:type="spellStart"/>
            <w:r w:rsidRPr="00EB66BD">
              <w:rPr>
                <w:i/>
                <w:sz w:val="20"/>
                <w:szCs w:val="20"/>
              </w:rPr>
              <w:t>psl</w:t>
            </w:r>
            <w:proofErr w:type="spellEnd"/>
            <w:r w:rsidRPr="00EB66BD">
              <w:rPr>
                <w:i/>
                <w:sz w:val="20"/>
                <w:szCs w:val="20"/>
              </w:rPr>
              <w:t xml:space="preserve">. </w:t>
            </w:r>
            <w:r w:rsidRPr="00EB66BD">
              <w:rPr>
                <w:i/>
                <w:color w:val="000000" w:themeColor="text1"/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</w:p>
          <w:p w:rsidR="00C67AB2" w:rsidRDefault="00C67AB2" w:rsidP="00C67AB2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▪</w:t>
            </w:r>
            <w:proofErr w:type="spellStart"/>
            <w:r w:rsidRPr="00A83810">
              <w:rPr>
                <w:sz w:val="20"/>
                <w:szCs w:val="20"/>
              </w:rPr>
              <w:t>naudojamisu</w:t>
            </w:r>
            <w:proofErr w:type="spellEnd"/>
            <w:r w:rsidRPr="00A83810">
              <w:rPr>
                <w:sz w:val="20"/>
                <w:szCs w:val="20"/>
              </w:rPr>
              <w:t xml:space="preserve"> 0,035" </w:t>
            </w:r>
            <w:proofErr w:type="spellStart"/>
            <w:r w:rsidRPr="00A83810">
              <w:rPr>
                <w:sz w:val="20"/>
                <w:szCs w:val="20"/>
              </w:rPr>
              <w:t>nukreipiančiąjaviela</w:t>
            </w:r>
            <w:proofErr w:type="spellEnd"/>
            <w:r w:rsidRPr="00A83810">
              <w:rPr>
                <w:sz w:val="20"/>
                <w:szCs w:val="20"/>
              </w:rPr>
              <w:t xml:space="preserve">;         </w:t>
            </w:r>
            <w:r w:rsidRPr="00A83810">
              <w:rPr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t>▪</w:t>
            </w:r>
            <w:r w:rsidRPr="00A83810">
              <w:rPr>
                <w:sz w:val="20"/>
                <w:szCs w:val="20"/>
              </w:rPr>
              <w:t xml:space="preserve">24 mm </w:t>
            </w:r>
            <w:proofErr w:type="spellStart"/>
            <w:r w:rsidRPr="00A83810">
              <w:rPr>
                <w:sz w:val="20"/>
                <w:szCs w:val="20"/>
              </w:rPr>
              <w:t>ir</w:t>
            </w:r>
            <w:proofErr w:type="spellEnd"/>
            <w:r w:rsidRPr="00A83810">
              <w:rPr>
                <w:sz w:val="20"/>
                <w:szCs w:val="20"/>
              </w:rPr>
              <w:t xml:space="preserve"> 35 mm </w:t>
            </w:r>
            <w:proofErr w:type="spellStart"/>
            <w:r w:rsidRPr="00A83810">
              <w:rPr>
                <w:sz w:val="20"/>
                <w:szCs w:val="20"/>
              </w:rPr>
              <w:t>diametro</w:t>
            </w:r>
            <w:proofErr w:type="spellEnd"/>
            <w:r w:rsidRPr="00A83810">
              <w:rPr>
                <w:sz w:val="20"/>
                <w:szCs w:val="20"/>
              </w:rPr>
              <w:t xml:space="preserve">;     </w:t>
            </w:r>
            <w:r w:rsidRPr="00A83810">
              <w:rPr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t>▪</w:t>
            </w:r>
            <w:proofErr w:type="spellStart"/>
            <w:r w:rsidRPr="00A83810">
              <w:rPr>
                <w:sz w:val="20"/>
                <w:szCs w:val="20"/>
              </w:rPr>
              <w:t>balionėlioilgis</w:t>
            </w:r>
            <w:proofErr w:type="spellEnd"/>
            <w:r w:rsidRPr="00A83810">
              <w:rPr>
                <w:sz w:val="20"/>
                <w:szCs w:val="20"/>
              </w:rPr>
              <w:t xml:space="preserve"> - </w:t>
            </w:r>
            <w:proofErr w:type="spellStart"/>
            <w:r w:rsidRPr="00A83810">
              <w:rPr>
                <w:sz w:val="20"/>
                <w:szCs w:val="20"/>
              </w:rPr>
              <w:t>nuo</w:t>
            </w:r>
            <w:proofErr w:type="spellEnd"/>
            <w:r w:rsidRPr="00A83810">
              <w:rPr>
                <w:sz w:val="20"/>
                <w:szCs w:val="20"/>
              </w:rPr>
              <w:t xml:space="preserve"> 35 mm </w:t>
            </w:r>
            <w:proofErr w:type="spellStart"/>
            <w:r w:rsidRPr="00A83810">
              <w:rPr>
                <w:sz w:val="20"/>
                <w:szCs w:val="20"/>
              </w:rPr>
              <w:t>iki</w:t>
            </w:r>
            <w:proofErr w:type="spellEnd"/>
            <w:r w:rsidRPr="00A83810">
              <w:rPr>
                <w:sz w:val="20"/>
                <w:szCs w:val="20"/>
              </w:rPr>
              <w:t xml:space="preserve"> 55 mm;                                                                                                           </w:t>
            </w:r>
            <w:r w:rsidRPr="00A83810">
              <w:rPr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t>▪</w:t>
            </w:r>
            <w:proofErr w:type="spellStart"/>
            <w:r w:rsidRPr="00A83810">
              <w:rPr>
                <w:sz w:val="20"/>
                <w:szCs w:val="20"/>
              </w:rPr>
              <w:t>skysčiotūris</w:t>
            </w:r>
            <w:proofErr w:type="spellEnd"/>
            <w:r w:rsidRPr="00A83810">
              <w:rPr>
                <w:sz w:val="20"/>
                <w:szCs w:val="20"/>
              </w:rPr>
              <w:t xml:space="preserve">, </w:t>
            </w:r>
            <w:proofErr w:type="spellStart"/>
            <w:r w:rsidRPr="00A83810">
              <w:rPr>
                <w:sz w:val="20"/>
                <w:szCs w:val="20"/>
              </w:rPr>
              <w:t>reikalingasbalionėliuipripildyti</w:t>
            </w:r>
            <w:proofErr w:type="spellEnd"/>
            <w:r w:rsidRPr="00A83810">
              <w:rPr>
                <w:sz w:val="20"/>
                <w:szCs w:val="20"/>
              </w:rPr>
              <w:t xml:space="preserve"> - </w:t>
            </w:r>
            <w:proofErr w:type="spellStart"/>
            <w:r w:rsidRPr="00A83810">
              <w:rPr>
                <w:sz w:val="20"/>
                <w:szCs w:val="20"/>
              </w:rPr>
              <w:t>nuo</w:t>
            </w:r>
            <w:proofErr w:type="spellEnd"/>
            <w:r w:rsidRPr="00A83810">
              <w:rPr>
                <w:sz w:val="20"/>
                <w:szCs w:val="20"/>
              </w:rPr>
              <w:t xml:space="preserve"> 12 ml </w:t>
            </w:r>
            <w:proofErr w:type="spellStart"/>
            <w:r w:rsidRPr="00A83810">
              <w:rPr>
                <w:sz w:val="20"/>
                <w:szCs w:val="20"/>
              </w:rPr>
              <w:t>iki</w:t>
            </w:r>
            <w:proofErr w:type="spellEnd"/>
            <w:r w:rsidRPr="00A83810">
              <w:rPr>
                <w:sz w:val="20"/>
                <w:szCs w:val="20"/>
              </w:rPr>
              <w:t xml:space="preserve"> 90 ml (</w:t>
            </w:r>
            <w:proofErr w:type="spellStart"/>
            <w:r w:rsidRPr="00A83810">
              <w:rPr>
                <w:sz w:val="20"/>
                <w:szCs w:val="20"/>
              </w:rPr>
              <w:t>priklausomainuobalionėliodydžio</w:t>
            </w:r>
            <w:proofErr w:type="spellEnd"/>
            <w:r w:rsidRPr="00A83810">
              <w:rPr>
                <w:sz w:val="20"/>
                <w:szCs w:val="20"/>
              </w:rPr>
              <w:t xml:space="preserve">); </w:t>
            </w:r>
          </w:p>
          <w:p w:rsidR="00C67AB2" w:rsidRDefault="00C67AB2" w:rsidP="00C67AB2">
            <w:pPr>
              <w:jc w:val="both"/>
              <w:rPr>
                <w:lang w:val="lt-LT"/>
              </w:rPr>
            </w:pPr>
            <w:r>
              <w:rPr>
                <w:color w:val="000000" w:themeColor="text1"/>
                <w:sz w:val="20"/>
                <w:szCs w:val="20"/>
              </w:rPr>
              <w:t>▪</w:t>
            </w:r>
            <w:proofErr w:type="spellStart"/>
            <w:r w:rsidRPr="00A83810">
              <w:rPr>
                <w:sz w:val="20"/>
                <w:szCs w:val="20"/>
              </w:rPr>
              <w:t>naudojamaskateterioilgis</w:t>
            </w:r>
            <w:proofErr w:type="spellEnd"/>
            <w:r w:rsidRPr="00A83810">
              <w:rPr>
                <w:sz w:val="20"/>
                <w:szCs w:val="20"/>
              </w:rPr>
              <w:t xml:space="preserve"> - 70 cm.</w:t>
            </w:r>
          </w:p>
        </w:tc>
      </w:tr>
      <w:tr w:rsidR="00C67AB2" w:rsidTr="004B05BB">
        <w:trPr>
          <w:trHeight w:val="251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B2" w:rsidRDefault="00C67AB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lastRenderedPageBreak/>
              <w:t>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B2" w:rsidRPr="00A83810" w:rsidRDefault="00C67AB2" w:rsidP="002F6AA6">
            <w:pPr>
              <w:rPr>
                <w:sz w:val="20"/>
                <w:szCs w:val="20"/>
              </w:rPr>
            </w:pPr>
            <w:proofErr w:type="spellStart"/>
            <w:r w:rsidRPr="00A83810">
              <w:rPr>
                <w:b/>
                <w:bCs/>
                <w:sz w:val="20"/>
                <w:szCs w:val="20"/>
              </w:rPr>
              <w:t>Skilveliųpertvarosdefektouždarikliai</w:t>
            </w:r>
            <w:proofErr w:type="spellEnd"/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B2" w:rsidRPr="00A83810" w:rsidRDefault="00C67AB2" w:rsidP="00C67AB2">
            <w:pPr>
              <w:rPr>
                <w:color w:val="333333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▪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d</w:t>
            </w:r>
            <w:r w:rsidRPr="00A83810">
              <w:rPr>
                <w:color w:val="333333"/>
                <w:sz w:val="20"/>
                <w:szCs w:val="20"/>
              </w:rPr>
              <w:t>vie</w:t>
            </w:r>
            <w:r w:rsidRPr="00A83810">
              <w:rPr>
                <w:color w:val="000000"/>
                <w:sz w:val="20"/>
                <w:szCs w:val="20"/>
              </w:rPr>
              <w:t>jųt</w:t>
            </w:r>
            <w:r w:rsidRPr="00A83810">
              <w:rPr>
                <w:color w:val="333333"/>
                <w:sz w:val="20"/>
                <w:szCs w:val="20"/>
              </w:rPr>
              <w:t>arp</w:t>
            </w:r>
            <w:r w:rsidRPr="00A83810">
              <w:rPr>
                <w:color w:val="000000"/>
                <w:sz w:val="20"/>
                <w:szCs w:val="20"/>
              </w:rPr>
              <w:t>u</w:t>
            </w:r>
            <w:r w:rsidRPr="00A83810">
              <w:rPr>
                <w:color w:val="333333"/>
                <w:sz w:val="20"/>
                <w:szCs w:val="20"/>
              </w:rPr>
              <w:t>savyjes</w:t>
            </w:r>
            <w:r w:rsidRPr="00A83810">
              <w:rPr>
                <w:color w:val="000000"/>
                <w:sz w:val="20"/>
                <w:szCs w:val="20"/>
              </w:rPr>
              <w:t>u</w:t>
            </w:r>
            <w:r w:rsidRPr="00A83810">
              <w:rPr>
                <w:color w:val="333333"/>
                <w:sz w:val="20"/>
                <w:szCs w:val="20"/>
              </w:rPr>
              <w:t>jungtųd</w:t>
            </w:r>
            <w:r w:rsidRPr="00A83810">
              <w:rPr>
                <w:color w:val="000000"/>
                <w:sz w:val="20"/>
                <w:szCs w:val="20"/>
              </w:rPr>
              <w:t>i</w:t>
            </w:r>
            <w:r w:rsidRPr="00A83810">
              <w:rPr>
                <w:color w:val="333333"/>
                <w:sz w:val="20"/>
                <w:szCs w:val="20"/>
              </w:rPr>
              <w:t>skųformos</w:t>
            </w:r>
            <w:proofErr w:type="spellEnd"/>
            <w:r w:rsidRPr="00A83810">
              <w:rPr>
                <w:color w:val="333333"/>
                <w:sz w:val="20"/>
                <w:szCs w:val="20"/>
              </w:rPr>
              <w:t>;</w:t>
            </w:r>
            <w:r w:rsidRPr="00A83810">
              <w:rPr>
                <w:color w:val="333333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t>▪</w:t>
            </w:r>
            <w:proofErr w:type="spellStart"/>
            <w:r w:rsidRPr="00A83810">
              <w:rPr>
                <w:color w:val="333333"/>
                <w:sz w:val="20"/>
                <w:szCs w:val="20"/>
              </w:rPr>
              <w:t>atskirosmodifikacijosraumeniniams</w:t>
            </w:r>
            <w:r w:rsidRPr="00EB66BD">
              <w:rPr>
                <w:b/>
                <w:i/>
                <w:color w:val="333333"/>
                <w:sz w:val="20"/>
                <w:szCs w:val="20"/>
              </w:rPr>
              <w:t>AMPLATZER</w:t>
            </w:r>
            <w:proofErr w:type="spellEnd"/>
            <w:r w:rsidRPr="00EB66BD">
              <w:rPr>
                <w:b/>
                <w:i/>
                <w:color w:val="333333"/>
                <w:sz w:val="20"/>
                <w:szCs w:val="20"/>
              </w:rPr>
              <w:t xml:space="preserve">™ Muscular </w:t>
            </w:r>
            <w:proofErr w:type="spellStart"/>
            <w:r w:rsidRPr="00EB66BD">
              <w:rPr>
                <w:b/>
                <w:i/>
                <w:color w:val="333333"/>
                <w:sz w:val="20"/>
                <w:szCs w:val="20"/>
              </w:rPr>
              <w:t>VSDOcclude</w:t>
            </w:r>
            <w:r w:rsidRPr="008F70B0">
              <w:rPr>
                <w:b/>
                <w:i/>
                <w:color w:val="333333"/>
                <w:sz w:val="20"/>
                <w:szCs w:val="20"/>
              </w:rPr>
              <w:t>r</w:t>
            </w:r>
            <w:proofErr w:type="spellEnd"/>
            <w:r w:rsidRPr="00EB66BD">
              <w:rPr>
                <w:i/>
                <w:color w:val="333333"/>
                <w:sz w:val="20"/>
                <w:szCs w:val="20"/>
              </w:rPr>
              <w:t xml:space="preserve">, </w:t>
            </w:r>
            <w:r w:rsidR="00D476FB">
              <w:rPr>
                <w:i/>
                <w:color w:val="333333"/>
                <w:sz w:val="20"/>
                <w:szCs w:val="20"/>
              </w:rPr>
              <w:t>9-VSD-MUSC-0XX</w:t>
            </w:r>
            <w:r w:rsidRPr="00EB66BD">
              <w:rPr>
                <w:i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EB66BD">
              <w:rPr>
                <w:i/>
                <w:color w:val="333333"/>
                <w:sz w:val="20"/>
                <w:szCs w:val="20"/>
              </w:rPr>
              <w:t>KatalogasNr</w:t>
            </w:r>
            <w:proofErr w:type="spellEnd"/>
            <w:r w:rsidRPr="00EB66BD">
              <w:rPr>
                <w:i/>
                <w:color w:val="333333"/>
                <w:sz w:val="20"/>
                <w:szCs w:val="20"/>
              </w:rPr>
              <w:t xml:space="preserve">. 2, </w:t>
            </w:r>
            <w:proofErr w:type="spellStart"/>
            <w:r w:rsidRPr="00EB66BD">
              <w:rPr>
                <w:i/>
                <w:color w:val="333333"/>
                <w:sz w:val="20"/>
                <w:szCs w:val="20"/>
              </w:rPr>
              <w:t>psl</w:t>
            </w:r>
            <w:proofErr w:type="spellEnd"/>
            <w:r w:rsidRPr="00EB66BD">
              <w:rPr>
                <w:i/>
                <w:color w:val="333333"/>
                <w:sz w:val="20"/>
                <w:szCs w:val="20"/>
              </w:rPr>
              <w:t>. 17</w:t>
            </w:r>
            <w:r w:rsidRPr="00A83810">
              <w:rPr>
                <w:color w:val="333333"/>
                <w:sz w:val="20"/>
                <w:szCs w:val="20"/>
              </w:rPr>
              <w:t>irmemb</w:t>
            </w:r>
            <w:r w:rsidRPr="00A83810">
              <w:rPr>
                <w:color w:val="000000"/>
                <w:sz w:val="20"/>
                <w:szCs w:val="20"/>
              </w:rPr>
              <w:t>r</w:t>
            </w:r>
            <w:r>
              <w:rPr>
                <w:color w:val="333333"/>
                <w:sz w:val="20"/>
                <w:szCs w:val="20"/>
              </w:rPr>
              <w:t>aniniamsd</w:t>
            </w:r>
            <w:r w:rsidRPr="00A83810">
              <w:rPr>
                <w:color w:val="333333"/>
                <w:sz w:val="20"/>
                <w:szCs w:val="20"/>
              </w:rPr>
              <w:t>efektams</w:t>
            </w:r>
            <w:r w:rsidRPr="00EB66BD">
              <w:rPr>
                <w:b/>
                <w:i/>
                <w:color w:val="333333"/>
                <w:sz w:val="20"/>
                <w:szCs w:val="20"/>
              </w:rPr>
              <w:t xml:space="preserve">AMPLATZER™ Membranous VSD </w:t>
            </w:r>
            <w:proofErr w:type="spellStart"/>
            <w:r w:rsidRPr="00EB66BD">
              <w:rPr>
                <w:b/>
                <w:i/>
                <w:color w:val="333333"/>
                <w:sz w:val="20"/>
                <w:szCs w:val="20"/>
              </w:rPr>
              <w:t>Occluder</w:t>
            </w:r>
            <w:proofErr w:type="spellEnd"/>
            <w:r w:rsidRPr="00EB66BD">
              <w:rPr>
                <w:i/>
                <w:color w:val="333333"/>
                <w:sz w:val="20"/>
                <w:szCs w:val="20"/>
              </w:rPr>
              <w:t xml:space="preserve">, </w:t>
            </w:r>
            <w:r w:rsidR="00D476FB">
              <w:rPr>
                <w:i/>
                <w:color w:val="333333"/>
                <w:sz w:val="20"/>
                <w:szCs w:val="20"/>
              </w:rPr>
              <w:t>9-VSD-MEMB-0XX</w:t>
            </w:r>
            <w:r w:rsidRPr="00EB66BD">
              <w:rPr>
                <w:i/>
                <w:color w:val="333333"/>
                <w:sz w:val="20"/>
                <w:szCs w:val="20"/>
              </w:rPr>
              <w:t xml:space="preserve">,KatalogasNr. 2, </w:t>
            </w:r>
            <w:proofErr w:type="spellStart"/>
            <w:r w:rsidRPr="00EB66BD">
              <w:rPr>
                <w:i/>
                <w:color w:val="333333"/>
                <w:sz w:val="20"/>
                <w:szCs w:val="20"/>
              </w:rPr>
              <w:t>psl</w:t>
            </w:r>
            <w:proofErr w:type="spellEnd"/>
            <w:r w:rsidRPr="00EB66BD">
              <w:rPr>
                <w:i/>
                <w:color w:val="333333"/>
                <w:sz w:val="20"/>
                <w:szCs w:val="20"/>
              </w:rPr>
              <w:t>. 15</w:t>
            </w:r>
            <w:r w:rsidRPr="00A83810">
              <w:rPr>
                <w:color w:val="333333"/>
                <w:sz w:val="20"/>
                <w:szCs w:val="20"/>
              </w:rPr>
              <w:t>uždaryti;</w:t>
            </w:r>
          </w:p>
          <w:p w:rsidR="00C67AB2" w:rsidRDefault="00C67AB2" w:rsidP="00C67AB2">
            <w:pPr>
              <w:rPr>
                <w:color w:val="333333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▪</w:t>
            </w:r>
            <w:proofErr w:type="spellStart"/>
            <w:r w:rsidRPr="00A83810">
              <w:rPr>
                <w:color w:val="333333"/>
                <w:sz w:val="20"/>
                <w:szCs w:val="20"/>
              </w:rPr>
              <w:t>specialimodifikacija</w:t>
            </w:r>
            <w:proofErr w:type="spellEnd"/>
            <w:r w:rsidRPr="00A83810">
              <w:rPr>
                <w:color w:val="333333"/>
                <w:sz w:val="20"/>
                <w:szCs w:val="20"/>
              </w:rPr>
              <w:t xml:space="preserve"> – </w:t>
            </w:r>
            <w:proofErr w:type="spellStart"/>
            <w:r w:rsidRPr="00A83810">
              <w:rPr>
                <w:color w:val="333333"/>
                <w:sz w:val="20"/>
                <w:szCs w:val="20"/>
              </w:rPr>
              <w:t>poinfarktiniamskilveliųp</w:t>
            </w:r>
            <w:r>
              <w:rPr>
                <w:color w:val="333333"/>
                <w:sz w:val="20"/>
                <w:szCs w:val="20"/>
              </w:rPr>
              <w:t>ertvarosdefektuiuždaryti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: </w:t>
            </w:r>
            <w:r w:rsidRPr="00EB66BD">
              <w:rPr>
                <w:b/>
                <w:i/>
                <w:color w:val="333333"/>
                <w:sz w:val="20"/>
                <w:szCs w:val="20"/>
              </w:rPr>
              <w:t xml:space="preserve">AMPLATZER™ P.I. Muscular VSD </w:t>
            </w:r>
            <w:proofErr w:type="spellStart"/>
            <w:r w:rsidRPr="00EB66BD">
              <w:rPr>
                <w:b/>
                <w:i/>
                <w:color w:val="333333"/>
                <w:sz w:val="20"/>
                <w:szCs w:val="20"/>
              </w:rPr>
              <w:t>Occluder</w:t>
            </w:r>
            <w:proofErr w:type="spellEnd"/>
            <w:r w:rsidRPr="00EB66BD">
              <w:rPr>
                <w:b/>
                <w:i/>
                <w:color w:val="333333"/>
                <w:sz w:val="20"/>
                <w:szCs w:val="20"/>
              </w:rPr>
              <w:t xml:space="preserve">, </w:t>
            </w:r>
            <w:r w:rsidR="00D476FB">
              <w:rPr>
                <w:b/>
                <w:i/>
                <w:color w:val="333333"/>
                <w:sz w:val="20"/>
                <w:szCs w:val="20"/>
              </w:rPr>
              <w:t>9-VSDMUSCPI-0XX</w:t>
            </w:r>
            <w:r w:rsidRPr="00EB66BD">
              <w:rPr>
                <w:b/>
                <w:i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EB66BD">
              <w:rPr>
                <w:i/>
                <w:color w:val="333333"/>
                <w:sz w:val="20"/>
                <w:szCs w:val="20"/>
              </w:rPr>
              <w:t>KatalogasNr</w:t>
            </w:r>
            <w:proofErr w:type="spellEnd"/>
            <w:r w:rsidRPr="00EB66BD">
              <w:rPr>
                <w:i/>
                <w:color w:val="333333"/>
                <w:sz w:val="20"/>
                <w:szCs w:val="20"/>
              </w:rPr>
              <w:t xml:space="preserve">. 2, </w:t>
            </w:r>
            <w:proofErr w:type="spellStart"/>
            <w:r w:rsidRPr="00EB66BD">
              <w:rPr>
                <w:i/>
                <w:color w:val="333333"/>
                <w:sz w:val="20"/>
                <w:szCs w:val="20"/>
              </w:rPr>
              <w:t>psl</w:t>
            </w:r>
            <w:proofErr w:type="spellEnd"/>
            <w:r w:rsidRPr="00EB66BD">
              <w:rPr>
                <w:i/>
                <w:color w:val="333333"/>
                <w:sz w:val="20"/>
                <w:szCs w:val="20"/>
              </w:rPr>
              <w:t>. 19</w:t>
            </w:r>
            <w:r w:rsidRPr="00A83810">
              <w:rPr>
                <w:color w:val="333333"/>
                <w:sz w:val="20"/>
                <w:szCs w:val="20"/>
              </w:rPr>
              <w:t>;</w:t>
            </w:r>
            <w:r w:rsidRPr="00A83810">
              <w:rPr>
                <w:color w:val="333333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t>▪</w:t>
            </w:r>
            <w:proofErr w:type="spellStart"/>
            <w:r w:rsidRPr="00A83810">
              <w:rPr>
                <w:color w:val="333333"/>
                <w:sz w:val="20"/>
                <w:szCs w:val="20"/>
              </w:rPr>
              <w:t>įsma</w:t>
            </w:r>
            <w:r w:rsidRPr="00A83810">
              <w:rPr>
                <w:color w:val="000000"/>
                <w:sz w:val="20"/>
                <w:szCs w:val="20"/>
              </w:rPr>
              <w:t>u</w:t>
            </w:r>
            <w:r w:rsidRPr="00A83810">
              <w:rPr>
                <w:color w:val="333333"/>
                <w:sz w:val="20"/>
                <w:szCs w:val="20"/>
              </w:rPr>
              <w:t>kosd</w:t>
            </w:r>
            <w:r w:rsidRPr="00A83810">
              <w:rPr>
                <w:color w:val="000000"/>
                <w:sz w:val="20"/>
                <w:szCs w:val="20"/>
              </w:rPr>
              <w:t>i</w:t>
            </w:r>
            <w:r w:rsidRPr="00A83810">
              <w:rPr>
                <w:color w:val="333333"/>
                <w:sz w:val="20"/>
                <w:szCs w:val="20"/>
              </w:rPr>
              <w:t>ametras</w:t>
            </w:r>
            <w:proofErr w:type="spellEnd"/>
            <w:r w:rsidRPr="00A83810">
              <w:rPr>
                <w:color w:val="333333"/>
                <w:sz w:val="20"/>
                <w:szCs w:val="20"/>
              </w:rPr>
              <w:t xml:space="preserve"> - </w:t>
            </w:r>
            <w:proofErr w:type="spellStart"/>
            <w:r w:rsidRPr="00A83810">
              <w:rPr>
                <w:color w:val="333333"/>
                <w:sz w:val="20"/>
                <w:szCs w:val="20"/>
              </w:rPr>
              <w:t>nuo</w:t>
            </w:r>
            <w:proofErr w:type="spellEnd"/>
            <w:r w:rsidRPr="00A83810">
              <w:rPr>
                <w:color w:val="333333"/>
                <w:sz w:val="20"/>
                <w:szCs w:val="20"/>
              </w:rPr>
              <w:t xml:space="preserve"> 4 mm </w:t>
            </w:r>
            <w:proofErr w:type="spellStart"/>
            <w:r w:rsidRPr="00A83810">
              <w:rPr>
                <w:color w:val="333333"/>
                <w:sz w:val="20"/>
                <w:szCs w:val="20"/>
              </w:rPr>
              <w:t>iki</w:t>
            </w:r>
            <w:proofErr w:type="spellEnd"/>
            <w:r w:rsidRPr="00A83810">
              <w:rPr>
                <w:color w:val="333333"/>
                <w:sz w:val="20"/>
                <w:szCs w:val="20"/>
              </w:rPr>
              <w:t xml:space="preserve"> 24 mm;</w:t>
            </w:r>
            <w:r w:rsidRPr="00A83810">
              <w:rPr>
                <w:color w:val="333333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t>▪</w:t>
            </w:r>
            <w:proofErr w:type="spellStart"/>
            <w:r w:rsidRPr="00A83810">
              <w:rPr>
                <w:color w:val="333333"/>
                <w:sz w:val="20"/>
                <w:szCs w:val="20"/>
              </w:rPr>
              <w:t>prieta</w:t>
            </w:r>
            <w:r w:rsidRPr="00A83810">
              <w:rPr>
                <w:color w:val="000000"/>
                <w:sz w:val="20"/>
                <w:szCs w:val="20"/>
              </w:rPr>
              <w:t>i</w:t>
            </w:r>
            <w:r w:rsidRPr="00A83810">
              <w:rPr>
                <w:color w:val="333333"/>
                <w:sz w:val="20"/>
                <w:szCs w:val="20"/>
              </w:rPr>
              <w:t>soplotis</w:t>
            </w:r>
            <w:proofErr w:type="spellEnd"/>
            <w:r w:rsidRPr="00A83810">
              <w:rPr>
                <w:color w:val="333333"/>
                <w:sz w:val="20"/>
                <w:szCs w:val="20"/>
              </w:rPr>
              <w:t xml:space="preserve">: 7 - </w:t>
            </w:r>
            <w:r w:rsidRPr="00A83810">
              <w:rPr>
                <w:color w:val="333399"/>
                <w:sz w:val="20"/>
                <w:szCs w:val="20"/>
              </w:rPr>
              <w:t>1</w:t>
            </w:r>
            <w:r w:rsidRPr="00A83810">
              <w:rPr>
                <w:color w:val="333333"/>
                <w:sz w:val="20"/>
                <w:szCs w:val="20"/>
              </w:rPr>
              <w:t xml:space="preserve">0 mm </w:t>
            </w:r>
            <w:proofErr w:type="spellStart"/>
            <w:r w:rsidRPr="00A83810">
              <w:rPr>
                <w:color w:val="333333"/>
                <w:sz w:val="20"/>
                <w:szCs w:val="20"/>
              </w:rPr>
              <w:t>raumeniniamdefektui</w:t>
            </w:r>
            <w:r w:rsidRPr="00A83810">
              <w:rPr>
                <w:rFonts w:ascii="Arial" w:hAnsi="Arial" w:cs="Arial"/>
                <w:color w:val="000000"/>
                <w:sz w:val="20"/>
                <w:szCs w:val="20"/>
              </w:rPr>
              <w:t>ir</w:t>
            </w:r>
            <w:proofErr w:type="spellEnd"/>
            <w:r w:rsidRPr="00A83810">
              <w:rPr>
                <w:color w:val="000000"/>
                <w:sz w:val="20"/>
                <w:szCs w:val="20"/>
              </w:rPr>
              <w:t xml:space="preserve"> 1</w:t>
            </w:r>
            <w:r w:rsidRPr="00A83810">
              <w:rPr>
                <w:color w:val="333333"/>
                <w:sz w:val="20"/>
                <w:szCs w:val="20"/>
              </w:rPr>
              <w:t xml:space="preserve">,5 mm </w:t>
            </w:r>
            <w:proofErr w:type="spellStart"/>
            <w:r w:rsidRPr="00A83810">
              <w:rPr>
                <w:color w:val="333333"/>
                <w:sz w:val="20"/>
                <w:szCs w:val="20"/>
              </w:rPr>
              <w:t>membraniniamdefektui</w:t>
            </w:r>
            <w:proofErr w:type="spellEnd"/>
            <w:r w:rsidRPr="00A83810">
              <w:rPr>
                <w:color w:val="333333"/>
                <w:sz w:val="20"/>
                <w:szCs w:val="20"/>
              </w:rPr>
              <w:t>;</w:t>
            </w:r>
          </w:p>
          <w:p w:rsidR="00C67AB2" w:rsidRPr="00BC3951" w:rsidRDefault="00C67AB2" w:rsidP="00C67AB2">
            <w:pPr>
              <w:rPr>
                <w:i/>
                <w:color w:val="333333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▪</w:t>
            </w:r>
            <w:proofErr w:type="spellStart"/>
            <w:r w:rsidRPr="00A83810">
              <w:rPr>
                <w:color w:val="333333"/>
                <w:sz w:val="20"/>
                <w:szCs w:val="20"/>
              </w:rPr>
              <w:t>ko</w:t>
            </w:r>
            <w:r w:rsidRPr="00A83810">
              <w:rPr>
                <w:color w:val="000000"/>
                <w:sz w:val="20"/>
                <w:szCs w:val="20"/>
              </w:rPr>
              <w:t>m</w:t>
            </w:r>
            <w:r w:rsidRPr="00A83810">
              <w:rPr>
                <w:color w:val="333333"/>
                <w:sz w:val="20"/>
                <w:szCs w:val="20"/>
              </w:rPr>
              <w:t>p</w:t>
            </w:r>
            <w:r w:rsidRPr="00A83810">
              <w:rPr>
                <w:color w:val="000000"/>
                <w:sz w:val="20"/>
                <w:szCs w:val="20"/>
              </w:rPr>
              <w:t>l</w:t>
            </w:r>
            <w:r w:rsidRPr="00A83810">
              <w:rPr>
                <w:color w:val="333333"/>
                <w:sz w:val="20"/>
                <w:szCs w:val="20"/>
              </w:rPr>
              <w:t>ektuojam</w:t>
            </w:r>
            <w:r w:rsidRPr="00A83810">
              <w:rPr>
                <w:color w:val="000000"/>
                <w:sz w:val="20"/>
                <w:szCs w:val="20"/>
              </w:rPr>
              <w:t>i</w:t>
            </w:r>
            <w:r w:rsidRPr="00A83810">
              <w:rPr>
                <w:color w:val="333333"/>
                <w:sz w:val="20"/>
                <w:szCs w:val="20"/>
              </w:rPr>
              <w:t>su</w:t>
            </w:r>
            <w:proofErr w:type="spellEnd"/>
            <w:r w:rsidRPr="00A83810">
              <w:rPr>
                <w:color w:val="333333"/>
                <w:sz w:val="20"/>
                <w:szCs w:val="20"/>
              </w:rPr>
              <w:t xml:space="preserve"> 5 - 10F (</w:t>
            </w:r>
            <w:proofErr w:type="spellStart"/>
            <w:r w:rsidRPr="00A83810">
              <w:rPr>
                <w:color w:val="333333"/>
                <w:sz w:val="20"/>
                <w:szCs w:val="20"/>
              </w:rPr>
              <w:t>pr</w:t>
            </w:r>
            <w:r w:rsidRPr="00A83810">
              <w:rPr>
                <w:color w:val="000000"/>
                <w:sz w:val="20"/>
                <w:szCs w:val="20"/>
              </w:rPr>
              <w:t>i</w:t>
            </w:r>
            <w:r w:rsidRPr="00A83810">
              <w:rPr>
                <w:color w:val="333333"/>
                <w:sz w:val="20"/>
                <w:szCs w:val="20"/>
              </w:rPr>
              <w:t>k</w:t>
            </w:r>
            <w:r w:rsidRPr="00A83810">
              <w:rPr>
                <w:color w:val="000000"/>
                <w:sz w:val="20"/>
                <w:szCs w:val="20"/>
              </w:rPr>
              <w:t>l</w:t>
            </w:r>
            <w:r w:rsidRPr="00A83810">
              <w:rPr>
                <w:color w:val="333333"/>
                <w:sz w:val="20"/>
                <w:szCs w:val="20"/>
              </w:rPr>
              <w:t>ausomain</w:t>
            </w:r>
            <w:r w:rsidRPr="00A83810">
              <w:rPr>
                <w:color w:val="000000"/>
                <w:sz w:val="20"/>
                <w:szCs w:val="20"/>
              </w:rPr>
              <w:t>u</w:t>
            </w:r>
            <w:r w:rsidRPr="00A83810">
              <w:rPr>
                <w:color w:val="333333"/>
                <w:sz w:val="20"/>
                <w:szCs w:val="20"/>
              </w:rPr>
              <w:t>ouždarikl</w:t>
            </w:r>
            <w:r w:rsidRPr="00A83810">
              <w:rPr>
                <w:color w:val="000000"/>
                <w:sz w:val="20"/>
                <w:szCs w:val="20"/>
              </w:rPr>
              <w:t>i</w:t>
            </w:r>
            <w:r w:rsidRPr="00A83810">
              <w:rPr>
                <w:color w:val="333333"/>
                <w:sz w:val="20"/>
                <w:szCs w:val="20"/>
              </w:rPr>
              <w:t>odydžio</w:t>
            </w:r>
            <w:proofErr w:type="spellEnd"/>
            <w:r w:rsidRPr="00A83810">
              <w:rPr>
                <w:color w:val="333333"/>
                <w:sz w:val="20"/>
                <w:szCs w:val="20"/>
              </w:rPr>
              <w:t xml:space="preserve">) </w:t>
            </w:r>
            <w:proofErr w:type="spellStart"/>
            <w:r w:rsidRPr="00A83810">
              <w:rPr>
                <w:color w:val="333333"/>
                <w:sz w:val="20"/>
                <w:szCs w:val="20"/>
              </w:rPr>
              <w:t>įvedi</w:t>
            </w:r>
            <w:r w:rsidRPr="00A83810">
              <w:rPr>
                <w:color w:val="000000"/>
                <w:sz w:val="20"/>
                <w:szCs w:val="20"/>
              </w:rPr>
              <w:t>m</w:t>
            </w:r>
            <w:r w:rsidRPr="00A83810">
              <w:rPr>
                <w:color w:val="333333"/>
                <w:sz w:val="20"/>
                <w:szCs w:val="20"/>
              </w:rPr>
              <w:t>osistema</w:t>
            </w:r>
            <w:r>
              <w:rPr>
                <w:color w:val="333333"/>
                <w:sz w:val="20"/>
                <w:szCs w:val="20"/>
              </w:rPr>
              <w:t>:</w:t>
            </w:r>
            <w:r w:rsidRPr="00EB66BD">
              <w:rPr>
                <w:i/>
                <w:color w:val="333333"/>
                <w:sz w:val="20"/>
                <w:szCs w:val="20"/>
              </w:rPr>
              <w:t>Amplatzer</w:t>
            </w:r>
            <w:proofErr w:type="spellEnd"/>
            <w:r w:rsidRPr="00EB66BD">
              <w:rPr>
                <w:i/>
                <w:color w:val="333333"/>
                <w:sz w:val="20"/>
                <w:szCs w:val="20"/>
              </w:rPr>
              <w:t xml:space="preserve">™ </w:t>
            </w:r>
            <w:proofErr w:type="spellStart"/>
            <w:r w:rsidRPr="00EB66BD">
              <w:rPr>
                <w:i/>
                <w:color w:val="333333"/>
                <w:sz w:val="20"/>
                <w:szCs w:val="20"/>
              </w:rPr>
              <w:t>TorqVue</w:t>
            </w:r>
            <w:proofErr w:type="spellEnd"/>
            <w:r w:rsidRPr="00EB66BD">
              <w:rPr>
                <w:i/>
                <w:color w:val="333333"/>
                <w:sz w:val="20"/>
                <w:szCs w:val="20"/>
              </w:rPr>
              <w:t xml:space="preserve"> 45º and 180º Delivery Systems:</w:t>
            </w:r>
            <w:r w:rsidR="000B096F">
              <w:rPr>
                <w:i/>
                <w:color w:val="333333"/>
                <w:sz w:val="20"/>
                <w:szCs w:val="20"/>
              </w:rPr>
              <w:t>9-ITVP0XFXXX/</w:t>
            </w:r>
            <w:proofErr w:type="spellStart"/>
            <w:r w:rsidR="000B096F">
              <w:rPr>
                <w:i/>
                <w:color w:val="333333"/>
                <w:sz w:val="20"/>
                <w:szCs w:val="20"/>
              </w:rPr>
              <w:t>XX</w:t>
            </w:r>
            <w:r w:rsidR="00BC3951">
              <w:rPr>
                <w:i/>
                <w:color w:val="333333"/>
                <w:sz w:val="20"/>
                <w:szCs w:val="20"/>
              </w:rPr>
              <w:t>Katalogas</w:t>
            </w:r>
            <w:proofErr w:type="spellEnd"/>
            <w:r w:rsidR="00BC3951">
              <w:rPr>
                <w:i/>
                <w:color w:val="333333"/>
                <w:sz w:val="20"/>
                <w:szCs w:val="20"/>
              </w:rPr>
              <w:t xml:space="preserve"> Nr2, </w:t>
            </w:r>
            <w:proofErr w:type="spellStart"/>
            <w:r w:rsidR="00BC3951">
              <w:rPr>
                <w:i/>
                <w:color w:val="333333"/>
                <w:sz w:val="20"/>
                <w:szCs w:val="20"/>
              </w:rPr>
              <w:t>psl</w:t>
            </w:r>
            <w:proofErr w:type="spellEnd"/>
            <w:r w:rsidR="00BC3951">
              <w:rPr>
                <w:i/>
                <w:color w:val="333333"/>
                <w:sz w:val="20"/>
                <w:szCs w:val="20"/>
              </w:rPr>
              <w:t>. 35</w:t>
            </w:r>
            <w:r w:rsidR="000B096F">
              <w:rPr>
                <w:i/>
                <w:color w:val="333333"/>
                <w:sz w:val="20"/>
                <w:szCs w:val="20"/>
              </w:rPr>
              <w:t>;</w:t>
            </w:r>
            <w:r w:rsidRPr="00EB66BD">
              <w:rPr>
                <w:i/>
                <w:color w:val="333333"/>
                <w:sz w:val="20"/>
                <w:szCs w:val="20"/>
              </w:rPr>
              <w:t xml:space="preserve"> 9-ITV</w:t>
            </w:r>
            <w:r w:rsidR="000B096F">
              <w:rPr>
                <w:i/>
                <w:color w:val="333333"/>
                <w:sz w:val="20"/>
                <w:szCs w:val="20"/>
              </w:rPr>
              <w:t>XX</w:t>
            </w:r>
            <w:r w:rsidRPr="00EB66BD">
              <w:rPr>
                <w:i/>
                <w:color w:val="333333"/>
                <w:sz w:val="20"/>
                <w:szCs w:val="20"/>
              </w:rPr>
              <w:t>F</w:t>
            </w:r>
            <w:r w:rsidR="000B096F">
              <w:rPr>
                <w:i/>
                <w:color w:val="333333"/>
                <w:sz w:val="20"/>
                <w:szCs w:val="20"/>
              </w:rPr>
              <w:t>XXX</w:t>
            </w:r>
            <w:r w:rsidRPr="00EB66BD">
              <w:rPr>
                <w:i/>
                <w:color w:val="333333"/>
                <w:sz w:val="20"/>
                <w:szCs w:val="20"/>
              </w:rPr>
              <w:t>/</w:t>
            </w:r>
            <w:proofErr w:type="spellStart"/>
            <w:r w:rsidR="000B096F">
              <w:rPr>
                <w:i/>
                <w:color w:val="333333"/>
                <w:sz w:val="20"/>
                <w:szCs w:val="20"/>
              </w:rPr>
              <w:t>XX</w:t>
            </w:r>
            <w:r w:rsidRPr="00EB66BD">
              <w:rPr>
                <w:i/>
                <w:color w:val="333333"/>
                <w:sz w:val="20"/>
                <w:szCs w:val="20"/>
              </w:rPr>
              <w:t>Katalogas</w:t>
            </w:r>
            <w:proofErr w:type="spellEnd"/>
            <w:r w:rsidRPr="00EB66BD">
              <w:rPr>
                <w:i/>
                <w:color w:val="333333"/>
                <w:sz w:val="20"/>
                <w:szCs w:val="20"/>
              </w:rPr>
              <w:t xml:space="preserve"> Nr.2 </w:t>
            </w:r>
            <w:proofErr w:type="spellStart"/>
            <w:r w:rsidRPr="00EB66BD">
              <w:rPr>
                <w:i/>
                <w:color w:val="333333"/>
                <w:sz w:val="20"/>
                <w:szCs w:val="20"/>
              </w:rPr>
              <w:t>psl</w:t>
            </w:r>
            <w:proofErr w:type="spellEnd"/>
            <w:r w:rsidRPr="00EB66BD">
              <w:rPr>
                <w:i/>
                <w:color w:val="333333"/>
                <w:sz w:val="20"/>
                <w:szCs w:val="20"/>
              </w:rPr>
              <w:t>. 27</w:t>
            </w:r>
            <w:r>
              <w:rPr>
                <w:color w:val="333333"/>
                <w:sz w:val="20"/>
                <w:szCs w:val="20"/>
              </w:rPr>
              <w:t>;</w:t>
            </w:r>
          </w:p>
          <w:p w:rsidR="00C67AB2" w:rsidRPr="00A83810" w:rsidRDefault="00C67AB2" w:rsidP="00C67AB2">
            <w:pPr>
              <w:rPr>
                <w:color w:val="333333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▪</w:t>
            </w:r>
            <w:proofErr w:type="spellStart"/>
            <w:r w:rsidRPr="00A83810">
              <w:rPr>
                <w:color w:val="333333"/>
                <w:sz w:val="20"/>
                <w:szCs w:val="20"/>
              </w:rPr>
              <w:t>pagam</w:t>
            </w:r>
            <w:r w:rsidRPr="00A83810">
              <w:rPr>
                <w:color w:val="000000"/>
                <w:sz w:val="20"/>
                <w:szCs w:val="20"/>
              </w:rPr>
              <w:t>i</w:t>
            </w:r>
            <w:r w:rsidRPr="00A83810">
              <w:rPr>
                <w:color w:val="333333"/>
                <w:sz w:val="20"/>
                <w:szCs w:val="20"/>
              </w:rPr>
              <w:t>nt</w:t>
            </w:r>
            <w:r w:rsidRPr="00A83810">
              <w:rPr>
                <w:color w:val="000000"/>
                <w:sz w:val="20"/>
                <w:szCs w:val="20"/>
              </w:rPr>
              <w:t>i</w:t>
            </w:r>
            <w:r w:rsidRPr="00A83810">
              <w:rPr>
                <w:color w:val="333333"/>
                <w:sz w:val="20"/>
                <w:szCs w:val="20"/>
              </w:rPr>
              <w:t>išs</w:t>
            </w:r>
            <w:r w:rsidRPr="00A83810">
              <w:rPr>
                <w:color w:val="000000"/>
                <w:sz w:val="20"/>
                <w:szCs w:val="20"/>
              </w:rPr>
              <w:t>u</w:t>
            </w:r>
            <w:r w:rsidRPr="00A83810">
              <w:rPr>
                <w:color w:val="333333"/>
                <w:sz w:val="20"/>
                <w:szCs w:val="20"/>
              </w:rPr>
              <w:t>pintųlankstausmetalovielų</w:t>
            </w:r>
            <w:proofErr w:type="spellEnd"/>
            <w:r w:rsidRPr="00A83810">
              <w:rPr>
                <w:color w:val="333333"/>
                <w:sz w:val="20"/>
                <w:szCs w:val="20"/>
              </w:rPr>
              <w:t>.</w:t>
            </w:r>
          </w:p>
          <w:p w:rsidR="00C67AB2" w:rsidRDefault="00C67AB2" w:rsidP="00BC3951">
            <w:pPr>
              <w:jc w:val="both"/>
              <w:rPr>
                <w:lang w:val="lt-LT"/>
              </w:rPr>
            </w:pPr>
            <w:proofErr w:type="spellStart"/>
            <w:r w:rsidRPr="009532A0">
              <w:rPr>
                <w:i/>
                <w:color w:val="333333"/>
                <w:sz w:val="20"/>
                <w:szCs w:val="20"/>
              </w:rPr>
              <w:t>Komplektuojami</w:t>
            </w:r>
            <w:r w:rsidRPr="009532A0">
              <w:rPr>
                <w:bCs/>
                <w:i/>
                <w:sz w:val="20"/>
                <w:szCs w:val="20"/>
              </w:rPr>
              <w:t>su</w:t>
            </w:r>
            <w:r w:rsidR="00BC3951">
              <w:rPr>
                <w:i/>
                <w:sz w:val="20"/>
                <w:szCs w:val="20"/>
              </w:rPr>
              <w:t>kreipiamąja</w:t>
            </w:r>
            <w:proofErr w:type="spellEnd"/>
            <w:r w:rsidR="00BC3951">
              <w:rPr>
                <w:i/>
                <w:sz w:val="20"/>
                <w:szCs w:val="20"/>
                <w:lang w:val="lt-LT"/>
              </w:rPr>
              <w:t>viela 9-GW-XXX</w:t>
            </w:r>
            <w:proofErr w:type="spellStart"/>
            <w:r w:rsidR="00BC3951">
              <w:rPr>
                <w:i/>
                <w:sz w:val="20"/>
                <w:szCs w:val="20"/>
              </w:rPr>
              <w:t>Ka</w:t>
            </w:r>
            <w:r>
              <w:rPr>
                <w:i/>
                <w:sz w:val="20"/>
                <w:szCs w:val="20"/>
              </w:rPr>
              <w:t>talogas</w:t>
            </w:r>
            <w:proofErr w:type="spellEnd"/>
            <w:r>
              <w:rPr>
                <w:i/>
                <w:sz w:val="20"/>
                <w:szCs w:val="20"/>
              </w:rPr>
              <w:t xml:space="preserve"> Nr.2, </w:t>
            </w:r>
            <w:proofErr w:type="spellStart"/>
            <w:r>
              <w:rPr>
                <w:i/>
                <w:sz w:val="20"/>
                <w:szCs w:val="20"/>
              </w:rPr>
              <w:t>psl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r w:rsidR="00BC3951">
              <w:rPr>
                <w:i/>
                <w:sz w:val="20"/>
                <w:szCs w:val="20"/>
              </w:rPr>
              <w:t>41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AA0E12" w:rsidTr="001B66C9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12" w:rsidRDefault="00AA0E1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52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12" w:rsidRPr="00A83810" w:rsidRDefault="00AA0E12" w:rsidP="00E02E0D">
            <w:pPr>
              <w:rPr>
                <w:b/>
                <w:sz w:val="20"/>
                <w:szCs w:val="20"/>
              </w:rPr>
            </w:pPr>
            <w:proofErr w:type="spellStart"/>
            <w:r w:rsidRPr="00A83810">
              <w:rPr>
                <w:b/>
                <w:sz w:val="20"/>
                <w:szCs w:val="20"/>
              </w:rPr>
              <w:t>Implantuojami</w:t>
            </w:r>
            <w:proofErr w:type="spellEnd"/>
            <w:r w:rsidRPr="00A83810">
              <w:rPr>
                <w:b/>
                <w:sz w:val="20"/>
                <w:szCs w:val="20"/>
              </w:rPr>
              <w:t xml:space="preserve"> per </w:t>
            </w:r>
            <w:proofErr w:type="spellStart"/>
            <w:r w:rsidRPr="00A83810">
              <w:rPr>
                <w:b/>
                <w:sz w:val="20"/>
                <w:szCs w:val="20"/>
              </w:rPr>
              <w:t>kateteriusaortosvožtuvaisuįvedimosistema</w:t>
            </w:r>
            <w:proofErr w:type="spellEnd"/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4" w:rsidRDefault="00AA0E12" w:rsidP="00AA0E12">
            <w:pPr>
              <w:pBdr>
                <w:bottom w:val="single" w:sz="4" w:space="1" w:color="auto"/>
              </w:pBdr>
              <w:rPr>
                <w:i/>
                <w:color w:val="000000"/>
                <w:sz w:val="20"/>
                <w:szCs w:val="20"/>
              </w:rPr>
            </w:pPr>
            <w:r w:rsidRPr="00AE75ED">
              <w:rPr>
                <w:b/>
                <w:i/>
                <w:color w:val="000000"/>
                <w:sz w:val="20"/>
                <w:szCs w:val="20"/>
              </w:rPr>
              <w:t xml:space="preserve">Portico™ </w:t>
            </w:r>
            <w:proofErr w:type="spellStart"/>
            <w:r w:rsidRPr="00AE75ED">
              <w:rPr>
                <w:b/>
                <w:i/>
                <w:color w:val="000000"/>
                <w:sz w:val="20"/>
                <w:szCs w:val="20"/>
              </w:rPr>
              <w:t>Transcatheter</w:t>
            </w:r>
            <w:proofErr w:type="spellEnd"/>
            <w:r w:rsidRPr="00AE75ED">
              <w:rPr>
                <w:b/>
                <w:i/>
                <w:color w:val="000000"/>
                <w:sz w:val="20"/>
                <w:szCs w:val="20"/>
              </w:rPr>
              <w:t xml:space="preserve"> Aortic Valve</w:t>
            </w:r>
            <w:r>
              <w:rPr>
                <w:i/>
                <w:color w:val="000000"/>
                <w:sz w:val="20"/>
                <w:szCs w:val="20"/>
              </w:rPr>
              <w:t>(</w:t>
            </w:r>
            <w:r w:rsidRPr="00AE75ED">
              <w:rPr>
                <w:i/>
                <w:color w:val="000000"/>
                <w:sz w:val="20"/>
                <w:szCs w:val="20"/>
              </w:rPr>
              <w:t>PRT-23; PRT-25; PRT-27; PRT-29</w:t>
            </w:r>
            <w:r>
              <w:rPr>
                <w:i/>
                <w:color w:val="000000"/>
                <w:sz w:val="20"/>
                <w:szCs w:val="20"/>
              </w:rPr>
              <w:t>)</w:t>
            </w:r>
            <w:proofErr w:type="spellStart"/>
            <w:r w:rsidRPr="00AE75ED">
              <w:rPr>
                <w:i/>
                <w:color w:val="000000"/>
                <w:sz w:val="20"/>
                <w:szCs w:val="20"/>
              </w:rPr>
              <w:t>suįvedimosistema</w:t>
            </w:r>
            <w:proofErr w:type="spellEnd"/>
            <w:r w:rsidRPr="00AE75ED">
              <w:rPr>
                <w:i/>
                <w:color w:val="000000"/>
                <w:sz w:val="20"/>
                <w:szCs w:val="20"/>
              </w:rPr>
              <w:t xml:space="preserve"> PRT-DS-TF-18F/PRT-DS-TF-19F</w:t>
            </w:r>
            <w:r w:rsidR="00800524">
              <w:rPr>
                <w:i/>
                <w:color w:val="000000"/>
                <w:sz w:val="20"/>
                <w:szCs w:val="20"/>
              </w:rPr>
              <w:t>,</w:t>
            </w:r>
            <w:r w:rsidRPr="00AE75ED">
              <w:rPr>
                <w:i/>
                <w:color w:val="000000"/>
                <w:sz w:val="20"/>
                <w:szCs w:val="20"/>
              </w:rPr>
              <w:t>įdėjimosistema PRT-LS-TF/ALT-18F; PRT-LS-TF/ALT-19F</w:t>
            </w:r>
            <w:r w:rsidR="00800524">
              <w:rPr>
                <w:i/>
                <w:color w:val="000000"/>
                <w:sz w:val="20"/>
                <w:szCs w:val="20"/>
              </w:rPr>
              <w:t>su</w:t>
            </w:r>
            <w:r w:rsidR="00800524" w:rsidRPr="00800524">
              <w:rPr>
                <w:i/>
                <w:color w:val="000000"/>
                <w:sz w:val="20"/>
                <w:szCs w:val="20"/>
              </w:rPr>
              <w:t>Ultimum EV Introducer: C407698, C407699</w:t>
            </w:r>
            <w:r w:rsidR="00800524">
              <w:rPr>
                <w:i/>
                <w:color w:val="000000"/>
                <w:sz w:val="20"/>
                <w:szCs w:val="20"/>
              </w:rPr>
              <w:t>/</w:t>
            </w:r>
            <w:r w:rsidR="00800524" w:rsidRPr="00800524">
              <w:rPr>
                <w:i/>
                <w:color w:val="000000"/>
                <w:sz w:val="20"/>
                <w:szCs w:val="20"/>
              </w:rPr>
              <w:t xml:space="preserve"> Portico Solo </w:t>
            </w:r>
            <w:proofErr w:type="spellStart"/>
            <w:r w:rsidR="00800524" w:rsidRPr="00800524">
              <w:rPr>
                <w:i/>
                <w:color w:val="000000"/>
                <w:sz w:val="20"/>
                <w:szCs w:val="20"/>
              </w:rPr>
              <w:t>Recollapsible</w:t>
            </w:r>
            <w:proofErr w:type="spellEnd"/>
            <w:r w:rsidR="00800524" w:rsidRPr="00800524">
              <w:rPr>
                <w:i/>
                <w:color w:val="000000"/>
                <w:sz w:val="20"/>
                <w:szCs w:val="20"/>
              </w:rPr>
              <w:t xml:space="preserve"> Introducer: PRTSOLO-19, PRTSOLO-20</w:t>
            </w:r>
          </w:p>
          <w:p w:rsidR="00AA0E12" w:rsidRDefault="00AA0E12" w:rsidP="00AA0E12">
            <w:pPr>
              <w:pBdr>
                <w:bottom w:val="single" w:sz="4" w:space="1" w:color="auto"/>
              </w:pBdr>
              <w:rPr>
                <w:b/>
                <w:bCs/>
                <w:sz w:val="20"/>
                <w:szCs w:val="20"/>
              </w:rPr>
            </w:pPr>
            <w:proofErr w:type="spellStart"/>
            <w:r w:rsidRPr="00A03316">
              <w:rPr>
                <w:i/>
                <w:color w:val="000000"/>
                <w:sz w:val="20"/>
                <w:szCs w:val="20"/>
              </w:rPr>
              <w:t>Katalogas</w:t>
            </w:r>
            <w:proofErr w:type="spellEnd"/>
            <w:r w:rsidRPr="00A03316">
              <w:rPr>
                <w:i/>
                <w:color w:val="000000"/>
                <w:sz w:val="20"/>
                <w:szCs w:val="20"/>
              </w:rPr>
              <w:t xml:space="preserve"> Portico </w:t>
            </w:r>
            <w:proofErr w:type="spellStart"/>
            <w:r w:rsidRPr="00A03316">
              <w:rPr>
                <w:i/>
                <w:color w:val="000000"/>
                <w:sz w:val="20"/>
                <w:szCs w:val="20"/>
              </w:rPr>
              <w:t>psl</w:t>
            </w:r>
            <w:proofErr w:type="spellEnd"/>
            <w:r w:rsidRPr="00A03316">
              <w:rPr>
                <w:i/>
                <w:color w:val="000000"/>
                <w:sz w:val="20"/>
                <w:szCs w:val="20"/>
              </w:rPr>
              <w:t xml:space="preserve">. </w:t>
            </w:r>
            <w:r w:rsidR="0034482F" w:rsidRPr="00A03316">
              <w:rPr>
                <w:i/>
                <w:color w:val="000000"/>
                <w:sz w:val="20"/>
                <w:szCs w:val="20"/>
              </w:rPr>
              <w:t>1</w:t>
            </w:r>
            <w:r w:rsidRPr="00A03316">
              <w:rPr>
                <w:i/>
                <w:color w:val="000000"/>
                <w:sz w:val="20"/>
                <w:szCs w:val="20"/>
              </w:rPr>
              <w:t>-</w:t>
            </w:r>
            <w:r w:rsidR="0034482F" w:rsidRPr="00A03316">
              <w:rPr>
                <w:i/>
                <w:color w:val="000000"/>
                <w:sz w:val="20"/>
                <w:szCs w:val="20"/>
              </w:rPr>
              <w:t>2</w:t>
            </w:r>
            <w:r w:rsidR="00A03316" w:rsidRPr="00A03316">
              <w:rPr>
                <w:i/>
                <w:color w:val="000000"/>
                <w:sz w:val="20"/>
                <w:szCs w:val="20"/>
              </w:rPr>
              <w:t>5</w:t>
            </w:r>
            <w:r w:rsidRPr="00A03316">
              <w:rPr>
                <w:i/>
                <w:color w:val="000000"/>
                <w:sz w:val="20"/>
                <w:szCs w:val="20"/>
              </w:rPr>
              <w:t>.</w:t>
            </w:r>
          </w:p>
          <w:p w:rsidR="00AA0E12" w:rsidRDefault="00AA0E12" w:rsidP="00AA0E12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▪</w:t>
            </w:r>
            <w:r w:rsidRPr="00A83810">
              <w:rPr>
                <w:sz w:val="20"/>
                <w:szCs w:val="20"/>
              </w:rPr>
              <w:t>specialusišnitinoliopagamintassavaimeišsiplečiantisatraminiskarkasas (</w:t>
            </w:r>
            <w:proofErr w:type="spellStart"/>
            <w:r w:rsidRPr="00A83810">
              <w:rPr>
                <w:sz w:val="20"/>
                <w:szCs w:val="20"/>
              </w:rPr>
              <w:t>stentas</w:t>
            </w:r>
            <w:proofErr w:type="spellEnd"/>
            <w:r w:rsidRPr="00A83810">
              <w:rPr>
                <w:sz w:val="20"/>
                <w:szCs w:val="20"/>
              </w:rPr>
              <w:t xml:space="preserve">), </w:t>
            </w:r>
            <w:proofErr w:type="spellStart"/>
            <w:r w:rsidRPr="00A83810">
              <w:rPr>
                <w:sz w:val="20"/>
                <w:szCs w:val="20"/>
              </w:rPr>
              <w:t>kuriameintegruotasvienakryptistriburisišbiologinioaudinio</w:t>
            </w:r>
            <w:proofErr w:type="spellEnd"/>
            <w:r w:rsidRPr="00A83810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burėsišjaučioperikardo</w:t>
            </w:r>
            <w:proofErr w:type="spellEnd"/>
            <w:r>
              <w:rPr>
                <w:sz w:val="20"/>
                <w:szCs w:val="20"/>
              </w:rPr>
              <w:t xml:space="preserve">, o </w:t>
            </w:r>
            <w:proofErr w:type="spellStart"/>
            <w:r>
              <w:rPr>
                <w:sz w:val="20"/>
                <w:szCs w:val="20"/>
              </w:rPr>
              <w:t>manžetėiš</w:t>
            </w:r>
            <w:r w:rsidRPr="00A83810">
              <w:rPr>
                <w:sz w:val="20"/>
                <w:szCs w:val="20"/>
              </w:rPr>
              <w:t>kiaulėsperikardo</w:t>
            </w:r>
            <w:proofErr w:type="spellEnd"/>
            <w:r w:rsidRPr="00A83810">
              <w:rPr>
                <w:sz w:val="20"/>
                <w:szCs w:val="20"/>
              </w:rPr>
              <w:t xml:space="preserve">) </w:t>
            </w:r>
            <w:proofErr w:type="spellStart"/>
            <w:r w:rsidRPr="00A83810">
              <w:rPr>
                <w:sz w:val="20"/>
                <w:szCs w:val="20"/>
              </w:rPr>
              <w:t>pagamintasvožtuvas</w:t>
            </w:r>
            <w:proofErr w:type="spellEnd"/>
            <w:r w:rsidRPr="00A83810">
              <w:rPr>
                <w:sz w:val="20"/>
                <w:szCs w:val="20"/>
              </w:rPr>
              <w:t xml:space="preserve">;  </w:t>
            </w:r>
            <w:r w:rsidRPr="00A83810">
              <w:rPr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t>▪</w:t>
            </w:r>
            <w:proofErr w:type="spellStart"/>
            <w:r w:rsidRPr="00A83810">
              <w:rPr>
                <w:sz w:val="20"/>
                <w:szCs w:val="20"/>
              </w:rPr>
              <w:t>tinkamasimplantuoti</w:t>
            </w:r>
            <w:proofErr w:type="spellEnd"/>
            <w:r w:rsidRPr="00A83810">
              <w:rPr>
                <w:sz w:val="20"/>
                <w:szCs w:val="20"/>
              </w:rPr>
              <w:t xml:space="preserve"> per a</w:t>
            </w:r>
            <w:r w:rsidRPr="00A83810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A83810">
              <w:rPr>
                <w:i/>
                <w:iCs/>
                <w:sz w:val="20"/>
                <w:szCs w:val="20"/>
              </w:rPr>
              <w:t>femoralis</w:t>
            </w:r>
            <w:proofErr w:type="spellEnd"/>
            <w:r w:rsidRPr="00A83810">
              <w:rPr>
                <w:sz w:val="20"/>
                <w:szCs w:val="20"/>
              </w:rPr>
              <w:t>;</w:t>
            </w:r>
            <w:r w:rsidRPr="00A83810">
              <w:rPr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t>▪</w:t>
            </w:r>
            <w:proofErr w:type="spellStart"/>
            <w:r w:rsidRPr="00A83810">
              <w:rPr>
                <w:sz w:val="20"/>
                <w:szCs w:val="20"/>
              </w:rPr>
              <w:t>atraminiokarkaso</w:t>
            </w:r>
            <w:proofErr w:type="spellEnd"/>
            <w:r w:rsidRPr="00A83810">
              <w:rPr>
                <w:sz w:val="20"/>
                <w:szCs w:val="20"/>
              </w:rPr>
              <w:t xml:space="preserve"> (</w:t>
            </w:r>
            <w:proofErr w:type="spellStart"/>
            <w:r w:rsidRPr="00A83810">
              <w:rPr>
                <w:sz w:val="20"/>
                <w:szCs w:val="20"/>
              </w:rPr>
              <w:t>stento</w:t>
            </w:r>
            <w:proofErr w:type="spellEnd"/>
            <w:r w:rsidRPr="00A83810">
              <w:rPr>
                <w:sz w:val="20"/>
                <w:szCs w:val="20"/>
              </w:rPr>
              <w:t xml:space="preserve">) </w:t>
            </w:r>
            <w:proofErr w:type="spellStart"/>
            <w:r w:rsidRPr="00A83810">
              <w:rPr>
                <w:sz w:val="20"/>
                <w:szCs w:val="20"/>
              </w:rPr>
              <w:t>aukštis</w:t>
            </w:r>
            <w:proofErr w:type="spellEnd"/>
            <w:r w:rsidRPr="00A83810">
              <w:rPr>
                <w:sz w:val="20"/>
                <w:szCs w:val="20"/>
              </w:rPr>
              <w:t xml:space="preserve"> - </w:t>
            </w:r>
            <w:r w:rsidRPr="005F1CAB">
              <w:rPr>
                <w:sz w:val="20"/>
                <w:szCs w:val="20"/>
              </w:rPr>
              <w:t>22-24mm;</w:t>
            </w:r>
            <w:r w:rsidRPr="00A83810">
              <w:rPr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t>▪</w:t>
            </w:r>
            <w:proofErr w:type="spellStart"/>
            <w:r w:rsidRPr="00A83810">
              <w:rPr>
                <w:sz w:val="20"/>
                <w:szCs w:val="20"/>
              </w:rPr>
              <w:t>vožtuvodiametras</w:t>
            </w:r>
            <w:proofErr w:type="spellEnd"/>
            <w:r w:rsidRPr="00A83810">
              <w:rPr>
                <w:sz w:val="20"/>
                <w:szCs w:val="20"/>
              </w:rPr>
              <w:t xml:space="preserve"> - </w:t>
            </w:r>
            <w:r w:rsidRPr="005F1CAB">
              <w:rPr>
                <w:sz w:val="20"/>
                <w:szCs w:val="20"/>
              </w:rPr>
              <w:t xml:space="preserve">23-29 mm, </w:t>
            </w:r>
            <w:proofErr w:type="spellStart"/>
            <w:r w:rsidRPr="005F1CAB">
              <w:rPr>
                <w:sz w:val="20"/>
                <w:szCs w:val="20"/>
              </w:rPr>
              <w:t>tinka</w:t>
            </w:r>
            <w:proofErr w:type="spellEnd"/>
            <w:r w:rsidRPr="005F1CAB">
              <w:rPr>
                <w:sz w:val="20"/>
                <w:szCs w:val="20"/>
              </w:rPr>
              <w:t xml:space="preserve"> 19-27</w:t>
            </w:r>
            <w:r w:rsidRPr="00A83810">
              <w:rPr>
                <w:sz w:val="20"/>
                <w:szCs w:val="20"/>
              </w:rPr>
              <w:t xml:space="preserve"> mm </w:t>
            </w:r>
            <w:proofErr w:type="spellStart"/>
            <w:r w:rsidRPr="00A83810">
              <w:rPr>
                <w:sz w:val="20"/>
                <w:szCs w:val="20"/>
              </w:rPr>
              <w:t>diametroaortosvožtuvožiedui</w:t>
            </w:r>
            <w:proofErr w:type="spellEnd"/>
            <w:r w:rsidRPr="00A83810">
              <w:rPr>
                <w:sz w:val="20"/>
                <w:szCs w:val="20"/>
              </w:rPr>
              <w:t>;</w:t>
            </w:r>
            <w:r w:rsidRPr="00A83810">
              <w:rPr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t>▪</w:t>
            </w:r>
            <w:proofErr w:type="spellStart"/>
            <w:r w:rsidRPr="00A83810">
              <w:rPr>
                <w:sz w:val="20"/>
                <w:szCs w:val="20"/>
              </w:rPr>
              <w:t>įvedimosistemąsudarointrodiuseris</w:t>
            </w:r>
            <w:proofErr w:type="spellEnd"/>
            <w:r w:rsidRPr="00A83810">
              <w:rPr>
                <w:sz w:val="20"/>
                <w:szCs w:val="20"/>
              </w:rPr>
              <w:t xml:space="preserve">, </w:t>
            </w:r>
            <w:proofErr w:type="spellStart"/>
            <w:r w:rsidRPr="00A83810">
              <w:rPr>
                <w:sz w:val="20"/>
                <w:szCs w:val="20"/>
              </w:rPr>
              <w:t>kuriodiametrasneviršija</w:t>
            </w:r>
            <w:proofErr w:type="spellEnd"/>
            <w:r w:rsidRPr="00A83810">
              <w:rPr>
                <w:sz w:val="20"/>
                <w:szCs w:val="20"/>
              </w:rPr>
              <w:t xml:space="preserve"> 18F, </w:t>
            </w:r>
            <w:proofErr w:type="spellStart"/>
            <w:r w:rsidRPr="00A83810">
              <w:rPr>
                <w:sz w:val="20"/>
                <w:szCs w:val="20"/>
              </w:rPr>
              <w:t>beivožtuvoįdėjimo</w:t>
            </w:r>
            <w:proofErr w:type="spellEnd"/>
            <w:r w:rsidRPr="00A83810">
              <w:rPr>
                <w:sz w:val="20"/>
                <w:szCs w:val="20"/>
              </w:rPr>
              <w:t xml:space="preserve"> į </w:t>
            </w:r>
            <w:proofErr w:type="spellStart"/>
            <w:r w:rsidRPr="00A83810">
              <w:rPr>
                <w:sz w:val="20"/>
                <w:szCs w:val="20"/>
              </w:rPr>
              <w:t>introdiuserįrinkinys</w:t>
            </w:r>
            <w:proofErr w:type="spellEnd"/>
            <w:r w:rsidRPr="00A83810">
              <w:rPr>
                <w:sz w:val="20"/>
                <w:szCs w:val="20"/>
              </w:rPr>
              <w:t>.</w:t>
            </w:r>
          </w:p>
          <w:p w:rsidR="00AA0E12" w:rsidRDefault="00AA0E12" w:rsidP="00AA0E12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53F40" w:rsidRDefault="00065752" w:rsidP="00065752">
      <w:pPr>
        <w:jc w:val="both"/>
        <w:rPr>
          <w:sz w:val="22"/>
        </w:rPr>
      </w:pPr>
      <w:proofErr w:type="spellStart"/>
      <w:r>
        <w:rPr>
          <w:sz w:val="22"/>
        </w:rPr>
        <w:t>Pastabos</w:t>
      </w:r>
      <w:proofErr w:type="spellEnd"/>
      <w:r>
        <w:rPr>
          <w:sz w:val="22"/>
        </w:rPr>
        <w:t>: lentelėprivalobūtipildomapagalpirkimodokumentuosenurodytusklausimus (</w:t>
      </w:r>
      <w:proofErr w:type="spellStart"/>
      <w:r>
        <w:rPr>
          <w:sz w:val="22"/>
        </w:rPr>
        <w:t>techninėspecifikacija</w:t>
      </w:r>
      <w:proofErr w:type="spellEnd"/>
      <w:r>
        <w:rPr>
          <w:sz w:val="22"/>
        </w:rPr>
        <w:t xml:space="preserve">) </w:t>
      </w:r>
      <w:proofErr w:type="spellStart"/>
      <w:r>
        <w:rPr>
          <w:sz w:val="22"/>
        </w:rPr>
        <w:t>jųeilėstvarka</w:t>
      </w:r>
      <w:proofErr w:type="spellEnd"/>
      <w:r>
        <w:rPr>
          <w:sz w:val="22"/>
        </w:rPr>
        <w:t>.</w:t>
      </w:r>
    </w:p>
    <w:p w:rsidR="00C53F40" w:rsidRDefault="00C53F40" w:rsidP="00065752">
      <w:pPr>
        <w:jc w:val="both"/>
        <w:rPr>
          <w:sz w:val="22"/>
        </w:rPr>
      </w:pPr>
    </w:p>
    <w:p w:rsidR="00C53F40" w:rsidRDefault="00C53F40" w:rsidP="00065752">
      <w:pPr>
        <w:jc w:val="both"/>
        <w:rPr>
          <w:sz w:val="22"/>
        </w:rPr>
      </w:pPr>
      <w:r>
        <w:rPr>
          <w:sz w:val="22"/>
        </w:rPr>
        <w:t xml:space="preserve">XXX, XX – </w:t>
      </w:r>
      <w:proofErr w:type="spellStart"/>
      <w:r>
        <w:rPr>
          <w:sz w:val="22"/>
        </w:rPr>
        <w:t>visimodeliai</w:t>
      </w:r>
      <w:proofErr w:type="spellEnd"/>
    </w:p>
    <w:p w:rsidR="00065752" w:rsidRDefault="00065752" w:rsidP="00065752">
      <w:pPr>
        <w:jc w:val="right"/>
        <w:rPr>
          <w:sz w:val="22"/>
          <w:szCs w:val="22"/>
        </w:rPr>
      </w:pPr>
      <w:bookmarkStart w:id="0" w:name="_GoBack"/>
      <w:bookmarkEnd w:id="0"/>
    </w:p>
    <w:p w:rsidR="00065752" w:rsidRDefault="00065752" w:rsidP="0006575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5 </w:t>
      </w:r>
      <w:proofErr w:type="spellStart"/>
      <w:r>
        <w:rPr>
          <w:sz w:val="22"/>
          <w:szCs w:val="22"/>
        </w:rPr>
        <w:t>lentelė</w:t>
      </w:r>
      <w:proofErr w:type="spellEnd"/>
    </w:p>
    <w:p w:rsidR="00065752" w:rsidRDefault="00065752" w:rsidP="00065752">
      <w:pPr>
        <w:ind w:firstLine="720"/>
        <w:jc w:val="both"/>
        <w:rPr>
          <w:sz w:val="22"/>
          <w:szCs w:val="22"/>
        </w:rPr>
      </w:pPr>
    </w:p>
    <w:p w:rsidR="00065752" w:rsidRDefault="00065752" w:rsidP="000657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PATEIKIAMŲ DOKUMENTŲ SĄRAŠAS</w:t>
      </w:r>
    </w:p>
    <w:p w:rsidR="00065752" w:rsidRDefault="00065752" w:rsidP="00065752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971"/>
        <w:gridCol w:w="2070"/>
        <w:gridCol w:w="2966"/>
        <w:gridCol w:w="61"/>
      </w:tblGrid>
      <w:tr w:rsidR="00065752" w:rsidTr="00B01F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52" w:rsidRDefault="00065752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Eil.Nr.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52" w:rsidRDefault="00065752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Pateiktų dokumentų pavadinimas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52" w:rsidRDefault="00065752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Dokumento puslapių skaičius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52" w:rsidRDefault="00065752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Failo, kuriame yra dokumentas, pavadinimas</w:t>
            </w:r>
          </w:p>
        </w:tc>
      </w:tr>
      <w:tr w:rsidR="00065752" w:rsidTr="00B01F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2" w:rsidRDefault="0097070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2" w:rsidRPr="00A63E73" w:rsidRDefault="00970701">
            <w:pPr>
              <w:jc w:val="both"/>
              <w:rPr>
                <w:highlight w:val="yellow"/>
                <w:lang w:val="lt-LT"/>
              </w:rPr>
            </w:pPr>
            <w:r w:rsidRPr="00D34F1E">
              <w:rPr>
                <w:lang w:val="lt-LT"/>
              </w:rPr>
              <w:t>EBVPD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2" w:rsidRDefault="00D34F1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13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2" w:rsidRDefault="00B01F5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EBVPD</w:t>
            </w:r>
          </w:p>
        </w:tc>
      </w:tr>
      <w:tr w:rsidR="00065752" w:rsidTr="00B01F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2" w:rsidRDefault="0097070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2" w:rsidRPr="00970701" w:rsidRDefault="00970701" w:rsidP="00970701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  <w:lang w:val="lt-LT"/>
              </w:rPr>
            </w:pPr>
            <w:r>
              <w:rPr>
                <w:szCs w:val="22"/>
              </w:rPr>
              <w:t>Pasi</w:t>
            </w:r>
            <w:r>
              <w:rPr>
                <w:szCs w:val="22"/>
                <w:lang w:val="lt-LT"/>
              </w:rPr>
              <w:t>ūlymo forma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2" w:rsidRDefault="001063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2" w:rsidRDefault="001063C5">
            <w:pPr>
              <w:jc w:val="both"/>
              <w:rPr>
                <w:lang w:val="lt-LT"/>
              </w:rPr>
            </w:pPr>
            <w:r>
              <w:rPr>
                <w:szCs w:val="22"/>
              </w:rPr>
              <w:t>Pasi</w:t>
            </w:r>
            <w:r>
              <w:rPr>
                <w:szCs w:val="22"/>
                <w:lang w:val="lt-LT"/>
              </w:rPr>
              <w:t>ūlymo forma</w:t>
            </w:r>
          </w:p>
        </w:tc>
      </w:tr>
      <w:tr w:rsidR="00065752" w:rsidTr="00B01F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2" w:rsidRDefault="0097070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2" w:rsidRDefault="0097070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Kainų pasiūlymo lentelė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2" w:rsidRDefault="00BC02B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52" w:rsidRDefault="00B01F5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Kainų pasiūlymo lentelė</w:t>
            </w:r>
          </w:p>
        </w:tc>
      </w:tr>
      <w:tr w:rsidR="00B01F5C" w:rsidTr="00B01F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5C" w:rsidRDefault="00B01F5C" w:rsidP="00B01F5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5C" w:rsidRDefault="00B01F5C" w:rsidP="00B01F5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Katalogai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5C" w:rsidRDefault="00C945BC" w:rsidP="00B01F5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73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5C" w:rsidRDefault="00B01F5C" w:rsidP="00B01F5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Katalogai</w:t>
            </w:r>
          </w:p>
        </w:tc>
      </w:tr>
      <w:tr w:rsidR="00B01F5C" w:rsidTr="00B01F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5C" w:rsidRDefault="00B01F5C" w:rsidP="00B01F5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5C" w:rsidRDefault="00B01F5C" w:rsidP="00B01F5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Parametru vertimas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5C" w:rsidRDefault="00C945BC" w:rsidP="00B01F5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34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5C" w:rsidRDefault="00B01F5C" w:rsidP="00B01F5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Parametru vertimas</w:t>
            </w:r>
          </w:p>
        </w:tc>
      </w:tr>
      <w:tr w:rsidR="00B01F5C" w:rsidTr="00B01F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5C" w:rsidRDefault="00B01F5C" w:rsidP="00B01F5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5C" w:rsidRDefault="00B01F5C" w:rsidP="00B01F5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CE sertifikatai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5C" w:rsidRDefault="00A63E73" w:rsidP="00B01F5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76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5C" w:rsidRDefault="00B01F5C" w:rsidP="00B01F5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CE sertifikatai</w:t>
            </w:r>
          </w:p>
        </w:tc>
      </w:tr>
      <w:tr w:rsidR="005F3D56" w:rsidTr="00B01F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6" w:rsidRDefault="005F3D56" w:rsidP="00B01F5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6" w:rsidRDefault="005F3D56" w:rsidP="005F3D5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Raštas dėl AGA Medical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6" w:rsidRDefault="005F3D56" w:rsidP="00B01F5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6" w:rsidRDefault="005F3D56" w:rsidP="00B01F5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Raštas dėl AGA Medical</w:t>
            </w:r>
          </w:p>
        </w:tc>
      </w:tr>
      <w:tr w:rsidR="00B01F5C" w:rsidTr="000E5335">
        <w:trPr>
          <w:gridAfter w:val="1"/>
          <w:wAfter w:w="61" w:type="dxa"/>
          <w:trHeight w:val="324"/>
        </w:trPr>
        <w:tc>
          <w:tcPr>
            <w:tcW w:w="9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F5C" w:rsidRDefault="00B01F5C" w:rsidP="00B01F5C">
            <w:pPr>
              <w:ind w:right="-108"/>
              <w:jc w:val="both"/>
              <w:rPr>
                <w:lang w:val="lt-LT"/>
              </w:rPr>
            </w:pPr>
          </w:p>
          <w:p w:rsidR="00B01F5C" w:rsidRDefault="00B01F5C" w:rsidP="00B01F5C">
            <w:pPr>
              <w:ind w:right="-108" w:firstLine="720"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Pasiūlymas galioja iki termino, nustatyto pirkimo dokumentuose.</w:t>
            </w:r>
          </w:p>
          <w:p w:rsidR="00B01F5C" w:rsidRDefault="00B01F5C" w:rsidP="00B01F5C">
            <w:pPr>
              <w:ind w:right="-108" w:firstLine="720"/>
              <w:jc w:val="both"/>
              <w:rPr>
                <w:lang w:val="lt-LT"/>
              </w:rPr>
            </w:pPr>
          </w:p>
          <w:p w:rsidR="00B01F5C" w:rsidRDefault="00B01F5C" w:rsidP="00B01F5C">
            <w:pPr>
              <w:ind w:right="-108" w:firstLine="720"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Pasiūlymo konfidencialią informaciją sudaro (tiekėjai turi nurodyti, kokia pasiūlyme pateikta informacija yra konfidenciali):</w:t>
            </w:r>
          </w:p>
          <w:p w:rsidR="00B01F5C" w:rsidRDefault="00B01F5C" w:rsidP="00B01F5C">
            <w:pPr>
              <w:ind w:right="-108"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B01F5C" w:rsidRDefault="00B01F5C" w:rsidP="00B01F5C">
            <w:pPr>
              <w:ind w:right="-108"/>
              <w:jc w:val="both"/>
              <w:rPr>
                <w:lang w:val="lt-LT"/>
              </w:rPr>
            </w:pPr>
          </w:p>
        </w:tc>
      </w:tr>
      <w:tr w:rsidR="00B01F5C" w:rsidTr="00065752">
        <w:trPr>
          <w:gridAfter w:val="4"/>
          <w:wAfter w:w="9068" w:type="dxa"/>
          <w:trHeight w:val="186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01F5C" w:rsidRDefault="00B01F5C" w:rsidP="00B01F5C">
            <w:pPr>
              <w:ind w:right="-1"/>
              <w:jc w:val="center"/>
              <w:rPr>
                <w:lang w:val="lt-LT"/>
              </w:rPr>
            </w:pPr>
          </w:p>
        </w:tc>
      </w:tr>
    </w:tbl>
    <w:tbl>
      <w:tblPr>
        <w:tblW w:w="0" w:type="auto"/>
        <w:tblLayout w:type="fixed"/>
        <w:tblLook w:val="01E0"/>
      </w:tblPr>
      <w:tblGrid>
        <w:gridCol w:w="9828"/>
      </w:tblGrid>
      <w:tr w:rsidR="00065752" w:rsidTr="00065752">
        <w:trPr>
          <w:trHeight w:val="324"/>
        </w:trPr>
        <w:tc>
          <w:tcPr>
            <w:tcW w:w="9828" w:type="dxa"/>
          </w:tcPr>
          <w:p w:rsidR="00065752" w:rsidRDefault="00065752">
            <w:pPr>
              <w:ind w:right="-108"/>
              <w:jc w:val="both"/>
              <w:rPr>
                <w:lang w:val="lt-LT"/>
              </w:rPr>
            </w:pPr>
          </w:p>
          <w:tbl>
            <w:tblPr>
              <w:tblW w:w="9825" w:type="dxa"/>
              <w:tblLayout w:type="fixed"/>
              <w:tblLook w:val="04A0"/>
            </w:tblPr>
            <w:tblGrid>
              <w:gridCol w:w="3283"/>
              <w:gridCol w:w="604"/>
              <w:gridCol w:w="1979"/>
              <w:gridCol w:w="701"/>
              <w:gridCol w:w="2469"/>
              <w:gridCol w:w="789"/>
            </w:tblGrid>
            <w:tr w:rsidR="00065752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65752" w:rsidRDefault="001E6E3C">
                  <w:pPr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Generalinis direktorius</w:t>
                  </w:r>
                </w:p>
              </w:tc>
              <w:tc>
                <w:tcPr>
                  <w:tcW w:w="604" w:type="dxa"/>
                </w:tcPr>
                <w:p w:rsidR="00065752" w:rsidRDefault="00065752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65752" w:rsidRDefault="00065752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701" w:type="dxa"/>
                </w:tcPr>
                <w:p w:rsidR="00065752" w:rsidRDefault="00065752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65752" w:rsidRDefault="001E6E3C">
                  <w:pPr>
                    <w:jc w:val="right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Mika Mustonen</w:t>
                  </w:r>
                </w:p>
              </w:tc>
              <w:tc>
                <w:tcPr>
                  <w:tcW w:w="789" w:type="dxa"/>
                </w:tcPr>
                <w:p w:rsidR="00065752" w:rsidRDefault="00065752">
                  <w:pPr>
                    <w:jc w:val="right"/>
                    <w:rPr>
                      <w:lang w:val="lt-LT"/>
                    </w:rPr>
                  </w:pPr>
                </w:p>
              </w:tc>
            </w:tr>
            <w:tr w:rsidR="00065752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065752" w:rsidRDefault="00065752">
                  <w:pPr>
                    <w:jc w:val="center"/>
                    <w:rPr>
                      <w:lang w:val="lt-LT"/>
                    </w:rPr>
                  </w:pPr>
                  <w:r>
                    <w:rPr>
                      <w:sz w:val="22"/>
                      <w:szCs w:val="22"/>
                      <w:lang w:val="lt-L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:rsidR="00065752" w:rsidRDefault="00065752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065752" w:rsidRDefault="00065752">
                  <w:pPr>
                    <w:jc w:val="center"/>
                    <w:rPr>
                      <w:lang w:val="lt-LT"/>
                    </w:rPr>
                  </w:pPr>
                  <w:r>
                    <w:rPr>
                      <w:sz w:val="22"/>
                      <w:szCs w:val="22"/>
                      <w:lang w:val="lt-LT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:rsidR="00065752" w:rsidRDefault="00065752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65752" w:rsidRDefault="00065752">
                  <w:pPr>
                    <w:jc w:val="center"/>
                    <w:rPr>
                      <w:lang w:val="lt-LT"/>
                    </w:rPr>
                  </w:pPr>
                  <w:r>
                    <w:rPr>
                      <w:sz w:val="22"/>
                      <w:szCs w:val="22"/>
                      <w:lang w:val="lt-LT"/>
                    </w:rPr>
                    <w:t>(Vardas ir pavardė)</w:t>
                  </w:r>
                </w:p>
                <w:p w:rsidR="00065752" w:rsidRDefault="00065752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789" w:type="dxa"/>
                </w:tcPr>
                <w:p w:rsidR="00065752" w:rsidRDefault="00065752">
                  <w:pPr>
                    <w:rPr>
                      <w:lang w:val="lt-LT"/>
                    </w:rPr>
                  </w:pPr>
                </w:p>
              </w:tc>
            </w:tr>
          </w:tbl>
          <w:p w:rsidR="00065752" w:rsidRDefault="00065752">
            <w:pPr>
              <w:ind w:right="-108" w:firstLine="720"/>
              <w:jc w:val="both"/>
              <w:rPr>
                <w:lang w:val="lt-LT"/>
              </w:rPr>
            </w:pPr>
          </w:p>
        </w:tc>
      </w:tr>
    </w:tbl>
    <w:p w:rsidR="00065752" w:rsidRDefault="00065752" w:rsidP="00065752">
      <w:pPr>
        <w:pStyle w:val="Body2"/>
      </w:pPr>
    </w:p>
    <w:p w:rsidR="00065752" w:rsidRDefault="00065752" w:rsidP="00065752">
      <w:pPr>
        <w:pStyle w:val="Body2"/>
      </w:pPr>
    </w:p>
    <w:p w:rsidR="00065752" w:rsidRDefault="00065752" w:rsidP="00065752">
      <w:pPr>
        <w:pStyle w:val="Body2"/>
      </w:pPr>
    </w:p>
    <w:p w:rsidR="00065752" w:rsidRDefault="00065752" w:rsidP="00065752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</w:r>
    </w:p>
    <w:sectPr w:rsidR="00065752" w:rsidSect="00405C00">
      <w:pgSz w:w="11906" w:h="16838"/>
      <w:pgMar w:top="850" w:right="562" w:bottom="1138" w:left="1699" w:header="562" w:footer="56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65752"/>
    <w:rsid w:val="000613E6"/>
    <w:rsid w:val="00065752"/>
    <w:rsid w:val="000B096F"/>
    <w:rsid w:val="000E5335"/>
    <w:rsid w:val="000E6BB7"/>
    <w:rsid w:val="001063C5"/>
    <w:rsid w:val="001B2784"/>
    <w:rsid w:val="001B66C9"/>
    <w:rsid w:val="001E6E3C"/>
    <w:rsid w:val="00221341"/>
    <w:rsid w:val="002F2F02"/>
    <w:rsid w:val="00303D42"/>
    <w:rsid w:val="0033366C"/>
    <w:rsid w:val="0034482F"/>
    <w:rsid w:val="003910C5"/>
    <w:rsid w:val="00405C00"/>
    <w:rsid w:val="004A59C5"/>
    <w:rsid w:val="004B05BB"/>
    <w:rsid w:val="004D4916"/>
    <w:rsid w:val="00585716"/>
    <w:rsid w:val="005B5C68"/>
    <w:rsid w:val="005E3DC4"/>
    <w:rsid w:val="005F3D56"/>
    <w:rsid w:val="00706F81"/>
    <w:rsid w:val="00780EB2"/>
    <w:rsid w:val="00795399"/>
    <w:rsid w:val="007C444E"/>
    <w:rsid w:val="00800524"/>
    <w:rsid w:val="00802E74"/>
    <w:rsid w:val="008643DA"/>
    <w:rsid w:val="00893D8A"/>
    <w:rsid w:val="00970701"/>
    <w:rsid w:val="00A03316"/>
    <w:rsid w:val="00A63E73"/>
    <w:rsid w:val="00AA0E12"/>
    <w:rsid w:val="00AE052A"/>
    <w:rsid w:val="00B01F5C"/>
    <w:rsid w:val="00B03290"/>
    <w:rsid w:val="00BC02B7"/>
    <w:rsid w:val="00BC3951"/>
    <w:rsid w:val="00C071AF"/>
    <w:rsid w:val="00C47B4A"/>
    <w:rsid w:val="00C53F40"/>
    <w:rsid w:val="00C67AB2"/>
    <w:rsid w:val="00C945BC"/>
    <w:rsid w:val="00CA3F67"/>
    <w:rsid w:val="00CE62E2"/>
    <w:rsid w:val="00D33377"/>
    <w:rsid w:val="00D34F1E"/>
    <w:rsid w:val="00D476FB"/>
    <w:rsid w:val="00D86478"/>
    <w:rsid w:val="00E3284F"/>
    <w:rsid w:val="00E47E1F"/>
    <w:rsid w:val="00F01CBB"/>
    <w:rsid w:val="00FC6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5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Diagrama2 Char,Diagrama Diagrama Char, Diagrama2 Char"/>
    <w:basedOn w:val="DefaultParagraphFont"/>
    <w:link w:val="Header"/>
    <w:locked/>
    <w:rsid w:val="0006575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aliases w:val="Diagrama2,Diagrama Diagrama, Diagrama2"/>
    <w:basedOn w:val="Normal"/>
    <w:link w:val="HeaderChar"/>
    <w:unhideWhenUsed/>
    <w:rsid w:val="00065752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lang w:eastAsia="lt-LT"/>
    </w:rPr>
  </w:style>
  <w:style w:type="character" w:customStyle="1" w:styleId="HeaderChar1">
    <w:name w:val="Header Char1"/>
    <w:basedOn w:val="DefaultParagraphFont"/>
    <w:uiPriority w:val="99"/>
    <w:semiHidden/>
    <w:rsid w:val="00065752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2">
    <w:name w:val="Body 2"/>
    <w:rsid w:val="00065752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B4A"/>
    <w:rPr>
      <w:rFonts w:ascii="Tahoma" w:eastAsia="Arial Unicode M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5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Diagrama2 Char,Diagrama Diagrama Char, Diagrama2 Char"/>
    <w:basedOn w:val="DefaultParagraphFont"/>
    <w:link w:val="Header"/>
    <w:locked/>
    <w:rsid w:val="0006575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aliases w:val="Diagrama2,Diagrama Diagrama, Diagrama2"/>
    <w:basedOn w:val="Normal"/>
    <w:link w:val="HeaderChar"/>
    <w:unhideWhenUsed/>
    <w:rsid w:val="00065752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lang w:eastAsia="lt-LT"/>
    </w:rPr>
  </w:style>
  <w:style w:type="character" w:customStyle="1" w:styleId="HeaderChar1">
    <w:name w:val="Header Char1"/>
    <w:basedOn w:val="DefaultParagraphFont"/>
    <w:uiPriority w:val="99"/>
    <w:semiHidden/>
    <w:rsid w:val="00065752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2">
    <w:name w:val="Body 2"/>
    <w:rsid w:val="00065752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B4A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7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7D367-375D-4A09-9D96-EB6F55F4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Jude Medical</Company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PesanJ01</dc:creator>
  <cp:lastModifiedBy>a</cp:lastModifiedBy>
  <cp:revision>2</cp:revision>
  <cp:lastPrinted>2018-03-30T08:34:00Z</cp:lastPrinted>
  <dcterms:created xsi:type="dcterms:W3CDTF">2018-09-19T20:56:00Z</dcterms:created>
  <dcterms:modified xsi:type="dcterms:W3CDTF">2018-09-19T20:56:00Z</dcterms:modified>
</cp:coreProperties>
</file>