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003C" w14:textId="77777777" w:rsidR="00B74D08" w:rsidRPr="00CD1B35" w:rsidRDefault="00B74D08" w:rsidP="00D97FF1">
      <w:pPr>
        <w:spacing w:after="0" w:line="240" w:lineRule="auto"/>
        <w:jc w:val="center"/>
        <w:rPr>
          <w:rFonts w:ascii="Times New Roman" w:hAnsi="Times New Roman"/>
          <w:b/>
          <w:sz w:val="24"/>
          <w:szCs w:val="24"/>
        </w:rPr>
      </w:pPr>
      <w:r w:rsidRPr="00CD1B35">
        <w:rPr>
          <w:rFonts w:ascii="Times New Roman" w:hAnsi="Times New Roman"/>
          <w:b/>
          <w:sz w:val="24"/>
          <w:szCs w:val="24"/>
        </w:rPr>
        <w:t>TECHNINĖ SPECIFIKACIJA</w:t>
      </w:r>
    </w:p>
    <w:p w14:paraId="7B1DDA1B" w14:textId="77777777" w:rsidR="00B74D08" w:rsidRPr="00CD1B35" w:rsidRDefault="00B74D08" w:rsidP="00D97FF1">
      <w:pPr>
        <w:spacing w:after="0" w:line="240" w:lineRule="auto"/>
        <w:jc w:val="center"/>
        <w:rPr>
          <w:rFonts w:ascii="Times New Roman" w:hAnsi="Times New Roman"/>
          <w:b/>
          <w:sz w:val="24"/>
          <w:szCs w:val="24"/>
        </w:rPr>
      </w:pPr>
    </w:p>
    <w:p w14:paraId="4E17F540" w14:textId="77777777" w:rsidR="00B74D08" w:rsidRPr="00E24FE3" w:rsidRDefault="00B74D08" w:rsidP="00D97FF1">
      <w:pPr>
        <w:tabs>
          <w:tab w:val="left" w:pos="0"/>
          <w:tab w:val="left" w:pos="1080"/>
        </w:tabs>
        <w:spacing w:after="0" w:line="240" w:lineRule="auto"/>
        <w:jc w:val="center"/>
        <w:rPr>
          <w:rFonts w:ascii="Times New Roman" w:hAnsi="Times New Roman"/>
          <w:b/>
        </w:rPr>
      </w:pPr>
      <w:bookmarkStart w:id="0" w:name="_Hlk200380246"/>
      <w:r w:rsidRPr="00E24FE3">
        <w:rPr>
          <w:rFonts w:ascii="Times New Roman" w:hAnsi="Times New Roman"/>
          <w:b/>
        </w:rPr>
        <w:t xml:space="preserve">Šv. Uršulės g. 25,  Juodšiliai </w:t>
      </w:r>
      <w:r>
        <w:rPr>
          <w:rFonts w:ascii="Times New Roman" w:hAnsi="Times New Roman"/>
          <w:b/>
        </w:rPr>
        <w:t>š</w:t>
      </w:r>
      <w:r w:rsidRPr="00E24FE3">
        <w:rPr>
          <w:rFonts w:ascii="Times New Roman" w:hAnsi="Times New Roman"/>
          <w:b/>
        </w:rPr>
        <w:t>ilumos siurblių katilin</w:t>
      </w:r>
      <w:r>
        <w:rPr>
          <w:rFonts w:ascii="Times New Roman" w:hAnsi="Times New Roman"/>
          <w:b/>
        </w:rPr>
        <w:t>ės</w:t>
      </w:r>
      <w:r w:rsidRPr="00E24FE3">
        <w:rPr>
          <w:rFonts w:ascii="Times New Roman" w:hAnsi="Times New Roman"/>
          <w:b/>
        </w:rPr>
        <w:t xml:space="preserve"> su geoterminiais zondais įrengim</w:t>
      </w:r>
      <w:r>
        <w:rPr>
          <w:rFonts w:ascii="Times New Roman" w:hAnsi="Times New Roman"/>
          <w:b/>
        </w:rPr>
        <w:t>as</w:t>
      </w:r>
    </w:p>
    <w:bookmarkEnd w:id="0"/>
    <w:p w14:paraId="5126D952" w14:textId="77777777" w:rsidR="00B74D08" w:rsidRPr="00CD1B35" w:rsidRDefault="00B74D08" w:rsidP="00D97FF1">
      <w:pPr>
        <w:spacing w:after="0" w:line="240" w:lineRule="auto"/>
        <w:jc w:val="center"/>
        <w:rPr>
          <w:rFonts w:ascii="Times New Roman" w:hAnsi="Times New Roman"/>
          <w:b/>
          <w:sz w:val="24"/>
          <w:szCs w:val="24"/>
        </w:rPr>
      </w:pPr>
    </w:p>
    <w:p w14:paraId="5A6C0058" w14:textId="060AA852" w:rsidR="00B74D08" w:rsidRPr="00CD1B35" w:rsidRDefault="00B74D08" w:rsidP="00D97FF1">
      <w:pPr>
        <w:spacing w:after="0" w:line="240" w:lineRule="auto"/>
        <w:ind w:firstLine="1296"/>
        <w:jc w:val="both"/>
        <w:rPr>
          <w:rFonts w:ascii="Times New Roman" w:eastAsia="Times New Roman" w:hAnsi="Times New Roman"/>
          <w:sz w:val="24"/>
          <w:szCs w:val="24"/>
          <w:lang w:eastAsia="lt-LT"/>
        </w:rPr>
      </w:pPr>
      <w:bookmarkStart w:id="1" w:name="_Hlk221094563"/>
      <w:r w:rsidRPr="00CD1B35">
        <w:rPr>
          <w:rFonts w:ascii="Times New Roman" w:eastAsia="Times New Roman" w:hAnsi="Times New Roman"/>
          <w:sz w:val="24"/>
          <w:szCs w:val="24"/>
          <w:lang w:eastAsia="lt-LT"/>
        </w:rPr>
        <w:t>Techninę specifikaciją sudaro</w:t>
      </w:r>
      <w:r w:rsidRPr="00CD1B35">
        <w:rPr>
          <w:rFonts w:ascii="Times New Roman" w:hAnsi="Times New Roman"/>
        </w:rPr>
        <w:t xml:space="preserve"> </w:t>
      </w:r>
      <w:bookmarkStart w:id="2" w:name="_Hlk200455300"/>
      <w:r w:rsidR="00D97FF1" w:rsidRPr="00CD1B35">
        <w:rPr>
          <w:rFonts w:ascii="Times New Roman" w:hAnsi="Times New Roman"/>
        </w:rPr>
        <w:t xml:space="preserve">techninė </w:t>
      </w:r>
      <w:r w:rsidR="00D97FF1">
        <w:rPr>
          <w:rFonts w:ascii="Times New Roman" w:hAnsi="Times New Roman"/>
        </w:rPr>
        <w:t>užduotis</w:t>
      </w:r>
      <w:r w:rsidR="00D97FF1">
        <w:rPr>
          <w:rFonts w:ascii="Times New Roman" w:hAnsi="Times New Roman"/>
        </w:rPr>
        <w:t xml:space="preserve"> </w:t>
      </w:r>
      <w:r w:rsidR="00D97FF1" w:rsidRPr="00CD1B35">
        <w:rPr>
          <w:rFonts w:ascii="Times New Roman" w:hAnsi="Times New Roman"/>
        </w:rPr>
        <w:t>ir</w:t>
      </w:r>
      <w:r w:rsidR="00D97FF1">
        <w:rPr>
          <w:rFonts w:ascii="Times New Roman" w:hAnsi="Times New Roman"/>
        </w:rPr>
        <w:t xml:space="preserve"> </w:t>
      </w:r>
      <w:r w:rsidR="00F874C9">
        <w:rPr>
          <w:rFonts w:ascii="Times New Roman" w:hAnsi="Times New Roman"/>
        </w:rPr>
        <w:t>paprastojo</w:t>
      </w:r>
      <w:r w:rsidR="00F874C9">
        <w:rPr>
          <w:rFonts w:ascii="Times New Roman" w:hAnsi="Times New Roman"/>
        </w:rPr>
        <w:t xml:space="preserve"> </w:t>
      </w:r>
      <w:r>
        <w:rPr>
          <w:rFonts w:ascii="Times New Roman" w:hAnsi="Times New Roman"/>
        </w:rPr>
        <w:t>remonto aprašas</w:t>
      </w:r>
      <w:bookmarkEnd w:id="2"/>
      <w:r w:rsidRPr="00CD1B35">
        <w:rPr>
          <w:rFonts w:ascii="Times New Roman" w:hAnsi="Times New Roman"/>
        </w:rPr>
        <w:t>.</w:t>
      </w:r>
      <w:r w:rsidRPr="00CD1B35">
        <w:rPr>
          <w:rFonts w:ascii="Times New Roman" w:eastAsia="Times New Roman" w:hAnsi="Times New Roman"/>
          <w:sz w:val="24"/>
          <w:szCs w:val="24"/>
          <w:lang w:eastAsia="lt-LT"/>
        </w:rPr>
        <w:t xml:space="preserve"> Visos, šios techninės specifikacijos dalys turi būti skaitomos kartu kaip viena kitą papildančios.</w:t>
      </w:r>
      <w:r w:rsidR="00D97FF1">
        <w:rPr>
          <w:rFonts w:ascii="Times New Roman" w:eastAsia="Times New Roman" w:hAnsi="Times New Roman"/>
          <w:sz w:val="24"/>
          <w:szCs w:val="24"/>
          <w:lang w:eastAsia="lt-LT"/>
        </w:rPr>
        <w:t xml:space="preserve"> </w:t>
      </w:r>
      <w:r w:rsidR="00D97FF1" w:rsidRPr="00C741F2">
        <w:rPr>
          <w:rFonts w:ascii="Times New Roman" w:eastAsia="Times New Roman" w:hAnsi="Times New Roman"/>
          <w:sz w:val="24"/>
          <w:szCs w:val="24"/>
          <w:lang w:eastAsia="lt-LT"/>
        </w:rPr>
        <w:t>Techninės užduoties nuostatos turi viršenybę prieš paprastojo remonto aprašą.</w:t>
      </w:r>
    </w:p>
    <w:bookmarkEnd w:id="1"/>
    <w:p w14:paraId="7C561CD6" w14:textId="413E0B76" w:rsidR="00B74D08" w:rsidRPr="00706A43" w:rsidRDefault="00B74D08" w:rsidP="00D97FF1">
      <w:pPr>
        <w:spacing w:after="0" w:line="240" w:lineRule="auto"/>
        <w:ind w:firstLine="1296"/>
        <w:jc w:val="both"/>
        <w:rPr>
          <w:rFonts w:ascii="Times New Roman" w:hAnsi="Times New Roman"/>
          <w:sz w:val="24"/>
          <w:szCs w:val="24"/>
        </w:rPr>
      </w:pPr>
      <w:r>
        <w:rPr>
          <w:rFonts w:ascii="Times New Roman" w:hAnsi="Times New Roman"/>
        </w:rPr>
        <w:t xml:space="preserve">Paprastojo remonto aprašas </w:t>
      </w:r>
      <w:r w:rsidRPr="00706A43">
        <w:rPr>
          <w:rFonts w:ascii="Times New Roman" w:hAnsi="Times New Roman"/>
          <w:sz w:val="24"/>
          <w:szCs w:val="24"/>
        </w:rPr>
        <w:t>pateikiama</w:t>
      </w:r>
      <w:r>
        <w:rPr>
          <w:rFonts w:ascii="Times New Roman" w:hAnsi="Times New Roman"/>
          <w:sz w:val="24"/>
          <w:szCs w:val="24"/>
        </w:rPr>
        <w:t>s</w:t>
      </w:r>
      <w:r w:rsidRPr="00706A43">
        <w:rPr>
          <w:rFonts w:ascii="Times New Roman" w:hAnsi="Times New Roman"/>
          <w:sz w:val="24"/>
          <w:szCs w:val="24"/>
        </w:rPr>
        <w:t xml:space="preserve"> elektroninė forma.</w:t>
      </w:r>
      <w:r>
        <w:rPr>
          <w:rFonts w:ascii="Times New Roman" w:hAnsi="Times New Roman"/>
          <w:sz w:val="24"/>
          <w:szCs w:val="24"/>
        </w:rPr>
        <w:t xml:space="preserve"> Darbai vykdomi pagal šias paprastojo remonto aprašo dalis:</w:t>
      </w:r>
      <w:r w:rsidR="001C1F52" w:rsidRPr="001C1F52">
        <w:rPr>
          <w:rFonts w:ascii="Times New Roman" w:hAnsi="Times New Roman"/>
          <w:sz w:val="24"/>
          <w:szCs w:val="24"/>
        </w:rPr>
        <w:t xml:space="preserve"> </w:t>
      </w:r>
      <w:r w:rsidR="001C1F52" w:rsidRPr="00383732">
        <w:rPr>
          <w:rFonts w:ascii="Times New Roman" w:hAnsi="Times New Roman"/>
          <w:sz w:val="24"/>
          <w:szCs w:val="24"/>
        </w:rPr>
        <w:t>PE20-131-PRA-SG(GG)</w:t>
      </w:r>
      <w:r w:rsidR="001C1F52">
        <w:rPr>
          <w:rFonts w:ascii="Times New Roman" w:hAnsi="Times New Roman"/>
          <w:sz w:val="24"/>
          <w:szCs w:val="24"/>
        </w:rPr>
        <w:t>,</w:t>
      </w:r>
      <w:r w:rsidR="00530D76">
        <w:rPr>
          <w:rFonts w:ascii="Times New Roman" w:hAnsi="Times New Roman"/>
          <w:sz w:val="24"/>
          <w:szCs w:val="24"/>
        </w:rPr>
        <w:t xml:space="preserve"> PE20</w:t>
      </w:r>
      <w:r w:rsidR="00942C78">
        <w:rPr>
          <w:rFonts w:ascii="Times New Roman" w:hAnsi="Times New Roman"/>
          <w:sz w:val="24"/>
          <w:szCs w:val="24"/>
        </w:rPr>
        <w:t>-131-PRA-E,</w:t>
      </w:r>
      <w:r w:rsidR="001C1F52" w:rsidRPr="00056649">
        <w:rPr>
          <w:rFonts w:ascii="Times New Roman" w:hAnsi="Times New Roman"/>
          <w:sz w:val="24"/>
          <w:szCs w:val="24"/>
        </w:rPr>
        <w:t xml:space="preserve"> PE20-131-PRA-ST</w:t>
      </w:r>
      <w:r w:rsidR="00E018E7">
        <w:rPr>
          <w:rFonts w:ascii="Times New Roman" w:hAnsi="Times New Roman"/>
        </w:rPr>
        <w:t>.</w:t>
      </w:r>
    </w:p>
    <w:p w14:paraId="0E9D3B07" w14:textId="77777777" w:rsidR="00B74D08" w:rsidRPr="00706A43" w:rsidRDefault="00B74D08" w:rsidP="00D97FF1">
      <w:pPr>
        <w:pStyle w:val="Betarp"/>
        <w:ind w:firstLine="1296"/>
        <w:jc w:val="both"/>
        <w:rPr>
          <w:rFonts w:ascii="Times New Roman" w:hAnsi="Times New Roman"/>
          <w:sz w:val="24"/>
          <w:szCs w:val="24"/>
        </w:rPr>
      </w:pPr>
      <w:r>
        <w:rPr>
          <w:rFonts w:ascii="Times New Roman" w:hAnsi="Times New Roman"/>
          <w:sz w:val="24"/>
          <w:szCs w:val="24"/>
        </w:rPr>
        <w:t xml:space="preserve">Paprastojo remonto apraše, </w:t>
      </w:r>
      <w:r w:rsidRPr="00706A43">
        <w:rPr>
          <w:rFonts w:ascii="Times New Roman" w:hAnsi="Times New Roman"/>
          <w:sz w:val="24"/>
          <w:szCs w:val="24"/>
        </w:rPr>
        <w:t xml:space="preserve">techninėje </w:t>
      </w:r>
      <w:r>
        <w:rPr>
          <w:rFonts w:ascii="Times New Roman" w:hAnsi="Times New Roman"/>
          <w:sz w:val="24"/>
          <w:szCs w:val="24"/>
        </w:rPr>
        <w:t>užduotyje</w:t>
      </w:r>
      <w:r w:rsidRPr="00706A43">
        <w:rPr>
          <w:rFonts w:ascii="Times New Roman" w:hAnsi="Times New Roman"/>
          <w:sz w:val="24"/>
          <w:szCs w:val="24"/>
        </w:rPr>
        <w:t>,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0AD9B826" w14:textId="47995F14" w:rsidR="00B74D08" w:rsidRDefault="00B74D08" w:rsidP="00D97FF1">
      <w:pPr>
        <w:pStyle w:val="Betarp"/>
        <w:ind w:firstLine="1296"/>
        <w:jc w:val="both"/>
      </w:pPr>
      <w:r w:rsidRPr="00706A43">
        <w:rPr>
          <w:rFonts w:ascii="Times New Roman" w:hAnsi="Times New Roman"/>
          <w:sz w:val="24"/>
          <w:szCs w:val="24"/>
          <w:lang w:eastAsia="ar-SA"/>
        </w:rPr>
        <w:t xml:space="preserve">Statybos metu rangovo naudojamų medžiagų, gaminių ir įrengimų techninės charakteristikos turi atitikti techninės specifikacijos reikalavimams ir </w:t>
      </w:r>
      <w:r w:rsidRPr="00706A43">
        <w:rPr>
          <w:rFonts w:ascii="Times New Roman" w:hAnsi="Times New Roman"/>
          <w:sz w:val="24"/>
          <w:szCs w:val="24"/>
        </w:rPr>
        <w:t>minimalius aplinkos apsaugos kriterijus, numatytus Aplinkos apsaugos kriterijų taikymo, vykdant žaliuosius pirkimus, tvarkos aprašo (aktuali redakcija), patvirtinto 2011 m. birželio 28 d. Lietuvos Respublikos aplinkos ministro įsakymu Nr. D1-508, XIII skyriuje „Statybinės medžiagos“</w:t>
      </w:r>
      <w:r w:rsidRPr="00706A43">
        <w:rPr>
          <w:rFonts w:ascii="Times New Roman" w:hAnsi="Times New Roman"/>
          <w:sz w:val="24"/>
          <w:szCs w:val="24"/>
          <w:lang w:eastAsia="ar-SA"/>
        </w:rPr>
        <w:t xml:space="preserve">. </w:t>
      </w:r>
      <w:r w:rsidRPr="00706A43">
        <w:rPr>
          <w:rFonts w:ascii="Times New Roman" w:hAnsi="Times New Roman"/>
          <w:sz w:val="24"/>
          <w:szCs w:val="24"/>
        </w:rPr>
        <w:t>Visos medžiagos turi būti suderintos su projekto vykdymo prižiūrėtoju</w:t>
      </w:r>
      <w:r w:rsidRPr="00776844">
        <w:t>.</w:t>
      </w:r>
    </w:p>
    <w:p w14:paraId="5D7A496B" w14:textId="546DC05D" w:rsidR="00B74D08" w:rsidRDefault="00B74D08" w:rsidP="00D97FF1">
      <w:pPr>
        <w:pStyle w:val="Betarp"/>
        <w:ind w:firstLine="1296"/>
        <w:jc w:val="both"/>
        <w:rPr>
          <w:rFonts w:ascii="Times New Roman" w:eastAsia="Times New Roman" w:hAnsi="Times New Roman"/>
          <w:sz w:val="24"/>
          <w:szCs w:val="24"/>
          <w:lang w:eastAsia="lt-LT"/>
        </w:rPr>
      </w:pPr>
      <w:bookmarkStart w:id="3" w:name="_Hlk221094605"/>
      <w:r w:rsidRPr="00156A0B">
        <w:rPr>
          <w:rFonts w:ascii="Times New Roman" w:eastAsia="Times New Roman" w:hAnsi="Times New Roman"/>
          <w:sz w:val="24"/>
          <w:szCs w:val="24"/>
          <w:lang w:eastAsia="lt-LT"/>
        </w:rPr>
        <w:t>Darbų kiekių žiniaraščiai yra orientacinio pobūdžio ir gali nesutapti su</w:t>
      </w:r>
      <w:r>
        <w:rPr>
          <w:rFonts w:ascii="Times New Roman" w:eastAsia="Times New Roman" w:hAnsi="Times New Roman"/>
          <w:sz w:val="24"/>
          <w:szCs w:val="24"/>
          <w:lang w:eastAsia="lt-LT"/>
        </w:rPr>
        <w:t xml:space="preserve"> </w:t>
      </w:r>
      <w:r>
        <w:rPr>
          <w:rFonts w:ascii="Times New Roman" w:hAnsi="Times New Roman"/>
        </w:rPr>
        <w:t>paprastojo remonto aprašuose</w:t>
      </w:r>
      <w:r>
        <w:rPr>
          <w:rFonts w:ascii="Times New Roman" w:eastAsia="Times New Roman" w:hAnsi="Times New Roman"/>
          <w:sz w:val="24"/>
          <w:szCs w:val="24"/>
          <w:lang w:eastAsia="lt-LT"/>
        </w:rPr>
        <w:t xml:space="preserve"> pateiktais kiekiais, medžiagomis ar mazgais. </w:t>
      </w:r>
      <w:r w:rsidR="00D97FF1" w:rsidRPr="00C741F2">
        <w:rPr>
          <w:rFonts w:ascii="Times New Roman" w:eastAsia="Times New Roman" w:hAnsi="Times New Roman"/>
          <w:sz w:val="24"/>
          <w:szCs w:val="24"/>
          <w:lang w:eastAsia="lt-LT"/>
        </w:rPr>
        <w:t>Vadovautis reikia (dokumentų svarbumo tvarka) 1) Techninė užduotis; 2) paprastojo remonto aprašas.</w:t>
      </w:r>
    </w:p>
    <w:bookmarkEnd w:id="3"/>
    <w:p w14:paraId="375F6FE1" w14:textId="77777777" w:rsidR="00B74D08" w:rsidRDefault="00B74D08" w:rsidP="00D97FF1">
      <w:pPr>
        <w:pStyle w:val="Betarp"/>
        <w:jc w:val="both"/>
        <w:rPr>
          <w:rFonts w:ascii="Times New Roman" w:eastAsia="Times New Roman" w:hAnsi="Times New Roman"/>
          <w:sz w:val="24"/>
          <w:szCs w:val="24"/>
          <w:lang w:eastAsia="lt-LT"/>
        </w:rPr>
      </w:pPr>
    </w:p>
    <w:p w14:paraId="6353D4B1" w14:textId="77777777" w:rsidR="00B74D08" w:rsidRPr="00CB6F17" w:rsidRDefault="00B74D08" w:rsidP="00D97FF1">
      <w:pPr>
        <w:spacing w:after="0" w:line="240" w:lineRule="auto"/>
        <w:jc w:val="center"/>
        <w:rPr>
          <w:rFonts w:ascii="Times New Roman" w:eastAsia="Times New Roman" w:hAnsi="Times New Roman"/>
          <w:b/>
          <w:bCs/>
          <w:sz w:val="24"/>
          <w:szCs w:val="24"/>
          <w:lang w:eastAsia="lt-LT"/>
        </w:rPr>
      </w:pPr>
      <w:r w:rsidRPr="00CB6F17">
        <w:rPr>
          <w:rFonts w:ascii="Times New Roman" w:eastAsia="Times New Roman" w:hAnsi="Times New Roman"/>
          <w:b/>
          <w:bCs/>
          <w:sz w:val="24"/>
          <w:szCs w:val="24"/>
          <w:lang w:eastAsia="lt-LT"/>
        </w:rPr>
        <w:t>Techninė užduotis</w:t>
      </w:r>
    </w:p>
    <w:p w14:paraId="22136EDB" w14:textId="77777777" w:rsidR="00B74D08" w:rsidRPr="00CB6F17" w:rsidRDefault="00B74D08" w:rsidP="00D97FF1">
      <w:pPr>
        <w:spacing w:after="0" w:line="240" w:lineRule="auto"/>
        <w:jc w:val="both"/>
        <w:rPr>
          <w:rFonts w:ascii="Times New Roman" w:eastAsia="Times New Roman" w:hAnsi="Times New Roman"/>
          <w:b/>
          <w:bCs/>
          <w:sz w:val="24"/>
          <w:szCs w:val="24"/>
          <w:lang w:eastAsia="lt-LT"/>
        </w:rPr>
      </w:pPr>
    </w:p>
    <w:p w14:paraId="5E909841" w14:textId="2297A8AB" w:rsidR="00B74D08" w:rsidRPr="00CB6F17" w:rsidRDefault="00B74D08" w:rsidP="00D97FF1">
      <w:pPr>
        <w:spacing w:after="0" w:line="240" w:lineRule="auto"/>
        <w:jc w:val="both"/>
        <w:rPr>
          <w:rFonts w:ascii="Times New Roman" w:eastAsia="Times New Roman" w:hAnsi="Times New Roman"/>
          <w:sz w:val="24"/>
          <w:szCs w:val="24"/>
          <w:lang w:eastAsia="lt-LT"/>
        </w:rPr>
      </w:pPr>
      <w:r w:rsidRPr="00CB6F17">
        <w:rPr>
          <w:rFonts w:ascii="Times New Roman" w:eastAsia="Times New Roman" w:hAnsi="Times New Roman"/>
          <w:sz w:val="24"/>
          <w:szCs w:val="24"/>
          <w:lang w:eastAsia="lt-LT"/>
        </w:rPr>
        <w:tab/>
        <w:t>Esama katilinė neišmontuojama. Nauja katilinė įrengiama šalia esančiose patalpose</w:t>
      </w:r>
      <w:r w:rsidR="00C203FA" w:rsidRPr="00CB6F17">
        <w:rPr>
          <w:rFonts w:ascii="Times New Roman" w:eastAsia="Times New Roman" w:hAnsi="Times New Roman"/>
          <w:sz w:val="24"/>
          <w:szCs w:val="24"/>
          <w:lang w:eastAsia="lt-LT"/>
        </w:rPr>
        <w:t xml:space="preserve"> </w:t>
      </w:r>
      <w:r w:rsidR="00EA1D02" w:rsidRPr="00CB6F17">
        <w:rPr>
          <w:rFonts w:ascii="Times New Roman" w:eastAsia="Times New Roman" w:hAnsi="Times New Roman"/>
          <w:sz w:val="24"/>
          <w:szCs w:val="24"/>
          <w:lang w:eastAsia="lt-LT"/>
        </w:rPr>
        <w:t>N</w:t>
      </w:r>
      <w:r w:rsidR="00C203FA" w:rsidRPr="00CB6F17">
        <w:rPr>
          <w:rFonts w:ascii="Times New Roman" w:eastAsia="Times New Roman" w:hAnsi="Times New Roman"/>
          <w:sz w:val="24"/>
          <w:szCs w:val="24"/>
          <w:lang w:eastAsia="lt-LT"/>
        </w:rPr>
        <w:t xml:space="preserve">r. R-18, R-19, </w:t>
      </w:r>
      <w:r w:rsidR="00EA1D02" w:rsidRPr="00CB6F17">
        <w:rPr>
          <w:rFonts w:ascii="Times New Roman" w:eastAsia="Times New Roman" w:hAnsi="Times New Roman"/>
          <w:sz w:val="24"/>
          <w:szCs w:val="24"/>
          <w:lang w:eastAsia="lt-LT"/>
        </w:rPr>
        <w:t>R-20</w:t>
      </w:r>
      <w:r w:rsidRPr="00CB6F17">
        <w:rPr>
          <w:rFonts w:ascii="Times New Roman" w:eastAsia="Times New Roman" w:hAnsi="Times New Roman"/>
          <w:sz w:val="24"/>
          <w:szCs w:val="24"/>
          <w:lang w:eastAsia="lt-LT"/>
        </w:rPr>
        <w:t xml:space="preserve">. </w:t>
      </w:r>
    </w:p>
    <w:p w14:paraId="6C2DE780" w14:textId="1DB03CA5" w:rsidR="00B74D08" w:rsidRPr="00CB6F17" w:rsidRDefault="00B74D08" w:rsidP="00D97FF1">
      <w:pPr>
        <w:ind w:firstLine="1296"/>
        <w:jc w:val="both"/>
        <w:rPr>
          <w:rFonts w:ascii="Times New Roman" w:hAnsi="Times New Roman"/>
          <w:sz w:val="24"/>
          <w:szCs w:val="24"/>
          <w:lang w:eastAsia="en-GB"/>
        </w:rPr>
      </w:pPr>
      <w:r w:rsidRPr="00CB6F17">
        <w:rPr>
          <w:rFonts w:ascii="Times New Roman" w:hAnsi="Times New Roman"/>
          <w:sz w:val="24"/>
          <w:szCs w:val="24"/>
        </w:rPr>
        <w:t>Įgyvendinant rangos sutartį, Rangovas turės atlikti rangos darbus</w:t>
      </w:r>
      <w:r w:rsidRPr="00CB6F17">
        <w:rPr>
          <w:rFonts w:ascii="Times New Roman" w:hAnsi="Times New Roman"/>
          <w:sz w:val="24"/>
          <w:szCs w:val="24"/>
          <w:lang w:eastAsia="en-GB"/>
        </w:rPr>
        <w:t xml:space="preserve"> bei suprojektuoti</w:t>
      </w:r>
      <w:r w:rsidR="00F64D41">
        <w:rPr>
          <w:rFonts w:ascii="Times New Roman" w:hAnsi="Times New Roman"/>
          <w:sz w:val="24"/>
          <w:szCs w:val="24"/>
          <w:lang w:eastAsia="en-GB"/>
        </w:rPr>
        <w:t xml:space="preserve">, </w:t>
      </w:r>
      <w:r w:rsidRPr="00CB6F17">
        <w:rPr>
          <w:rFonts w:ascii="Times New Roman" w:hAnsi="Times New Roman"/>
          <w:sz w:val="24"/>
          <w:szCs w:val="24"/>
          <w:lang w:eastAsia="en-GB"/>
        </w:rPr>
        <w:t>įrengti ir gauti leidimą eksploatuoti geoterminius gręžinius pagal Geoterminių gręžinių projektavimo, įrengimo ir likvidavimo tvarkos aprašą</w:t>
      </w:r>
      <w:r w:rsidR="009F7B48" w:rsidRPr="00CB6F17">
        <w:rPr>
          <w:rFonts w:ascii="Times New Roman" w:hAnsi="Times New Roman"/>
          <w:sz w:val="24"/>
          <w:szCs w:val="24"/>
          <w:lang w:eastAsia="en-GB"/>
        </w:rPr>
        <w:t xml:space="preserve"> pagal Lietuvos Respublikos </w:t>
      </w:r>
      <w:r w:rsidR="00ED513C" w:rsidRPr="00CB6F17">
        <w:rPr>
          <w:rFonts w:ascii="Times New Roman" w:hAnsi="Times New Roman"/>
          <w:sz w:val="24"/>
          <w:szCs w:val="24"/>
          <w:lang w:eastAsia="en-GB"/>
        </w:rPr>
        <w:t>A</w:t>
      </w:r>
      <w:r w:rsidR="009F7B48" w:rsidRPr="00CB6F17">
        <w:rPr>
          <w:rFonts w:ascii="Times New Roman" w:hAnsi="Times New Roman"/>
          <w:sz w:val="24"/>
          <w:szCs w:val="24"/>
          <w:lang w:eastAsia="en-GB"/>
        </w:rPr>
        <w:t>plinkos M</w:t>
      </w:r>
      <w:r w:rsidR="00ED513C" w:rsidRPr="00CB6F17">
        <w:rPr>
          <w:rFonts w:ascii="Times New Roman" w:hAnsi="Times New Roman"/>
          <w:sz w:val="24"/>
          <w:szCs w:val="24"/>
          <w:lang w:eastAsia="en-GB"/>
        </w:rPr>
        <w:t>inistro į</w:t>
      </w:r>
      <w:r w:rsidR="00284B02" w:rsidRPr="00CB6F17">
        <w:rPr>
          <w:rFonts w:ascii="Times New Roman" w:hAnsi="Times New Roman"/>
          <w:sz w:val="24"/>
          <w:szCs w:val="24"/>
          <w:lang w:eastAsia="en-GB"/>
        </w:rPr>
        <w:t>sakymą Nr. D1-407, 2021-07-0</w:t>
      </w:r>
      <w:r w:rsidR="00F64D41">
        <w:rPr>
          <w:rFonts w:ascii="Times New Roman" w:hAnsi="Times New Roman"/>
          <w:sz w:val="24"/>
          <w:szCs w:val="24"/>
          <w:lang w:eastAsia="en-GB"/>
        </w:rPr>
        <w:t>8</w:t>
      </w:r>
      <w:r w:rsidR="00F9409D">
        <w:rPr>
          <w:rFonts w:ascii="Times New Roman" w:hAnsi="Times New Roman"/>
          <w:sz w:val="24"/>
          <w:szCs w:val="24"/>
          <w:lang w:eastAsia="en-GB"/>
        </w:rPr>
        <w:t xml:space="preserve"> </w:t>
      </w:r>
      <w:r w:rsidR="009D1DE1" w:rsidRPr="00CB6F17">
        <w:rPr>
          <w:rFonts w:ascii="Times New Roman" w:hAnsi="Times New Roman"/>
          <w:sz w:val="24"/>
          <w:szCs w:val="24"/>
          <w:lang w:eastAsia="en-GB"/>
        </w:rPr>
        <w:t>“D</w:t>
      </w:r>
      <w:r w:rsidR="00165F07" w:rsidRPr="00CB6F17">
        <w:rPr>
          <w:rFonts w:ascii="Times New Roman" w:hAnsi="Times New Roman"/>
          <w:sz w:val="24"/>
          <w:szCs w:val="24"/>
          <w:lang w:eastAsia="en-GB"/>
        </w:rPr>
        <w:t>ėl</w:t>
      </w:r>
      <w:r w:rsidR="009F7B48" w:rsidRPr="00CB6F17">
        <w:rPr>
          <w:rFonts w:ascii="Times New Roman" w:hAnsi="Times New Roman"/>
          <w:sz w:val="24"/>
          <w:szCs w:val="24"/>
          <w:lang w:eastAsia="en-GB"/>
        </w:rPr>
        <w:t xml:space="preserve"> </w:t>
      </w:r>
      <w:r w:rsidR="00165F07" w:rsidRPr="00CB6F17">
        <w:rPr>
          <w:rFonts w:ascii="Times New Roman" w:hAnsi="Times New Roman"/>
          <w:sz w:val="24"/>
          <w:szCs w:val="24"/>
          <w:lang w:eastAsia="en-GB"/>
        </w:rPr>
        <w:t xml:space="preserve">geoterminės </w:t>
      </w:r>
      <w:r w:rsidR="009F7B48" w:rsidRPr="00CB6F17">
        <w:rPr>
          <w:rFonts w:ascii="Times New Roman" w:hAnsi="Times New Roman"/>
          <w:sz w:val="24"/>
          <w:szCs w:val="24"/>
          <w:lang w:eastAsia="en-GB"/>
        </w:rPr>
        <w:t xml:space="preserve"> energijos </w:t>
      </w:r>
      <w:r w:rsidR="009D1DE1" w:rsidRPr="00CB6F17">
        <w:rPr>
          <w:rFonts w:ascii="Times New Roman" w:hAnsi="Times New Roman"/>
          <w:sz w:val="24"/>
          <w:szCs w:val="24"/>
          <w:lang w:eastAsia="en-GB"/>
        </w:rPr>
        <w:t xml:space="preserve">gręžinių </w:t>
      </w:r>
      <w:r w:rsidR="00F04838" w:rsidRPr="00CB6F17">
        <w:rPr>
          <w:rFonts w:ascii="Times New Roman" w:hAnsi="Times New Roman"/>
          <w:sz w:val="24"/>
          <w:szCs w:val="24"/>
          <w:lang w:eastAsia="en-GB"/>
        </w:rPr>
        <w:t>projektavimo</w:t>
      </w:r>
      <w:r w:rsidR="009F7B48" w:rsidRPr="00CB6F17">
        <w:rPr>
          <w:rFonts w:ascii="Times New Roman" w:hAnsi="Times New Roman"/>
          <w:sz w:val="24"/>
          <w:szCs w:val="24"/>
          <w:lang w:eastAsia="en-GB"/>
        </w:rPr>
        <w:t xml:space="preserve">, </w:t>
      </w:r>
      <w:r w:rsidR="00F04838" w:rsidRPr="00CB6F17">
        <w:rPr>
          <w:rFonts w:ascii="Times New Roman" w:hAnsi="Times New Roman"/>
          <w:sz w:val="24"/>
          <w:szCs w:val="24"/>
          <w:lang w:eastAsia="en-GB"/>
        </w:rPr>
        <w:t>įrengimo</w:t>
      </w:r>
      <w:r w:rsidR="009F7B48" w:rsidRPr="00CB6F17">
        <w:rPr>
          <w:rFonts w:ascii="Times New Roman" w:hAnsi="Times New Roman"/>
          <w:sz w:val="24"/>
          <w:szCs w:val="24"/>
          <w:lang w:eastAsia="en-GB"/>
        </w:rPr>
        <w:t xml:space="preserve">, konservavimo </w:t>
      </w:r>
      <w:r w:rsidR="00F04838" w:rsidRPr="00CB6F17">
        <w:rPr>
          <w:rFonts w:ascii="Times New Roman" w:hAnsi="Times New Roman"/>
          <w:sz w:val="24"/>
          <w:szCs w:val="24"/>
          <w:lang w:eastAsia="en-GB"/>
        </w:rPr>
        <w:t>ir likvidavimo</w:t>
      </w:r>
      <w:r w:rsidR="009F7B48" w:rsidRPr="00CB6F17">
        <w:rPr>
          <w:rFonts w:ascii="Times New Roman" w:hAnsi="Times New Roman"/>
          <w:sz w:val="24"/>
          <w:szCs w:val="24"/>
          <w:lang w:eastAsia="en-GB"/>
        </w:rPr>
        <w:t xml:space="preserve"> </w:t>
      </w:r>
      <w:r w:rsidR="00F04838" w:rsidRPr="00CB6F17">
        <w:rPr>
          <w:rFonts w:ascii="Times New Roman" w:hAnsi="Times New Roman"/>
          <w:sz w:val="24"/>
          <w:szCs w:val="24"/>
          <w:lang w:eastAsia="en-GB"/>
        </w:rPr>
        <w:t>tvarkos</w:t>
      </w:r>
      <w:r w:rsidR="009F7B48" w:rsidRPr="00CB6F17">
        <w:rPr>
          <w:rFonts w:ascii="Times New Roman" w:hAnsi="Times New Roman"/>
          <w:sz w:val="24"/>
          <w:szCs w:val="24"/>
          <w:lang w:eastAsia="en-GB"/>
        </w:rPr>
        <w:t xml:space="preserve"> </w:t>
      </w:r>
      <w:r w:rsidR="00F04838" w:rsidRPr="00CB6F17">
        <w:rPr>
          <w:rFonts w:ascii="Times New Roman" w:hAnsi="Times New Roman"/>
          <w:sz w:val="24"/>
          <w:szCs w:val="24"/>
          <w:lang w:eastAsia="en-GB"/>
        </w:rPr>
        <w:t>aprašą</w:t>
      </w:r>
      <w:r w:rsidR="009F7B48" w:rsidRPr="00CB6F17">
        <w:rPr>
          <w:rFonts w:ascii="Times New Roman" w:hAnsi="Times New Roman"/>
          <w:sz w:val="24"/>
          <w:szCs w:val="24"/>
          <w:lang w:eastAsia="en-GB"/>
        </w:rPr>
        <w:t>.</w:t>
      </w:r>
      <w:r w:rsidR="008B09E8" w:rsidRPr="00CB6F17">
        <w:rPr>
          <w:rFonts w:ascii="Times New Roman" w:hAnsi="Times New Roman"/>
          <w:sz w:val="24"/>
          <w:szCs w:val="24"/>
          <w:lang w:eastAsia="en-GB"/>
        </w:rPr>
        <w:t>“</w:t>
      </w:r>
      <w:r w:rsidR="009F7B48" w:rsidRPr="00CB6F17">
        <w:rPr>
          <w:rFonts w:ascii="Times New Roman" w:hAnsi="Times New Roman"/>
          <w:sz w:val="24"/>
          <w:szCs w:val="24"/>
          <w:lang w:eastAsia="en-GB"/>
        </w:rPr>
        <w:t xml:space="preserve"> Nauja redakcija nuo 2021-07-08</w:t>
      </w:r>
      <w:r w:rsidR="00BB3304" w:rsidRPr="00CB6F17">
        <w:rPr>
          <w:rFonts w:ascii="Times New Roman" w:hAnsi="Times New Roman"/>
          <w:sz w:val="24"/>
          <w:szCs w:val="24"/>
          <w:lang w:eastAsia="en-GB"/>
        </w:rPr>
        <w:t>:</w:t>
      </w:r>
      <w:r w:rsidRPr="00CB6F17">
        <w:rPr>
          <w:rFonts w:ascii="Times New Roman" w:hAnsi="Times New Roman"/>
          <w:sz w:val="24"/>
          <w:szCs w:val="24"/>
          <w:lang w:eastAsia="en-GB"/>
        </w:rPr>
        <w:t xml:space="preserve"> </w:t>
      </w:r>
      <w:hyperlink r:id="rId4" w:history="1">
        <w:r w:rsidRPr="00CB6F17">
          <w:rPr>
            <w:rStyle w:val="Hipersaitas"/>
            <w:rFonts w:ascii="Times New Roman" w:hAnsi="Times New Roman"/>
            <w:sz w:val="24"/>
            <w:szCs w:val="24"/>
            <w:lang w:eastAsia="en-GB"/>
          </w:rPr>
          <w:t>https://e-seimas.lrs.lt/portal/legalAct/lt/TAD/754b8950d</w:t>
        </w:r>
        <w:r w:rsidRPr="00CB6F17">
          <w:rPr>
            <w:rStyle w:val="Hipersaitas"/>
            <w:rFonts w:ascii="Times New Roman" w:hAnsi="Times New Roman"/>
            <w:sz w:val="24"/>
            <w:szCs w:val="24"/>
            <w:lang w:eastAsia="en-GB"/>
          </w:rPr>
          <w:t>9</w:t>
        </w:r>
        <w:r w:rsidRPr="00CB6F17">
          <w:rPr>
            <w:rStyle w:val="Hipersaitas"/>
            <w:rFonts w:ascii="Times New Roman" w:hAnsi="Times New Roman"/>
            <w:sz w:val="24"/>
            <w:szCs w:val="24"/>
            <w:lang w:eastAsia="en-GB"/>
          </w:rPr>
          <w:t>ff11e4b6acbc7f0d87c3ec/defqAbosij</w:t>
        </w:r>
      </w:hyperlink>
      <w:r w:rsidRPr="00CB6F17">
        <w:rPr>
          <w:rFonts w:ascii="Times New Roman" w:hAnsi="Times New Roman"/>
          <w:sz w:val="24"/>
          <w:szCs w:val="24"/>
        </w:rPr>
        <w:t xml:space="preserve"> </w:t>
      </w:r>
    </w:p>
    <w:p w14:paraId="64B9CCC3" w14:textId="00E61333" w:rsidR="00CA18E8" w:rsidRPr="00CB6F17" w:rsidRDefault="005466B7" w:rsidP="00D97FF1">
      <w:pPr>
        <w:spacing w:after="160" w:line="259" w:lineRule="auto"/>
        <w:jc w:val="both"/>
        <w:rPr>
          <w:rFonts w:ascii="Times New Roman" w:eastAsiaTheme="minorHAnsi" w:hAnsi="Times New Roman"/>
          <w:kern w:val="2"/>
          <w:sz w:val="24"/>
          <w:szCs w:val="24"/>
          <w14:ligatures w14:val="standardContextual"/>
        </w:rPr>
      </w:pPr>
      <w:r w:rsidRPr="00CB6F17">
        <w:rPr>
          <w:rFonts w:ascii="Times New Roman" w:eastAsiaTheme="minorHAnsi" w:hAnsi="Times New Roman"/>
          <w:kern w:val="2"/>
          <w:sz w:val="24"/>
          <w:szCs w:val="24"/>
          <w14:ligatures w14:val="standardContextual"/>
        </w:rPr>
        <w:tab/>
      </w:r>
      <w:bookmarkStart w:id="4" w:name="_Hlk221094701"/>
      <w:r w:rsidR="00C1778A" w:rsidRPr="00CB6F17">
        <w:rPr>
          <w:rFonts w:ascii="Times New Roman" w:eastAsiaTheme="minorHAnsi" w:hAnsi="Times New Roman"/>
          <w:kern w:val="2"/>
          <w:sz w:val="24"/>
          <w:szCs w:val="24"/>
          <w14:ligatures w14:val="standardContextual"/>
        </w:rPr>
        <w:t>Projektavimo met</w:t>
      </w:r>
      <w:r w:rsidR="005A65FB" w:rsidRPr="00CB6F17">
        <w:rPr>
          <w:rFonts w:ascii="Times New Roman" w:eastAsiaTheme="minorHAnsi" w:hAnsi="Times New Roman"/>
          <w:kern w:val="2"/>
          <w:sz w:val="24"/>
          <w:szCs w:val="24"/>
          <w14:ligatures w14:val="standardContextual"/>
        </w:rPr>
        <w:t>u</w:t>
      </w:r>
      <w:r w:rsidR="00C1778A" w:rsidRPr="00CB6F17">
        <w:rPr>
          <w:rFonts w:ascii="Times New Roman" w:eastAsiaTheme="minorHAnsi" w:hAnsi="Times New Roman"/>
          <w:kern w:val="2"/>
          <w:sz w:val="24"/>
          <w:szCs w:val="24"/>
          <w14:ligatures w14:val="standardContextual"/>
        </w:rPr>
        <w:t xml:space="preserve"> Rangovas turi teisę pasirinkti geoterminių gręžinių tipą. </w:t>
      </w:r>
      <w:r w:rsidR="00F874C9">
        <w:rPr>
          <w:rFonts w:ascii="Times New Roman" w:eastAsiaTheme="minorHAnsi" w:hAnsi="Times New Roman"/>
          <w:kern w:val="2"/>
          <w:sz w:val="24"/>
          <w:szCs w:val="24"/>
          <w14:ligatures w14:val="standardContextual"/>
        </w:rPr>
        <w:t>Keičiant g</w:t>
      </w:r>
      <w:r w:rsidR="00C1778A" w:rsidRPr="00CB6F17">
        <w:rPr>
          <w:rFonts w:ascii="Times New Roman" w:eastAsiaTheme="minorHAnsi" w:hAnsi="Times New Roman"/>
          <w:color w:val="000000"/>
          <w:kern w:val="2"/>
          <w:sz w:val="24"/>
          <w:szCs w:val="24"/>
          <w14:ligatures w14:val="standardContextual"/>
        </w:rPr>
        <w:t>eoterminių gręžinių viet</w:t>
      </w:r>
      <w:r w:rsidR="00F874C9">
        <w:rPr>
          <w:rFonts w:ascii="Times New Roman" w:eastAsiaTheme="minorHAnsi" w:hAnsi="Times New Roman"/>
          <w:color w:val="000000"/>
          <w:kern w:val="2"/>
          <w:sz w:val="24"/>
          <w:szCs w:val="24"/>
          <w14:ligatures w14:val="standardContextual"/>
        </w:rPr>
        <w:t>ą, jos</w:t>
      </w:r>
      <w:r w:rsidR="00C1778A" w:rsidRPr="00CB6F17">
        <w:rPr>
          <w:rFonts w:ascii="Times New Roman" w:eastAsiaTheme="minorHAnsi" w:hAnsi="Times New Roman"/>
          <w:color w:val="000000"/>
          <w:kern w:val="2"/>
          <w:sz w:val="24"/>
          <w:szCs w:val="24"/>
          <w14:ligatures w14:val="standardContextual"/>
        </w:rPr>
        <w:t xml:space="preserve"> turi būti par</w:t>
      </w:r>
      <w:r w:rsidR="00F64D41">
        <w:rPr>
          <w:rFonts w:ascii="Times New Roman" w:eastAsiaTheme="minorHAnsi" w:hAnsi="Times New Roman"/>
          <w:color w:val="000000"/>
          <w:kern w:val="2"/>
          <w:sz w:val="24"/>
          <w:szCs w:val="24"/>
          <w14:ligatures w14:val="standardContextual"/>
        </w:rPr>
        <w:t>ink</w:t>
      </w:r>
      <w:r w:rsidR="00C1778A" w:rsidRPr="00CB6F17">
        <w:rPr>
          <w:rFonts w:ascii="Times New Roman" w:eastAsiaTheme="minorHAnsi" w:hAnsi="Times New Roman"/>
          <w:color w:val="000000"/>
          <w:kern w:val="2"/>
          <w:sz w:val="24"/>
          <w:szCs w:val="24"/>
          <w14:ligatures w14:val="standardContextual"/>
        </w:rPr>
        <w:t>tos ir suderintos su Užsakovu.</w:t>
      </w:r>
      <w:r w:rsidR="00F64D41">
        <w:rPr>
          <w:rFonts w:ascii="Times New Roman" w:eastAsiaTheme="minorHAnsi" w:hAnsi="Times New Roman"/>
          <w:color w:val="000000"/>
          <w:kern w:val="2"/>
          <w:sz w:val="24"/>
          <w:szCs w:val="24"/>
          <w14:ligatures w14:val="standardContextual"/>
        </w:rPr>
        <w:t xml:space="preserve"> Pakeitus gręžinių tipą rangovas turės parengti gręžinių projektą kaip nurodyta pastraipoje aukščiau. </w:t>
      </w:r>
    </w:p>
    <w:bookmarkEnd w:id="4"/>
    <w:p w14:paraId="38171D4D" w14:textId="3E6E3FE8" w:rsidR="00B74D08" w:rsidRPr="00CB6F17" w:rsidRDefault="00CA18E8" w:rsidP="00D97FF1">
      <w:pPr>
        <w:spacing w:after="160" w:line="259" w:lineRule="auto"/>
        <w:jc w:val="both"/>
        <w:rPr>
          <w:rFonts w:ascii="Times New Roman" w:eastAsia="Times New Roman" w:hAnsi="Times New Roman"/>
          <w:sz w:val="24"/>
          <w:szCs w:val="24"/>
          <w:lang w:eastAsia="lt-LT"/>
        </w:rPr>
      </w:pPr>
      <w:r w:rsidRPr="00CB6F17">
        <w:rPr>
          <w:rFonts w:ascii="Times New Roman" w:eastAsiaTheme="minorHAnsi" w:hAnsi="Times New Roman"/>
          <w:kern w:val="2"/>
          <w:sz w:val="24"/>
          <w:szCs w:val="24"/>
          <w14:ligatures w14:val="standardContextual"/>
        </w:rPr>
        <w:tab/>
      </w:r>
      <w:r w:rsidR="00B74D08" w:rsidRPr="00CB6F17">
        <w:rPr>
          <w:rFonts w:ascii="Times New Roman" w:eastAsia="Times New Roman" w:hAnsi="Times New Roman"/>
          <w:sz w:val="24"/>
          <w:szCs w:val="24"/>
          <w:lang w:eastAsia="lt-LT"/>
        </w:rPr>
        <w:t xml:space="preserve">Montuojama įranga turi būti nauja, neeksploatuota, atitinkanti tokiai įrangai taikomas normas ir standartus. Gamintojo deklaruoti parametrai turi būti patikrinti ir patvirtinti trečiųjų nepriklausomų šalių vadovaujantis 2013 m. rugpjūčio 2 d. Europos Komisijos reglamentu Nr. 813/2013, kuriuo įgyvendinant Europos Parlamento ir Tarybos direktyvą 2009/125/EB nustatomi patalpų šildytuvų ir kombinuotųjų šildytuvų ekologinio projektavimo reikalavimai. </w:t>
      </w:r>
      <w:bookmarkStart w:id="5" w:name="_Hlk221094749"/>
      <w:r w:rsidR="00F64D41">
        <w:rPr>
          <w:rFonts w:ascii="Times New Roman" w:eastAsia="Times New Roman" w:hAnsi="Times New Roman"/>
          <w:sz w:val="24"/>
          <w:szCs w:val="24"/>
          <w:lang w:eastAsia="lt-LT"/>
        </w:rPr>
        <w:t>Atitikimo įrodymui bus tinkamas</w:t>
      </w:r>
      <w:r w:rsidR="00B74D08" w:rsidRPr="00CB6F17">
        <w:rPr>
          <w:rFonts w:ascii="Times New Roman" w:eastAsia="Times New Roman" w:hAnsi="Times New Roman"/>
          <w:sz w:val="24"/>
          <w:szCs w:val="24"/>
          <w:lang w:eastAsia="lt-LT"/>
        </w:rPr>
        <w:t xml:space="preserve"> Šilumos siurblių </w:t>
      </w:r>
      <w:proofErr w:type="spellStart"/>
      <w:r w:rsidR="00B74D08" w:rsidRPr="00CB6F17">
        <w:rPr>
          <w:rFonts w:ascii="Times New Roman" w:eastAsia="Times New Roman" w:hAnsi="Times New Roman"/>
          <w:sz w:val="24"/>
          <w:szCs w:val="24"/>
          <w:lang w:eastAsia="lt-LT"/>
        </w:rPr>
        <w:t>Keymark</w:t>
      </w:r>
      <w:proofErr w:type="spellEnd"/>
      <w:r w:rsidR="00B74D08" w:rsidRPr="00CB6F17">
        <w:rPr>
          <w:rFonts w:ascii="Times New Roman" w:eastAsia="Times New Roman" w:hAnsi="Times New Roman"/>
          <w:sz w:val="24"/>
          <w:szCs w:val="24"/>
          <w:lang w:eastAsia="lt-LT"/>
        </w:rPr>
        <w:t xml:space="preserve"> sertifikatas arba lygiavertis.</w:t>
      </w:r>
      <w:bookmarkEnd w:id="5"/>
    </w:p>
    <w:p w14:paraId="69CBD9ED" w14:textId="77777777" w:rsidR="00B74D08" w:rsidRPr="00CB6F17" w:rsidRDefault="00B74D08" w:rsidP="00D97FF1">
      <w:pPr>
        <w:shd w:val="clear" w:color="auto" w:fill="FFFFFF"/>
        <w:spacing w:after="0" w:line="240" w:lineRule="auto"/>
        <w:jc w:val="both"/>
        <w:rPr>
          <w:rFonts w:ascii="Times New Roman" w:eastAsia="Times New Roman" w:hAnsi="Times New Roman"/>
          <w:sz w:val="24"/>
          <w:szCs w:val="24"/>
          <w:lang w:eastAsia="lt-LT"/>
        </w:rPr>
      </w:pPr>
      <w:r w:rsidRPr="00CB6F17">
        <w:rPr>
          <w:rFonts w:ascii="Times New Roman" w:hAnsi="Times New Roman"/>
          <w:sz w:val="24"/>
          <w:szCs w:val="24"/>
        </w:rPr>
        <w:t xml:space="preserve">  </w:t>
      </w:r>
      <w:r w:rsidRPr="00CB6F17">
        <w:rPr>
          <w:rFonts w:ascii="Times New Roman" w:hAnsi="Times New Roman"/>
          <w:sz w:val="24"/>
          <w:szCs w:val="24"/>
        </w:rPr>
        <w:tab/>
      </w:r>
      <w:r w:rsidRPr="00CB6F17">
        <w:rPr>
          <w:rFonts w:ascii="Times New Roman" w:hAnsi="Times New Roman"/>
          <w:sz w:val="24"/>
          <w:szCs w:val="24"/>
          <w:shd w:val="clear" w:color="auto" w:fill="FFFFFF"/>
        </w:rPr>
        <w:t xml:space="preserve">Šilumos siurblys, kurio energijos šaltinis yra geoterminė energija, energijos šaltinio paskirstymo terpė – vanduo (žemė–vanduo),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°C lauko oro temperatūros), ne mažesnis kaip 3,5. Šilumos </w:t>
      </w:r>
      <w:r w:rsidRPr="00CB6F17">
        <w:rPr>
          <w:rFonts w:ascii="Times New Roman" w:hAnsi="Times New Roman"/>
          <w:sz w:val="24"/>
          <w:szCs w:val="24"/>
          <w:shd w:val="clear" w:color="auto" w:fill="FFFFFF"/>
        </w:rPr>
        <w:lastRenderedPageBreak/>
        <w:t>siurbliai</w:t>
      </w:r>
      <w:r w:rsidRPr="00CB6F17">
        <w:rPr>
          <w:rFonts w:ascii="Times New Roman" w:hAnsi="Times New Roman"/>
          <w:b/>
          <w:bCs/>
          <w:sz w:val="24"/>
          <w:szCs w:val="24"/>
          <w:shd w:val="clear" w:color="auto" w:fill="FFFFFF"/>
        </w:rPr>
        <w:t> privalo būti užpildyti F- dujų alternatyvomis, tai yra CO</w:t>
      </w:r>
      <w:r w:rsidRPr="00CB6F17">
        <w:rPr>
          <w:rFonts w:ascii="Times New Roman" w:hAnsi="Times New Roman"/>
          <w:b/>
          <w:bCs/>
          <w:sz w:val="24"/>
          <w:szCs w:val="24"/>
          <w:shd w:val="clear" w:color="auto" w:fill="FFFFFF"/>
          <w:vertAlign w:val="subscript"/>
        </w:rPr>
        <w:t>2</w:t>
      </w:r>
      <w:r w:rsidRPr="00CB6F17">
        <w:rPr>
          <w:rFonts w:ascii="Times New Roman" w:hAnsi="Times New Roman"/>
          <w:b/>
          <w:bCs/>
          <w:sz w:val="24"/>
          <w:szCs w:val="24"/>
          <w:shd w:val="clear" w:color="auto" w:fill="FFFFFF"/>
        </w:rPr>
        <w:t>, amoniaku, propanu arba F-dujomis ar jų mišiniais, kurių VAP mažesnis nei 150.</w:t>
      </w:r>
    </w:p>
    <w:p w14:paraId="4C7459D3" w14:textId="769C772A" w:rsidR="00B74D08" w:rsidRPr="00CB6F17" w:rsidRDefault="00B74D08" w:rsidP="00D97FF1">
      <w:pPr>
        <w:pStyle w:val="Betarp"/>
        <w:ind w:firstLine="1296"/>
        <w:jc w:val="both"/>
        <w:rPr>
          <w:rFonts w:ascii="Times New Roman" w:hAnsi="Times New Roman"/>
          <w:sz w:val="24"/>
          <w:szCs w:val="24"/>
        </w:rPr>
      </w:pPr>
      <w:r w:rsidRPr="00CB6F17">
        <w:rPr>
          <w:rFonts w:ascii="Times New Roman" w:hAnsi="Times New Roman"/>
          <w:sz w:val="24"/>
          <w:szCs w:val="24"/>
        </w:rPr>
        <w:t>Darbų atlikimo terminas 5 mėnesiai. Darbų vykdymo laikotarpiu gydymo procesas nebus nutrauktas.</w:t>
      </w:r>
    </w:p>
    <w:p w14:paraId="26A6CFBE" w14:textId="2303FC0C" w:rsidR="00B74D08" w:rsidRPr="00326C31" w:rsidRDefault="00533CD3" w:rsidP="00D97FF1">
      <w:pPr>
        <w:pStyle w:val="Betarp"/>
        <w:ind w:firstLine="1296"/>
        <w:jc w:val="both"/>
        <w:rPr>
          <w:rFonts w:ascii="Times New Roman" w:hAnsi="Times New Roman"/>
          <w:color w:val="5B9BD5" w:themeColor="accent5"/>
          <w:sz w:val="24"/>
          <w:szCs w:val="24"/>
        </w:rPr>
      </w:pPr>
      <w:r w:rsidRPr="004B0CFB">
        <w:rPr>
          <w:rFonts w:ascii="TimesNewRomanPSMT" w:eastAsia="Times New Roman" w:hAnsi="TimesNewRomanPSMT"/>
          <w:color w:val="000000"/>
          <w:sz w:val="24"/>
          <w:szCs w:val="24"/>
          <w:lang w:eastAsia="lt-LT"/>
        </w:rPr>
        <w:t>Rekomenduojama Rangovui, prieš</w:t>
      </w:r>
      <w:r>
        <w:rPr>
          <w:rFonts w:ascii="TimesNewRomanPSMT" w:eastAsia="Times New Roman" w:hAnsi="TimesNewRomanPSMT"/>
          <w:color w:val="000000"/>
          <w:sz w:val="24"/>
          <w:szCs w:val="24"/>
          <w:lang w:eastAsia="lt-LT"/>
        </w:rPr>
        <w:t xml:space="preserve"> </w:t>
      </w:r>
      <w:r w:rsidRPr="004B0CFB">
        <w:rPr>
          <w:rFonts w:ascii="TimesNewRomanPSMT" w:eastAsia="Times New Roman" w:hAnsi="TimesNewRomanPSMT"/>
          <w:color w:val="000000"/>
          <w:sz w:val="24"/>
          <w:szCs w:val="24"/>
          <w:lang w:eastAsia="lt-LT"/>
        </w:rPr>
        <w:t>pateikiant pasiūlymą, apsilankyti objekte, susipažinti ir</w:t>
      </w:r>
      <w:r>
        <w:rPr>
          <w:rFonts w:ascii="TimesNewRomanPSMT" w:eastAsia="Times New Roman" w:hAnsi="TimesNewRomanPSMT"/>
          <w:color w:val="000000"/>
          <w:sz w:val="24"/>
          <w:szCs w:val="24"/>
          <w:lang w:eastAsia="lt-LT"/>
        </w:rPr>
        <w:t xml:space="preserve"> </w:t>
      </w:r>
      <w:r w:rsidRPr="004B0CFB">
        <w:rPr>
          <w:rFonts w:ascii="TimesNewRomanPSMT" w:eastAsia="Times New Roman" w:hAnsi="TimesNewRomanPSMT"/>
          <w:color w:val="000000"/>
          <w:sz w:val="24"/>
          <w:szCs w:val="24"/>
          <w:lang w:eastAsia="lt-LT"/>
        </w:rPr>
        <w:t>įsivertintini esamą situaciją.</w:t>
      </w:r>
      <w:r>
        <w:rPr>
          <w:rFonts w:ascii="TimesNewRomanPSMT" w:eastAsia="Times New Roman" w:hAnsi="TimesNewRomanPSMT"/>
          <w:color w:val="000000"/>
          <w:sz w:val="24"/>
          <w:szCs w:val="24"/>
          <w:lang w:eastAsia="lt-LT"/>
        </w:rPr>
        <w:t xml:space="preserve"> </w:t>
      </w:r>
      <w:r w:rsidR="00B74D08" w:rsidRPr="00AC5C4C">
        <w:rPr>
          <w:rFonts w:ascii="Times New Roman" w:hAnsi="Times New Roman"/>
          <w:sz w:val="24"/>
          <w:szCs w:val="24"/>
        </w:rPr>
        <w:t xml:space="preserve">Rangovas turi numatyti ir įvertinti visas sutarties vykdymo išlaidas (tarp jų išlaidas nurodytas šioje Techninėje užduotyje). </w:t>
      </w:r>
    </w:p>
    <w:p w14:paraId="687C6890" w14:textId="77777777" w:rsidR="00B74D08" w:rsidRPr="00AC5C4C" w:rsidRDefault="00B74D08" w:rsidP="00D97FF1">
      <w:pPr>
        <w:pStyle w:val="Betarp"/>
        <w:ind w:firstLine="1296"/>
        <w:jc w:val="both"/>
        <w:rPr>
          <w:rFonts w:ascii="Times New Roman" w:hAnsi="Times New Roman"/>
          <w:sz w:val="24"/>
          <w:szCs w:val="24"/>
        </w:rPr>
      </w:pPr>
      <w:r w:rsidRPr="00AC5C4C">
        <w:rPr>
          <w:rFonts w:ascii="Times New Roman" w:hAnsi="Times New Roman"/>
          <w:sz w:val="24"/>
          <w:szCs w:val="24"/>
        </w:rPr>
        <w:t>Užsakovas yra gydymo įstaiga ir joje bus teikiamos medicininės paslaugos darbo dienomis nuo 7.00 - 20.00 bei šeštadienį nuo 8.00 - 12.00 gali būti, kad didelį triukšmą sukeliančius darbus</w:t>
      </w:r>
      <w:r>
        <w:rPr>
          <w:rFonts w:ascii="Times New Roman" w:hAnsi="Times New Roman"/>
          <w:sz w:val="24"/>
          <w:szCs w:val="24"/>
        </w:rPr>
        <w:t xml:space="preserve"> </w:t>
      </w:r>
      <w:r w:rsidRPr="00AC5C4C">
        <w:rPr>
          <w:rFonts w:ascii="Times New Roman" w:hAnsi="Times New Roman"/>
          <w:sz w:val="24"/>
          <w:szCs w:val="24"/>
        </w:rPr>
        <w:t>suderinus su atsakingais užsakovo atstovais. Prašome įsivertinti kaštus.</w:t>
      </w:r>
    </w:p>
    <w:p w14:paraId="07C45387" w14:textId="77777777" w:rsidR="00B74D08" w:rsidRPr="00AC5C4C" w:rsidRDefault="00B74D08" w:rsidP="00D97FF1">
      <w:pPr>
        <w:pStyle w:val="Betarp"/>
        <w:jc w:val="both"/>
        <w:rPr>
          <w:rFonts w:ascii="Times New Roman" w:hAnsi="Times New Roman"/>
          <w:sz w:val="24"/>
          <w:szCs w:val="24"/>
        </w:rPr>
      </w:pPr>
      <w:r w:rsidRPr="00AC5C4C">
        <w:rPr>
          <w:rFonts w:ascii="Times New Roman" w:hAnsi="Times New Roman"/>
          <w:sz w:val="24"/>
          <w:szCs w:val="24"/>
        </w:rPr>
        <w:tab/>
      </w:r>
      <w:r>
        <w:rPr>
          <w:rFonts w:ascii="Times New Roman" w:hAnsi="Times New Roman"/>
          <w:sz w:val="24"/>
          <w:szCs w:val="24"/>
        </w:rPr>
        <w:t>Rangos</w:t>
      </w:r>
      <w:r w:rsidRPr="00AC5C4C">
        <w:rPr>
          <w:rFonts w:ascii="Times New Roman" w:hAnsi="Times New Roman"/>
          <w:sz w:val="24"/>
          <w:szCs w:val="24"/>
        </w:rPr>
        <w:t xml:space="preserve"> metu susidariusios statybinės atliekos turi būti išvežamos antriniam panaudojimui arba utilizavimui laikantis nustatytos tvarkos. Pateikti pažymas apie visas išvežamų atliekų kiekius ir rūšis. Atlikęs darbus, Rangovas priduoda Užsakovui teritoriją, patalpas sutvarkytus, savo lėšomis atstato pažeistas dangas, želdynus ir pan.</w:t>
      </w:r>
    </w:p>
    <w:p w14:paraId="11C51526" w14:textId="77777777" w:rsidR="00B74D08" w:rsidRDefault="00B74D08" w:rsidP="00D97FF1">
      <w:pPr>
        <w:spacing w:after="0" w:line="240" w:lineRule="auto"/>
        <w:ind w:firstLine="1296"/>
        <w:jc w:val="both"/>
        <w:rPr>
          <w:rFonts w:ascii="Times New Roman" w:eastAsia="Times New Roman" w:hAnsi="Times New Roman"/>
          <w:sz w:val="24"/>
          <w:szCs w:val="24"/>
          <w:lang w:eastAsia="lt-LT"/>
        </w:rPr>
      </w:pPr>
    </w:p>
    <w:p w14:paraId="7F502E31" w14:textId="6D8F093C" w:rsidR="0086450A" w:rsidRDefault="0086450A" w:rsidP="00D97FF1">
      <w:pPr>
        <w:jc w:val="both"/>
      </w:pPr>
    </w:p>
    <w:sectPr w:rsidR="0086450A" w:rsidSect="00417AE7">
      <w:pgSz w:w="12240" w:h="15840"/>
      <w:pgMar w:top="851" w:right="567" w:bottom="567"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08"/>
    <w:rsid w:val="00022A19"/>
    <w:rsid w:val="000672BC"/>
    <w:rsid w:val="0007054D"/>
    <w:rsid w:val="0007572D"/>
    <w:rsid w:val="00165F07"/>
    <w:rsid w:val="001B18A5"/>
    <w:rsid w:val="001C1F52"/>
    <w:rsid w:val="00284B02"/>
    <w:rsid w:val="002B6E68"/>
    <w:rsid w:val="002D4824"/>
    <w:rsid w:val="002E28D2"/>
    <w:rsid w:val="0030388A"/>
    <w:rsid w:val="003328AF"/>
    <w:rsid w:val="00417AE7"/>
    <w:rsid w:val="004419B4"/>
    <w:rsid w:val="004440B1"/>
    <w:rsid w:val="004B1B98"/>
    <w:rsid w:val="00530D76"/>
    <w:rsid w:val="00533CD3"/>
    <w:rsid w:val="005466B7"/>
    <w:rsid w:val="005A65FB"/>
    <w:rsid w:val="005F1C79"/>
    <w:rsid w:val="008015E8"/>
    <w:rsid w:val="00844A74"/>
    <w:rsid w:val="0086450A"/>
    <w:rsid w:val="008B09E8"/>
    <w:rsid w:val="008C43F0"/>
    <w:rsid w:val="00942C78"/>
    <w:rsid w:val="009B7923"/>
    <w:rsid w:val="009D1DE1"/>
    <w:rsid w:val="009F7B48"/>
    <w:rsid w:val="00A1350B"/>
    <w:rsid w:val="00AE1C74"/>
    <w:rsid w:val="00B74D08"/>
    <w:rsid w:val="00BB3304"/>
    <w:rsid w:val="00C1778A"/>
    <w:rsid w:val="00C203FA"/>
    <w:rsid w:val="00C96D87"/>
    <w:rsid w:val="00CA18E8"/>
    <w:rsid w:val="00CB6F17"/>
    <w:rsid w:val="00D56B03"/>
    <w:rsid w:val="00D97FF1"/>
    <w:rsid w:val="00DD32C1"/>
    <w:rsid w:val="00E018E7"/>
    <w:rsid w:val="00EA1D02"/>
    <w:rsid w:val="00ED513C"/>
    <w:rsid w:val="00F04838"/>
    <w:rsid w:val="00F64D41"/>
    <w:rsid w:val="00F874C9"/>
    <w:rsid w:val="00F9409D"/>
    <w:rsid w:val="00F96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2ECB"/>
  <w15:chartTrackingRefBased/>
  <w15:docId w15:val="{21EEEC61-0603-44F7-BCB2-47492F0F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4D08"/>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B74D0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74D0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74D0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74D08"/>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B74D08"/>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B74D08"/>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B74D08"/>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B74D08"/>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B74D08"/>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4D0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4D0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4D0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4D0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4D0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4D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4D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4D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4D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4D0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74D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4D0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74D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4D08"/>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B74D08"/>
    <w:rPr>
      <w:i/>
      <w:iCs/>
      <w:color w:val="404040" w:themeColor="text1" w:themeTint="BF"/>
    </w:rPr>
  </w:style>
  <w:style w:type="paragraph" w:styleId="Sraopastraipa">
    <w:name w:val="List Paragraph"/>
    <w:basedOn w:val="prastasis"/>
    <w:uiPriority w:val="34"/>
    <w:qFormat/>
    <w:rsid w:val="00B74D08"/>
    <w:pPr>
      <w:spacing w:after="160" w:line="259"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B74D08"/>
    <w:rPr>
      <w:i/>
      <w:iCs/>
      <w:color w:val="2F5496" w:themeColor="accent1" w:themeShade="BF"/>
    </w:rPr>
  </w:style>
  <w:style w:type="paragraph" w:styleId="Iskirtacitata">
    <w:name w:val="Intense Quote"/>
    <w:basedOn w:val="prastasis"/>
    <w:next w:val="prastasis"/>
    <w:link w:val="IskirtacitataDiagrama"/>
    <w:uiPriority w:val="30"/>
    <w:qFormat/>
    <w:rsid w:val="00B74D0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B74D08"/>
    <w:rPr>
      <w:i/>
      <w:iCs/>
      <w:color w:val="2F5496" w:themeColor="accent1" w:themeShade="BF"/>
    </w:rPr>
  </w:style>
  <w:style w:type="character" w:styleId="Rykinuoroda">
    <w:name w:val="Intense Reference"/>
    <w:basedOn w:val="Numatytasispastraiposriftas"/>
    <w:uiPriority w:val="32"/>
    <w:qFormat/>
    <w:rsid w:val="00B74D08"/>
    <w:rPr>
      <w:b/>
      <w:bCs/>
      <w:smallCaps/>
      <w:color w:val="2F5496" w:themeColor="accent1" w:themeShade="BF"/>
      <w:spacing w:val="5"/>
    </w:rPr>
  </w:style>
  <w:style w:type="character" w:styleId="Hipersaitas">
    <w:name w:val="Hyperlink"/>
    <w:unhideWhenUsed/>
    <w:rsid w:val="00B74D08"/>
    <w:rPr>
      <w:u w:val="single"/>
    </w:rPr>
  </w:style>
  <w:style w:type="paragraph" w:styleId="Betarp">
    <w:name w:val="No Spacing"/>
    <w:uiPriority w:val="1"/>
    <w:qFormat/>
    <w:rsid w:val="00B74D08"/>
    <w:pPr>
      <w:spacing w:after="0" w:line="240" w:lineRule="auto"/>
    </w:pPr>
    <w:rPr>
      <w:rFonts w:ascii="Calibri" w:eastAsia="Calibri" w:hAnsi="Calibri" w:cs="Times New Roman"/>
      <w:kern w:val="0"/>
      <w14:ligatures w14:val="none"/>
    </w:rPr>
  </w:style>
  <w:style w:type="character" w:styleId="Perirtashipersaitas">
    <w:name w:val="FollowedHyperlink"/>
    <w:basedOn w:val="Numatytasispastraiposriftas"/>
    <w:uiPriority w:val="99"/>
    <w:semiHidden/>
    <w:unhideWhenUsed/>
    <w:rsid w:val="00F64D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eimas.lrs.lt/portal/legalAct/lt/TAD/754b8950d9ff11e4b6acbc7f0d87c3ec/defqAbosij"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3208</Words>
  <Characters>1829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Ervinas Raistenskis</dc:creator>
  <cp:keywords/>
  <dc:description/>
  <cp:lastModifiedBy>Mindaugas Žiukas</cp:lastModifiedBy>
  <cp:revision>3</cp:revision>
  <dcterms:created xsi:type="dcterms:W3CDTF">2026-02-04T07:53:00Z</dcterms:created>
  <dcterms:modified xsi:type="dcterms:W3CDTF">2026-02-04T08:52:00Z</dcterms:modified>
</cp:coreProperties>
</file>