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w:t>
            </w:r>
            <w:r w:rsidRPr="00A2388C">
              <w:rPr>
                <w:rFonts w:ascii="Times New Roman" w:eastAsia="Times New Roman" w:hAnsi="Times New Roman" w:cs="Times New Roman"/>
              </w:rPr>
              <w:lastRenderedPageBreak/>
              <w:t>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445306DE" w14:textId="56B2839A" w:rsidR="003644B7" w:rsidRPr="001A1BC9" w:rsidRDefault="003644B7" w:rsidP="00672EFB">
      <w:pPr>
        <w:spacing w:after="0" w:line="240" w:lineRule="auto"/>
        <w:rPr>
          <w:rFonts w:ascii="Times New Roman" w:hAnsi="Times New Roman" w:cs="Times New Roman"/>
        </w:rPr>
      </w:pPr>
      <w:r w:rsidRPr="001A1BC9">
        <w:rPr>
          <w:rFonts w:ascii="Times New Roman" w:hAnsi="Times New Roman" w:cs="Times New Roman"/>
        </w:rPr>
        <w:t>Priedas Nr. 3 – Tiekėjų pasiūlymų vertinimo kriterijai</w:t>
      </w:r>
      <w:r w:rsidR="001A1BC9">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3</w:t>
            </w:r>
          </w:p>
        </w:tc>
        <w:tc>
          <w:tcPr>
            <w:tcW w:w="2854" w:type="pct"/>
            <w:vAlign w:val="center"/>
          </w:tcPr>
          <w:p w14:paraId="29AF5405" w14:textId="77777777" w:rsidR="0097443E" w:rsidRPr="006C0917"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p w14:paraId="79011496" w14:textId="246838B3" w:rsidR="0097443E" w:rsidRPr="000F47FB" w:rsidRDefault="0097443E" w:rsidP="000F47FB">
            <w:pPr>
              <w:jc w:val="both"/>
              <w:rPr>
                <w:rFonts w:ascii="Times New Roman" w:hAnsi="Times New Roman" w:cs="Times New Roman"/>
              </w:rPr>
            </w:pPr>
            <w:r w:rsidRPr="001A1BC9">
              <w:rPr>
                <w:rFonts w:ascii="Times New Roman" w:hAnsi="Times New Roman" w:cs="Times New Roman"/>
              </w:rPr>
              <w:lastRenderedPageBreak/>
              <w:t>Ar priede Nr. 3 nurodyti vertinimo kriterijai yra aiškūs ir tinkami?</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0F47FB" w:rsidRDefault="0097443E" w:rsidP="00E04F5F">
            <w:pPr>
              <w:jc w:val="center"/>
              <w:rPr>
                <w:rFonts w:ascii="Times New Roman" w:hAnsi="Times New Roman" w:cs="Times New Roman"/>
                <w:bCs/>
                <w:i/>
                <w:iCs/>
              </w:rPr>
            </w:pPr>
            <w:r>
              <w:rPr>
                <w:rFonts w:ascii="Times New Roman" w:hAnsi="Times New Roman" w:cs="Times New Roman"/>
                <w:bCs/>
                <w:i/>
                <w:iCs/>
              </w:rPr>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0F47FB" w:rsidRDefault="0097443E" w:rsidP="000F47FB">
            <w:pPr>
              <w:jc w:val="center"/>
              <w:rPr>
                <w:rFonts w:ascii="Times New Roman" w:hAnsi="Times New Roman" w:cs="Times New Roman"/>
                <w:bCs/>
                <w:i/>
                <w:iCs/>
              </w:rPr>
            </w:pPr>
            <w:r>
              <w:rPr>
                <w:rFonts w:ascii="Times New Roman" w:hAnsi="Times New Roman" w:cs="Times New Roman"/>
                <w:bCs/>
                <w:i/>
                <w:iCs/>
              </w:rPr>
              <w:t>5</w:t>
            </w:r>
          </w:p>
        </w:tc>
        <w:tc>
          <w:tcPr>
            <w:tcW w:w="2854" w:type="pct"/>
          </w:tcPr>
          <w:p w14:paraId="1F065B4F" w14:textId="7777777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sectPr w:rsidR="00F05555" w:rsidRPr="00A2388C" w:rsidSect="00891C35">
      <w:headerReference w:type="default" r:id="rId14"/>
      <w:foot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CE5B" w14:textId="77777777" w:rsidR="00757ACC" w:rsidRDefault="00757ACC" w:rsidP="00313D44">
      <w:pPr>
        <w:spacing w:after="0" w:line="240" w:lineRule="auto"/>
      </w:pPr>
      <w:r>
        <w:separator/>
      </w:r>
    </w:p>
  </w:endnote>
  <w:endnote w:type="continuationSeparator" w:id="0">
    <w:p w14:paraId="1621C4AD" w14:textId="77777777" w:rsidR="00757ACC" w:rsidRDefault="00757ACC" w:rsidP="00313D44">
      <w:pPr>
        <w:spacing w:after="0" w:line="240" w:lineRule="auto"/>
      </w:pPr>
      <w:r>
        <w:continuationSeparator/>
      </w:r>
    </w:p>
  </w:endnote>
  <w:endnote w:type="continuationNotice" w:id="1">
    <w:p w14:paraId="3D466F44" w14:textId="77777777" w:rsidR="00757ACC" w:rsidRDefault="00757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E25C" w14:textId="77777777" w:rsidR="00757ACC" w:rsidRDefault="00757ACC" w:rsidP="00313D44">
      <w:pPr>
        <w:spacing w:after="0" w:line="240" w:lineRule="auto"/>
      </w:pPr>
      <w:r>
        <w:separator/>
      </w:r>
    </w:p>
  </w:footnote>
  <w:footnote w:type="continuationSeparator" w:id="0">
    <w:p w14:paraId="66D23A68" w14:textId="77777777" w:rsidR="00757ACC" w:rsidRDefault="00757ACC" w:rsidP="00313D44">
      <w:pPr>
        <w:spacing w:after="0" w:line="240" w:lineRule="auto"/>
      </w:pPr>
      <w:r>
        <w:continuationSeparator/>
      </w:r>
    </w:p>
  </w:footnote>
  <w:footnote w:type="continuationNotice" w:id="1">
    <w:p w14:paraId="63DCF689" w14:textId="77777777" w:rsidR="00757ACC" w:rsidRDefault="00757ACC">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BC9"/>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378"/>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AC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5057</Words>
  <Characters>2883</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Ilma Liudžiuvienė</cp:lastModifiedBy>
  <cp:revision>3</cp:revision>
  <cp:lastPrinted>2019-09-03T10:36:00Z</cp:lastPrinted>
  <dcterms:created xsi:type="dcterms:W3CDTF">2025-03-26T07:22:00Z</dcterms:created>
  <dcterms:modified xsi:type="dcterms:W3CDTF">2026-03-04T12:08:00Z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