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CD4F6" w14:textId="77777777" w:rsidR="00A85155" w:rsidRPr="003D62FC" w:rsidRDefault="00A85155" w:rsidP="00A85155">
      <w:pPr>
        <w:spacing w:line="288" w:lineRule="auto"/>
        <w:jc w:val="center"/>
        <w:rPr>
          <w:b/>
          <w:bCs/>
          <w:caps/>
          <w:lang w:val="lt-LT" w:eastAsia="lt-LT"/>
        </w:rPr>
      </w:pPr>
      <w:r w:rsidRPr="003D62FC">
        <w:rPr>
          <w:b/>
          <w:caps/>
          <w:lang w:val="lt-LT"/>
        </w:rPr>
        <w:t xml:space="preserve">Centrinės hipotekos įstaigos </w:t>
      </w:r>
      <w:r w:rsidRPr="003D62FC">
        <w:rPr>
          <w:b/>
          <w:lang w:val="lt-LT"/>
        </w:rPr>
        <w:t xml:space="preserve">INFORMACINIŲ TECHNOLOGIJŲ INFRASTRUKTŪROS PRIEŽIŪROS </w:t>
      </w:r>
      <w:r>
        <w:rPr>
          <w:b/>
          <w:lang w:val="lt-LT"/>
        </w:rPr>
        <w:t>IR</w:t>
      </w:r>
      <w:r w:rsidRPr="003D62FC">
        <w:rPr>
          <w:b/>
          <w:lang w:val="lt-LT"/>
        </w:rPr>
        <w:t xml:space="preserve"> APTARNAVIMO </w:t>
      </w:r>
      <w:r w:rsidRPr="003D62FC">
        <w:rPr>
          <w:b/>
          <w:caps/>
          <w:lang w:val="lt-LT"/>
        </w:rPr>
        <w:t xml:space="preserve">paslaugų pirkimo </w:t>
      </w:r>
      <w:r w:rsidRPr="003D62FC">
        <w:rPr>
          <w:b/>
          <w:bCs/>
          <w:caps/>
          <w:lang w:val="lt-LT" w:eastAsia="lt-LT"/>
        </w:rPr>
        <w:t>SUTARTIS</w:t>
      </w:r>
    </w:p>
    <w:p w14:paraId="72A2CD09" w14:textId="77777777" w:rsidR="00A85155" w:rsidRPr="003D62FC" w:rsidRDefault="00A85155" w:rsidP="00A85155">
      <w:pPr>
        <w:spacing w:line="288" w:lineRule="auto"/>
        <w:jc w:val="center"/>
        <w:rPr>
          <w:b/>
          <w:bCs/>
          <w:caps/>
          <w:lang w:val="lt-LT" w:eastAsia="lt-LT"/>
        </w:rPr>
      </w:pPr>
    </w:p>
    <w:p w14:paraId="6AA0D325" w14:textId="6F6D1086" w:rsidR="00A85155" w:rsidRPr="003D62FC" w:rsidRDefault="00A85155" w:rsidP="00A85155">
      <w:pPr>
        <w:tabs>
          <w:tab w:val="left" w:pos="2410"/>
        </w:tabs>
        <w:spacing w:line="288" w:lineRule="auto"/>
        <w:jc w:val="center"/>
        <w:rPr>
          <w:lang w:val="lt-LT"/>
        </w:rPr>
      </w:pPr>
      <w:r w:rsidRPr="003D62FC">
        <w:rPr>
          <w:lang w:val="lt-LT"/>
        </w:rPr>
        <w:t>201</w:t>
      </w:r>
      <w:r w:rsidR="009E6EBA">
        <w:rPr>
          <w:lang w:val="lt-LT"/>
        </w:rPr>
        <w:t>5</w:t>
      </w:r>
      <w:r w:rsidRPr="003D62FC">
        <w:rPr>
          <w:lang w:val="lt-LT"/>
        </w:rPr>
        <w:t xml:space="preserve"> m.</w:t>
      </w:r>
      <w:r w:rsidR="009E6EBA">
        <w:rPr>
          <w:lang w:val="lt-LT"/>
        </w:rPr>
        <w:t xml:space="preserve"> vasario</w:t>
      </w:r>
      <w:r w:rsidRPr="003D62FC">
        <w:rPr>
          <w:lang w:val="lt-LT"/>
        </w:rPr>
        <w:t xml:space="preserve"> </w:t>
      </w:r>
      <w:r w:rsidR="00E670CA">
        <w:rPr>
          <w:lang w:val="lt-LT"/>
        </w:rPr>
        <w:t>13</w:t>
      </w:r>
      <w:r w:rsidRPr="003D62FC">
        <w:rPr>
          <w:lang w:val="lt-LT"/>
        </w:rPr>
        <w:t xml:space="preserve"> d. Nr. F3-</w:t>
      </w:r>
      <w:r w:rsidR="00E670CA">
        <w:rPr>
          <w:lang w:val="lt-LT"/>
        </w:rPr>
        <w:t>12(2015)</w:t>
      </w:r>
    </w:p>
    <w:p w14:paraId="36D11C77" w14:textId="77777777" w:rsidR="00A85155" w:rsidRPr="003D62FC" w:rsidRDefault="00A85155" w:rsidP="00A85155">
      <w:pPr>
        <w:spacing w:line="288" w:lineRule="auto"/>
        <w:jc w:val="center"/>
        <w:rPr>
          <w:lang w:val="lt-LT"/>
        </w:rPr>
      </w:pPr>
      <w:r w:rsidRPr="003D62FC">
        <w:rPr>
          <w:lang w:val="lt-LT"/>
        </w:rPr>
        <w:t>Vilnius</w:t>
      </w:r>
    </w:p>
    <w:p w14:paraId="0F3DDBE6" w14:textId="77777777" w:rsidR="00A85155" w:rsidRPr="003D62FC" w:rsidRDefault="00A85155" w:rsidP="00A85155">
      <w:pPr>
        <w:spacing w:line="288" w:lineRule="auto"/>
        <w:jc w:val="both"/>
        <w:rPr>
          <w:lang w:val="lt-LT"/>
        </w:rPr>
      </w:pPr>
    </w:p>
    <w:p w14:paraId="5329B1CA" w14:textId="6BE4601D" w:rsidR="00A85155" w:rsidRPr="003D62FC" w:rsidRDefault="00A85155" w:rsidP="00A85155">
      <w:pPr>
        <w:spacing w:line="288" w:lineRule="auto"/>
        <w:ind w:firstLine="567"/>
        <w:jc w:val="both"/>
        <w:rPr>
          <w:lang w:val="lt-LT"/>
        </w:rPr>
      </w:pPr>
      <w:r w:rsidRPr="003D62FC">
        <w:rPr>
          <w:lang w:val="lt-LT"/>
        </w:rPr>
        <w:t xml:space="preserve">Šią Centrinės hipotekos įstaigos informacinių technologijų infrastruktūros priežiūros </w:t>
      </w:r>
      <w:r>
        <w:rPr>
          <w:lang w:val="lt-LT"/>
        </w:rPr>
        <w:t>ir</w:t>
      </w:r>
      <w:r w:rsidRPr="003D62FC">
        <w:rPr>
          <w:lang w:val="lt-LT"/>
        </w:rPr>
        <w:t xml:space="preserve"> aptarnavimo paslaugų pirkimo sutartį (toliau – Sutartis) sudarė Centrinė hipotekos įstaiga, atstovaujama direktoriaus </w:t>
      </w:r>
      <w:r w:rsidR="009E6EBA">
        <w:rPr>
          <w:lang w:val="lt-LT"/>
        </w:rPr>
        <w:t>Vaido Valikonio</w:t>
      </w:r>
      <w:r w:rsidRPr="003D62FC">
        <w:rPr>
          <w:lang w:val="lt-LT"/>
        </w:rPr>
        <w:t>, veikiančio pagal Lietuvos Respublikos teisingumo ministro 2003 m. gegužės 15 d. įsakymu Nr. 149 patvirtintus Centrinės hipotekos įstaigos nuostatus,</w:t>
      </w:r>
      <w:r>
        <w:rPr>
          <w:lang w:val="lt-LT"/>
        </w:rPr>
        <w:t xml:space="preserve"> </w:t>
      </w:r>
      <w:r w:rsidRPr="00BB167B">
        <w:rPr>
          <w:lang w:val="lt-LT"/>
        </w:rPr>
        <w:t>Lietuvos Respublikos teisin</w:t>
      </w:r>
      <w:r w:rsidR="009E6EBA">
        <w:rPr>
          <w:lang w:val="lt-LT"/>
        </w:rPr>
        <w:t>gumo ministerijos 2014 m. gruodžio</w:t>
      </w:r>
      <w:r w:rsidRPr="00BB167B">
        <w:rPr>
          <w:lang w:val="lt-LT"/>
        </w:rPr>
        <w:t xml:space="preserve"> </w:t>
      </w:r>
      <w:r w:rsidR="009E6EBA">
        <w:rPr>
          <w:lang w:val="lt-LT"/>
        </w:rPr>
        <w:t>29 d. įgaliojimą Nr. (1.18)7R-8681</w:t>
      </w:r>
      <w:r>
        <w:rPr>
          <w:lang w:val="lt-LT"/>
        </w:rPr>
        <w:t>,</w:t>
      </w:r>
      <w:r w:rsidRPr="003D62FC">
        <w:rPr>
          <w:lang w:val="lt-LT"/>
        </w:rPr>
        <w:t xml:space="preserve"> (toliau – Užsakovas) ir</w:t>
      </w:r>
      <w:r w:rsidR="009E6EBA">
        <w:rPr>
          <w:lang w:val="lt-LT"/>
        </w:rPr>
        <w:t xml:space="preserve"> UAB BAIP, veikianti</w:t>
      </w:r>
      <w:r w:rsidR="009E6EBA" w:rsidRPr="009E6EBA">
        <w:rPr>
          <w:lang w:val="lt-LT"/>
        </w:rPr>
        <w:t xml:space="preserve"> pagal jungtinę veiklos sutartį su UAB „NRD“</w:t>
      </w:r>
      <w:r w:rsidRPr="003D62FC">
        <w:rPr>
          <w:lang w:val="lt-LT"/>
        </w:rPr>
        <w:t>, atstovaujama</w:t>
      </w:r>
      <w:r w:rsidR="00E670CA">
        <w:rPr>
          <w:lang w:val="lt-LT"/>
        </w:rPr>
        <w:t xml:space="preserve"> generalinio direktoriaus Gyčio </w:t>
      </w:r>
      <w:proofErr w:type="spellStart"/>
      <w:r w:rsidR="00E670CA">
        <w:rPr>
          <w:lang w:val="lt-LT"/>
        </w:rPr>
        <w:t>Umanto</w:t>
      </w:r>
      <w:proofErr w:type="spellEnd"/>
      <w:r w:rsidRPr="003D62FC">
        <w:rPr>
          <w:lang w:val="lt-LT"/>
        </w:rPr>
        <w:t xml:space="preserve">, veikiančio pagal </w:t>
      </w:r>
      <w:r w:rsidR="00E670CA">
        <w:rPr>
          <w:lang w:val="lt-LT"/>
        </w:rPr>
        <w:t>bendrovės įstatus</w:t>
      </w:r>
      <w:r w:rsidRPr="003D62FC">
        <w:rPr>
          <w:lang w:val="lt-LT"/>
        </w:rPr>
        <w:t>, (toliau – Vykdytojas), toliau kartu ar atskirai vadinamos Šalimis</w:t>
      </w:r>
      <w:r>
        <w:rPr>
          <w:lang w:val="lt-LT"/>
        </w:rPr>
        <w:t>.</w:t>
      </w:r>
    </w:p>
    <w:p w14:paraId="019664CF" w14:textId="77777777" w:rsidR="00A85155" w:rsidRPr="003D62FC" w:rsidRDefault="00A85155" w:rsidP="00A85155">
      <w:pPr>
        <w:spacing w:line="288" w:lineRule="auto"/>
        <w:jc w:val="both"/>
        <w:rPr>
          <w:lang w:val="lt-LT"/>
        </w:rPr>
      </w:pPr>
    </w:p>
    <w:p w14:paraId="01A60530" w14:textId="77777777" w:rsidR="00A85155" w:rsidRPr="003D62FC" w:rsidRDefault="00A85155" w:rsidP="00A85155">
      <w:pPr>
        <w:spacing w:line="288" w:lineRule="auto"/>
        <w:ind w:left="360"/>
        <w:jc w:val="center"/>
        <w:rPr>
          <w:lang w:val="lt-LT"/>
        </w:rPr>
      </w:pPr>
      <w:r w:rsidRPr="003D62FC">
        <w:rPr>
          <w:b/>
          <w:lang w:val="lt-LT"/>
        </w:rPr>
        <w:t>1. SUTARTIES OBJEKTAS</w:t>
      </w:r>
    </w:p>
    <w:p w14:paraId="5921A774" w14:textId="77777777" w:rsidR="00A85155" w:rsidRPr="003D62FC" w:rsidRDefault="00A85155" w:rsidP="00A85155">
      <w:pPr>
        <w:spacing w:line="288" w:lineRule="auto"/>
        <w:jc w:val="both"/>
        <w:rPr>
          <w:lang w:val="lt-LT"/>
        </w:rPr>
      </w:pPr>
    </w:p>
    <w:p w14:paraId="7B21E823" w14:textId="77777777" w:rsidR="00A85155" w:rsidRPr="003D62FC" w:rsidRDefault="00A85155" w:rsidP="00A85155">
      <w:pPr>
        <w:spacing w:line="288" w:lineRule="auto"/>
        <w:ind w:firstLine="567"/>
        <w:jc w:val="both"/>
        <w:rPr>
          <w:lang w:val="lt-LT"/>
        </w:rPr>
      </w:pPr>
      <w:r w:rsidRPr="003D62FC">
        <w:rPr>
          <w:lang w:val="lt-LT"/>
        </w:rPr>
        <w:t>1.1. Sutarties objektas –</w:t>
      </w:r>
      <w:r>
        <w:rPr>
          <w:lang w:val="lt-LT"/>
        </w:rPr>
        <w:t xml:space="preserve"> </w:t>
      </w:r>
      <w:r w:rsidRPr="003D62FC">
        <w:rPr>
          <w:lang w:val="lt-LT"/>
        </w:rPr>
        <w:t xml:space="preserve">Centrinės hipotekos informacinių technologijų infrastruktūros priežiūros </w:t>
      </w:r>
      <w:r>
        <w:rPr>
          <w:lang w:val="lt-LT"/>
        </w:rPr>
        <w:t>ir</w:t>
      </w:r>
      <w:r w:rsidRPr="003D62FC">
        <w:rPr>
          <w:lang w:val="lt-LT"/>
        </w:rPr>
        <w:t xml:space="preserve"> aptarnavimo paslaugos</w:t>
      </w:r>
      <w:r>
        <w:rPr>
          <w:lang w:val="lt-LT"/>
        </w:rPr>
        <w:t xml:space="preserve">, </w:t>
      </w:r>
      <w:r w:rsidRPr="00BB167B">
        <w:rPr>
          <w:lang w:val="lt-LT"/>
        </w:rPr>
        <w:t>nurodytos šios Sutarties 1 priede</w:t>
      </w:r>
      <w:r>
        <w:rPr>
          <w:lang w:val="lt-LT"/>
        </w:rPr>
        <w:t xml:space="preserve"> „Reikalavimai paslaugoms“</w:t>
      </w:r>
      <w:r w:rsidRPr="003D62FC">
        <w:rPr>
          <w:lang w:val="lt-LT"/>
        </w:rPr>
        <w:t xml:space="preserve"> (toliau – paslaugos).</w:t>
      </w:r>
    </w:p>
    <w:p w14:paraId="5ED373E2" w14:textId="77777777" w:rsidR="00A85155" w:rsidRDefault="00A85155" w:rsidP="00A85155">
      <w:pPr>
        <w:spacing w:line="288" w:lineRule="auto"/>
        <w:ind w:firstLine="567"/>
        <w:jc w:val="both"/>
        <w:rPr>
          <w:lang w:val="lt-LT"/>
        </w:rPr>
      </w:pPr>
      <w:r w:rsidRPr="003D62FC">
        <w:rPr>
          <w:lang w:val="lt-LT"/>
        </w:rPr>
        <w:t xml:space="preserve">1.2. Vykdytojas įsipareigoja suteikti paslaugas Sutartyje ir jos prieduose numatytomis sąlygomis, o Užsakovas įsipareigoja priimti </w:t>
      </w:r>
      <w:r>
        <w:rPr>
          <w:lang w:val="lt-LT"/>
        </w:rPr>
        <w:t>p</w:t>
      </w:r>
      <w:r w:rsidRPr="003D62FC">
        <w:rPr>
          <w:lang w:val="lt-LT"/>
        </w:rPr>
        <w:t>aslaugas ir sumokėti už jas Sutartyje nustatytomis sąlygomis ir tvarka.</w:t>
      </w:r>
    </w:p>
    <w:p w14:paraId="711197F7" w14:textId="77777777" w:rsidR="00A85155" w:rsidRPr="003D62FC" w:rsidRDefault="00A85155" w:rsidP="00A85155">
      <w:pPr>
        <w:spacing w:line="288" w:lineRule="auto"/>
        <w:ind w:firstLine="567"/>
        <w:jc w:val="both"/>
        <w:rPr>
          <w:lang w:val="lt-LT"/>
        </w:rPr>
      </w:pPr>
      <w:r>
        <w:rPr>
          <w:lang w:val="lt-LT"/>
        </w:rPr>
        <w:t xml:space="preserve">1.3. </w:t>
      </w:r>
      <w:r w:rsidR="00B6128D" w:rsidRPr="00B6128D">
        <w:rPr>
          <w:lang w:val="lt-LT"/>
        </w:rPr>
        <w:t>Paslaugos teikiamos pagal Užsakovo ir Vykdytojo pasirašytą paslaugų teikimo reglamentą, kuriame turi būti aprašyta detali priežiūros ir aptarnavimo paslaugų vykdymo tvarka, sąlygos, apimtis ir rezultatai. Paslaugų teikimo reglamento projektą per 2 (dvi) savaites nuo Sutarties pasirašymo Vykdytojas turi pateikti ir suderinti su Užsakovu. Dėl Vykdytojo kaltės nesuderinus paslaugų teikimo reglamento per nustatytą terminą, Užsakovas turi teisę raštu pareikalauti sumokėti, o Vykdytojas per 10 (dešimt) darbo dienų nuo pareikalavimo raštu gavimo dienos privalo sumokėti baudą, kurios dydis nustat</w:t>
      </w:r>
      <w:r w:rsidR="00B6128D">
        <w:rPr>
          <w:lang w:val="lt-LT"/>
        </w:rPr>
        <w:t>ytas Sutarties 5.2.1 papunktyje</w:t>
      </w:r>
      <w:r w:rsidRPr="00EA460B">
        <w:rPr>
          <w:lang w:val="lt-LT"/>
        </w:rPr>
        <w:t>.</w:t>
      </w:r>
    </w:p>
    <w:p w14:paraId="4AFFCA07" w14:textId="77777777" w:rsidR="00A85155" w:rsidRPr="003D62FC" w:rsidRDefault="00A85155" w:rsidP="00A85155">
      <w:pPr>
        <w:spacing w:line="288" w:lineRule="auto"/>
        <w:ind w:firstLine="567"/>
        <w:jc w:val="both"/>
        <w:rPr>
          <w:lang w:val="lt-LT"/>
        </w:rPr>
      </w:pPr>
      <w:r w:rsidRPr="003D62FC">
        <w:rPr>
          <w:lang w:val="lt-LT"/>
        </w:rPr>
        <w:t>1.3. Paslaugų teikimo vieta:</w:t>
      </w:r>
    </w:p>
    <w:p w14:paraId="51F64C94" w14:textId="77777777" w:rsidR="00A85155" w:rsidRPr="003D62FC" w:rsidRDefault="00A85155" w:rsidP="00A85155">
      <w:pPr>
        <w:spacing w:line="288" w:lineRule="auto"/>
        <w:ind w:firstLine="567"/>
        <w:jc w:val="both"/>
        <w:rPr>
          <w:lang w:val="lt-LT"/>
        </w:rPr>
      </w:pPr>
      <w:r w:rsidRPr="003D62FC">
        <w:rPr>
          <w:lang w:val="lt-LT"/>
        </w:rPr>
        <w:t>1.3.1. Centrinė hipotekos įstaiga, Tilto g. 17, 01101 Vilnius;</w:t>
      </w:r>
    </w:p>
    <w:p w14:paraId="70E4A207" w14:textId="77777777" w:rsidR="00A85155" w:rsidRPr="003D62FC" w:rsidRDefault="00A85155" w:rsidP="00A85155">
      <w:pPr>
        <w:spacing w:line="288" w:lineRule="auto"/>
        <w:ind w:firstLine="567"/>
        <w:jc w:val="both"/>
        <w:rPr>
          <w:lang w:val="lt-LT"/>
        </w:rPr>
      </w:pPr>
      <w:r w:rsidRPr="003D62FC">
        <w:rPr>
          <w:lang w:val="lt-LT"/>
        </w:rPr>
        <w:t>1.3.2. Centrinės hipotekos įstaigos filialas Kauno skyrius, L. Sapiegos g. 12, 44251 Kaunas;</w:t>
      </w:r>
    </w:p>
    <w:p w14:paraId="0E28E5B3" w14:textId="77777777" w:rsidR="00A85155" w:rsidRPr="003D62FC" w:rsidRDefault="00A85155" w:rsidP="00A85155">
      <w:pPr>
        <w:spacing w:line="288" w:lineRule="auto"/>
        <w:ind w:firstLine="567"/>
        <w:jc w:val="both"/>
        <w:rPr>
          <w:lang w:val="lt-LT"/>
        </w:rPr>
      </w:pPr>
      <w:r w:rsidRPr="003D62FC">
        <w:rPr>
          <w:lang w:val="lt-LT"/>
        </w:rPr>
        <w:t>1.3.3. Centrinės hipotekos įstaigos filialas Klaipėdos skyrius, I. Kanto g. 8</w:t>
      </w:r>
      <w:r>
        <w:rPr>
          <w:lang w:val="lt-LT"/>
        </w:rPr>
        <w:t>-6</w:t>
      </w:r>
      <w:r w:rsidRPr="003D62FC">
        <w:rPr>
          <w:lang w:val="lt-LT"/>
        </w:rPr>
        <w:t>, 92235 Klaipėda;</w:t>
      </w:r>
    </w:p>
    <w:p w14:paraId="5200C0F1" w14:textId="77777777" w:rsidR="00A85155" w:rsidRPr="003D62FC" w:rsidRDefault="00A85155" w:rsidP="00A85155">
      <w:pPr>
        <w:spacing w:line="288" w:lineRule="auto"/>
        <w:ind w:firstLine="567"/>
        <w:jc w:val="both"/>
        <w:rPr>
          <w:lang w:val="lt-LT"/>
        </w:rPr>
      </w:pPr>
      <w:r w:rsidRPr="003D62FC">
        <w:rPr>
          <w:lang w:val="lt-LT"/>
        </w:rPr>
        <w:t>1.3.4. Centrinės hipotekos įstaigos filialas Panevėžio skyrius,  Laisvės a. 1-1, 35175 Panevėžys;</w:t>
      </w:r>
    </w:p>
    <w:p w14:paraId="01F6D13F" w14:textId="77777777" w:rsidR="00A85155" w:rsidRPr="003D62FC" w:rsidRDefault="00A85155" w:rsidP="00A85155">
      <w:pPr>
        <w:spacing w:line="288" w:lineRule="auto"/>
        <w:ind w:firstLine="567"/>
        <w:jc w:val="both"/>
        <w:rPr>
          <w:lang w:val="lt-LT"/>
        </w:rPr>
      </w:pPr>
      <w:r w:rsidRPr="003D62FC">
        <w:rPr>
          <w:lang w:val="lt-LT"/>
        </w:rPr>
        <w:t>1.3.5. Centrinės hipotekos įstaigos filialas Šiaulių skyrius, Vytauto g. 149, 77169 Šiauliai;</w:t>
      </w:r>
    </w:p>
    <w:p w14:paraId="74C5FC61" w14:textId="77777777" w:rsidR="00A85155" w:rsidRPr="003D62FC" w:rsidRDefault="00A85155" w:rsidP="00A85155">
      <w:pPr>
        <w:spacing w:line="288" w:lineRule="auto"/>
        <w:ind w:firstLine="567"/>
        <w:jc w:val="both"/>
        <w:rPr>
          <w:lang w:val="lt-LT"/>
        </w:rPr>
      </w:pPr>
      <w:r w:rsidRPr="003D62FC">
        <w:rPr>
          <w:lang w:val="lt-LT"/>
        </w:rPr>
        <w:t>1.3.6. Centrinės hipotekos įstaigos filialas Telšių skyrius, Kęstučio g. 13, 87121 Telšiai;</w:t>
      </w:r>
    </w:p>
    <w:p w14:paraId="6A7012AB" w14:textId="77777777" w:rsidR="00A85155" w:rsidRPr="003D62FC" w:rsidRDefault="00A85155" w:rsidP="00A85155">
      <w:pPr>
        <w:spacing w:line="288" w:lineRule="auto"/>
        <w:ind w:firstLine="567"/>
        <w:jc w:val="both"/>
        <w:rPr>
          <w:lang w:val="lt-LT"/>
        </w:rPr>
      </w:pPr>
      <w:r w:rsidRPr="003D62FC">
        <w:rPr>
          <w:lang w:val="lt-LT"/>
        </w:rPr>
        <w:t xml:space="preserve">1.3.7. Centrinės hipotekos įstaigos filialas Utenos skyrius, </w:t>
      </w:r>
      <w:proofErr w:type="spellStart"/>
      <w:r w:rsidRPr="003D62FC">
        <w:rPr>
          <w:lang w:val="lt-LT"/>
        </w:rPr>
        <w:t>Utenio</w:t>
      </w:r>
      <w:proofErr w:type="spellEnd"/>
      <w:r w:rsidRPr="003D62FC">
        <w:rPr>
          <w:lang w:val="lt-LT"/>
        </w:rPr>
        <w:t xml:space="preserve"> a. 15, 28248 Utena.</w:t>
      </w:r>
    </w:p>
    <w:p w14:paraId="68891D95" w14:textId="77777777" w:rsidR="00A85155" w:rsidRPr="003D62FC" w:rsidRDefault="00A85155" w:rsidP="00A85155">
      <w:pPr>
        <w:spacing w:line="288" w:lineRule="auto"/>
        <w:ind w:firstLine="851"/>
        <w:jc w:val="both"/>
        <w:rPr>
          <w:b/>
          <w:lang w:val="lt-LT"/>
        </w:rPr>
      </w:pPr>
    </w:p>
    <w:p w14:paraId="6F40D9CF" w14:textId="77777777" w:rsidR="00A85155" w:rsidRPr="003D62FC" w:rsidRDefault="00A85155" w:rsidP="00A85155">
      <w:pPr>
        <w:spacing w:line="288" w:lineRule="auto"/>
        <w:ind w:firstLine="851"/>
        <w:jc w:val="center"/>
        <w:rPr>
          <w:b/>
          <w:lang w:val="lt-LT"/>
        </w:rPr>
      </w:pPr>
      <w:r w:rsidRPr="003D62FC">
        <w:rPr>
          <w:b/>
          <w:lang w:val="lt-LT"/>
        </w:rPr>
        <w:t>2. SUTARTIES KAINA IR APMOKĖJIMO SĄLYGOS</w:t>
      </w:r>
    </w:p>
    <w:p w14:paraId="25F0BDA2" w14:textId="77777777" w:rsidR="00A85155" w:rsidRPr="003D62FC" w:rsidRDefault="00A85155" w:rsidP="00A85155">
      <w:pPr>
        <w:spacing w:line="288" w:lineRule="auto"/>
        <w:jc w:val="both"/>
        <w:rPr>
          <w:lang w:val="lt-LT"/>
        </w:rPr>
      </w:pPr>
    </w:p>
    <w:p w14:paraId="1FA7A4D4" w14:textId="0C26185C" w:rsidR="00A85155" w:rsidRDefault="00A85155" w:rsidP="00A85155">
      <w:pPr>
        <w:spacing w:line="288" w:lineRule="auto"/>
        <w:ind w:firstLine="567"/>
        <w:jc w:val="both"/>
        <w:rPr>
          <w:lang w:val="lt-LT"/>
        </w:rPr>
      </w:pPr>
      <w:r w:rsidRPr="003D62FC">
        <w:rPr>
          <w:lang w:val="lt-LT"/>
        </w:rPr>
        <w:t xml:space="preserve">2.1. </w:t>
      </w:r>
      <w:r w:rsidR="004E0655">
        <w:rPr>
          <w:lang w:val="lt-LT"/>
        </w:rPr>
        <w:t>Bendra Sutarties kaina yra 204 292,63</w:t>
      </w:r>
      <w:r w:rsidRPr="009E718C">
        <w:rPr>
          <w:lang w:val="lt-LT"/>
        </w:rPr>
        <w:t xml:space="preserve"> Eur (</w:t>
      </w:r>
      <w:r w:rsidR="004E0655">
        <w:rPr>
          <w:lang w:val="lt-LT"/>
        </w:rPr>
        <w:t>du šimtai keturi tūkstančiai du šimtai devyniasdešimt du eurai, 63 ct</w:t>
      </w:r>
      <w:r w:rsidRPr="009E718C">
        <w:rPr>
          <w:lang w:val="lt-LT"/>
        </w:rPr>
        <w:t>)</w:t>
      </w:r>
      <w:r w:rsidR="00987106">
        <w:rPr>
          <w:lang w:val="lt-LT"/>
        </w:rPr>
        <w:t xml:space="preserve"> / 705 381,60</w:t>
      </w:r>
      <w:r w:rsidR="00987106" w:rsidRPr="009E718C">
        <w:rPr>
          <w:lang w:val="lt-LT"/>
        </w:rPr>
        <w:t xml:space="preserve"> Lt (</w:t>
      </w:r>
      <w:r w:rsidR="00987106">
        <w:rPr>
          <w:lang w:val="lt-LT"/>
        </w:rPr>
        <w:t>septyni šimtai penki tūkstančiai trys šimtai aštuoniasdešimt vienas litas, 60 ct)</w:t>
      </w:r>
      <w:r w:rsidRPr="009E718C">
        <w:rPr>
          <w:lang w:val="lt-LT"/>
        </w:rPr>
        <w:t xml:space="preserve">, iš kurių pridėtinės vertės </w:t>
      </w:r>
      <w:r w:rsidR="004E0655">
        <w:rPr>
          <w:lang w:val="lt-LT"/>
        </w:rPr>
        <w:t xml:space="preserve">mokestis sudaro </w:t>
      </w:r>
      <w:r w:rsidR="004E0655" w:rsidRPr="004E0655">
        <w:rPr>
          <w:lang w:val="lt-LT"/>
        </w:rPr>
        <w:t>35 455,74</w:t>
      </w:r>
      <w:r w:rsidRPr="009E718C">
        <w:rPr>
          <w:lang w:val="lt-LT"/>
        </w:rPr>
        <w:t xml:space="preserve"> Eur </w:t>
      </w:r>
      <w:r w:rsidRPr="009E718C">
        <w:rPr>
          <w:lang w:val="lt-LT"/>
        </w:rPr>
        <w:lastRenderedPageBreak/>
        <w:t>(</w:t>
      </w:r>
      <w:r w:rsidR="004E0655" w:rsidRPr="004E0655">
        <w:rPr>
          <w:lang w:val="lt-LT"/>
        </w:rPr>
        <w:t>trisdešimt penki</w:t>
      </w:r>
      <w:r w:rsidR="005264AA">
        <w:rPr>
          <w:lang w:val="lt-LT"/>
        </w:rPr>
        <w:t>s tūkstančius</w:t>
      </w:r>
      <w:r w:rsidR="004E0655" w:rsidRPr="004E0655">
        <w:rPr>
          <w:lang w:val="lt-LT"/>
        </w:rPr>
        <w:t xml:space="preserve"> keturi</w:t>
      </w:r>
      <w:r w:rsidR="005264AA">
        <w:rPr>
          <w:lang w:val="lt-LT"/>
        </w:rPr>
        <w:t>s</w:t>
      </w:r>
      <w:r w:rsidR="004E0655" w:rsidRPr="004E0655">
        <w:rPr>
          <w:lang w:val="lt-LT"/>
        </w:rPr>
        <w:t xml:space="preserve"> </w:t>
      </w:r>
      <w:r w:rsidR="004E0655">
        <w:rPr>
          <w:lang w:val="lt-LT"/>
        </w:rPr>
        <w:t>šim</w:t>
      </w:r>
      <w:r w:rsidR="005264AA">
        <w:rPr>
          <w:lang w:val="lt-LT"/>
        </w:rPr>
        <w:t>tus</w:t>
      </w:r>
      <w:r w:rsidR="004E0655">
        <w:rPr>
          <w:lang w:val="lt-LT"/>
        </w:rPr>
        <w:t xml:space="preserve"> penkiasdešimt penki</w:t>
      </w:r>
      <w:r w:rsidR="005264AA">
        <w:rPr>
          <w:lang w:val="lt-LT"/>
        </w:rPr>
        <w:t>s</w:t>
      </w:r>
      <w:r w:rsidR="004E0655">
        <w:rPr>
          <w:lang w:val="lt-LT"/>
        </w:rPr>
        <w:t xml:space="preserve"> </w:t>
      </w:r>
      <w:r w:rsidR="005264AA">
        <w:rPr>
          <w:lang w:val="lt-LT"/>
        </w:rPr>
        <w:t>eurus</w:t>
      </w:r>
      <w:r w:rsidR="004E0655" w:rsidRPr="004E0655">
        <w:rPr>
          <w:lang w:val="lt-LT"/>
        </w:rPr>
        <w:t>, 74 ct</w:t>
      </w:r>
      <w:r w:rsidRPr="009E718C">
        <w:rPr>
          <w:lang w:val="lt-LT"/>
        </w:rPr>
        <w:t>)</w:t>
      </w:r>
      <w:r w:rsidR="00987106">
        <w:rPr>
          <w:lang w:val="lt-LT"/>
        </w:rPr>
        <w:t xml:space="preserve"> / </w:t>
      </w:r>
      <w:r w:rsidR="00987106" w:rsidRPr="004E0655">
        <w:rPr>
          <w:lang w:val="lt-LT"/>
        </w:rPr>
        <w:t>122 421,60</w:t>
      </w:r>
      <w:r w:rsidR="00987106">
        <w:rPr>
          <w:lang w:val="lt-LT"/>
        </w:rPr>
        <w:t xml:space="preserve"> Lt (</w:t>
      </w:r>
      <w:r w:rsidR="005264AA">
        <w:rPr>
          <w:lang w:val="lt-LT"/>
        </w:rPr>
        <w:t>vieną šimtą dvidešimt du tūkstančius</w:t>
      </w:r>
      <w:r w:rsidR="00987106" w:rsidRPr="004E0655">
        <w:rPr>
          <w:lang w:val="lt-LT"/>
        </w:rPr>
        <w:t xml:space="preserve"> keturi</w:t>
      </w:r>
      <w:r w:rsidR="005264AA">
        <w:rPr>
          <w:lang w:val="lt-LT"/>
        </w:rPr>
        <w:t>s šimtus dvidešimt vieną litą</w:t>
      </w:r>
      <w:r w:rsidR="00987106" w:rsidRPr="004E0655">
        <w:rPr>
          <w:lang w:val="lt-LT"/>
        </w:rPr>
        <w:t>, 60 ct</w:t>
      </w:r>
      <w:r w:rsidR="00987106">
        <w:rPr>
          <w:lang w:val="lt-LT"/>
        </w:rPr>
        <w:t>)</w:t>
      </w:r>
      <w:r w:rsidRPr="009E718C">
        <w:rPr>
          <w:lang w:val="lt-LT"/>
        </w:rPr>
        <w:t>.</w:t>
      </w:r>
    </w:p>
    <w:p w14:paraId="7D6B1C99" w14:textId="44021CC2" w:rsidR="00A85155" w:rsidRPr="003D62FC" w:rsidRDefault="00A85155" w:rsidP="00A85155">
      <w:pPr>
        <w:spacing w:line="288" w:lineRule="auto"/>
        <w:ind w:firstLine="567"/>
        <w:jc w:val="both"/>
        <w:rPr>
          <w:lang w:val="lt-LT"/>
        </w:rPr>
      </w:pPr>
      <w:r>
        <w:rPr>
          <w:lang w:val="lt-LT"/>
        </w:rPr>
        <w:t>2.2. P</w:t>
      </w:r>
      <w:r w:rsidRPr="003D62FC">
        <w:rPr>
          <w:lang w:val="lt-LT"/>
        </w:rPr>
        <w:t>aslaugų kaina –</w:t>
      </w:r>
      <w:r w:rsidR="00987106">
        <w:rPr>
          <w:lang w:val="lt-LT"/>
        </w:rPr>
        <w:t xml:space="preserve"> </w:t>
      </w:r>
      <w:r w:rsidR="003809B1" w:rsidRPr="003809B1">
        <w:rPr>
          <w:lang w:val="lt-LT"/>
        </w:rPr>
        <w:t>8 512,19</w:t>
      </w:r>
      <w:r w:rsidRPr="003D62FC">
        <w:rPr>
          <w:lang w:val="lt-LT"/>
        </w:rPr>
        <w:t xml:space="preserve"> Eur </w:t>
      </w:r>
      <w:r w:rsidR="003809B1">
        <w:rPr>
          <w:lang w:val="lt-LT"/>
        </w:rPr>
        <w:t>(aštuoni tūkstančiai penki šimtai dvylika eurų, 19 ct)</w:t>
      </w:r>
      <w:r w:rsidR="00987106">
        <w:rPr>
          <w:lang w:val="lt-LT"/>
        </w:rPr>
        <w:t xml:space="preserve"> / </w:t>
      </w:r>
      <w:r w:rsidR="00987106">
        <w:rPr>
          <w:lang w:val="lt-LT"/>
        </w:rPr>
        <w:br/>
      </w:r>
      <w:r w:rsidR="00987106" w:rsidRPr="003809B1">
        <w:rPr>
          <w:lang w:val="lt-LT"/>
        </w:rPr>
        <w:t>29</w:t>
      </w:r>
      <w:r w:rsidR="00987106">
        <w:rPr>
          <w:lang w:val="lt-LT"/>
        </w:rPr>
        <w:t xml:space="preserve"> </w:t>
      </w:r>
      <w:r w:rsidR="00987106" w:rsidRPr="003809B1">
        <w:rPr>
          <w:lang w:val="lt-LT"/>
        </w:rPr>
        <w:t>390,90</w:t>
      </w:r>
      <w:r w:rsidR="00987106">
        <w:rPr>
          <w:lang w:val="lt-LT"/>
        </w:rPr>
        <w:t xml:space="preserve"> </w:t>
      </w:r>
      <w:r w:rsidR="00987106" w:rsidRPr="003D62FC">
        <w:rPr>
          <w:lang w:val="lt-LT"/>
        </w:rPr>
        <w:t>Lt (</w:t>
      </w:r>
      <w:r w:rsidR="00987106">
        <w:rPr>
          <w:lang w:val="lt-LT"/>
        </w:rPr>
        <w:t>dvidešimt devyni tūkstančiai trys šimtai devyniasdešimt litų, 90 ct</w:t>
      </w:r>
      <w:r w:rsidR="00987106" w:rsidRPr="003D62FC">
        <w:rPr>
          <w:lang w:val="lt-LT"/>
        </w:rPr>
        <w:t xml:space="preserve">) </w:t>
      </w:r>
      <w:r w:rsidRPr="003D62FC">
        <w:rPr>
          <w:lang w:val="lt-LT"/>
        </w:rPr>
        <w:t xml:space="preserve">per mėnesį, iš kurių pridėtinės vertės mokestis sudaro </w:t>
      </w:r>
      <w:r w:rsidR="001601F1">
        <w:rPr>
          <w:lang w:val="lt-LT"/>
        </w:rPr>
        <w:t>1 477,32</w:t>
      </w:r>
      <w:r w:rsidRPr="003D62FC">
        <w:rPr>
          <w:lang w:val="lt-LT"/>
        </w:rPr>
        <w:t xml:space="preserve"> Eur (</w:t>
      </w:r>
      <w:r w:rsidR="00987106">
        <w:rPr>
          <w:lang w:val="lt-LT"/>
        </w:rPr>
        <w:t>vieną tūkstantį</w:t>
      </w:r>
      <w:r w:rsidR="001601F1">
        <w:rPr>
          <w:lang w:val="lt-LT"/>
        </w:rPr>
        <w:t xml:space="preserve"> keturi</w:t>
      </w:r>
      <w:r w:rsidR="00987106">
        <w:rPr>
          <w:lang w:val="lt-LT"/>
        </w:rPr>
        <w:t>s šimtus septyniasdešimt septyni eurus</w:t>
      </w:r>
      <w:r w:rsidR="001601F1">
        <w:rPr>
          <w:lang w:val="lt-LT"/>
        </w:rPr>
        <w:t>, 32 ct</w:t>
      </w:r>
      <w:r w:rsidRPr="003D62FC">
        <w:rPr>
          <w:lang w:val="lt-LT"/>
        </w:rPr>
        <w:t>)</w:t>
      </w:r>
      <w:r w:rsidR="00987106">
        <w:rPr>
          <w:lang w:val="lt-LT"/>
        </w:rPr>
        <w:t xml:space="preserve"> / 5100,90</w:t>
      </w:r>
      <w:r w:rsidR="00987106" w:rsidRPr="003D62FC">
        <w:rPr>
          <w:lang w:val="lt-LT"/>
        </w:rPr>
        <w:t xml:space="preserve"> Lt (</w:t>
      </w:r>
      <w:r w:rsidR="00987106">
        <w:rPr>
          <w:lang w:val="lt-LT"/>
        </w:rPr>
        <w:t>penkis tūkstančius šimtą litų, 90 ct)</w:t>
      </w:r>
      <w:r w:rsidRPr="003D62FC">
        <w:rPr>
          <w:lang w:val="lt-LT"/>
        </w:rPr>
        <w:t xml:space="preserve">. </w:t>
      </w:r>
    </w:p>
    <w:p w14:paraId="113513A5" w14:textId="77777777" w:rsidR="00A85155" w:rsidRPr="003D62FC" w:rsidRDefault="00A85155" w:rsidP="00A85155">
      <w:pPr>
        <w:spacing w:line="288" w:lineRule="auto"/>
        <w:ind w:firstLine="567"/>
        <w:jc w:val="both"/>
        <w:rPr>
          <w:lang w:val="lt-LT"/>
        </w:rPr>
      </w:pPr>
      <w:r w:rsidRPr="003D62FC">
        <w:rPr>
          <w:lang w:val="lt-LT"/>
        </w:rPr>
        <w:t>2.</w:t>
      </w:r>
      <w:r>
        <w:rPr>
          <w:lang w:val="lt-LT"/>
        </w:rPr>
        <w:t>3</w:t>
      </w:r>
      <w:r w:rsidRPr="003D62FC">
        <w:rPr>
          <w:lang w:val="lt-LT"/>
        </w:rPr>
        <w:t>. Į Sutarties kainą</w:t>
      </w:r>
      <w:r>
        <w:rPr>
          <w:lang w:val="lt-LT"/>
        </w:rPr>
        <w:t xml:space="preserve"> yra</w:t>
      </w:r>
      <w:r w:rsidRPr="003D62FC">
        <w:rPr>
          <w:lang w:val="lt-LT"/>
        </w:rPr>
        <w:t xml:space="preserve"> įskaičiuo</w:t>
      </w:r>
      <w:r>
        <w:rPr>
          <w:lang w:val="lt-LT"/>
        </w:rPr>
        <w:t>t</w:t>
      </w:r>
      <w:r w:rsidRPr="003D62FC">
        <w:rPr>
          <w:lang w:val="lt-LT"/>
        </w:rPr>
        <w:t>a paslaugų kaina, visi mokesčiai ir rinkliavos bei kitos išlaidos, susijusios su Sutarties vykdymu.</w:t>
      </w:r>
    </w:p>
    <w:p w14:paraId="3C3F505F" w14:textId="77777777" w:rsidR="00A85155" w:rsidRPr="003D62FC" w:rsidRDefault="00A85155" w:rsidP="00A85155">
      <w:pPr>
        <w:spacing w:line="288" w:lineRule="auto"/>
        <w:ind w:firstLine="567"/>
        <w:jc w:val="both"/>
        <w:rPr>
          <w:lang w:val="lt-LT"/>
        </w:rPr>
      </w:pPr>
      <w:r w:rsidRPr="003D62FC">
        <w:rPr>
          <w:lang w:val="lt-LT"/>
        </w:rPr>
        <w:t>2.</w:t>
      </w:r>
      <w:r>
        <w:rPr>
          <w:lang w:val="lt-LT"/>
        </w:rPr>
        <w:t>4</w:t>
      </w:r>
      <w:r w:rsidRPr="003D62FC">
        <w:rPr>
          <w:lang w:val="lt-LT"/>
        </w:rPr>
        <w:t>.</w:t>
      </w:r>
      <w:r>
        <w:rPr>
          <w:lang w:val="lt-LT"/>
        </w:rPr>
        <w:t xml:space="preserve"> Paslaugų</w:t>
      </w:r>
      <w:r w:rsidRPr="003D62FC">
        <w:rPr>
          <w:lang w:val="lt-LT"/>
        </w:rPr>
        <w:t xml:space="preserve"> kaina Sutarties galiojimo laikotarpiu gali būti perskaičiuojama (didinama ar mažinama) pasikeitus (padidėjus ar sumažėjus) pridėtinės vertės mokesčiui, kuris turėjo tiesioginės įtakos </w:t>
      </w:r>
      <w:r>
        <w:rPr>
          <w:lang w:val="lt-LT"/>
        </w:rPr>
        <w:t>S</w:t>
      </w:r>
      <w:r w:rsidRPr="003D62FC">
        <w:rPr>
          <w:lang w:val="lt-LT"/>
        </w:rPr>
        <w:t xml:space="preserve">utarties kainai. Raštiškai susitarus Užsakovui ir Vykdytojui, perskaičiuojama tik ta kainos dalis, kuriai turėjo įtakos pasikeitęs pridėtinės vertės mokestis ir tik pasikeitusio mokesčio dydžiu. </w:t>
      </w:r>
      <w:r>
        <w:rPr>
          <w:lang w:val="lt-LT"/>
        </w:rPr>
        <w:t>Paslaugų</w:t>
      </w:r>
      <w:r w:rsidRPr="003D62FC">
        <w:rPr>
          <w:lang w:val="lt-LT"/>
        </w:rPr>
        <w:t xml:space="preserve"> kainos perskaičiavimas įforminamas ir įsigalioja Sutarties šalims pasirašius susitarimą.</w:t>
      </w:r>
    </w:p>
    <w:p w14:paraId="63FB2586" w14:textId="77777777" w:rsidR="00A85155" w:rsidRPr="003D62FC" w:rsidRDefault="00A85155" w:rsidP="00A85155">
      <w:pPr>
        <w:spacing w:line="288" w:lineRule="auto"/>
        <w:ind w:firstLine="567"/>
        <w:jc w:val="both"/>
        <w:rPr>
          <w:lang w:val="lt-LT"/>
        </w:rPr>
      </w:pPr>
      <w:r w:rsidRPr="003D62FC">
        <w:rPr>
          <w:lang w:val="lt-LT"/>
        </w:rPr>
        <w:t>2.</w:t>
      </w:r>
      <w:r>
        <w:rPr>
          <w:lang w:val="lt-LT"/>
        </w:rPr>
        <w:t>5</w:t>
      </w:r>
      <w:r w:rsidRPr="003D62FC">
        <w:rPr>
          <w:lang w:val="lt-LT"/>
        </w:rPr>
        <w:t xml:space="preserve">. Vykdytojas kiekvieną mėnesį iki 3 (trečios) </w:t>
      </w:r>
      <w:r>
        <w:rPr>
          <w:lang w:val="lt-LT"/>
        </w:rPr>
        <w:t xml:space="preserve">einamojo mėnesio </w:t>
      </w:r>
      <w:r w:rsidRPr="003D62FC">
        <w:rPr>
          <w:lang w:val="lt-LT"/>
        </w:rPr>
        <w:t xml:space="preserve">dienos pateikia Užsakovui </w:t>
      </w:r>
      <w:r>
        <w:rPr>
          <w:lang w:val="lt-LT"/>
        </w:rPr>
        <w:t xml:space="preserve">per </w:t>
      </w:r>
      <w:r w:rsidRPr="003D62FC">
        <w:rPr>
          <w:lang w:val="lt-LT"/>
        </w:rPr>
        <w:t>praeitą kalendorinį mėnesį suteiktų paslaugų detalią ataskaitą, kurioje aprašomos suteiktos paslaugos, dalyvavę asmenys, ir kita reikalinga informacija</w:t>
      </w:r>
      <w:r w:rsidR="001601F1">
        <w:rPr>
          <w:lang w:val="lt-LT"/>
        </w:rPr>
        <w:t>,</w:t>
      </w:r>
      <w:r w:rsidRPr="003D62FC">
        <w:rPr>
          <w:lang w:val="lt-LT"/>
        </w:rPr>
        <w:t xml:space="preserve"> ir </w:t>
      </w:r>
      <w:r>
        <w:rPr>
          <w:lang w:val="lt-LT"/>
        </w:rPr>
        <w:t>p</w:t>
      </w:r>
      <w:r w:rsidRPr="003D62FC">
        <w:rPr>
          <w:lang w:val="lt-LT"/>
        </w:rPr>
        <w:t xml:space="preserve">aslaugų suteikimo aktą (Sutarties </w:t>
      </w:r>
      <w:r w:rsidR="001601F1">
        <w:rPr>
          <w:lang w:val="lt-LT"/>
        </w:rPr>
        <w:br/>
      </w:r>
      <w:r w:rsidRPr="003D62FC">
        <w:rPr>
          <w:lang w:val="lt-LT"/>
        </w:rPr>
        <w:t xml:space="preserve">2 priedas). Užsakovas ne vėliau kaip per </w:t>
      </w:r>
      <w:r>
        <w:rPr>
          <w:lang w:val="lt-LT"/>
        </w:rPr>
        <w:t>5</w:t>
      </w:r>
      <w:r w:rsidRPr="003D62FC">
        <w:rPr>
          <w:lang w:val="lt-LT"/>
        </w:rPr>
        <w:t xml:space="preserve"> (</w:t>
      </w:r>
      <w:r>
        <w:rPr>
          <w:lang w:val="lt-LT"/>
        </w:rPr>
        <w:t>penkias</w:t>
      </w:r>
      <w:r w:rsidRPr="003D62FC">
        <w:rPr>
          <w:lang w:val="lt-LT"/>
        </w:rPr>
        <w:t xml:space="preserve">) darbo dienas nuo suteiktų paslaugų detalios ataskaitos ir </w:t>
      </w:r>
      <w:r>
        <w:rPr>
          <w:lang w:val="lt-LT"/>
        </w:rPr>
        <w:t>p</w:t>
      </w:r>
      <w:r w:rsidRPr="003D62FC">
        <w:rPr>
          <w:lang w:val="lt-LT"/>
        </w:rPr>
        <w:t xml:space="preserve">aslaugų suteikimo akto gavimo dienos suteiktas paslaugas priima ir pasirašo pateiktą </w:t>
      </w:r>
      <w:r>
        <w:rPr>
          <w:lang w:val="lt-LT"/>
        </w:rPr>
        <w:t>p</w:t>
      </w:r>
      <w:r w:rsidRPr="003D62FC">
        <w:rPr>
          <w:lang w:val="lt-LT"/>
        </w:rPr>
        <w:t xml:space="preserve">aslaugų suteikimo aktą arba pateikia pastabas dėl suteiktų </w:t>
      </w:r>
      <w:r w:rsidRPr="00EA460B">
        <w:rPr>
          <w:lang w:val="lt-LT"/>
        </w:rPr>
        <w:t>paslaugų. Vykdytojui per 3 (tris) darbo dienas neištaisius Užsakovo nurodytų suteiktų paslaugų trūkumų, atsižvelgiant į Užsakovo pastabas, ir (ar) nesuteiktus tokių paslaugų iš naujo, jei trūkumai negali būti ištaisyti, Pagalbos tarnyboje registruojamas kreipinys dėl trūkumų ištaisymo</w:t>
      </w:r>
      <w:r>
        <w:rPr>
          <w:lang w:val="lt-LT"/>
        </w:rPr>
        <w:t xml:space="preserve"> (kreipinio svarba nustatoma atsižvelgiant paslaugos trūkumo pobūdį)</w:t>
      </w:r>
      <w:r w:rsidRPr="00EA460B">
        <w:rPr>
          <w:lang w:val="lt-LT"/>
        </w:rPr>
        <w:t>.</w:t>
      </w:r>
    </w:p>
    <w:p w14:paraId="34DB7DCA" w14:textId="77777777" w:rsidR="00A85155" w:rsidRDefault="00A85155" w:rsidP="00A85155">
      <w:pPr>
        <w:spacing w:line="288" w:lineRule="auto"/>
        <w:ind w:firstLine="567"/>
        <w:jc w:val="both"/>
        <w:rPr>
          <w:lang w:val="lt-LT"/>
        </w:rPr>
      </w:pPr>
      <w:r w:rsidRPr="003D62FC">
        <w:rPr>
          <w:lang w:val="lt-LT"/>
        </w:rPr>
        <w:t>2.</w:t>
      </w:r>
      <w:r>
        <w:rPr>
          <w:lang w:val="lt-LT"/>
        </w:rPr>
        <w:t>6</w:t>
      </w:r>
      <w:r w:rsidRPr="003D62FC">
        <w:rPr>
          <w:lang w:val="lt-LT"/>
        </w:rPr>
        <w:t xml:space="preserve">. Už tinkamai suteiktas paslaugas Užsakovas kas mėnesį su Vykdytoju atsiskaito mokėjimo pavedimu, pinigus pervesdamas į Vykdytojo sąskaitą ne vėliau kaip per 10 (dešimt) darbo dienų nuo </w:t>
      </w:r>
      <w:r>
        <w:rPr>
          <w:lang w:val="lt-LT"/>
        </w:rPr>
        <w:t>p</w:t>
      </w:r>
      <w:r w:rsidRPr="003D62FC">
        <w:rPr>
          <w:lang w:val="lt-LT"/>
        </w:rPr>
        <w:t xml:space="preserve">aslaugų suteikimo akto pasirašymo bei PVM sąskaitos faktūros gavimo dienos. PVM sąskaita faktūra pateikiama ne vėliau kaip per 5 (penkias) darbo dienas pasirašius </w:t>
      </w:r>
      <w:r>
        <w:rPr>
          <w:lang w:val="lt-LT"/>
        </w:rPr>
        <w:t>p</w:t>
      </w:r>
      <w:r w:rsidRPr="003D62FC">
        <w:rPr>
          <w:lang w:val="lt-LT"/>
        </w:rPr>
        <w:t>aslaugų suteikimo aktą.</w:t>
      </w:r>
    </w:p>
    <w:p w14:paraId="63758EBD" w14:textId="77777777" w:rsidR="00A85155" w:rsidRPr="003D62FC" w:rsidRDefault="00A85155" w:rsidP="00A85155">
      <w:pPr>
        <w:spacing w:line="288" w:lineRule="auto"/>
        <w:jc w:val="center"/>
        <w:rPr>
          <w:b/>
          <w:lang w:val="lt-LT"/>
        </w:rPr>
      </w:pPr>
    </w:p>
    <w:p w14:paraId="2FF1D921" w14:textId="77777777" w:rsidR="00A85155" w:rsidRPr="003D62FC" w:rsidRDefault="00A85155" w:rsidP="00A85155">
      <w:pPr>
        <w:spacing w:line="288" w:lineRule="auto"/>
        <w:jc w:val="center"/>
        <w:rPr>
          <w:b/>
          <w:lang w:val="lt-LT"/>
        </w:rPr>
      </w:pPr>
      <w:r w:rsidRPr="003D62FC">
        <w:rPr>
          <w:b/>
          <w:lang w:val="lt-LT"/>
        </w:rPr>
        <w:t>3. ŠALIŲ ĮSIPAREIGOJIMAI</w:t>
      </w:r>
    </w:p>
    <w:p w14:paraId="6C23931D" w14:textId="77777777" w:rsidR="00A85155" w:rsidRPr="003D62FC" w:rsidRDefault="00A85155" w:rsidP="00A85155">
      <w:pPr>
        <w:spacing w:line="288" w:lineRule="auto"/>
        <w:ind w:firstLine="567"/>
        <w:jc w:val="both"/>
        <w:rPr>
          <w:lang w:val="lt-LT"/>
        </w:rPr>
      </w:pPr>
    </w:p>
    <w:p w14:paraId="2BCFAE5B" w14:textId="77777777" w:rsidR="00A85155" w:rsidRDefault="00A85155" w:rsidP="00A85155">
      <w:pPr>
        <w:keepNext/>
        <w:widowControl w:val="0"/>
        <w:tabs>
          <w:tab w:val="left" w:pos="709"/>
        </w:tabs>
        <w:spacing w:line="288" w:lineRule="auto"/>
        <w:ind w:firstLine="567"/>
        <w:rPr>
          <w:lang w:val="lt-LT"/>
        </w:rPr>
      </w:pPr>
      <w:r>
        <w:t xml:space="preserve">3.1. </w:t>
      </w:r>
      <w:proofErr w:type="spellStart"/>
      <w:r>
        <w:t>Vykdytojas</w:t>
      </w:r>
      <w:proofErr w:type="spellEnd"/>
      <w:r>
        <w:t xml:space="preserve"> </w:t>
      </w:r>
      <w:proofErr w:type="spellStart"/>
      <w:r>
        <w:t>patvirtina</w:t>
      </w:r>
      <w:proofErr w:type="spellEnd"/>
      <w:r>
        <w:t xml:space="preserve">, </w:t>
      </w:r>
      <w:proofErr w:type="spellStart"/>
      <w:r>
        <w:t>kad</w:t>
      </w:r>
      <w:proofErr w:type="spellEnd"/>
      <w:r>
        <w:t>:</w:t>
      </w:r>
    </w:p>
    <w:p w14:paraId="5960A569" w14:textId="77777777" w:rsidR="00A85155" w:rsidRDefault="00A85155" w:rsidP="00A85155">
      <w:pPr>
        <w:keepNext/>
        <w:widowControl w:val="0"/>
        <w:tabs>
          <w:tab w:val="left" w:pos="709"/>
        </w:tabs>
        <w:spacing w:line="288" w:lineRule="auto"/>
        <w:ind w:firstLine="567"/>
        <w:jc w:val="both"/>
      </w:pPr>
      <w:r>
        <w:t xml:space="preserve">3.1.1. </w:t>
      </w:r>
      <w:proofErr w:type="spellStart"/>
      <w:r>
        <w:t>yra</w:t>
      </w:r>
      <w:proofErr w:type="spellEnd"/>
      <w:r>
        <w:t xml:space="preserve"> </w:t>
      </w:r>
      <w:proofErr w:type="spellStart"/>
      <w:r>
        <w:t>ir</w:t>
      </w:r>
      <w:proofErr w:type="spellEnd"/>
      <w:r>
        <w:t xml:space="preserve"> </w:t>
      </w:r>
      <w:proofErr w:type="spellStart"/>
      <w:r>
        <w:t>visu</w:t>
      </w:r>
      <w:proofErr w:type="spellEnd"/>
      <w:r>
        <w:t xml:space="preserve"> </w:t>
      </w:r>
      <w:proofErr w:type="spellStart"/>
      <w:r>
        <w:t>šios</w:t>
      </w:r>
      <w:proofErr w:type="spellEnd"/>
      <w:r>
        <w:t xml:space="preserve"> </w:t>
      </w:r>
      <w:proofErr w:type="spellStart"/>
      <w:r>
        <w:t>Sutarties</w:t>
      </w:r>
      <w:proofErr w:type="spellEnd"/>
      <w:r>
        <w:t xml:space="preserve"> </w:t>
      </w:r>
      <w:proofErr w:type="spellStart"/>
      <w:r>
        <w:t>galiojimo</w:t>
      </w:r>
      <w:proofErr w:type="spellEnd"/>
      <w:r>
        <w:t xml:space="preserve"> </w:t>
      </w:r>
      <w:proofErr w:type="spellStart"/>
      <w:r>
        <w:t>metu</w:t>
      </w:r>
      <w:proofErr w:type="spellEnd"/>
      <w:r>
        <w:t xml:space="preserve"> bus </w:t>
      </w:r>
      <w:proofErr w:type="spellStart"/>
      <w:r>
        <w:t>pasirengęs</w:t>
      </w:r>
      <w:proofErr w:type="spellEnd"/>
      <w:r>
        <w:t xml:space="preserve"> </w:t>
      </w:r>
      <w:proofErr w:type="spellStart"/>
      <w:r>
        <w:t>Sutarties</w:t>
      </w:r>
      <w:proofErr w:type="spellEnd"/>
      <w:r>
        <w:t xml:space="preserve"> </w:t>
      </w:r>
      <w:proofErr w:type="spellStart"/>
      <w:r>
        <w:t>pagrindu</w:t>
      </w:r>
      <w:proofErr w:type="spellEnd"/>
      <w:r>
        <w:t xml:space="preserve"> </w:t>
      </w:r>
      <w:proofErr w:type="spellStart"/>
      <w:r>
        <w:t>ir</w:t>
      </w:r>
      <w:proofErr w:type="spellEnd"/>
      <w:r>
        <w:t xml:space="preserve"> </w:t>
      </w:r>
      <w:proofErr w:type="spellStart"/>
      <w:r>
        <w:t>joje</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bei</w:t>
      </w:r>
      <w:proofErr w:type="spellEnd"/>
      <w:r>
        <w:t xml:space="preserve"> </w:t>
      </w:r>
      <w:proofErr w:type="spellStart"/>
      <w:r>
        <w:t>sąlygomis</w:t>
      </w:r>
      <w:proofErr w:type="spellEnd"/>
      <w:r>
        <w:t xml:space="preserve"> </w:t>
      </w:r>
      <w:proofErr w:type="spellStart"/>
      <w:r>
        <w:t>profesionaliai</w:t>
      </w:r>
      <w:proofErr w:type="spellEnd"/>
      <w:r>
        <w:t xml:space="preserve"> </w:t>
      </w:r>
      <w:proofErr w:type="spellStart"/>
      <w:r>
        <w:t>ir</w:t>
      </w:r>
      <w:proofErr w:type="spellEnd"/>
      <w:r>
        <w:t xml:space="preserve"> </w:t>
      </w:r>
      <w:proofErr w:type="spellStart"/>
      <w:r>
        <w:t>tinkamai</w:t>
      </w:r>
      <w:proofErr w:type="spellEnd"/>
      <w:r>
        <w:t xml:space="preserve"> </w:t>
      </w:r>
      <w:proofErr w:type="spellStart"/>
      <w:r>
        <w:t>suteikti</w:t>
      </w:r>
      <w:proofErr w:type="spellEnd"/>
      <w:r>
        <w:t xml:space="preserve"> </w:t>
      </w:r>
      <w:proofErr w:type="spellStart"/>
      <w:r>
        <w:t>Užsakovui</w:t>
      </w:r>
      <w:proofErr w:type="spellEnd"/>
      <w:r>
        <w:t xml:space="preserve"> </w:t>
      </w:r>
      <w:proofErr w:type="spellStart"/>
      <w:r>
        <w:t>paslaugas</w:t>
      </w:r>
      <w:proofErr w:type="spellEnd"/>
      <w:r>
        <w:t>;</w:t>
      </w:r>
    </w:p>
    <w:p w14:paraId="6BB68A81" w14:textId="77777777" w:rsidR="00A85155" w:rsidRDefault="00A85155" w:rsidP="00A85155">
      <w:pPr>
        <w:keepNext/>
        <w:widowControl w:val="0"/>
        <w:tabs>
          <w:tab w:val="left" w:pos="709"/>
        </w:tabs>
        <w:spacing w:line="288" w:lineRule="auto"/>
        <w:ind w:firstLine="567"/>
        <w:jc w:val="both"/>
        <w:rPr>
          <w:rFonts w:eastAsia="Times New Roman"/>
        </w:rPr>
      </w:pPr>
      <w:r>
        <w:t xml:space="preserve">3.1.2. </w:t>
      </w:r>
      <w:proofErr w:type="spellStart"/>
      <w:r>
        <w:t>nėra</w:t>
      </w:r>
      <w:proofErr w:type="spellEnd"/>
      <w:r>
        <w:t xml:space="preserve"> </w:t>
      </w:r>
      <w:proofErr w:type="spellStart"/>
      <w:r>
        <w:t>aplinkybių</w:t>
      </w:r>
      <w:proofErr w:type="spellEnd"/>
      <w:r>
        <w:t xml:space="preserve">, </w:t>
      </w:r>
      <w:proofErr w:type="spellStart"/>
      <w:r>
        <w:t>nurodytų</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valstybės</w:t>
      </w:r>
      <w:proofErr w:type="spellEnd"/>
      <w:r>
        <w:t xml:space="preserve"> </w:t>
      </w:r>
      <w:proofErr w:type="spellStart"/>
      <w:r>
        <w:t>informacinių</w:t>
      </w:r>
      <w:proofErr w:type="spellEnd"/>
      <w:r>
        <w:t xml:space="preserve"> </w:t>
      </w:r>
      <w:proofErr w:type="spellStart"/>
      <w:r>
        <w:t>išteklių</w:t>
      </w:r>
      <w:proofErr w:type="spellEnd"/>
      <w:r>
        <w:t xml:space="preserve"> </w:t>
      </w:r>
      <w:proofErr w:type="spellStart"/>
      <w:r>
        <w:t>valdymo</w:t>
      </w:r>
      <w:proofErr w:type="spellEnd"/>
      <w:r>
        <w:t xml:space="preserve"> </w:t>
      </w:r>
      <w:proofErr w:type="spellStart"/>
      <w:r>
        <w:t>įstatymo</w:t>
      </w:r>
      <w:proofErr w:type="spellEnd"/>
      <w:r>
        <w:t xml:space="preserve"> 42 </w:t>
      </w:r>
      <w:proofErr w:type="spellStart"/>
      <w:r>
        <w:t>straipsnio</w:t>
      </w:r>
      <w:proofErr w:type="spellEnd"/>
      <w:r>
        <w:t xml:space="preserve"> 1 </w:t>
      </w:r>
      <w:proofErr w:type="spellStart"/>
      <w:r>
        <w:t>dalyje</w:t>
      </w:r>
      <w:proofErr w:type="spellEnd"/>
      <w:r>
        <w:t xml:space="preserve">, </w:t>
      </w:r>
      <w:proofErr w:type="spellStart"/>
      <w:r>
        <w:t>dėl</w:t>
      </w:r>
      <w:proofErr w:type="spellEnd"/>
      <w:r>
        <w:t xml:space="preserve"> </w:t>
      </w:r>
      <w:proofErr w:type="spellStart"/>
      <w:r>
        <w:t>kurių</w:t>
      </w:r>
      <w:proofErr w:type="spellEnd"/>
      <w:r>
        <w:t xml:space="preserve"> </w:t>
      </w:r>
      <w:proofErr w:type="spellStart"/>
      <w:r>
        <w:t>Vykdytojas</w:t>
      </w:r>
      <w:proofErr w:type="spellEnd"/>
      <w:r>
        <w:t xml:space="preserve"> </w:t>
      </w:r>
      <w:proofErr w:type="spellStart"/>
      <w:r>
        <w:t>negalėtų</w:t>
      </w:r>
      <w:proofErr w:type="spellEnd"/>
      <w:r>
        <w:t xml:space="preserve"> </w:t>
      </w:r>
      <w:proofErr w:type="spellStart"/>
      <w:r>
        <w:t>teikti</w:t>
      </w:r>
      <w:proofErr w:type="spellEnd"/>
      <w:r>
        <w:t xml:space="preserve"> </w:t>
      </w:r>
      <w:proofErr w:type="spellStart"/>
      <w:r>
        <w:t>paslaugų</w:t>
      </w:r>
      <w:proofErr w:type="spellEnd"/>
      <w:r>
        <w:t xml:space="preserve">. </w:t>
      </w:r>
    </w:p>
    <w:p w14:paraId="54EC5D24" w14:textId="77777777" w:rsidR="00A85155" w:rsidRPr="003D62FC" w:rsidRDefault="00A85155" w:rsidP="00A85155">
      <w:pPr>
        <w:spacing w:line="288" w:lineRule="auto"/>
        <w:ind w:firstLine="567"/>
        <w:jc w:val="both"/>
        <w:rPr>
          <w:lang w:val="lt-LT"/>
        </w:rPr>
      </w:pPr>
      <w:r w:rsidRPr="003D62FC">
        <w:rPr>
          <w:lang w:val="lt-LT"/>
        </w:rPr>
        <w:t>3.</w:t>
      </w:r>
      <w:r>
        <w:rPr>
          <w:lang w:val="lt-LT"/>
        </w:rPr>
        <w:t>2</w:t>
      </w:r>
      <w:r w:rsidRPr="003D62FC">
        <w:rPr>
          <w:lang w:val="lt-LT"/>
        </w:rPr>
        <w:t>. Vykdytojas įsipareigoja:</w:t>
      </w:r>
    </w:p>
    <w:p w14:paraId="0ABE05AC" w14:textId="77777777" w:rsidR="00A85155" w:rsidRPr="003D62FC" w:rsidRDefault="00A85155" w:rsidP="00A85155">
      <w:pPr>
        <w:spacing w:line="288" w:lineRule="auto"/>
        <w:ind w:firstLine="567"/>
        <w:jc w:val="both"/>
        <w:rPr>
          <w:lang w:val="lt-LT"/>
        </w:rPr>
      </w:pPr>
      <w:r w:rsidRPr="003D62FC">
        <w:rPr>
          <w:lang w:val="lt-LT"/>
        </w:rPr>
        <w:t>3.</w:t>
      </w:r>
      <w:r>
        <w:rPr>
          <w:lang w:val="lt-LT"/>
        </w:rPr>
        <w:t>2</w:t>
      </w:r>
      <w:r w:rsidRPr="003D62FC">
        <w:rPr>
          <w:lang w:val="lt-LT"/>
        </w:rPr>
        <w:t xml:space="preserve">.1. </w:t>
      </w:r>
      <w:r w:rsidRPr="007D45F2">
        <w:rPr>
          <w:lang w:val="lt-LT"/>
        </w:rPr>
        <w:t xml:space="preserve">suteikti kokybiškas paslaugas, atitinkančias Sutartyje, Sutarties 1 priede, taip pat viešojo pirkimo dokumentuose numatytus reikalavimus bei </w:t>
      </w:r>
      <w:r>
        <w:rPr>
          <w:lang w:val="lt-LT"/>
        </w:rPr>
        <w:t>paslaugų teikimo reglamento nuostatas;</w:t>
      </w:r>
    </w:p>
    <w:p w14:paraId="36EC57EC" w14:textId="77777777" w:rsidR="00A85155" w:rsidRPr="003D62FC" w:rsidRDefault="00A85155" w:rsidP="00A85155">
      <w:pPr>
        <w:spacing w:line="288" w:lineRule="auto"/>
        <w:ind w:firstLine="567"/>
        <w:jc w:val="both"/>
        <w:rPr>
          <w:bCs/>
          <w:lang w:val="lt-LT"/>
        </w:rPr>
      </w:pPr>
      <w:r w:rsidRPr="003D62FC">
        <w:rPr>
          <w:lang w:val="lt-LT"/>
        </w:rPr>
        <w:t>3.</w:t>
      </w:r>
      <w:r>
        <w:rPr>
          <w:lang w:val="lt-LT"/>
        </w:rPr>
        <w:t>2</w:t>
      </w:r>
      <w:r w:rsidRPr="003D62FC">
        <w:rPr>
          <w:lang w:val="lt-LT"/>
        </w:rPr>
        <w:t xml:space="preserve">.2. paslaugas teikti profesionaliai, apdairiai, rūpestingai, saugiai bei siekti išvengti bet kokio galimo interesų konflikto, vadovaudamasis </w:t>
      </w:r>
      <w:r w:rsidR="00E2577B">
        <w:rPr>
          <w:lang w:val="lt-LT"/>
        </w:rPr>
        <w:t>S</w:t>
      </w:r>
      <w:r w:rsidRPr="003D62FC">
        <w:rPr>
          <w:lang w:val="lt-LT"/>
        </w:rPr>
        <w:t xml:space="preserve">utarties nuostatomis, galiojančių teisės aktų reikalavimais bei juose nustatytais apribojimais. Teikdamas paslaugas Vykdytojas taip pat privalo veikti išskirtinai Užsakovo interesais. </w:t>
      </w:r>
    </w:p>
    <w:p w14:paraId="23F5DAAB" w14:textId="77777777" w:rsidR="00A85155" w:rsidRPr="00906A7C" w:rsidRDefault="00A85155" w:rsidP="00A85155">
      <w:pPr>
        <w:spacing w:line="288" w:lineRule="auto"/>
        <w:ind w:firstLine="567"/>
        <w:jc w:val="both"/>
        <w:rPr>
          <w:lang w:val="lt-LT"/>
        </w:rPr>
      </w:pPr>
      <w:r w:rsidRPr="003D62FC">
        <w:rPr>
          <w:lang w:val="lt-LT"/>
        </w:rPr>
        <w:t>3.</w:t>
      </w:r>
      <w:r>
        <w:rPr>
          <w:lang w:val="lt-LT"/>
        </w:rPr>
        <w:t>2</w:t>
      </w:r>
      <w:r w:rsidRPr="003D62FC">
        <w:rPr>
          <w:lang w:val="lt-LT"/>
        </w:rPr>
        <w:t xml:space="preserve">.3. </w:t>
      </w:r>
      <w:r w:rsidRPr="00906A7C">
        <w:rPr>
          <w:lang w:val="lt-LT"/>
        </w:rPr>
        <w:t>paskirti atsakingus asmenis, reikalingus Sutartyje numatytoms paslaugoms suteikti</w:t>
      </w:r>
      <w:r>
        <w:rPr>
          <w:lang w:val="lt-LT"/>
        </w:rPr>
        <w:t xml:space="preserve"> (toliau – atsakingi asmenys)</w:t>
      </w:r>
      <w:r w:rsidRPr="00906A7C">
        <w:rPr>
          <w:lang w:val="lt-LT"/>
        </w:rPr>
        <w:t xml:space="preserve"> bei nedelsiant, bet ne vėliau kaip iki darbo santykių pasibaigimo dienos, </w:t>
      </w:r>
      <w:r w:rsidR="00FE2C95">
        <w:rPr>
          <w:lang w:val="lt-LT"/>
        </w:rPr>
        <w:br/>
      </w:r>
      <w:r w:rsidR="00FE2C95">
        <w:rPr>
          <w:lang w:val="lt-LT"/>
        </w:rPr>
        <w:lastRenderedPageBreak/>
        <w:br/>
      </w:r>
      <w:r w:rsidRPr="00906A7C">
        <w:rPr>
          <w:lang w:val="lt-LT"/>
        </w:rPr>
        <w:t>informuoti Užsakovą apie Vykdytojo paskirtų atsakingų asmenų darbo santykių pasibaigimą;</w:t>
      </w:r>
    </w:p>
    <w:p w14:paraId="29D2951C" w14:textId="77777777" w:rsidR="00A85155" w:rsidRPr="003D62FC" w:rsidRDefault="00A85155" w:rsidP="00A85155">
      <w:pPr>
        <w:spacing w:line="288" w:lineRule="auto"/>
        <w:ind w:firstLine="567"/>
        <w:jc w:val="both"/>
        <w:rPr>
          <w:lang w:val="lt-LT"/>
        </w:rPr>
      </w:pPr>
      <w:r w:rsidRPr="003D62FC">
        <w:rPr>
          <w:lang w:val="lt-LT"/>
        </w:rPr>
        <w:t>3.</w:t>
      </w:r>
      <w:r>
        <w:rPr>
          <w:lang w:val="lt-LT"/>
        </w:rPr>
        <w:t>2</w:t>
      </w:r>
      <w:r w:rsidRPr="003D62FC">
        <w:rPr>
          <w:lang w:val="lt-LT"/>
        </w:rPr>
        <w:t xml:space="preserve">.4. užtikrinti, kad visą Sutarties galiojimo terminą turės pakankamą </w:t>
      </w:r>
      <w:r>
        <w:rPr>
          <w:lang w:val="lt-LT"/>
        </w:rPr>
        <w:t>atsakingų asmenų</w:t>
      </w:r>
      <w:r w:rsidRPr="003D62FC">
        <w:rPr>
          <w:lang w:val="lt-LT"/>
        </w:rPr>
        <w:t xml:space="preserve">, atitinkančių </w:t>
      </w:r>
      <w:r>
        <w:rPr>
          <w:lang w:val="lt-LT"/>
        </w:rPr>
        <w:t>p</w:t>
      </w:r>
      <w:r w:rsidRPr="003D62FC">
        <w:rPr>
          <w:lang w:val="lt-LT"/>
        </w:rPr>
        <w:t xml:space="preserve">irkimo dokumentų reikalavimus, skaičių ir kad jo </w:t>
      </w:r>
      <w:r>
        <w:rPr>
          <w:lang w:val="lt-LT"/>
        </w:rPr>
        <w:t>atsakingi asmenys</w:t>
      </w:r>
      <w:r w:rsidRPr="003D62FC">
        <w:rPr>
          <w:lang w:val="lt-LT"/>
        </w:rPr>
        <w:t xml:space="preserve"> laikysis </w:t>
      </w:r>
      <w:r>
        <w:rPr>
          <w:lang w:val="lt-LT"/>
        </w:rPr>
        <w:t xml:space="preserve">saugos, </w:t>
      </w:r>
      <w:r w:rsidRPr="003D62FC">
        <w:rPr>
          <w:lang w:val="lt-LT"/>
        </w:rPr>
        <w:t>konfidencialumo reikalavimų bei neatskleis paslaugų teikimo metu sužinotos konfidencialios informacijos duomenų;</w:t>
      </w:r>
    </w:p>
    <w:p w14:paraId="0EAF157D" w14:textId="77777777" w:rsidR="00A85155" w:rsidRDefault="00A85155" w:rsidP="00A85155">
      <w:pPr>
        <w:spacing w:line="288" w:lineRule="auto"/>
        <w:ind w:firstLine="567"/>
        <w:jc w:val="both"/>
        <w:rPr>
          <w:lang w:val="lt-LT"/>
        </w:rPr>
      </w:pPr>
      <w:r w:rsidRPr="003D62FC">
        <w:rPr>
          <w:lang w:val="lt-LT"/>
        </w:rPr>
        <w:t>3.</w:t>
      </w:r>
      <w:r>
        <w:rPr>
          <w:lang w:val="lt-LT"/>
        </w:rPr>
        <w:t>2</w:t>
      </w:r>
      <w:r w:rsidRPr="003D62FC">
        <w:rPr>
          <w:lang w:val="lt-LT"/>
        </w:rPr>
        <w:t>.5. profesionaliai ir sąžiningai vykdyti įsipareigojimus pagal Sutartį;</w:t>
      </w:r>
    </w:p>
    <w:p w14:paraId="6DD8065E" w14:textId="77777777" w:rsidR="00A85155" w:rsidRDefault="00A85155" w:rsidP="00A85155">
      <w:pPr>
        <w:spacing w:line="288" w:lineRule="auto"/>
        <w:ind w:firstLine="567"/>
        <w:jc w:val="both"/>
        <w:rPr>
          <w:lang w:val="lt-LT"/>
        </w:rPr>
      </w:pPr>
      <w:r>
        <w:rPr>
          <w:lang w:val="lt-LT"/>
        </w:rPr>
        <w:t>3.2.6. reaguoti į Užsakovo kreipinį</w:t>
      </w:r>
      <w:r w:rsidRPr="00ED769F">
        <w:rPr>
          <w:lang w:val="lt-LT"/>
        </w:rPr>
        <w:t xml:space="preserve"> ne vėliau kaip per 15 (penkiolika) minučių po pranešimo apie sutrikimą (incidentą) </w:t>
      </w:r>
      <w:r w:rsidRPr="00EA460B">
        <w:rPr>
          <w:lang w:val="lt-LT"/>
        </w:rPr>
        <w:t>užregistravimo Pagalbos tarnyboje;</w:t>
      </w:r>
    </w:p>
    <w:p w14:paraId="13793990" w14:textId="77777777" w:rsidR="00A85155" w:rsidRPr="00ED769F" w:rsidRDefault="00A85155" w:rsidP="00A85155">
      <w:pPr>
        <w:spacing w:line="288" w:lineRule="auto"/>
        <w:ind w:firstLine="567"/>
        <w:jc w:val="both"/>
        <w:rPr>
          <w:lang w:val="lt-LT"/>
        </w:rPr>
      </w:pPr>
      <w:r>
        <w:rPr>
          <w:lang w:val="lt-LT"/>
        </w:rPr>
        <w:t xml:space="preserve">3.2.7. </w:t>
      </w:r>
      <w:r w:rsidRPr="00ED769F">
        <w:rPr>
          <w:lang w:val="lt-LT"/>
        </w:rPr>
        <w:t xml:space="preserve">Vykdytojas privalo išanalizuoti ir pašalinti praneštą problemą arba sutrikimą ir/ar klaidą: </w:t>
      </w:r>
    </w:p>
    <w:p w14:paraId="2CA21511" w14:textId="77777777" w:rsidR="00A85155" w:rsidRPr="00EA460B" w:rsidRDefault="00A85155" w:rsidP="00A85155">
      <w:pPr>
        <w:spacing w:line="288" w:lineRule="auto"/>
        <w:ind w:firstLine="567"/>
        <w:jc w:val="both"/>
        <w:rPr>
          <w:lang w:val="lt-LT"/>
        </w:rPr>
      </w:pPr>
      <w:r w:rsidRPr="00EA460B">
        <w:rPr>
          <w:lang w:val="lt-LT"/>
        </w:rPr>
        <w:t>3.2.7.1. kritinio kreipinio atveju ne vėliau kaip per 2 (dvi) valandas;</w:t>
      </w:r>
    </w:p>
    <w:p w14:paraId="610EF927" w14:textId="77777777" w:rsidR="00A85155" w:rsidRPr="00ED769F" w:rsidRDefault="00A85155" w:rsidP="00A85155">
      <w:pPr>
        <w:spacing w:line="288" w:lineRule="auto"/>
        <w:ind w:firstLine="567"/>
        <w:jc w:val="both"/>
        <w:rPr>
          <w:lang w:val="lt-LT"/>
        </w:rPr>
      </w:pPr>
      <w:r w:rsidRPr="00EA460B">
        <w:rPr>
          <w:lang w:val="lt-LT"/>
        </w:rPr>
        <w:t xml:space="preserve">3.2.7.2. </w:t>
      </w:r>
      <w:r w:rsidR="00EA482E" w:rsidRPr="00EA482E">
        <w:rPr>
          <w:lang w:val="lt-LT"/>
        </w:rPr>
        <w:t>svarbaus kreipinio atveju ne vėliau kaip per 6 (šešias) valandas</w:t>
      </w:r>
      <w:r w:rsidRPr="00EA460B">
        <w:rPr>
          <w:lang w:val="lt-LT"/>
        </w:rPr>
        <w:t>;</w:t>
      </w:r>
    </w:p>
    <w:p w14:paraId="16792E0E" w14:textId="77777777" w:rsidR="00A85155" w:rsidRPr="003D62FC" w:rsidRDefault="00A85155" w:rsidP="00A85155">
      <w:pPr>
        <w:spacing w:line="288" w:lineRule="auto"/>
        <w:ind w:firstLine="567"/>
        <w:jc w:val="both"/>
        <w:rPr>
          <w:lang w:val="lt-LT"/>
        </w:rPr>
      </w:pPr>
      <w:r>
        <w:rPr>
          <w:lang w:val="lt-LT"/>
        </w:rPr>
        <w:t>3.2.7.</w:t>
      </w:r>
      <w:r w:rsidRPr="00ED769F">
        <w:rPr>
          <w:lang w:val="lt-LT"/>
        </w:rPr>
        <w:t>3. kitais atvejais ne vėliau kaip per 5 (penkias) darbo dienas.</w:t>
      </w:r>
    </w:p>
    <w:p w14:paraId="41E87D3E" w14:textId="77777777" w:rsidR="00A85155" w:rsidRPr="003D62FC" w:rsidRDefault="00A85155" w:rsidP="00A85155">
      <w:pPr>
        <w:spacing w:line="288" w:lineRule="auto"/>
        <w:ind w:firstLine="567"/>
        <w:jc w:val="both"/>
        <w:rPr>
          <w:lang w:val="lt-LT"/>
        </w:rPr>
      </w:pPr>
      <w:r w:rsidRPr="003D62FC">
        <w:rPr>
          <w:lang w:val="lt-LT"/>
        </w:rPr>
        <w:t>3.</w:t>
      </w:r>
      <w:r>
        <w:rPr>
          <w:lang w:val="lt-LT"/>
        </w:rPr>
        <w:t>2</w:t>
      </w:r>
      <w:r w:rsidRPr="003D62FC">
        <w:rPr>
          <w:lang w:val="lt-LT"/>
        </w:rPr>
        <w:t>.</w:t>
      </w:r>
      <w:r>
        <w:rPr>
          <w:lang w:val="lt-LT"/>
        </w:rPr>
        <w:t>8</w:t>
      </w:r>
      <w:r w:rsidRPr="003D62FC">
        <w:rPr>
          <w:lang w:val="lt-LT"/>
        </w:rPr>
        <w:t>. suteikti paslaugas, nurodytas Sutarties 1 pried</w:t>
      </w:r>
      <w:r>
        <w:rPr>
          <w:lang w:val="lt-LT"/>
        </w:rPr>
        <w:t>e</w:t>
      </w:r>
      <w:r w:rsidRPr="003D62FC">
        <w:rPr>
          <w:lang w:val="lt-LT"/>
        </w:rPr>
        <w:t xml:space="preserve">. Paslaugų suteikimas įforminamas </w:t>
      </w:r>
      <w:r>
        <w:rPr>
          <w:lang w:val="lt-LT"/>
        </w:rPr>
        <w:t>p</w:t>
      </w:r>
      <w:r w:rsidRPr="003D62FC">
        <w:rPr>
          <w:lang w:val="lt-LT"/>
        </w:rPr>
        <w:t>aslaugų suteikimo aktais, kuri</w:t>
      </w:r>
      <w:r>
        <w:rPr>
          <w:lang w:val="lt-LT"/>
        </w:rPr>
        <w:t>uos</w:t>
      </w:r>
      <w:r w:rsidRPr="003D62FC">
        <w:rPr>
          <w:lang w:val="lt-LT"/>
        </w:rPr>
        <w:t xml:space="preserve"> pasirašo Vykdytoj</w:t>
      </w:r>
      <w:r>
        <w:rPr>
          <w:lang w:val="lt-LT"/>
        </w:rPr>
        <w:t>as</w:t>
      </w:r>
      <w:r w:rsidRPr="003D62FC">
        <w:rPr>
          <w:lang w:val="lt-LT"/>
        </w:rPr>
        <w:t xml:space="preserve"> ir Užsakov</w:t>
      </w:r>
      <w:r>
        <w:rPr>
          <w:lang w:val="lt-LT"/>
        </w:rPr>
        <w:t>as</w:t>
      </w:r>
      <w:r w:rsidRPr="003D62FC">
        <w:rPr>
          <w:lang w:val="lt-LT"/>
        </w:rPr>
        <w:t>;</w:t>
      </w:r>
    </w:p>
    <w:p w14:paraId="0F19892B" w14:textId="77777777" w:rsidR="00A85155" w:rsidRDefault="00A85155" w:rsidP="00A85155">
      <w:pPr>
        <w:spacing w:line="288" w:lineRule="auto"/>
        <w:ind w:firstLine="567"/>
        <w:jc w:val="both"/>
        <w:rPr>
          <w:lang w:val="lt-LT"/>
        </w:rPr>
      </w:pPr>
      <w:r w:rsidRPr="003D62FC">
        <w:rPr>
          <w:lang w:val="lt-LT"/>
        </w:rPr>
        <w:t>3.</w:t>
      </w:r>
      <w:r>
        <w:rPr>
          <w:lang w:val="lt-LT"/>
        </w:rPr>
        <w:t>2</w:t>
      </w:r>
      <w:r w:rsidRPr="003D62FC">
        <w:rPr>
          <w:lang w:val="lt-LT"/>
        </w:rPr>
        <w:t>.</w:t>
      </w:r>
      <w:r>
        <w:rPr>
          <w:lang w:val="lt-LT"/>
        </w:rPr>
        <w:t>9</w:t>
      </w:r>
      <w:r w:rsidRPr="003D62FC">
        <w:rPr>
          <w:lang w:val="lt-LT"/>
        </w:rPr>
        <w:t>. Užsakovui pateikus pastabas dėl netinkamai atliktų paslaugų ar pateiktų dokumentų, nedelsiant, bet ne vėliau, kaip per 3 (tris) darbo dienas, ištaisyti Užsakovo nurodytus suteiktų paslaugų trūkumus, atsižvelgdamas į Užsakovo pastabas, ir (ar) suteikti tokias paslaugas iš naujo, jei trūkumai negali būti ištaisyti;</w:t>
      </w:r>
    </w:p>
    <w:p w14:paraId="61B001B3" w14:textId="77777777" w:rsidR="00A85155" w:rsidRPr="003D62FC" w:rsidRDefault="00A85155" w:rsidP="00A85155">
      <w:pPr>
        <w:spacing w:line="288" w:lineRule="auto"/>
        <w:ind w:firstLine="567"/>
        <w:jc w:val="both"/>
        <w:rPr>
          <w:lang w:val="lt-LT"/>
        </w:rPr>
      </w:pPr>
      <w:r w:rsidRPr="003D62FC">
        <w:rPr>
          <w:lang w:val="lt-LT"/>
        </w:rPr>
        <w:t>3.</w:t>
      </w:r>
      <w:r>
        <w:rPr>
          <w:lang w:val="lt-LT"/>
        </w:rPr>
        <w:t>2</w:t>
      </w:r>
      <w:r w:rsidRPr="003D62FC">
        <w:rPr>
          <w:lang w:val="lt-LT"/>
        </w:rPr>
        <w:t>.</w:t>
      </w:r>
      <w:r>
        <w:rPr>
          <w:lang w:val="lt-LT"/>
        </w:rPr>
        <w:t>10.</w:t>
      </w:r>
      <w:r w:rsidRPr="003D62FC">
        <w:rPr>
          <w:lang w:val="lt-LT"/>
        </w:rPr>
        <w:t xml:space="preserve"> užtikrinti iš Užsakovo Sutarties vykdymo metu gautos ir su Sutarties vykdymu susijusios informacijos konfidencialumą bei apsaugą.</w:t>
      </w:r>
    </w:p>
    <w:p w14:paraId="383E0A04" w14:textId="77777777" w:rsidR="00A85155" w:rsidRPr="003D62FC" w:rsidRDefault="00A85155" w:rsidP="00A85155">
      <w:pPr>
        <w:spacing w:line="288" w:lineRule="auto"/>
        <w:ind w:firstLine="567"/>
        <w:jc w:val="both"/>
        <w:rPr>
          <w:lang w:val="lt-LT"/>
        </w:rPr>
      </w:pPr>
      <w:r w:rsidRPr="003D62FC">
        <w:rPr>
          <w:lang w:val="lt-LT"/>
        </w:rPr>
        <w:t>3.</w:t>
      </w:r>
      <w:r>
        <w:rPr>
          <w:lang w:val="lt-LT"/>
        </w:rPr>
        <w:t>3</w:t>
      </w:r>
      <w:r w:rsidRPr="003D62FC">
        <w:rPr>
          <w:lang w:val="lt-LT"/>
        </w:rPr>
        <w:t>. Užsakovas įsipareigoja:</w:t>
      </w:r>
    </w:p>
    <w:p w14:paraId="3F131B10" w14:textId="77777777" w:rsidR="00A85155" w:rsidRPr="003D62FC" w:rsidRDefault="00A85155" w:rsidP="00A85155">
      <w:pPr>
        <w:spacing w:line="288" w:lineRule="auto"/>
        <w:ind w:firstLine="567"/>
        <w:jc w:val="both"/>
        <w:rPr>
          <w:lang w:val="lt-LT"/>
        </w:rPr>
      </w:pPr>
      <w:r w:rsidRPr="003D62FC">
        <w:rPr>
          <w:lang w:val="lt-LT"/>
        </w:rPr>
        <w:t>3.</w:t>
      </w:r>
      <w:r>
        <w:rPr>
          <w:lang w:val="lt-LT"/>
        </w:rPr>
        <w:t>3</w:t>
      </w:r>
      <w:r w:rsidRPr="003D62FC">
        <w:rPr>
          <w:lang w:val="lt-LT"/>
        </w:rPr>
        <w:t>.1. teikti Vykdytojui visą būtiną informaciją, reikalingą tinkamam paslaugų teikimui.</w:t>
      </w:r>
    </w:p>
    <w:p w14:paraId="5B0205F5" w14:textId="77777777" w:rsidR="00A85155" w:rsidRPr="003D62FC" w:rsidRDefault="00A85155" w:rsidP="00A85155">
      <w:pPr>
        <w:spacing w:line="288" w:lineRule="auto"/>
        <w:ind w:firstLine="567"/>
        <w:jc w:val="both"/>
        <w:rPr>
          <w:lang w:val="lt-LT"/>
        </w:rPr>
      </w:pPr>
      <w:r w:rsidRPr="003D62FC">
        <w:rPr>
          <w:lang w:val="lt-LT"/>
        </w:rPr>
        <w:t>3.</w:t>
      </w:r>
      <w:r>
        <w:rPr>
          <w:lang w:val="lt-LT"/>
        </w:rPr>
        <w:t>3</w:t>
      </w:r>
      <w:r w:rsidRPr="003D62FC">
        <w:rPr>
          <w:lang w:val="lt-LT"/>
        </w:rPr>
        <w:t>.2. ne vėliau kaip per 5 (penkias) darbo dienas nuo Paslaugų suteikimo akto pateikimo, pasirašyti Paslaugų suteikimo aktą arba motyvuotai raštu atsisakyti pasirašyti Paslaugų suteikimo aktą.</w:t>
      </w:r>
    </w:p>
    <w:p w14:paraId="77AB7D57" w14:textId="77777777" w:rsidR="00A85155" w:rsidRPr="003D62FC" w:rsidRDefault="00A85155" w:rsidP="00A85155">
      <w:pPr>
        <w:spacing w:line="288" w:lineRule="auto"/>
        <w:ind w:firstLine="567"/>
        <w:jc w:val="both"/>
        <w:rPr>
          <w:lang w:val="lt-LT"/>
        </w:rPr>
      </w:pPr>
      <w:r w:rsidRPr="003D62FC">
        <w:rPr>
          <w:lang w:val="lt-LT"/>
        </w:rPr>
        <w:t>3.</w:t>
      </w:r>
      <w:r>
        <w:rPr>
          <w:lang w:val="lt-LT"/>
        </w:rPr>
        <w:t>3</w:t>
      </w:r>
      <w:r w:rsidRPr="003D62FC">
        <w:rPr>
          <w:lang w:val="lt-LT"/>
        </w:rPr>
        <w:t>.3. sumokėti už kokybiškai ir laiku suteiktas paslaugas Sutartyje nustatyta tvarka.</w:t>
      </w:r>
    </w:p>
    <w:p w14:paraId="08F45DAF" w14:textId="77777777" w:rsidR="00A85155" w:rsidRPr="003D62FC" w:rsidRDefault="00A85155" w:rsidP="00A85155">
      <w:pPr>
        <w:spacing w:line="276" w:lineRule="auto"/>
        <w:ind w:firstLine="567"/>
        <w:jc w:val="both"/>
        <w:rPr>
          <w:rFonts w:eastAsia="Times New Roman"/>
          <w:lang w:val="lt-LT"/>
        </w:rPr>
      </w:pPr>
      <w:r w:rsidRPr="003D62FC">
        <w:rPr>
          <w:rFonts w:eastAsia="Times New Roman"/>
          <w:lang w:val="lt-LT"/>
        </w:rPr>
        <w:t>3.</w:t>
      </w:r>
      <w:r>
        <w:rPr>
          <w:rFonts w:eastAsia="Times New Roman"/>
          <w:lang w:val="lt-LT"/>
        </w:rPr>
        <w:t>3</w:t>
      </w:r>
      <w:r w:rsidRPr="003D62FC">
        <w:rPr>
          <w:rFonts w:eastAsia="Times New Roman"/>
          <w:lang w:val="lt-LT"/>
        </w:rPr>
        <w:t>.</w:t>
      </w:r>
      <w:r>
        <w:rPr>
          <w:rFonts w:eastAsia="Times New Roman"/>
          <w:lang w:val="lt-LT"/>
        </w:rPr>
        <w:t>3</w:t>
      </w:r>
      <w:r w:rsidRPr="003D62FC">
        <w:rPr>
          <w:rFonts w:eastAsia="Times New Roman"/>
          <w:lang w:val="lt-LT"/>
        </w:rPr>
        <w:t xml:space="preserve">. suteikti Vykdytojo </w:t>
      </w:r>
      <w:r>
        <w:rPr>
          <w:rFonts w:eastAsia="Times New Roman"/>
          <w:lang w:val="lt-LT"/>
        </w:rPr>
        <w:t>atsakingiems asmenims</w:t>
      </w:r>
      <w:r w:rsidRPr="003D62FC">
        <w:rPr>
          <w:rFonts w:eastAsia="Times New Roman"/>
          <w:lang w:val="lt-LT"/>
        </w:rPr>
        <w:t xml:space="preserve"> reikalingas prieigas ir saugų nuotolinį prisijungimą prie Užsakovo kompiuterinio tinklo šia tvarka:</w:t>
      </w:r>
    </w:p>
    <w:p w14:paraId="21BAA56B" w14:textId="77777777" w:rsidR="00A85155" w:rsidRPr="003D62FC" w:rsidRDefault="00A85155" w:rsidP="00A85155">
      <w:pPr>
        <w:spacing w:line="276" w:lineRule="auto"/>
        <w:ind w:firstLine="567"/>
        <w:jc w:val="both"/>
        <w:rPr>
          <w:rFonts w:eastAsia="Times New Roman"/>
          <w:lang w:val="lt-LT"/>
        </w:rPr>
      </w:pPr>
      <w:r w:rsidRPr="003D62FC">
        <w:rPr>
          <w:rFonts w:eastAsia="Times New Roman"/>
          <w:lang w:val="lt-LT"/>
        </w:rPr>
        <w:t>3.</w:t>
      </w:r>
      <w:r>
        <w:rPr>
          <w:rFonts w:eastAsia="Times New Roman"/>
          <w:lang w:val="lt-LT"/>
        </w:rPr>
        <w:t>3</w:t>
      </w:r>
      <w:r w:rsidRPr="003D62FC">
        <w:rPr>
          <w:rFonts w:eastAsia="Times New Roman"/>
          <w:lang w:val="lt-LT"/>
        </w:rPr>
        <w:t xml:space="preserve">.4.1. Vykdytojas pateikia Užsakovui </w:t>
      </w:r>
      <w:r>
        <w:rPr>
          <w:rFonts w:eastAsia="Times New Roman"/>
          <w:lang w:val="lt-LT"/>
        </w:rPr>
        <w:t>motyvuotą</w:t>
      </w:r>
      <w:r w:rsidRPr="003D62FC">
        <w:rPr>
          <w:rFonts w:eastAsia="Times New Roman"/>
          <w:lang w:val="lt-LT"/>
        </w:rPr>
        <w:t xml:space="preserve"> rašytinį prašymą dėl prieigos suteikimo</w:t>
      </w:r>
      <w:r>
        <w:rPr>
          <w:rFonts w:eastAsia="Times New Roman"/>
          <w:lang w:val="lt-LT"/>
        </w:rPr>
        <w:t>;</w:t>
      </w:r>
    </w:p>
    <w:p w14:paraId="1068BF1C" w14:textId="77777777" w:rsidR="00A85155" w:rsidRPr="003D62FC" w:rsidRDefault="00A85155" w:rsidP="00A85155">
      <w:pPr>
        <w:spacing w:line="276" w:lineRule="auto"/>
        <w:ind w:firstLine="567"/>
        <w:jc w:val="both"/>
        <w:rPr>
          <w:rFonts w:eastAsia="Times New Roman"/>
          <w:lang w:val="lt-LT"/>
        </w:rPr>
      </w:pPr>
      <w:r w:rsidRPr="003D62FC">
        <w:rPr>
          <w:rFonts w:eastAsia="Times New Roman"/>
          <w:lang w:val="lt-LT"/>
        </w:rPr>
        <w:t>3.</w:t>
      </w:r>
      <w:r>
        <w:rPr>
          <w:rFonts w:eastAsia="Times New Roman"/>
          <w:lang w:val="lt-LT"/>
        </w:rPr>
        <w:t>3</w:t>
      </w:r>
      <w:r w:rsidRPr="003D62FC">
        <w:rPr>
          <w:rFonts w:eastAsia="Times New Roman"/>
          <w:lang w:val="lt-LT"/>
        </w:rPr>
        <w:t xml:space="preserve">.4.2. Užsakovas, įvertinęs gautą prašymą, suteikia </w:t>
      </w:r>
      <w:r>
        <w:rPr>
          <w:rFonts w:eastAsia="Times New Roman"/>
          <w:lang w:val="lt-LT"/>
        </w:rPr>
        <w:t>Vykdytojo atsakingiems asmenims</w:t>
      </w:r>
      <w:r w:rsidRPr="003D62FC">
        <w:rPr>
          <w:rFonts w:eastAsia="Times New Roman"/>
          <w:lang w:val="lt-LT"/>
        </w:rPr>
        <w:t xml:space="preserve"> prieigos teises 6</w:t>
      </w:r>
      <w:r>
        <w:rPr>
          <w:rFonts w:eastAsia="Times New Roman"/>
          <w:lang w:val="lt-LT"/>
        </w:rPr>
        <w:t xml:space="preserve"> (šešių)</w:t>
      </w:r>
      <w:r w:rsidRPr="003D62FC">
        <w:rPr>
          <w:rFonts w:eastAsia="Times New Roman"/>
          <w:lang w:val="lt-LT"/>
        </w:rPr>
        <w:t xml:space="preserve"> mėn</w:t>
      </w:r>
      <w:r>
        <w:rPr>
          <w:rFonts w:eastAsia="Times New Roman"/>
          <w:lang w:val="lt-LT"/>
        </w:rPr>
        <w:t>esių</w:t>
      </w:r>
      <w:r w:rsidRPr="003D62FC">
        <w:rPr>
          <w:rFonts w:eastAsia="Times New Roman"/>
          <w:lang w:val="lt-LT"/>
        </w:rPr>
        <w:t xml:space="preserve"> laikotarpiui.</w:t>
      </w:r>
      <w:r>
        <w:rPr>
          <w:rFonts w:eastAsia="Times New Roman"/>
          <w:lang w:val="lt-LT"/>
        </w:rPr>
        <w:t xml:space="preserve"> </w:t>
      </w:r>
    </w:p>
    <w:p w14:paraId="1D78425B" w14:textId="77777777" w:rsidR="00A85155" w:rsidRPr="003D62FC" w:rsidRDefault="00A85155" w:rsidP="00A85155">
      <w:pPr>
        <w:spacing w:line="288" w:lineRule="auto"/>
        <w:ind w:left="131" w:firstLine="720"/>
        <w:jc w:val="both"/>
        <w:rPr>
          <w:lang w:val="lt-LT"/>
        </w:rPr>
      </w:pPr>
    </w:p>
    <w:p w14:paraId="299664D7" w14:textId="77777777" w:rsidR="00A85155" w:rsidRDefault="00A85155" w:rsidP="00A85155">
      <w:pPr>
        <w:spacing w:line="252" w:lineRule="auto"/>
        <w:jc w:val="center"/>
        <w:rPr>
          <w:rFonts w:eastAsia="Times New Roman"/>
          <w:b/>
          <w:lang w:val="lt-LT"/>
        </w:rPr>
      </w:pPr>
      <w:r>
        <w:rPr>
          <w:b/>
        </w:rPr>
        <w:t>IV. SUTARTIES ĮVYKDYMO UŽTIKRINIMAS</w:t>
      </w:r>
    </w:p>
    <w:p w14:paraId="09A76666" w14:textId="77777777" w:rsidR="00A85155" w:rsidRDefault="00A85155" w:rsidP="00A85155">
      <w:pPr>
        <w:spacing w:line="252" w:lineRule="auto"/>
        <w:jc w:val="center"/>
      </w:pPr>
    </w:p>
    <w:p w14:paraId="761005CF" w14:textId="77777777" w:rsidR="00A85155" w:rsidRDefault="00A85155" w:rsidP="00A85155">
      <w:pPr>
        <w:spacing w:line="288" w:lineRule="auto"/>
        <w:ind w:firstLine="851"/>
        <w:jc w:val="both"/>
      </w:pPr>
      <w:r>
        <w:t xml:space="preserve">4.1. </w:t>
      </w:r>
      <w:proofErr w:type="spellStart"/>
      <w:r>
        <w:t>Sutarties</w:t>
      </w:r>
      <w:proofErr w:type="spellEnd"/>
      <w:r>
        <w:t xml:space="preserve"> </w:t>
      </w:r>
      <w:proofErr w:type="spellStart"/>
      <w:r>
        <w:t>įvykdymas</w:t>
      </w:r>
      <w:proofErr w:type="spellEnd"/>
      <w:r>
        <w:t xml:space="preserve"> </w:t>
      </w:r>
      <w:proofErr w:type="spellStart"/>
      <w:r>
        <w:t>privalo</w:t>
      </w:r>
      <w:proofErr w:type="spellEnd"/>
      <w:r>
        <w:t xml:space="preserve"> </w:t>
      </w:r>
      <w:proofErr w:type="spellStart"/>
      <w:r>
        <w:t>būti</w:t>
      </w:r>
      <w:proofErr w:type="spellEnd"/>
      <w:r>
        <w:t xml:space="preserve"> </w:t>
      </w:r>
      <w:proofErr w:type="spellStart"/>
      <w:r>
        <w:t>užtikrintas</w:t>
      </w:r>
      <w:proofErr w:type="spellEnd"/>
      <w:r>
        <w:t xml:space="preserve"> </w:t>
      </w:r>
      <w:proofErr w:type="spellStart"/>
      <w:r>
        <w:t>pateikiant</w:t>
      </w:r>
      <w:proofErr w:type="spellEnd"/>
      <w:r>
        <w:t xml:space="preserve"> </w:t>
      </w:r>
      <w:proofErr w:type="spellStart"/>
      <w:r>
        <w:t>banko</w:t>
      </w:r>
      <w:proofErr w:type="spellEnd"/>
      <w:r>
        <w:t xml:space="preserve"> </w:t>
      </w:r>
      <w:proofErr w:type="spellStart"/>
      <w:r>
        <w:t>garantiją</w:t>
      </w:r>
      <w:proofErr w:type="spellEnd"/>
      <w:r>
        <w:t xml:space="preserve"> </w:t>
      </w:r>
      <w:proofErr w:type="spellStart"/>
      <w:r>
        <w:t>arba</w:t>
      </w:r>
      <w:proofErr w:type="spellEnd"/>
      <w:r>
        <w:t xml:space="preserve"> </w:t>
      </w:r>
      <w:proofErr w:type="spellStart"/>
      <w:r>
        <w:t>draudimo</w:t>
      </w:r>
      <w:proofErr w:type="spellEnd"/>
      <w:r>
        <w:t xml:space="preserve"> </w:t>
      </w:r>
      <w:proofErr w:type="spellStart"/>
      <w:r>
        <w:t>bendrovės</w:t>
      </w:r>
      <w:proofErr w:type="spellEnd"/>
      <w:r>
        <w:t xml:space="preserve"> </w:t>
      </w:r>
      <w:proofErr w:type="spellStart"/>
      <w:r>
        <w:t>laidavimo</w:t>
      </w:r>
      <w:proofErr w:type="spellEnd"/>
      <w:r>
        <w:t xml:space="preserve"> </w:t>
      </w:r>
      <w:proofErr w:type="spellStart"/>
      <w:r>
        <w:t>raštą</w:t>
      </w:r>
      <w:proofErr w:type="spellEnd"/>
      <w:r>
        <w:t xml:space="preserve">, </w:t>
      </w:r>
      <w:proofErr w:type="spellStart"/>
      <w:r>
        <w:t>kuriame</w:t>
      </w:r>
      <w:proofErr w:type="spellEnd"/>
      <w:r>
        <w:t xml:space="preserve"> </w:t>
      </w:r>
      <w:proofErr w:type="spellStart"/>
      <w:r>
        <w:t>nurodyta</w:t>
      </w:r>
      <w:proofErr w:type="spellEnd"/>
      <w:r>
        <w:t xml:space="preserve"> </w:t>
      </w:r>
      <w:proofErr w:type="spellStart"/>
      <w:r>
        <w:t>suma</w:t>
      </w:r>
      <w:proofErr w:type="spellEnd"/>
      <w:r>
        <w:t xml:space="preserve"> </w:t>
      </w:r>
      <w:proofErr w:type="spellStart"/>
      <w:r>
        <w:t>turi</w:t>
      </w:r>
      <w:proofErr w:type="spellEnd"/>
      <w:r>
        <w:t xml:space="preserve"> </w:t>
      </w:r>
      <w:proofErr w:type="spellStart"/>
      <w:r>
        <w:t>būti</w:t>
      </w:r>
      <w:proofErr w:type="spellEnd"/>
      <w:r>
        <w:t xml:space="preserve"> ne </w:t>
      </w:r>
      <w:proofErr w:type="spellStart"/>
      <w:r>
        <w:t>mažesnė</w:t>
      </w:r>
      <w:proofErr w:type="spellEnd"/>
      <w:r>
        <w:t xml:space="preserve"> </w:t>
      </w:r>
      <w:proofErr w:type="spellStart"/>
      <w:r>
        <w:t>kaip</w:t>
      </w:r>
      <w:proofErr w:type="spellEnd"/>
      <w:r>
        <w:t xml:space="preserve"> </w:t>
      </w:r>
      <w:r>
        <w:br/>
        <w:t>50 000 Lt (14 481 Eur) (</w:t>
      </w:r>
      <w:proofErr w:type="spellStart"/>
      <w:r>
        <w:t>penkiasdešimt</w:t>
      </w:r>
      <w:proofErr w:type="spellEnd"/>
      <w:r>
        <w:t xml:space="preserve"> </w:t>
      </w:r>
      <w:proofErr w:type="spellStart"/>
      <w:r>
        <w:t>tūkstančių</w:t>
      </w:r>
      <w:proofErr w:type="spellEnd"/>
      <w:r>
        <w:t xml:space="preserve"> </w:t>
      </w:r>
      <w:proofErr w:type="spellStart"/>
      <w:r>
        <w:t>litų</w:t>
      </w:r>
      <w:proofErr w:type="spellEnd"/>
      <w:r>
        <w:t xml:space="preserve"> (</w:t>
      </w:r>
      <w:proofErr w:type="spellStart"/>
      <w:r>
        <w:t>keturiolika</w:t>
      </w:r>
      <w:proofErr w:type="spellEnd"/>
      <w:r>
        <w:t xml:space="preserve"> </w:t>
      </w:r>
      <w:proofErr w:type="spellStart"/>
      <w:r>
        <w:t>tūkstančių</w:t>
      </w:r>
      <w:proofErr w:type="spellEnd"/>
      <w:r>
        <w:t xml:space="preserve"> </w:t>
      </w:r>
      <w:proofErr w:type="spellStart"/>
      <w:r>
        <w:t>keturi</w:t>
      </w:r>
      <w:proofErr w:type="spellEnd"/>
      <w:r>
        <w:t xml:space="preserve"> </w:t>
      </w:r>
      <w:proofErr w:type="spellStart"/>
      <w:r>
        <w:t>šimtai</w:t>
      </w:r>
      <w:proofErr w:type="spellEnd"/>
      <w:r>
        <w:t xml:space="preserve"> </w:t>
      </w:r>
      <w:proofErr w:type="spellStart"/>
      <w:r>
        <w:t>aštuoniasdešimt</w:t>
      </w:r>
      <w:proofErr w:type="spellEnd"/>
      <w:r>
        <w:t xml:space="preserve"> </w:t>
      </w:r>
      <w:proofErr w:type="spellStart"/>
      <w:r>
        <w:t>vienas</w:t>
      </w:r>
      <w:proofErr w:type="spellEnd"/>
      <w:r>
        <w:t xml:space="preserve"> </w:t>
      </w:r>
      <w:proofErr w:type="spellStart"/>
      <w:r>
        <w:t>euras</w:t>
      </w:r>
      <w:proofErr w:type="spellEnd"/>
      <w:r>
        <w:t>).</w:t>
      </w:r>
    </w:p>
    <w:p w14:paraId="5FBBBD39" w14:textId="77777777" w:rsidR="00A85155" w:rsidRPr="00B6128D" w:rsidRDefault="00A85155" w:rsidP="00A85155">
      <w:pPr>
        <w:spacing w:line="288" w:lineRule="auto"/>
        <w:ind w:firstLine="851"/>
        <w:jc w:val="both"/>
      </w:pPr>
      <w:r w:rsidRPr="00B6128D">
        <w:t xml:space="preserve">4.2. </w:t>
      </w:r>
      <w:proofErr w:type="spellStart"/>
      <w:r w:rsidR="00B6128D" w:rsidRPr="00B6128D">
        <w:t>Banko</w:t>
      </w:r>
      <w:proofErr w:type="spellEnd"/>
      <w:r w:rsidR="00B6128D" w:rsidRPr="00B6128D">
        <w:t xml:space="preserve"> </w:t>
      </w:r>
      <w:proofErr w:type="spellStart"/>
      <w:r w:rsidR="00B6128D" w:rsidRPr="00B6128D">
        <w:t>garantija</w:t>
      </w:r>
      <w:proofErr w:type="spellEnd"/>
      <w:r w:rsidR="00B6128D" w:rsidRPr="00B6128D">
        <w:t xml:space="preserve"> (</w:t>
      </w:r>
      <w:proofErr w:type="spellStart"/>
      <w:r w:rsidR="00B6128D" w:rsidRPr="00B6128D">
        <w:t>originalas</w:t>
      </w:r>
      <w:proofErr w:type="spellEnd"/>
      <w:r w:rsidR="00B6128D" w:rsidRPr="00B6128D">
        <w:t xml:space="preserve">) </w:t>
      </w:r>
      <w:proofErr w:type="spellStart"/>
      <w:r w:rsidR="00B6128D" w:rsidRPr="00B6128D">
        <w:t>arba</w:t>
      </w:r>
      <w:proofErr w:type="spellEnd"/>
      <w:r w:rsidR="00B6128D" w:rsidRPr="00B6128D">
        <w:t xml:space="preserve"> </w:t>
      </w:r>
      <w:proofErr w:type="spellStart"/>
      <w:r w:rsidR="00B6128D" w:rsidRPr="00B6128D">
        <w:t>draudimo</w:t>
      </w:r>
      <w:proofErr w:type="spellEnd"/>
      <w:r w:rsidR="00B6128D" w:rsidRPr="00B6128D">
        <w:t xml:space="preserve"> </w:t>
      </w:r>
      <w:proofErr w:type="spellStart"/>
      <w:r w:rsidR="00B6128D" w:rsidRPr="00B6128D">
        <w:t>bendrovės</w:t>
      </w:r>
      <w:proofErr w:type="spellEnd"/>
      <w:r w:rsidR="00B6128D" w:rsidRPr="00B6128D">
        <w:t xml:space="preserve"> </w:t>
      </w:r>
      <w:proofErr w:type="spellStart"/>
      <w:r w:rsidR="00B6128D" w:rsidRPr="00B6128D">
        <w:t>laidavimo</w:t>
      </w:r>
      <w:proofErr w:type="spellEnd"/>
      <w:r w:rsidR="00B6128D" w:rsidRPr="00B6128D">
        <w:t xml:space="preserve"> </w:t>
      </w:r>
      <w:proofErr w:type="spellStart"/>
      <w:r w:rsidR="00B6128D" w:rsidRPr="00B6128D">
        <w:t>raštas</w:t>
      </w:r>
      <w:proofErr w:type="spellEnd"/>
      <w:r w:rsidR="00B6128D" w:rsidRPr="00B6128D">
        <w:t xml:space="preserve"> (</w:t>
      </w:r>
      <w:proofErr w:type="spellStart"/>
      <w:r w:rsidR="00B6128D" w:rsidRPr="00B6128D">
        <w:t>originalas</w:t>
      </w:r>
      <w:proofErr w:type="spellEnd"/>
      <w:r w:rsidR="00B6128D" w:rsidRPr="00B6128D">
        <w:t xml:space="preserve">) </w:t>
      </w:r>
      <w:proofErr w:type="spellStart"/>
      <w:r w:rsidR="00B6128D" w:rsidRPr="00B6128D">
        <w:t>turi</w:t>
      </w:r>
      <w:proofErr w:type="spellEnd"/>
      <w:r w:rsidR="00B6128D" w:rsidRPr="00B6128D">
        <w:t xml:space="preserve"> </w:t>
      </w:r>
      <w:proofErr w:type="spellStart"/>
      <w:r w:rsidR="00B6128D" w:rsidRPr="00B6128D">
        <w:t>būti</w:t>
      </w:r>
      <w:proofErr w:type="spellEnd"/>
      <w:r w:rsidR="00B6128D" w:rsidRPr="00B6128D">
        <w:t xml:space="preserve"> </w:t>
      </w:r>
      <w:proofErr w:type="spellStart"/>
      <w:r w:rsidR="00B6128D" w:rsidRPr="00B6128D">
        <w:t>pateikiami</w:t>
      </w:r>
      <w:proofErr w:type="spellEnd"/>
      <w:r w:rsidR="00B6128D" w:rsidRPr="00B6128D">
        <w:t xml:space="preserve"> ne </w:t>
      </w:r>
      <w:proofErr w:type="spellStart"/>
      <w:r w:rsidR="00B6128D" w:rsidRPr="00B6128D">
        <w:t>vėliau</w:t>
      </w:r>
      <w:proofErr w:type="spellEnd"/>
      <w:r w:rsidR="00B6128D" w:rsidRPr="00B6128D">
        <w:t xml:space="preserve"> </w:t>
      </w:r>
      <w:proofErr w:type="spellStart"/>
      <w:r w:rsidR="00B6128D" w:rsidRPr="00B6128D">
        <w:t>kaip</w:t>
      </w:r>
      <w:proofErr w:type="spellEnd"/>
      <w:r w:rsidR="00B6128D" w:rsidRPr="00B6128D">
        <w:t xml:space="preserve"> per 5 (</w:t>
      </w:r>
      <w:proofErr w:type="spellStart"/>
      <w:r w:rsidR="00B6128D" w:rsidRPr="00B6128D">
        <w:t>penkias</w:t>
      </w:r>
      <w:proofErr w:type="spellEnd"/>
      <w:r w:rsidR="00B6128D" w:rsidRPr="00B6128D">
        <w:t xml:space="preserve">) </w:t>
      </w:r>
      <w:proofErr w:type="spellStart"/>
      <w:r w:rsidR="00B6128D" w:rsidRPr="00B6128D">
        <w:t>darbo</w:t>
      </w:r>
      <w:proofErr w:type="spellEnd"/>
      <w:r w:rsidR="00B6128D" w:rsidRPr="00B6128D">
        <w:t xml:space="preserve"> </w:t>
      </w:r>
      <w:proofErr w:type="spellStart"/>
      <w:r w:rsidR="00B6128D" w:rsidRPr="00B6128D">
        <w:t>dienas</w:t>
      </w:r>
      <w:proofErr w:type="spellEnd"/>
      <w:r w:rsidR="00B6128D" w:rsidRPr="00B6128D">
        <w:t xml:space="preserve"> </w:t>
      </w:r>
      <w:proofErr w:type="spellStart"/>
      <w:r w:rsidR="00B6128D" w:rsidRPr="00B6128D">
        <w:t>po</w:t>
      </w:r>
      <w:proofErr w:type="spellEnd"/>
      <w:r w:rsidR="00B6128D" w:rsidRPr="00B6128D">
        <w:t xml:space="preserve"> </w:t>
      </w:r>
      <w:proofErr w:type="spellStart"/>
      <w:r w:rsidR="00B6128D" w:rsidRPr="00B6128D">
        <w:t>Sutarties</w:t>
      </w:r>
      <w:proofErr w:type="spellEnd"/>
      <w:r w:rsidR="00B6128D" w:rsidRPr="00B6128D">
        <w:t xml:space="preserve"> </w:t>
      </w:r>
      <w:proofErr w:type="spellStart"/>
      <w:r w:rsidR="00B6128D" w:rsidRPr="00B6128D">
        <w:t>pasirašymo</w:t>
      </w:r>
      <w:proofErr w:type="spellEnd"/>
      <w:r w:rsidR="00B6128D" w:rsidRPr="00B6128D">
        <w:t xml:space="preserve"> </w:t>
      </w:r>
      <w:proofErr w:type="spellStart"/>
      <w:r w:rsidR="00B6128D" w:rsidRPr="00B6128D">
        <w:t>ir</w:t>
      </w:r>
      <w:proofErr w:type="spellEnd"/>
      <w:r w:rsidR="00B6128D" w:rsidRPr="00B6128D">
        <w:t xml:space="preserve"> </w:t>
      </w:r>
      <w:proofErr w:type="spellStart"/>
      <w:r w:rsidR="00B6128D" w:rsidRPr="00B6128D">
        <w:t>turi</w:t>
      </w:r>
      <w:proofErr w:type="spellEnd"/>
      <w:r w:rsidR="00B6128D" w:rsidRPr="00B6128D">
        <w:t xml:space="preserve"> </w:t>
      </w:r>
      <w:proofErr w:type="spellStart"/>
      <w:r w:rsidR="00B6128D" w:rsidRPr="00B6128D">
        <w:t>galioti</w:t>
      </w:r>
      <w:proofErr w:type="spellEnd"/>
      <w:r w:rsidR="00B6128D" w:rsidRPr="00B6128D">
        <w:t xml:space="preserve"> ne </w:t>
      </w:r>
      <w:proofErr w:type="spellStart"/>
      <w:r w:rsidR="00B6128D" w:rsidRPr="00B6128D">
        <w:t>trumpiau</w:t>
      </w:r>
      <w:proofErr w:type="spellEnd"/>
      <w:r w:rsidR="00B6128D" w:rsidRPr="00B6128D">
        <w:t xml:space="preserve"> </w:t>
      </w:r>
      <w:proofErr w:type="spellStart"/>
      <w:r w:rsidR="00B6128D" w:rsidRPr="00B6128D">
        <w:t>kaip</w:t>
      </w:r>
      <w:proofErr w:type="spellEnd"/>
      <w:r w:rsidR="00B6128D" w:rsidRPr="00B6128D">
        <w:t xml:space="preserve"> 30 (</w:t>
      </w:r>
      <w:proofErr w:type="spellStart"/>
      <w:r w:rsidR="00B6128D" w:rsidRPr="00B6128D">
        <w:t>trisdešimt</w:t>
      </w:r>
      <w:proofErr w:type="spellEnd"/>
      <w:r w:rsidR="00B6128D" w:rsidRPr="00B6128D">
        <w:t xml:space="preserve">) </w:t>
      </w:r>
      <w:proofErr w:type="spellStart"/>
      <w:r w:rsidR="00B6128D" w:rsidRPr="00B6128D">
        <w:t>kalendorinių</w:t>
      </w:r>
      <w:proofErr w:type="spellEnd"/>
      <w:r w:rsidR="00B6128D" w:rsidRPr="00B6128D">
        <w:t xml:space="preserve"> </w:t>
      </w:r>
      <w:proofErr w:type="spellStart"/>
      <w:r w:rsidR="00B6128D" w:rsidRPr="00B6128D">
        <w:t>dienų</w:t>
      </w:r>
      <w:proofErr w:type="spellEnd"/>
      <w:r w:rsidR="00B6128D" w:rsidRPr="00B6128D">
        <w:t xml:space="preserve"> </w:t>
      </w:r>
      <w:proofErr w:type="spellStart"/>
      <w:r w:rsidR="00B6128D" w:rsidRPr="00B6128D">
        <w:t>pasibaigus</w:t>
      </w:r>
      <w:proofErr w:type="spellEnd"/>
      <w:r w:rsidR="00B6128D" w:rsidRPr="00B6128D">
        <w:t xml:space="preserve"> </w:t>
      </w:r>
      <w:proofErr w:type="spellStart"/>
      <w:r w:rsidR="00B6128D" w:rsidRPr="00B6128D">
        <w:t>Sutarties</w:t>
      </w:r>
      <w:proofErr w:type="spellEnd"/>
      <w:r w:rsidR="00B6128D" w:rsidRPr="00B6128D">
        <w:t xml:space="preserve"> </w:t>
      </w:r>
      <w:proofErr w:type="spellStart"/>
      <w:r w:rsidR="00B6128D" w:rsidRPr="00B6128D">
        <w:t>terminui</w:t>
      </w:r>
      <w:proofErr w:type="spellEnd"/>
      <w:r w:rsidR="00B6128D" w:rsidRPr="00B6128D">
        <w:t>.</w:t>
      </w:r>
    </w:p>
    <w:p w14:paraId="40572A9E" w14:textId="77777777" w:rsidR="00A85155" w:rsidRDefault="00A85155" w:rsidP="00A85155">
      <w:pPr>
        <w:spacing w:line="288" w:lineRule="auto"/>
        <w:ind w:firstLine="851"/>
        <w:jc w:val="both"/>
      </w:pPr>
      <w:r>
        <w:t xml:space="preserve">4.3. </w:t>
      </w:r>
      <w:proofErr w:type="spellStart"/>
      <w:r>
        <w:t>Banko</w:t>
      </w:r>
      <w:proofErr w:type="spellEnd"/>
      <w:r>
        <w:t xml:space="preserve"> </w:t>
      </w:r>
      <w:proofErr w:type="spellStart"/>
      <w:r>
        <w:t>garantija</w:t>
      </w:r>
      <w:proofErr w:type="spellEnd"/>
      <w:r>
        <w:t xml:space="preserve"> (</w:t>
      </w:r>
      <w:proofErr w:type="spellStart"/>
      <w:r>
        <w:t>originalas</w:t>
      </w:r>
      <w:proofErr w:type="spellEnd"/>
      <w:r>
        <w:t xml:space="preserve">) </w:t>
      </w:r>
      <w:proofErr w:type="spellStart"/>
      <w:r>
        <w:t>arba</w:t>
      </w:r>
      <w:proofErr w:type="spellEnd"/>
      <w:r>
        <w:t xml:space="preserve"> </w:t>
      </w:r>
      <w:proofErr w:type="spellStart"/>
      <w:r>
        <w:t>draudimo</w:t>
      </w:r>
      <w:proofErr w:type="spellEnd"/>
      <w:r>
        <w:t xml:space="preserve"> </w:t>
      </w:r>
      <w:proofErr w:type="spellStart"/>
      <w:r>
        <w:t>bendrovės</w:t>
      </w:r>
      <w:proofErr w:type="spellEnd"/>
      <w:r>
        <w:t xml:space="preserve"> </w:t>
      </w:r>
      <w:proofErr w:type="spellStart"/>
      <w:r>
        <w:t>laidavimo</w:t>
      </w:r>
      <w:proofErr w:type="spellEnd"/>
      <w:r>
        <w:t xml:space="preserve"> </w:t>
      </w:r>
      <w:proofErr w:type="spellStart"/>
      <w:r>
        <w:t>raštas</w:t>
      </w:r>
      <w:proofErr w:type="spellEnd"/>
      <w:r>
        <w:t xml:space="preserve"> (</w:t>
      </w:r>
      <w:proofErr w:type="spellStart"/>
      <w:r>
        <w:t>originalas</w:t>
      </w:r>
      <w:proofErr w:type="spellEnd"/>
      <w:r>
        <w:t xml:space="preserve">), </w:t>
      </w:r>
      <w:proofErr w:type="spellStart"/>
      <w:r>
        <w:t>Vykdytojui</w:t>
      </w:r>
      <w:proofErr w:type="spellEnd"/>
      <w:r>
        <w:t xml:space="preserve"> </w:t>
      </w:r>
      <w:proofErr w:type="spellStart"/>
      <w:r>
        <w:t>paprašius</w:t>
      </w:r>
      <w:proofErr w:type="spellEnd"/>
      <w:r>
        <w:t xml:space="preserve">, </w:t>
      </w:r>
      <w:proofErr w:type="spellStart"/>
      <w:r>
        <w:t>grąžinami</w:t>
      </w:r>
      <w:proofErr w:type="spellEnd"/>
      <w:r>
        <w:t xml:space="preserve"> </w:t>
      </w:r>
      <w:proofErr w:type="spellStart"/>
      <w:r>
        <w:t>pasibaigus</w:t>
      </w:r>
      <w:proofErr w:type="spellEnd"/>
      <w:r>
        <w:t xml:space="preserve"> </w:t>
      </w:r>
      <w:proofErr w:type="spellStart"/>
      <w:r>
        <w:t>jų</w:t>
      </w:r>
      <w:proofErr w:type="spellEnd"/>
      <w:r>
        <w:t xml:space="preserve"> </w:t>
      </w:r>
      <w:proofErr w:type="spellStart"/>
      <w:r>
        <w:t>galiojimo</w:t>
      </w:r>
      <w:proofErr w:type="spellEnd"/>
      <w:r>
        <w:t xml:space="preserve"> </w:t>
      </w:r>
      <w:proofErr w:type="spellStart"/>
      <w:r>
        <w:t>laikui</w:t>
      </w:r>
      <w:proofErr w:type="spellEnd"/>
      <w:r>
        <w:t xml:space="preserve"> </w:t>
      </w:r>
      <w:proofErr w:type="spellStart"/>
      <w:r>
        <w:t>arba</w:t>
      </w:r>
      <w:proofErr w:type="spellEnd"/>
      <w:r>
        <w:t xml:space="preserve"> </w:t>
      </w:r>
      <w:proofErr w:type="spellStart"/>
      <w:r>
        <w:t>Vykdytojui</w:t>
      </w:r>
      <w:proofErr w:type="spellEnd"/>
      <w:r>
        <w:t xml:space="preserve"> </w:t>
      </w:r>
      <w:proofErr w:type="spellStart"/>
      <w:r>
        <w:t>tinkamai</w:t>
      </w:r>
      <w:proofErr w:type="spellEnd"/>
      <w:r>
        <w:t xml:space="preserve"> </w:t>
      </w:r>
      <w:proofErr w:type="spellStart"/>
      <w:r>
        <w:t>įvykdžius</w:t>
      </w:r>
      <w:proofErr w:type="spellEnd"/>
      <w:r>
        <w:t xml:space="preserve"> </w:t>
      </w:r>
      <w:proofErr w:type="spellStart"/>
      <w:r>
        <w:t>visus</w:t>
      </w:r>
      <w:proofErr w:type="spellEnd"/>
      <w:r>
        <w:t xml:space="preserve"> </w:t>
      </w:r>
      <w:proofErr w:type="spellStart"/>
      <w:r>
        <w:t>sutartinius</w:t>
      </w:r>
      <w:proofErr w:type="spellEnd"/>
      <w:r>
        <w:t xml:space="preserve"> </w:t>
      </w:r>
      <w:proofErr w:type="spellStart"/>
      <w:r>
        <w:t>įsipareigojimus</w:t>
      </w:r>
      <w:proofErr w:type="spellEnd"/>
      <w:r>
        <w:t xml:space="preserve"> (</w:t>
      </w:r>
      <w:proofErr w:type="spellStart"/>
      <w:r>
        <w:t>priklausomai</w:t>
      </w:r>
      <w:proofErr w:type="spellEnd"/>
      <w:r>
        <w:t xml:space="preserve"> </w:t>
      </w:r>
      <w:proofErr w:type="spellStart"/>
      <w:r>
        <w:t>nuo</w:t>
      </w:r>
      <w:proofErr w:type="spellEnd"/>
      <w:r>
        <w:t xml:space="preserve"> to, kuris </w:t>
      </w:r>
      <w:proofErr w:type="spellStart"/>
      <w:r>
        <w:t>iš</w:t>
      </w:r>
      <w:proofErr w:type="spellEnd"/>
      <w:r>
        <w:t xml:space="preserve"> </w:t>
      </w:r>
      <w:proofErr w:type="spellStart"/>
      <w:r>
        <w:t>nurodytų</w:t>
      </w:r>
      <w:proofErr w:type="spellEnd"/>
      <w:r>
        <w:t xml:space="preserve"> </w:t>
      </w:r>
      <w:proofErr w:type="spellStart"/>
      <w:r>
        <w:t>įvykių</w:t>
      </w:r>
      <w:proofErr w:type="spellEnd"/>
      <w:r>
        <w:t xml:space="preserve"> bus </w:t>
      </w:r>
      <w:proofErr w:type="spellStart"/>
      <w:r>
        <w:t>ankstesnis</w:t>
      </w:r>
      <w:proofErr w:type="spellEnd"/>
      <w:r>
        <w:t>).</w:t>
      </w:r>
    </w:p>
    <w:p w14:paraId="6B0AD35A" w14:textId="54031ECE" w:rsidR="00A85155" w:rsidRDefault="00A85155" w:rsidP="00A85155">
      <w:pPr>
        <w:spacing w:line="288" w:lineRule="auto"/>
        <w:ind w:firstLine="851"/>
        <w:jc w:val="both"/>
      </w:pPr>
      <w:r>
        <w:lastRenderedPageBreak/>
        <w:t xml:space="preserve">4.4. </w:t>
      </w:r>
      <w:proofErr w:type="spellStart"/>
      <w:r>
        <w:t>Sutarties</w:t>
      </w:r>
      <w:proofErr w:type="spellEnd"/>
      <w:r>
        <w:t xml:space="preserve"> </w:t>
      </w:r>
      <w:proofErr w:type="spellStart"/>
      <w:r>
        <w:t>įvykdymo</w:t>
      </w:r>
      <w:proofErr w:type="spellEnd"/>
      <w:r>
        <w:t xml:space="preserve"> </w:t>
      </w:r>
      <w:proofErr w:type="spellStart"/>
      <w:r>
        <w:t>garantija</w:t>
      </w:r>
      <w:proofErr w:type="spellEnd"/>
      <w:r>
        <w:t xml:space="preserve"> </w:t>
      </w:r>
      <w:proofErr w:type="spellStart"/>
      <w:r>
        <w:t>užtikrinama</w:t>
      </w:r>
      <w:proofErr w:type="spellEnd"/>
      <w:r>
        <w:t xml:space="preserve">, </w:t>
      </w:r>
      <w:proofErr w:type="spellStart"/>
      <w:r>
        <w:t>kad</w:t>
      </w:r>
      <w:proofErr w:type="spellEnd"/>
      <w:r>
        <w:t xml:space="preserve"> </w:t>
      </w:r>
      <w:proofErr w:type="spellStart"/>
      <w:r>
        <w:t>Užsakovui</w:t>
      </w:r>
      <w:proofErr w:type="spellEnd"/>
      <w:r>
        <w:t xml:space="preserve"> bus </w:t>
      </w:r>
      <w:proofErr w:type="spellStart"/>
      <w:r>
        <w:t>atlyginti</w:t>
      </w:r>
      <w:proofErr w:type="spellEnd"/>
      <w:r>
        <w:t xml:space="preserve"> </w:t>
      </w:r>
      <w:proofErr w:type="spellStart"/>
      <w:r>
        <w:t>nuostoliai</w:t>
      </w:r>
      <w:proofErr w:type="spellEnd"/>
      <w:r>
        <w:t xml:space="preserve">, </w:t>
      </w:r>
      <w:proofErr w:type="spellStart"/>
      <w:r>
        <w:t>atsiradę</w:t>
      </w:r>
      <w:proofErr w:type="spellEnd"/>
      <w:r>
        <w:t xml:space="preserve"> </w:t>
      </w:r>
      <w:proofErr w:type="spellStart"/>
      <w:r>
        <w:t>dėl</w:t>
      </w:r>
      <w:proofErr w:type="spellEnd"/>
      <w:r>
        <w:t xml:space="preserve"> to, </w:t>
      </w:r>
      <w:proofErr w:type="spellStart"/>
      <w:r>
        <w:t>kad</w:t>
      </w:r>
      <w:proofErr w:type="spellEnd"/>
      <w:r>
        <w:t xml:space="preserve"> </w:t>
      </w:r>
      <w:proofErr w:type="spellStart"/>
      <w:r>
        <w:t>Vykdytojas</w:t>
      </w:r>
      <w:proofErr w:type="spellEnd"/>
      <w:r>
        <w:t xml:space="preserve"> </w:t>
      </w:r>
      <w:proofErr w:type="spellStart"/>
      <w:r>
        <w:t>neįvykdė</w:t>
      </w:r>
      <w:proofErr w:type="spellEnd"/>
      <w:r>
        <w:t xml:space="preserve"> </w:t>
      </w:r>
      <w:proofErr w:type="spellStart"/>
      <w:r>
        <w:t>visų</w:t>
      </w:r>
      <w:proofErr w:type="spellEnd"/>
      <w:r>
        <w:t xml:space="preserve"> </w:t>
      </w:r>
      <w:proofErr w:type="spellStart"/>
      <w:r>
        <w:t>sutartinių</w:t>
      </w:r>
      <w:proofErr w:type="spellEnd"/>
      <w:r>
        <w:t xml:space="preserve"> </w:t>
      </w:r>
      <w:proofErr w:type="spellStart"/>
      <w:r>
        <w:t>įsipareigojimų</w:t>
      </w:r>
      <w:proofErr w:type="spellEnd"/>
      <w:r>
        <w:t xml:space="preserve"> </w:t>
      </w:r>
      <w:proofErr w:type="spellStart"/>
      <w:r>
        <w:t>ar</w:t>
      </w:r>
      <w:proofErr w:type="spellEnd"/>
      <w:r>
        <w:t xml:space="preserve"> </w:t>
      </w:r>
      <w:proofErr w:type="spellStart"/>
      <w:r>
        <w:t>vykdė</w:t>
      </w:r>
      <w:proofErr w:type="spellEnd"/>
      <w:r>
        <w:t xml:space="preserve"> </w:t>
      </w:r>
      <w:proofErr w:type="spellStart"/>
      <w:r>
        <w:t>juos</w:t>
      </w:r>
      <w:proofErr w:type="spellEnd"/>
      <w:r>
        <w:t xml:space="preserve"> </w:t>
      </w:r>
      <w:proofErr w:type="spellStart"/>
      <w:r>
        <w:t>netinkamai</w:t>
      </w:r>
      <w:proofErr w:type="spellEnd"/>
      <w:r>
        <w:t xml:space="preserve">. </w:t>
      </w:r>
      <w:r w:rsidR="00FE2C95">
        <w:br/>
      </w:r>
      <w:proofErr w:type="spellStart"/>
      <w:r>
        <w:t>Garantija</w:t>
      </w:r>
      <w:proofErr w:type="spellEnd"/>
      <w:r>
        <w:t xml:space="preserve"> </w:t>
      </w:r>
      <w:proofErr w:type="spellStart"/>
      <w:r>
        <w:t>pateikiama</w:t>
      </w:r>
      <w:proofErr w:type="spellEnd"/>
      <w:r>
        <w:t xml:space="preserve"> ta </w:t>
      </w:r>
      <w:proofErr w:type="spellStart"/>
      <w:r>
        <w:t>pačia</w:t>
      </w:r>
      <w:proofErr w:type="spellEnd"/>
      <w:r>
        <w:t xml:space="preserve"> </w:t>
      </w:r>
      <w:proofErr w:type="spellStart"/>
      <w:r>
        <w:t>valiuta</w:t>
      </w:r>
      <w:proofErr w:type="spellEnd"/>
      <w:r>
        <w:t xml:space="preserve">, </w:t>
      </w:r>
      <w:proofErr w:type="spellStart"/>
      <w:r>
        <w:t>kokia</w:t>
      </w:r>
      <w:proofErr w:type="spellEnd"/>
      <w:r>
        <w:t xml:space="preserve"> </w:t>
      </w:r>
      <w:proofErr w:type="spellStart"/>
      <w:r>
        <w:t>atliekami</w:t>
      </w:r>
      <w:proofErr w:type="spellEnd"/>
      <w:r>
        <w:t xml:space="preserve"> </w:t>
      </w:r>
      <w:proofErr w:type="spellStart"/>
      <w:r>
        <w:t>mokėjimai</w:t>
      </w:r>
      <w:proofErr w:type="spellEnd"/>
      <w:r>
        <w:t xml:space="preserve">, t. y. </w:t>
      </w:r>
      <w:proofErr w:type="spellStart"/>
      <w:r w:rsidR="00FE2C95">
        <w:t>eurais</w:t>
      </w:r>
      <w:proofErr w:type="spellEnd"/>
      <w:r>
        <w:t xml:space="preserve">. </w:t>
      </w:r>
      <w:proofErr w:type="spellStart"/>
      <w:r>
        <w:t>Jei</w:t>
      </w:r>
      <w:proofErr w:type="spellEnd"/>
      <w:r>
        <w:t xml:space="preserve"> </w:t>
      </w:r>
      <w:proofErr w:type="spellStart"/>
      <w:r>
        <w:t>Sutarties</w:t>
      </w:r>
      <w:proofErr w:type="spellEnd"/>
      <w:r>
        <w:t xml:space="preserve"> </w:t>
      </w:r>
      <w:proofErr w:type="spellStart"/>
      <w:r>
        <w:t>vykdymo</w:t>
      </w:r>
      <w:proofErr w:type="spellEnd"/>
      <w:r>
        <w:t xml:space="preserve"> </w:t>
      </w:r>
      <w:proofErr w:type="spellStart"/>
      <w:r>
        <w:t>metu</w:t>
      </w:r>
      <w:proofErr w:type="spellEnd"/>
      <w:r>
        <w:t xml:space="preserve"> </w:t>
      </w:r>
      <w:proofErr w:type="spellStart"/>
      <w:r>
        <w:t>garantiją</w:t>
      </w:r>
      <w:proofErr w:type="spellEnd"/>
      <w:r>
        <w:t xml:space="preserve"> </w:t>
      </w:r>
      <w:proofErr w:type="spellStart"/>
      <w:r>
        <w:t>išdavęs</w:t>
      </w:r>
      <w:proofErr w:type="spellEnd"/>
      <w:r>
        <w:t xml:space="preserve"> </w:t>
      </w:r>
      <w:proofErr w:type="spellStart"/>
      <w:r>
        <w:t>juridinis</w:t>
      </w:r>
      <w:proofErr w:type="spellEnd"/>
      <w:r>
        <w:t xml:space="preserve"> </w:t>
      </w:r>
      <w:proofErr w:type="spellStart"/>
      <w:r>
        <w:t>asmuo</w:t>
      </w:r>
      <w:proofErr w:type="spellEnd"/>
      <w:r>
        <w:t xml:space="preserve"> (</w:t>
      </w:r>
      <w:proofErr w:type="spellStart"/>
      <w:r>
        <w:t>garantas</w:t>
      </w:r>
      <w:proofErr w:type="spellEnd"/>
      <w:r>
        <w:t xml:space="preserve">) </w:t>
      </w:r>
      <w:proofErr w:type="spellStart"/>
      <w:r>
        <w:t>negali</w:t>
      </w:r>
      <w:proofErr w:type="spellEnd"/>
      <w:r>
        <w:t xml:space="preserve"> </w:t>
      </w:r>
      <w:proofErr w:type="spellStart"/>
      <w:r>
        <w:t>įvykdyti</w:t>
      </w:r>
      <w:proofErr w:type="spellEnd"/>
      <w:r>
        <w:t xml:space="preserve"> </w:t>
      </w:r>
      <w:proofErr w:type="spellStart"/>
      <w:r>
        <w:t>savo</w:t>
      </w:r>
      <w:proofErr w:type="spellEnd"/>
      <w:r>
        <w:t xml:space="preserve"> </w:t>
      </w:r>
      <w:proofErr w:type="spellStart"/>
      <w:r>
        <w:t>įsipareigojimų</w:t>
      </w:r>
      <w:proofErr w:type="spellEnd"/>
      <w:r>
        <w:t xml:space="preserve">, </w:t>
      </w:r>
      <w:proofErr w:type="spellStart"/>
      <w:r>
        <w:t>Užsakovas</w:t>
      </w:r>
      <w:proofErr w:type="spellEnd"/>
      <w:r>
        <w:t xml:space="preserve"> </w:t>
      </w:r>
      <w:proofErr w:type="spellStart"/>
      <w:r>
        <w:t>raštu</w:t>
      </w:r>
      <w:proofErr w:type="spellEnd"/>
      <w:r>
        <w:t xml:space="preserve"> </w:t>
      </w:r>
      <w:proofErr w:type="spellStart"/>
      <w:r>
        <w:t>pareikalauja</w:t>
      </w:r>
      <w:proofErr w:type="spellEnd"/>
      <w:r>
        <w:t xml:space="preserve"> </w:t>
      </w:r>
      <w:proofErr w:type="spellStart"/>
      <w:r>
        <w:t>Vykdytojo</w:t>
      </w:r>
      <w:proofErr w:type="spellEnd"/>
      <w:r>
        <w:t xml:space="preserve"> per 15 (</w:t>
      </w:r>
      <w:proofErr w:type="spellStart"/>
      <w:r>
        <w:t>penkiolika</w:t>
      </w:r>
      <w:proofErr w:type="spellEnd"/>
      <w:r>
        <w:t xml:space="preserve">) </w:t>
      </w:r>
      <w:proofErr w:type="spellStart"/>
      <w:r>
        <w:t>dienų</w:t>
      </w:r>
      <w:proofErr w:type="spellEnd"/>
      <w:r>
        <w:t xml:space="preserve"> </w:t>
      </w:r>
      <w:proofErr w:type="spellStart"/>
      <w:r>
        <w:t>pateikti</w:t>
      </w:r>
      <w:proofErr w:type="spellEnd"/>
      <w:r>
        <w:t xml:space="preserve"> </w:t>
      </w:r>
      <w:proofErr w:type="spellStart"/>
      <w:r>
        <w:t>naują</w:t>
      </w:r>
      <w:proofErr w:type="spellEnd"/>
      <w:r>
        <w:t xml:space="preserve"> </w:t>
      </w:r>
      <w:proofErr w:type="spellStart"/>
      <w:r>
        <w:t>garantiją</w:t>
      </w:r>
      <w:proofErr w:type="spellEnd"/>
      <w:r>
        <w:t xml:space="preserve"> </w:t>
      </w:r>
      <w:proofErr w:type="spellStart"/>
      <w:r>
        <w:t>tomis</w:t>
      </w:r>
      <w:proofErr w:type="spellEnd"/>
      <w:r>
        <w:t xml:space="preserve"> </w:t>
      </w:r>
      <w:proofErr w:type="spellStart"/>
      <w:r>
        <w:t>pačiomis</w:t>
      </w:r>
      <w:proofErr w:type="spellEnd"/>
      <w:r>
        <w:t xml:space="preserve"> </w:t>
      </w:r>
      <w:proofErr w:type="spellStart"/>
      <w:r>
        <w:t>sąlygomis</w:t>
      </w:r>
      <w:proofErr w:type="spellEnd"/>
      <w:r>
        <w:t xml:space="preserve"> </w:t>
      </w:r>
      <w:proofErr w:type="spellStart"/>
      <w:r>
        <w:t>kaip</w:t>
      </w:r>
      <w:proofErr w:type="spellEnd"/>
      <w:r>
        <w:t xml:space="preserve"> </w:t>
      </w:r>
      <w:proofErr w:type="spellStart"/>
      <w:r>
        <w:t>ir</w:t>
      </w:r>
      <w:proofErr w:type="spellEnd"/>
      <w:r>
        <w:t xml:space="preserve"> </w:t>
      </w:r>
      <w:proofErr w:type="spellStart"/>
      <w:r>
        <w:t>ankstesnioji</w:t>
      </w:r>
      <w:proofErr w:type="spellEnd"/>
      <w:r>
        <w:t xml:space="preserve">. </w:t>
      </w:r>
      <w:proofErr w:type="spellStart"/>
      <w:r>
        <w:t>Jei</w:t>
      </w:r>
      <w:proofErr w:type="spellEnd"/>
      <w:r>
        <w:t xml:space="preserve"> </w:t>
      </w:r>
      <w:proofErr w:type="spellStart"/>
      <w:r>
        <w:t>Vykdytojas</w:t>
      </w:r>
      <w:proofErr w:type="spellEnd"/>
      <w:r>
        <w:t xml:space="preserve"> </w:t>
      </w:r>
      <w:proofErr w:type="spellStart"/>
      <w:r>
        <w:t>nepateikia</w:t>
      </w:r>
      <w:proofErr w:type="spellEnd"/>
      <w:r>
        <w:t xml:space="preserve"> </w:t>
      </w:r>
      <w:proofErr w:type="spellStart"/>
      <w:r>
        <w:t>naujos</w:t>
      </w:r>
      <w:proofErr w:type="spellEnd"/>
      <w:r>
        <w:t xml:space="preserve"> </w:t>
      </w:r>
      <w:proofErr w:type="spellStart"/>
      <w:r>
        <w:t>garantijos</w:t>
      </w:r>
      <w:proofErr w:type="spellEnd"/>
      <w:r>
        <w:t xml:space="preserve">, </w:t>
      </w:r>
      <w:proofErr w:type="spellStart"/>
      <w:r>
        <w:t>Užsakovas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vienašališkai</w:t>
      </w:r>
      <w:proofErr w:type="spellEnd"/>
      <w:r>
        <w:t xml:space="preserve"> </w:t>
      </w:r>
      <w:proofErr w:type="spellStart"/>
      <w:r>
        <w:t>nutraukti</w:t>
      </w:r>
      <w:proofErr w:type="spellEnd"/>
      <w:r>
        <w:t xml:space="preserve"> </w:t>
      </w:r>
      <w:proofErr w:type="spellStart"/>
      <w:r>
        <w:t>Sutartį</w:t>
      </w:r>
      <w:proofErr w:type="spellEnd"/>
      <w:r>
        <w:t>.</w:t>
      </w:r>
    </w:p>
    <w:p w14:paraId="195B0960" w14:textId="77777777" w:rsidR="00A85155" w:rsidRDefault="00A85155" w:rsidP="00A85155">
      <w:pPr>
        <w:spacing w:line="288" w:lineRule="auto"/>
        <w:ind w:firstLine="851"/>
        <w:jc w:val="both"/>
      </w:pPr>
      <w:r>
        <w:t xml:space="preserve">4.5. </w:t>
      </w:r>
      <w:proofErr w:type="spellStart"/>
      <w:r>
        <w:t>Jei</w:t>
      </w:r>
      <w:proofErr w:type="spellEnd"/>
      <w:r>
        <w:t xml:space="preserve"> </w:t>
      </w:r>
      <w:proofErr w:type="spellStart"/>
      <w:r>
        <w:t>Vykdytojas</w:t>
      </w:r>
      <w:proofErr w:type="spellEnd"/>
      <w:r>
        <w:t xml:space="preserve"> </w:t>
      </w:r>
      <w:proofErr w:type="spellStart"/>
      <w:r>
        <w:t>nevykdo</w:t>
      </w:r>
      <w:proofErr w:type="spellEnd"/>
      <w:r>
        <w:t xml:space="preserve"> </w:t>
      </w:r>
      <w:proofErr w:type="spellStart"/>
      <w:r>
        <w:t>savo</w:t>
      </w:r>
      <w:proofErr w:type="spellEnd"/>
      <w:r>
        <w:t xml:space="preserve"> </w:t>
      </w:r>
      <w:proofErr w:type="spellStart"/>
      <w:r>
        <w:t>sutartinių</w:t>
      </w:r>
      <w:proofErr w:type="spellEnd"/>
      <w:r>
        <w:t xml:space="preserve"> </w:t>
      </w:r>
      <w:proofErr w:type="spellStart"/>
      <w:r>
        <w:t>įsipareigojimų</w:t>
      </w:r>
      <w:proofErr w:type="spellEnd"/>
      <w:r>
        <w:t xml:space="preserve">, </w:t>
      </w:r>
      <w:proofErr w:type="spellStart"/>
      <w:r>
        <w:t>Užsakovas</w:t>
      </w:r>
      <w:proofErr w:type="spellEnd"/>
      <w:r>
        <w:t xml:space="preserve"> </w:t>
      </w:r>
      <w:proofErr w:type="spellStart"/>
      <w:r>
        <w:t>pareikalauja</w:t>
      </w:r>
      <w:proofErr w:type="spellEnd"/>
      <w:r>
        <w:t xml:space="preserve"> </w:t>
      </w:r>
      <w:proofErr w:type="spellStart"/>
      <w:r>
        <w:t>sumokėti</w:t>
      </w:r>
      <w:proofErr w:type="spellEnd"/>
      <w:r>
        <w:t xml:space="preserve"> visas </w:t>
      </w:r>
      <w:proofErr w:type="spellStart"/>
      <w:r>
        <w:t>sumas</w:t>
      </w:r>
      <w:proofErr w:type="spellEnd"/>
      <w:r>
        <w:t xml:space="preserve">, </w:t>
      </w:r>
      <w:proofErr w:type="spellStart"/>
      <w:r>
        <w:t>kurias</w:t>
      </w:r>
      <w:proofErr w:type="spellEnd"/>
      <w:r>
        <w:t xml:space="preserve"> </w:t>
      </w:r>
      <w:proofErr w:type="spellStart"/>
      <w:r>
        <w:t>garantas</w:t>
      </w:r>
      <w:proofErr w:type="spellEnd"/>
      <w:r>
        <w:t xml:space="preserve"> </w:t>
      </w:r>
      <w:proofErr w:type="spellStart"/>
      <w:r>
        <w:t>įsipareigojo</w:t>
      </w:r>
      <w:proofErr w:type="spellEnd"/>
      <w:r>
        <w:t xml:space="preserve"> </w:t>
      </w:r>
      <w:proofErr w:type="spellStart"/>
      <w:r>
        <w:t>sumokėti</w:t>
      </w:r>
      <w:proofErr w:type="spellEnd"/>
      <w:r>
        <w:t xml:space="preserve">. </w:t>
      </w:r>
      <w:proofErr w:type="spellStart"/>
      <w:r>
        <w:t>Prieš</w:t>
      </w:r>
      <w:proofErr w:type="spellEnd"/>
      <w:r>
        <w:t xml:space="preserve"> </w:t>
      </w:r>
      <w:proofErr w:type="spellStart"/>
      <w:r>
        <w:t>pateikdamas</w:t>
      </w:r>
      <w:proofErr w:type="spellEnd"/>
      <w:r>
        <w:t xml:space="preserve"> </w:t>
      </w:r>
      <w:proofErr w:type="spellStart"/>
      <w:r>
        <w:t>reikalavimą</w:t>
      </w:r>
      <w:proofErr w:type="spellEnd"/>
      <w:r>
        <w:t xml:space="preserve"> </w:t>
      </w:r>
      <w:proofErr w:type="spellStart"/>
      <w:r>
        <w:t>sumokėti</w:t>
      </w:r>
      <w:proofErr w:type="spellEnd"/>
      <w:r>
        <w:t xml:space="preserve"> </w:t>
      </w:r>
      <w:proofErr w:type="spellStart"/>
      <w:r>
        <w:t>pagal</w:t>
      </w:r>
      <w:proofErr w:type="spellEnd"/>
      <w:r>
        <w:t xml:space="preserve"> </w:t>
      </w:r>
      <w:proofErr w:type="spellStart"/>
      <w:r>
        <w:t>sutarties</w:t>
      </w:r>
      <w:proofErr w:type="spellEnd"/>
      <w:r>
        <w:t xml:space="preserve"> </w:t>
      </w:r>
      <w:proofErr w:type="spellStart"/>
      <w:r>
        <w:t>įvykdymo</w:t>
      </w:r>
      <w:proofErr w:type="spellEnd"/>
      <w:r>
        <w:t xml:space="preserve"> </w:t>
      </w:r>
      <w:proofErr w:type="spellStart"/>
      <w:r>
        <w:t>garantiją</w:t>
      </w:r>
      <w:proofErr w:type="spellEnd"/>
      <w:r>
        <w:t xml:space="preserve">, </w:t>
      </w:r>
      <w:proofErr w:type="spellStart"/>
      <w:r>
        <w:t>Užsakovas</w:t>
      </w:r>
      <w:proofErr w:type="spellEnd"/>
      <w:r>
        <w:t xml:space="preserve"> </w:t>
      </w:r>
      <w:proofErr w:type="spellStart"/>
      <w:r>
        <w:t>įspėja</w:t>
      </w:r>
      <w:proofErr w:type="spellEnd"/>
      <w:r>
        <w:t xml:space="preserve"> </w:t>
      </w:r>
      <w:proofErr w:type="spellStart"/>
      <w:r>
        <w:t>apie</w:t>
      </w:r>
      <w:proofErr w:type="spellEnd"/>
      <w:r>
        <w:t xml:space="preserve"> tai </w:t>
      </w:r>
      <w:proofErr w:type="spellStart"/>
      <w:r>
        <w:t>Vykdytoją</w:t>
      </w:r>
      <w:proofErr w:type="spellEnd"/>
      <w:r>
        <w:t xml:space="preserve"> </w:t>
      </w:r>
      <w:proofErr w:type="spellStart"/>
      <w:r>
        <w:t>raštu</w:t>
      </w:r>
      <w:proofErr w:type="spellEnd"/>
      <w:r>
        <w:t xml:space="preserve"> </w:t>
      </w:r>
      <w:proofErr w:type="spellStart"/>
      <w:r>
        <w:t>ir</w:t>
      </w:r>
      <w:proofErr w:type="spellEnd"/>
      <w:r>
        <w:t xml:space="preserve"> </w:t>
      </w:r>
      <w:proofErr w:type="spellStart"/>
      <w:r>
        <w:t>nurodo</w:t>
      </w:r>
      <w:proofErr w:type="spellEnd"/>
      <w:r>
        <w:t xml:space="preserve">, </w:t>
      </w:r>
      <w:proofErr w:type="spellStart"/>
      <w:r>
        <w:t>dėl</w:t>
      </w:r>
      <w:proofErr w:type="spellEnd"/>
      <w:r>
        <w:t xml:space="preserve"> </w:t>
      </w:r>
      <w:proofErr w:type="spellStart"/>
      <w:r>
        <w:t>kokio</w:t>
      </w:r>
      <w:proofErr w:type="spellEnd"/>
      <w:r>
        <w:t xml:space="preserve"> </w:t>
      </w:r>
      <w:proofErr w:type="spellStart"/>
      <w:r>
        <w:t>pažeidimo</w:t>
      </w:r>
      <w:proofErr w:type="spellEnd"/>
      <w:r>
        <w:t xml:space="preserve"> </w:t>
      </w:r>
      <w:proofErr w:type="spellStart"/>
      <w:r>
        <w:t>pateikia</w:t>
      </w:r>
      <w:proofErr w:type="spellEnd"/>
      <w:r>
        <w:t xml:space="preserve"> </w:t>
      </w:r>
      <w:proofErr w:type="spellStart"/>
      <w:r>
        <w:t>šį</w:t>
      </w:r>
      <w:proofErr w:type="spellEnd"/>
      <w:r>
        <w:t xml:space="preserve"> </w:t>
      </w:r>
      <w:proofErr w:type="spellStart"/>
      <w:r>
        <w:t>reikalavimą</w:t>
      </w:r>
      <w:proofErr w:type="spellEnd"/>
      <w:r>
        <w:t>.</w:t>
      </w:r>
    </w:p>
    <w:p w14:paraId="54836E15" w14:textId="77777777" w:rsidR="00A85155" w:rsidRDefault="00A85155" w:rsidP="00A85155">
      <w:pPr>
        <w:spacing w:line="288" w:lineRule="auto"/>
        <w:ind w:firstLine="851"/>
        <w:jc w:val="center"/>
        <w:rPr>
          <w:b/>
          <w:lang w:val="lt-LT"/>
        </w:rPr>
      </w:pPr>
    </w:p>
    <w:p w14:paraId="5122FD09" w14:textId="77777777" w:rsidR="00A85155" w:rsidRPr="003D62FC" w:rsidRDefault="00A85155" w:rsidP="00A85155">
      <w:pPr>
        <w:spacing w:line="288" w:lineRule="auto"/>
        <w:ind w:firstLine="851"/>
        <w:jc w:val="center"/>
        <w:rPr>
          <w:b/>
          <w:lang w:val="lt-LT"/>
        </w:rPr>
      </w:pPr>
      <w:r>
        <w:rPr>
          <w:b/>
          <w:lang w:val="lt-LT"/>
        </w:rPr>
        <w:t>5</w:t>
      </w:r>
      <w:r w:rsidRPr="003D62FC">
        <w:rPr>
          <w:b/>
          <w:lang w:val="lt-LT"/>
        </w:rPr>
        <w:t>. ŠALIŲ ATSAKOMYBĖ</w:t>
      </w:r>
    </w:p>
    <w:p w14:paraId="46522134" w14:textId="77777777" w:rsidR="00A85155" w:rsidRPr="003D62FC" w:rsidRDefault="00A85155" w:rsidP="00A85155">
      <w:pPr>
        <w:spacing w:line="288" w:lineRule="auto"/>
        <w:ind w:firstLine="851"/>
        <w:jc w:val="both"/>
        <w:rPr>
          <w:b/>
          <w:lang w:val="lt-LT"/>
        </w:rPr>
      </w:pPr>
    </w:p>
    <w:p w14:paraId="57D0A70C" w14:textId="77777777" w:rsidR="00A85155" w:rsidRPr="003D62FC" w:rsidRDefault="00A85155" w:rsidP="00A85155">
      <w:pPr>
        <w:tabs>
          <w:tab w:val="left" w:pos="720"/>
        </w:tabs>
        <w:spacing w:line="276" w:lineRule="auto"/>
        <w:ind w:right="-2" w:firstLine="737"/>
        <w:jc w:val="both"/>
        <w:rPr>
          <w:lang w:val="lt-LT"/>
        </w:rPr>
      </w:pPr>
      <w:r>
        <w:rPr>
          <w:lang w:val="lt-LT"/>
        </w:rPr>
        <w:t>5</w:t>
      </w:r>
      <w:r w:rsidRPr="003D62FC">
        <w:rPr>
          <w:lang w:val="lt-LT"/>
        </w:rPr>
        <w:t>.1. Už įsipareigojimų, prisiimtų Sutartimi, nevykdymą arba netinkamą vykdymą Šalys atsako Lietuvos Respublikos įstatymų nustatyta tvarka, atsižvelgdamos į Sutartyje nustatytus ypatumus.</w:t>
      </w:r>
    </w:p>
    <w:p w14:paraId="7AA56B6C" w14:textId="77777777" w:rsidR="00A85155" w:rsidRPr="003D62FC" w:rsidRDefault="00A85155" w:rsidP="00A85155">
      <w:pPr>
        <w:spacing w:line="276" w:lineRule="auto"/>
        <w:ind w:firstLine="737"/>
        <w:jc w:val="both"/>
        <w:rPr>
          <w:lang w:val="lt-LT"/>
        </w:rPr>
      </w:pPr>
      <w:r>
        <w:rPr>
          <w:lang w:val="lt-LT"/>
        </w:rPr>
        <w:t>5</w:t>
      </w:r>
      <w:r w:rsidRPr="003D62FC">
        <w:rPr>
          <w:lang w:val="lt-LT"/>
        </w:rPr>
        <w:t>.2. Vykdytojui nesilaikant reakcijos</w:t>
      </w:r>
      <w:r>
        <w:rPr>
          <w:lang w:val="lt-LT"/>
        </w:rPr>
        <w:t xml:space="preserve"> į gautą kreipinį</w:t>
      </w:r>
      <w:r w:rsidRPr="003D62FC">
        <w:rPr>
          <w:lang w:val="lt-LT"/>
        </w:rPr>
        <w:t xml:space="preserve"> bei </w:t>
      </w:r>
      <w:r>
        <w:rPr>
          <w:rFonts w:eastAsia="Times New Roman"/>
          <w:lang w:val="lt-LT"/>
        </w:rPr>
        <w:t xml:space="preserve">kreipinių sprendimo </w:t>
      </w:r>
      <w:r>
        <w:rPr>
          <w:lang w:val="lt-LT"/>
        </w:rPr>
        <w:t>laiko</w:t>
      </w:r>
      <w:r w:rsidRPr="003D62FC">
        <w:rPr>
          <w:lang w:val="lt-LT"/>
        </w:rPr>
        <w:t xml:space="preserve">, </w:t>
      </w:r>
      <w:r>
        <w:rPr>
          <w:lang w:val="lt-LT"/>
        </w:rPr>
        <w:t>Užsakovas turi teisę raštu pareikalauti</w:t>
      </w:r>
      <w:r w:rsidRPr="003D62FC">
        <w:rPr>
          <w:lang w:val="lt-LT"/>
        </w:rPr>
        <w:t xml:space="preserve"> </w:t>
      </w:r>
      <w:r>
        <w:rPr>
          <w:lang w:val="lt-LT"/>
        </w:rPr>
        <w:t>sumokėti, o Vykdytojas per 10 (dešimt) darbo dienų nuo pareikalavimo raštu gavimo dienos privalo sumokėti</w:t>
      </w:r>
      <w:r w:rsidRPr="003D62FC">
        <w:rPr>
          <w:lang w:val="lt-LT"/>
        </w:rPr>
        <w:t xml:space="preserve"> baud</w:t>
      </w:r>
      <w:r>
        <w:rPr>
          <w:lang w:val="lt-LT"/>
        </w:rPr>
        <w:t>ą</w:t>
      </w:r>
      <w:r w:rsidRPr="003D62FC">
        <w:rPr>
          <w:lang w:val="lt-LT"/>
        </w:rPr>
        <w:t xml:space="preserve">, kuri apskaičiuojama procentais nuo </w:t>
      </w:r>
      <w:r>
        <w:rPr>
          <w:lang w:val="lt-LT"/>
        </w:rPr>
        <w:t>paslaugų kainos per mėnesį, nurodytos Sutarties 2.2 punkte</w:t>
      </w:r>
      <w:r w:rsidRPr="003D62FC">
        <w:rPr>
          <w:lang w:val="lt-LT"/>
        </w:rPr>
        <w:t>:</w:t>
      </w:r>
    </w:p>
    <w:p w14:paraId="3716F5F0" w14:textId="77777777" w:rsidR="00EA482E" w:rsidRPr="00EA482E" w:rsidRDefault="00EA482E" w:rsidP="00EA482E">
      <w:pPr>
        <w:spacing w:line="276" w:lineRule="auto"/>
        <w:ind w:firstLine="737"/>
        <w:jc w:val="both"/>
        <w:rPr>
          <w:lang w:val="lt-LT"/>
        </w:rPr>
      </w:pPr>
      <w:r w:rsidRPr="00EA482E">
        <w:rPr>
          <w:lang w:val="lt-LT"/>
        </w:rPr>
        <w:t>5.2.1. esant kritiniam kreipiniui – 7 (septyni) procentai, kai fiksuojami 3 (trys) nesilaikymo atvejai per kalendorinį mėnesį;</w:t>
      </w:r>
    </w:p>
    <w:p w14:paraId="06E5BAA7" w14:textId="77777777" w:rsidR="00EA482E" w:rsidRPr="00EA482E" w:rsidRDefault="00EA482E" w:rsidP="00EA482E">
      <w:pPr>
        <w:spacing w:line="276" w:lineRule="auto"/>
        <w:ind w:firstLine="737"/>
        <w:jc w:val="both"/>
        <w:rPr>
          <w:lang w:val="lt-LT"/>
        </w:rPr>
      </w:pPr>
      <w:r w:rsidRPr="00EA482E">
        <w:rPr>
          <w:lang w:val="lt-LT"/>
        </w:rPr>
        <w:t>5.2.2. esant svarbiam kreipiniui – 3 (trys) procentai, kai fiksuojamas 3 (trys) nesilaikymo atvejai per kalendorinį mėnesį;</w:t>
      </w:r>
    </w:p>
    <w:p w14:paraId="36365091" w14:textId="77777777" w:rsidR="00EA482E" w:rsidRPr="00EA482E" w:rsidRDefault="00EA482E" w:rsidP="00EA482E">
      <w:pPr>
        <w:spacing w:line="276" w:lineRule="auto"/>
        <w:ind w:firstLine="737"/>
        <w:jc w:val="both"/>
        <w:rPr>
          <w:lang w:val="lt-LT"/>
        </w:rPr>
      </w:pPr>
      <w:r w:rsidRPr="00EA482E">
        <w:rPr>
          <w:lang w:val="lt-LT"/>
        </w:rPr>
        <w:t>5.2.3. esant kitam kreipiniui – 1 (vienas) procentas, kai fiksuojami 3 (trys) nesilaikymo atvejai per kalendorinį mėnesį.</w:t>
      </w:r>
    </w:p>
    <w:p w14:paraId="5CBD917B" w14:textId="77777777" w:rsidR="00A85155" w:rsidRDefault="00EA482E" w:rsidP="00EA482E">
      <w:pPr>
        <w:spacing w:line="276" w:lineRule="auto"/>
        <w:ind w:firstLine="737"/>
        <w:jc w:val="both"/>
        <w:rPr>
          <w:lang w:val="lt-LT"/>
        </w:rPr>
      </w:pPr>
      <w:r w:rsidRPr="00EA482E">
        <w:rPr>
          <w:lang w:val="lt-LT"/>
        </w:rPr>
        <w:t>Bauda gali būti skiriama, kai fiksuojami 3 (trys) reakcijos į gautą kreipinį bei kreipinių sprendimo laiko nesilaikymo atvejai per kalendorinį mėnesį.</w:t>
      </w:r>
    </w:p>
    <w:p w14:paraId="6F830E79" w14:textId="77777777" w:rsidR="00A85155" w:rsidRDefault="00A85155" w:rsidP="00A85155">
      <w:pPr>
        <w:spacing w:line="276" w:lineRule="auto"/>
        <w:ind w:firstLine="737"/>
        <w:jc w:val="both"/>
        <w:rPr>
          <w:lang w:val="lt-LT"/>
        </w:rPr>
      </w:pPr>
      <w:r>
        <w:rPr>
          <w:lang w:val="lt-LT"/>
        </w:rPr>
        <w:t xml:space="preserve">Minėti nesilaikymo atvejai fiksuojami paslaugų teikimo reglamente nustatyta tvarka. </w:t>
      </w:r>
    </w:p>
    <w:p w14:paraId="11CF1C4A" w14:textId="77777777" w:rsidR="00A85155" w:rsidRPr="003D62FC" w:rsidRDefault="00A85155" w:rsidP="00A85155">
      <w:pPr>
        <w:spacing w:line="276" w:lineRule="auto"/>
        <w:ind w:firstLine="737"/>
        <w:jc w:val="both"/>
        <w:rPr>
          <w:lang w:val="lt-LT"/>
        </w:rPr>
      </w:pPr>
      <w:r>
        <w:rPr>
          <w:lang w:val="lt-LT"/>
        </w:rPr>
        <w:t>5</w:t>
      </w:r>
      <w:r w:rsidRPr="003D62FC">
        <w:rPr>
          <w:lang w:val="lt-LT"/>
        </w:rPr>
        <w:t xml:space="preserve">.3. Jei bendra apskaičiuota baudos suma </w:t>
      </w:r>
      <w:r>
        <w:rPr>
          <w:lang w:val="lt-LT"/>
        </w:rPr>
        <w:t>per laikotarpį nuo Sutarties įsigaliojimo</w:t>
      </w:r>
      <w:r w:rsidRPr="003D62FC">
        <w:rPr>
          <w:lang w:val="lt-LT"/>
        </w:rPr>
        <w:t xml:space="preserve"> viršija </w:t>
      </w:r>
      <w:r w:rsidR="00FE2C95">
        <w:rPr>
          <w:lang w:val="lt-LT"/>
        </w:rPr>
        <w:br/>
      </w:r>
      <w:r w:rsidRPr="003D62FC">
        <w:rPr>
          <w:lang w:val="lt-LT"/>
        </w:rPr>
        <w:t>10</w:t>
      </w:r>
      <w:r>
        <w:rPr>
          <w:lang w:val="lt-LT"/>
        </w:rPr>
        <w:t xml:space="preserve"> (dešimt)</w:t>
      </w:r>
      <w:r w:rsidRPr="003D62FC">
        <w:rPr>
          <w:lang w:val="lt-LT"/>
        </w:rPr>
        <w:t xml:space="preserve"> proc</w:t>
      </w:r>
      <w:r>
        <w:rPr>
          <w:lang w:val="lt-LT"/>
        </w:rPr>
        <w:t>entų</w:t>
      </w:r>
      <w:r w:rsidRPr="003D62FC">
        <w:rPr>
          <w:lang w:val="lt-LT"/>
        </w:rPr>
        <w:t xml:space="preserve"> Sutarties vertės</w:t>
      </w:r>
      <w:r>
        <w:rPr>
          <w:lang w:val="lt-LT"/>
        </w:rPr>
        <w:t>, nurodytos Sutarties 2.1 punkte</w:t>
      </w:r>
      <w:r w:rsidRPr="003D62FC">
        <w:rPr>
          <w:lang w:val="lt-LT"/>
        </w:rPr>
        <w:t>, Užsakovas gali, prieš tai įspėjęs Vykdytoją</w:t>
      </w:r>
      <w:r>
        <w:rPr>
          <w:lang w:val="lt-LT"/>
        </w:rPr>
        <w:t>,</w:t>
      </w:r>
      <w:r w:rsidRPr="003D62FC">
        <w:rPr>
          <w:lang w:val="lt-LT"/>
        </w:rPr>
        <w:t xml:space="preserve"> atlikti šiuos veiksmus:</w:t>
      </w:r>
    </w:p>
    <w:p w14:paraId="517CFEC0" w14:textId="77777777" w:rsidR="00A85155" w:rsidRPr="003D62FC" w:rsidRDefault="00A85155" w:rsidP="00A85155">
      <w:pPr>
        <w:spacing w:line="276" w:lineRule="auto"/>
        <w:ind w:firstLine="737"/>
        <w:jc w:val="both"/>
        <w:rPr>
          <w:lang w:val="lt-LT"/>
        </w:rPr>
      </w:pPr>
      <w:r>
        <w:rPr>
          <w:lang w:val="lt-LT"/>
        </w:rPr>
        <w:t>5</w:t>
      </w:r>
      <w:r w:rsidRPr="003D62FC">
        <w:rPr>
          <w:lang w:val="lt-LT"/>
        </w:rPr>
        <w:t xml:space="preserve">.3.1. pasinaudoti </w:t>
      </w:r>
      <w:r>
        <w:rPr>
          <w:lang w:val="lt-LT"/>
        </w:rPr>
        <w:t>S</w:t>
      </w:r>
      <w:r w:rsidRPr="003D62FC">
        <w:rPr>
          <w:lang w:val="lt-LT"/>
        </w:rPr>
        <w:t>utarties įvykdymo garantija;</w:t>
      </w:r>
    </w:p>
    <w:p w14:paraId="4345EA9C" w14:textId="77777777" w:rsidR="00A85155" w:rsidRPr="003D62FC" w:rsidRDefault="00A85155" w:rsidP="00A85155">
      <w:pPr>
        <w:spacing w:line="276" w:lineRule="auto"/>
        <w:ind w:firstLine="737"/>
        <w:jc w:val="both"/>
        <w:rPr>
          <w:lang w:val="lt-LT"/>
        </w:rPr>
      </w:pPr>
      <w:r>
        <w:rPr>
          <w:lang w:val="lt-LT"/>
        </w:rPr>
        <w:t>5</w:t>
      </w:r>
      <w:r w:rsidRPr="003D62FC">
        <w:rPr>
          <w:lang w:val="lt-LT"/>
        </w:rPr>
        <w:t>.3.2. nutraukti Sutartį</w:t>
      </w:r>
      <w:r>
        <w:rPr>
          <w:lang w:val="lt-LT"/>
        </w:rPr>
        <w:t xml:space="preserve"> ir </w:t>
      </w:r>
      <w:r w:rsidRPr="003D62FC">
        <w:rPr>
          <w:lang w:val="lt-LT"/>
        </w:rPr>
        <w:t>reikalauti Vykdytojo atl</w:t>
      </w:r>
      <w:r>
        <w:rPr>
          <w:lang w:val="lt-LT"/>
        </w:rPr>
        <w:t>yginti dėl jo kaltės atsiradusiu</w:t>
      </w:r>
      <w:r w:rsidRPr="003D62FC">
        <w:rPr>
          <w:lang w:val="lt-LT"/>
        </w:rPr>
        <w:t xml:space="preserve">s </w:t>
      </w:r>
      <w:r>
        <w:rPr>
          <w:lang w:val="lt-LT"/>
        </w:rPr>
        <w:t>nuostolius</w:t>
      </w:r>
      <w:r w:rsidRPr="003D62FC">
        <w:rPr>
          <w:lang w:val="lt-LT"/>
        </w:rPr>
        <w:t>;</w:t>
      </w:r>
      <w:r>
        <w:rPr>
          <w:lang w:val="lt-LT"/>
        </w:rPr>
        <w:t xml:space="preserve"> </w:t>
      </w:r>
    </w:p>
    <w:p w14:paraId="6C463ADC" w14:textId="77777777" w:rsidR="00A85155" w:rsidRPr="003D62FC" w:rsidRDefault="00A85155" w:rsidP="00A85155">
      <w:pPr>
        <w:spacing w:line="276" w:lineRule="auto"/>
        <w:ind w:firstLine="737"/>
        <w:jc w:val="both"/>
        <w:rPr>
          <w:lang w:val="lt-LT"/>
        </w:rPr>
      </w:pPr>
      <w:r>
        <w:rPr>
          <w:lang w:val="lt-LT"/>
        </w:rPr>
        <w:t>5</w:t>
      </w:r>
      <w:r w:rsidRPr="003D62FC">
        <w:rPr>
          <w:lang w:val="lt-LT"/>
        </w:rPr>
        <w:t xml:space="preserve">.3.3. sudaryti sutartį </w:t>
      </w:r>
      <w:r>
        <w:rPr>
          <w:lang w:val="lt-LT"/>
        </w:rPr>
        <w:t xml:space="preserve">dėl analogiškų </w:t>
      </w:r>
      <w:r w:rsidRPr="003D62FC">
        <w:rPr>
          <w:lang w:val="lt-LT"/>
        </w:rPr>
        <w:t>paslaugų su trečiąja šalimi ir reikalauti Vykdytojo atlyginti dėl jo kaltės atsiradusias papildomas išlaidas.</w:t>
      </w:r>
    </w:p>
    <w:p w14:paraId="5D4D021B" w14:textId="77777777" w:rsidR="00A85155" w:rsidRPr="003D62FC" w:rsidRDefault="00A85155" w:rsidP="00A85155">
      <w:pPr>
        <w:spacing w:line="276" w:lineRule="auto"/>
        <w:ind w:firstLine="709"/>
        <w:jc w:val="both"/>
        <w:rPr>
          <w:lang w:val="lt-LT"/>
        </w:rPr>
      </w:pPr>
      <w:r>
        <w:rPr>
          <w:lang w:val="lt-LT"/>
        </w:rPr>
        <w:t>5</w:t>
      </w:r>
      <w:r w:rsidRPr="003D62FC">
        <w:rPr>
          <w:lang w:val="lt-LT"/>
        </w:rPr>
        <w:t xml:space="preserve">.4. Jei Užsakovas neatsiskaito su Vykdytoju už tinkamai suteiktas paslaugas Sutartyje numatytais terminais, Vykdytojas turi teisę be oficialaus įspėjimo ir neribodamas kitų savo teisių gynimo būdų pradėti skaičiuoti 0,02 (dviejų šimtųjų) procento dydžio delspinigius nuo laiku nepervestos </w:t>
      </w:r>
      <w:r>
        <w:rPr>
          <w:lang w:val="lt-LT"/>
        </w:rPr>
        <w:t>sumos</w:t>
      </w:r>
      <w:r w:rsidRPr="003D62FC">
        <w:rPr>
          <w:lang w:val="lt-LT"/>
        </w:rPr>
        <w:t xml:space="preserve"> už kiekvieną uždelstą dieną, skaičiuojant nuo Sutartyje nustatyto atsiskaitymo laikotarpio pabaigos iki dienos, kai visa reikalinga suma buvo pervesta.</w:t>
      </w:r>
    </w:p>
    <w:p w14:paraId="6E56AD22" w14:textId="77777777" w:rsidR="00A85155" w:rsidRPr="003D62FC" w:rsidRDefault="00A85155" w:rsidP="00A85155">
      <w:pPr>
        <w:spacing w:line="288" w:lineRule="auto"/>
        <w:ind w:firstLine="709"/>
        <w:jc w:val="both"/>
        <w:rPr>
          <w:lang w:val="lt-LT"/>
        </w:rPr>
      </w:pPr>
      <w:r>
        <w:rPr>
          <w:lang w:val="lt-LT"/>
        </w:rPr>
        <w:t>5</w:t>
      </w:r>
      <w:r w:rsidRPr="003D62FC">
        <w:rPr>
          <w:lang w:val="lt-LT"/>
        </w:rPr>
        <w:t>.5. Jei Užsakovas nevykdo arba netinkamai vykdo savo sutartinius įsipareigojimus ir toks nevykdymas arba netinkamas vykdymas yra esminis sutarties sąlygų pažeidimas, Vykdytojas, raštu pranešęs Užsakovui ne vėliau kaip prieš 20 (dvidešimt) darbo dienų, turi teisę vienašališkai prieš terminą nutraukti sutartį, kurią pažeidži</w:t>
      </w:r>
      <w:r>
        <w:rPr>
          <w:lang w:val="lt-LT"/>
        </w:rPr>
        <w:t>a Užsakovas, išskyrus Sutarties 5.6</w:t>
      </w:r>
      <w:r w:rsidRPr="003D62FC">
        <w:rPr>
          <w:lang w:val="lt-LT"/>
        </w:rPr>
        <w:t xml:space="preserve"> punkte nurodytą išimtį.</w:t>
      </w:r>
    </w:p>
    <w:p w14:paraId="0E3CDDB4" w14:textId="77777777" w:rsidR="00A85155" w:rsidRDefault="00A85155" w:rsidP="00A85155">
      <w:pPr>
        <w:spacing w:line="288" w:lineRule="auto"/>
        <w:ind w:firstLine="709"/>
        <w:jc w:val="both"/>
        <w:rPr>
          <w:lang w:val="lt-LT"/>
        </w:rPr>
      </w:pPr>
      <w:r>
        <w:rPr>
          <w:lang w:val="lt-LT"/>
        </w:rPr>
        <w:lastRenderedPageBreak/>
        <w:t>5</w:t>
      </w:r>
      <w:r w:rsidRPr="003D62FC">
        <w:rPr>
          <w:lang w:val="lt-LT"/>
        </w:rPr>
        <w:t xml:space="preserve">.6. Užsakovui raštu (faksu) informavus Vykdytoją, kad iš valstybės iždo laiku nebus apmokėtos PVM sąskaitos faktūros, tai yra esant nuo Užsakovo nepriklausančioms aplinkybėms, Vykdytojas įsipareigoja netaikyti delspinigių ar kitų prievolių įvykdymo užtikrinimo priemonių </w:t>
      </w:r>
      <w:r w:rsidR="00FE2C95">
        <w:rPr>
          <w:lang w:val="lt-LT"/>
        </w:rPr>
        <w:br/>
      </w:r>
      <w:r w:rsidRPr="003D62FC">
        <w:rPr>
          <w:lang w:val="lt-LT"/>
        </w:rPr>
        <w:t>Užsakovo atžvilgiu.</w:t>
      </w:r>
    </w:p>
    <w:p w14:paraId="5011E8AE" w14:textId="77777777" w:rsidR="00EA482E" w:rsidRPr="003D62FC" w:rsidRDefault="00EA482E" w:rsidP="00A85155">
      <w:pPr>
        <w:spacing w:line="288" w:lineRule="auto"/>
        <w:ind w:firstLine="709"/>
        <w:jc w:val="both"/>
        <w:rPr>
          <w:lang w:val="lt-LT"/>
        </w:rPr>
      </w:pPr>
      <w:r w:rsidRPr="00EA482E">
        <w:rPr>
          <w:lang w:val="lt-LT"/>
        </w:rPr>
        <w:t>5.7. Baudos sumokėjimas ir nuostolių, padarytų netinkamai vykdant Sutartimi prisiimtus įsipareigojimus, atlyginimas neatleidžia Vykdytojo nuo pareigos vykdyti Sutartimi prisiimtus įsipareigojimus.</w:t>
      </w:r>
    </w:p>
    <w:p w14:paraId="5A182E15" w14:textId="77777777" w:rsidR="00A85155" w:rsidRPr="003D62FC" w:rsidRDefault="00A85155" w:rsidP="00A85155">
      <w:pPr>
        <w:spacing w:line="288" w:lineRule="auto"/>
        <w:jc w:val="both"/>
        <w:rPr>
          <w:lang w:val="lt-LT"/>
        </w:rPr>
      </w:pPr>
      <w:r w:rsidRPr="003D62FC">
        <w:rPr>
          <w:lang w:val="lt-LT"/>
        </w:rPr>
        <w:tab/>
      </w:r>
    </w:p>
    <w:p w14:paraId="6CACB16B" w14:textId="77777777" w:rsidR="00A85155" w:rsidRPr="003D62FC" w:rsidRDefault="00A85155" w:rsidP="00A85155">
      <w:pPr>
        <w:spacing w:line="288" w:lineRule="auto"/>
        <w:jc w:val="center"/>
        <w:rPr>
          <w:b/>
          <w:bCs/>
          <w:lang w:val="lt-LT"/>
        </w:rPr>
      </w:pPr>
      <w:r>
        <w:rPr>
          <w:b/>
          <w:bCs/>
          <w:lang w:val="lt-LT"/>
        </w:rPr>
        <w:t>6</w:t>
      </w:r>
      <w:r w:rsidRPr="003D62FC">
        <w:rPr>
          <w:b/>
          <w:bCs/>
          <w:lang w:val="lt-LT"/>
        </w:rPr>
        <w:t>. NENUGALIMOS JĖGOS (FORCE MAJEURE) APLINKYBĖS</w:t>
      </w:r>
    </w:p>
    <w:p w14:paraId="381F5540" w14:textId="77777777" w:rsidR="00A85155" w:rsidRPr="003D62FC" w:rsidRDefault="00A85155" w:rsidP="00A85155">
      <w:pPr>
        <w:spacing w:line="288" w:lineRule="auto"/>
        <w:jc w:val="both"/>
        <w:rPr>
          <w:lang w:val="lt-LT"/>
        </w:rPr>
      </w:pPr>
    </w:p>
    <w:p w14:paraId="25164A00" w14:textId="77777777" w:rsidR="00A85155" w:rsidRPr="003D62FC" w:rsidRDefault="00A85155" w:rsidP="00A85155">
      <w:pPr>
        <w:pStyle w:val="Preformatted"/>
        <w:tabs>
          <w:tab w:val="clear" w:pos="959"/>
          <w:tab w:val="clear" w:pos="1918"/>
          <w:tab w:val="clear" w:pos="9590"/>
          <w:tab w:val="left" w:pos="600"/>
          <w:tab w:val="left" w:pos="993"/>
        </w:tabs>
        <w:spacing w:line="288" w:lineRule="auto"/>
        <w:ind w:right="-7" w:firstLine="567"/>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Pr="003D62FC">
        <w:rPr>
          <w:rFonts w:ascii="Times New Roman" w:hAnsi="Times New Roman" w:cs="Times New Roman"/>
          <w:sz w:val="24"/>
          <w:szCs w:val="24"/>
          <w:lang w:val="lt-LT"/>
        </w:rPr>
        <w:t>.1.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w:t>
      </w:r>
    </w:p>
    <w:p w14:paraId="63219BFE" w14:textId="77777777" w:rsidR="00A85155" w:rsidRPr="003D62FC" w:rsidRDefault="00A85155" w:rsidP="00A85155">
      <w:pPr>
        <w:pStyle w:val="Preformatted"/>
        <w:tabs>
          <w:tab w:val="clear" w:pos="959"/>
          <w:tab w:val="clear" w:pos="9590"/>
          <w:tab w:val="left" w:pos="600"/>
          <w:tab w:val="left" w:pos="993"/>
        </w:tabs>
        <w:spacing w:line="288" w:lineRule="auto"/>
        <w:ind w:right="-7" w:firstLine="567"/>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Pr="003D62FC">
        <w:rPr>
          <w:rFonts w:ascii="Times New Roman" w:hAnsi="Times New Roman" w:cs="Times New Roman"/>
          <w:sz w:val="24"/>
          <w:szCs w:val="24"/>
          <w:lang w:val="lt-LT"/>
        </w:rPr>
        <w:t>.2. Nenugalimos jėgos (</w:t>
      </w:r>
      <w:r w:rsidRPr="003D62FC">
        <w:rPr>
          <w:rFonts w:ascii="Times New Roman" w:hAnsi="Times New Roman" w:cs="Times New Roman"/>
          <w:i/>
          <w:sz w:val="24"/>
          <w:szCs w:val="24"/>
          <w:lang w:val="lt-LT"/>
        </w:rPr>
        <w:t>force majeure</w:t>
      </w:r>
      <w:r w:rsidRPr="003D62FC">
        <w:rPr>
          <w:rFonts w:ascii="Times New Roman" w:hAnsi="Times New Roman" w:cs="Times New Roman"/>
          <w:sz w:val="24"/>
          <w:szCs w:val="24"/>
          <w:lang w:val="lt-LT"/>
        </w:rPr>
        <w:t>) aplinkybės nustatomos pagal Lietuvos Respublikos Vyriausybės 1996 m. liepos 15 d. nutarimu Nr. 840 patvirtintas Atleidimo nuo atsakomybės esant nenugalimos jėgos (</w:t>
      </w:r>
      <w:r w:rsidRPr="003D62FC">
        <w:rPr>
          <w:rFonts w:ascii="Times New Roman" w:hAnsi="Times New Roman" w:cs="Times New Roman"/>
          <w:i/>
          <w:sz w:val="24"/>
          <w:szCs w:val="24"/>
          <w:lang w:val="lt-LT"/>
        </w:rPr>
        <w:t>force majeure</w:t>
      </w:r>
      <w:r w:rsidRPr="003D62FC">
        <w:rPr>
          <w:rFonts w:ascii="Times New Roman" w:hAnsi="Times New Roman" w:cs="Times New Roman"/>
          <w:sz w:val="24"/>
          <w:szCs w:val="24"/>
          <w:lang w:val="lt-LT"/>
        </w:rPr>
        <w:t>) aplinkybėms taisykles.</w:t>
      </w:r>
    </w:p>
    <w:p w14:paraId="1B6A4FBE" w14:textId="77777777" w:rsidR="00A85155" w:rsidRPr="003D62FC" w:rsidRDefault="00A85155" w:rsidP="00A85155">
      <w:pPr>
        <w:pStyle w:val="Preformatted"/>
        <w:tabs>
          <w:tab w:val="clear" w:pos="959"/>
          <w:tab w:val="clear" w:pos="1918"/>
          <w:tab w:val="clear" w:pos="9590"/>
          <w:tab w:val="left" w:pos="600"/>
          <w:tab w:val="left" w:pos="993"/>
        </w:tabs>
        <w:spacing w:line="288" w:lineRule="auto"/>
        <w:ind w:right="-7" w:firstLine="567"/>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Pr="003D62FC">
        <w:rPr>
          <w:rFonts w:ascii="Times New Roman" w:hAnsi="Times New Roman" w:cs="Times New Roman"/>
          <w:sz w:val="24"/>
          <w:szCs w:val="24"/>
          <w:lang w:val="lt-LT"/>
        </w:rPr>
        <w:t>.3. Šalys apie nenugalimos jėgos aplinkybes praneša viena kitai per 3 (tris) darbo dienas. Jeigu nenugalimos jėgos aplinkybės tęsiasi ilgiau kaip 3 (tris) mėnesius, bet kuri Šalis, pranešusi raštu prieš 10 (dešimt) darbo dienų, turi teisę nutraukti Sutartį.</w:t>
      </w:r>
    </w:p>
    <w:p w14:paraId="5881F826" w14:textId="77777777" w:rsidR="00A85155" w:rsidRPr="003D62FC" w:rsidRDefault="00A85155" w:rsidP="00A85155">
      <w:pPr>
        <w:spacing w:line="288" w:lineRule="auto"/>
        <w:jc w:val="both"/>
        <w:rPr>
          <w:b/>
          <w:lang w:val="lt-LT"/>
        </w:rPr>
      </w:pPr>
    </w:p>
    <w:p w14:paraId="0D19B8A1" w14:textId="77777777" w:rsidR="00A85155" w:rsidRPr="003D62FC" w:rsidRDefault="00A85155" w:rsidP="00A85155">
      <w:pPr>
        <w:spacing w:line="288" w:lineRule="auto"/>
        <w:jc w:val="center"/>
        <w:rPr>
          <w:b/>
          <w:lang w:val="lt-LT"/>
        </w:rPr>
      </w:pPr>
      <w:r>
        <w:rPr>
          <w:b/>
          <w:lang w:val="lt-LT"/>
        </w:rPr>
        <w:t>7</w:t>
      </w:r>
      <w:r w:rsidRPr="003D62FC">
        <w:rPr>
          <w:b/>
          <w:lang w:val="lt-LT"/>
        </w:rPr>
        <w:t>. SUTARTIES GALIOJIMAS</w:t>
      </w:r>
    </w:p>
    <w:p w14:paraId="2ECC9E67" w14:textId="77777777" w:rsidR="00A85155" w:rsidRPr="003D62FC" w:rsidRDefault="00A85155" w:rsidP="00A85155">
      <w:pPr>
        <w:spacing w:line="288" w:lineRule="auto"/>
        <w:jc w:val="both"/>
        <w:rPr>
          <w:b/>
          <w:lang w:val="lt-LT"/>
        </w:rPr>
      </w:pPr>
    </w:p>
    <w:p w14:paraId="7AE5ABCF" w14:textId="190E8F50" w:rsidR="00A85155" w:rsidRPr="003D62FC" w:rsidRDefault="00A85155" w:rsidP="00C31BA4">
      <w:pPr>
        <w:spacing w:line="288" w:lineRule="auto"/>
        <w:ind w:firstLine="567"/>
        <w:jc w:val="both"/>
        <w:rPr>
          <w:lang w:val="lt-LT"/>
        </w:rPr>
      </w:pPr>
      <w:r>
        <w:rPr>
          <w:lang w:val="lt-LT"/>
        </w:rPr>
        <w:t>7</w:t>
      </w:r>
      <w:r w:rsidRPr="003D62FC">
        <w:rPr>
          <w:lang w:val="lt-LT"/>
        </w:rPr>
        <w:t xml:space="preserve">.1. </w:t>
      </w:r>
      <w:r w:rsidR="00C31BA4" w:rsidRPr="00C31BA4">
        <w:rPr>
          <w:lang w:val="lt-LT"/>
        </w:rPr>
        <w:t xml:space="preserve">Sutartis įsigalioja nuo pasirašymo ir patvirtinimo antspaudais dienos ir galioja </w:t>
      </w:r>
      <w:r w:rsidR="00513551">
        <w:rPr>
          <w:lang w:val="lt-LT"/>
        </w:rPr>
        <w:br/>
      </w:r>
      <w:r w:rsidR="00C31BA4">
        <w:rPr>
          <w:lang w:val="lt-LT"/>
        </w:rPr>
        <w:t>24 (dvidešimt keturis) mėnesius</w:t>
      </w:r>
      <w:r w:rsidR="00C31BA4" w:rsidRPr="00C31BA4">
        <w:rPr>
          <w:lang w:val="lt-LT"/>
        </w:rPr>
        <w:t>. Jeigu Sutartis Šalių pasirašoma ne tą pačią dieną, laikoma, kad Sutartis įsigalioja tą dieną, kai ją pasirašo ir patvirtina antspaudu antroji Šalis.</w:t>
      </w:r>
      <w:r w:rsidRPr="003D62FC">
        <w:rPr>
          <w:lang w:val="lt-LT"/>
        </w:rPr>
        <w:t xml:space="preserve"> </w:t>
      </w:r>
      <w:r w:rsidRPr="00B41EFC">
        <w:rPr>
          <w:lang w:val="lt-LT"/>
        </w:rPr>
        <w:t xml:space="preserve">  </w:t>
      </w:r>
    </w:p>
    <w:p w14:paraId="57FD0E99" w14:textId="77777777" w:rsidR="00A85155" w:rsidRPr="003D62FC" w:rsidRDefault="00A85155" w:rsidP="00A85155">
      <w:pPr>
        <w:spacing w:line="288" w:lineRule="auto"/>
        <w:ind w:firstLine="567"/>
        <w:jc w:val="both"/>
        <w:rPr>
          <w:lang w:val="lt-LT"/>
        </w:rPr>
      </w:pPr>
      <w:r>
        <w:rPr>
          <w:lang w:val="lt-LT"/>
        </w:rPr>
        <w:t>7</w:t>
      </w:r>
      <w:r w:rsidRPr="003D62FC">
        <w:rPr>
          <w:lang w:val="lt-LT"/>
        </w:rPr>
        <w:t>.2. Jei bet kuri šios Sutarties nuostata tampa ar pripažįstama visiškai ar iš dalies negaliojančia, tai neturi įtakos kitų Sutarties nuostatų galiojimui.</w:t>
      </w:r>
    </w:p>
    <w:p w14:paraId="2225DABA" w14:textId="77777777" w:rsidR="00A85155" w:rsidRPr="003D62FC" w:rsidRDefault="00A85155" w:rsidP="00A85155">
      <w:pPr>
        <w:spacing w:line="288" w:lineRule="auto"/>
        <w:jc w:val="both"/>
        <w:rPr>
          <w:lang w:val="lt-LT"/>
        </w:rPr>
      </w:pPr>
    </w:p>
    <w:p w14:paraId="2144CE90" w14:textId="77777777" w:rsidR="00A85155" w:rsidRPr="003D62FC" w:rsidRDefault="00A85155" w:rsidP="00A85155">
      <w:pPr>
        <w:spacing w:line="288" w:lineRule="auto"/>
        <w:ind w:left="360"/>
        <w:jc w:val="center"/>
        <w:rPr>
          <w:b/>
          <w:caps/>
          <w:lang w:val="lt-LT"/>
        </w:rPr>
      </w:pPr>
      <w:r>
        <w:rPr>
          <w:b/>
          <w:lang w:val="lt-LT"/>
        </w:rPr>
        <w:t>8</w:t>
      </w:r>
      <w:r w:rsidRPr="003D62FC">
        <w:rPr>
          <w:b/>
          <w:lang w:val="lt-LT"/>
        </w:rPr>
        <w:t xml:space="preserve">. </w:t>
      </w:r>
      <w:r w:rsidRPr="003D62FC">
        <w:rPr>
          <w:b/>
          <w:caps/>
          <w:lang w:val="lt-LT"/>
        </w:rPr>
        <w:t>konfidencialumas ir duomenų sauga</w:t>
      </w:r>
    </w:p>
    <w:p w14:paraId="67B53E9B" w14:textId="77777777" w:rsidR="00A85155" w:rsidRPr="003D62FC" w:rsidRDefault="00A85155" w:rsidP="00A85155">
      <w:pPr>
        <w:spacing w:line="288" w:lineRule="auto"/>
        <w:ind w:left="360"/>
        <w:jc w:val="both"/>
        <w:rPr>
          <w:b/>
          <w:caps/>
          <w:lang w:val="lt-LT"/>
        </w:rPr>
      </w:pPr>
    </w:p>
    <w:p w14:paraId="2F2FA769" w14:textId="77777777" w:rsidR="00A85155" w:rsidRPr="003D62FC" w:rsidRDefault="00A85155" w:rsidP="00A85155">
      <w:pPr>
        <w:spacing w:line="288" w:lineRule="auto"/>
        <w:ind w:left="28" w:firstLine="539"/>
        <w:jc w:val="both"/>
        <w:rPr>
          <w:lang w:val="lt-LT"/>
        </w:rPr>
      </w:pPr>
      <w:r>
        <w:rPr>
          <w:lang w:val="lt-LT"/>
        </w:rPr>
        <w:t>8</w:t>
      </w:r>
      <w:r w:rsidRPr="003D62FC">
        <w:rPr>
          <w:lang w:val="lt-LT"/>
        </w:rPr>
        <w:t>.1. Vykdytojas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Vykdytojui suteikta informacija yra laikoma konfidencialia, nebent Užsakovas raštu patvirtins, kad tam tikra pateikta informacija nėra konfidenciali. Konfidencialia taip pat nėra laikoma informacija, kuri buvo viešai prieinama, arba Vykdytojas gali dokumentais įrodyti, kad informacija jam buvo teisėtai žinoma arba buvo pateikta trečiųjų asmenų, turėjusių raštu patvirtintą teisę atskleisti konfidencialią informaciją.</w:t>
      </w:r>
    </w:p>
    <w:p w14:paraId="52363E96" w14:textId="77777777" w:rsidR="00A85155" w:rsidRPr="003D62FC" w:rsidRDefault="00A85155" w:rsidP="00A85155">
      <w:pPr>
        <w:spacing w:line="288" w:lineRule="auto"/>
        <w:ind w:left="28" w:firstLine="539"/>
        <w:jc w:val="both"/>
        <w:rPr>
          <w:lang w:val="lt-LT"/>
        </w:rPr>
      </w:pPr>
      <w:r>
        <w:rPr>
          <w:lang w:val="lt-LT"/>
        </w:rPr>
        <w:t>8</w:t>
      </w:r>
      <w:r w:rsidRPr="003D62FC">
        <w:rPr>
          <w:lang w:val="lt-LT"/>
        </w:rPr>
        <w:t>.2. Konfidencialia informacija laikoma:</w:t>
      </w:r>
    </w:p>
    <w:p w14:paraId="060BD95C" w14:textId="77777777" w:rsidR="00A85155" w:rsidRPr="003D62FC" w:rsidRDefault="00A85155" w:rsidP="00A85155">
      <w:pPr>
        <w:spacing w:line="288" w:lineRule="auto"/>
        <w:ind w:left="28" w:firstLine="539"/>
        <w:jc w:val="both"/>
        <w:rPr>
          <w:lang w:val="lt-LT"/>
        </w:rPr>
      </w:pPr>
      <w:r>
        <w:rPr>
          <w:lang w:val="lt-LT"/>
        </w:rPr>
        <w:t>8</w:t>
      </w:r>
      <w:r w:rsidRPr="003D62FC">
        <w:rPr>
          <w:lang w:val="lt-LT"/>
        </w:rPr>
        <w:t>.2.1 bet kokiu būdu išreikšta informacija (rašytinė, žodinė, elektroninė ar vizualinė), kuria Šalys apsikeičia Sutarties vykdymo metu;</w:t>
      </w:r>
    </w:p>
    <w:p w14:paraId="0F9E623C" w14:textId="77777777" w:rsidR="00A85155" w:rsidRPr="003D62FC" w:rsidRDefault="00A85155" w:rsidP="00A85155">
      <w:pPr>
        <w:spacing w:line="288" w:lineRule="auto"/>
        <w:ind w:left="28" w:firstLine="539"/>
        <w:jc w:val="both"/>
        <w:rPr>
          <w:lang w:val="lt-LT"/>
        </w:rPr>
      </w:pPr>
      <w:r>
        <w:rPr>
          <w:lang w:val="lt-LT"/>
        </w:rPr>
        <w:t>8</w:t>
      </w:r>
      <w:r w:rsidRPr="003D62FC">
        <w:rPr>
          <w:lang w:val="lt-LT"/>
        </w:rPr>
        <w:t>.2.2. kita informacija, pažymėta kaip konfidenciali ar nors ir nepažymėta, bet pagal savo turinį ir pobūdį laikytina konfidencialia.</w:t>
      </w:r>
    </w:p>
    <w:p w14:paraId="4A2B5A08" w14:textId="77777777" w:rsidR="00A85155" w:rsidRPr="003D62FC" w:rsidRDefault="00A85155" w:rsidP="00A85155">
      <w:pPr>
        <w:pStyle w:val="ListParagraph1"/>
        <w:tabs>
          <w:tab w:val="left" w:pos="426"/>
          <w:tab w:val="left" w:pos="567"/>
        </w:tabs>
        <w:spacing w:line="288" w:lineRule="auto"/>
        <w:ind w:left="0" w:firstLine="567"/>
        <w:jc w:val="both"/>
      </w:pPr>
      <w:r>
        <w:t>8</w:t>
      </w:r>
      <w:r w:rsidRPr="003D62FC">
        <w:t>.3. Konfidencialia informacija nelaikoma informacija, kuri:</w:t>
      </w:r>
    </w:p>
    <w:p w14:paraId="7C29D49F" w14:textId="77777777" w:rsidR="00A85155" w:rsidRPr="003D62FC" w:rsidRDefault="00A85155" w:rsidP="00A85155">
      <w:pPr>
        <w:pStyle w:val="HTMLiankstoformatuotas"/>
        <w:tabs>
          <w:tab w:val="left" w:pos="567"/>
          <w:tab w:val="left" w:pos="709"/>
        </w:tabs>
        <w:spacing w:line="288" w:lineRule="auto"/>
        <w:ind w:firstLine="539"/>
        <w:rPr>
          <w:rFonts w:ascii="Times New Roman" w:hAnsi="Times New Roman"/>
          <w:sz w:val="24"/>
          <w:szCs w:val="24"/>
          <w:lang w:val="lt-LT"/>
        </w:rPr>
      </w:pPr>
      <w:r>
        <w:rPr>
          <w:rFonts w:ascii="Times New Roman" w:hAnsi="Times New Roman"/>
          <w:sz w:val="24"/>
          <w:szCs w:val="24"/>
          <w:lang w:val="lt-LT"/>
        </w:rPr>
        <w:lastRenderedPageBreak/>
        <w:t>8</w:t>
      </w:r>
      <w:r w:rsidRPr="003D62FC">
        <w:rPr>
          <w:rFonts w:ascii="Times New Roman" w:hAnsi="Times New Roman"/>
          <w:sz w:val="24"/>
          <w:szCs w:val="24"/>
          <w:lang w:val="lt-LT"/>
        </w:rPr>
        <w:t xml:space="preserve">.3.1. yra viešai prieinama ar tapo viešai prieinama ne dėl kitos Šalies kaltės, taip pat </w:t>
      </w:r>
      <w:r w:rsidRPr="003D62FC">
        <w:rPr>
          <w:rFonts w:ascii="Times New Roman" w:hAnsi="Times New Roman"/>
          <w:sz w:val="24"/>
          <w:szCs w:val="24"/>
          <w:lang w:val="lt-LT"/>
        </w:rPr>
        <w:br/>
        <w:t>informacija, kuriai Lietuvos Respublikos teisės aktai suteikia viešosios informacijos statusą;</w:t>
      </w:r>
    </w:p>
    <w:p w14:paraId="6BCED14B" w14:textId="77777777" w:rsidR="00A85155" w:rsidRPr="003D62FC" w:rsidRDefault="00A85155" w:rsidP="00A85155">
      <w:pPr>
        <w:pStyle w:val="ListParagraph1"/>
        <w:tabs>
          <w:tab w:val="left" w:pos="567"/>
          <w:tab w:val="left" w:pos="709"/>
        </w:tabs>
        <w:spacing w:line="288" w:lineRule="auto"/>
        <w:ind w:left="0" w:firstLine="539"/>
        <w:jc w:val="both"/>
      </w:pPr>
      <w:r>
        <w:t>8</w:t>
      </w:r>
      <w:r w:rsidRPr="003D62FC">
        <w:t>.3.2. buvo žinoma Vykdytojui prieš pasirašant Sutartį, ir ta informacija buvo gauta nepažeidžiant Lietuvos Respublikos įstatymų;</w:t>
      </w:r>
    </w:p>
    <w:p w14:paraId="78401C0F" w14:textId="77777777" w:rsidR="00A85155" w:rsidRPr="003D62FC" w:rsidRDefault="00A85155" w:rsidP="00A85155">
      <w:pPr>
        <w:pStyle w:val="ListParagraph1"/>
        <w:tabs>
          <w:tab w:val="left" w:pos="0"/>
          <w:tab w:val="left" w:pos="567"/>
        </w:tabs>
        <w:spacing w:line="288" w:lineRule="auto"/>
        <w:ind w:left="0" w:firstLine="567"/>
        <w:jc w:val="both"/>
      </w:pPr>
      <w:r>
        <w:t>8</w:t>
      </w:r>
      <w:r w:rsidRPr="003D62FC">
        <w:t>.3.3. nėra laikoma konfidencialia pagal Šalių rašytinį susitarimą.</w:t>
      </w:r>
    </w:p>
    <w:p w14:paraId="4E81685B" w14:textId="77777777" w:rsidR="00A85155" w:rsidRDefault="00A85155" w:rsidP="00A85155">
      <w:pPr>
        <w:pStyle w:val="ListParagraph1"/>
        <w:tabs>
          <w:tab w:val="left" w:pos="426"/>
          <w:tab w:val="left" w:pos="567"/>
        </w:tabs>
        <w:spacing w:line="288" w:lineRule="auto"/>
        <w:ind w:left="0" w:firstLine="602"/>
        <w:jc w:val="both"/>
      </w:pPr>
      <w:r>
        <w:t>8</w:t>
      </w:r>
      <w:r w:rsidRPr="003D62FC">
        <w:t>.4. Kilus neaiškumui, ar informacija yra konfidenciali, Vykdytojas privalo kreiptis į Užsakovą dėl informacijos pobūdžio nustatymo.</w:t>
      </w:r>
    </w:p>
    <w:p w14:paraId="558D3D1B" w14:textId="77777777" w:rsidR="00A85155" w:rsidRPr="003D62FC" w:rsidRDefault="00A85155" w:rsidP="00A85155">
      <w:pPr>
        <w:pStyle w:val="ListParagraph1"/>
        <w:tabs>
          <w:tab w:val="left" w:pos="567"/>
          <w:tab w:val="left" w:pos="1134"/>
        </w:tabs>
        <w:spacing w:line="288" w:lineRule="auto"/>
        <w:ind w:left="0" w:firstLine="539"/>
        <w:jc w:val="both"/>
      </w:pPr>
      <w:r>
        <w:t>8</w:t>
      </w:r>
      <w:r w:rsidRPr="003D62FC">
        <w:t>.</w:t>
      </w:r>
      <w:r>
        <w:t>5</w:t>
      </w:r>
      <w:r w:rsidRPr="003D62FC">
        <w:t>. Vykdytojo paskirti</w:t>
      </w:r>
      <w:r>
        <w:t xml:space="preserve"> atsakingi</w:t>
      </w:r>
      <w:r w:rsidRPr="003D62FC">
        <w:t xml:space="preserve"> asmenys prieš pradėdami darbus privalo pasirašyti konfidencialumo </w:t>
      </w:r>
      <w:proofErr w:type="spellStart"/>
      <w:r w:rsidRPr="003D62FC">
        <w:t>pasižadėjimus</w:t>
      </w:r>
      <w:proofErr w:type="spellEnd"/>
      <w:r w:rsidRPr="003D62FC">
        <w:t xml:space="preserve"> (Sutarties 3 priedas), kuriuos Vykdytojas nedelsiant pateikia Užsakovui.</w:t>
      </w:r>
    </w:p>
    <w:p w14:paraId="266E0AAE" w14:textId="77777777" w:rsidR="00A85155" w:rsidRPr="003D62FC" w:rsidRDefault="00A85155" w:rsidP="00A85155">
      <w:pPr>
        <w:pStyle w:val="ListParagraph1"/>
        <w:tabs>
          <w:tab w:val="left" w:pos="567"/>
          <w:tab w:val="left" w:pos="1134"/>
        </w:tabs>
        <w:spacing w:line="288" w:lineRule="auto"/>
        <w:ind w:left="0" w:firstLine="539"/>
        <w:jc w:val="both"/>
      </w:pPr>
      <w:r>
        <w:t>8</w:t>
      </w:r>
      <w:r w:rsidRPr="003D62FC">
        <w:t>.</w:t>
      </w:r>
      <w:r>
        <w:t>6</w:t>
      </w:r>
      <w:r w:rsidRPr="003D62FC">
        <w:t>. Vykdytojas užtikrina, kad Vykdytojo paskirti</w:t>
      </w:r>
      <w:r>
        <w:t xml:space="preserve"> atsakingi</w:t>
      </w:r>
      <w:r w:rsidRPr="003D62FC">
        <w:t xml:space="preserve"> asmenys, dalyvaujantys Sutarties įgyvendinime, laikysis teisės aktuose numatytų asmens duomenų teisinės apsaugos reikalavimų</w:t>
      </w:r>
      <w:r>
        <w:t>,</w:t>
      </w:r>
      <w:r w:rsidRPr="003D62FC">
        <w:t xml:space="preserve"> </w:t>
      </w:r>
      <w:r>
        <w:t>elektroninės informacijos saugos reikalavimų</w:t>
      </w:r>
      <w:r w:rsidRPr="00A720C0">
        <w:t xml:space="preserve"> </w:t>
      </w:r>
      <w:r w:rsidRPr="003D62FC">
        <w:t>bei pasirašys pasižadėjimą saugoti asmens duomenų paslaptis (Sutarties 4 priedas) ir įsipareigos saugoti asmens duomenų paslaptis perėjus dirbti į kitas pareigas arba pasibaigus darbo ar sutartiniams santykiams.</w:t>
      </w:r>
    </w:p>
    <w:p w14:paraId="669C6ED4" w14:textId="77777777" w:rsidR="00A85155" w:rsidRPr="003D62FC" w:rsidRDefault="00A85155" w:rsidP="00A85155">
      <w:pPr>
        <w:pStyle w:val="ListParagraph1"/>
        <w:tabs>
          <w:tab w:val="left" w:pos="567"/>
          <w:tab w:val="left" w:pos="1134"/>
        </w:tabs>
        <w:spacing w:line="288" w:lineRule="auto"/>
        <w:ind w:left="0" w:firstLine="539"/>
        <w:jc w:val="both"/>
      </w:pPr>
      <w:r>
        <w:t>8</w:t>
      </w:r>
      <w:r w:rsidRPr="003D62FC">
        <w:t>.</w:t>
      </w:r>
      <w:r>
        <w:t>7</w:t>
      </w:r>
      <w:r w:rsidRPr="003D62FC">
        <w:t xml:space="preserve">. </w:t>
      </w:r>
      <w:r w:rsidRPr="00A720C0">
        <w:t xml:space="preserve">Vykdytojas įsipareigoja įgyvendinti tinkamas (atitinkančias Lietuvos </w:t>
      </w:r>
      <w:r>
        <w:t>ar</w:t>
      </w:r>
      <w:r w:rsidRPr="00A720C0">
        <w:t xml:space="preserve"> Tarptautinių informacijos saugumo valdymo standartų </w:t>
      </w:r>
      <w:r>
        <w:t xml:space="preserve">ISO 27001, 27002 ar lygiaverčius  </w:t>
      </w:r>
      <w:r w:rsidRPr="00A720C0">
        <w:t>reikalavimus) fizines, technines, programines ir organizacines priemones, skirtas konfidencialiai informacijai apsaugoti</w:t>
      </w:r>
      <w:r>
        <w:t>, saugioms informacinių technologijų infrastruktūros priežiūros ir aptarnavimo paslaugoms teikti ir užtikrinti tokių priemonių laikymąsi</w:t>
      </w:r>
      <w:r w:rsidRPr="003D62FC">
        <w:t>.</w:t>
      </w:r>
    </w:p>
    <w:p w14:paraId="1A54AF02" w14:textId="77777777" w:rsidR="00A85155" w:rsidRPr="003D62FC" w:rsidRDefault="00A85155" w:rsidP="00A85155">
      <w:pPr>
        <w:pStyle w:val="ListParagraph1"/>
        <w:tabs>
          <w:tab w:val="left" w:pos="567"/>
          <w:tab w:val="left" w:pos="1134"/>
        </w:tabs>
        <w:spacing w:line="288" w:lineRule="auto"/>
        <w:ind w:left="0" w:firstLine="539"/>
        <w:jc w:val="both"/>
      </w:pPr>
      <w:r>
        <w:t>8</w:t>
      </w:r>
      <w:r w:rsidRPr="003D62FC">
        <w:t>.</w:t>
      </w:r>
      <w:r>
        <w:t>8</w:t>
      </w:r>
      <w:r w:rsidRPr="003D62FC">
        <w:t xml:space="preserve">. Vykdytojas bei jo paskirti </w:t>
      </w:r>
      <w:r>
        <w:t xml:space="preserve">atsakingi </w:t>
      </w:r>
      <w:r w:rsidRPr="003D62FC">
        <w:t xml:space="preserve">asmenys, kurie sužino konfidencialią informaciją, gali ja naudotis tik tuo tikslu, dėl kurio ši informacija buvo atskleista, ir tik tiek, kiek būtina Šalių bendradarbiavimui. </w:t>
      </w:r>
    </w:p>
    <w:p w14:paraId="3DCA9A19" w14:textId="77777777" w:rsidR="00A85155" w:rsidRPr="003D62FC" w:rsidRDefault="00A85155" w:rsidP="00A85155">
      <w:pPr>
        <w:pStyle w:val="ListParagraph1"/>
        <w:tabs>
          <w:tab w:val="left" w:pos="567"/>
          <w:tab w:val="left" w:pos="1134"/>
        </w:tabs>
        <w:spacing w:line="288" w:lineRule="auto"/>
        <w:ind w:left="0" w:firstLine="539"/>
        <w:jc w:val="both"/>
      </w:pPr>
      <w:r>
        <w:t>8</w:t>
      </w:r>
      <w:r w:rsidRPr="003D62FC">
        <w:t>.</w:t>
      </w:r>
      <w:r>
        <w:t>9</w:t>
      </w:r>
      <w:r w:rsidRPr="003D62FC">
        <w:t>. Vykdytojas naudojasi konfidencialia informacija taip, kad būtų užtikrintas Sutarties įsipareigojimų vykdymas, bei konfidencialia laikomos informacijos saugumas ir neprieinamumas tretiesiems asmenims.</w:t>
      </w:r>
    </w:p>
    <w:p w14:paraId="208677AB" w14:textId="77777777" w:rsidR="00A85155" w:rsidRPr="003D62FC" w:rsidRDefault="00A85155" w:rsidP="00A85155">
      <w:pPr>
        <w:pStyle w:val="ListParagraph1"/>
        <w:tabs>
          <w:tab w:val="left" w:pos="567"/>
          <w:tab w:val="left" w:pos="1134"/>
        </w:tabs>
        <w:spacing w:line="288" w:lineRule="auto"/>
        <w:ind w:left="0" w:firstLine="539"/>
        <w:jc w:val="both"/>
      </w:pPr>
      <w:r>
        <w:t>8</w:t>
      </w:r>
      <w:r w:rsidRPr="003D62FC">
        <w:t>.</w:t>
      </w:r>
      <w:r>
        <w:t>10</w:t>
      </w:r>
      <w:r w:rsidRPr="003D62FC">
        <w:t xml:space="preserve">. Jeigu Vykdytojas sužino ar pagrįstai įtaria, kad konfidenciali informacija gali būti atskleista tretiesiems asmenims, jis įsipareigoja imtis visų įmanomų priemonių konfidencialiai informacijai apsaugoti. </w:t>
      </w:r>
    </w:p>
    <w:p w14:paraId="61A992A4" w14:textId="77777777" w:rsidR="00A85155" w:rsidRPr="003D62FC" w:rsidRDefault="00A85155" w:rsidP="00A85155">
      <w:pPr>
        <w:pStyle w:val="ListParagraph1"/>
        <w:tabs>
          <w:tab w:val="left" w:pos="567"/>
          <w:tab w:val="left" w:pos="1134"/>
        </w:tabs>
        <w:spacing w:line="288" w:lineRule="auto"/>
        <w:ind w:left="0" w:firstLine="539"/>
        <w:jc w:val="both"/>
      </w:pPr>
      <w:r>
        <w:t>8</w:t>
      </w:r>
      <w:r w:rsidRPr="003D62FC">
        <w:t>.1</w:t>
      </w:r>
      <w:r>
        <w:t>1</w:t>
      </w:r>
      <w:r w:rsidRPr="003D62FC">
        <w:t>. Vykdytojas įsipareigoja nedelsiant pranešti Užsakovui, jeigu sužino arba pagrįstai įtaria, kad konfidenciali informacija buvo neteisėtai atskleista tretiesiems asmenims.</w:t>
      </w:r>
    </w:p>
    <w:p w14:paraId="416B8E45" w14:textId="77777777" w:rsidR="00A85155" w:rsidRDefault="00A85155" w:rsidP="00A85155">
      <w:pPr>
        <w:pStyle w:val="ListParagraph1"/>
        <w:tabs>
          <w:tab w:val="left" w:pos="567"/>
          <w:tab w:val="left" w:pos="1134"/>
        </w:tabs>
        <w:spacing w:line="288" w:lineRule="auto"/>
        <w:ind w:left="0" w:firstLine="539"/>
        <w:jc w:val="both"/>
      </w:pPr>
      <w:r>
        <w:t>8</w:t>
      </w:r>
      <w:r w:rsidRPr="003D62FC">
        <w:t>.1</w:t>
      </w:r>
      <w:r>
        <w:t>2</w:t>
      </w:r>
      <w:r w:rsidRPr="003D62FC">
        <w:t xml:space="preserve">. Nutraukus Sutartį arba įgyvendinus tikslą, dėl kurio konfidenciali informacija buvo atskleista, Vykdytojas privalo </w:t>
      </w:r>
      <w:r>
        <w:t xml:space="preserve">neatkuriamai </w:t>
      </w:r>
      <w:r w:rsidRPr="003D62FC">
        <w:t>sunaikinti visą iš Užsakovo gautą konfidencialią informaciją bei pateikti rašytinį patvirtinimą apie konfidencialios informacijos sunaikinimą.</w:t>
      </w:r>
    </w:p>
    <w:p w14:paraId="563DCE19" w14:textId="77777777" w:rsidR="00A85155" w:rsidRDefault="00A85155" w:rsidP="00A85155">
      <w:pPr>
        <w:pStyle w:val="ListParagraph1"/>
        <w:tabs>
          <w:tab w:val="left" w:pos="567"/>
          <w:tab w:val="left" w:pos="1134"/>
        </w:tabs>
        <w:spacing w:line="276" w:lineRule="auto"/>
        <w:ind w:left="0" w:firstLine="539"/>
        <w:jc w:val="both"/>
      </w:pPr>
      <w:r>
        <w:t xml:space="preserve">8.13. </w:t>
      </w:r>
      <w:r w:rsidRPr="00C82A30">
        <w:t>Užsakov</w:t>
      </w:r>
      <w:r>
        <w:t>as</w:t>
      </w:r>
      <w:r w:rsidRPr="00C82A30">
        <w:t xml:space="preserve"> </w:t>
      </w:r>
      <w:r>
        <w:t xml:space="preserve">turi </w:t>
      </w:r>
      <w:r w:rsidRPr="00C82A30">
        <w:t>teis</w:t>
      </w:r>
      <w:r>
        <w:t>ę</w:t>
      </w:r>
      <w:r w:rsidRPr="00C82A30">
        <w:t xml:space="preserve"> registruoti </w:t>
      </w:r>
      <w:r>
        <w:t>Vykdytojo</w:t>
      </w:r>
      <w:r w:rsidRPr="00C82A30">
        <w:t xml:space="preserve"> veiksmus, atliekamus nuotolinio prisijungimo arba darbo Užsakovo patalpose metu.</w:t>
      </w:r>
    </w:p>
    <w:p w14:paraId="1C18778A" w14:textId="77777777" w:rsidR="00A85155" w:rsidRDefault="00A85155" w:rsidP="00A85155">
      <w:pPr>
        <w:pStyle w:val="ListParagraph1"/>
        <w:tabs>
          <w:tab w:val="left" w:pos="567"/>
          <w:tab w:val="left" w:pos="1134"/>
        </w:tabs>
        <w:spacing w:line="276" w:lineRule="auto"/>
        <w:ind w:left="0" w:firstLine="539"/>
        <w:jc w:val="both"/>
      </w:pPr>
      <w:r>
        <w:t>8.14. I</w:t>
      </w:r>
      <w:r w:rsidRPr="00C82A30">
        <w:t>škilus poreikiui</w:t>
      </w:r>
      <w:r>
        <w:t>,</w:t>
      </w:r>
      <w:r w:rsidRPr="00C82A30">
        <w:t xml:space="preserve"> siek</w:t>
      </w:r>
      <w:r>
        <w:t>damas</w:t>
      </w:r>
      <w:r w:rsidRPr="00C82A30">
        <w:t xml:space="preserve"> įsitikinti, </w:t>
      </w:r>
      <w:r>
        <w:t>ar tinkamai</w:t>
      </w:r>
      <w:r w:rsidRPr="00C82A30">
        <w:t xml:space="preserve"> vykdomi konfidencialumo reikalavimai</w:t>
      </w:r>
      <w:r>
        <w:t>, Užsakovas turi teisę atlikti Vykdytojo</w:t>
      </w:r>
      <w:r w:rsidRPr="00C82A30">
        <w:t xml:space="preserve"> veiksmų, susijusių su konfidencialia informacija,</w:t>
      </w:r>
      <w:r>
        <w:t xml:space="preserve"> patikrinimą, vykdyti Vykdytojo</w:t>
      </w:r>
      <w:r w:rsidRPr="00C82A30">
        <w:t xml:space="preserve"> veiksmų, susijusių su konfidencialia informacija, stebėjimą bei suteikti galimybę pavesti atlikti auditą kompetentingoms institucijoms</w:t>
      </w:r>
      <w:r>
        <w:t>.</w:t>
      </w:r>
    </w:p>
    <w:p w14:paraId="71AEB688" w14:textId="77777777" w:rsidR="00A85155" w:rsidRDefault="00A85155" w:rsidP="00A85155">
      <w:pPr>
        <w:pStyle w:val="ListParagraph1"/>
        <w:tabs>
          <w:tab w:val="left" w:pos="567"/>
          <w:tab w:val="left" w:pos="1134"/>
        </w:tabs>
        <w:spacing w:line="276" w:lineRule="auto"/>
        <w:ind w:left="0" w:firstLine="539"/>
        <w:jc w:val="both"/>
      </w:pPr>
      <w:r>
        <w:t>8.15. Vykdytojas</w:t>
      </w:r>
      <w:r w:rsidRPr="00FC68A3">
        <w:t xml:space="preserve">, pažeidęs Sutarties sąlygas ir </w:t>
      </w:r>
      <w:r>
        <w:t>atskleidęs</w:t>
      </w:r>
      <w:r w:rsidRPr="00FC68A3">
        <w:t xml:space="preserve"> gautą konfidencialią informaciją</w:t>
      </w:r>
      <w:r>
        <w:t>,</w:t>
      </w:r>
      <w:r w:rsidRPr="00FC68A3">
        <w:t xml:space="preserve"> atlygina visus </w:t>
      </w:r>
      <w:r>
        <w:t xml:space="preserve">Užsakovo patirtus nuostolius </w:t>
      </w:r>
      <w:r w:rsidRPr="00FC68A3">
        <w:t>Lietuvos Respublikos įstatymų nustatyta tvarka.</w:t>
      </w:r>
    </w:p>
    <w:p w14:paraId="5E9CB452" w14:textId="77777777" w:rsidR="00513551" w:rsidRPr="00513551" w:rsidRDefault="00513551" w:rsidP="00A85155">
      <w:pPr>
        <w:spacing w:line="288" w:lineRule="auto"/>
        <w:jc w:val="center"/>
        <w:rPr>
          <w:b/>
          <w:sz w:val="18"/>
          <w:lang w:val="lt-LT"/>
        </w:rPr>
      </w:pPr>
    </w:p>
    <w:p w14:paraId="52A890CE" w14:textId="77777777" w:rsidR="00A85155" w:rsidRPr="003D62FC" w:rsidRDefault="00A85155" w:rsidP="00A85155">
      <w:pPr>
        <w:spacing w:line="288" w:lineRule="auto"/>
        <w:jc w:val="center"/>
        <w:rPr>
          <w:b/>
          <w:lang w:val="lt-LT"/>
        </w:rPr>
      </w:pPr>
      <w:r>
        <w:rPr>
          <w:b/>
          <w:lang w:val="lt-LT"/>
        </w:rPr>
        <w:t>9</w:t>
      </w:r>
      <w:r w:rsidRPr="003D62FC">
        <w:rPr>
          <w:b/>
          <w:lang w:val="lt-LT"/>
        </w:rPr>
        <w:t>. KITOS SĄLYGOS</w:t>
      </w:r>
    </w:p>
    <w:p w14:paraId="27C803E2" w14:textId="77777777" w:rsidR="00A85155" w:rsidRPr="00513551" w:rsidRDefault="00A85155" w:rsidP="00A85155">
      <w:pPr>
        <w:spacing w:line="288" w:lineRule="auto"/>
        <w:jc w:val="both"/>
        <w:rPr>
          <w:b/>
          <w:sz w:val="18"/>
          <w:lang w:val="lt-LT"/>
        </w:rPr>
      </w:pPr>
    </w:p>
    <w:p w14:paraId="3F49AECC" w14:textId="77777777" w:rsidR="00A85155" w:rsidRPr="00924E9F" w:rsidRDefault="00A85155" w:rsidP="00A85155">
      <w:pPr>
        <w:pStyle w:val="ListParagraph1"/>
        <w:tabs>
          <w:tab w:val="left" w:pos="567"/>
          <w:tab w:val="left" w:pos="1134"/>
        </w:tabs>
        <w:spacing w:line="288" w:lineRule="auto"/>
        <w:ind w:left="0" w:firstLine="567"/>
        <w:jc w:val="both"/>
      </w:pPr>
      <w:r>
        <w:t>9</w:t>
      </w:r>
      <w:r w:rsidRPr="003D62FC">
        <w:t xml:space="preserve">.1. Sutarčiai aiškinti bei ginčams spręsti taikoma Lietuvos </w:t>
      </w:r>
      <w:r w:rsidRPr="00924E9F">
        <w:t>Respublikos teisė.</w:t>
      </w:r>
    </w:p>
    <w:p w14:paraId="08C39CB5" w14:textId="77777777" w:rsidR="00A85155" w:rsidRPr="003D62FC" w:rsidRDefault="00A85155" w:rsidP="00A85155">
      <w:pPr>
        <w:pStyle w:val="ListParagraph1"/>
        <w:tabs>
          <w:tab w:val="left" w:pos="567"/>
          <w:tab w:val="left" w:pos="1134"/>
        </w:tabs>
        <w:spacing w:line="288" w:lineRule="auto"/>
        <w:ind w:left="0" w:firstLine="567"/>
        <w:jc w:val="both"/>
      </w:pPr>
      <w:r w:rsidRPr="00924E9F">
        <w:lastRenderedPageBreak/>
        <w:t>9.2. Sutartis gali būti nutraukta abiejų šalių susitarimu. Sutartis gali būti nutraukta vienašališkai 5.3.2, 5.5 ir 9.5 papunkčiuose nurodytais atvejais.</w:t>
      </w:r>
    </w:p>
    <w:p w14:paraId="535F8200" w14:textId="77777777" w:rsidR="00A85155" w:rsidRPr="003D62FC" w:rsidRDefault="00A85155" w:rsidP="00A85155">
      <w:pPr>
        <w:tabs>
          <w:tab w:val="left" w:pos="0"/>
          <w:tab w:val="left" w:pos="720"/>
          <w:tab w:val="left" w:pos="1134"/>
        </w:tabs>
        <w:spacing w:line="288" w:lineRule="auto"/>
        <w:ind w:right="-2" w:firstLine="567"/>
        <w:jc w:val="both"/>
        <w:rPr>
          <w:lang w:val="lt-LT"/>
        </w:rPr>
      </w:pPr>
      <w:r>
        <w:rPr>
          <w:lang w:val="lt-LT"/>
        </w:rPr>
        <w:t>9</w:t>
      </w:r>
      <w:r w:rsidRPr="003D62FC">
        <w:rPr>
          <w:lang w:val="lt-LT"/>
        </w:rPr>
        <w:t xml:space="preserve">.3. Jei vykdant Sutartį, bus pasitelkiami </w:t>
      </w:r>
      <w:proofErr w:type="spellStart"/>
      <w:r w:rsidRPr="003D62FC">
        <w:rPr>
          <w:lang w:val="lt-LT"/>
        </w:rPr>
        <w:t>subteikėjai</w:t>
      </w:r>
      <w:proofErr w:type="spellEnd"/>
      <w:r w:rsidRPr="003D62FC">
        <w:rPr>
          <w:lang w:val="lt-LT"/>
        </w:rPr>
        <w:t xml:space="preserve">, tokiu atveju Sutartyje nurodomi šie </w:t>
      </w:r>
      <w:proofErr w:type="spellStart"/>
      <w:r w:rsidRPr="003D62FC">
        <w:rPr>
          <w:lang w:val="lt-LT"/>
        </w:rPr>
        <w:t>subteikėjai</w:t>
      </w:r>
      <w:proofErr w:type="spellEnd"/>
      <w:r w:rsidRPr="003D62FC">
        <w:rPr>
          <w:lang w:val="lt-LT"/>
        </w:rPr>
        <w:t xml:space="preserve">. Sutartyje nurodytus </w:t>
      </w:r>
      <w:proofErr w:type="spellStart"/>
      <w:r w:rsidRPr="003D62FC">
        <w:rPr>
          <w:lang w:val="lt-LT"/>
        </w:rPr>
        <w:t>subteikėjus</w:t>
      </w:r>
      <w:proofErr w:type="spellEnd"/>
      <w:r w:rsidRPr="003D62FC">
        <w:rPr>
          <w:lang w:val="lt-LT"/>
        </w:rPr>
        <w:t xml:space="preserve"> galima keisti raštu informavus apie tai Užsakovą ir gavus jos raštišką sutikimą. Vykdytojas bet kokiu atveju atsako už visus pagal Sutartį prisiimtus įsipareigojimus, nepaisant to, ar jiems vykdyti bus pasitelkiami tretieji asmenys.</w:t>
      </w:r>
    </w:p>
    <w:p w14:paraId="120B2753" w14:textId="77777777" w:rsidR="00A85155" w:rsidRPr="003D62FC" w:rsidRDefault="00A85155" w:rsidP="00A85155">
      <w:pPr>
        <w:tabs>
          <w:tab w:val="left" w:pos="0"/>
          <w:tab w:val="left" w:pos="720"/>
          <w:tab w:val="left" w:pos="1134"/>
        </w:tabs>
        <w:spacing w:line="288" w:lineRule="auto"/>
        <w:ind w:right="-2" w:firstLine="567"/>
        <w:jc w:val="both"/>
        <w:rPr>
          <w:lang w:val="lt-LT"/>
        </w:rPr>
      </w:pPr>
      <w:r>
        <w:rPr>
          <w:lang w:val="lt-LT"/>
        </w:rPr>
        <w:t>9</w:t>
      </w:r>
      <w:r w:rsidRPr="003D62FC">
        <w:rPr>
          <w:lang w:val="lt-LT"/>
        </w:rPr>
        <w:t xml:space="preserve">.4. Šalys susitaria, kad Vykdytojas, perduodamas Užsakovui su paslaugomis susijusius rezultatus </w:t>
      </w:r>
      <w:r w:rsidRPr="00513551">
        <w:rPr>
          <w:lang w:val="lt-LT"/>
        </w:rPr>
        <w:t>(</w:t>
      </w:r>
      <w:r w:rsidRPr="00513551">
        <w:rPr>
          <w:rStyle w:val="FontStyle12"/>
          <w:sz w:val="24"/>
          <w:szCs w:val="24"/>
          <w:lang w:val="lt-LT" w:eastAsia="lt-LT"/>
        </w:rPr>
        <w:t>techninės ir IT valdymo dokumentacijos atnaujinimą, kitą techninę dokumentaciją ir t.t.)</w:t>
      </w:r>
      <w:r w:rsidRPr="00513551">
        <w:rPr>
          <w:lang w:val="lt-LT"/>
        </w:rPr>
        <w:t>,</w:t>
      </w:r>
      <w:r w:rsidRPr="003D62FC">
        <w:rPr>
          <w:lang w:val="lt-LT"/>
        </w:rPr>
        <w:t xml:space="preserve"> kartu maksimalia įstatymų leidžiama apimtimi perduoda ir visas su jais susijusias teises, įskaitant autorines ir kitas intelektinės ar pramoninės nuosavybės teises, visam įstatymų nustatytam tokių teisių galiojimo terminui, visais galimais jų naudojimo būdais ir neribojant teritorijos.</w:t>
      </w:r>
    </w:p>
    <w:p w14:paraId="50F04F27" w14:textId="77777777" w:rsidR="00A85155" w:rsidRPr="003D62FC" w:rsidRDefault="00A85155" w:rsidP="00A85155">
      <w:pPr>
        <w:pStyle w:val="ListParagraph1"/>
        <w:tabs>
          <w:tab w:val="left" w:pos="567"/>
          <w:tab w:val="left" w:pos="1134"/>
        </w:tabs>
        <w:spacing w:line="288" w:lineRule="auto"/>
        <w:ind w:left="0" w:firstLine="567"/>
        <w:jc w:val="both"/>
      </w:pPr>
      <w:r w:rsidRPr="003D62FC">
        <w:t>9.5. Jei viena iš Sutarties Šalių nevykdo sutartinių įsipareigojimų ir tai yra esminis Sutarties pažeidimas, kita Šalis gali vienašališkai nutraukti Sutartį raštu prieš 20 (dvidešimt) darbo dienų įspėjusi kitą Sutarties Šalį ir pateikusi pagrįstus motyvus.</w:t>
      </w:r>
    </w:p>
    <w:p w14:paraId="2E196742" w14:textId="77777777" w:rsidR="00A85155" w:rsidRPr="003D62FC" w:rsidRDefault="00A85155" w:rsidP="00A85155">
      <w:pPr>
        <w:pStyle w:val="ListParagraph1"/>
        <w:tabs>
          <w:tab w:val="left" w:pos="567"/>
          <w:tab w:val="left" w:pos="1134"/>
        </w:tabs>
        <w:spacing w:line="288" w:lineRule="auto"/>
        <w:ind w:left="0" w:firstLine="567"/>
        <w:jc w:val="both"/>
      </w:pPr>
      <w:r>
        <w:t>9.6</w:t>
      </w:r>
      <w:r w:rsidRPr="003D62FC">
        <w:t>.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1F9B0B85" w14:textId="77777777" w:rsidR="00A85155" w:rsidRPr="003D62FC" w:rsidRDefault="00A85155" w:rsidP="00A85155">
      <w:pPr>
        <w:pStyle w:val="ListParagraph1"/>
        <w:tabs>
          <w:tab w:val="left" w:pos="567"/>
          <w:tab w:val="left" w:pos="1134"/>
        </w:tabs>
        <w:spacing w:line="288" w:lineRule="auto"/>
        <w:ind w:left="0" w:firstLine="567"/>
        <w:jc w:val="both"/>
      </w:pPr>
      <w:r>
        <w:t>9.7</w:t>
      </w:r>
      <w:r w:rsidRPr="003D62FC">
        <w:t>. Sutarties sąlygos Sutarties galiojimo laikotarpiu negali būti keičiamos, išskyrus tokias Sutarties sąlygas, kurias pakeitus nebūtų pažeisti Viešųjų pirkimų įstatyme nustatyti principai ir tikslai ir tokiems Sutarties sąlygų pakeitimams yra gautas Viešųjų pirkimų tarnybos sutikimas.</w:t>
      </w:r>
    </w:p>
    <w:p w14:paraId="1A15BE2B" w14:textId="77777777" w:rsidR="00A85155" w:rsidRDefault="00A85155" w:rsidP="00A85155">
      <w:pPr>
        <w:pStyle w:val="ListParagraph1"/>
        <w:tabs>
          <w:tab w:val="left" w:pos="567"/>
          <w:tab w:val="left" w:pos="1134"/>
        </w:tabs>
        <w:spacing w:line="288" w:lineRule="auto"/>
        <w:ind w:left="0" w:firstLine="567"/>
        <w:jc w:val="both"/>
      </w:pPr>
      <w:r>
        <w:t>9.8</w:t>
      </w:r>
      <w:r w:rsidRPr="003D62FC">
        <w:t>. Bet kokios Sutarties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F2D2AB9" w14:textId="77777777" w:rsidR="00A85155" w:rsidRDefault="00A85155" w:rsidP="00A85155">
      <w:pPr>
        <w:pStyle w:val="ListParagraph1"/>
        <w:tabs>
          <w:tab w:val="left" w:pos="567"/>
          <w:tab w:val="left" w:pos="1134"/>
        </w:tabs>
        <w:spacing w:line="288" w:lineRule="auto"/>
        <w:ind w:left="0" w:firstLine="567"/>
        <w:jc w:val="both"/>
      </w:pPr>
      <w:r>
        <w:t xml:space="preserve">9.9. </w:t>
      </w:r>
      <w:r w:rsidRPr="006C15D8">
        <w:t>Šalys susitaria, kad vykdant Sutartį bendraujama ir susirašinėjama tik lietuvių kalba. Visi pranešimai, sutikimai ir kitas susirašinėjimas, kuriuos Šalis gali pateikti kitai Šaliai pagal šią Sutartį, bus laikomi galiojančiais ir įteiktais tinkamai, jeigu yra asmeniškai pateikti kitai Šaliai ir gautas patvirtinimas apie gavimą arba išsiųsti registruotu paštu, faksu, elektroniniu paštu (patvirtinant gavimą) šioje Sutartyje nurodytais adresais ar fakso numeriais, kitais adresais ar fakso numeriais, kuriuos nurodė viena Šalis, pateikdama pranešimą.</w:t>
      </w:r>
    </w:p>
    <w:p w14:paraId="12CCD067" w14:textId="77A69BBA" w:rsidR="00A85155" w:rsidRPr="003D62FC" w:rsidRDefault="00A85155" w:rsidP="00A85155">
      <w:pPr>
        <w:pStyle w:val="ListParagraph1"/>
        <w:tabs>
          <w:tab w:val="left" w:pos="567"/>
          <w:tab w:val="left" w:pos="1134"/>
        </w:tabs>
        <w:spacing w:line="288" w:lineRule="auto"/>
        <w:ind w:left="0" w:firstLine="567"/>
        <w:jc w:val="both"/>
      </w:pPr>
      <w:r>
        <w:t>9.10</w:t>
      </w:r>
      <w:r w:rsidRPr="003D62FC">
        <w:t xml:space="preserve">. Užsakovo atstovas, atsakingas už Sutarties vykdymą </w:t>
      </w:r>
      <w:r>
        <w:t>–</w:t>
      </w:r>
      <w:r w:rsidR="000E69DC">
        <w:t xml:space="preserve"> Registrų plėtros departamento Informacinių technologijų skyriaus vedėja Vaiva Norvilaitė</w:t>
      </w:r>
      <w:r w:rsidRPr="003D62FC">
        <w:t xml:space="preserve">, tel. </w:t>
      </w:r>
      <w:r w:rsidR="000E69DC">
        <w:t xml:space="preserve">(8 5) 231 3610, el. p. </w:t>
      </w:r>
      <w:proofErr w:type="spellStart"/>
      <w:r w:rsidR="000E69DC">
        <w:t>vaiva.norvilaite</w:t>
      </w:r>
      <w:proofErr w:type="spellEnd"/>
      <w:r w:rsidR="000E69DC">
        <w:rPr>
          <w:lang w:val="en-US"/>
        </w:rPr>
        <w:t>@</w:t>
      </w:r>
      <w:proofErr w:type="spellStart"/>
      <w:r w:rsidR="000E69DC">
        <w:rPr>
          <w:lang w:val="en-US"/>
        </w:rPr>
        <w:t>hipotekosistaiga.lt</w:t>
      </w:r>
      <w:proofErr w:type="spellEnd"/>
      <w:r w:rsidRPr="003D62FC">
        <w:t>.</w:t>
      </w:r>
    </w:p>
    <w:p w14:paraId="5663C70C" w14:textId="7D1AF57E" w:rsidR="00A85155" w:rsidRDefault="00A85155" w:rsidP="00A85155">
      <w:pPr>
        <w:pStyle w:val="ListParagraph1"/>
        <w:tabs>
          <w:tab w:val="left" w:pos="567"/>
          <w:tab w:val="left" w:pos="1134"/>
        </w:tabs>
        <w:spacing w:line="288" w:lineRule="auto"/>
        <w:ind w:left="0" w:firstLine="567"/>
        <w:jc w:val="both"/>
      </w:pPr>
      <w:r>
        <w:t>9.11</w:t>
      </w:r>
      <w:r w:rsidRPr="003D62FC">
        <w:t>. Vykdytojo atstovas, a</w:t>
      </w:r>
      <w:r>
        <w:t>tsakingas už Sutarties vykdymą –</w:t>
      </w:r>
      <w:r w:rsidRPr="003D62FC">
        <w:t xml:space="preserve"> </w:t>
      </w:r>
      <w:r w:rsidR="007F79DC">
        <w:t xml:space="preserve">Techninis konsultantas Sergejus </w:t>
      </w:r>
      <w:proofErr w:type="spellStart"/>
      <w:r w:rsidR="007F79DC">
        <w:t>Ščepetnovas</w:t>
      </w:r>
      <w:proofErr w:type="spellEnd"/>
      <w:r w:rsidRPr="003D62FC">
        <w:t xml:space="preserve">, tel. </w:t>
      </w:r>
      <w:r w:rsidR="007F79DC">
        <w:t>(8 5) 219 0000</w:t>
      </w:r>
      <w:r w:rsidRPr="003D62FC">
        <w:t xml:space="preserve">, el. p. </w:t>
      </w:r>
      <w:hyperlink r:id="rId8" w:history="1">
        <w:r w:rsidR="007F79DC" w:rsidRPr="007F79DC">
          <w:rPr>
            <w:rStyle w:val="Hipersaitas"/>
            <w:color w:val="auto"/>
            <w:u w:val="none"/>
          </w:rPr>
          <w:t>s.scepetnovas</w:t>
        </w:r>
        <w:r w:rsidR="007F79DC" w:rsidRPr="007F79DC">
          <w:rPr>
            <w:rStyle w:val="Hipersaitas"/>
            <w:color w:val="auto"/>
            <w:u w:val="none"/>
            <w:lang w:val="en-US"/>
          </w:rPr>
          <w:t>@baip.lt</w:t>
        </w:r>
      </w:hyperlink>
      <w:r w:rsidR="007F79DC">
        <w:rPr>
          <w:lang w:val="en-US"/>
        </w:rPr>
        <w:t xml:space="preserve">, jam </w:t>
      </w:r>
      <w:proofErr w:type="spellStart"/>
      <w:r w:rsidR="007F79DC">
        <w:rPr>
          <w:lang w:val="en-US"/>
        </w:rPr>
        <w:t>nesant</w:t>
      </w:r>
      <w:proofErr w:type="spellEnd"/>
      <w:r w:rsidR="007F79DC">
        <w:rPr>
          <w:lang w:val="en-US"/>
        </w:rPr>
        <w:t xml:space="preserve"> </w:t>
      </w:r>
      <w:proofErr w:type="spellStart"/>
      <w:r w:rsidR="007F79DC">
        <w:rPr>
          <w:lang w:val="en-US"/>
        </w:rPr>
        <w:t>Operacijų</w:t>
      </w:r>
      <w:proofErr w:type="spellEnd"/>
      <w:r w:rsidR="007F79DC">
        <w:rPr>
          <w:lang w:val="en-US"/>
        </w:rPr>
        <w:t xml:space="preserve"> </w:t>
      </w:r>
      <w:proofErr w:type="spellStart"/>
      <w:r w:rsidR="007F79DC">
        <w:rPr>
          <w:lang w:val="en-US"/>
        </w:rPr>
        <w:t>skyriaus</w:t>
      </w:r>
      <w:proofErr w:type="spellEnd"/>
      <w:r w:rsidR="007F79DC">
        <w:rPr>
          <w:lang w:val="en-US"/>
        </w:rPr>
        <w:t xml:space="preserve"> </w:t>
      </w:r>
      <w:proofErr w:type="spellStart"/>
      <w:r w:rsidR="007F79DC">
        <w:rPr>
          <w:lang w:val="en-US"/>
        </w:rPr>
        <w:t>vadovas</w:t>
      </w:r>
      <w:proofErr w:type="spellEnd"/>
      <w:r w:rsidR="007F79DC">
        <w:rPr>
          <w:lang w:val="en-US"/>
        </w:rPr>
        <w:t xml:space="preserve"> </w:t>
      </w:r>
      <w:proofErr w:type="spellStart"/>
      <w:r w:rsidR="007F79DC">
        <w:rPr>
          <w:lang w:val="en-US"/>
        </w:rPr>
        <w:t>Vitalis</w:t>
      </w:r>
      <w:proofErr w:type="spellEnd"/>
      <w:r w:rsidR="007F79DC">
        <w:rPr>
          <w:lang w:val="en-US"/>
        </w:rPr>
        <w:t xml:space="preserve"> </w:t>
      </w:r>
      <w:proofErr w:type="spellStart"/>
      <w:r w:rsidR="007F79DC">
        <w:rPr>
          <w:lang w:val="en-US"/>
        </w:rPr>
        <w:t>Juodvalkis</w:t>
      </w:r>
      <w:proofErr w:type="spellEnd"/>
      <w:r w:rsidR="007F79DC">
        <w:rPr>
          <w:lang w:val="en-US"/>
        </w:rPr>
        <w:t>, tel. (8 5) 278 0420, el. p. v.juodvalkis@baip.lt</w:t>
      </w:r>
      <w:r w:rsidRPr="003D62FC">
        <w:t>.</w:t>
      </w:r>
    </w:p>
    <w:p w14:paraId="4CD80A13" w14:textId="77777777" w:rsidR="00A85155" w:rsidRDefault="00A85155" w:rsidP="00A85155">
      <w:pPr>
        <w:pStyle w:val="ListParagraph1"/>
        <w:tabs>
          <w:tab w:val="left" w:pos="567"/>
          <w:tab w:val="left" w:pos="1134"/>
        </w:tabs>
        <w:spacing w:line="288" w:lineRule="auto"/>
        <w:ind w:left="0" w:firstLine="567"/>
        <w:jc w:val="both"/>
      </w:pPr>
      <w:r>
        <w:t xml:space="preserve">9.12. </w:t>
      </w:r>
      <w:r w:rsidRPr="00850619">
        <w:t xml:space="preserve">Šalys apie </w:t>
      </w:r>
      <w:r>
        <w:t>atstovo, atsakingo už Sutarties vykdymą,</w:t>
      </w:r>
      <w:r w:rsidRPr="00850619">
        <w:t xml:space="preserve"> pakeitimus informuoja viena kitą iš anksto raštu.</w:t>
      </w:r>
    </w:p>
    <w:p w14:paraId="17075844" w14:textId="77777777" w:rsidR="00A85155" w:rsidRDefault="00A85155" w:rsidP="00A85155">
      <w:pPr>
        <w:pStyle w:val="ListParagraph1"/>
        <w:tabs>
          <w:tab w:val="left" w:pos="567"/>
          <w:tab w:val="left" w:pos="1134"/>
        </w:tabs>
        <w:spacing w:line="288" w:lineRule="auto"/>
        <w:ind w:left="0" w:firstLine="567"/>
        <w:jc w:val="both"/>
      </w:pPr>
      <w:r>
        <w:t>9.13. Šalys susitaria, jog Sutarties dalimi yra:</w:t>
      </w:r>
    </w:p>
    <w:p w14:paraId="0FD1E89F" w14:textId="77777777" w:rsidR="00A85155" w:rsidRDefault="00A85155" w:rsidP="00A85155">
      <w:pPr>
        <w:pStyle w:val="ListParagraph1"/>
        <w:tabs>
          <w:tab w:val="left" w:pos="567"/>
          <w:tab w:val="left" w:pos="1134"/>
        </w:tabs>
        <w:spacing w:line="288" w:lineRule="auto"/>
        <w:ind w:left="0" w:firstLine="567"/>
        <w:jc w:val="both"/>
      </w:pPr>
      <w:r>
        <w:t>9.13.1. atviro konkurso ,,Centrinės hipotekos įstaigos informacinių technologijų infrastruktūros priežiūros ir aptarnavimo paslaugos“ sąlygos ir jų paaiškinimai;</w:t>
      </w:r>
    </w:p>
    <w:p w14:paraId="02D5CCEB" w14:textId="192E62A6" w:rsidR="00A85155" w:rsidRPr="003D62FC" w:rsidRDefault="00A85155" w:rsidP="00A85155">
      <w:pPr>
        <w:pStyle w:val="ListParagraph1"/>
        <w:tabs>
          <w:tab w:val="left" w:pos="567"/>
          <w:tab w:val="left" w:pos="1134"/>
        </w:tabs>
        <w:spacing w:line="288" w:lineRule="auto"/>
        <w:ind w:left="0" w:firstLine="567"/>
        <w:jc w:val="both"/>
      </w:pPr>
      <w:r>
        <w:t xml:space="preserve">9.13.2. Vykdytojo 2014 m. </w:t>
      </w:r>
      <w:r w:rsidR="00513551">
        <w:t>lapkričio 24</w:t>
      </w:r>
      <w:r>
        <w:t xml:space="preserve"> d. pateiktas pasiūlymas konkursui       </w:t>
      </w:r>
      <w:r>
        <w:br/>
        <w:t>,,</w:t>
      </w:r>
      <w:r w:rsidRPr="004926B3">
        <w:t>Centrinės hipotekos įstaigos informacinių technologijų infrastruktūros priežiūros ir aptarnavimo paslaugos</w:t>
      </w:r>
      <w:r>
        <w:t>“ ir šio pasiūlymo paaiškinimai.</w:t>
      </w:r>
    </w:p>
    <w:p w14:paraId="5F230CD7" w14:textId="77777777" w:rsidR="00A85155" w:rsidRPr="003D62FC" w:rsidRDefault="00A85155" w:rsidP="00A85155">
      <w:pPr>
        <w:pStyle w:val="ListParagraph1"/>
        <w:tabs>
          <w:tab w:val="left" w:pos="567"/>
          <w:tab w:val="left" w:pos="1134"/>
        </w:tabs>
        <w:spacing w:line="288" w:lineRule="auto"/>
        <w:ind w:left="0" w:firstLine="567"/>
        <w:jc w:val="both"/>
      </w:pPr>
      <w:r>
        <w:lastRenderedPageBreak/>
        <w:t>9.14</w:t>
      </w:r>
      <w:r w:rsidRPr="003D62FC">
        <w:t>. Visi Sutarties priedai, pasirašyti Šalių, yra neatskiriama Sutarties dalis:</w:t>
      </w:r>
    </w:p>
    <w:p w14:paraId="5EB07A29" w14:textId="77777777" w:rsidR="00A85155" w:rsidRPr="003D62FC" w:rsidRDefault="00A85155" w:rsidP="00A85155">
      <w:pPr>
        <w:pStyle w:val="ListParagraph1"/>
        <w:tabs>
          <w:tab w:val="left" w:pos="567"/>
          <w:tab w:val="left" w:pos="1134"/>
        </w:tabs>
        <w:spacing w:line="288" w:lineRule="auto"/>
        <w:ind w:left="0" w:firstLine="567"/>
        <w:jc w:val="both"/>
      </w:pPr>
      <w:r>
        <w:t>9.14</w:t>
      </w:r>
      <w:r w:rsidRPr="003D62FC">
        <w:t>.1. Sutarties 1 priedas „Reikalavimai paslaugoms“;</w:t>
      </w:r>
    </w:p>
    <w:p w14:paraId="334B5083" w14:textId="77777777" w:rsidR="00A85155" w:rsidRPr="003D62FC" w:rsidRDefault="00A85155" w:rsidP="00A85155">
      <w:pPr>
        <w:pStyle w:val="ListParagraph1"/>
        <w:tabs>
          <w:tab w:val="left" w:pos="567"/>
          <w:tab w:val="left" w:pos="1134"/>
        </w:tabs>
        <w:spacing w:line="288" w:lineRule="auto"/>
        <w:ind w:left="0" w:firstLine="567"/>
        <w:jc w:val="both"/>
      </w:pPr>
      <w:r>
        <w:t>9.14</w:t>
      </w:r>
      <w:r w:rsidRPr="003D62FC">
        <w:t>.2. Sutarties 2 priedas „Paslaugų suteikimo akt</w:t>
      </w:r>
      <w:r>
        <w:t>o forma</w:t>
      </w:r>
      <w:r w:rsidRPr="003D62FC">
        <w:t>“;</w:t>
      </w:r>
    </w:p>
    <w:p w14:paraId="6B5C6E5B" w14:textId="77777777" w:rsidR="00A85155" w:rsidRPr="003D62FC" w:rsidRDefault="00A85155" w:rsidP="00A85155">
      <w:pPr>
        <w:pStyle w:val="ListParagraph1"/>
        <w:tabs>
          <w:tab w:val="left" w:pos="567"/>
          <w:tab w:val="left" w:pos="1134"/>
        </w:tabs>
        <w:spacing w:line="288" w:lineRule="auto"/>
        <w:ind w:left="0" w:firstLine="567"/>
        <w:jc w:val="both"/>
      </w:pPr>
      <w:r>
        <w:t>9.14</w:t>
      </w:r>
      <w:r w:rsidRPr="003D62FC">
        <w:t>.3. Sutarties 3 priedas „Konfidencialumo pasižadėjimo forma“;</w:t>
      </w:r>
    </w:p>
    <w:p w14:paraId="54027ECF" w14:textId="77777777" w:rsidR="00A85155" w:rsidRPr="003D62FC" w:rsidRDefault="00A85155" w:rsidP="00A85155">
      <w:pPr>
        <w:pStyle w:val="ListParagraph1"/>
        <w:tabs>
          <w:tab w:val="left" w:pos="567"/>
          <w:tab w:val="left" w:pos="1134"/>
        </w:tabs>
        <w:spacing w:line="288" w:lineRule="auto"/>
        <w:ind w:left="0" w:firstLine="567"/>
        <w:jc w:val="both"/>
      </w:pPr>
      <w:r>
        <w:t>9.14</w:t>
      </w:r>
      <w:r w:rsidRPr="003D62FC">
        <w:t>.4. Sutarties 4 priedas „Pasižadėjimas saugoti asmens duomenų paslaptis“.</w:t>
      </w:r>
    </w:p>
    <w:p w14:paraId="7EC7BECF" w14:textId="77777777" w:rsidR="00A85155" w:rsidRPr="003D62FC" w:rsidRDefault="00A85155" w:rsidP="00A85155">
      <w:pPr>
        <w:spacing w:line="264" w:lineRule="auto"/>
        <w:jc w:val="both"/>
        <w:rPr>
          <w:lang w:val="lt-LT"/>
        </w:rPr>
      </w:pPr>
    </w:p>
    <w:tbl>
      <w:tblPr>
        <w:tblW w:w="0" w:type="auto"/>
        <w:tblLook w:val="0000" w:firstRow="0" w:lastRow="0" w:firstColumn="0" w:lastColumn="0" w:noHBand="0" w:noVBand="0"/>
      </w:tblPr>
      <w:tblGrid>
        <w:gridCol w:w="4663"/>
        <w:gridCol w:w="4948"/>
      </w:tblGrid>
      <w:tr w:rsidR="00A85155" w:rsidRPr="003D62FC" w14:paraId="36D2CA4A" w14:textId="77777777" w:rsidTr="00520B08">
        <w:tc>
          <w:tcPr>
            <w:tcW w:w="4772" w:type="dxa"/>
            <w:tcBorders>
              <w:top w:val="nil"/>
              <w:left w:val="nil"/>
              <w:bottom w:val="nil"/>
              <w:right w:val="nil"/>
            </w:tcBorders>
          </w:tcPr>
          <w:p w14:paraId="4FF015D1" w14:textId="77777777" w:rsidR="00A85155" w:rsidRPr="003D62FC" w:rsidRDefault="00A85155" w:rsidP="00520B08">
            <w:pPr>
              <w:spacing w:line="264" w:lineRule="auto"/>
              <w:jc w:val="both"/>
              <w:rPr>
                <w:b/>
                <w:lang w:val="lt-LT"/>
              </w:rPr>
            </w:pPr>
            <w:r w:rsidRPr="003D62FC">
              <w:rPr>
                <w:b/>
                <w:lang w:val="lt-LT"/>
              </w:rPr>
              <w:t>UŽSAKOVAS</w:t>
            </w:r>
          </w:p>
        </w:tc>
        <w:tc>
          <w:tcPr>
            <w:tcW w:w="5055" w:type="dxa"/>
            <w:tcBorders>
              <w:top w:val="nil"/>
              <w:left w:val="nil"/>
              <w:bottom w:val="nil"/>
              <w:right w:val="nil"/>
            </w:tcBorders>
          </w:tcPr>
          <w:p w14:paraId="4881CE43" w14:textId="77777777" w:rsidR="00A85155" w:rsidRPr="003D62FC" w:rsidRDefault="00A85155" w:rsidP="00520B08">
            <w:pPr>
              <w:spacing w:line="264" w:lineRule="auto"/>
              <w:jc w:val="both"/>
              <w:rPr>
                <w:b/>
                <w:lang w:val="lt-LT"/>
              </w:rPr>
            </w:pPr>
            <w:r w:rsidRPr="003D62FC">
              <w:rPr>
                <w:b/>
                <w:lang w:val="lt-LT"/>
              </w:rPr>
              <w:t>VYKDYTOJAS</w:t>
            </w:r>
          </w:p>
        </w:tc>
      </w:tr>
      <w:tr w:rsidR="00A85155" w:rsidRPr="003D62FC" w14:paraId="6AC02A17" w14:textId="77777777" w:rsidTr="00520B08">
        <w:tc>
          <w:tcPr>
            <w:tcW w:w="4772" w:type="dxa"/>
            <w:tcBorders>
              <w:top w:val="nil"/>
              <w:left w:val="nil"/>
              <w:bottom w:val="nil"/>
              <w:right w:val="nil"/>
            </w:tcBorders>
          </w:tcPr>
          <w:p w14:paraId="4FA74C94" w14:textId="77777777" w:rsidR="00A85155" w:rsidRPr="003D62FC" w:rsidRDefault="00A85155" w:rsidP="00520B08">
            <w:pPr>
              <w:spacing w:line="264" w:lineRule="auto"/>
              <w:jc w:val="both"/>
              <w:rPr>
                <w:b/>
                <w:lang w:val="lt-LT"/>
              </w:rPr>
            </w:pPr>
            <w:r w:rsidRPr="003D62FC">
              <w:rPr>
                <w:b/>
                <w:lang w:val="lt-LT"/>
              </w:rPr>
              <w:t>Centrinė hipotekos įstaiga</w:t>
            </w:r>
          </w:p>
        </w:tc>
        <w:tc>
          <w:tcPr>
            <w:tcW w:w="5055" w:type="dxa"/>
            <w:tcBorders>
              <w:top w:val="nil"/>
              <w:left w:val="nil"/>
              <w:bottom w:val="nil"/>
              <w:right w:val="nil"/>
            </w:tcBorders>
          </w:tcPr>
          <w:p w14:paraId="60319F7B" w14:textId="621F5814" w:rsidR="00A85155" w:rsidRPr="003D62FC" w:rsidRDefault="00513551" w:rsidP="00520B08">
            <w:pPr>
              <w:spacing w:line="264" w:lineRule="auto"/>
              <w:jc w:val="both"/>
              <w:rPr>
                <w:b/>
                <w:lang w:val="lt-LT"/>
              </w:rPr>
            </w:pPr>
            <w:r>
              <w:rPr>
                <w:b/>
                <w:lang w:val="lt-LT"/>
              </w:rPr>
              <w:t xml:space="preserve">UAB BAIP, </w:t>
            </w:r>
            <w:r w:rsidRPr="00513551">
              <w:rPr>
                <w:b/>
                <w:lang w:val="lt-LT"/>
              </w:rPr>
              <w:t>veikianti pagal jungtinę veiklos sutartį su UAB „NRD“</w:t>
            </w:r>
          </w:p>
        </w:tc>
      </w:tr>
      <w:tr w:rsidR="00A85155" w:rsidRPr="003D62FC" w14:paraId="7DFFF7F1" w14:textId="77777777" w:rsidTr="00520B08">
        <w:tc>
          <w:tcPr>
            <w:tcW w:w="4772" w:type="dxa"/>
            <w:tcBorders>
              <w:top w:val="nil"/>
              <w:left w:val="nil"/>
              <w:bottom w:val="nil"/>
              <w:right w:val="nil"/>
            </w:tcBorders>
          </w:tcPr>
          <w:p w14:paraId="691BB096" w14:textId="77777777" w:rsidR="00A85155" w:rsidRPr="003D62FC" w:rsidRDefault="00A85155" w:rsidP="00520B08">
            <w:pPr>
              <w:spacing w:line="264" w:lineRule="auto"/>
              <w:jc w:val="both"/>
              <w:rPr>
                <w:lang w:val="lt-LT"/>
              </w:rPr>
            </w:pPr>
            <w:r w:rsidRPr="003D62FC">
              <w:rPr>
                <w:lang w:val="lt-LT"/>
              </w:rPr>
              <w:t>Tilto g. 17 01101 Vilnius</w:t>
            </w:r>
          </w:p>
        </w:tc>
        <w:tc>
          <w:tcPr>
            <w:tcW w:w="5055" w:type="dxa"/>
            <w:tcBorders>
              <w:top w:val="nil"/>
              <w:left w:val="nil"/>
              <w:bottom w:val="nil"/>
              <w:right w:val="nil"/>
            </w:tcBorders>
          </w:tcPr>
          <w:p w14:paraId="66524A79" w14:textId="5532355E" w:rsidR="00A85155" w:rsidRPr="007F79DC" w:rsidRDefault="00A85155" w:rsidP="00520B08">
            <w:pPr>
              <w:spacing w:line="264" w:lineRule="auto"/>
              <w:jc w:val="both"/>
              <w:rPr>
                <w:lang w:val="lt-LT"/>
              </w:rPr>
            </w:pPr>
            <w:r w:rsidRPr="007F79DC">
              <w:rPr>
                <w:lang w:val="lt-LT"/>
              </w:rPr>
              <w:t>Adresas</w:t>
            </w:r>
            <w:r w:rsidR="007F79DC" w:rsidRPr="007F79DC">
              <w:rPr>
                <w:lang w:val="lt-LT"/>
              </w:rPr>
              <w:t xml:space="preserve"> A. Juozapavičiaus g. 6/2, Vilnius</w:t>
            </w:r>
          </w:p>
        </w:tc>
      </w:tr>
      <w:tr w:rsidR="00A85155" w:rsidRPr="003D62FC" w14:paraId="0FA42739" w14:textId="77777777" w:rsidTr="00520B08">
        <w:tc>
          <w:tcPr>
            <w:tcW w:w="4772" w:type="dxa"/>
            <w:tcBorders>
              <w:top w:val="nil"/>
              <w:left w:val="nil"/>
              <w:bottom w:val="nil"/>
              <w:right w:val="nil"/>
            </w:tcBorders>
          </w:tcPr>
          <w:p w14:paraId="5FD7DFA5" w14:textId="77777777" w:rsidR="00A85155" w:rsidRPr="003D62FC" w:rsidRDefault="00A85155" w:rsidP="00520B08">
            <w:pPr>
              <w:spacing w:line="264" w:lineRule="auto"/>
              <w:jc w:val="both"/>
              <w:rPr>
                <w:lang w:val="lt-LT"/>
              </w:rPr>
            </w:pPr>
            <w:r w:rsidRPr="003D62FC">
              <w:rPr>
                <w:lang w:val="lt-LT"/>
              </w:rPr>
              <w:t>Juridinio asmens kodas 188692535</w:t>
            </w:r>
          </w:p>
        </w:tc>
        <w:tc>
          <w:tcPr>
            <w:tcW w:w="5055" w:type="dxa"/>
            <w:tcBorders>
              <w:top w:val="nil"/>
              <w:left w:val="nil"/>
              <w:bottom w:val="nil"/>
              <w:right w:val="nil"/>
            </w:tcBorders>
          </w:tcPr>
          <w:p w14:paraId="77ABA9F6" w14:textId="023641B3" w:rsidR="00A85155" w:rsidRPr="007F79DC" w:rsidRDefault="00A85155" w:rsidP="00520B08">
            <w:pPr>
              <w:spacing w:line="264" w:lineRule="auto"/>
              <w:jc w:val="both"/>
              <w:rPr>
                <w:lang w:val="lt-LT"/>
              </w:rPr>
            </w:pPr>
            <w:r w:rsidRPr="007F79DC">
              <w:rPr>
                <w:lang w:val="lt-LT"/>
              </w:rPr>
              <w:t>Juridinio asmens kodas</w:t>
            </w:r>
            <w:r w:rsidR="007F79DC" w:rsidRPr="007F79DC">
              <w:rPr>
                <w:lang w:val="lt-LT"/>
              </w:rPr>
              <w:t>: 301318539</w:t>
            </w:r>
            <w:r w:rsidRPr="007F79DC">
              <w:rPr>
                <w:lang w:val="lt-LT"/>
              </w:rPr>
              <w:t xml:space="preserve"> </w:t>
            </w:r>
          </w:p>
        </w:tc>
      </w:tr>
      <w:tr w:rsidR="00A85155" w:rsidRPr="003D62FC" w14:paraId="5ABCF49D" w14:textId="77777777" w:rsidTr="00520B08">
        <w:tc>
          <w:tcPr>
            <w:tcW w:w="4772" w:type="dxa"/>
            <w:tcBorders>
              <w:top w:val="nil"/>
              <w:left w:val="nil"/>
              <w:bottom w:val="nil"/>
              <w:right w:val="nil"/>
            </w:tcBorders>
          </w:tcPr>
          <w:p w14:paraId="27817C11" w14:textId="77777777" w:rsidR="00A85155" w:rsidRPr="003D62FC" w:rsidRDefault="00A85155" w:rsidP="00520B08">
            <w:pPr>
              <w:spacing w:line="264" w:lineRule="auto"/>
              <w:jc w:val="both"/>
              <w:rPr>
                <w:lang w:val="lt-LT"/>
              </w:rPr>
            </w:pPr>
            <w:r w:rsidRPr="003D62FC">
              <w:rPr>
                <w:lang w:val="lt-LT"/>
              </w:rPr>
              <w:t>Tel. (8 5) 231 3490, faks. (8 5) 231 3491</w:t>
            </w:r>
          </w:p>
        </w:tc>
        <w:tc>
          <w:tcPr>
            <w:tcW w:w="5055" w:type="dxa"/>
            <w:tcBorders>
              <w:top w:val="nil"/>
              <w:left w:val="nil"/>
              <w:bottom w:val="nil"/>
              <w:right w:val="nil"/>
            </w:tcBorders>
          </w:tcPr>
          <w:p w14:paraId="2D816128" w14:textId="76832EBD" w:rsidR="00A85155" w:rsidRPr="007F79DC" w:rsidRDefault="00A85155" w:rsidP="00520B08">
            <w:pPr>
              <w:spacing w:line="264" w:lineRule="auto"/>
              <w:jc w:val="both"/>
              <w:rPr>
                <w:lang w:val="lt-LT"/>
              </w:rPr>
            </w:pPr>
            <w:r w:rsidRPr="007F79DC">
              <w:rPr>
                <w:lang w:val="lt-LT"/>
              </w:rPr>
              <w:t xml:space="preserve">PVM mokėtojo kodas </w:t>
            </w:r>
            <w:r w:rsidR="007F79DC" w:rsidRPr="007F79DC">
              <w:rPr>
                <w:lang w:val="lt-LT"/>
              </w:rPr>
              <w:t>LT100003654017</w:t>
            </w:r>
          </w:p>
          <w:p w14:paraId="57791239" w14:textId="294041DA" w:rsidR="00A85155" w:rsidRPr="007F79DC" w:rsidRDefault="007F79DC" w:rsidP="00520B08">
            <w:pPr>
              <w:spacing w:line="264" w:lineRule="auto"/>
              <w:jc w:val="both"/>
              <w:rPr>
                <w:lang w:val="lt-LT"/>
              </w:rPr>
            </w:pPr>
            <w:r w:rsidRPr="007F79DC">
              <w:rPr>
                <w:lang w:val="lt-LT"/>
              </w:rPr>
              <w:t>Tel., faks.: (8 5) 219 000, (8 5) 219 5900</w:t>
            </w:r>
          </w:p>
        </w:tc>
      </w:tr>
      <w:tr w:rsidR="00A85155" w:rsidRPr="003D62FC" w14:paraId="6EC4A4C2" w14:textId="77777777" w:rsidTr="00520B08">
        <w:tc>
          <w:tcPr>
            <w:tcW w:w="4772" w:type="dxa"/>
            <w:tcBorders>
              <w:top w:val="nil"/>
              <w:left w:val="nil"/>
              <w:bottom w:val="nil"/>
              <w:right w:val="nil"/>
            </w:tcBorders>
          </w:tcPr>
          <w:p w14:paraId="1E01180F" w14:textId="77777777" w:rsidR="00A85155" w:rsidRPr="003D62FC" w:rsidRDefault="00A85155" w:rsidP="00520B08">
            <w:pPr>
              <w:spacing w:line="264" w:lineRule="auto"/>
              <w:jc w:val="both"/>
              <w:rPr>
                <w:lang w:val="lt-LT"/>
              </w:rPr>
            </w:pPr>
            <w:r w:rsidRPr="003D62FC">
              <w:rPr>
                <w:lang w:val="lt-LT"/>
              </w:rPr>
              <w:t>A. s. LT037300010124633266</w:t>
            </w:r>
          </w:p>
        </w:tc>
        <w:tc>
          <w:tcPr>
            <w:tcW w:w="5055" w:type="dxa"/>
            <w:tcBorders>
              <w:top w:val="nil"/>
              <w:left w:val="nil"/>
              <w:bottom w:val="nil"/>
              <w:right w:val="nil"/>
            </w:tcBorders>
          </w:tcPr>
          <w:p w14:paraId="2B04B5F1" w14:textId="0A5EB7A4" w:rsidR="00A85155" w:rsidRPr="007F79DC" w:rsidRDefault="007F79DC" w:rsidP="00520B08">
            <w:pPr>
              <w:spacing w:line="264" w:lineRule="auto"/>
              <w:jc w:val="both"/>
              <w:rPr>
                <w:lang w:val="lt-LT"/>
              </w:rPr>
            </w:pPr>
            <w:r w:rsidRPr="007F79DC">
              <w:rPr>
                <w:lang w:val="lt-LT"/>
              </w:rPr>
              <w:t>A. s. LT22 4010 0424 0368 1326</w:t>
            </w:r>
          </w:p>
        </w:tc>
      </w:tr>
      <w:tr w:rsidR="00A85155" w:rsidRPr="003D62FC" w14:paraId="0033A02D" w14:textId="77777777" w:rsidTr="00520B08">
        <w:tc>
          <w:tcPr>
            <w:tcW w:w="4772" w:type="dxa"/>
            <w:tcBorders>
              <w:top w:val="nil"/>
              <w:left w:val="nil"/>
              <w:bottom w:val="nil"/>
              <w:right w:val="nil"/>
            </w:tcBorders>
          </w:tcPr>
          <w:p w14:paraId="08F187E3" w14:textId="77777777" w:rsidR="00A85155" w:rsidRPr="003D62FC" w:rsidRDefault="00A85155" w:rsidP="00520B08">
            <w:pPr>
              <w:spacing w:line="264" w:lineRule="auto"/>
              <w:jc w:val="both"/>
              <w:rPr>
                <w:lang w:val="lt-LT"/>
              </w:rPr>
            </w:pPr>
            <w:r w:rsidRPr="003D62FC">
              <w:rPr>
                <w:lang w:val="lt-LT"/>
              </w:rPr>
              <w:t>„Swedbank“, AB</w:t>
            </w:r>
          </w:p>
          <w:p w14:paraId="34F6C809" w14:textId="77777777" w:rsidR="00A85155" w:rsidRPr="003D62FC" w:rsidRDefault="00A85155" w:rsidP="00520B08">
            <w:pPr>
              <w:spacing w:line="264" w:lineRule="auto"/>
              <w:jc w:val="both"/>
              <w:rPr>
                <w:lang w:val="lt-LT"/>
              </w:rPr>
            </w:pPr>
            <w:r w:rsidRPr="003D62FC">
              <w:rPr>
                <w:lang w:val="lt-LT"/>
              </w:rPr>
              <w:t>Banko kodas 73000</w:t>
            </w:r>
          </w:p>
        </w:tc>
        <w:tc>
          <w:tcPr>
            <w:tcW w:w="5055" w:type="dxa"/>
            <w:tcBorders>
              <w:top w:val="nil"/>
              <w:left w:val="nil"/>
              <w:bottom w:val="nil"/>
              <w:right w:val="nil"/>
            </w:tcBorders>
          </w:tcPr>
          <w:p w14:paraId="7A64E06D" w14:textId="4DD0A003" w:rsidR="00A85155" w:rsidRPr="007F79DC" w:rsidRDefault="00A85155" w:rsidP="00520B08">
            <w:pPr>
              <w:spacing w:line="264" w:lineRule="auto"/>
              <w:jc w:val="both"/>
              <w:rPr>
                <w:lang w:val="lt-LT"/>
              </w:rPr>
            </w:pPr>
            <w:r w:rsidRPr="007F79DC">
              <w:rPr>
                <w:lang w:val="lt-LT"/>
              </w:rPr>
              <w:t>Bankas</w:t>
            </w:r>
            <w:r w:rsidR="007F79DC" w:rsidRPr="007F79DC">
              <w:rPr>
                <w:lang w:val="lt-LT"/>
              </w:rPr>
              <w:t>: AB DNB bankas</w:t>
            </w:r>
          </w:p>
          <w:p w14:paraId="0B02A9AA" w14:textId="57976E94" w:rsidR="00A85155" w:rsidRPr="007F79DC" w:rsidRDefault="007F79DC" w:rsidP="00520B08">
            <w:pPr>
              <w:spacing w:line="264" w:lineRule="auto"/>
              <w:jc w:val="both"/>
              <w:rPr>
                <w:lang w:val="lt-LT"/>
              </w:rPr>
            </w:pPr>
            <w:r w:rsidRPr="007F79DC">
              <w:rPr>
                <w:lang w:val="lt-LT"/>
              </w:rPr>
              <w:t>Banko kodas: 40100</w:t>
            </w:r>
          </w:p>
        </w:tc>
      </w:tr>
      <w:tr w:rsidR="00A85155" w:rsidRPr="003D62FC" w14:paraId="23B5A78C" w14:textId="77777777" w:rsidTr="00520B08">
        <w:tc>
          <w:tcPr>
            <w:tcW w:w="4772" w:type="dxa"/>
            <w:tcBorders>
              <w:top w:val="nil"/>
              <w:left w:val="nil"/>
              <w:bottom w:val="nil"/>
              <w:right w:val="nil"/>
            </w:tcBorders>
          </w:tcPr>
          <w:p w14:paraId="5794816A" w14:textId="238B4157" w:rsidR="00A85155" w:rsidRDefault="00513551" w:rsidP="00520B08">
            <w:pPr>
              <w:pStyle w:val="Betarp1"/>
              <w:spacing w:line="216" w:lineRule="auto"/>
              <w:jc w:val="both"/>
              <w:rPr>
                <w:rFonts w:ascii="Times New Roman" w:hAnsi="Times New Roman"/>
                <w:sz w:val="24"/>
                <w:szCs w:val="24"/>
              </w:rPr>
            </w:pPr>
            <w:r>
              <w:rPr>
                <w:rFonts w:ascii="Times New Roman" w:hAnsi="Times New Roman"/>
                <w:sz w:val="24"/>
                <w:szCs w:val="24"/>
              </w:rPr>
              <w:t>Direktorius</w:t>
            </w:r>
          </w:p>
          <w:p w14:paraId="30567894" w14:textId="7AC021DC" w:rsidR="00513551" w:rsidRPr="003D62FC" w:rsidRDefault="00513551" w:rsidP="00520B08">
            <w:pPr>
              <w:pStyle w:val="Betarp1"/>
              <w:spacing w:line="216" w:lineRule="auto"/>
              <w:jc w:val="both"/>
              <w:rPr>
                <w:rFonts w:ascii="Times New Roman" w:hAnsi="Times New Roman"/>
                <w:sz w:val="24"/>
                <w:szCs w:val="24"/>
              </w:rPr>
            </w:pPr>
            <w:r>
              <w:rPr>
                <w:rFonts w:ascii="Times New Roman" w:hAnsi="Times New Roman"/>
                <w:sz w:val="24"/>
                <w:szCs w:val="24"/>
              </w:rPr>
              <w:t>Vaidas Valikonis</w:t>
            </w:r>
          </w:p>
          <w:p w14:paraId="5E544ADF" w14:textId="77777777" w:rsidR="00A85155" w:rsidRPr="003D62FC" w:rsidRDefault="00A85155" w:rsidP="00513551">
            <w:pPr>
              <w:pStyle w:val="Betarp1"/>
              <w:spacing w:line="216" w:lineRule="auto"/>
              <w:jc w:val="both"/>
            </w:pPr>
          </w:p>
        </w:tc>
        <w:tc>
          <w:tcPr>
            <w:tcW w:w="5055" w:type="dxa"/>
            <w:tcBorders>
              <w:top w:val="nil"/>
              <w:left w:val="nil"/>
              <w:bottom w:val="nil"/>
              <w:right w:val="nil"/>
            </w:tcBorders>
          </w:tcPr>
          <w:p w14:paraId="62C937A2" w14:textId="4CC3E356" w:rsidR="00A85155" w:rsidRPr="007F79DC" w:rsidRDefault="007F79DC" w:rsidP="00520B08">
            <w:pPr>
              <w:jc w:val="both"/>
              <w:rPr>
                <w:lang w:val="lt-LT"/>
              </w:rPr>
            </w:pPr>
            <w:r w:rsidRPr="007F79DC">
              <w:rPr>
                <w:lang w:val="lt-LT"/>
              </w:rPr>
              <w:t>Generalinis direktorius</w:t>
            </w:r>
            <w:r w:rsidR="00A85155" w:rsidRPr="007F79DC">
              <w:rPr>
                <w:lang w:val="lt-LT"/>
              </w:rPr>
              <w:t xml:space="preserve"> </w:t>
            </w:r>
          </w:p>
          <w:p w14:paraId="5C682DE6" w14:textId="065A8120" w:rsidR="00A85155" w:rsidRPr="007F79DC" w:rsidRDefault="007F79DC" w:rsidP="00520B08">
            <w:pPr>
              <w:jc w:val="both"/>
              <w:rPr>
                <w:lang w:val="lt-LT"/>
              </w:rPr>
            </w:pPr>
            <w:r w:rsidRPr="007F79DC">
              <w:rPr>
                <w:lang w:val="lt-LT"/>
              </w:rPr>
              <w:t xml:space="preserve">Gytis </w:t>
            </w:r>
            <w:proofErr w:type="spellStart"/>
            <w:r w:rsidRPr="007F79DC">
              <w:rPr>
                <w:lang w:val="lt-LT"/>
              </w:rPr>
              <w:t>Umantas</w:t>
            </w:r>
            <w:proofErr w:type="spellEnd"/>
            <w:r w:rsidR="00A85155" w:rsidRPr="007F79DC">
              <w:rPr>
                <w:lang w:val="lt-LT"/>
              </w:rPr>
              <w:t xml:space="preserve"> </w:t>
            </w:r>
          </w:p>
        </w:tc>
      </w:tr>
      <w:tr w:rsidR="00A85155" w:rsidRPr="003D62FC" w14:paraId="056309A2" w14:textId="77777777" w:rsidTr="00520B08">
        <w:tc>
          <w:tcPr>
            <w:tcW w:w="4772" w:type="dxa"/>
            <w:tcBorders>
              <w:top w:val="nil"/>
              <w:left w:val="nil"/>
              <w:bottom w:val="nil"/>
              <w:right w:val="nil"/>
            </w:tcBorders>
          </w:tcPr>
          <w:p w14:paraId="0AE97B48" w14:textId="77777777" w:rsidR="00A85155" w:rsidRPr="003D62FC" w:rsidRDefault="00A85155" w:rsidP="00520B08">
            <w:pPr>
              <w:spacing w:line="264" w:lineRule="auto"/>
              <w:jc w:val="both"/>
              <w:rPr>
                <w:lang w:val="lt-LT"/>
              </w:rPr>
            </w:pPr>
          </w:p>
          <w:p w14:paraId="3A2B2F55" w14:textId="77777777" w:rsidR="00A85155" w:rsidRPr="003D62FC" w:rsidRDefault="00A85155" w:rsidP="00520B08">
            <w:pPr>
              <w:spacing w:line="264" w:lineRule="auto"/>
              <w:jc w:val="both"/>
              <w:rPr>
                <w:lang w:val="lt-LT"/>
              </w:rPr>
            </w:pPr>
            <w:r w:rsidRPr="003D62FC">
              <w:rPr>
                <w:lang w:val="lt-LT"/>
              </w:rPr>
              <w:t>__________________   A. V.</w:t>
            </w:r>
          </w:p>
          <w:p w14:paraId="25C38FDF" w14:textId="77777777" w:rsidR="00A85155" w:rsidRPr="003D62FC" w:rsidRDefault="00A85155" w:rsidP="00520B08">
            <w:pPr>
              <w:spacing w:line="264" w:lineRule="auto"/>
              <w:jc w:val="both"/>
              <w:rPr>
                <w:lang w:val="lt-LT"/>
              </w:rPr>
            </w:pPr>
          </w:p>
          <w:p w14:paraId="5A731622" w14:textId="77777777" w:rsidR="00A85155" w:rsidRPr="003D62FC" w:rsidRDefault="00A85155" w:rsidP="00520B08">
            <w:pPr>
              <w:spacing w:line="264" w:lineRule="auto"/>
              <w:jc w:val="both"/>
              <w:rPr>
                <w:lang w:val="lt-LT"/>
              </w:rPr>
            </w:pPr>
          </w:p>
        </w:tc>
        <w:tc>
          <w:tcPr>
            <w:tcW w:w="5055" w:type="dxa"/>
            <w:tcBorders>
              <w:top w:val="nil"/>
              <w:left w:val="nil"/>
              <w:bottom w:val="nil"/>
              <w:right w:val="nil"/>
            </w:tcBorders>
          </w:tcPr>
          <w:p w14:paraId="0C24F211" w14:textId="77777777" w:rsidR="00A85155" w:rsidRPr="003D62FC" w:rsidRDefault="00A85155" w:rsidP="00520B08">
            <w:pPr>
              <w:spacing w:line="264" w:lineRule="auto"/>
              <w:jc w:val="both"/>
              <w:rPr>
                <w:lang w:val="lt-LT"/>
              </w:rPr>
            </w:pPr>
          </w:p>
          <w:p w14:paraId="0067363E" w14:textId="77777777" w:rsidR="00A85155" w:rsidRPr="003D62FC" w:rsidRDefault="00A85155" w:rsidP="00520B08">
            <w:pPr>
              <w:spacing w:line="264" w:lineRule="auto"/>
              <w:jc w:val="both"/>
              <w:rPr>
                <w:lang w:val="lt-LT"/>
              </w:rPr>
            </w:pPr>
            <w:r w:rsidRPr="003D62FC">
              <w:rPr>
                <w:lang w:val="lt-LT"/>
              </w:rPr>
              <w:t>_______________________    A. V.</w:t>
            </w:r>
          </w:p>
          <w:p w14:paraId="1298A79E" w14:textId="77777777" w:rsidR="00A85155" w:rsidRPr="003D62FC" w:rsidRDefault="00A85155" w:rsidP="00520B08">
            <w:pPr>
              <w:spacing w:line="264" w:lineRule="auto"/>
              <w:jc w:val="both"/>
              <w:rPr>
                <w:lang w:val="lt-LT"/>
              </w:rPr>
            </w:pPr>
          </w:p>
        </w:tc>
      </w:tr>
      <w:tr w:rsidR="00A85155" w:rsidRPr="003D62FC" w14:paraId="524FE172" w14:textId="77777777" w:rsidTr="00520B08">
        <w:tc>
          <w:tcPr>
            <w:tcW w:w="4772" w:type="dxa"/>
            <w:tcBorders>
              <w:top w:val="nil"/>
              <w:left w:val="nil"/>
              <w:bottom w:val="nil"/>
              <w:right w:val="nil"/>
            </w:tcBorders>
          </w:tcPr>
          <w:p w14:paraId="4375344B" w14:textId="1ED78969" w:rsidR="00A85155" w:rsidRPr="003D62FC" w:rsidRDefault="00513551" w:rsidP="007F79DC">
            <w:pPr>
              <w:spacing w:line="264" w:lineRule="auto"/>
              <w:jc w:val="both"/>
              <w:rPr>
                <w:lang w:val="lt-LT"/>
              </w:rPr>
            </w:pPr>
            <w:r>
              <w:rPr>
                <w:lang w:val="lt-LT"/>
              </w:rPr>
              <w:t>2015</w:t>
            </w:r>
            <w:r w:rsidR="00A85155" w:rsidRPr="003D62FC">
              <w:rPr>
                <w:lang w:val="lt-LT"/>
              </w:rPr>
              <w:t xml:space="preserve"> m.</w:t>
            </w:r>
            <w:r w:rsidR="007F79DC">
              <w:rPr>
                <w:lang w:val="lt-LT"/>
              </w:rPr>
              <w:t xml:space="preserve"> vasario 13</w:t>
            </w:r>
            <w:r w:rsidR="00A85155" w:rsidRPr="003D62FC">
              <w:rPr>
                <w:lang w:val="lt-LT"/>
              </w:rPr>
              <w:t xml:space="preserve"> d.</w:t>
            </w:r>
          </w:p>
        </w:tc>
        <w:tc>
          <w:tcPr>
            <w:tcW w:w="5055" w:type="dxa"/>
            <w:tcBorders>
              <w:top w:val="nil"/>
              <w:left w:val="nil"/>
              <w:bottom w:val="nil"/>
              <w:right w:val="nil"/>
            </w:tcBorders>
          </w:tcPr>
          <w:p w14:paraId="0264063C" w14:textId="6F57C87E" w:rsidR="00A85155" w:rsidRPr="003D62FC" w:rsidRDefault="00A85155" w:rsidP="00513551">
            <w:pPr>
              <w:spacing w:line="264" w:lineRule="auto"/>
              <w:jc w:val="both"/>
              <w:rPr>
                <w:lang w:val="lt-LT"/>
              </w:rPr>
            </w:pPr>
            <w:r w:rsidRPr="003D62FC">
              <w:rPr>
                <w:lang w:val="lt-LT"/>
              </w:rPr>
              <w:t>201</w:t>
            </w:r>
            <w:r w:rsidR="00513551">
              <w:rPr>
                <w:lang w:val="lt-LT"/>
              </w:rPr>
              <w:t>5</w:t>
            </w:r>
            <w:r w:rsidRPr="003D62FC">
              <w:rPr>
                <w:lang w:val="lt-LT"/>
              </w:rPr>
              <w:t xml:space="preserve"> </w:t>
            </w:r>
            <w:r w:rsidR="007F79DC" w:rsidRPr="003D62FC">
              <w:rPr>
                <w:lang w:val="lt-LT"/>
              </w:rPr>
              <w:t>m.</w:t>
            </w:r>
            <w:r w:rsidR="007F79DC">
              <w:rPr>
                <w:lang w:val="lt-LT"/>
              </w:rPr>
              <w:t xml:space="preserve"> vasario 13</w:t>
            </w:r>
            <w:r w:rsidR="007F79DC" w:rsidRPr="003D62FC">
              <w:rPr>
                <w:lang w:val="lt-LT"/>
              </w:rPr>
              <w:t xml:space="preserve"> d.</w:t>
            </w:r>
          </w:p>
        </w:tc>
      </w:tr>
    </w:tbl>
    <w:p w14:paraId="5D88AE5A" w14:textId="77777777" w:rsidR="00A85155" w:rsidRPr="003D62FC" w:rsidRDefault="00A85155" w:rsidP="00A85155">
      <w:pPr>
        <w:jc w:val="both"/>
        <w:rPr>
          <w:b/>
          <w:lang w:val="lt-LT"/>
        </w:rPr>
      </w:pPr>
    </w:p>
    <w:p w14:paraId="5F959EAA" w14:textId="77777777" w:rsidR="00A85155" w:rsidRPr="003D62FC" w:rsidRDefault="00A85155" w:rsidP="00A85155">
      <w:pPr>
        <w:pStyle w:val="Pagrindiniotekstotrauka"/>
        <w:spacing w:after="0"/>
        <w:ind w:left="5040"/>
        <w:jc w:val="both"/>
        <w:rPr>
          <w:sz w:val="24"/>
          <w:szCs w:val="24"/>
          <w:lang w:val="lt-LT"/>
        </w:rPr>
      </w:pPr>
      <w:r w:rsidRPr="003D62FC">
        <w:rPr>
          <w:sz w:val="24"/>
          <w:szCs w:val="24"/>
          <w:lang w:val="lt-LT"/>
        </w:rPr>
        <w:br w:type="page"/>
      </w:r>
    </w:p>
    <w:p w14:paraId="09F4D626" w14:textId="3BD7717A" w:rsidR="00A85155" w:rsidRPr="003D62FC" w:rsidRDefault="00B4543A" w:rsidP="00B4543A">
      <w:pPr>
        <w:pStyle w:val="Pagrindiniotekstotrauka"/>
        <w:spacing w:after="0"/>
        <w:jc w:val="both"/>
        <w:rPr>
          <w:sz w:val="24"/>
          <w:szCs w:val="24"/>
          <w:lang w:val="lt-LT"/>
        </w:rPr>
      </w:pPr>
      <w:r>
        <w:rPr>
          <w:sz w:val="24"/>
          <w:szCs w:val="24"/>
          <w:lang w:val="lt-LT"/>
        </w:rPr>
        <w:lastRenderedPageBreak/>
        <w:t xml:space="preserve">                                                              </w:t>
      </w:r>
      <w:r w:rsidR="005226F1">
        <w:rPr>
          <w:sz w:val="24"/>
          <w:szCs w:val="24"/>
          <w:lang w:val="lt-LT"/>
        </w:rPr>
        <w:t xml:space="preserve">  </w:t>
      </w:r>
      <w:r>
        <w:rPr>
          <w:sz w:val="24"/>
          <w:szCs w:val="24"/>
          <w:lang w:val="lt-LT"/>
        </w:rPr>
        <w:t xml:space="preserve"> </w:t>
      </w:r>
      <w:r w:rsidR="005226F1">
        <w:rPr>
          <w:sz w:val="24"/>
          <w:szCs w:val="24"/>
          <w:lang w:val="lt-LT"/>
        </w:rPr>
        <w:t xml:space="preserve">  </w:t>
      </w:r>
      <w:r w:rsidR="00A85155" w:rsidRPr="003D62FC">
        <w:rPr>
          <w:sz w:val="24"/>
          <w:szCs w:val="24"/>
          <w:lang w:val="lt-LT"/>
        </w:rPr>
        <w:t>201</w:t>
      </w:r>
      <w:r w:rsidR="00C9394A">
        <w:rPr>
          <w:sz w:val="24"/>
          <w:szCs w:val="24"/>
          <w:lang w:val="lt-LT"/>
        </w:rPr>
        <w:t>5</w:t>
      </w:r>
      <w:r w:rsidR="00A85155" w:rsidRPr="003D62FC">
        <w:rPr>
          <w:sz w:val="24"/>
          <w:szCs w:val="24"/>
          <w:lang w:val="lt-LT"/>
        </w:rPr>
        <w:t xml:space="preserve"> m. </w:t>
      </w:r>
      <w:r>
        <w:rPr>
          <w:sz w:val="24"/>
          <w:szCs w:val="24"/>
          <w:lang w:val="lt-LT"/>
        </w:rPr>
        <w:t>vasario 13</w:t>
      </w:r>
      <w:r w:rsidR="00A85155" w:rsidRPr="003D62FC">
        <w:rPr>
          <w:sz w:val="24"/>
          <w:szCs w:val="24"/>
          <w:lang w:val="lt-LT"/>
        </w:rPr>
        <w:t xml:space="preserve"> d.</w:t>
      </w:r>
    </w:p>
    <w:p w14:paraId="04695F19" w14:textId="338048ED" w:rsidR="00B4543A" w:rsidRDefault="00B4543A" w:rsidP="00B4543A">
      <w:pPr>
        <w:pStyle w:val="Pagrindiniotekstotrauka"/>
        <w:spacing w:after="0"/>
        <w:jc w:val="both"/>
        <w:rPr>
          <w:sz w:val="24"/>
          <w:szCs w:val="24"/>
          <w:lang w:val="lt-LT"/>
        </w:rPr>
      </w:pPr>
      <w:r>
        <w:rPr>
          <w:sz w:val="24"/>
          <w:szCs w:val="24"/>
          <w:lang w:val="lt-LT"/>
        </w:rPr>
        <w:t xml:space="preserve">                                                               </w:t>
      </w:r>
      <w:r w:rsidR="005226F1">
        <w:rPr>
          <w:sz w:val="24"/>
          <w:szCs w:val="24"/>
          <w:lang w:val="lt-LT"/>
        </w:rPr>
        <w:t xml:space="preserve">    </w:t>
      </w:r>
      <w:r w:rsidR="00A85155" w:rsidRPr="003D62FC">
        <w:rPr>
          <w:sz w:val="24"/>
          <w:szCs w:val="24"/>
          <w:lang w:val="lt-LT"/>
        </w:rPr>
        <w:t xml:space="preserve">Centrinės hipotekos įstaigos informacinių </w:t>
      </w:r>
      <w:r>
        <w:rPr>
          <w:sz w:val="24"/>
          <w:szCs w:val="24"/>
          <w:lang w:val="lt-LT"/>
        </w:rPr>
        <w:t xml:space="preserve"> </w:t>
      </w:r>
      <w:r w:rsidR="00A85155" w:rsidRPr="003D62FC">
        <w:rPr>
          <w:sz w:val="24"/>
          <w:szCs w:val="24"/>
          <w:lang w:val="lt-LT"/>
        </w:rPr>
        <w:t xml:space="preserve">technologijų </w:t>
      </w:r>
    </w:p>
    <w:p w14:paraId="4988EB4C" w14:textId="5B7A7646" w:rsidR="00B4543A" w:rsidRDefault="00B4543A" w:rsidP="00B4543A">
      <w:pPr>
        <w:pStyle w:val="Pagrindiniotekstotrauka"/>
        <w:spacing w:after="0"/>
        <w:jc w:val="both"/>
        <w:rPr>
          <w:sz w:val="24"/>
          <w:szCs w:val="24"/>
          <w:lang w:val="lt-LT"/>
        </w:rPr>
      </w:pPr>
      <w:r>
        <w:rPr>
          <w:sz w:val="24"/>
          <w:szCs w:val="24"/>
          <w:lang w:val="lt-LT"/>
        </w:rPr>
        <w:t xml:space="preserve">                                                               </w:t>
      </w:r>
      <w:r w:rsidR="005226F1">
        <w:rPr>
          <w:sz w:val="24"/>
          <w:szCs w:val="24"/>
          <w:lang w:val="lt-LT"/>
        </w:rPr>
        <w:t xml:space="preserve">    </w:t>
      </w:r>
      <w:r w:rsidR="00A85155" w:rsidRPr="003D62FC">
        <w:rPr>
          <w:sz w:val="24"/>
          <w:szCs w:val="24"/>
          <w:lang w:val="lt-LT"/>
        </w:rPr>
        <w:t xml:space="preserve">infrastruktūros priežiūros </w:t>
      </w:r>
      <w:r w:rsidR="00A85155">
        <w:rPr>
          <w:sz w:val="24"/>
          <w:szCs w:val="24"/>
          <w:lang w:val="lt-LT"/>
        </w:rPr>
        <w:t>ir</w:t>
      </w:r>
      <w:r w:rsidR="00A85155" w:rsidRPr="003D62FC">
        <w:rPr>
          <w:sz w:val="24"/>
          <w:szCs w:val="24"/>
          <w:lang w:val="lt-LT"/>
        </w:rPr>
        <w:t xml:space="preserve"> aptarnavimo paslaugų</w:t>
      </w:r>
    </w:p>
    <w:p w14:paraId="10C822FC" w14:textId="6B78E88C" w:rsidR="00A85155" w:rsidRDefault="00B4543A" w:rsidP="00B4543A">
      <w:pPr>
        <w:pStyle w:val="Pagrindiniotekstotrauka"/>
        <w:spacing w:after="0"/>
        <w:ind w:left="2875" w:firstLine="1013"/>
        <w:jc w:val="both"/>
        <w:rPr>
          <w:sz w:val="24"/>
          <w:szCs w:val="24"/>
          <w:lang w:val="lt-LT"/>
        </w:rPr>
      </w:pPr>
      <w:r>
        <w:rPr>
          <w:sz w:val="24"/>
          <w:szCs w:val="24"/>
          <w:lang w:val="lt-LT"/>
        </w:rPr>
        <w:t xml:space="preserve"> </w:t>
      </w:r>
      <w:r w:rsidR="00A85155" w:rsidRPr="003D62FC">
        <w:rPr>
          <w:sz w:val="24"/>
          <w:szCs w:val="24"/>
          <w:lang w:val="lt-LT"/>
        </w:rPr>
        <w:t xml:space="preserve"> </w:t>
      </w:r>
      <w:r>
        <w:rPr>
          <w:sz w:val="24"/>
          <w:szCs w:val="24"/>
          <w:lang w:val="lt-LT"/>
        </w:rPr>
        <w:t xml:space="preserve"> </w:t>
      </w:r>
      <w:r w:rsidR="005226F1">
        <w:rPr>
          <w:sz w:val="24"/>
          <w:szCs w:val="24"/>
          <w:lang w:val="lt-LT"/>
        </w:rPr>
        <w:t xml:space="preserve">    </w:t>
      </w:r>
      <w:r w:rsidR="00A85155" w:rsidRPr="003D62FC">
        <w:rPr>
          <w:sz w:val="24"/>
          <w:szCs w:val="24"/>
          <w:lang w:val="lt-LT"/>
        </w:rPr>
        <w:t xml:space="preserve">pirkimo sutarties Nr. </w:t>
      </w:r>
      <w:r>
        <w:rPr>
          <w:sz w:val="24"/>
          <w:szCs w:val="24"/>
          <w:lang w:val="lt-LT"/>
        </w:rPr>
        <w:t>F3-12</w:t>
      </w:r>
      <w:r w:rsidR="008256EC">
        <w:rPr>
          <w:sz w:val="24"/>
          <w:szCs w:val="24"/>
          <w:lang w:val="lt-LT"/>
        </w:rPr>
        <w:t>(2015)</w:t>
      </w:r>
    </w:p>
    <w:p w14:paraId="68F2D358" w14:textId="347D732A" w:rsidR="00A85155" w:rsidRPr="003D62FC" w:rsidRDefault="00B4543A" w:rsidP="00B4543A">
      <w:pPr>
        <w:ind w:left="3888"/>
        <w:rPr>
          <w:lang w:val="lt-LT"/>
        </w:rPr>
      </w:pPr>
      <w:r>
        <w:rPr>
          <w:lang w:val="lt-LT"/>
        </w:rPr>
        <w:t xml:space="preserve">  </w:t>
      </w:r>
      <w:r w:rsidR="005226F1">
        <w:rPr>
          <w:lang w:val="lt-LT"/>
        </w:rPr>
        <w:t xml:space="preserve">    </w:t>
      </w:r>
      <w:r w:rsidR="00A85155" w:rsidRPr="003D62FC">
        <w:rPr>
          <w:lang w:val="lt-LT"/>
        </w:rPr>
        <w:t>1 priedas</w:t>
      </w:r>
    </w:p>
    <w:p w14:paraId="46A2C0D8" w14:textId="77777777" w:rsidR="00A85155" w:rsidRPr="003D62FC" w:rsidRDefault="00A85155" w:rsidP="00A85155">
      <w:pPr>
        <w:jc w:val="center"/>
        <w:rPr>
          <w:lang w:val="lt-LT"/>
        </w:rPr>
      </w:pPr>
    </w:p>
    <w:p w14:paraId="6CCCEB31" w14:textId="77777777" w:rsidR="00A85155" w:rsidRPr="003D62FC" w:rsidRDefault="00A85155" w:rsidP="00A85155">
      <w:pPr>
        <w:jc w:val="center"/>
        <w:rPr>
          <w:b/>
          <w:lang w:val="lt-LT"/>
        </w:rPr>
      </w:pPr>
      <w:r w:rsidRPr="003D62FC">
        <w:rPr>
          <w:b/>
          <w:lang w:val="lt-LT"/>
        </w:rPr>
        <w:t>REIKALAVIMAI PASLAUGOMS</w:t>
      </w:r>
    </w:p>
    <w:p w14:paraId="0C67B702" w14:textId="77777777" w:rsidR="00A85155" w:rsidRPr="003D62FC" w:rsidRDefault="00A85155" w:rsidP="00A85155">
      <w:pPr>
        <w:jc w:val="both"/>
        <w:rPr>
          <w:b/>
          <w:lang w:val="lt-LT"/>
        </w:rPr>
      </w:pPr>
    </w:p>
    <w:p w14:paraId="77105222" w14:textId="77777777" w:rsidR="00D25569" w:rsidRPr="003D62FC" w:rsidRDefault="00A85155" w:rsidP="00D25569">
      <w:pPr>
        <w:numPr>
          <w:ilvl w:val="0"/>
          <w:numId w:val="3"/>
        </w:numPr>
        <w:spacing w:before="100" w:after="100" w:line="264" w:lineRule="auto"/>
        <w:ind w:left="0" w:firstLine="851"/>
        <w:jc w:val="center"/>
        <w:rPr>
          <w:rStyle w:val="FontStyle11"/>
          <w:lang w:val="lt-LT" w:eastAsia="lt-LT"/>
        </w:rPr>
      </w:pPr>
      <w:r w:rsidRPr="003D62FC">
        <w:rPr>
          <w:b/>
          <w:lang w:val="lt-LT"/>
        </w:rPr>
        <w:tab/>
      </w:r>
      <w:r w:rsidR="00D25569" w:rsidRPr="003D62FC">
        <w:rPr>
          <w:rStyle w:val="FontStyle11"/>
          <w:lang w:val="lt-LT" w:eastAsia="lt-LT"/>
        </w:rPr>
        <w:t>BENDRA INFORMACIJA APIE PIRKIMĄ</w:t>
      </w:r>
    </w:p>
    <w:p w14:paraId="482BEB2C" w14:textId="77777777" w:rsidR="00D25569" w:rsidRPr="003D62FC" w:rsidRDefault="00D25569" w:rsidP="00D25569">
      <w:pPr>
        <w:pStyle w:val="Style3"/>
        <w:widowControl/>
        <w:tabs>
          <w:tab w:val="left" w:pos="353"/>
        </w:tabs>
        <w:spacing w:line="264" w:lineRule="auto"/>
        <w:ind w:firstLine="851"/>
        <w:rPr>
          <w:rStyle w:val="FontStyle11"/>
          <w:b w:val="0"/>
          <w:bCs w:val="0"/>
          <w:lang w:val="lt-LT" w:eastAsia="lt-LT"/>
        </w:rPr>
      </w:pPr>
    </w:p>
    <w:p w14:paraId="57E9C489" w14:textId="77777777" w:rsidR="00D25569" w:rsidRPr="00D25569" w:rsidRDefault="00D25569" w:rsidP="00D25569">
      <w:pPr>
        <w:pStyle w:val="Style3"/>
        <w:widowControl/>
        <w:tabs>
          <w:tab w:val="left" w:pos="353"/>
        </w:tabs>
        <w:spacing w:line="264" w:lineRule="auto"/>
        <w:ind w:firstLine="851"/>
        <w:rPr>
          <w:lang w:val="lt-LT"/>
        </w:rPr>
      </w:pPr>
      <w:r w:rsidRPr="00D25569">
        <w:rPr>
          <w:rStyle w:val="FontStyle12"/>
          <w:sz w:val="24"/>
          <w:szCs w:val="24"/>
          <w:lang w:val="lt-LT" w:eastAsia="lt-LT"/>
        </w:rPr>
        <w:t xml:space="preserve">Centrinė hipotekos įstaiga (toliau </w:t>
      </w:r>
      <w:r w:rsidRPr="00D25569">
        <w:rPr>
          <w:lang w:val="lt-LT"/>
        </w:rPr>
        <w:t xml:space="preserve">– </w:t>
      </w:r>
      <w:r w:rsidRPr="00D25569">
        <w:rPr>
          <w:rStyle w:val="FontStyle12"/>
          <w:sz w:val="24"/>
          <w:szCs w:val="24"/>
          <w:lang w:val="lt-LT" w:eastAsia="lt-LT"/>
        </w:rPr>
        <w:t xml:space="preserve">Įstaiga, Perkančioji organizacija) </w:t>
      </w:r>
      <w:r w:rsidRPr="00D25569">
        <w:rPr>
          <w:lang w:val="lt-LT"/>
        </w:rPr>
        <w:t>įsteigta 1997 m. rugsėjo 12 d. Lietuvos Respublikos Vyriausybės nutarimu Nr. 991 „Dėl Lietuvos Respublikos hipotekos registro steigimo įstatymo įgyvendinimo“. Įstaiga finansuojama iš Lietuvos valstybės biudžeto.</w:t>
      </w:r>
    </w:p>
    <w:p w14:paraId="3E259589"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Įstaigos savininkė yra valstybė. Savininko teises ir pareigas, vadovaudamasi Lietuvos Respublikos Vyriausybės 1997 m. rugsėjo 12 d. nutarimu Nr. 991 „Dėl Lietuvos Respublikos hipotekos registro steigimo įstatymo įgyvendinimo“, įgyvendina Lietuvos Respublikos teisingumo ministerija. </w:t>
      </w:r>
    </w:p>
    <w:p w14:paraId="42E67379"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Pagrindinės Įstaigos veiklos sritys yra Lietuvos Respublikos hipotekos registro (toliau – Hipotekos registras), Testamentų, Turto arešto aktų, Vedybų sutarčių, Sutarčių, Įgaliojimų bei Neveiksnių ir ribotai veiksnių asmenų registrų bei Politinių partijų narių sąrašų informacinės sistemos (toliau – PPNSIS) tvarkymas. Pagal Valstybės informacinių išteklių valdymo įstatymą, Hipotekos registras yra ypatingos svarbos informacinis išteklius, kiti registrai – svarbūs informaciniai ištekliai. Registrų ir PPNSIS valdytoja – Teisingumo ministerija, tvarkytoja – Centrinė hipotekos įstaiga. Lietuvos Respublikos hipotekos registras priskiriamas pirmos kategorijos informacinei sistemai, o kiti tvarkomi registrai ir PPNSIS – antros kategorijos. </w:t>
      </w:r>
    </w:p>
    <w:p w14:paraId="1DE8C678"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Įstaigos tvarkomiems registrams ir informacinei sistemai yra taikomi Lietuvos Respublikos vidaus reikalų ministro 2013 m. spalio 4 d. įsakymu Nr. 1V-832 patvirtinti Techniniai valstybės registrų (kadastrų), žinybinių registrų, valstybės informacinių sistemų ir kitų informacinių sistemų elektroninės informacijos saugos reikalavimai, kurie nustato, kad pirmos kategorijos informacinės sistemos (ar jos dalies) vienkartinio neveikimo laikotarpis negali būti ilgesnis, nei 8 val., o antros kategorijos – 12 val. Per metus pirmos kategorijos informacinės sistemos turi būti prieinamos ne mažiau kaip 99 proc. laiko visą parą, antros kategorijos informacinės sistemos turi būti prieinamos ne mažiau kaip 96 proc. laiko visą parą. </w:t>
      </w:r>
    </w:p>
    <w:p w14:paraId="0612B773"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Perkančioji organizacija ketina įsigyti kvalifikuotos informacinių technologijų infrastruktūros priežiūros ir aptarnavimo paslaugas (toliau – paslaugos). Informacinių technologijų (toliau – IT) infrastruktūros priežiūra ir aptarnavimas turi užtikrinti IT infrastruktūros stebėjimą ir Perkančiosios organizacijos informavimą, IT techninės įrangos</w:t>
      </w:r>
      <w:r w:rsidRPr="00D25569">
        <w:rPr>
          <w:rStyle w:val="FontStyle12"/>
          <w:sz w:val="24"/>
          <w:szCs w:val="24"/>
          <w:lang w:val="lt-LT"/>
        </w:rPr>
        <w:t xml:space="preserve"> gedimų šalinimą atvykus į Perkančiosios organizacijos patalpas bei pagalbą nuotoliniu būdu, nuolatinę kompiuterinės, periferinės ir tinklų įrangos profilaktiką ir remontą,</w:t>
      </w:r>
      <w:r w:rsidRPr="00D25569">
        <w:rPr>
          <w:rStyle w:val="FontStyle12"/>
          <w:sz w:val="24"/>
          <w:szCs w:val="24"/>
          <w:lang w:val="lt-LT" w:eastAsia="lt-LT"/>
        </w:rPr>
        <w:t xml:space="preserve"> techninės ir programinės įrangos bei duomenų bazių diegimą, konfigūravimą ir valdymą, rezervinį informacijos kopijavimą ir atstatymą, techninės ir IT valdymo dokumentacijos atnaujinimą, kreipinių registravimą, analizę, sprendimą ir Įstaigos IT specialistų konsultavimą. </w:t>
      </w:r>
    </w:p>
    <w:p w14:paraId="17145FB1" w14:textId="77777777" w:rsidR="00D25569" w:rsidRDefault="00D25569" w:rsidP="00D25569">
      <w:pPr>
        <w:pStyle w:val="Style3"/>
        <w:widowControl/>
        <w:tabs>
          <w:tab w:val="left" w:pos="353"/>
        </w:tabs>
        <w:spacing w:line="264" w:lineRule="auto"/>
        <w:ind w:firstLine="851"/>
        <w:rPr>
          <w:rStyle w:val="FontStyle12"/>
          <w:sz w:val="24"/>
          <w:szCs w:val="24"/>
          <w:lang w:val="lt-LT"/>
        </w:rPr>
      </w:pPr>
      <w:r w:rsidRPr="00D25569">
        <w:rPr>
          <w:rStyle w:val="FontStyle12"/>
          <w:sz w:val="24"/>
          <w:szCs w:val="24"/>
          <w:lang w:val="lt-LT"/>
        </w:rPr>
        <w:t xml:space="preserve">Paslaugos turi būti teikiamos nuo pirkimo sutarties įsigaliojimo dienos, bet ne anksčiau, kaip nuo 2014 m. gruodžio 16 d. </w:t>
      </w:r>
    </w:p>
    <w:p w14:paraId="03A7C386" w14:textId="77777777" w:rsidR="00D25569" w:rsidRPr="00D25569" w:rsidRDefault="00D25569" w:rsidP="00D25569">
      <w:pPr>
        <w:numPr>
          <w:ilvl w:val="0"/>
          <w:numId w:val="3"/>
        </w:numPr>
        <w:spacing w:before="100" w:after="100" w:line="264" w:lineRule="auto"/>
        <w:ind w:left="0" w:firstLine="851"/>
        <w:jc w:val="center"/>
        <w:rPr>
          <w:rStyle w:val="FontStyle11"/>
          <w:sz w:val="24"/>
          <w:szCs w:val="24"/>
          <w:lang w:val="lt-LT"/>
        </w:rPr>
      </w:pPr>
      <w:r w:rsidRPr="00D25569">
        <w:rPr>
          <w:rStyle w:val="FontStyle11"/>
          <w:bCs w:val="0"/>
          <w:sz w:val="24"/>
          <w:szCs w:val="24"/>
          <w:lang w:val="lt-LT" w:eastAsia="lt-LT"/>
        </w:rPr>
        <w:t>VARTOJAMOS</w:t>
      </w:r>
      <w:r w:rsidRPr="00D25569">
        <w:rPr>
          <w:rStyle w:val="FontStyle11"/>
          <w:sz w:val="24"/>
          <w:szCs w:val="24"/>
          <w:lang w:val="lt-LT"/>
        </w:rPr>
        <w:t xml:space="preserve"> SĄVOKOS IR SUTRUMPINIMAI</w:t>
      </w:r>
    </w:p>
    <w:p w14:paraId="5604A453"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p>
    <w:p w14:paraId="0B20EA48"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Veikimo sutrikimas – kai Perkančiosios organizacijos tvarkomų registrų ir informacinių </w:t>
      </w:r>
      <w:r w:rsidRPr="00D25569">
        <w:rPr>
          <w:rStyle w:val="FontStyle12"/>
          <w:sz w:val="24"/>
          <w:szCs w:val="24"/>
          <w:lang w:val="lt-LT" w:eastAsia="lt-LT"/>
        </w:rPr>
        <w:br/>
      </w:r>
      <w:r w:rsidRPr="00D25569">
        <w:rPr>
          <w:rStyle w:val="FontStyle12"/>
          <w:sz w:val="24"/>
          <w:szCs w:val="24"/>
          <w:lang w:val="lt-LT" w:eastAsia="lt-LT"/>
        </w:rPr>
        <w:br/>
      </w:r>
      <w:r w:rsidRPr="00D25569">
        <w:rPr>
          <w:rStyle w:val="FontStyle12"/>
          <w:sz w:val="24"/>
          <w:szCs w:val="24"/>
          <w:lang w:val="lt-LT" w:eastAsia="lt-LT"/>
        </w:rPr>
        <w:lastRenderedPageBreak/>
        <w:t>sistemų ar kitų IT resursų / IT paslaugų vidiniai arba išorės naudotojai dėl operacinės sistemos, techninės įrangos, sisteminės programinės įrangos sutrikimų negali atlikti numatytų sistemos funkcijų.</w:t>
      </w:r>
    </w:p>
    <w:p w14:paraId="08C895BD"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Įvykis – tai incidentas, problema, konsultacijos ar paslaugos poreikis, pasiūlymas ar informavimas;</w:t>
      </w:r>
    </w:p>
    <w:p w14:paraId="12253560"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Kreipinys - Įvykis, registruotas Pagalbos tarnyboje, arba praneštas Paslaugų teikėjui kitomis informavimo priemonėmis.</w:t>
      </w:r>
    </w:p>
    <w:p w14:paraId="387D62D1"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Pakeitimas – bet koks IT sistemos ar IT infrastruktūros konfigūracijos pakeitimas.</w:t>
      </w:r>
    </w:p>
    <w:p w14:paraId="3D44B595"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Incidentas – nenumatytas IT paslaugos teikimo sutrikimas, IT paslaugos kokybės pablogėjimas, arba įvykis, kuris gali sutrikdyti IT paslaugos teikimą.</w:t>
      </w:r>
    </w:p>
    <w:p w14:paraId="0FF6DDD0"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Informacinių technologijų paslauga – Perkančiosios organizacijos tvarkomų registrų ir informacinių sistemų infrastruktūros palaikymas ir priežiūra, informacinių technologijų priemonių, reikalingų įstaigos valstybės tarnautojui arba darbuotojui, dirbančiam pagal darbo sutartį (toliau – darbuotojai), vykdyti jam nustatytas funkcijas, teikimas ir priežiūra. </w:t>
      </w:r>
    </w:p>
    <w:p w14:paraId="0CA82F62"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IT paslaugų teikėjas – Perkančiosios organizacijos Informacinių technologijų skyrius, arba kitas teisės aktų tvarka paskirtas asmuo ar Perkančiajai organizacijai nepriklausantis fizinis ar juridinis asmuo, kuris Perkančiajai organizacijai teikia paslaugas pagal sudarytą sutartį.</w:t>
      </w:r>
    </w:p>
    <w:p w14:paraId="2B2E8CA2"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Problema – vienas, turintis didelę įtaką IT paslaugų veiklai, ar keli incidentai, kuriems būdingi tokie pat požymiai, o priežastis, dėl kurios įvyko incidentas, nėra žinoma ar reikalaujanti gilios analizės. Taip pat problema laikoma pasikartojantys tos pačios kilmės incidentai.</w:t>
      </w:r>
    </w:p>
    <w:p w14:paraId="33D5E803"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Procedūra – nustatytos veiklos ar proceso vykdymo tvarka. </w:t>
      </w:r>
    </w:p>
    <w:p w14:paraId="303287AB"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Procesas – iš anksto apibrėžta konkrečios veiklos arba kokios nors jos dalies vykdymo metu įvykstančių veiksmų seka.</w:t>
      </w:r>
    </w:p>
    <w:p w14:paraId="1D8B7707"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Sąrankos vienetas – Perkančiosios organizacijos valdomų ir (arba) tvarkomų informacinių išteklių arba informacinių technologijų infrastruktūros komponentas. </w:t>
      </w:r>
    </w:p>
    <w:p w14:paraId="0A61FB19"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Sąrankos vienetų duomenų bazė – duomenų bazė, kurioje saugomi sąrankos vienetų, jų savybių ir tarpusavio ryšių aprašai.</w:t>
      </w:r>
    </w:p>
    <w:p w14:paraId="6BEAA05B" w14:textId="77777777" w:rsidR="00D25569" w:rsidRPr="00D25569" w:rsidRDefault="00D25569" w:rsidP="00D25569">
      <w:pPr>
        <w:pStyle w:val="Style3"/>
        <w:widowControl/>
        <w:tabs>
          <w:tab w:val="left" w:pos="353"/>
        </w:tabs>
        <w:spacing w:line="264" w:lineRule="auto"/>
        <w:ind w:firstLine="851"/>
        <w:rPr>
          <w:rStyle w:val="FontStyle12"/>
          <w:strike/>
          <w:sz w:val="24"/>
          <w:szCs w:val="24"/>
          <w:lang w:val="lt-LT" w:eastAsia="lt-LT"/>
        </w:rPr>
      </w:pPr>
      <w:r w:rsidRPr="00D25569">
        <w:rPr>
          <w:rStyle w:val="FontStyle12"/>
          <w:sz w:val="24"/>
          <w:szCs w:val="24"/>
          <w:lang w:val="lt-LT" w:eastAsia="lt-LT"/>
        </w:rPr>
        <w:t xml:space="preserve">Standartinė taikomoji sistema – </w:t>
      </w:r>
      <w:r w:rsidRPr="00D25569">
        <w:rPr>
          <w:lang w:val="lt-LT"/>
        </w:rPr>
        <w:t xml:space="preserve">Perkančiosios organizacijos naudojama standartinė tiražuojama programinė įranga, skirta IT infrastruktūros valdymui ir kompiuterinės įrangos naudotojų darbo užtikrinimui pvz., identiteto valdymo priemonės, apsaugos nuo </w:t>
      </w:r>
      <w:proofErr w:type="spellStart"/>
      <w:r w:rsidRPr="00D25569">
        <w:rPr>
          <w:lang w:val="lt-LT"/>
        </w:rPr>
        <w:t>kenkėjiško</w:t>
      </w:r>
      <w:proofErr w:type="spellEnd"/>
      <w:r w:rsidRPr="00D25569">
        <w:rPr>
          <w:lang w:val="lt-LT"/>
        </w:rPr>
        <w:t xml:space="preserve"> programinio kodo sistema, turto inventorizavimo ir atnaujinimų diegimo sistema, elektroninio pašto sistema ir pan.</w:t>
      </w:r>
    </w:p>
    <w:p w14:paraId="2316BEB1"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Reakcijos laikas – laikas nuo IT paslaugų gavėjo kreipimosi į pagalbos tarnybą dėl IT paslaugos sutrikimo iki jo informavimo apie tai, kad kreipinys priimtas. </w:t>
      </w:r>
    </w:p>
    <w:p w14:paraId="3A9E5B0D"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Uždarymas – incidento tinkamo sprendimo patvirtinimas.</w:t>
      </w:r>
    </w:p>
    <w:p w14:paraId="6817D7E3"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Versija – dėl vieno ar kelių keitimų pakeisto vieno ar kelių naujų ar pakeistų sąrankos vienetų įdiegimas į gamybinę aplinką. </w:t>
      </w:r>
    </w:p>
    <w:p w14:paraId="75C21B51" w14:textId="77777777" w:rsid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Pagalbos tarnyba – IT sistema, užtikrinanti galimybę registruotiems naudotojams registruoti įvykius, kompiuterinės ir programinės įrangos gedimus, užsakymus, kitas problemas bei stebėti jų būseną. </w:t>
      </w:r>
    </w:p>
    <w:p w14:paraId="636D2AB0" w14:textId="77777777" w:rsidR="00BB3C1F" w:rsidRPr="00D25569" w:rsidRDefault="00BB3C1F" w:rsidP="00D25569">
      <w:pPr>
        <w:pStyle w:val="Style3"/>
        <w:widowControl/>
        <w:tabs>
          <w:tab w:val="left" w:pos="353"/>
        </w:tabs>
        <w:spacing w:line="264" w:lineRule="auto"/>
        <w:ind w:firstLine="851"/>
        <w:rPr>
          <w:rStyle w:val="FontStyle12"/>
          <w:sz w:val="24"/>
          <w:szCs w:val="24"/>
          <w:lang w:val="lt-LT" w:eastAsia="lt-LT"/>
        </w:rPr>
      </w:pPr>
    </w:p>
    <w:p w14:paraId="30FD2AE7" w14:textId="77777777" w:rsidR="00D25569" w:rsidRPr="00D25569" w:rsidRDefault="00D25569" w:rsidP="00D25569">
      <w:pPr>
        <w:numPr>
          <w:ilvl w:val="0"/>
          <w:numId w:val="3"/>
        </w:numPr>
        <w:spacing w:before="100" w:after="100" w:line="264" w:lineRule="auto"/>
        <w:ind w:left="0" w:firstLine="851"/>
        <w:jc w:val="center"/>
        <w:rPr>
          <w:rStyle w:val="FontStyle11"/>
          <w:sz w:val="24"/>
          <w:szCs w:val="24"/>
          <w:lang w:val="lt-LT" w:eastAsia="lt-LT"/>
        </w:rPr>
      </w:pPr>
      <w:r w:rsidRPr="00D25569">
        <w:rPr>
          <w:rStyle w:val="FontStyle11"/>
          <w:bCs w:val="0"/>
          <w:sz w:val="24"/>
          <w:szCs w:val="24"/>
          <w:lang w:val="lt-LT" w:eastAsia="lt-LT"/>
        </w:rPr>
        <w:t>ESAMOS SITUACIJOS APRAŠYMAS</w:t>
      </w:r>
    </w:p>
    <w:p w14:paraId="7B63B1BD"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p>
    <w:p w14:paraId="3AA686FD"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Įstaigoje yra </w:t>
      </w:r>
      <w:r w:rsidRPr="00D25569">
        <w:rPr>
          <w:rStyle w:val="FontStyle12"/>
          <w:sz w:val="24"/>
          <w:szCs w:val="24"/>
          <w:lang w:val="lt-LT"/>
        </w:rPr>
        <w:t>64</w:t>
      </w:r>
      <w:r w:rsidRPr="00D25569">
        <w:rPr>
          <w:rStyle w:val="FontStyle12"/>
          <w:sz w:val="24"/>
          <w:szCs w:val="24"/>
          <w:lang w:val="lt-LT" w:eastAsia="lt-LT"/>
        </w:rPr>
        <w:t xml:space="preserve">, o Įstaigos filialuose – </w:t>
      </w:r>
      <w:r w:rsidRPr="00D25569">
        <w:rPr>
          <w:rStyle w:val="FontStyle12"/>
          <w:sz w:val="24"/>
          <w:szCs w:val="24"/>
          <w:lang w:val="lt-LT"/>
        </w:rPr>
        <w:t>33</w:t>
      </w:r>
      <w:r w:rsidRPr="00D25569">
        <w:rPr>
          <w:rStyle w:val="FontStyle12"/>
          <w:sz w:val="24"/>
          <w:szCs w:val="24"/>
          <w:lang w:val="lt-LT" w:eastAsia="lt-LT"/>
        </w:rPr>
        <w:t xml:space="preserve"> kompiuterizuotos darbo vietos. Kompiuteriuose įdiegtos MS Windows šeimos operacinės sistemos ir biuro programinė įranga. Taip pat naudojami tinkliniai ir lokalūs spausdintuvai, fakso aparatai, dokumentų skaitytuvai.</w:t>
      </w:r>
    </w:p>
    <w:p w14:paraId="21955DF8" w14:textId="4EBCD7BC"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Kiekviename Įstaigos filiale ir Įstaigoje kompiuteriai ir serveriai yra sujungti į vietinius </w:t>
      </w:r>
      <w:r w:rsidRPr="00D25569">
        <w:rPr>
          <w:rStyle w:val="FontStyle12"/>
          <w:sz w:val="24"/>
          <w:szCs w:val="24"/>
          <w:lang w:val="lt-LT" w:eastAsia="lt-LT"/>
        </w:rPr>
        <w:br/>
        <w:t xml:space="preserve">(lokalius) tinklus (LAN). Įstaigos filialo tinklo architektūrą sudaro kompiuteriai, spausdintuvai, </w:t>
      </w:r>
      <w:r w:rsidR="00BB3C1F">
        <w:rPr>
          <w:rStyle w:val="FontStyle12"/>
          <w:sz w:val="24"/>
          <w:szCs w:val="24"/>
          <w:lang w:val="lt-LT" w:eastAsia="lt-LT"/>
        </w:rPr>
        <w:br/>
      </w:r>
      <w:r w:rsidR="00BB3C1F">
        <w:rPr>
          <w:rStyle w:val="FontStyle12"/>
          <w:sz w:val="24"/>
          <w:szCs w:val="24"/>
          <w:lang w:val="lt-LT" w:eastAsia="lt-LT"/>
        </w:rPr>
        <w:br/>
      </w:r>
      <w:r w:rsidRPr="00D25569">
        <w:rPr>
          <w:rStyle w:val="FontStyle12"/>
          <w:sz w:val="24"/>
          <w:szCs w:val="24"/>
          <w:lang w:val="lt-LT" w:eastAsia="lt-LT"/>
        </w:rPr>
        <w:lastRenderedPageBreak/>
        <w:t>tinklo komutatorius, maršrutizatorius. Vietiniai tinklai sujungti su Įstaiga globaliu tinklu (WAN). Tikslesnė informacija apie Įstaigos</w:t>
      </w:r>
      <w:r w:rsidRPr="00D25569">
        <w:rPr>
          <w:rStyle w:val="FontStyle12"/>
          <w:sz w:val="24"/>
          <w:szCs w:val="24"/>
          <w:lang w:val="lt-LT"/>
        </w:rPr>
        <w:t xml:space="preserve"> </w:t>
      </w:r>
      <w:r w:rsidRPr="00D25569">
        <w:rPr>
          <w:rStyle w:val="FontStyle12"/>
          <w:sz w:val="24"/>
          <w:szCs w:val="24"/>
          <w:lang w:val="lt-LT" w:eastAsia="lt-LT"/>
        </w:rPr>
        <w:t>techninę infrastruktūrą pateikiama techninės specifikacijos IV skyriuje.</w:t>
      </w:r>
    </w:p>
    <w:p w14:paraId="7A42C690"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Duomenų mainams tarp </w:t>
      </w:r>
      <w:r w:rsidRPr="00D25569">
        <w:rPr>
          <w:rStyle w:val="FontStyle12"/>
          <w:sz w:val="24"/>
          <w:szCs w:val="24"/>
          <w:lang w:val="lt-LT"/>
        </w:rPr>
        <w:t xml:space="preserve">Įstaigos </w:t>
      </w:r>
      <w:r w:rsidRPr="00D25569">
        <w:rPr>
          <w:rStyle w:val="FontStyle12"/>
          <w:sz w:val="24"/>
          <w:szCs w:val="24"/>
          <w:lang w:val="lt-LT" w:eastAsia="lt-LT"/>
        </w:rPr>
        <w:t xml:space="preserve">ir </w:t>
      </w:r>
      <w:r w:rsidRPr="00D25569">
        <w:rPr>
          <w:rStyle w:val="FontStyle12"/>
          <w:sz w:val="24"/>
          <w:szCs w:val="24"/>
          <w:lang w:val="lt-LT"/>
        </w:rPr>
        <w:t xml:space="preserve">Įstaigos </w:t>
      </w:r>
      <w:r w:rsidRPr="00D25569">
        <w:rPr>
          <w:rStyle w:val="FontStyle12"/>
          <w:sz w:val="24"/>
          <w:szCs w:val="24"/>
          <w:lang w:val="lt-LT" w:eastAsia="lt-LT"/>
        </w:rPr>
        <w:t xml:space="preserve">filialų, bei su susijusiais registrais ir informacinėmis sistemomis yra naudojamas Saugus valstybinis duomenų perdavimo tinklas (toliau – SVDPT). Ryšį užtikrina paslaugų teikėjas – VĮ „Infostruktūra“. VĮ „Infostruktūra“ atlieka ir ryšio įrangos parametrų konfigūravimą. Turimi interneto paslaugų teikėjo maršrutizatoriai, modemai ir skirtinė optinė ryšio linija (taip pat yra rezervinis ryšys). Maksimali duomenų perdavimo sparta 100 </w:t>
      </w:r>
      <w:proofErr w:type="spellStart"/>
      <w:r w:rsidRPr="00D25569">
        <w:rPr>
          <w:rStyle w:val="FontStyle12"/>
          <w:sz w:val="24"/>
          <w:szCs w:val="24"/>
          <w:lang w:val="lt-LT" w:eastAsia="lt-LT"/>
        </w:rPr>
        <w:t>Mbps</w:t>
      </w:r>
      <w:proofErr w:type="spellEnd"/>
      <w:r w:rsidRPr="00D25569">
        <w:rPr>
          <w:rStyle w:val="FontStyle12"/>
          <w:sz w:val="24"/>
          <w:szCs w:val="24"/>
          <w:lang w:val="lt-LT" w:eastAsia="lt-LT"/>
        </w:rPr>
        <w:t xml:space="preserve">, filialams 10240 </w:t>
      </w:r>
      <w:proofErr w:type="spellStart"/>
      <w:r w:rsidRPr="00D25569">
        <w:rPr>
          <w:rStyle w:val="FontStyle12"/>
          <w:sz w:val="24"/>
          <w:szCs w:val="24"/>
          <w:lang w:val="lt-LT" w:eastAsia="lt-LT"/>
        </w:rPr>
        <w:t>Kbps</w:t>
      </w:r>
      <w:proofErr w:type="spellEnd"/>
      <w:r w:rsidRPr="00D25569">
        <w:rPr>
          <w:rStyle w:val="FontStyle12"/>
          <w:sz w:val="24"/>
          <w:szCs w:val="24"/>
          <w:lang w:val="lt-LT" w:eastAsia="lt-LT"/>
        </w:rPr>
        <w:t xml:space="preserve">, rezervinio ryšio – 2048/1024 </w:t>
      </w:r>
      <w:proofErr w:type="spellStart"/>
      <w:r w:rsidRPr="00D25569">
        <w:rPr>
          <w:rStyle w:val="FontStyle12"/>
          <w:sz w:val="24"/>
          <w:szCs w:val="24"/>
          <w:lang w:val="lt-LT" w:eastAsia="lt-LT"/>
        </w:rPr>
        <w:t>Kbps</w:t>
      </w:r>
      <w:proofErr w:type="spellEnd"/>
      <w:r w:rsidRPr="00D25569">
        <w:rPr>
          <w:rStyle w:val="FontStyle12"/>
          <w:sz w:val="24"/>
          <w:szCs w:val="24"/>
          <w:lang w:val="lt-LT" w:eastAsia="lt-LT"/>
        </w:rPr>
        <w:t xml:space="preserve">. </w:t>
      </w:r>
    </w:p>
    <w:p w14:paraId="6EC8697C"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rPr>
        <w:t xml:space="preserve">Perkančiosios organizacijos </w:t>
      </w:r>
      <w:r w:rsidRPr="00D25569">
        <w:rPr>
          <w:rStyle w:val="FontStyle12"/>
          <w:sz w:val="24"/>
          <w:szCs w:val="24"/>
          <w:lang w:val="lt-LT" w:eastAsia="lt-LT"/>
        </w:rPr>
        <w:t xml:space="preserve">tvarkomų registrų ir informacinių sistemų veiklai užtikrinti naudojamos HP-UX (11 versijos), IBM AIX tarnybinės stotys ir Microsoft Windows Server 2003, 2008, 2012, </w:t>
      </w:r>
      <w:proofErr w:type="spellStart"/>
      <w:r w:rsidRPr="00D25569">
        <w:rPr>
          <w:rStyle w:val="FontStyle12"/>
          <w:sz w:val="24"/>
          <w:szCs w:val="24"/>
          <w:lang w:val="lt-LT" w:eastAsia="lt-LT"/>
        </w:rPr>
        <w:t>unix</w:t>
      </w:r>
      <w:proofErr w:type="spellEnd"/>
      <w:r w:rsidRPr="00D25569">
        <w:rPr>
          <w:rStyle w:val="FontStyle12"/>
          <w:sz w:val="24"/>
          <w:szCs w:val="24"/>
          <w:lang w:val="lt-LT" w:eastAsia="lt-LT"/>
        </w:rPr>
        <w:t xml:space="preserve"> platformos tarnybinės stotys. Registrų duomenų bazių HP-UX ir IBM AIX tarnybinės stotys sujungtos į telkinius, panaudojant SAN architektūrą, duomenys saugomi duomenų saugykloje. </w:t>
      </w:r>
    </w:p>
    <w:p w14:paraId="1983BEE6"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rStyle w:val="FontStyle12"/>
          <w:sz w:val="24"/>
          <w:szCs w:val="24"/>
          <w:lang w:val="lt-LT" w:eastAsia="lt-LT"/>
        </w:rPr>
        <w:t xml:space="preserve">Šiuo metu naudojama 18 fizinių ir 34 virtualios tarnybinės stotys bei numatoma didinti jų skaičių, siekiant užtikrinti tinkamą Įstaigos tvarkomų registrų ir informacinių sistemų veikimą. </w:t>
      </w:r>
    </w:p>
    <w:p w14:paraId="6E3F32FA" w14:textId="77777777" w:rsidR="00D25569" w:rsidRPr="00D25569" w:rsidRDefault="00D25569" w:rsidP="00D25569">
      <w:pPr>
        <w:pStyle w:val="Style3"/>
        <w:widowControl/>
        <w:tabs>
          <w:tab w:val="left" w:pos="353"/>
        </w:tabs>
        <w:spacing w:line="264" w:lineRule="auto"/>
        <w:ind w:firstLine="851"/>
        <w:rPr>
          <w:lang w:val="lt-LT"/>
        </w:rPr>
      </w:pPr>
      <w:r w:rsidRPr="00D25569">
        <w:rPr>
          <w:rStyle w:val="FontStyle12"/>
          <w:sz w:val="24"/>
          <w:szCs w:val="24"/>
          <w:lang w:val="lt-LT"/>
        </w:rPr>
        <w:t xml:space="preserve">Perkančiosios organizacijos </w:t>
      </w:r>
      <w:r w:rsidRPr="00D25569">
        <w:rPr>
          <w:rStyle w:val="FontStyle12"/>
          <w:sz w:val="24"/>
          <w:szCs w:val="24"/>
          <w:lang w:val="lt-LT" w:eastAsia="lt-LT"/>
        </w:rPr>
        <w:t>kompiuteriniame tinkle naudojami dubliuoti tinklo įrenginiai – „Palo Alto“ ugniasienės ir „</w:t>
      </w:r>
      <w:proofErr w:type="spellStart"/>
      <w:r w:rsidRPr="00D25569">
        <w:rPr>
          <w:rStyle w:val="FontStyle12"/>
          <w:sz w:val="24"/>
          <w:szCs w:val="24"/>
          <w:lang w:val="lt-LT" w:eastAsia="lt-LT"/>
        </w:rPr>
        <w:t>Cisco</w:t>
      </w:r>
      <w:proofErr w:type="spellEnd"/>
      <w:r w:rsidRPr="00D25569">
        <w:rPr>
          <w:rStyle w:val="FontStyle12"/>
          <w:sz w:val="24"/>
          <w:szCs w:val="24"/>
          <w:lang w:val="lt-LT" w:eastAsia="lt-LT"/>
        </w:rPr>
        <w:t>“, komutatoriai. Tinklo komutatoriai taip pat dubliuoja vienas kitą. Nepertraukiamą elektros energijos tiekimą į duomenų centrą užtikrina nepertraukiamo maitinimo šaltiniai (UPS) ir dyzelinė elektros</w:t>
      </w:r>
      <w:r w:rsidRPr="00D25569">
        <w:rPr>
          <w:lang w:val="lt-LT"/>
        </w:rPr>
        <w:t xml:space="preserve"> energijos stotis.</w:t>
      </w:r>
    </w:p>
    <w:p w14:paraId="09938E38" w14:textId="77777777" w:rsidR="00D25569" w:rsidRPr="00D25569" w:rsidRDefault="00D25569" w:rsidP="00D25569">
      <w:pPr>
        <w:pStyle w:val="Style3"/>
        <w:widowControl/>
        <w:tabs>
          <w:tab w:val="left" w:pos="353"/>
        </w:tabs>
        <w:spacing w:line="264" w:lineRule="auto"/>
        <w:ind w:firstLine="851"/>
        <w:rPr>
          <w:lang w:val="lt-LT"/>
        </w:rPr>
      </w:pPr>
      <w:r w:rsidRPr="00D25569">
        <w:rPr>
          <w:rStyle w:val="FontStyle12"/>
          <w:sz w:val="24"/>
          <w:szCs w:val="24"/>
          <w:lang w:val="lt-LT"/>
        </w:rPr>
        <w:t xml:space="preserve">Įstaigos </w:t>
      </w:r>
      <w:r w:rsidRPr="00D25569">
        <w:rPr>
          <w:rStyle w:val="FontStyle12"/>
          <w:sz w:val="24"/>
          <w:szCs w:val="24"/>
          <w:lang w:val="lt-LT" w:eastAsia="lt-LT"/>
        </w:rPr>
        <w:t>duomenų</w:t>
      </w:r>
      <w:r w:rsidRPr="00D25569">
        <w:rPr>
          <w:lang w:val="lt-LT"/>
        </w:rPr>
        <w:t xml:space="preserve"> saugai užtikrinti taip pat </w:t>
      </w:r>
      <w:r w:rsidRPr="00D25569">
        <w:rPr>
          <w:rStyle w:val="FontStyle12"/>
          <w:sz w:val="24"/>
          <w:szCs w:val="24"/>
          <w:lang w:val="lt-LT" w:eastAsia="lt-LT"/>
        </w:rPr>
        <w:t>realizuotos</w:t>
      </w:r>
      <w:r w:rsidRPr="00D25569">
        <w:rPr>
          <w:lang w:val="lt-LT"/>
        </w:rPr>
        <w:t xml:space="preserve"> šios informacinių technologijų priemonės:</w:t>
      </w:r>
    </w:p>
    <w:p w14:paraId="7CC3B54F" w14:textId="77777777" w:rsidR="00D25569" w:rsidRPr="00D25569" w:rsidRDefault="00D25569" w:rsidP="00AF19F4">
      <w:pPr>
        <w:pStyle w:val="Style3"/>
        <w:widowControl/>
        <w:numPr>
          <w:ilvl w:val="0"/>
          <w:numId w:val="8"/>
        </w:numPr>
        <w:tabs>
          <w:tab w:val="clear" w:pos="720"/>
          <w:tab w:val="num" w:pos="0"/>
          <w:tab w:val="left" w:pos="353"/>
        </w:tabs>
        <w:spacing w:line="264" w:lineRule="auto"/>
        <w:ind w:left="0" w:firstLine="851"/>
        <w:rPr>
          <w:rStyle w:val="FontStyle12"/>
          <w:sz w:val="24"/>
          <w:szCs w:val="24"/>
          <w:lang w:val="lt-LT" w:eastAsia="lt-LT"/>
        </w:rPr>
      </w:pPr>
      <w:r w:rsidRPr="00D25569">
        <w:rPr>
          <w:lang w:val="lt-LT"/>
        </w:rPr>
        <w:t xml:space="preserve">įdiegta </w:t>
      </w:r>
      <w:r w:rsidRPr="00D25569">
        <w:rPr>
          <w:rStyle w:val="FontStyle12"/>
          <w:sz w:val="24"/>
          <w:szCs w:val="24"/>
          <w:lang w:val="lt-LT" w:eastAsia="lt-LT"/>
        </w:rPr>
        <w:t xml:space="preserve">saugos informacijos ir įvykių stebėjimo sistema, kuri užtikrina </w:t>
      </w:r>
      <w:r w:rsidRPr="00D25569">
        <w:rPr>
          <w:rStyle w:val="FontStyle12"/>
          <w:sz w:val="24"/>
          <w:szCs w:val="24"/>
          <w:lang w:val="lt-LT"/>
        </w:rPr>
        <w:t>IT komponentų žurnalinių įrašų surinkimą, analizę ir saugos incidentų identifikavimą</w:t>
      </w:r>
      <w:r w:rsidRPr="00D25569">
        <w:rPr>
          <w:rStyle w:val="FontStyle12"/>
          <w:sz w:val="24"/>
          <w:szCs w:val="24"/>
          <w:lang w:val="lt-LT" w:eastAsia="lt-LT"/>
        </w:rPr>
        <w:t>;</w:t>
      </w:r>
    </w:p>
    <w:p w14:paraId="7B0F9606" w14:textId="77777777" w:rsidR="00D25569" w:rsidRPr="00D25569" w:rsidRDefault="00D25569" w:rsidP="00AF19F4">
      <w:pPr>
        <w:pStyle w:val="Style3"/>
        <w:widowControl/>
        <w:numPr>
          <w:ilvl w:val="0"/>
          <w:numId w:val="8"/>
        </w:numPr>
        <w:tabs>
          <w:tab w:val="clear" w:pos="720"/>
          <w:tab w:val="num" w:pos="0"/>
          <w:tab w:val="left" w:pos="353"/>
        </w:tabs>
        <w:spacing w:line="264" w:lineRule="auto"/>
        <w:ind w:left="0" w:firstLine="851"/>
        <w:rPr>
          <w:rStyle w:val="FontStyle12"/>
          <w:sz w:val="24"/>
          <w:szCs w:val="24"/>
          <w:lang w:val="lt-LT" w:eastAsia="lt-LT"/>
        </w:rPr>
      </w:pPr>
      <w:r w:rsidRPr="00D25569">
        <w:rPr>
          <w:lang w:val="lt-LT"/>
        </w:rPr>
        <w:t>įdiegtas</w:t>
      </w:r>
      <w:r w:rsidRPr="00D25569">
        <w:rPr>
          <w:rStyle w:val="FontStyle12"/>
          <w:sz w:val="24"/>
          <w:szCs w:val="24"/>
          <w:lang w:val="lt-LT" w:eastAsia="lt-LT"/>
        </w:rPr>
        <w:t xml:space="preserve"> darbo vietų </w:t>
      </w:r>
      <w:proofErr w:type="spellStart"/>
      <w:r w:rsidRPr="00D25569">
        <w:rPr>
          <w:rStyle w:val="FontStyle12"/>
          <w:sz w:val="24"/>
          <w:szCs w:val="24"/>
          <w:lang w:val="lt-LT" w:eastAsia="lt-LT"/>
        </w:rPr>
        <w:t>pažeidžiamumų</w:t>
      </w:r>
      <w:proofErr w:type="spellEnd"/>
      <w:r w:rsidRPr="00D25569">
        <w:rPr>
          <w:rStyle w:val="FontStyle12"/>
          <w:sz w:val="24"/>
          <w:szCs w:val="24"/>
          <w:lang w:val="lt-LT" w:eastAsia="lt-LT"/>
        </w:rPr>
        <w:t xml:space="preserve"> vertinimo ir valdymo sprendimas</w:t>
      </w:r>
      <w:r w:rsidRPr="00D25569">
        <w:rPr>
          <w:rStyle w:val="FontStyle12"/>
          <w:sz w:val="24"/>
          <w:szCs w:val="24"/>
          <w:lang w:val="lt-LT"/>
        </w:rPr>
        <w:t xml:space="preserve">, kuris kontroliuoja, ar operatyviai įdiegiami informacinėse sistemose naudojamų operacinių sistemų ir programinės įrangos gamintojų rekomenduojami atnaujinimai ir kontroliuoja, ar nėra įdiegta </w:t>
      </w:r>
      <w:proofErr w:type="spellStart"/>
      <w:r w:rsidRPr="00D25569">
        <w:rPr>
          <w:rStyle w:val="FontStyle12"/>
          <w:sz w:val="24"/>
          <w:szCs w:val="24"/>
          <w:lang w:val="lt-LT"/>
        </w:rPr>
        <w:t>kenkėjiška</w:t>
      </w:r>
      <w:proofErr w:type="spellEnd"/>
      <w:r w:rsidRPr="00D25569">
        <w:rPr>
          <w:rStyle w:val="FontStyle12"/>
          <w:sz w:val="24"/>
          <w:szCs w:val="24"/>
          <w:lang w:val="lt-LT"/>
        </w:rPr>
        <w:t xml:space="preserve"> programinė įranga,</w:t>
      </w:r>
      <w:r w:rsidRPr="00D25569">
        <w:rPr>
          <w:rStyle w:val="FontStyle12"/>
          <w:sz w:val="24"/>
          <w:szCs w:val="24"/>
          <w:lang w:val="lt-LT" w:eastAsia="lt-LT"/>
        </w:rPr>
        <w:t xml:space="preserve"> bei </w:t>
      </w:r>
      <w:r w:rsidRPr="00D25569">
        <w:rPr>
          <w:rStyle w:val="FontStyle12"/>
          <w:sz w:val="24"/>
          <w:szCs w:val="24"/>
          <w:lang w:val="lt-LT"/>
        </w:rPr>
        <w:t>surenka informaciją, susijusią su įdiegtų informacinių sistemų techniniu pažeidžiamumu</w:t>
      </w:r>
      <w:r w:rsidRPr="00D25569">
        <w:rPr>
          <w:rStyle w:val="FontStyle12"/>
          <w:sz w:val="24"/>
          <w:szCs w:val="24"/>
          <w:lang w:val="lt-LT" w:eastAsia="lt-LT"/>
        </w:rPr>
        <w:t>;</w:t>
      </w:r>
    </w:p>
    <w:p w14:paraId="1FFB6DFA" w14:textId="77777777" w:rsidR="00D25569" w:rsidRPr="00D25569" w:rsidRDefault="00D25569" w:rsidP="00AF19F4">
      <w:pPr>
        <w:pStyle w:val="Style3"/>
        <w:widowControl/>
        <w:numPr>
          <w:ilvl w:val="0"/>
          <w:numId w:val="8"/>
        </w:numPr>
        <w:tabs>
          <w:tab w:val="clear" w:pos="720"/>
          <w:tab w:val="num" w:pos="0"/>
          <w:tab w:val="left" w:pos="353"/>
        </w:tabs>
        <w:spacing w:line="264" w:lineRule="auto"/>
        <w:ind w:left="0" w:firstLine="851"/>
        <w:rPr>
          <w:lang w:val="lt-LT"/>
        </w:rPr>
      </w:pPr>
      <w:r w:rsidRPr="00D25569">
        <w:rPr>
          <w:lang w:val="lt-LT"/>
        </w:rPr>
        <w:t>naudojama privilegijuotų naudotojų (administratorių) veiksmų stebėjimo programinė įranga;</w:t>
      </w:r>
    </w:p>
    <w:p w14:paraId="0BB6C4CC" w14:textId="77777777" w:rsidR="00D25569" w:rsidRPr="00D25569" w:rsidRDefault="00D25569" w:rsidP="00AF19F4">
      <w:pPr>
        <w:pStyle w:val="Style3"/>
        <w:widowControl/>
        <w:numPr>
          <w:ilvl w:val="0"/>
          <w:numId w:val="8"/>
        </w:numPr>
        <w:tabs>
          <w:tab w:val="clear" w:pos="720"/>
          <w:tab w:val="num" w:pos="0"/>
          <w:tab w:val="left" w:pos="353"/>
        </w:tabs>
        <w:spacing w:line="264" w:lineRule="auto"/>
        <w:ind w:left="0" w:firstLine="851"/>
        <w:rPr>
          <w:lang w:val="lt-LT"/>
        </w:rPr>
      </w:pPr>
      <w:r w:rsidRPr="00D25569">
        <w:rPr>
          <w:lang w:val="lt-LT"/>
        </w:rPr>
        <w:t>atskiri serveriai yra sujungti į serverių telkinį;</w:t>
      </w:r>
    </w:p>
    <w:p w14:paraId="7DA889B1" w14:textId="77777777" w:rsidR="00D25569" w:rsidRPr="00D25569" w:rsidRDefault="00D25569" w:rsidP="00AF19F4">
      <w:pPr>
        <w:pStyle w:val="Style3"/>
        <w:widowControl/>
        <w:numPr>
          <w:ilvl w:val="0"/>
          <w:numId w:val="8"/>
        </w:numPr>
        <w:tabs>
          <w:tab w:val="clear" w:pos="720"/>
          <w:tab w:val="num" w:pos="0"/>
          <w:tab w:val="left" w:pos="353"/>
        </w:tabs>
        <w:spacing w:line="264" w:lineRule="auto"/>
        <w:ind w:left="0" w:firstLine="851"/>
        <w:rPr>
          <w:lang w:val="lt-LT"/>
        </w:rPr>
      </w:pPr>
      <w:r w:rsidRPr="00D25569">
        <w:rPr>
          <w:lang w:val="lt-LT"/>
        </w:rPr>
        <w:t xml:space="preserve">kiekvienas serveris turi ne mažiau kaip po du kietuosius diskus, iš kurių sukurti loginiai diskai valdomi programinės įrangos RAID (angl. </w:t>
      </w:r>
      <w:proofErr w:type="spellStart"/>
      <w:r w:rsidRPr="00D25569">
        <w:rPr>
          <w:lang w:val="lt-LT"/>
        </w:rPr>
        <w:t>redundant</w:t>
      </w:r>
      <w:proofErr w:type="spellEnd"/>
      <w:r w:rsidRPr="00D25569">
        <w:rPr>
          <w:lang w:val="lt-LT"/>
        </w:rPr>
        <w:t xml:space="preserve"> </w:t>
      </w:r>
      <w:proofErr w:type="spellStart"/>
      <w:r w:rsidRPr="00D25569">
        <w:rPr>
          <w:lang w:val="lt-LT"/>
        </w:rPr>
        <w:t>array</w:t>
      </w:r>
      <w:proofErr w:type="spellEnd"/>
      <w:r w:rsidRPr="00D25569">
        <w:rPr>
          <w:lang w:val="lt-LT"/>
        </w:rPr>
        <w:t xml:space="preserve"> </w:t>
      </w:r>
      <w:proofErr w:type="spellStart"/>
      <w:r w:rsidRPr="00D25569">
        <w:rPr>
          <w:lang w:val="lt-LT"/>
        </w:rPr>
        <w:t>of</w:t>
      </w:r>
      <w:proofErr w:type="spellEnd"/>
      <w:r w:rsidRPr="00D25569">
        <w:rPr>
          <w:lang w:val="lt-LT"/>
        </w:rPr>
        <w:t xml:space="preserve"> </w:t>
      </w:r>
      <w:proofErr w:type="spellStart"/>
      <w:r w:rsidRPr="00D25569">
        <w:rPr>
          <w:lang w:val="lt-LT"/>
        </w:rPr>
        <w:t>independent</w:t>
      </w:r>
      <w:proofErr w:type="spellEnd"/>
      <w:r w:rsidRPr="00D25569">
        <w:rPr>
          <w:lang w:val="lt-LT"/>
        </w:rPr>
        <w:t xml:space="preserve"> </w:t>
      </w:r>
      <w:proofErr w:type="spellStart"/>
      <w:r w:rsidRPr="00D25569">
        <w:rPr>
          <w:lang w:val="lt-LT"/>
        </w:rPr>
        <w:t>disks</w:t>
      </w:r>
      <w:proofErr w:type="spellEnd"/>
      <w:r w:rsidRPr="00D25569">
        <w:rPr>
          <w:lang w:val="lt-LT"/>
        </w:rPr>
        <w:t>). Duomenų saugyklos taip pat turi sukurtus loginius diskus valdomus RAID;</w:t>
      </w:r>
    </w:p>
    <w:p w14:paraId="45B7455C" w14:textId="77777777" w:rsidR="00D25569" w:rsidRPr="00D25569" w:rsidRDefault="00D25569" w:rsidP="00AF19F4">
      <w:pPr>
        <w:pStyle w:val="Style3"/>
        <w:widowControl/>
        <w:numPr>
          <w:ilvl w:val="0"/>
          <w:numId w:val="8"/>
        </w:numPr>
        <w:tabs>
          <w:tab w:val="clear" w:pos="720"/>
          <w:tab w:val="num" w:pos="0"/>
          <w:tab w:val="left" w:pos="353"/>
        </w:tabs>
        <w:spacing w:line="264" w:lineRule="auto"/>
        <w:ind w:left="0" w:firstLine="851"/>
        <w:rPr>
          <w:lang w:val="lt-LT"/>
        </w:rPr>
      </w:pPr>
      <w:r w:rsidRPr="00D25569">
        <w:rPr>
          <w:lang w:val="lt-LT"/>
        </w:rPr>
        <w:t>vykdomas atsarginis Įstaigos tarnybinėse stotyse ir duomenų bazėse esančių duomenų kopijavimas.</w:t>
      </w:r>
    </w:p>
    <w:p w14:paraId="22ECB038" w14:textId="77777777" w:rsidR="00D25569" w:rsidRPr="00D25569" w:rsidRDefault="00D25569" w:rsidP="00D25569">
      <w:pPr>
        <w:pStyle w:val="Style3"/>
        <w:widowControl/>
        <w:tabs>
          <w:tab w:val="left" w:pos="353"/>
        </w:tabs>
        <w:spacing w:line="264" w:lineRule="auto"/>
        <w:ind w:firstLine="851"/>
        <w:rPr>
          <w:lang w:val="lt-LT"/>
        </w:rPr>
      </w:pPr>
      <w:r w:rsidRPr="00D25569">
        <w:rPr>
          <w:rStyle w:val="FontStyle12"/>
          <w:sz w:val="24"/>
          <w:szCs w:val="24"/>
          <w:lang w:val="lt-LT" w:eastAsia="lt-LT"/>
        </w:rPr>
        <w:t xml:space="preserve">Atsarginiam tvarkomų registrų ir informacinių sistemų duomenų kopijavimui yra naudojama juostų biblioteka IBM TS100, turinti du LTO6 </w:t>
      </w:r>
      <w:proofErr w:type="spellStart"/>
      <w:r w:rsidRPr="00D25569">
        <w:rPr>
          <w:rStyle w:val="FontStyle12"/>
          <w:sz w:val="24"/>
          <w:szCs w:val="24"/>
          <w:lang w:val="lt-LT" w:eastAsia="lt-LT"/>
        </w:rPr>
        <w:t>Ultrium</w:t>
      </w:r>
      <w:proofErr w:type="spellEnd"/>
      <w:r w:rsidRPr="00D25569">
        <w:rPr>
          <w:rStyle w:val="FontStyle12"/>
          <w:sz w:val="24"/>
          <w:szCs w:val="24"/>
          <w:lang w:val="lt-LT" w:eastAsia="lt-LT"/>
        </w:rPr>
        <w:t xml:space="preserve"> juostų įrenginius. Kopijavimui ir atstatymui yra naudojama IBM </w:t>
      </w:r>
      <w:proofErr w:type="spellStart"/>
      <w:r w:rsidRPr="00D25569">
        <w:rPr>
          <w:rStyle w:val="FontStyle12"/>
          <w:sz w:val="24"/>
          <w:szCs w:val="24"/>
          <w:lang w:val="lt-LT" w:eastAsia="lt-LT"/>
        </w:rPr>
        <w:t>Tivoli</w:t>
      </w:r>
      <w:proofErr w:type="spellEnd"/>
      <w:r w:rsidRPr="00D25569">
        <w:rPr>
          <w:rStyle w:val="FontStyle12"/>
          <w:sz w:val="24"/>
          <w:szCs w:val="24"/>
          <w:lang w:val="lt-LT" w:eastAsia="lt-LT"/>
        </w:rPr>
        <w:t xml:space="preserve"> </w:t>
      </w:r>
      <w:proofErr w:type="spellStart"/>
      <w:r w:rsidRPr="00D25569">
        <w:rPr>
          <w:rStyle w:val="FontStyle12"/>
          <w:sz w:val="24"/>
          <w:szCs w:val="24"/>
          <w:lang w:val="lt-LT" w:eastAsia="lt-LT"/>
        </w:rPr>
        <w:t>Storage</w:t>
      </w:r>
      <w:proofErr w:type="spellEnd"/>
      <w:r w:rsidRPr="00D25569">
        <w:rPr>
          <w:rStyle w:val="FontStyle12"/>
          <w:sz w:val="24"/>
          <w:szCs w:val="24"/>
          <w:lang w:val="lt-LT" w:eastAsia="lt-LT"/>
        </w:rPr>
        <w:t xml:space="preserve"> Manager </w:t>
      </w:r>
      <w:proofErr w:type="spellStart"/>
      <w:r w:rsidRPr="00D25569">
        <w:rPr>
          <w:rStyle w:val="FontStyle12"/>
          <w:sz w:val="24"/>
          <w:szCs w:val="24"/>
          <w:lang w:val="lt-LT" w:eastAsia="lt-LT"/>
        </w:rPr>
        <w:t>Version</w:t>
      </w:r>
      <w:proofErr w:type="spellEnd"/>
      <w:r w:rsidRPr="00D25569">
        <w:rPr>
          <w:rStyle w:val="FontStyle12"/>
          <w:sz w:val="24"/>
          <w:szCs w:val="24"/>
          <w:lang w:val="lt-LT" w:eastAsia="lt-LT"/>
        </w:rPr>
        <w:t xml:space="preserve"> 6.3. (toliau – TSM) programinė įranga. Kopijuojamos informacijos apimtis šiuo metu – iki 10 TB. Atstatant duomenis turi būti atliekamas tiek pilnas, tiek ir dalinis programinės įrangos ar duomenų atstatymas.</w:t>
      </w:r>
    </w:p>
    <w:p w14:paraId="6D3106FE"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eastAsia="lt-LT"/>
        </w:rPr>
      </w:pPr>
      <w:r w:rsidRPr="00D25569">
        <w:rPr>
          <w:lang w:val="lt-LT"/>
        </w:rPr>
        <w:t xml:space="preserve">IT </w:t>
      </w:r>
      <w:r w:rsidRPr="00D25569">
        <w:rPr>
          <w:rStyle w:val="FontStyle12"/>
          <w:sz w:val="24"/>
          <w:szCs w:val="24"/>
          <w:lang w:val="lt-LT" w:eastAsia="lt-LT"/>
        </w:rPr>
        <w:t xml:space="preserve">turtui inventorizuoti ir standartinės programinės įrangos </w:t>
      </w:r>
      <w:proofErr w:type="spellStart"/>
      <w:r w:rsidRPr="00D25569">
        <w:rPr>
          <w:rStyle w:val="FontStyle12"/>
          <w:sz w:val="24"/>
          <w:szCs w:val="24"/>
          <w:lang w:val="lt-LT" w:eastAsia="lt-LT"/>
        </w:rPr>
        <w:t>atnaujinimams</w:t>
      </w:r>
      <w:proofErr w:type="spellEnd"/>
      <w:r w:rsidRPr="00D25569">
        <w:rPr>
          <w:rStyle w:val="FontStyle12"/>
          <w:sz w:val="24"/>
          <w:szCs w:val="24"/>
          <w:lang w:val="lt-LT" w:eastAsia="lt-LT"/>
        </w:rPr>
        <w:t xml:space="preserve"> diegti yra naudojama MS </w:t>
      </w:r>
      <w:proofErr w:type="spellStart"/>
      <w:r w:rsidRPr="00D25569">
        <w:rPr>
          <w:rStyle w:val="FontStyle12"/>
          <w:sz w:val="24"/>
          <w:szCs w:val="24"/>
          <w:lang w:val="lt-LT" w:eastAsia="lt-LT"/>
        </w:rPr>
        <w:t>Sytem</w:t>
      </w:r>
      <w:proofErr w:type="spellEnd"/>
      <w:r w:rsidRPr="00D25569">
        <w:rPr>
          <w:rStyle w:val="FontStyle12"/>
          <w:sz w:val="24"/>
          <w:szCs w:val="24"/>
          <w:lang w:val="lt-LT" w:eastAsia="lt-LT"/>
        </w:rPr>
        <w:t xml:space="preserve"> </w:t>
      </w:r>
      <w:proofErr w:type="spellStart"/>
      <w:r w:rsidRPr="00D25569">
        <w:rPr>
          <w:rStyle w:val="FontStyle12"/>
          <w:sz w:val="24"/>
          <w:szCs w:val="24"/>
          <w:lang w:val="lt-LT" w:eastAsia="lt-LT"/>
        </w:rPr>
        <w:t>center</w:t>
      </w:r>
      <w:proofErr w:type="spellEnd"/>
      <w:r w:rsidRPr="00D25569">
        <w:rPr>
          <w:rStyle w:val="FontStyle12"/>
          <w:sz w:val="24"/>
          <w:szCs w:val="24"/>
          <w:lang w:val="lt-LT" w:eastAsia="lt-LT"/>
        </w:rPr>
        <w:t xml:space="preserve"> programinė įranga. </w:t>
      </w:r>
    </w:p>
    <w:p w14:paraId="0CE63663" w14:textId="39F8BDE4" w:rsidR="00D25569" w:rsidRPr="00D25569" w:rsidRDefault="00D25569" w:rsidP="00D25569">
      <w:pPr>
        <w:pStyle w:val="Style3"/>
        <w:widowControl/>
        <w:tabs>
          <w:tab w:val="left" w:pos="353"/>
        </w:tabs>
        <w:spacing w:line="264" w:lineRule="auto"/>
        <w:ind w:firstLine="851"/>
        <w:rPr>
          <w:lang w:val="lt-LT"/>
        </w:rPr>
      </w:pPr>
      <w:r w:rsidRPr="00D25569">
        <w:rPr>
          <w:rStyle w:val="FontStyle12"/>
          <w:sz w:val="24"/>
          <w:szCs w:val="24"/>
          <w:lang w:val="lt-LT"/>
        </w:rPr>
        <w:lastRenderedPageBreak/>
        <w:t xml:space="preserve">Perkančiosios organizacijos </w:t>
      </w:r>
      <w:r w:rsidRPr="00D25569">
        <w:rPr>
          <w:rStyle w:val="FontStyle12"/>
          <w:sz w:val="24"/>
          <w:szCs w:val="24"/>
          <w:lang w:val="lt-LT" w:eastAsia="lt-LT"/>
        </w:rPr>
        <w:t xml:space="preserve">IT infrastruktūros loginė </w:t>
      </w:r>
      <w:proofErr w:type="spellStart"/>
      <w:r w:rsidRPr="00D25569">
        <w:rPr>
          <w:rStyle w:val="FontStyle12"/>
          <w:sz w:val="24"/>
          <w:szCs w:val="24"/>
          <w:lang w:val="lt-LT" w:eastAsia="lt-LT"/>
        </w:rPr>
        <w:t>topologija</w:t>
      </w:r>
      <w:proofErr w:type="spellEnd"/>
      <w:r w:rsidRPr="00D25569">
        <w:rPr>
          <w:rStyle w:val="FontStyle12"/>
          <w:sz w:val="24"/>
          <w:szCs w:val="24"/>
          <w:lang w:val="lt-LT" w:eastAsia="lt-LT"/>
        </w:rPr>
        <w:t xml:space="preserve"> pateikta 1 schemoje: </w:t>
      </w:r>
      <w:r w:rsidRPr="00D25569">
        <w:rPr>
          <w:noProof/>
          <w:lang w:val="lt-LT" w:eastAsia="lt-LT"/>
        </w:rPr>
        <w:drawing>
          <wp:inline distT="0" distB="0" distL="0" distR="0" wp14:anchorId="31AA8DD7" wp14:editId="41DF98E1">
            <wp:extent cx="6018530" cy="8679815"/>
            <wp:effectExtent l="0" t="0" r="127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8530" cy="8679815"/>
                    </a:xfrm>
                    <a:prstGeom prst="rect">
                      <a:avLst/>
                    </a:prstGeom>
                    <a:noFill/>
                    <a:ln>
                      <a:noFill/>
                    </a:ln>
                  </pic:spPr>
                </pic:pic>
              </a:graphicData>
            </a:graphic>
          </wp:inline>
        </w:drawing>
      </w:r>
    </w:p>
    <w:p w14:paraId="6C0FE057" w14:textId="77777777" w:rsidR="00D25569" w:rsidRPr="00D25569" w:rsidRDefault="00D25569" w:rsidP="00D25569">
      <w:pPr>
        <w:tabs>
          <w:tab w:val="num" w:pos="5192"/>
        </w:tabs>
        <w:ind w:firstLine="450"/>
        <w:jc w:val="both"/>
        <w:rPr>
          <w:lang w:val="lt-LT"/>
        </w:rPr>
      </w:pPr>
    </w:p>
    <w:p w14:paraId="7867F801" w14:textId="77777777" w:rsidR="00BB3C1F" w:rsidRDefault="00BB3C1F" w:rsidP="00D25569">
      <w:pPr>
        <w:pStyle w:val="Style3"/>
        <w:widowControl/>
        <w:tabs>
          <w:tab w:val="left" w:pos="353"/>
        </w:tabs>
        <w:spacing w:line="264" w:lineRule="auto"/>
        <w:ind w:firstLine="851"/>
        <w:rPr>
          <w:lang w:val="lt-LT"/>
        </w:rPr>
      </w:pPr>
    </w:p>
    <w:p w14:paraId="47A22670" w14:textId="77777777" w:rsidR="00BB3C1F" w:rsidRDefault="00BB3C1F" w:rsidP="00D25569">
      <w:pPr>
        <w:pStyle w:val="Style3"/>
        <w:widowControl/>
        <w:tabs>
          <w:tab w:val="left" w:pos="353"/>
        </w:tabs>
        <w:spacing w:line="264" w:lineRule="auto"/>
        <w:ind w:firstLine="851"/>
        <w:rPr>
          <w:lang w:val="lt-LT"/>
        </w:rPr>
      </w:pPr>
    </w:p>
    <w:p w14:paraId="159BDBB1" w14:textId="77777777" w:rsidR="00BB3C1F" w:rsidRPr="00D25569" w:rsidRDefault="00BB3C1F" w:rsidP="00BB3C1F">
      <w:pPr>
        <w:numPr>
          <w:ilvl w:val="0"/>
          <w:numId w:val="3"/>
        </w:numPr>
        <w:spacing w:before="100" w:after="100"/>
        <w:jc w:val="center"/>
        <w:rPr>
          <w:b/>
          <w:bCs/>
          <w:lang w:val="lt-LT"/>
        </w:rPr>
      </w:pPr>
      <w:r w:rsidRPr="00D25569">
        <w:rPr>
          <w:b/>
          <w:bCs/>
          <w:lang w:val="lt-LT"/>
        </w:rPr>
        <w:lastRenderedPageBreak/>
        <w:t>PASLAUGŲ APIMTIS</w:t>
      </w:r>
    </w:p>
    <w:p w14:paraId="32A97C11" w14:textId="77777777" w:rsidR="00BB3C1F" w:rsidRDefault="00BB3C1F" w:rsidP="00D25569">
      <w:pPr>
        <w:pStyle w:val="Style3"/>
        <w:widowControl/>
        <w:tabs>
          <w:tab w:val="left" w:pos="353"/>
        </w:tabs>
        <w:spacing w:line="264" w:lineRule="auto"/>
        <w:ind w:firstLine="851"/>
        <w:rPr>
          <w:lang w:val="lt-LT"/>
        </w:rPr>
      </w:pPr>
    </w:p>
    <w:p w14:paraId="381E5820" w14:textId="77777777" w:rsidR="00D25569" w:rsidRPr="00D25569" w:rsidRDefault="00D25569" w:rsidP="00D25569">
      <w:pPr>
        <w:pStyle w:val="Style3"/>
        <w:widowControl/>
        <w:tabs>
          <w:tab w:val="left" w:pos="353"/>
        </w:tabs>
        <w:spacing w:line="264" w:lineRule="auto"/>
        <w:ind w:firstLine="851"/>
        <w:rPr>
          <w:lang w:val="lt-LT"/>
        </w:rPr>
      </w:pPr>
      <w:r w:rsidRPr="00D25569">
        <w:rPr>
          <w:lang w:val="lt-LT"/>
        </w:rPr>
        <w:t xml:space="preserve">Perkamos paslaugos suprantamos kaip </w:t>
      </w:r>
      <w:r w:rsidRPr="00D25569">
        <w:rPr>
          <w:rStyle w:val="FontStyle12"/>
          <w:sz w:val="24"/>
          <w:szCs w:val="24"/>
          <w:lang w:val="lt-LT"/>
        </w:rPr>
        <w:t xml:space="preserve">Perkančiosios organizacijos </w:t>
      </w:r>
      <w:r w:rsidRPr="00D25569">
        <w:rPr>
          <w:lang w:val="lt-LT"/>
        </w:rPr>
        <w:t xml:space="preserve">IT infrastruktūros komponentų priežiūra, konsultacijos techninės ir standartinės programinės įrangos naudojimo klausimais ir kitų būtinų paslaugų atlikimas pagal šios techninės specifikacijos reikalavimus, siekiant užtikrinti </w:t>
      </w:r>
      <w:r w:rsidRPr="00D25569">
        <w:rPr>
          <w:rStyle w:val="FontStyle12"/>
          <w:sz w:val="24"/>
          <w:szCs w:val="24"/>
          <w:lang w:val="lt-LT"/>
        </w:rPr>
        <w:t xml:space="preserve">Perkančiosios organizacijos, jos </w:t>
      </w:r>
      <w:r w:rsidRPr="00D25569">
        <w:rPr>
          <w:lang w:val="lt-LT"/>
        </w:rPr>
        <w:t xml:space="preserve">tvarkomų registrų ir informacinių sistemų veiklos tęstinumą. </w:t>
      </w:r>
    </w:p>
    <w:p w14:paraId="7F279A77" w14:textId="77777777" w:rsidR="00D25569" w:rsidRPr="00D25569" w:rsidRDefault="00D25569" w:rsidP="00D25569">
      <w:pPr>
        <w:pStyle w:val="Tekstoblokas"/>
        <w:ind w:left="0" w:firstLine="851"/>
        <w:jc w:val="both"/>
        <w:rPr>
          <w:b/>
          <w:szCs w:val="24"/>
        </w:rPr>
      </w:pPr>
      <w:r w:rsidRPr="00D25569">
        <w:rPr>
          <w:b/>
          <w:szCs w:val="24"/>
        </w:rPr>
        <w:t>Paslaugų teikėjas turi užtikrinti, kad:</w:t>
      </w:r>
    </w:p>
    <w:p w14:paraId="2D5DB514" w14:textId="77777777" w:rsidR="00D25569" w:rsidRPr="00D25569" w:rsidRDefault="00D25569" w:rsidP="00D25569">
      <w:pPr>
        <w:tabs>
          <w:tab w:val="left" w:pos="1440"/>
          <w:tab w:val="left" w:pos="2041"/>
        </w:tabs>
        <w:spacing w:line="276" w:lineRule="auto"/>
        <w:ind w:firstLine="851"/>
        <w:jc w:val="both"/>
        <w:rPr>
          <w:rFonts w:eastAsia="Times New Roman"/>
          <w:lang w:val="lt-LT"/>
        </w:rPr>
      </w:pPr>
      <w:r w:rsidRPr="00D25569">
        <w:rPr>
          <w:lang w:val="lt-LT"/>
        </w:rPr>
        <w:t>1. informacinės sistemos būtų prieinamos: antros kategorijos informacinėms sistemoms – ne mažiau kaip 96 proc. laiko visą parą, pirmos kategorijos informacinėms sistemoms – ne mažiau kaip 99 proc. laiko visą parą</w:t>
      </w:r>
      <w:r w:rsidRPr="00D25569">
        <w:rPr>
          <w:rFonts w:eastAsia="Times New Roman"/>
          <w:lang w:val="lt-LT"/>
        </w:rPr>
        <w:t>;</w:t>
      </w:r>
    </w:p>
    <w:p w14:paraId="7EF87ED4" w14:textId="77777777" w:rsidR="00D25569" w:rsidRPr="00D25569" w:rsidRDefault="00D25569" w:rsidP="00D25569">
      <w:pPr>
        <w:tabs>
          <w:tab w:val="left" w:pos="1440"/>
          <w:tab w:val="left" w:pos="2041"/>
        </w:tabs>
        <w:spacing w:line="276" w:lineRule="auto"/>
        <w:ind w:firstLine="851"/>
        <w:jc w:val="both"/>
        <w:rPr>
          <w:lang w:val="lt-LT"/>
        </w:rPr>
      </w:pPr>
      <w:r w:rsidRPr="00D25569">
        <w:rPr>
          <w:rFonts w:eastAsia="Times New Roman"/>
          <w:lang w:val="lt-LT"/>
        </w:rPr>
        <w:t xml:space="preserve">2. informacinės </w:t>
      </w:r>
      <w:r w:rsidRPr="00D25569">
        <w:rPr>
          <w:lang w:val="lt-LT"/>
        </w:rPr>
        <w:t>sistemos vienkartinio neveikimo laikotarpis nebūtų ilgesnis nei:</w:t>
      </w:r>
    </w:p>
    <w:p w14:paraId="1E267E8F" w14:textId="77777777" w:rsidR="00D25569" w:rsidRPr="00D25569" w:rsidRDefault="00D25569" w:rsidP="00AF19F4">
      <w:pPr>
        <w:numPr>
          <w:ilvl w:val="0"/>
          <w:numId w:val="24"/>
        </w:numPr>
        <w:ind w:left="0" w:firstLine="851"/>
        <w:jc w:val="both"/>
        <w:rPr>
          <w:lang w:val="lt-LT"/>
        </w:rPr>
      </w:pPr>
      <w:r w:rsidRPr="00D25569">
        <w:rPr>
          <w:lang w:val="lt-LT"/>
        </w:rPr>
        <w:t>antros kategorijos informacinės sistemos – 12 val.;</w:t>
      </w:r>
    </w:p>
    <w:p w14:paraId="45D1EB06" w14:textId="77777777" w:rsidR="00D25569" w:rsidRPr="00D25569" w:rsidRDefault="00D25569" w:rsidP="00AF19F4">
      <w:pPr>
        <w:numPr>
          <w:ilvl w:val="0"/>
          <w:numId w:val="24"/>
        </w:numPr>
        <w:ind w:left="0" w:firstLine="851"/>
        <w:jc w:val="both"/>
        <w:rPr>
          <w:lang w:val="lt-LT"/>
        </w:rPr>
      </w:pPr>
      <w:r w:rsidRPr="00D25569">
        <w:rPr>
          <w:lang w:val="lt-LT"/>
        </w:rPr>
        <w:t>pirmos kategorijos informacinės sistemos – 8 val.;</w:t>
      </w:r>
    </w:p>
    <w:p w14:paraId="21320C10" w14:textId="77777777" w:rsidR="00D25569" w:rsidRPr="00D25569" w:rsidRDefault="00D25569" w:rsidP="00D25569">
      <w:pPr>
        <w:tabs>
          <w:tab w:val="left" w:pos="1440"/>
          <w:tab w:val="left" w:pos="2041"/>
        </w:tabs>
        <w:spacing w:line="276" w:lineRule="auto"/>
        <w:ind w:firstLine="851"/>
        <w:jc w:val="both"/>
        <w:rPr>
          <w:rFonts w:eastAsia="Times New Roman"/>
          <w:lang w:val="lt-LT"/>
        </w:rPr>
      </w:pPr>
      <w:r w:rsidRPr="00D25569">
        <w:rPr>
          <w:rFonts w:eastAsia="Times New Roman"/>
          <w:lang w:val="lt-LT"/>
        </w:rPr>
        <w:t xml:space="preserve">3. vienos pertraukos IS infrastruktūros profilaktikai ar perderinimui trukmė kartu su registro ar informacinės sistemos veiklos atstatymu negali būti ilgesnė kaip 8 valandos; </w:t>
      </w:r>
    </w:p>
    <w:p w14:paraId="18059536" w14:textId="77777777" w:rsidR="00D25569" w:rsidRPr="00D25569" w:rsidRDefault="00D25569" w:rsidP="00D25569">
      <w:pPr>
        <w:tabs>
          <w:tab w:val="left" w:pos="1440"/>
          <w:tab w:val="left" w:pos="2041"/>
        </w:tabs>
        <w:spacing w:line="276" w:lineRule="auto"/>
        <w:ind w:firstLine="851"/>
        <w:jc w:val="both"/>
        <w:rPr>
          <w:rFonts w:eastAsia="Times New Roman"/>
          <w:lang w:val="lt-LT"/>
        </w:rPr>
      </w:pPr>
      <w:r w:rsidRPr="00D25569">
        <w:rPr>
          <w:rFonts w:eastAsia="Times New Roman"/>
          <w:lang w:val="lt-LT"/>
        </w:rPr>
        <w:t>4. IT infrastruktūros atnaujinimo (naujos techninės ir programinės įrangos bei standartinių taikomųjų sistemų diegimo ar perkonfigūravimo), sistemų veiklos atstatymo ir panašūs darbai atliekami tik su Perkančiąja organizacija</w:t>
      </w:r>
      <w:r w:rsidRPr="00D25569">
        <w:rPr>
          <w:lang w:val="lt-LT"/>
        </w:rPr>
        <w:t xml:space="preserve"> suderintu laiku,</w:t>
      </w:r>
      <w:r w:rsidRPr="00D25569">
        <w:rPr>
          <w:rFonts w:eastAsia="Times New Roman"/>
          <w:lang w:val="lt-LT"/>
        </w:rPr>
        <w:t xml:space="preserve"> Perkančiajai organizacijai turės būti pateikiamas ir su ja suderinamas detalus darbų grafikas.</w:t>
      </w:r>
    </w:p>
    <w:p w14:paraId="2939F277" w14:textId="77777777" w:rsidR="00D25569" w:rsidRPr="00D25569" w:rsidRDefault="00D25569" w:rsidP="00D25569">
      <w:pPr>
        <w:tabs>
          <w:tab w:val="left" w:pos="1440"/>
          <w:tab w:val="left" w:pos="2041"/>
        </w:tabs>
        <w:spacing w:line="276" w:lineRule="auto"/>
        <w:ind w:firstLine="851"/>
        <w:jc w:val="both"/>
        <w:rPr>
          <w:rFonts w:eastAsia="Times New Roman"/>
          <w:strike/>
          <w:lang w:val="lt-LT"/>
        </w:rPr>
      </w:pPr>
      <w:r w:rsidRPr="00D25569">
        <w:rPr>
          <w:lang w:val="lt-LT"/>
        </w:rPr>
        <w:t xml:space="preserve">5. Esant nenumatytoms situacijoms ir incidentams, kai nėra galimybės toliau eksploatuoti esamos infrastruktūros (gaisras, potvynis ir pan.) ir IT infrastruktūros kritinių sutrikimų, kurie sutrikdo registrų ar informacinių sistemų veiklą ir </w:t>
      </w:r>
      <w:r w:rsidRPr="00D25569">
        <w:rPr>
          <w:rFonts w:eastAsia="Times New Roman"/>
          <w:lang w:val="lt-LT"/>
        </w:rPr>
        <w:t>Perkančiosios organizacijos</w:t>
      </w:r>
      <w:r w:rsidRPr="00D25569">
        <w:rPr>
          <w:lang w:val="lt-LT"/>
        </w:rPr>
        <w:t xml:space="preserve"> darbą, per šioje specifikacijoje nurodytą kreipinio sprendimo laiką dėl minėtų situacijų pašalinti nebus galima, Paslaugų teikėjas turi apie tai nedelsiant informuoti Perkančiąją organizaciją ir imtis papildomų priemonių veiklai atstatyti.</w:t>
      </w:r>
    </w:p>
    <w:p w14:paraId="2F177B66" w14:textId="77777777" w:rsidR="00D25569" w:rsidRPr="00D25569" w:rsidRDefault="00D25569" w:rsidP="00D25569">
      <w:pPr>
        <w:pStyle w:val="Sraopastraipa"/>
        <w:ind w:left="0" w:firstLine="851"/>
        <w:jc w:val="both"/>
        <w:rPr>
          <w:lang w:val="lt-LT"/>
        </w:rPr>
      </w:pPr>
      <w:r w:rsidRPr="00D25569">
        <w:rPr>
          <w:lang w:val="lt-LT"/>
        </w:rPr>
        <w:t xml:space="preserve">6. Esant sutrikimams, dėl kurių nesutrinka </w:t>
      </w:r>
      <w:r w:rsidRPr="00D25569">
        <w:rPr>
          <w:rStyle w:val="FontStyle12"/>
          <w:sz w:val="24"/>
          <w:szCs w:val="24"/>
          <w:lang w:val="lt-LT"/>
        </w:rPr>
        <w:t xml:space="preserve">Perkančiosios organizacijos </w:t>
      </w:r>
      <w:r w:rsidRPr="00D25569">
        <w:rPr>
          <w:lang w:val="lt-LT"/>
        </w:rPr>
        <w:t xml:space="preserve">tvarkomų registrų ir informacinių sistemų veikla ir Įstaigos darbas, tačiau kurių per šioje specifikacijoje nurodytą kreipinio sprendimo laiką pašalinti negalima, Paslaugų teikėjas </w:t>
      </w:r>
      <w:r w:rsidRPr="00D25569">
        <w:rPr>
          <w:rStyle w:val="FontStyle12"/>
          <w:sz w:val="24"/>
          <w:szCs w:val="24"/>
          <w:lang w:val="lt-LT"/>
        </w:rPr>
        <w:t xml:space="preserve">Perkančiajai organizacijai turi </w:t>
      </w:r>
      <w:r w:rsidRPr="00D25569">
        <w:rPr>
          <w:lang w:val="lt-LT"/>
        </w:rPr>
        <w:t>pasiūlyti alternatyvias priemones, leidžiančias neutralizuoti arba sumažinti gedimo poveikį jo šalinimo metu.</w:t>
      </w:r>
    </w:p>
    <w:p w14:paraId="32E5CC6D" w14:textId="77777777" w:rsidR="00D25569" w:rsidRPr="00D25569" w:rsidRDefault="00D25569" w:rsidP="00D25569">
      <w:pPr>
        <w:pStyle w:val="Sraopastraipa"/>
        <w:ind w:left="0" w:firstLine="851"/>
        <w:jc w:val="both"/>
        <w:rPr>
          <w:lang w:val="lt-LT"/>
        </w:rPr>
      </w:pPr>
      <w:r w:rsidRPr="00D25569">
        <w:rPr>
          <w:lang w:val="lt-LT"/>
        </w:rPr>
        <w:t xml:space="preserve">7. Paslaugų teikėjas turi užtikrinti sugedusios IT įrangos remontą, techninio funkcionalumo atstatymą ar pakeitimą analogiška įranga remonto laikui be papildomų mokesčių. Sugedus įrangai ir ją išvežus remontuoti, turi būti suteikiama ir parengiama darbui pakaitinė įranga, kol atstatomas pagrindinės įrangos veikimas. Reakcijos ir paslaugų terminai turi užtikrinti šioje specifikacijoje nustatyto lygmens IT paslaugų teikimą. </w:t>
      </w:r>
    </w:p>
    <w:p w14:paraId="34E0394E" w14:textId="77777777" w:rsidR="00D25569" w:rsidRPr="00D25569" w:rsidRDefault="00D25569" w:rsidP="00D25569">
      <w:pPr>
        <w:pStyle w:val="Sraopastraipa"/>
        <w:ind w:left="0" w:firstLine="851"/>
        <w:jc w:val="both"/>
        <w:rPr>
          <w:lang w:val="lt-LT"/>
        </w:rPr>
      </w:pPr>
      <w:r w:rsidRPr="00D25569">
        <w:rPr>
          <w:lang w:val="lt-LT"/>
        </w:rPr>
        <w:t>8. Visa aptarnaujama įranga, po remonto paslaugų suteikimo, turi likti ne žemesnių techninių ir funkcinių parametrų, negu buvo iki gedimo.</w:t>
      </w:r>
    </w:p>
    <w:p w14:paraId="190338A9" w14:textId="77777777" w:rsidR="00D25569" w:rsidRPr="00D25569" w:rsidRDefault="00D25569" w:rsidP="00D25569">
      <w:pPr>
        <w:pStyle w:val="Sraopastraipa"/>
        <w:ind w:left="0" w:firstLine="851"/>
        <w:jc w:val="both"/>
        <w:rPr>
          <w:lang w:val="lt-LT"/>
        </w:rPr>
      </w:pPr>
      <w:r w:rsidRPr="00D25569">
        <w:rPr>
          <w:lang w:val="lt-LT"/>
        </w:rPr>
        <w:t>9. Aptarnaujama IT įranga po remonto atlikimo turi būti pajungiama prie elektros ir komunikacijų tinklų ir parengta darbui.</w:t>
      </w:r>
    </w:p>
    <w:p w14:paraId="2BA15E46" w14:textId="77777777" w:rsidR="00D25569" w:rsidRPr="00D25569" w:rsidRDefault="00D25569" w:rsidP="00D25569">
      <w:pPr>
        <w:pStyle w:val="Sraopastraipa"/>
        <w:ind w:left="0" w:firstLine="851"/>
        <w:jc w:val="both"/>
        <w:rPr>
          <w:lang w:val="lt-LT"/>
        </w:rPr>
      </w:pPr>
      <w:r w:rsidRPr="00D25569">
        <w:rPr>
          <w:lang w:val="lt-LT"/>
        </w:rPr>
        <w:t>10. Įrangos remonto paslaugas Paslaugų teikėjas turi suteikti įrangos eksploatacijos vietoje. Prireikus IT įrangą transportuoti į aptarnavimo centrą, už transportavimą yra atsakingas Paslaugų teikėjas. Transportavimo poreikis, laikas, terminas derinamas su Perkančiąja organizacija.</w:t>
      </w:r>
    </w:p>
    <w:p w14:paraId="68AA63B7" w14:textId="77777777" w:rsidR="00D25569" w:rsidRPr="00D25569" w:rsidRDefault="00D25569" w:rsidP="00D25569">
      <w:pPr>
        <w:pStyle w:val="Sraopastraipa"/>
        <w:ind w:left="0" w:firstLine="851"/>
        <w:jc w:val="both"/>
        <w:rPr>
          <w:lang w:val="lt-LT"/>
        </w:rPr>
      </w:pPr>
      <w:r w:rsidRPr="00D25569">
        <w:rPr>
          <w:lang w:val="lt-LT"/>
        </w:rPr>
        <w:t xml:space="preserve">11. Visa aptarnaujama IT techninė įranga, jai sugedus turi būti keičiama originaliomis techninės įrangos gamintojo atsarginėmis detalėmis (jei detalės turi būti keičiamos). </w:t>
      </w:r>
    </w:p>
    <w:p w14:paraId="6BC05DD6" w14:textId="77777777" w:rsidR="00D25569" w:rsidRPr="00D25569" w:rsidRDefault="00D25569" w:rsidP="00D25569">
      <w:pPr>
        <w:pStyle w:val="Sraopastraipa"/>
        <w:ind w:left="0" w:firstLine="851"/>
        <w:jc w:val="both"/>
        <w:rPr>
          <w:lang w:val="lt-LT"/>
        </w:rPr>
      </w:pPr>
      <w:r w:rsidRPr="00D25569">
        <w:rPr>
          <w:lang w:val="lt-LT"/>
        </w:rPr>
        <w:t>12. Paslaugų teikėjas turi specifikuoti Perkančiajai organizacijai remontui reikalingas atsargines detales. Visos remontui arba įrangos pakeitimui (ne laikinam) reikalingos medžiagos, dalys, nauja įranga perkama atskirai, ne pagal šią sutartį.</w:t>
      </w:r>
    </w:p>
    <w:p w14:paraId="4DDCCC55" w14:textId="38950477" w:rsidR="00D25569" w:rsidRPr="00D25569" w:rsidRDefault="00D25569" w:rsidP="00D25569">
      <w:pPr>
        <w:pStyle w:val="Sraopastraipa"/>
        <w:ind w:left="0" w:firstLine="851"/>
        <w:jc w:val="both"/>
        <w:rPr>
          <w:lang w:val="lt-LT"/>
        </w:rPr>
      </w:pPr>
      <w:r w:rsidRPr="00D25569">
        <w:rPr>
          <w:lang w:val="lt-LT"/>
        </w:rPr>
        <w:t xml:space="preserve">13. Tais atvejais, kai dėl įrangos nusidėvėjimo laipsnio Paslaugų teikėjas nustato, kad gedimą šalinti ekonomiškai nenaudinga, arba tais atvejais, kai gamintojas nebeteikia konkretaus </w:t>
      </w:r>
      <w:r w:rsidR="00BB3C1F">
        <w:rPr>
          <w:lang w:val="lt-LT"/>
        </w:rPr>
        <w:br/>
      </w:r>
      <w:r w:rsidR="00BB3C1F">
        <w:rPr>
          <w:lang w:val="lt-LT"/>
        </w:rPr>
        <w:br/>
      </w:r>
      <w:r w:rsidRPr="00D25569">
        <w:rPr>
          <w:lang w:val="lt-LT"/>
        </w:rPr>
        <w:lastRenderedPageBreak/>
        <w:t xml:space="preserve">įrenginio remontui reikalingų dalių (privalo pateikti įrangos gamintojo ar autorizuoto serviso centro išrašą), Paslaugų teikėjas turi pateikti </w:t>
      </w:r>
      <w:r w:rsidRPr="00D25569">
        <w:rPr>
          <w:rStyle w:val="FontStyle12"/>
          <w:sz w:val="24"/>
          <w:szCs w:val="24"/>
          <w:lang w:val="lt-LT"/>
        </w:rPr>
        <w:t xml:space="preserve">Perkančiajai organizacijai </w:t>
      </w:r>
      <w:r w:rsidRPr="00D25569">
        <w:rPr>
          <w:lang w:val="lt-LT"/>
        </w:rPr>
        <w:t>siūlymus dėl įrangos tolesnio naudojimo tikslingumo, pagrįsdamas tai dokumentais, o Įstaiga priima sprendimą dėl konkretaus įrenginio remonto.</w:t>
      </w:r>
    </w:p>
    <w:p w14:paraId="2A97C0CE" w14:textId="77777777" w:rsidR="00D25569" w:rsidRPr="00D25569" w:rsidRDefault="00D25569" w:rsidP="00D25569">
      <w:pPr>
        <w:pStyle w:val="Style3"/>
        <w:widowControl/>
        <w:tabs>
          <w:tab w:val="left" w:pos="353"/>
        </w:tabs>
        <w:spacing w:line="264" w:lineRule="auto"/>
        <w:ind w:firstLine="851"/>
        <w:rPr>
          <w:b/>
          <w:lang w:val="lt-LT"/>
        </w:rPr>
      </w:pPr>
      <w:r w:rsidRPr="00D25569">
        <w:rPr>
          <w:rStyle w:val="FontStyle12"/>
          <w:b/>
          <w:sz w:val="24"/>
          <w:szCs w:val="24"/>
          <w:lang w:val="lt-LT"/>
        </w:rPr>
        <w:t xml:space="preserve">Perkančiosios organizacijos </w:t>
      </w:r>
      <w:r w:rsidRPr="00D25569">
        <w:rPr>
          <w:b/>
          <w:lang w:val="lt-LT"/>
        </w:rPr>
        <w:t>IT infrastruktūrą, kuriai turi būti teikiamos priežiūros ir aptarnavimo paslaugos, sudaro:</w:t>
      </w:r>
    </w:p>
    <w:p w14:paraId="1ACC7634"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r w:rsidRPr="00D25569">
        <w:rPr>
          <w:lang w:val="lt-LT"/>
        </w:rPr>
        <w:t>Kompiuterinė darbo vietų techninė ir programinė įranga;</w:t>
      </w:r>
    </w:p>
    <w:p w14:paraId="30DF7ACA"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r w:rsidRPr="00D25569">
        <w:rPr>
          <w:lang w:val="lt-LT"/>
        </w:rPr>
        <w:t>Periferinė įranga;</w:t>
      </w:r>
    </w:p>
    <w:p w14:paraId="08765F51"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r w:rsidRPr="00D25569">
        <w:rPr>
          <w:lang w:val="lt-LT"/>
        </w:rPr>
        <w:t>Tarnybinės stotys ir duomenų saugyklos bei jų valdymo sprendimai;</w:t>
      </w:r>
    </w:p>
    <w:p w14:paraId="4033684A"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r w:rsidRPr="00D25569">
        <w:rPr>
          <w:lang w:val="lt-LT"/>
        </w:rPr>
        <w:t>Elektros srovės išlyginimo ir nepertraukiamo palaikymo įranga;</w:t>
      </w:r>
    </w:p>
    <w:p w14:paraId="0F34ABC3"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r w:rsidRPr="00D25569">
        <w:rPr>
          <w:lang w:val="lt-LT"/>
        </w:rPr>
        <w:t>Duomenų perdavimo ir kompiuterinių tinklų įranga;</w:t>
      </w:r>
    </w:p>
    <w:p w14:paraId="72AE1940"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proofErr w:type="spellStart"/>
      <w:r w:rsidRPr="00D25569">
        <w:rPr>
          <w:lang w:val="lt-LT"/>
        </w:rPr>
        <w:t>Virtualizacijos</w:t>
      </w:r>
      <w:proofErr w:type="spellEnd"/>
      <w:r w:rsidRPr="00D25569">
        <w:rPr>
          <w:lang w:val="lt-LT"/>
        </w:rPr>
        <w:t xml:space="preserve"> sprendimai;</w:t>
      </w:r>
    </w:p>
    <w:p w14:paraId="1C0B9C0C"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r w:rsidRPr="00D25569">
        <w:rPr>
          <w:lang w:val="lt-LT"/>
        </w:rPr>
        <w:t>Operacinės sistemos bei kita sisteminė ir standartinė licencijuojama taikomoji programinė įranga;</w:t>
      </w:r>
    </w:p>
    <w:p w14:paraId="046E2C24"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r w:rsidRPr="00D25569">
        <w:rPr>
          <w:lang w:val="lt-LT"/>
        </w:rPr>
        <w:t>Duomenų bazių valdymo sistemos ir duomenų bazės;</w:t>
      </w:r>
    </w:p>
    <w:p w14:paraId="11A001E6"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r w:rsidRPr="00D25569">
        <w:rPr>
          <w:lang w:val="lt-LT"/>
        </w:rPr>
        <w:t xml:space="preserve">Perkančiosios organizacijos tvarkomų registrų ir informacinių sistemų taikomosios programinės įrangos diegimo paketai ir </w:t>
      </w:r>
      <w:proofErr w:type="spellStart"/>
      <w:r w:rsidRPr="00D25569">
        <w:rPr>
          <w:lang w:val="lt-LT"/>
        </w:rPr>
        <w:t>versijavimo</w:t>
      </w:r>
      <w:proofErr w:type="spellEnd"/>
      <w:r w:rsidRPr="00D25569">
        <w:rPr>
          <w:lang w:val="lt-LT"/>
        </w:rPr>
        <w:t xml:space="preserve"> sprendimai;</w:t>
      </w:r>
    </w:p>
    <w:p w14:paraId="42759D76" w14:textId="77777777" w:rsidR="00D25569" w:rsidRPr="00D25569" w:rsidRDefault="00D25569" w:rsidP="00AF19F4">
      <w:pPr>
        <w:pStyle w:val="Style3"/>
        <w:widowControl/>
        <w:numPr>
          <w:ilvl w:val="0"/>
          <w:numId w:val="9"/>
        </w:numPr>
        <w:tabs>
          <w:tab w:val="clear" w:pos="720"/>
          <w:tab w:val="left" w:pos="353"/>
          <w:tab w:val="num" w:pos="851"/>
        </w:tabs>
        <w:spacing w:line="264" w:lineRule="auto"/>
        <w:ind w:left="851" w:hanging="491"/>
        <w:rPr>
          <w:lang w:val="lt-LT"/>
        </w:rPr>
      </w:pPr>
      <w:r w:rsidRPr="00D25569">
        <w:rPr>
          <w:lang w:val="lt-LT"/>
        </w:rPr>
        <w:t>Atsarginės duomenų kopijos, jų archyvavimo, saugojimo ir atstatymo sprendimai.</w:t>
      </w:r>
    </w:p>
    <w:p w14:paraId="35268798" w14:textId="77777777" w:rsidR="00D25569" w:rsidRPr="00D25569" w:rsidRDefault="00D25569" w:rsidP="00D25569">
      <w:pPr>
        <w:pStyle w:val="Style3"/>
        <w:widowControl/>
        <w:tabs>
          <w:tab w:val="left" w:pos="353"/>
        </w:tabs>
        <w:spacing w:line="264" w:lineRule="auto"/>
        <w:ind w:firstLine="851"/>
        <w:rPr>
          <w:b/>
          <w:lang w:val="lt-LT"/>
        </w:rPr>
      </w:pPr>
      <w:r w:rsidRPr="00D25569">
        <w:rPr>
          <w:rStyle w:val="FontStyle12"/>
          <w:b/>
          <w:sz w:val="24"/>
          <w:szCs w:val="24"/>
          <w:lang w:val="lt-LT"/>
        </w:rPr>
        <w:t xml:space="preserve">Perkančiosios organizacijos turimos </w:t>
      </w:r>
      <w:r w:rsidRPr="00D25569">
        <w:rPr>
          <w:b/>
          <w:lang w:val="lt-LT"/>
        </w:rPr>
        <w:t>techninės ir programinės įrangos sąrašai, bei jos garantinio aptarnavimo terminai pateikiami 1-6 lentelėse.</w:t>
      </w:r>
    </w:p>
    <w:p w14:paraId="222C8FE3" w14:textId="77777777" w:rsidR="00D25569" w:rsidRPr="00D25569" w:rsidRDefault="00D25569" w:rsidP="00D25569">
      <w:pPr>
        <w:pStyle w:val="Style3"/>
        <w:widowControl/>
        <w:tabs>
          <w:tab w:val="left" w:pos="353"/>
        </w:tabs>
        <w:spacing w:line="264" w:lineRule="auto"/>
        <w:ind w:firstLine="851"/>
        <w:rPr>
          <w:lang w:val="lt-LT"/>
        </w:rPr>
      </w:pPr>
      <w:r w:rsidRPr="00D25569">
        <w:rPr>
          <w:rStyle w:val="FontStyle12"/>
          <w:sz w:val="24"/>
          <w:szCs w:val="24"/>
          <w:lang w:val="lt-LT"/>
        </w:rPr>
        <w:t xml:space="preserve">Įstaigos </w:t>
      </w:r>
      <w:r w:rsidRPr="00D25569">
        <w:rPr>
          <w:rStyle w:val="FontStyle12"/>
          <w:sz w:val="24"/>
          <w:szCs w:val="24"/>
          <w:lang w:val="lt-LT" w:eastAsia="lt-LT"/>
        </w:rPr>
        <w:t xml:space="preserve">IT infrastruktūra yra nuolat vystoma ir plečiama. </w:t>
      </w:r>
      <w:r w:rsidRPr="00D25569">
        <w:rPr>
          <w:lang w:val="lt-LT"/>
        </w:rPr>
        <w:t xml:space="preserve">2014 m. Perkančioji organizacija numato papildomai įsigyti reikalingą IT infrastruktūros plėtrai techninę ir programinę įrangą: 9 tarnybines stotis, duomenų saugyklą, 2 nepertraukiamo maitinimo šaltinius tarnybinėms stotims ir </w:t>
      </w:r>
      <w:proofErr w:type="spellStart"/>
      <w:r w:rsidRPr="00D25569">
        <w:rPr>
          <w:lang w:val="lt-LT"/>
        </w:rPr>
        <w:t>virtualizavimo</w:t>
      </w:r>
      <w:proofErr w:type="spellEnd"/>
      <w:r w:rsidRPr="00D25569">
        <w:rPr>
          <w:lang w:val="lt-LT"/>
        </w:rPr>
        <w:t xml:space="preserve"> programinės įrangos </w:t>
      </w:r>
      <w:proofErr w:type="spellStart"/>
      <w:r w:rsidRPr="00D25569">
        <w:rPr>
          <w:lang w:val="lt-LT"/>
        </w:rPr>
        <w:t>Vmware</w:t>
      </w:r>
      <w:proofErr w:type="spellEnd"/>
      <w:r w:rsidRPr="00D25569">
        <w:rPr>
          <w:lang w:val="lt-LT"/>
        </w:rPr>
        <w:t xml:space="preserve"> bei duomenų bazių valdymo sistemos </w:t>
      </w:r>
      <w:proofErr w:type="spellStart"/>
      <w:r w:rsidRPr="00D25569">
        <w:rPr>
          <w:lang w:val="lt-LT"/>
        </w:rPr>
        <w:t>Oracle</w:t>
      </w:r>
      <w:proofErr w:type="spellEnd"/>
      <w:r w:rsidRPr="00D25569">
        <w:rPr>
          <w:lang w:val="lt-LT"/>
        </w:rPr>
        <w:t xml:space="preserve"> </w:t>
      </w:r>
      <w:proofErr w:type="spellStart"/>
      <w:r w:rsidRPr="00D25569">
        <w:rPr>
          <w:lang w:val="lt-LT"/>
        </w:rPr>
        <w:t>Database</w:t>
      </w:r>
      <w:proofErr w:type="spellEnd"/>
      <w:r w:rsidRPr="00D25569">
        <w:rPr>
          <w:lang w:val="lt-LT"/>
        </w:rPr>
        <w:t xml:space="preserve"> </w:t>
      </w:r>
      <w:proofErr w:type="spellStart"/>
      <w:r w:rsidRPr="00D25569">
        <w:rPr>
          <w:lang w:val="lt-LT"/>
        </w:rPr>
        <w:t>Enterprise</w:t>
      </w:r>
      <w:proofErr w:type="spellEnd"/>
      <w:r w:rsidRPr="00D25569">
        <w:rPr>
          <w:lang w:val="lt-LT"/>
        </w:rPr>
        <w:t xml:space="preserve"> Edition 12c ir </w:t>
      </w:r>
      <w:proofErr w:type="spellStart"/>
      <w:r w:rsidRPr="00D25569">
        <w:rPr>
          <w:lang w:val="lt-LT"/>
        </w:rPr>
        <w:t>Oracle</w:t>
      </w:r>
      <w:proofErr w:type="spellEnd"/>
      <w:r w:rsidRPr="00D25569">
        <w:rPr>
          <w:lang w:val="lt-LT"/>
        </w:rPr>
        <w:t xml:space="preserve"> </w:t>
      </w:r>
      <w:proofErr w:type="spellStart"/>
      <w:r w:rsidRPr="00D25569">
        <w:rPr>
          <w:lang w:val="lt-LT"/>
        </w:rPr>
        <w:t>Real</w:t>
      </w:r>
      <w:proofErr w:type="spellEnd"/>
      <w:r w:rsidRPr="00D25569">
        <w:rPr>
          <w:lang w:val="lt-LT"/>
        </w:rPr>
        <w:t xml:space="preserve"> </w:t>
      </w:r>
      <w:proofErr w:type="spellStart"/>
      <w:r w:rsidRPr="00D25569">
        <w:rPr>
          <w:lang w:val="lt-LT"/>
        </w:rPr>
        <w:t>Application</w:t>
      </w:r>
      <w:proofErr w:type="spellEnd"/>
      <w:r w:rsidRPr="00D25569">
        <w:rPr>
          <w:lang w:val="lt-LT"/>
        </w:rPr>
        <w:t xml:space="preserve"> </w:t>
      </w:r>
      <w:proofErr w:type="spellStart"/>
      <w:r w:rsidRPr="00D25569">
        <w:rPr>
          <w:lang w:val="lt-LT"/>
        </w:rPr>
        <w:t>Cluster</w:t>
      </w:r>
      <w:proofErr w:type="spellEnd"/>
      <w:r w:rsidRPr="00D25569">
        <w:rPr>
          <w:lang w:val="lt-LT"/>
        </w:rPr>
        <w:t xml:space="preserve"> (RAC) programinės įrangos licencijas. Į paslaugas įeis ir bet kokios IT įrangos, kurią Perkančioji organizacija nusipirks ar kitaip įsigys sutarties su Paslaugų teikėju galiojimo metu, aptarnavimas ir priežiūra. </w:t>
      </w:r>
    </w:p>
    <w:p w14:paraId="2298BDC0" w14:textId="77777777" w:rsidR="00D25569" w:rsidRPr="00D25569" w:rsidRDefault="00D25569" w:rsidP="00D25569">
      <w:pPr>
        <w:pStyle w:val="Style3"/>
        <w:widowControl/>
        <w:tabs>
          <w:tab w:val="left" w:pos="353"/>
          <w:tab w:val="num" w:pos="851"/>
        </w:tabs>
        <w:spacing w:line="264" w:lineRule="auto"/>
        <w:ind w:left="851" w:firstLine="0"/>
        <w:rPr>
          <w:b/>
          <w:lang w:val="lt-LT"/>
        </w:rPr>
      </w:pPr>
      <w:r w:rsidRPr="00D25569">
        <w:rPr>
          <w:b/>
          <w:lang w:val="lt-LT"/>
        </w:rPr>
        <w:t xml:space="preserve">Perkančioji organizacija pagal savo poreikius paslaugų teikimo metu turi teisę: </w:t>
      </w:r>
    </w:p>
    <w:p w14:paraId="58B430C3" w14:textId="77777777" w:rsidR="00D25569" w:rsidRPr="00D25569" w:rsidRDefault="00D25569" w:rsidP="00AF19F4">
      <w:pPr>
        <w:pStyle w:val="Style3"/>
        <w:widowControl/>
        <w:numPr>
          <w:ilvl w:val="0"/>
          <w:numId w:val="10"/>
        </w:numPr>
        <w:tabs>
          <w:tab w:val="clear" w:pos="720"/>
          <w:tab w:val="left" w:pos="353"/>
          <w:tab w:val="num" w:pos="851"/>
        </w:tabs>
        <w:spacing w:line="264" w:lineRule="auto"/>
        <w:ind w:left="851" w:hanging="491"/>
        <w:rPr>
          <w:rStyle w:val="FontStyle12"/>
          <w:sz w:val="24"/>
          <w:szCs w:val="24"/>
          <w:lang w:val="lt-LT"/>
        </w:rPr>
      </w:pPr>
      <w:r w:rsidRPr="00D25569">
        <w:rPr>
          <w:rStyle w:val="FontStyle12"/>
          <w:sz w:val="24"/>
          <w:szCs w:val="24"/>
          <w:lang w:val="lt-LT"/>
        </w:rPr>
        <w:t>vienus įrenginius pakeisti kitais, analogiškos paskirties įrenginiais;</w:t>
      </w:r>
    </w:p>
    <w:p w14:paraId="13BF83A8" w14:textId="77777777" w:rsidR="00D25569" w:rsidRPr="00D25569" w:rsidRDefault="00D25569" w:rsidP="00AF19F4">
      <w:pPr>
        <w:pStyle w:val="Style3"/>
        <w:widowControl/>
        <w:numPr>
          <w:ilvl w:val="0"/>
          <w:numId w:val="10"/>
        </w:numPr>
        <w:tabs>
          <w:tab w:val="clear" w:pos="720"/>
          <w:tab w:val="left" w:pos="353"/>
          <w:tab w:val="num" w:pos="851"/>
        </w:tabs>
        <w:spacing w:line="264" w:lineRule="auto"/>
        <w:ind w:left="851" w:hanging="491"/>
        <w:rPr>
          <w:rStyle w:val="FontStyle12"/>
          <w:sz w:val="24"/>
          <w:szCs w:val="24"/>
          <w:lang w:val="lt-LT"/>
        </w:rPr>
      </w:pPr>
      <w:r w:rsidRPr="00D25569">
        <w:rPr>
          <w:rStyle w:val="FontStyle12"/>
          <w:sz w:val="24"/>
          <w:szCs w:val="24"/>
          <w:lang w:val="lt-LT"/>
        </w:rPr>
        <w:t>fizines tarnybines stotis pakeisti virtualiomis tarnybinėmis stotimis;</w:t>
      </w:r>
    </w:p>
    <w:p w14:paraId="352A7D34" w14:textId="77777777" w:rsidR="00D25569" w:rsidRPr="00D25569" w:rsidRDefault="00D25569" w:rsidP="00AF19F4">
      <w:pPr>
        <w:pStyle w:val="Style3"/>
        <w:widowControl/>
        <w:numPr>
          <w:ilvl w:val="0"/>
          <w:numId w:val="10"/>
        </w:numPr>
        <w:tabs>
          <w:tab w:val="clear" w:pos="720"/>
          <w:tab w:val="left" w:pos="353"/>
          <w:tab w:val="num" w:pos="851"/>
        </w:tabs>
        <w:spacing w:line="264" w:lineRule="auto"/>
        <w:ind w:left="851" w:hanging="491"/>
        <w:rPr>
          <w:rStyle w:val="FontStyle12"/>
          <w:sz w:val="24"/>
          <w:szCs w:val="24"/>
          <w:lang w:val="lt-LT"/>
        </w:rPr>
      </w:pPr>
      <w:r w:rsidRPr="00D25569">
        <w:rPr>
          <w:rStyle w:val="FontStyle12"/>
          <w:sz w:val="24"/>
          <w:szCs w:val="24"/>
          <w:lang w:val="lt-LT"/>
        </w:rPr>
        <w:t>virtualias tarnybines stotis pakeisti fizinėmis tarnybinėmis stotimis;</w:t>
      </w:r>
    </w:p>
    <w:p w14:paraId="3A11FE12" w14:textId="77777777" w:rsidR="00D25569" w:rsidRPr="00D25569" w:rsidRDefault="00D25569" w:rsidP="00AF19F4">
      <w:pPr>
        <w:pStyle w:val="Style3"/>
        <w:widowControl/>
        <w:numPr>
          <w:ilvl w:val="0"/>
          <w:numId w:val="10"/>
        </w:numPr>
        <w:tabs>
          <w:tab w:val="clear" w:pos="720"/>
          <w:tab w:val="left" w:pos="353"/>
          <w:tab w:val="num" w:pos="851"/>
        </w:tabs>
        <w:spacing w:line="264" w:lineRule="auto"/>
        <w:ind w:left="851" w:hanging="491"/>
        <w:rPr>
          <w:lang w:val="lt-LT"/>
        </w:rPr>
      </w:pPr>
      <w:r w:rsidRPr="00D25569">
        <w:rPr>
          <w:lang w:val="lt-LT"/>
        </w:rPr>
        <w:t>keisti eksploatuojamus spausdinimo ir kitus periferinius įrenginius bei jų pajungimo tipą;</w:t>
      </w:r>
    </w:p>
    <w:p w14:paraId="5F4CCBA2" w14:textId="77777777" w:rsidR="00D25569" w:rsidRPr="00D25569" w:rsidRDefault="00D25569" w:rsidP="00AF19F4">
      <w:pPr>
        <w:pStyle w:val="Style3"/>
        <w:widowControl/>
        <w:numPr>
          <w:ilvl w:val="0"/>
          <w:numId w:val="10"/>
        </w:numPr>
        <w:tabs>
          <w:tab w:val="clear" w:pos="720"/>
          <w:tab w:val="left" w:pos="353"/>
          <w:tab w:val="num" w:pos="851"/>
        </w:tabs>
        <w:spacing w:line="264" w:lineRule="auto"/>
        <w:ind w:left="851" w:hanging="491"/>
        <w:rPr>
          <w:lang w:val="lt-LT"/>
        </w:rPr>
      </w:pPr>
      <w:r w:rsidRPr="00D25569">
        <w:rPr>
          <w:lang w:val="lt-LT"/>
        </w:rPr>
        <w:t xml:space="preserve">keisti ir atnaujinti loginę ir fizinę </w:t>
      </w:r>
      <w:r w:rsidRPr="00D25569">
        <w:rPr>
          <w:rStyle w:val="FontStyle12"/>
          <w:sz w:val="24"/>
          <w:szCs w:val="24"/>
          <w:lang w:val="lt-LT"/>
        </w:rPr>
        <w:t xml:space="preserve">Perkančiosios organizacijos </w:t>
      </w:r>
      <w:r w:rsidRPr="00D25569">
        <w:rPr>
          <w:lang w:val="lt-LT"/>
        </w:rPr>
        <w:t>kompiuterinio tinklo konfigūraciją bei naudojamą standartinę taikomąją programinę įrangą;</w:t>
      </w:r>
    </w:p>
    <w:p w14:paraId="202CF08D" w14:textId="77777777" w:rsidR="00D25569" w:rsidRPr="00D25569" w:rsidRDefault="00D25569" w:rsidP="00AF19F4">
      <w:pPr>
        <w:pStyle w:val="Style3"/>
        <w:widowControl/>
        <w:numPr>
          <w:ilvl w:val="0"/>
          <w:numId w:val="10"/>
        </w:numPr>
        <w:tabs>
          <w:tab w:val="clear" w:pos="720"/>
          <w:tab w:val="left" w:pos="353"/>
          <w:tab w:val="num" w:pos="851"/>
        </w:tabs>
        <w:spacing w:line="264" w:lineRule="auto"/>
        <w:ind w:left="851" w:hanging="491"/>
        <w:rPr>
          <w:lang w:val="lt-LT"/>
        </w:rPr>
      </w:pPr>
      <w:r w:rsidRPr="00D25569">
        <w:rPr>
          <w:lang w:val="lt-LT"/>
        </w:rPr>
        <w:t xml:space="preserve">keisti ir atnaujinti </w:t>
      </w:r>
      <w:r w:rsidRPr="00D25569">
        <w:rPr>
          <w:rStyle w:val="FontStyle12"/>
          <w:sz w:val="24"/>
          <w:szCs w:val="24"/>
          <w:lang w:val="lt-LT"/>
        </w:rPr>
        <w:t xml:space="preserve">Perkančiosios organizacijos </w:t>
      </w:r>
      <w:r w:rsidRPr="00D25569">
        <w:rPr>
          <w:lang w:val="lt-LT"/>
        </w:rPr>
        <w:t>tvarkomų registrų ir informacinių sistemų techninę ir technologinę architektūrą.</w:t>
      </w:r>
    </w:p>
    <w:p w14:paraId="77151DDF" w14:textId="77777777" w:rsidR="00D25569" w:rsidRPr="00D25569" w:rsidRDefault="00D25569" w:rsidP="00D25569">
      <w:pPr>
        <w:pStyle w:val="Style3"/>
        <w:tabs>
          <w:tab w:val="left" w:pos="353"/>
        </w:tabs>
        <w:spacing w:line="264" w:lineRule="auto"/>
        <w:ind w:firstLine="851"/>
        <w:rPr>
          <w:rStyle w:val="FontStyle12"/>
          <w:b/>
          <w:sz w:val="24"/>
          <w:szCs w:val="24"/>
          <w:lang w:val="lt-LT"/>
        </w:rPr>
      </w:pPr>
      <w:r w:rsidRPr="00D25569">
        <w:rPr>
          <w:rStyle w:val="FontStyle12"/>
          <w:b/>
          <w:sz w:val="24"/>
          <w:szCs w:val="24"/>
          <w:lang w:val="lt-LT"/>
        </w:rPr>
        <w:t>Paslaugos, kurias turi suteikti Paslaugų teikėjas, pasirašęs Sutartį:</w:t>
      </w:r>
    </w:p>
    <w:p w14:paraId="0027ED40"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rPr>
      </w:pPr>
      <w:r w:rsidRPr="00D25569">
        <w:rPr>
          <w:rStyle w:val="FontStyle12"/>
          <w:sz w:val="24"/>
          <w:szCs w:val="24"/>
          <w:lang w:val="lt-LT"/>
        </w:rPr>
        <w:t xml:space="preserve">1. Ne vėliau kaip per 1 mėn. nuo paslaugų teikimo pradžios atlikti IT </w:t>
      </w:r>
      <w:proofErr w:type="spellStart"/>
      <w:r w:rsidRPr="00D25569">
        <w:t>infrastruktūros</w:t>
      </w:r>
      <w:proofErr w:type="spellEnd"/>
      <w:r w:rsidRPr="00D25569">
        <w:rPr>
          <w:rStyle w:val="FontStyle12"/>
          <w:sz w:val="24"/>
          <w:szCs w:val="24"/>
          <w:lang w:val="lt-LT"/>
        </w:rPr>
        <w:t xml:space="preserve"> architektūros ir veikimo auditą bei pateikti pasiūlymus dėl jos tobulinimo ir suplanuoti numatomus turimos IT infrastruktūros konfigūravimo ir kitus reikalingus sutvarkymo darbus, o taip pat dokumentuoti IT infrastruktūros sąrankos bazę ir parengti įrangos konfigūracijos ir administravimo techninę dokumentaciją. </w:t>
      </w:r>
    </w:p>
    <w:p w14:paraId="16C55FD5" w14:textId="77777777" w:rsidR="00D25569" w:rsidRPr="00D25569" w:rsidRDefault="00D25569" w:rsidP="00D25569">
      <w:pPr>
        <w:pStyle w:val="Style3"/>
        <w:widowControl/>
        <w:tabs>
          <w:tab w:val="left" w:pos="353"/>
        </w:tabs>
        <w:spacing w:line="264" w:lineRule="auto"/>
        <w:ind w:firstLine="851"/>
        <w:rPr>
          <w:rStyle w:val="FontStyle12"/>
          <w:sz w:val="24"/>
          <w:szCs w:val="24"/>
          <w:lang w:val="lt-LT"/>
        </w:rPr>
      </w:pPr>
      <w:r w:rsidRPr="00D25569">
        <w:rPr>
          <w:rStyle w:val="FontStyle12"/>
          <w:sz w:val="24"/>
          <w:szCs w:val="24"/>
          <w:lang w:val="lt-LT"/>
        </w:rPr>
        <w:t>2. Per 2 savaites nuo Sutarties pasirašymo turi parengti ir suderinti su Perkančiąja organizacija Paslaugų teikimo reglamentą ir programinės įrangos (tame tarpe ir Įstaigos tvarkomų registrų ir informacinių sistemų) versijų valdymo tvarkos aprašą, kuriame būtų numatyta versijų klasifikavimo, pateikimo, diegimo, registravimo, saugojimo, naudojimo ir kita aktuali tvarka.</w:t>
      </w:r>
    </w:p>
    <w:p w14:paraId="2CFA2EF8" w14:textId="77777777" w:rsidR="00D25569" w:rsidRPr="00D25569" w:rsidRDefault="00D25569" w:rsidP="00D25569">
      <w:pPr>
        <w:keepLines/>
        <w:tabs>
          <w:tab w:val="left" w:pos="1134"/>
        </w:tabs>
        <w:ind w:firstLine="851"/>
        <w:jc w:val="both"/>
        <w:rPr>
          <w:bCs/>
          <w:lang w:val="lt-LT"/>
        </w:rPr>
      </w:pPr>
      <w:r w:rsidRPr="00D25569">
        <w:rPr>
          <w:lang w:val="lt-LT"/>
        </w:rPr>
        <w:t xml:space="preserve">3. Ne vėliau kaip per vieną mėnesį nuo </w:t>
      </w:r>
      <w:r w:rsidRPr="00D25569">
        <w:rPr>
          <w:rStyle w:val="FontStyle12"/>
          <w:sz w:val="24"/>
          <w:szCs w:val="24"/>
          <w:lang w:val="lt-LT"/>
        </w:rPr>
        <w:t xml:space="preserve">Sutarties pasirašymo </w:t>
      </w:r>
      <w:r w:rsidRPr="00D25569">
        <w:rPr>
          <w:lang w:val="lt-LT"/>
        </w:rPr>
        <w:t xml:space="preserve">dienos identifikuoti, aprašyti ir įtraukti į Pagalbos tarnybos duomenų bazę visus IT infrastruktūros komponentus. </w:t>
      </w:r>
    </w:p>
    <w:p w14:paraId="14E8B7F8" w14:textId="77777777" w:rsidR="00D25569" w:rsidRPr="00D25569" w:rsidRDefault="00D25569" w:rsidP="00D25569">
      <w:pPr>
        <w:pStyle w:val="Style3"/>
        <w:tabs>
          <w:tab w:val="left" w:pos="353"/>
        </w:tabs>
        <w:spacing w:line="264" w:lineRule="auto"/>
        <w:ind w:firstLine="851"/>
        <w:rPr>
          <w:rStyle w:val="FontStyle12"/>
          <w:sz w:val="24"/>
          <w:szCs w:val="24"/>
          <w:lang w:val="lt-LT"/>
        </w:rPr>
      </w:pPr>
    </w:p>
    <w:p w14:paraId="3EE662E9" w14:textId="77777777" w:rsidR="00D25569" w:rsidRPr="00D25569" w:rsidRDefault="00D25569" w:rsidP="00D25569">
      <w:pPr>
        <w:pStyle w:val="Style3"/>
        <w:tabs>
          <w:tab w:val="left" w:pos="353"/>
        </w:tabs>
        <w:spacing w:line="264" w:lineRule="auto"/>
        <w:ind w:firstLine="851"/>
        <w:rPr>
          <w:b/>
          <w:lang w:val="lt-LT"/>
        </w:rPr>
      </w:pPr>
      <w:r w:rsidRPr="00D25569">
        <w:rPr>
          <w:rStyle w:val="FontStyle12"/>
          <w:b/>
          <w:sz w:val="24"/>
          <w:szCs w:val="24"/>
          <w:lang w:val="lt-LT"/>
        </w:rPr>
        <w:lastRenderedPageBreak/>
        <w:t>Nuolatinės</w:t>
      </w:r>
      <w:r w:rsidRPr="00D25569">
        <w:rPr>
          <w:b/>
          <w:lang w:val="lt-LT"/>
        </w:rPr>
        <w:t xml:space="preserve"> IT infrastruktūros priežiūros ir aptarnavimo paslaugas sudaro:</w:t>
      </w:r>
    </w:p>
    <w:p w14:paraId="276D58DE"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 xml:space="preserve">1. IT techninės įrangos </w:t>
      </w:r>
      <w:proofErr w:type="spellStart"/>
      <w:r w:rsidRPr="00D25569">
        <w:rPr>
          <w:rStyle w:val="FontStyle12"/>
          <w:sz w:val="24"/>
          <w:szCs w:val="24"/>
          <w:lang w:val="lt-LT"/>
        </w:rPr>
        <w:t>pogarantinės</w:t>
      </w:r>
      <w:proofErr w:type="spellEnd"/>
      <w:r w:rsidRPr="00D25569">
        <w:rPr>
          <w:rStyle w:val="FontStyle12"/>
          <w:sz w:val="24"/>
          <w:szCs w:val="24"/>
          <w:lang w:val="lt-LT"/>
        </w:rPr>
        <w:t xml:space="preserve"> priežiūros paslaugos;</w:t>
      </w:r>
    </w:p>
    <w:p w14:paraId="28F6F66B"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2. IT techninių įrenginių parengimas darbui ir integravimas į bendrą Perkančiosios organizacijos IT infrastruktūrą;</w:t>
      </w:r>
    </w:p>
    <w:p w14:paraId="2558426F"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3. standartinės sisteminės ir taikomosios programinės įrangos bei duomenų bazių diegimas ir administravimas;</w:t>
      </w:r>
    </w:p>
    <w:p w14:paraId="45F974D1"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 xml:space="preserve">4. rezervinio kopijavimo politikos įvertinimas ir kopijavimo sprendimo priežiūra; </w:t>
      </w:r>
    </w:p>
    <w:p w14:paraId="0E033D43"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5. Perkančiosios organizacijos pateiktų tvarkomų registrų ir informacinių sistemų programinės įrangos kaupimas, saugojimas, diegimas ir versijų valdymas;</w:t>
      </w:r>
    </w:p>
    <w:p w14:paraId="2D51E3D2"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6. duomenų saugos užtikrinimas, saugos incidentų sprendimas pagal kompetenciją;</w:t>
      </w:r>
    </w:p>
    <w:p w14:paraId="399DB6C5" w14:textId="77777777" w:rsidR="00D25569" w:rsidRPr="00D25569" w:rsidRDefault="00D25569" w:rsidP="00D25569">
      <w:pPr>
        <w:pStyle w:val="Style3"/>
        <w:widowControl/>
        <w:tabs>
          <w:tab w:val="left" w:pos="353"/>
        </w:tabs>
        <w:spacing w:line="276" w:lineRule="auto"/>
        <w:ind w:firstLine="851"/>
        <w:rPr>
          <w:lang w:val="lt-LT"/>
        </w:rPr>
      </w:pPr>
      <w:r w:rsidRPr="00D25569">
        <w:rPr>
          <w:lang w:val="lt-LT"/>
        </w:rPr>
        <w:t xml:space="preserve">7. reguliariai atliekami profilaktiniai darbai, kurie užkerta kelią galimiems </w:t>
      </w:r>
      <w:proofErr w:type="spellStart"/>
      <w:r w:rsidRPr="00D25569">
        <w:rPr>
          <w:lang w:val="lt-LT"/>
        </w:rPr>
        <w:t>gedimams</w:t>
      </w:r>
      <w:proofErr w:type="spellEnd"/>
      <w:r w:rsidRPr="00D25569">
        <w:rPr>
          <w:lang w:val="lt-LT"/>
        </w:rPr>
        <w:t xml:space="preserve"> ir sutrikimams bei užtikrina sklandų IT sistemos funkcionavimą; </w:t>
      </w:r>
    </w:p>
    <w:p w14:paraId="72798858"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8. IT infrastruktūros komponentų (kompiuterizuotų darbo vietų, biuro įrangos, tarnybinių stočių, duomenų saugyklų operacinių sistemų, duomenų bazių, įsilaužimo aptikimo sistemų ir pan.) veikimo stebėsena, konfigūravimas, derinimas, administravimas (išskyrus registrų ir informacinių sistemų naudotojų administravimą) ir programinės įrangos atnaujinimų bei pataisymų testavimas ir diegimas (atnaujinimų automatizuotam diegimui turi būti naudojami Perkančiosios organizacijos turimi įrankiai ir tik nepakankant jų funkcionalumo gali būti naudojami kiti įrankiai);</w:t>
      </w:r>
    </w:p>
    <w:p w14:paraId="3B707D92"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 xml:space="preserve">9. IT infrastruktūrą sudarančių komponentų veikimo aptiktų problemų sprendimas, IT infrastruktūros klaidų šalinimas (klaida laikomas įrangos sutrikimas, kuomet ji nustojo veikti arba veikia ne taip kaip numatyta jos specifikacijoje), diegiant kritinius </w:t>
      </w:r>
      <w:proofErr w:type="spellStart"/>
      <w:r w:rsidRPr="00D25569">
        <w:rPr>
          <w:rStyle w:val="FontStyle12"/>
          <w:sz w:val="24"/>
          <w:szCs w:val="24"/>
          <w:lang w:val="lt-LT"/>
        </w:rPr>
        <w:t>pataisymus</w:t>
      </w:r>
      <w:proofErr w:type="spellEnd"/>
      <w:r w:rsidRPr="00D25569">
        <w:rPr>
          <w:rStyle w:val="FontStyle12"/>
          <w:sz w:val="24"/>
          <w:szCs w:val="24"/>
          <w:lang w:val="lt-LT"/>
        </w:rPr>
        <w:t xml:space="preserve"> ir kitus reikalingus </w:t>
      </w:r>
      <w:proofErr w:type="spellStart"/>
      <w:r w:rsidRPr="00D25569">
        <w:rPr>
          <w:rStyle w:val="FontStyle12"/>
          <w:sz w:val="24"/>
          <w:szCs w:val="24"/>
          <w:lang w:val="lt-LT"/>
        </w:rPr>
        <w:t>atnaujinimus</w:t>
      </w:r>
      <w:proofErr w:type="spellEnd"/>
      <w:r w:rsidRPr="00D25569">
        <w:rPr>
          <w:rStyle w:val="FontStyle12"/>
          <w:sz w:val="24"/>
          <w:szCs w:val="24"/>
          <w:lang w:val="lt-LT"/>
        </w:rPr>
        <w:t>;</w:t>
      </w:r>
    </w:p>
    <w:p w14:paraId="658E2F91"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 xml:space="preserve">10. Perkančiosios organizacijos IT techninės įrangos (tarnybinių stočių, kompiuterizuotų darbo vietų, tinklo įrangos ir pan.) ir jos dalių </w:t>
      </w:r>
      <w:proofErr w:type="spellStart"/>
      <w:r w:rsidRPr="00D25569">
        <w:rPr>
          <w:rStyle w:val="FontStyle12"/>
          <w:sz w:val="24"/>
          <w:szCs w:val="24"/>
          <w:lang w:val="lt-LT"/>
        </w:rPr>
        <w:t>pogarantinės</w:t>
      </w:r>
      <w:proofErr w:type="spellEnd"/>
      <w:r w:rsidRPr="00D25569">
        <w:rPr>
          <w:rStyle w:val="FontStyle12"/>
          <w:sz w:val="24"/>
          <w:szCs w:val="24"/>
          <w:lang w:val="lt-LT"/>
        </w:rPr>
        <w:t xml:space="preserve"> techninės priežiūros ir aptarnavimo paslaugos, įskaitant įrangos ir atskirų jos dalių remontą ar pakeitimą naujomis, Įstaigos įsigytomis dalimis. Įrangos remontas suprantamas kaip darbai, kurių metu visiškai ar iš dalies atkuriamos įrenginio pradinės (techniniame pase nurodytos) savybės, kad tolesnio naudojimo metu įrenginys būtų reikiamos techninės būklės; </w:t>
      </w:r>
    </w:p>
    <w:p w14:paraId="1AC3AC3D"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11. Perkančiosios organizacijos IT infrastruktūros standartinių licencijuojamų taikomųjų sistemų diegimas, konfigūravimas ir administravimas;</w:t>
      </w:r>
    </w:p>
    <w:p w14:paraId="5FB35C7A"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12. Perkančiosios organizacijos tvarkomų registrų ir informacinių sistemų IT infrastruktūros aplinkų parengimas;</w:t>
      </w:r>
    </w:p>
    <w:p w14:paraId="7EEF969F"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13. Perkančiosios organizacijos tvarkomų registrų ir informacinių sistemų duomenų bazių administravimas ir migravimas į naujas versijas;</w:t>
      </w:r>
    </w:p>
    <w:p w14:paraId="48725DF4"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14. Perkančiosios organizacijos programinės įrangos versijų valdymas, atnaujinimų diegimas;</w:t>
      </w:r>
    </w:p>
    <w:p w14:paraId="668B2DC8" w14:textId="77777777" w:rsidR="00D25569" w:rsidRPr="00D25569" w:rsidRDefault="00D25569" w:rsidP="00D25569">
      <w:pPr>
        <w:pStyle w:val="Style3"/>
        <w:widowControl/>
        <w:tabs>
          <w:tab w:val="left" w:pos="353"/>
        </w:tabs>
        <w:spacing w:line="276" w:lineRule="auto"/>
        <w:ind w:firstLine="851"/>
        <w:rPr>
          <w:lang w:val="lt-LT"/>
        </w:rPr>
      </w:pPr>
      <w:r w:rsidRPr="00D25569">
        <w:rPr>
          <w:rStyle w:val="FontStyle12"/>
          <w:sz w:val="24"/>
          <w:szCs w:val="24"/>
          <w:lang w:val="lt-LT"/>
        </w:rPr>
        <w:t>15. IT infrastruktūros komponentų, kompiuterinio tinklo sąrankos aprašymo dokumentacijos parengimas ir jos atnaujinimas, įvykus pokyčiams. Paslaugų teikėjas turi rengti ir teikti Perkančiajai organizacijai aktualią IT techninės ir programinės įrangos bei programinės įrangos licencijų sąranką, stebėti jų galiojimo laikus, informuoti iš anksto apie galiojimų pasibaigimą, apie licencijos atitikmenį</w:t>
      </w:r>
      <w:r w:rsidRPr="00D25569">
        <w:rPr>
          <w:lang w:val="lt-LT"/>
        </w:rPr>
        <w:t xml:space="preserve"> pagal jos naudojimą (</w:t>
      </w:r>
      <w:proofErr w:type="spellStart"/>
      <w:r w:rsidRPr="00D25569">
        <w:rPr>
          <w:lang w:val="lt-LT"/>
        </w:rPr>
        <w:t>pvz</w:t>
      </w:r>
      <w:proofErr w:type="spellEnd"/>
      <w:r w:rsidRPr="00D25569">
        <w:rPr>
          <w:lang w:val="lt-LT"/>
        </w:rPr>
        <w:t>, Windows Server CAL, biuro programos);</w:t>
      </w:r>
      <w:r w:rsidRPr="00D25569">
        <w:rPr>
          <w:bCs/>
          <w:lang w:val="lt-LT"/>
        </w:rPr>
        <w:t xml:space="preserve"> Atlikęs IT infrastruktūros techninės, programinės įrangos elementų ar konfigūracijos pakeitimus, Paslaugų teikėjas per 2 darbo dienas turi dokumentuoti </w:t>
      </w:r>
      <w:proofErr w:type="spellStart"/>
      <w:r w:rsidRPr="00D25569">
        <w:rPr>
          <w:bCs/>
          <w:lang w:val="lt-LT"/>
        </w:rPr>
        <w:t>pasikeitimus</w:t>
      </w:r>
      <w:proofErr w:type="spellEnd"/>
      <w:r w:rsidRPr="00D25569">
        <w:rPr>
          <w:bCs/>
          <w:lang w:val="lt-LT"/>
        </w:rPr>
        <w:t xml:space="preserve">, atnaujindamas sąrankos bazę </w:t>
      </w:r>
      <w:r w:rsidRPr="00D25569">
        <w:rPr>
          <w:lang w:val="lt-LT"/>
        </w:rPr>
        <w:t>arba išsaugodamas joje techninės ar programinės įrangos nustatymų bylas</w:t>
      </w:r>
      <w:r w:rsidRPr="00D25569">
        <w:rPr>
          <w:bCs/>
          <w:lang w:val="lt-LT"/>
        </w:rPr>
        <w:t>, ir pateikdamas atnaujintą IT infrastruktūros konfigūracijos ir administravimo techninę dokumentaciją.</w:t>
      </w:r>
    </w:p>
    <w:p w14:paraId="04685130"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lastRenderedPageBreak/>
        <w:t xml:space="preserve">16. Perkančiosios organizacijos </w:t>
      </w:r>
      <w:r w:rsidRPr="00D25569">
        <w:rPr>
          <w:lang w:val="lt-LT"/>
        </w:rPr>
        <w:t xml:space="preserve">IT infrastruktūros ir administruojamų sistemų loginės ir fizinės </w:t>
      </w:r>
      <w:proofErr w:type="spellStart"/>
      <w:r w:rsidRPr="00D25569">
        <w:rPr>
          <w:lang w:val="lt-LT"/>
        </w:rPr>
        <w:t>topologijos</w:t>
      </w:r>
      <w:proofErr w:type="spellEnd"/>
      <w:r w:rsidRPr="00D25569">
        <w:rPr>
          <w:lang w:val="lt-LT"/>
        </w:rPr>
        <w:t xml:space="preserve">, </w:t>
      </w:r>
      <w:proofErr w:type="spellStart"/>
      <w:r w:rsidRPr="00D25569">
        <w:rPr>
          <w:lang w:val="lt-LT"/>
        </w:rPr>
        <w:t>konfigūracinių</w:t>
      </w:r>
      <w:proofErr w:type="spellEnd"/>
      <w:r w:rsidRPr="00D25569">
        <w:rPr>
          <w:lang w:val="lt-LT"/>
        </w:rPr>
        <w:t xml:space="preserve"> parametrų, administravimo modelio ir kitos aktualios dokumentacijos parengimas ir palaikymas; </w:t>
      </w:r>
    </w:p>
    <w:p w14:paraId="30FF57C2"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 xml:space="preserve">17. tarnybinių stočių ir darbo vietų informacijos kopijavimas ir atstatymas; </w:t>
      </w:r>
    </w:p>
    <w:p w14:paraId="4ED68597"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 xml:space="preserve">18. Perkančiosios organizacijos tvarkomų duomenų bazių ir informacinių sistemų veiklos atstatymas, apimant IT infrastruktūros incidentų ir problemų sprendimą bei informacijos iš rezervinių kopijų atstatymą; </w:t>
      </w:r>
    </w:p>
    <w:p w14:paraId="16CFE313"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 xml:space="preserve">19. registrų ir informacinių sistemų saugos reikalavimų užtikrinimas, </w:t>
      </w:r>
      <w:r w:rsidRPr="00D25569">
        <w:rPr>
          <w:rStyle w:val="FontStyle12"/>
          <w:sz w:val="24"/>
          <w:szCs w:val="24"/>
          <w:lang w:val="lt-LT" w:eastAsia="lt-LT"/>
        </w:rPr>
        <w:t xml:space="preserve">kaupiant ir ne trumpiau kaip 1 metus saugant tam skirtose laikmenose duomenis apie informacinės sistemos tarnybinių stočių, informacinės sistemos taikomosios programinės įrangos įjungimą, išjungimą, sėkmingus ir nesėkmingus bandymus registruotis informacinės sistemos tarnybinėse stotyse bei kitus elektroninės informacijos saugai svarbius įvykius; </w:t>
      </w:r>
    </w:p>
    <w:p w14:paraId="404714FD" w14:textId="77777777" w:rsidR="00D25569" w:rsidRPr="00D25569" w:rsidRDefault="00D25569" w:rsidP="00D25569">
      <w:pPr>
        <w:pStyle w:val="Style3"/>
        <w:tabs>
          <w:tab w:val="left" w:pos="353"/>
        </w:tabs>
        <w:spacing w:line="276" w:lineRule="auto"/>
        <w:ind w:firstLine="851"/>
        <w:rPr>
          <w:rStyle w:val="FontStyle12"/>
          <w:sz w:val="24"/>
          <w:szCs w:val="24"/>
          <w:lang w:val="lt-LT"/>
        </w:rPr>
      </w:pPr>
      <w:r w:rsidRPr="00D25569">
        <w:rPr>
          <w:rStyle w:val="FontStyle12"/>
          <w:sz w:val="24"/>
          <w:szCs w:val="24"/>
          <w:lang w:val="lt-LT"/>
        </w:rPr>
        <w:t xml:space="preserve">20. Perkančiosios organizacijos Informacinių technologijų skyriaus darbuotojų konsultavimas ir atsakymai į kitus Perkančiosios organizacijos iškeltus klausimus dėl IT infrastruktūros naudojimo bei tvarkymo, elektroninės informacijos saugos užtikrinimo, sutrikimų ir problemų sprendimo, techninės ir programinės įrangos įsigijimo ir pan.; </w:t>
      </w:r>
    </w:p>
    <w:p w14:paraId="01FCF386" w14:textId="77777777" w:rsidR="00D25569" w:rsidRPr="00D25569" w:rsidRDefault="00D25569" w:rsidP="00D25569">
      <w:pPr>
        <w:pStyle w:val="Style3"/>
        <w:tabs>
          <w:tab w:val="left" w:pos="353"/>
        </w:tabs>
        <w:spacing w:line="276" w:lineRule="auto"/>
        <w:ind w:firstLine="851"/>
        <w:rPr>
          <w:rStyle w:val="FontStyle12"/>
          <w:sz w:val="24"/>
          <w:szCs w:val="24"/>
          <w:lang w:val="lt-LT"/>
        </w:rPr>
      </w:pPr>
      <w:r w:rsidRPr="00D25569">
        <w:rPr>
          <w:rStyle w:val="FontStyle12"/>
          <w:sz w:val="24"/>
          <w:szCs w:val="24"/>
          <w:lang w:val="lt-LT"/>
        </w:rPr>
        <w:t xml:space="preserve">21. Paslaugų teikėjas turės konsultuoti Perkančiąją organizaciją kompiuterinės įrangos (taip pat ir programinės), tinklų eksploatavimo ir modernizavimo klausimais ir padėti Perkančiosios organizacijos darbuotojams naudoti standartinę tiražuojamą programinę įrangą, konsultuoti juos specializuotų programų eksploatavimo, įrangos ir joje suinstaliuotos programinės įrangos konfigūravimo klausimais bei teikti rekomendacijas Įstaigos tvarkomų registrų ir informacinių sistemų </w:t>
      </w:r>
      <w:r w:rsidRPr="00D25569">
        <w:rPr>
          <w:lang w:val="lt-LT"/>
        </w:rPr>
        <w:t>sutrikimų prevencijos, optimizavimo, funkcionalumo atkūrimo ar IT infrastruktūros išplėtimo klausimais;</w:t>
      </w:r>
      <w:r w:rsidRPr="00D25569">
        <w:rPr>
          <w:rStyle w:val="FontStyle12"/>
          <w:sz w:val="24"/>
          <w:szCs w:val="24"/>
          <w:lang w:val="lt-LT"/>
        </w:rPr>
        <w:t xml:space="preserve"> </w:t>
      </w:r>
    </w:p>
    <w:p w14:paraId="60170557" w14:textId="77777777" w:rsidR="00D25569" w:rsidRPr="00D25569" w:rsidRDefault="00D25569" w:rsidP="00D25569">
      <w:pPr>
        <w:spacing w:line="276" w:lineRule="auto"/>
        <w:ind w:firstLine="851"/>
        <w:jc w:val="both"/>
        <w:rPr>
          <w:lang w:val="lt-LT"/>
        </w:rPr>
      </w:pPr>
      <w:r w:rsidRPr="00D25569">
        <w:rPr>
          <w:rStyle w:val="FontStyle12"/>
          <w:sz w:val="24"/>
          <w:szCs w:val="24"/>
          <w:lang w:val="lt-LT"/>
        </w:rPr>
        <w:t xml:space="preserve">22. registrų ir </w:t>
      </w:r>
      <w:r w:rsidRPr="00D25569">
        <w:rPr>
          <w:color w:val="000000"/>
          <w:lang w:val="lt-LT" w:eastAsia="lt-LT"/>
        </w:rPr>
        <w:t xml:space="preserve">informacinių sistemų veiklos atkūrimo detaliojo plano </w:t>
      </w:r>
      <w:r w:rsidRPr="00D25569">
        <w:rPr>
          <w:lang w:val="lt-LT"/>
        </w:rPr>
        <w:t>aprašomųjų dokumentų atnaujinimas, įvykus faktiniams pokyčiams:</w:t>
      </w:r>
    </w:p>
    <w:p w14:paraId="6E34B425" w14:textId="77777777" w:rsidR="00D25569" w:rsidRPr="00D25569" w:rsidRDefault="00D25569" w:rsidP="00D25569">
      <w:pPr>
        <w:spacing w:line="276" w:lineRule="auto"/>
        <w:ind w:firstLine="851"/>
        <w:jc w:val="both"/>
        <w:rPr>
          <w:lang w:val="lt-LT"/>
        </w:rPr>
      </w:pPr>
      <w:r w:rsidRPr="00D25569">
        <w:rPr>
          <w:rStyle w:val="FontStyle12"/>
          <w:sz w:val="24"/>
          <w:szCs w:val="24"/>
          <w:lang w:val="lt-LT"/>
        </w:rPr>
        <w:t xml:space="preserve">22.1. </w:t>
      </w:r>
      <w:r w:rsidRPr="00D25569">
        <w:rPr>
          <w:lang w:val="lt-LT"/>
        </w:rPr>
        <w:t>esamos IT įrangos parametrai ir už šios įrangos priežiūrą atsakingų administratorių kontaktiniai duomenys bei registrų ir informacinių sistemų veiklos atkūrimui, nesant administratoriaus, reikalingos kompetencijos ar žinių lygio minimalus aprašymas;</w:t>
      </w:r>
    </w:p>
    <w:p w14:paraId="76EFE29A" w14:textId="77777777" w:rsidR="00D25569" w:rsidRPr="00D25569" w:rsidRDefault="00D25569" w:rsidP="00D25569">
      <w:pPr>
        <w:spacing w:line="276" w:lineRule="auto"/>
        <w:ind w:firstLine="851"/>
        <w:jc w:val="both"/>
        <w:rPr>
          <w:lang w:val="lt-LT"/>
        </w:rPr>
      </w:pPr>
      <w:r w:rsidRPr="00D25569">
        <w:rPr>
          <w:rStyle w:val="FontStyle12"/>
          <w:sz w:val="24"/>
          <w:szCs w:val="24"/>
          <w:lang w:val="lt-LT"/>
        </w:rPr>
        <w:t xml:space="preserve">22.2. </w:t>
      </w:r>
      <w:r w:rsidRPr="00D25569">
        <w:rPr>
          <w:lang w:val="lt-LT"/>
        </w:rPr>
        <w:t xml:space="preserve">minimalaus funkcionalumo IT įrangos, reikalingos užtikrinti tinkamą registrų ir informacinių sistemų veiklą elektroninės informacijos saugos incidento metu, specifikacija; </w:t>
      </w:r>
    </w:p>
    <w:p w14:paraId="6BD53530" w14:textId="77777777" w:rsidR="00D25569" w:rsidRPr="00D25569" w:rsidRDefault="00D25569" w:rsidP="00D25569">
      <w:pPr>
        <w:spacing w:line="276" w:lineRule="auto"/>
        <w:ind w:firstLine="851"/>
        <w:jc w:val="both"/>
        <w:rPr>
          <w:lang w:val="lt-LT"/>
        </w:rPr>
      </w:pPr>
      <w:r w:rsidRPr="00D25569">
        <w:rPr>
          <w:rStyle w:val="FontStyle12"/>
          <w:sz w:val="24"/>
          <w:szCs w:val="24"/>
          <w:lang w:val="lt-LT"/>
        </w:rPr>
        <w:t xml:space="preserve">22.3. Perkančiosios organizacijos </w:t>
      </w:r>
      <w:r w:rsidRPr="00D25569">
        <w:rPr>
          <w:lang w:val="lt-LT"/>
        </w:rPr>
        <w:t xml:space="preserve">visų pastato aukštų patalpų brėžiniai, kuriuose pažymėta patalpose esanti įranga ir komunikacijos: </w:t>
      </w:r>
    </w:p>
    <w:p w14:paraId="6D666D64" w14:textId="77777777" w:rsidR="00D25569" w:rsidRPr="00D25569" w:rsidRDefault="00D25569" w:rsidP="00D25569">
      <w:pPr>
        <w:spacing w:line="276" w:lineRule="auto"/>
        <w:ind w:firstLine="851"/>
        <w:jc w:val="both"/>
        <w:rPr>
          <w:lang w:val="lt-LT"/>
        </w:rPr>
      </w:pPr>
      <w:r w:rsidRPr="00D25569">
        <w:rPr>
          <w:lang w:val="lt-LT"/>
        </w:rPr>
        <w:t xml:space="preserve">22.3.1. tarnybinės stotys; </w:t>
      </w:r>
    </w:p>
    <w:p w14:paraId="0D7F9862" w14:textId="77777777" w:rsidR="00D25569" w:rsidRPr="00D25569" w:rsidRDefault="00D25569" w:rsidP="00D25569">
      <w:pPr>
        <w:spacing w:line="276" w:lineRule="auto"/>
        <w:ind w:firstLine="851"/>
        <w:jc w:val="both"/>
        <w:rPr>
          <w:lang w:val="lt-LT"/>
        </w:rPr>
      </w:pPr>
      <w:r w:rsidRPr="00D25569">
        <w:rPr>
          <w:lang w:val="lt-LT"/>
        </w:rPr>
        <w:t xml:space="preserve">22.3.2. kompiuterių tinklo ir telefoninio tinklo mazgai; </w:t>
      </w:r>
    </w:p>
    <w:p w14:paraId="73058F3C" w14:textId="77777777" w:rsidR="00D25569" w:rsidRPr="00D25569" w:rsidRDefault="00D25569" w:rsidP="00D25569">
      <w:pPr>
        <w:spacing w:line="276" w:lineRule="auto"/>
        <w:ind w:firstLine="851"/>
        <w:jc w:val="both"/>
        <w:rPr>
          <w:lang w:val="lt-LT"/>
        </w:rPr>
      </w:pPr>
      <w:r w:rsidRPr="00D25569">
        <w:rPr>
          <w:lang w:val="lt-LT"/>
        </w:rPr>
        <w:t xml:space="preserve">22.3.3. kompiuterių tinkle ir telefonų tinkle laidų vedimo tarp pastato aukštų vietos; </w:t>
      </w:r>
    </w:p>
    <w:p w14:paraId="3754F45F" w14:textId="77777777" w:rsidR="00D25569" w:rsidRPr="00D25569" w:rsidRDefault="00D25569" w:rsidP="00D25569">
      <w:pPr>
        <w:spacing w:line="276" w:lineRule="auto"/>
        <w:ind w:firstLine="851"/>
        <w:jc w:val="both"/>
        <w:rPr>
          <w:color w:val="000000"/>
          <w:lang w:val="lt-LT" w:eastAsia="lt-LT"/>
        </w:rPr>
      </w:pPr>
      <w:r w:rsidRPr="00D25569">
        <w:rPr>
          <w:lang w:val="lt-LT"/>
        </w:rPr>
        <w:t>22.3.4. elektros įvedimo</w:t>
      </w:r>
      <w:r w:rsidRPr="00D25569">
        <w:rPr>
          <w:color w:val="000000"/>
          <w:lang w:val="lt-LT" w:eastAsia="lt-LT"/>
        </w:rPr>
        <w:t xml:space="preserve"> pastate vietos; </w:t>
      </w:r>
    </w:p>
    <w:p w14:paraId="512FB8DA" w14:textId="77777777" w:rsidR="00D25569" w:rsidRPr="00D25569" w:rsidRDefault="00D25569" w:rsidP="00D25569">
      <w:pPr>
        <w:spacing w:line="276" w:lineRule="auto"/>
        <w:ind w:firstLine="851"/>
        <w:jc w:val="both"/>
        <w:rPr>
          <w:lang w:val="lt-LT"/>
        </w:rPr>
      </w:pPr>
      <w:r w:rsidRPr="00D25569">
        <w:rPr>
          <w:rStyle w:val="FontStyle12"/>
          <w:sz w:val="24"/>
          <w:szCs w:val="24"/>
          <w:lang w:val="lt-LT"/>
        </w:rPr>
        <w:t xml:space="preserve">22.3.5. Perkančiosios organizacijos </w:t>
      </w:r>
      <w:r w:rsidRPr="00D25569">
        <w:rPr>
          <w:lang w:val="lt-LT"/>
        </w:rPr>
        <w:t>kompiuterių tinklo fizinio ir loginio sujungimo schemos;</w:t>
      </w:r>
    </w:p>
    <w:p w14:paraId="2ED362F4" w14:textId="47D919C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22.3. Ragavimas į elektroninės informacijos saugos incidentus pagal kompetenciją.</w:t>
      </w:r>
    </w:p>
    <w:p w14:paraId="7E8809B9" w14:textId="77777777" w:rsidR="00D25569" w:rsidRPr="00D25569" w:rsidRDefault="00D25569" w:rsidP="00D25569">
      <w:pPr>
        <w:pStyle w:val="Style3"/>
        <w:widowControl/>
        <w:tabs>
          <w:tab w:val="left" w:pos="353"/>
        </w:tabs>
        <w:spacing w:line="276" w:lineRule="auto"/>
        <w:ind w:firstLine="851"/>
        <w:rPr>
          <w:rStyle w:val="FontStyle12"/>
          <w:sz w:val="24"/>
          <w:szCs w:val="24"/>
          <w:lang w:val="lt-LT"/>
        </w:rPr>
      </w:pPr>
      <w:r w:rsidRPr="00D25569">
        <w:rPr>
          <w:rStyle w:val="FontStyle12"/>
          <w:sz w:val="24"/>
          <w:szCs w:val="24"/>
          <w:lang w:val="lt-LT"/>
        </w:rPr>
        <w:t>24. kiti su Perkančiąja organizacija suderinti IT infrastruktūros priežiūros ir aptarnavimo darbai.</w:t>
      </w:r>
    </w:p>
    <w:p w14:paraId="43E9EB4D" w14:textId="77777777" w:rsidR="00D25569" w:rsidRPr="00D25569" w:rsidRDefault="00D25569" w:rsidP="00D25569">
      <w:pPr>
        <w:pStyle w:val="Style3"/>
        <w:widowControl/>
        <w:tabs>
          <w:tab w:val="left" w:pos="353"/>
        </w:tabs>
        <w:spacing w:line="264" w:lineRule="auto"/>
        <w:ind w:firstLine="851"/>
        <w:rPr>
          <w:b/>
          <w:lang w:val="lt-LT"/>
        </w:rPr>
      </w:pPr>
      <w:r w:rsidRPr="00D25569">
        <w:rPr>
          <w:b/>
          <w:lang w:val="lt-LT"/>
        </w:rPr>
        <w:t>Reikalavimai automatiniam IT infrastruktūros stebėjimui</w:t>
      </w:r>
    </w:p>
    <w:p w14:paraId="7FF4D4CA" w14:textId="77777777" w:rsidR="00D25569" w:rsidRPr="00D25569" w:rsidRDefault="00D25569" w:rsidP="00D25569">
      <w:pPr>
        <w:pStyle w:val="Style3"/>
        <w:tabs>
          <w:tab w:val="left" w:pos="353"/>
        </w:tabs>
        <w:spacing w:line="264" w:lineRule="auto"/>
        <w:ind w:firstLine="851"/>
        <w:rPr>
          <w:lang w:val="lt-LT"/>
        </w:rPr>
      </w:pPr>
      <w:r w:rsidRPr="00D25569">
        <w:rPr>
          <w:lang w:val="lt-LT"/>
        </w:rPr>
        <w:t xml:space="preserve">Teikdamas paslaugas Paslaugų teikėjas turės vykdyti nuolatinį automatinį IT infrastruktūros (tarnybinių stočių, duomenų saugyklų, rezervinio kopijavimo įrangos, vietinio kompiuterių tinklo, nepertraukiamo maitinimo šaltinių ir tarnybinių stočių bei periferinės įrangos ir kt.) stebėjimą, naudojantis specializuota programine įranga. </w:t>
      </w:r>
    </w:p>
    <w:p w14:paraId="6E945832" w14:textId="28881591" w:rsidR="00D25569" w:rsidRPr="00D25569" w:rsidRDefault="00D25569" w:rsidP="00D25569">
      <w:pPr>
        <w:pStyle w:val="Style3"/>
        <w:tabs>
          <w:tab w:val="left" w:pos="353"/>
        </w:tabs>
        <w:spacing w:line="264" w:lineRule="auto"/>
        <w:ind w:firstLine="851"/>
        <w:rPr>
          <w:lang w:val="lt-LT"/>
        </w:rPr>
      </w:pPr>
      <w:r w:rsidRPr="00D25569">
        <w:rPr>
          <w:lang w:val="lt-LT"/>
        </w:rPr>
        <w:t xml:space="preserve">Stebėjimo programinė įranga turi fiksuoti pasirinktus parametrus ir, viršijus numatytus rodiklius, automatiškai informuoti pagalbos tarnybą apie sutrikimus, kurioje būtų sukuriamas </w:t>
      </w:r>
      <w:r w:rsidRPr="00D25569">
        <w:rPr>
          <w:lang w:val="lt-LT"/>
        </w:rPr>
        <w:lastRenderedPageBreak/>
        <w:t xml:space="preserve">incidentas. Turi būti stebimi specifiniai visų tarnybinių stočių parametrai (procesoriaus, atminties, diskinių sričių panaudojimą, procesų aktyvumą, tinklo prieigą ir pan.), galintys turėti įtakos jų </w:t>
      </w:r>
      <w:r w:rsidRPr="00D25569">
        <w:rPr>
          <w:lang w:val="lt-LT"/>
        </w:rPr>
        <w:br/>
        <w:t xml:space="preserve">veikimui. Taip pat įranga turi stebėti ir fiksuoti Perkančiosios organizacijos tvarkomų informacinių </w:t>
      </w:r>
      <w:r w:rsidRPr="00D25569">
        <w:rPr>
          <w:lang w:val="lt-LT"/>
        </w:rPr>
        <w:br/>
        <w:t xml:space="preserve">sistemų prieinamumą valandomis per metus. </w:t>
      </w:r>
    </w:p>
    <w:p w14:paraId="2D039A92" w14:textId="128874DE" w:rsidR="003967EF" w:rsidRDefault="003967EF" w:rsidP="00D25569">
      <w:pPr>
        <w:pStyle w:val="Style3"/>
        <w:tabs>
          <w:tab w:val="left" w:pos="353"/>
        </w:tabs>
        <w:spacing w:line="264" w:lineRule="auto"/>
        <w:ind w:firstLine="851"/>
        <w:rPr>
          <w:lang w:val="lt-LT"/>
        </w:rPr>
      </w:pPr>
      <w:r w:rsidRPr="003967EF">
        <w:rPr>
          <w:lang w:val="lt-LT"/>
        </w:rPr>
        <w:t>Stebėjimui ir automatiniam įvykių</w:t>
      </w:r>
      <w:r>
        <w:rPr>
          <w:lang w:val="lt-LT"/>
        </w:rPr>
        <w:t xml:space="preserve"> fiksavimui turi būti pritaikomas ir naudojamas</w:t>
      </w:r>
      <w:r w:rsidRPr="003967EF">
        <w:rPr>
          <w:lang w:val="lt-LT"/>
        </w:rPr>
        <w:t xml:space="preserve"> Perkančiosios organizacijos turimas programinis įrankis „Microsoft System </w:t>
      </w:r>
      <w:proofErr w:type="spellStart"/>
      <w:r w:rsidRPr="003967EF">
        <w:rPr>
          <w:lang w:val="lt-LT"/>
        </w:rPr>
        <w:t>Center</w:t>
      </w:r>
      <w:proofErr w:type="spellEnd"/>
      <w:r w:rsidRPr="003967EF">
        <w:rPr>
          <w:lang w:val="lt-LT"/>
        </w:rPr>
        <w:t xml:space="preserve"> 2012“. Tiktai tais atvejais, kai pakankamo lygmens stebėjimo Perkančiosios organizacijos turimomis priemonėmis negalima užtikrinti, Paslaugų teikėjas, suderinęs su Perkančiąja organizacija, papildomai galės pasiūlyti ir naudoti savo turimas priemones. Paslaugų teikėjas turi užtikrinti stebėjimo priemonių įdiegimą, konfigūravimą ir priežiūrą sutarties galiojimo metu.</w:t>
      </w:r>
    </w:p>
    <w:p w14:paraId="77287A24" w14:textId="7E4DA8AE" w:rsidR="00D25569" w:rsidRPr="00D25569" w:rsidRDefault="00D25569" w:rsidP="00D25569">
      <w:pPr>
        <w:pStyle w:val="Style3"/>
        <w:tabs>
          <w:tab w:val="left" w:pos="353"/>
        </w:tabs>
        <w:spacing w:line="264" w:lineRule="auto"/>
        <w:ind w:firstLine="851"/>
        <w:rPr>
          <w:lang w:val="lt-LT"/>
        </w:rPr>
      </w:pPr>
      <w:r w:rsidRPr="00D25569">
        <w:rPr>
          <w:lang w:val="lt-LT"/>
        </w:rPr>
        <w:t>Paslaugų teikėjas turi atlikti veikiančios programinės įrangos sutrikimų fiksavimą ir, nedelsiant suderintu būdu informuoti Perkančiąją organizaciją apie programinės įrangos veikimo sutrikimus bei veiksmus, atliekamus jiems pašalinti.</w:t>
      </w:r>
    </w:p>
    <w:p w14:paraId="66E2A6B8" w14:textId="77777777" w:rsidR="00D25569" w:rsidRPr="00D25569" w:rsidRDefault="00D25569" w:rsidP="00D25569">
      <w:pPr>
        <w:pStyle w:val="Style3"/>
        <w:tabs>
          <w:tab w:val="left" w:pos="353"/>
        </w:tabs>
        <w:spacing w:line="264" w:lineRule="auto"/>
        <w:ind w:firstLine="851"/>
        <w:rPr>
          <w:lang w:val="lt-LT"/>
        </w:rPr>
      </w:pPr>
      <w:r w:rsidRPr="00D25569">
        <w:rPr>
          <w:lang w:val="lt-LT"/>
        </w:rPr>
        <w:t>Minimalūs reikalavimai automatiniam stebėjimui:</w:t>
      </w:r>
    </w:p>
    <w:p w14:paraId="2022D390"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palaikyti automatinį įrenginių tinkle identifikavimą (angl. </w:t>
      </w:r>
      <w:proofErr w:type="spellStart"/>
      <w:r w:rsidRPr="00D25569">
        <w:rPr>
          <w:lang w:val="lt-LT"/>
        </w:rPr>
        <w:t>Discovery</w:t>
      </w:r>
      <w:proofErr w:type="spellEnd"/>
      <w:r w:rsidRPr="00D25569">
        <w:rPr>
          <w:lang w:val="lt-LT"/>
        </w:rPr>
        <w:t xml:space="preserve">); </w:t>
      </w:r>
    </w:p>
    <w:p w14:paraId="731AF24F"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fiksuoti konfigūruojamus įvykius bei duomenis iš šių duomenų šaltinių: </w:t>
      </w:r>
    </w:p>
    <w:p w14:paraId="6BCEA6F9"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standartinės ICMP (angl. Internet </w:t>
      </w:r>
      <w:proofErr w:type="spellStart"/>
      <w:r w:rsidRPr="00D25569">
        <w:rPr>
          <w:lang w:val="lt-LT"/>
        </w:rPr>
        <w:t>Control</w:t>
      </w:r>
      <w:proofErr w:type="spellEnd"/>
      <w:r w:rsidRPr="00D25569">
        <w:rPr>
          <w:lang w:val="lt-LT"/>
        </w:rPr>
        <w:t xml:space="preserve"> </w:t>
      </w:r>
      <w:proofErr w:type="spellStart"/>
      <w:r w:rsidRPr="00D25569">
        <w:rPr>
          <w:lang w:val="lt-LT"/>
        </w:rPr>
        <w:t>Message</w:t>
      </w:r>
      <w:proofErr w:type="spellEnd"/>
      <w:r w:rsidRPr="00D25569">
        <w:rPr>
          <w:lang w:val="lt-LT"/>
        </w:rPr>
        <w:t xml:space="preserve"> </w:t>
      </w:r>
      <w:proofErr w:type="spellStart"/>
      <w:r w:rsidRPr="00D25569">
        <w:rPr>
          <w:lang w:val="lt-LT"/>
        </w:rPr>
        <w:t>Protocol</w:t>
      </w:r>
      <w:proofErr w:type="spellEnd"/>
      <w:r w:rsidRPr="00D25569">
        <w:rPr>
          <w:lang w:val="lt-LT"/>
        </w:rPr>
        <w:t>) užklausos (</w:t>
      </w:r>
      <w:proofErr w:type="spellStart"/>
      <w:r w:rsidRPr="00D25569">
        <w:rPr>
          <w:lang w:val="lt-LT"/>
        </w:rPr>
        <w:t>Ping</w:t>
      </w:r>
      <w:proofErr w:type="spellEnd"/>
      <w:r w:rsidRPr="00D25569">
        <w:rPr>
          <w:lang w:val="lt-LT"/>
        </w:rPr>
        <w:t>);</w:t>
      </w:r>
    </w:p>
    <w:p w14:paraId="71E89C69"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visi SNMP (angl. </w:t>
      </w:r>
      <w:proofErr w:type="spellStart"/>
      <w:r w:rsidRPr="00D25569">
        <w:rPr>
          <w:lang w:val="lt-LT"/>
        </w:rPr>
        <w:t>Simple</w:t>
      </w:r>
      <w:proofErr w:type="spellEnd"/>
      <w:r w:rsidRPr="00D25569">
        <w:rPr>
          <w:lang w:val="lt-LT"/>
        </w:rPr>
        <w:t xml:space="preserve"> Network </w:t>
      </w:r>
      <w:proofErr w:type="spellStart"/>
      <w:r w:rsidRPr="00D25569">
        <w:rPr>
          <w:lang w:val="lt-LT"/>
        </w:rPr>
        <w:t>Management</w:t>
      </w:r>
      <w:proofErr w:type="spellEnd"/>
      <w:r w:rsidRPr="00D25569">
        <w:rPr>
          <w:lang w:val="lt-LT"/>
        </w:rPr>
        <w:t xml:space="preserve"> </w:t>
      </w:r>
      <w:proofErr w:type="spellStart"/>
      <w:r w:rsidRPr="00D25569">
        <w:rPr>
          <w:lang w:val="lt-LT"/>
        </w:rPr>
        <w:t>Protocol</w:t>
      </w:r>
      <w:proofErr w:type="spellEnd"/>
      <w:r w:rsidRPr="00D25569">
        <w:rPr>
          <w:lang w:val="lt-LT"/>
        </w:rPr>
        <w:t>) protokolu veikiantys duomenų šaltiniai;</w:t>
      </w:r>
    </w:p>
    <w:p w14:paraId="03C54F06"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atsako į parengtą HTTP (angl. </w:t>
      </w:r>
      <w:proofErr w:type="spellStart"/>
      <w:r w:rsidRPr="00D25569">
        <w:rPr>
          <w:lang w:val="lt-LT"/>
        </w:rPr>
        <w:t>Hypertext</w:t>
      </w:r>
      <w:proofErr w:type="spellEnd"/>
      <w:r w:rsidRPr="00D25569">
        <w:rPr>
          <w:lang w:val="lt-LT"/>
        </w:rPr>
        <w:t xml:space="preserve"> </w:t>
      </w:r>
      <w:proofErr w:type="spellStart"/>
      <w:r w:rsidRPr="00D25569">
        <w:rPr>
          <w:lang w:val="lt-LT"/>
        </w:rPr>
        <w:t>Transfer</w:t>
      </w:r>
      <w:proofErr w:type="spellEnd"/>
      <w:r w:rsidRPr="00D25569">
        <w:rPr>
          <w:lang w:val="lt-LT"/>
        </w:rPr>
        <w:t xml:space="preserve"> </w:t>
      </w:r>
      <w:proofErr w:type="spellStart"/>
      <w:r w:rsidRPr="00D25569">
        <w:rPr>
          <w:lang w:val="lt-LT"/>
        </w:rPr>
        <w:t>Protocol</w:t>
      </w:r>
      <w:proofErr w:type="spellEnd"/>
      <w:r w:rsidRPr="00D25569">
        <w:rPr>
          <w:lang w:val="lt-LT"/>
        </w:rPr>
        <w:t xml:space="preserve">) ar HTTPS ((angl. </w:t>
      </w:r>
      <w:proofErr w:type="spellStart"/>
      <w:r w:rsidRPr="00D25569">
        <w:rPr>
          <w:lang w:val="lt-LT"/>
        </w:rPr>
        <w:t>Hypertext</w:t>
      </w:r>
      <w:proofErr w:type="spellEnd"/>
      <w:r w:rsidRPr="00D25569">
        <w:rPr>
          <w:lang w:val="lt-LT"/>
        </w:rPr>
        <w:t xml:space="preserve"> </w:t>
      </w:r>
      <w:proofErr w:type="spellStart"/>
      <w:r w:rsidRPr="00D25569">
        <w:rPr>
          <w:lang w:val="lt-LT"/>
        </w:rPr>
        <w:t>Transfer</w:t>
      </w:r>
      <w:proofErr w:type="spellEnd"/>
      <w:r w:rsidRPr="00D25569">
        <w:rPr>
          <w:lang w:val="lt-LT"/>
        </w:rPr>
        <w:t xml:space="preserve"> </w:t>
      </w:r>
      <w:proofErr w:type="spellStart"/>
      <w:r w:rsidRPr="00D25569">
        <w:rPr>
          <w:lang w:val="lt-LT"/>
        </w:rPr>
        <w:t>Protocol</w:t>
      </w:r>
      <w:proofErr w:type="spellEnd"/>
      <w:r w:rsidRPr="00D25569">
        <w:rPr>
          <w:lang w:val="lt-LT"/>
        </w:rPr>
        <w:t xml:space="preserve"> </w:t>
      </w:r>
      <w:proofErr w:type="spellStart"/>
      <w:r w:rsidRPr="00D25569">
        <w:rPr>
          <w:lang w:val="lt-LT"/>
        </w:rPr>
        <w:t>Secure</w:t>
      </w:r>
      <w:proofErr w:type="spellEnd"/>
      <w:r w:rsidRPr="00D25569">
        <w:rPr>
          <w:lang w:val="lt-LT"/>
        </w:rPr>
        <w:t>) užklausą formatas bei trukmę;</w:t>
      </w:r>
    </w:p>
    <w:p w14:paraId="43755BCB"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Windows System ir </w:t>
      </w:r>
      <w:proofErr w:type="spellStart"/>
      <w:r w:rsidRPr="00D25569">
        <w:rPr>
          <w:lang w:val="lt-LT"/>
        </w:rPr>
        <w:t>Application</w:t>
      </w:r>
      <w:proofErr w:type="spellEnd"/>
      <w:r w:rsidRPr="00D25569">
        <w:rPr>
          <w:lang w:val="lt-LT"/>
        </w:rPr>
        <w:t xml:space="preserve"> žurnalai;</w:t>
      </w:r>
    </w:p>
    <w:p w14:paraId="084F4095"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Windows </w:t>
      </w:r>
      <w:proofErr w:type="spellStart"/>
      <w:r w:rsidRPr="00D25569">
        <w:rPr>
          <w:lang w:val="lt-LT"/>
        </w:rPr>
        <w:t>Performance</w:t>
      </w:r>
      <w:proofErr w:type="spellEnd"/>
      <w:r w:rsidRPr="00D25569">
        <w:rPr>
          <w:lang w:val="lt-LT"/>
        </w:rPr>
        <w:t xml:space="preserve"> </w:t>
      </w:r>
      <w:proofErr w:type="spellStart"/>
      <w:r w:rsidRPr="00D25569">
        <w:rPr>
          <w:lang w:val="lt-LT"/>
        </w:rPr>
        <w:t>Monitor</w:t>
      </w:r>
      <w:proofErr w:type="spellEnd"/>
      <w:r w:rsidRPr="00D25569">
        <w:rPr>
          <w:lang w:val="lt-LT"/>
        </w:rPr>
        <w:t xml:space="preserve"> skaitliukai (taip pat ir trečiųjų šalių programų);</w:t>
      </w:r>
    </w:p>
    <w:p w14:paraId="636D52B1"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IPMI (angl. </w:t>
      </w:r>
      <w:proofErr w:type="spellStart"/>
      <w:r w:rsidRPr="00D25569">
        <w:rPr>
          <w:lang w:val="lt-LT"/>
        </w:rPr>
        <w:t>Intelligent</w:t>
      </w:r>
      <w:proofErr w:type="spellEnd"/>
      <w:r w:rsidRPr="00D25569">
        <w:rPr>
          <w:lang w:val="lt-LT"/>
        </w:rPr>
        <w:t xml:space="preserve"> </w:t>
      </w:r>
      <w:proofErr w:type="spellStart"/>
      <w:r w:rsidRPr="00D25569">
        <w:rPr>
          <w:lang w:val="lt-LT"/>
        </w:rPr>
        <w:t>Platform</w:t>
      </w:r>
      <w:proofErr w:type="spellEnd"/>
      <w:r w:rsidRPr="00D25569">
        <w:rPr>
          <w:lang w:val="lt-LT"/>
        </w:rPr>
        <w:t xml:space="preserve"> </w:t>
      </w:r>
      <w:proofErr w:type="spellStart"/>
      <w:r w:rsidRPr="00D25569">
        <w:rPr>
          <w:lang w:val="lt-LT"/>
        </w:rPr>
        <w:t>Management</w:t>
      </w:r>
      <w:proofErr w:type="spellEnd"/>
      <w:r w:rsidRPr="00D25569">
        <w:rPr>
          <w:lang w:val="lt-LT"/>
        </w:rPr>
        <w:t xml:space="preserve"> </w:t>
      </w:r>
      <w:proofErr w:type="spellStart"/>
      <w:r w:rsidRPr="00D25569">
        <w:rPr>
          <w:lang w:val="lt-LT"/>
        </w:rPr>
        <w:t>Interface</w:t>
      </w:r>
      <w:proofErr w:type="spellEnd"/>
      <w:r w:rsidRPr="00D25569">
        <w:rPr>
          <w:lang w:val="lt-LT"/>
        </w:rPr>
        <w:t>) įrenginiai.</w:t>
      </w:r>
      <w:r w:rsidRPr="00D25569">
        <w:rPr>
          <w:lang w:val="lt-LT"/>
        </w:rPr>
        <w:tab/>
      </w:r>
    </w:p>
    <w:p w14:paraId="740A43D6" w14:textId="77777777" w:rsidR="00D25569" w:rsidRPr="00D25569" w:rsidRDefault="00D25569" w:rsidP="00D25569">
      <w:pPr>
        <w:pStyle w:val="Style3"/>
        <w:tabs>
          <w:tab w:val="left" w:pos="353"/>
        </w:tabs>
        <w:spacing w:line="264" w:lineRule="auto"/>
        <w:ind w:firstLine="851"/>
        <w:rPr>
          <w:lang w:val="lt-LT"/>
        </w:rPr>
      </w:pPr>
      <w:r w:rsidRPr="00D25569">
        <w:rPr>
          <w:lang w:val="lt-LT"/>
        </w:rPr>
        <w:t>Ne vėliau kaip per 30 kalendorinių dienų Paslaugos teikėjas turės įdiegti (jeigu reikės) ir sukonfigūruoti serverių stebėjimo programinę įrangą, kuri stebės ne mažiau kaip 10 serverių techninės įrangos, operacinių sistemų ir duomenų bazių darbingumo parametrų, kuriuos ne vėliau kaip per 10 darbo dienų po sutarties pasirašymo dienos, Paslaugų teikėjas turės suderinti su Perkančiąja organizacija. Privalomai turės būti stebimi šie parametrai:</w:t>
      </w:r>
    </w:p>
    <w:p w14:paraId="48D96C64"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tarnybinės stoties pasiekiamumas;</w:t>
      </w:r>
    </w:p>
    <w:p w14:paraId="582017B6"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pasirinktos IS paslaugos pasiekiamumas; </w:t>
      </w:r>
    </w:p>
    <w:p w14:paraId="623A83B9"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procesoriaus(-</w:t>
      </w:r>
      <w:proofErr w:type="spellStart"/>
      <w:r w:rsidRPr="00D25569">
        <w:rPr>
          <w:lang w:val="lt-LT"/>
        </w:rPr>
        <w:t>ių</w:t>
      </w:r>
      <w:proofErr w:type="spellEnd"/>
      <w:r w:rsidRPr="00D25569">
        <w:rPr>
          <w:lang w:val="lt-LT"/>
        </w:rPr>
        <w:t xml:space="preserve">) apkrovimas; </w:t>
      </w:r>
    </w:p>
    <w:p w14:paraId="79DC2B8B"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diskinės vietos talpa (naudojama/laisva, pan.); </w:t>
      </w:r>
    </w:p>
    <w:p w14:paraId="0E7F5D73"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 xml:space="preserve">operatyvinės atminties (RAM) išnaudojimas; </w:t>
      </w:r>
    </w:p>
    <w:p w14:paraId="4730B242"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tinklo pralaidumo išnaudojimas;</w:t>
      </w:r>
    </w:p>
    <w:p w14:paraId="323371A2"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IS servisų/agentų veikimas;</w:t>
      </w:r>
    </w:p>
    <w:p w14:paraId="7A9B1DA7"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vartotojų prisijungimai;</w:t>
      </w:r>
    </w:p>
    <w:p w14:paraId="2BCD8CA6" w14:textId="77777777" w:rsidR="00D25569" w:rsidRPr="00D25569" w:rsidRDefault="00D25569" w:rsidP="00AF19F4">
      <w:pPr>
        <w:pStyle w:val="Sraopastraipa"/>
        <w:numPr>
          <w:ilvl w:val="0"/>
          <w:numId w:val="30"/>
        </w:numPr>
        <w:spacing w:line="276" w:lineRule="auto"/>
        <w:jc w:val="both"/>
        <w:rPr>
          <w:lang w:val="lt-LT"/>
        </w:rPr>
      </w:pPr>
      <w:r w:rsidRPr="00D25569">
        <w:rPr>
          <w:lang w:val="lt-LT"/>
        </w:rPr>
        <w:t>atnaujinimų įdiegimo į tarnybines stotis istorija;</w:t>
      </w:r>
    </w:p>
    <w:p w14:paraId="07999540" w14:textId="77777777" w:rsidR="00D25569" w:rsidRPr="00D25569" w:rsidRDefault="00D25569" w:rsidP="00AF19F4">
      <w:pPr>
        <w:pStyle w:val="Style3"/>
        <w:numPr>
          <w:ilvl w:val="0"/>
          <w:numId w:val="30"/>
        </w:numPr>
        <w:tabs>
          <w:tab w:val="left" w:pos="353"/>
        </w:tabs>
        <w:spacing w:line="264" w:lineRule="auto"/>
        <w:rPr>
          <w:lang w:val="lt-LT"/>
        </w:rPr>
      </w:pPr>
      <w:r w:rsidRPr="00D25569">
        <w:rPr>
          <w:lang w:val="lt-LT"/>
        </w:rPr>
        <w:t xml:space="preserve">įrenginio sutrikimai. </w:t>
      </w:r>
    </w:p>
    <w:p w14:paraId="29FF5CAB" w14:textId="77777777" w:rsidR="00D25569" w:rsidRPr="00D25569" w:rsidRDefault="00D25569" w:rsidP="00D25569">
      <w:pPr>
        <w:pStyle w:val="Style3"/>
        <w:tabs>
          <w:tab w:val="left" w:pos="353"/>
        </w:tabs>
        <w:spacing w:line="264" w:lineRule="auto"/>
        <w:ind w:firstLine="851"/>
        <w:rPr>
          <w:lang w:val="lt-LT"/>
        </w:rPr>
      </w:pPr>
      <w:r w:rsidRPr="00D25569">
        <w:rPr>
          <w:lang w:val="lt-LT"/>
        </w:rPr>
        <w:t>Perkančiajai organizacijai naudojant Paslaugų teikėjo stebėjimo priemones, turi būti suteikta programinės įrangos prieiga stebėti atvaizduojamą stebimų metrikų atitikimą leistinoms vertėms, parametrų būklės ataskaitas už periodus grafiniame pavidale (grafikas laiko skalėje). Taip pat turi būti suteikta galimybė Perkančiosios organizacijos darbuotojams gauti automatinius pranešimus el. paštu apie kritinius įvykius.</w:t>
      </w:r>
    </w:p>
    <w:p w14:paraId="4492CA3D" w14:textId="77777777" w:rsidR="00D25569" w:rsidRDefault="00D25569" w:rsidP="00D25569">
      <w:pPr>
        <w:pStyle w:val="Style3"/>
        <w:tabs>
          <w:tab w:val="left" w:pos="353"/>
        </w:tabs>
        <w:spacing w:line="264" w:lineRule="auto"/>
        <w:ind w:firstLine="851"/>
        <w:rPr>
          <w:lang w:val="lt-LT"/>
        </w:rPr>
      </w:pPr>
    </w:p>
    <w:p w14:paraId="07B021E3" w14:textId="77777777" w:rsidR="00BB3C1F" w:rsidRDefault="00BB3C1F" w:rsidP="00D25569">
      <w:pPr>
        <w:pStyle w:val="Style3"/>
        <w:tabs>
          <w:tab w:val="left" w:pos="353"/>
        </w:tabs>
        <w:spacing w:line="264" w:lineRule="auto"/>
        <w:ind w:firstLine="851"/>
        <w:rPr>
          <w:lang w:val="lt-LT"/>
        </w:rPr>
      </w:pPr>
    </w:p>
    <w:p w14:paraId="0B10BC83" w14:textId="77777777" w:rsidR="00BB3C1F" w:rsidRDefault="00BB3C1F" w:rsidP="00D25569">
      <w:pPr>
        <w:pStyle w:val="Style3"/>
        <w:tabs>
          <w:tab w:val="left" w:pos="353"/>
        </w:tabs>
        <w:spacing w:line="264" w:lineRule="auto"/>
        <w:ind w:firstLine="851"/>
        <w:rPr>
          <w:lang w:val="lt-LT"/>
        </w:rPr>
      </w:pPr>
    </w:p>
    <w:p w14:paraId="1C1CA62A" w14:textId="77777777" w:rsidR="00BB3C1F" w:rsidRPr="00D25569" w:rsidRDefault="00BB3C1F" w:rsidP="00D25569">
      <w:pPr>
        <w:pStyle w:val="Style3"/>
        <w:tabs>
          <w:tab w:val="left" w:pos="353"/>
        </w:tabs>
        <w:spacing w:line="264" w:lineRule="auto"/>
        <w:ind w:firstLine="851"/>
        <w:rPr>
          <w:lang w:val="lt-LT"/>
        </w:rPr>
      </w:pPr>
    </w:p>
    <w:p w14:paraId="4E654FE4" w14:textId="77777777" w:rsidR="00D25569" w:rsidRPr="00D25569" w:rsidRDefault="00D25569" w:rsidP="00BB3C1F">
      <w:pPr>
        <w:pStyle w:val="Style3"/>
        <w:tabs>
          <w:tab w:val="left" w:pos="353"/>
        </w:tabs>
        <w:spacing w:line="264" w:lineRule="auto"/>
        <w:ind w:firstLine="851"/>
        <w:jc w:val="center"/>
        <w:rPr>
          <w:b/>
          <w:lang w:val="lt-LT"/>
        </w:rPr>
      </w:pPr>
      <w:r w:rsidRPr="00D25569">
        <w:rPr>
          <w:rStyle w:val="FontStyle12"/>
          <w:b/>
          <w:sz w:val="24"/>
          <w:szCs w:val="24"/>
          <w:lang w:val="lt-LT"/>
        </w:rPr>
        <w:lastRenderedPageBreak/>
        <w:t xml:space="preserve">PERKANČIOSIOS ORGANIZACIJOS </w:t>
      </w:r>
      <w:r w:rsidRPr="00D25569">
        <w:rPr>
          <w:b/>
          <w:lang w:val="lt-LT"/>
        </w:rPr>
        <w:t>TECHNINĖS IR PROGRAMINĖS ĮRANGOS SĄRAŠAI, BEI JOS GARANTINIO APTARNAVIMO TERMINAI</w:t>
      </w:r>
    </w:p>
    <w:p w14:paraId="1FB6AD7B" w14:textId="77777777" w:rsidR="00D25569" w:rsidRPr="00D25569" w:rsidRDefault="00D25569" w:rsidP="00D25569">
      <w:pPr>
        <w:pStyle w:val="Style3"/>
        <w:tabs>
          <w:tab w:val="left" w:pos="353"/>
        </w:tabs>
        <w:spacing w:line="264" w:lineRule="auto"/>
        <w:ind w:firstLine="851"/>
        <w:jc w:val="left"/>
        <w:rPr>
          <w:b/>
          <w:lang w:val="lt-LT"/>
        </w:rPr>
      </w:pPr>
    </w:p>
    <w:p w14:paraId="3E29FE62" w14:textId="77777777" w:rsidR="00D25569" w:rsidRPr="00D25569" w:rsidRDefault="00D25569" w:rsidP="00D25569">
      <w:pPr>
        <w:pStyle w:val="Style3"/>
        <w:tabs>
          <w:tab w:val="left" w:pos="353"/>
        </w:tabs>
        <w:spacing w:line="264" w:lineRule="auto"/>
        <w:ind w:firstLine="851"/>
        <w:rPr>
          <w:lang w:val="lt-LT"/>
        </w:rPr>
      </w:pPr>
      <w:r w:rsidRPr="00D25569">
        <w:rPr>
          <w:lang w:val="lt-LT"/>
        </w:rPr>
        <w:t xml:space="preserve">1 Lentelė. Tarnybinių stočių techninė įranga ir jos garantinės priežiūros galiojimo </w:t>
      </w:r>
      <w:r w:rsidRPr="00D25569">
        <w:rPr>
          <w:lang w:val="lt-LT"/>
        </w:rPr>
        <w:br/>
      </w:r>
      <w:r w:rsidRPr="00D25569">
        <w:rPr>
          <w:lang w:val="lt-LT"/>
        </w:rPr>
        <w:br/>
        <w:t>laikotarpiai.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172"/>
        <w:gridCol w:w="1063"/>
        <w:gridCol w:w="2711"/>
      </w:tblGrid>
      <w:tr w:rsidR="00D25569" w:rsidRPr="00D25569" w14:paraId="06B6D2F1" w14:textId="77777777" w:rsidTr="00520B08">
        <w:trPr>
          <w:tblHeader/>
        </w:trPr>
        <w:tc>
          <w:tcPr>
            <w:tcW w:w="1908" w:type="dxa"/>
            <w:tcBorders>
              <w:top w:val="single" w:sz="4" w:space="0" w:color="auto"/>
              <w:left w:val="single" w:sz="4" w:space="0" w:color="auto"/>
              <w:bottom w:val="single" w:sz="4" w:space="0" w:color="auto"/>
              <w:right w:val="single" w:sz="4" w:space="0" w:color="auto"/>
            </w:tcBorders>
          </w:tcPr>
          <w:p w14:paraId="6C10C001" w14:textId="77777777" w:rsidR="00D25569" w:rsidRPr="00D25569" w:rsidRDefault="00D25569" w:rsidP="00520B08">
            <w:pPr>
              <w:tabs>
                <w:tab w:val="left" w:pos="180"/>
              </w:tabs>
              <w:spacing w:before="120"/>
              <w:ind w:right="142"/>
              <w:jc w:val="both"/>
              <w:rPr>
                <w:b/>
                <w:lang w:val="lt-LT"/>
              </w:rPr>
            </w:pPr>
            <w:r w:rsidRPr="00D25569">
              <w:rPr>
                <w:b/>
                <w:lang w:val="lt-LT"/>
              </w:rPr>
              <w:t>Pavadinimas</w:t>
            </w:r>
          </w:p>
        </w:tc>
        <w:tc>
          <w:tcPr>
            <w:tcW w:w="3172" w:type="dxa"/>
            <w:tcBorders>
              <w:top w:val="single" w:sz="4" w:space="0" w:color="auto"/>
              <w:left w:val="single" w:sz="4" w:space="0" w:color="auto"/>
              <w:bottom w:val="single" w:sz="4" w:space="0" w:color="auto"/>
              <w:right w:val="single" w:sz="4" w:space="0" w:color="auto"/>
            </w:tcBorders>
          </w:tcPr>
          <w:p w14:paraId="59A2CE5D" w14:textId="77777777" w:rsidR="00D25569" w:rsidRPr="00D25569" w:rsidRDefault="00D25569" w:rsidP="00520B08">
            <w:pPr>
              <w:tabs>
                <w:tab w:val="left" w:pos="180"/>
              </w:tabs>
              <w:spacing w:before="120"/>
              <w:ind w:right="142"/>
              <w:jc w:val="both"/>
              <w:rPr>
                <w:b/>
                <w:lang w:val="lt-LT"/>
              </w:rPr>
            </w:pPr>
            <w:r w:rsidRPr="00D25569">
              <w:rPr>
                <w:b/>
                <w:lang w:val="lt-LT"/>
              </w:rPr>
              <w:t>Modelis / sprendimai</w:t>
            </w:r>
          </w:p>
        </w:tc>
        <w:tc>
          <w:tcPr>
            <w:tcW w:w="1063" w:type="dxa"/>
            <w:tcBorders>
              <w:top w:val="single" w:sz="4" w:space="0" w:color="auto"/>
              <w:left w:val="single" w:sz="4" w:space="0" w:color="auto"/>
              <w:bottom w:val="single" w:sz="4" w:space="0" w:color="auto"/>
              <w:right w:val="single" w:sz="4" w:space="0" w:color="auto"/>
            </w:tcBorders>
          </w:tcPr>
          <w:p w14:paraId="55D3A41E" w14:textId="77777777" w:rsidR="00D25569" w:rsidRPr="00D25569" w:rsidRDefault="00D25569" w:rsidP="00520B08">
            <w:pPr>
              <w:tabs>
                <w:tab w:val="left" w:pos="180"/>
              </w:tabs>
              <w:spacing w:before="120"/>
              <w:ind w:right="142"/>
              <w:jc w:val="both"/>
              <w:rPr>
                <w:b/>
                <w:lang w:val="lt-LT"/>
              </w:rPr>
            </w:pPr>
            <w:r w:rsidRPr="00D25569">
              <w:rPr>
                <w:b/>
                <w:lang w:val="lt-LT"/>
              </w:rPr>
              <w:t>Kiekis vnt.</w:t>
            </w:r>
          </w:p>
        </w:tc>
        <w:tc>
          <w:tcPr>
            <w:tcW w:w="2711" w:type="dxa"/>
            <w:tcBorders>
              <w:top w:val="single" w:sz="4" w:space="0" w:color="auto"/>
              <w:left w:val="single" w:sz="4" w:space="0" w:color="auto"/>
              <w:bottom w:val="single" w:sz="4" w:space="0" w:color="auto"/>
              <w:right w:val="single" w:sz="4" w:space="0" w:color="auto"/>
            </w:tcBorders>
          </w:tcPr>
          <w:p w14:paraId="334C070A" w14:textId="77777777" w:rsidR="00D25569" w:rsidRPr="00D25569" w:rsidRDefault="00D25569" w:rsidP="00520B08">
            <w:pPr>
              <w:tabs>
                <w:tab w:val="left" w:pos="180"/>
              </w:tabs>
              <w:spacing w:before="120"/>
              <w:ind w:right="142"/>
              <w:jc w:val="both"/>
              <w:rPr>
                <w:b/>
                <w:lang w:val="lt-LT"/>
              </w:rPr>
            </w:pPr>
            <w:r w:rsidRPr="00D25569">
              <w:rPr>
                <w:b/>
                <w:lang w:val="lt-LT"/>
              </w:rPr>
              <w:t>Garantija galioja iki</w:t>
            </w:r>
          </w:p>
        </w:tc>
      </w:tr>
      <w:tr w:rsidR="00D25569" w:rsidRPr="00D25569" w14:paraId="3A3B2CEB" w14:textId="77777777" w:rsidTr="00520B08">
        <w:tc>
          <w:tcPr>
            <w:tcW w:w="1908" w:type="dxa"/>
            <w:tcBorders>
              <w:top w:val="single" w:sz="4" w:space="0" w:color="auto"/>
              <w:left w:val="single" w:sz="4" w:space="0" w:color="auto"/>
              <w:bottom w:val="single" w:sz="4" w:space="0" w:color="auto"/>
              <w:right w:val="single" w:sz="4" w:space="0" w:color="auto"/>
            </w:tcBorders>
          </w:tcPr>
          <w:p w14:paraId="2EC725E4" w14:textId="77777777" w:rsidR="00D25569" w:rsidRPr="00D25569" w:rsidRDefault="00D25569" w:rsidP="00520B08">
            <w:pPr>
              <w:tabs>
                <w:tab w:val="left" w:pos="180"/>
              </w:tabs>
              <w:spacing w:before="120"/>
              <w:ind w:right="142"/>
              <w:jc w:val="both"/>
              <w:rPr>
                <w:lang w:val="lt-LT"/>
              </w:rPr>
            </w:pPr>
            <w:r w:rsidRPr="00D25569">
              <w:rPr>
                <w:lang w:val="lt-LT"/>
              </w:rPr>
              <w:t>Tarnybinė stotis</w:t>
            </w:r>
          </w:p>
        </w:tc>
        <w:tc>
          <w:tcPr>
            <w:tcW w:w="3172" w:type="dxa"/>
            <w:tcBorders>
              <w:top w:val="single" w:sz="4" w:space="0" w:color="auto"/>
              <w:left w:val="single" w:sz="4" w:space="0" w:color="auto"/>
              <w:bottom w:val="single" w:sz="4" w:space="0" w:color="auto"/>
              <w:right w:val="single" w:sz="4" w:space="0" w:color="auto"/>
            </w:tcBorders>
          </w:tcPr>
          <w:p w14:paraId="29057A77" w14:textId="77777777" w:rsidR="00D25569" w:rsidRPr="00D25569" w:rsidRDefault="00D25569" w:rsidP="00520B08">
            <w:pPr>
              <w:tabs>
                <w:tab w:val="left" w:pos="180"/>
              </w:tabs>
              <w:spacing w:before="120"/>
              <w:ind w:right="142"/>
              <w:jc w:val="both"/>
              <w:rPr>
                <w:lang w:val="lt-LT"/>
              </w:rPr>
            </w:pPr>
            <w:r w:rsidRPr="00D25569">
              <w:rPr>
                <w:lang w:val="lt-LT"/>
              </w:rPr>
              <w:t xml:space="preserve">IBM Power 730 Express </w:t>
            </w:r>
          </w:p>
        </w:tc>
        <w:tc>
          <w:tcPr>
            <w:tcW w:w="1063" w:type="dxa"/>
            <w:tcBorders>
              <w:top w:val="single" w:sz="4" w:space="0" w:color="auto"/>
              <w:left w:val="single" w:sz="4" w:space="0" w:color="auto"/>
              <w:bottom w:val="single" w:sz="4" w:space="0" w:color="auto"/>
              <w:right w:val="single" w:sz="4" w:space="0" w:color="auto"/>
            </w:tcBorders>
          </w:tcPr>
          <w:p w14:paraId="5237EA84"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462CA823" w14:textId="77777777" w:rsidR="00D25569" w:rsidRPr="00D25569" w:rsidRDefault="00D25569" w:rsidP="00520B08">
            <w:pPr>
              <w:tabs>
                <w:tab w:val="left" w:pos="180"/>
              </w:tabs>
              <w:spacing w:before="120"/>
              <w:ind w:right="142"/>
              <w:jc w:val="both"/>
              <w:rPr>
                <w:lang w:val="lt-LT"/>
              </w:rPr>
            </w:pPr>
            <w:r w:rsidRPr="00D25569">
              <w:rPr>
                <w:lang w:val="lt-LT"/>
              </w:rPr>
              <w:t>2014-12-09</w:t>
            </w:r>
          </w:p>
        </w:tc>
      </w:tr>
      <w:tr w:rsidR="00D25569" w:rsidRPr="00D25569" w14:paraId="0A6E8008" w14:textId="77777777" w:rsidTr="00520B08">
        <w:tc>
          <w:tcPr>
            <w:tcW w:w="1908" w:type="dxa"/>
            <w:tcBorders>
              <w:top w:val="single" w:sz="4" w:space="0" w:color="auto"/>
              <w:left w:val="single" w:sz="4" w:space="0" w:color="auto"/>
              <w:bottom w:val="single" w:sz="4" w:space="0" w:color="auto"/>
              <w:right w:val="single" w:sz="4" w:space="0" w:color="auto"/>
            </w:tcBorders>
          </w:tcPr>
          <w:p w14:paraId="0B3703EC" w14:textId="77777777" w:rsidR="00D25569" w:rsidRPr="00D25569" w:rsidRDefault="00D25569" w:rsidP="00520B08">
            <w:pPr>
              <w:tabs>
                <w:tab w:val="left" w:pos="180"/>
              </w:tabs>
              <w:spacing w:before="120"/>
              <w:ind w:right="142"/>
              <w:jc w:val="both"/>
              <w:rPr>
                <w:lang w:val="lt-LT"/>
              </w:rPr>
            </w:pPr>
            <w:r w:rsidRPr="00D25569">
              <w:rPr>
                <w:lang w:val="lt-LT"/>
              </w:rPr>
              <w:t>Tarnybinė stotis</w:t>
            </w:r>
          </w:p>
        </w:tc>
        <w:tc>
          <w:tcPr>
            <w:tcW w:w="3172" w:type="dxa"/>
            <w:tcBorders>
              <w:top w:val="single" w:sz="4" w:space="0" w:color="auto"/>
              <w:left w:val="single" w:sz="4" w:space="0" w:color="auto"/>
              <w:bottom w:val="single" w:sz="4" w:space="0" w:color="auto"/>
              <w:right w:val="single" w:sz="4" w:space="0" w:color="auto"/>
            </w:tcBorders>
          </w:tcPr>
          <w:p w14:paraId="589E3253" w14:textId="77777777" w:rsidR="00D25569" w:rsidRPr="00D25569" w:rsidRDefault="00D25569" w:rsidP="00520B08">
            <w:pPr>
              <w:tabs>
                <w:tab w:val="left" w:pos="180"/>
              </w:tabs>
              <w:spacing w:before="120"/>
              <w:ind w:right="142"/>
              <w:jc w:val="both"/>
              <w:rPr>
                <w:lang w:val="lt-LT"/>
              </w:rPr>
            </w:pPr>
            <w:r w:rsidRPr="00D25569">
              <w:rPr>
                <w:lang w:val="lt-LT"/>
              </w:rPr>
              <w:t xml:space="preserve">HP </w:t>
            </w:r>
            <w:proofErr w:type="spellStart"/>
            <w:r w:rsidRPr="00D25569">
              <w:rPr>
                <w:lang w:val="lt-LT"/>
              </w:rPr>
              <w:t>Integrity</w:t>
            </w:r>
            <w:proofErr w:type="spellEnd"/>
            <w:r w:rsidRPr="00D25569">
              <w:rPr>
                <w:lang w:val="lt-LT"/>
              </w:rPr>
              <w:t xml:space="preserve"> rx4640 ia64 </w:t>
            </w:r>
          </w:p>
        </w:tc>
        <w:tc>
          <w:tcPr>
            <w:tcW w:w="1063" w:type="dxa"/>
            <w:tcBorders>
              <w:top w:val="single" w:sz="4" w:space="0" w:color="auto"/>
              <w:left w:val="single" w:sz="4" w:space="0" w:color="auto"/>
              <w:bottom w:val="single" w:sz="4" w:space="0" w:color="auto"/>
              <w:right w:val="single" w:sz="4" w:space="0" w:color="auto"/>
            </w:tcBorders>
          </w:tcPr>
          <w:p w14:paraId="47FD7FD4"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631DD483" w14:textId="77777777" w:rsidR="00D25569" w:rsidRPr="00D25569" w:rsidRDefault="00D25569" w:rsidP="00520B08">
            <w:pPr>
              <w:tabs>
                <w:tab w:val="left" w:pos="180"/>
              </w:tabs>
              <w:spacing w:before="120"/>
              <w:ind w:right="142"/>
              <w:jc w:val="both"/>
              <w:rPr>
                <w:lang w:val="lt-LT"/>
              </w:rPr>
            </w:pPr>
            <w:r w:rsidRPr="00D25569">
              <w:rPr>
                <w:lang w:val="lt-LT"/>
              </w:rPr>
              <w:t>Garantinio aptarnavimo neturi</w:t>
            </w:r>
          </w:p>
        </w:tc>
      </w:tr>
      <w:tr w:rsidR="00D25569" w:rsidRPr="00D25569" w14:paraId="7932CD17" w14:textId="77777777" w:rsidTr="00520B08">
        <w:tc>
          <w:tcPr>
            <w:tcW w:w="1908" w:type="dxa"/>
            <w:tcBorders>
              <w:top w:val="single" w:sz="4" w:space="0" w:color="auto"/>
              <w:left w:val="single" w:sz="4" w:space="0" w:color="auto"/>
              <w:bottom w:val="single" w:sz="4" w:space="0" w:color="auto"/>
              <w:right w:val="single" w:sz="4" w:space="0" w:color="auto"/>
            </w:tcBorders>
          </w:tcPr>
          <w:p w14:paraId="4C326F99" w14:textId="77777777" w:rsidR="00D25569" w:rsidRPr="00D25569" w:rsidRDefault="00D25569" w:rsidP="00520B08">
            <w:pPr>
              <w:tabs>
                <w:tab w:val="left" w:pos="180"/>
              </w:tabs>
              <w:spacing w:before="120"/>
              <w:ind w:right="142"/>
              <w:jc w:val="both"/>
              <w:rPr>
                <w:lang w:val="lt-LT"/>
              </w:rPr>
            </w:pPr>
            <w:r w:rsidRPr="00D25569">
              <w:rPr>
                <w:lang w:val="lt-LT"/>
              </w:rPr>
              <w:t>Tarnybinė stotis</w:t>
            </w:r>
          </w:p>
        </w:tc>
        <w:tc>
          <w:tcPr>
            <w:tcW w:w="3172" w:type="dxa"/>
            <w:tcBorders>
              <w:top w:val="single" w:sz="4" w:space="0" w:color="auto"/>
              <w:left w:val="single" w:sz="4" w:space="0" w:color="auto"/>
              <w:bottom w:val="single" w:sz="4" w:space="0" w:color="auto"/>
              <w:right w:val="single" w:sz="4" w:space="0" w:color="auto"/>
            </w:tcBorders>
          </w:tcPr>
          <w:p w14:paraId="45F01F5E" w14:textId="77777777" w:rsidR="00D25569" w:rsidRPr="00D25569" w:rsidRDefault="00D25569" w:rsidP="00520B08">
            <w:pPr>
              <w:tabs>
                <w:tab w:val="left" w:pos="180"/>
              </w:tabs>
              <w:spacing w:before="120"/>
              <w:ind w:right="142"/>
              <w:jc w:val="both"/>
              <w:rPr>
                <w:lang w:val="lt-LT"/>
              </w:rPr>
            </w:pPr>
            <w:r w:rsidRPr="00D25569">
              <w:rPr>
                <w:lang w:val="lt-LT"/>
              </w:rPr>
              <w:t>IBM x3650</w:t>
            </w:r>
          </w:p>
        </w:tc>
        <w:tc>
          <w:tcPr>
            <w:tcW w:w="1063" w:type="dxa"/>
            <w:tcBorders>
              <w:top w:val="single" w:sz="4" w:space="0" w:color="auto"/>
              <w:left w:val="single" w:sz="4" w:space="0" w:color="auto"/>
              <w:bottom w:val="single" w:sz="4" w:space="0" w:color="auto"/>
              <w:right w:val="single" w:sz="4" w:space="0" w:color="auto"/>
            </w:tcBorders>
          </w:tcPr>
          <w:p w14:paraId="27F02A5F" w14:textId="77777777" w:rsidR="00D25569" w:rsidRPr="00D25569" w:rsidRDefault="00D25569" w:rsidP="00520B08">
            <w:pPr>
              <w:tabs>
                <w:tab w:val="left" w:pos="180"/>
              </w:tabs>
              <w:spacing w:before="120"/>
              <w:ind w:right="142"/>
              <w:jc w:val="both"/>
              <w:rPr>
                <w:lang w:val="lt-LT"/>
              </w:rPr>
            </w:pPr>
            <w:r w:rsidRPr="00D25569">
              <w:rPr>
                <w:lang w:val="lt-LT"/>
              </w:rPr>
              <w:t>4</w:t>
            </w:r>
          </w:p>
        </w:tc>
        <w:tc>
          <w:tcPr>
            <w:tcW w:w="2711" w:type="dxa"/>
            <w:tcBorders>
              <w:top w:val="single" w:sz="4" w:space="0" w:color="auto"/>
              <w:left w:val="single" w:sz="4" w:space="0" w:color="auto"/>
              <w:bottom w:val="single" w:sz="4" w:space="0" w:color="auto"/>
              <w:right w:val="single" w:sz="4" w:space="0" w:color="auto"/>
            </w:tcBorders>
          </w:tcPr>
          <w:p w14:paraId="43965474" w14:textId="77777777" w:rsidR="00D25569" w:rsidRPr="00D25569" w:rsidRDefault="00D25569" w:rsidP="00520B08">
            <w:pPr>
              <w:tabs>
                <w:tab w:val="left" w:pos="180"/>
              </w:tabs>
              <w:spacing w:before="120"/>
              <w:ind w:right="142"/>
              <w:jc w:val="both"/>
              <w:rPr>
                <w:lang w:val="lt-LT"/>
              </w:rPr>
            </w:pPr>
            <w:r w:rsidRPr="00D25569">
              <w:rPr>
                <w:lang w:val="lt-LT"/>
              </w:rPr>
              <w:t>2014-12-09</w:t>
            </w:r>
          </w:p>
        </w:tc>
      </w:tr>
      <w:tr w:rsidR="00D25569" w:rsidRPr="00D25569" w14:paraId="0F221135" w14:textId="77777777" w:rsidTr="00520B08">
        <w:tc>
          <w:tcPr>
            <w:tcW w:w="1908" w:type="dxa"/>
            <w:tcBorders>
              <w:top w:val="single" w:sz="4" w:space="0" w:color="auto"/>
              <w:left w:val="single" w:sz="4" w:space="0" w:color="auto"/>
              <w:bottom w:val="single" w:sz="4" w:space="0" w:color="auto"/>
              <w:right w:val="single" w:sz="4" w:space="0" w:color="auto"/>
            </w:tcBorders>
          </w:tcPr>
          <w:p w14:paraId="2CF2DB3A" w14:textId="77777777" w:rsidR="00D25569" w:rsidRPr="00D25569" w:rsidRDefault="00D25569" w:rsidP="00520B08">
            <w:pPr>
              <w:tabs>
                <w:tab w:val="left" w:pos="180"/>
              </w:tabs>
              <w:spacing w:before="120"/>
              <w:ind w:right="142"/>
              <w:jc w:val="both"/>
              <w:rPr>
                <w:lang w:val="lt-LT"/>
              </w:rPr>
            </w:pPr>
            <w:r w:rsidRPr="00D25569">
              <w:rPr>
                <w:lang w:val="lt-LT"/>
              </w:rPr>
              <w:t>Tarnybinė stotis</w:t>
            </w:r>
          </w:p>
        </w:tc>
        <w:tc>
          <w:tcPr>
            <w:tcW w:w="3172" w:type="dxa"/>
            <w:tcBorders>
              <w:top w:val="single" w:sz="4" w:space="0" w:color="auto"/>
              <w:left w:val="single" w:sz="4" w:space="0" w:color="auto"/>
              <w:bottom w:val="single" w:sz="4" w:space="0" w:color="auto"/>
              <w:right w:val="single" w:sz="4" w:space="0" w:color="auto"/>
            </w:tcBorders>
          </w:tcPr>
          <w:p w14:paraId="7BD0FAE3" w14:textId="77777777" w:rsidR="00D25569" w:rsidRPr="00D25569" w:rsidRDefault="00D25569" w:rsidP="00520B08">
            <w:pPr>
              <w:tabs>
                <w:tab w:val="left" w:pos="180"/>
              </w:tabs>
              <w:spacing w:before="120"/>
              <w:ind w:right="142"/>
              <w:jc w:val="both"/>
              <w:rPr>
                <w:lang w:val="lt-LT"/>
              </w:rPr>
            </w:pPr>
            <w:r w:rsidRPr="00D25569">
              <w:rPr>
                <w:lang w:val="lt-LT"/>
              </w:rPr>
              <w:t xml:space="preserve">HP </w:t>
            </w:r>
            <w:proofErr w:type="spellStart"/>
            <w:r w:rsidRPr="00D25569">
              <w:rPr>
                <w:lang w:val="lt-LT"/>
              </w:rPr>
              <w:t>ProLiant</w:t>
            </w:r>
            <w:proofErr w:type="spellEnd"/>
            <w:r w:rsidRPr="00D25569">
              <w:rPr>
                <w:lang w:val="lt-LT"/>
              </w:rPr>
              <w:t xml:space="preserve"> G5, G4, G3</w:t>
            </w:r>
          </w:p>
        </w:tc>
        <w:tc>
          <w:tcPr>
            <w:tcW w:w="1063" w:type="dxa"/>
            <w:tcBorders>
              <w:top w:val="single" w:sz="4" w:space="0" w:color="auto"/>
              <w:left w:val="single" w:sz="4" w:space="0" w:color="auto"/>
              <w:bottom w:val="single" w:sz="4" w:space="0" w:color="auto"/>
              <w:right w:val="single" w:sz="4" w:space="0" w:color="auto"/>
            </w:tcBorders>
          </w:tcPr>
          <w:p w14:paraId="1B35C6DC" w14:textId="77777777" w:rsidR="00D25569" w:rsidRPr="00D25569" w:rsidRDefault="00D25569" w:rsidP="00520B08">
            <w:pPr>
              <w:tabs>
                <w:tab w:val="left" w:pos="180"/>
              </w:tabs>
              <w:spacing w:before="120"/>
              <w:ind w:right="142"/>
              <w:jc w:val="both"/>
              <w:rPr>
                <w:lang w:val="lt-LT"/>
              </w:rPr>
            </w:pPr>
            <w:r w:rsidRPr="00D25569">
              <w:rPr>
                <w:lang w:val="lt-LT"/>
              </w:rPr>
              <w:t>5</w:t>
            </w:r>
          </w:p>
        </w:tc>
        <w:tc>
          <w:tcPr>
            <w:tcW w:w="2711" w:type="dxa"/>
            <w:tcBorders>
              <w:top w:val="single" w:sz="4" w:space="0" w:color="auto"/>
              <w:left w:val="single" w:sz="4" w:space="0" w:color="auto"/>
              <w:bottom w:val="single" w:sz="4" w:space="0" w:color="auto"/>
              <w:right w:val="single" w:sz="4" w:space="0" w:color="auto"/>
            </w:tcBorders>
          </w:tcPr>
          <w:p w14:paraId="791AAB14" w14:textId="77777777" w:rsidR="00D25569" w:rsidRPr="00D25569" w:rsidRDefault="00D25569" w:rsidP="00520B08">
            <w:pPr>
              <w:tabs>
                <w:tab w:val="left" w:pos="180"/>
              </w:tabs>
              <w:spacing w:before="120"/>
              <w:ind w:right="142"/>
              <w:jc w:val="both"/>
              <w:rPr>
                <w:lang w:val="lt-LT"/>
              </w:rPr>
            </w:pPr>
            <w:r w:rsidRPr="00D25569">
              <w:rPr>
                <w:lang w:val="lt-LT"/>
              </w:rPr>
              <w:t>Garantinio aptarnavimo neturi</w:t>
            </w:r>
          </w:p>
        </w:tc>
      </w:tr>
      <w:tr w:rsidR="00D25569" w:rsidRPr="00D25569" w14:paraId="1A6FB666" w14:textId="77777777" w:rsidTr="00520B08">
        <w:tc>
          <w:tcPr>
            <w:tcW w:w="1908" w:type="dxa"/>
            <w:tcBorders>
              <w:top w:val="single" w:sz="4" w:space="0" w:color="auto"/>
              <w:left w:val="single" w:sz="4" w:space="0" w:color="auto"/>
              <w:bottom w:val="single" w:sz="4" w:space="0" w:color="auto"/>
              <w:right w:val="single" w:sz="4" w:space="0" w:color="auto"/>
            </w:tcBorders>
          </w:tcPr>
          <w:p w14:paraId="28FAEA4F" w14:textId="77777777" w:rsidR="00D25569" w:rsidRPr="00D25569" w:rsidRDefault="00D25569" w:rsidP="00520B08">
            <w:pPr>
              <w:tabs>
                <w:tab w:val="left" w:pos="180"/>
              </w:tabs>
              <w:spacing w:before="120"/>
              <w:ind w:right="142"/>
              <w:jc w:val="both"/>
              <w:rPr>
                <w:lang w:val="lt-LT"/>
              </w:rPr>
            </w:pPr>
            <w:r w:rsidRPr="00D25569">
              <w:rPr>
                <w:lang w:val="lt-LT"/>
              </w:rPr>
              <w:t>Duomenų saugykla</w:t>
            </w:r>
          </w:p>
        </w:tc>
        <w:tc>
          <w:tcPr>
            <w:tcW w:w="3172" w:type="dxa"/>
            <w:tcBorders>
              <w:top w:val="single" w:sz="4" w:space="0" w:color="auto"/>
              <w:left w:val="single" w:sz="4" w:space="0" w:color="auto"/>
              <w:bottom w:val="single" w:sz="4" w:space="0" w:color="auto"/>
              <w:right w:val="single" w:sz="4" w:space="0" w:color="auto"/>
            </w:tcBorders>
          </w:tcPr>
          <w:p w14:paraId="3CFB9A30" w14:textId="77777777" w:rsidR="00D25569" w:rsidRPr="00D25569" w:rsidRDefault="00D25569" w:rsidP="00520B08">
            <w:pPr>
              <w:tabs>
                <w:tab w:val="left" w:pos="180"/>
              </w:tabs>
              <w:spacing w:before="120"/>
              <w:ind w:right="142"/>
              <w:jc w:val="both"/>
              <w:rPr>
                <w:lang w:val="lt-LT"/>
              </w:rPr>
            </w:pPr>
            <w:r w:rsidRPr="00D25569">
              <w:rPr>
                <w:lang w:val="lt-LT"/>
              </w:rPr>
              <w:t xml:space="preserve">IBM </w:t>
            </w:r>
            <w:proofErr w:type="spellStart"/>
            <w:r w:rsidRPr="00D25569">
              <w:rPr>
                <w:lang w:val="lt-LT"/>
              </w:rPr>
              <w:t>Storewize</w:t>
            </w:r>
            <w:proofErr w:type="spellEnd"/>
            <w:r w:rsidRPr="00D25569">
              <w:rPr>
                <w:lang w:val="lt-LT"/>
              </w:rPr>
              <w:t xml:space="preserve"> v7000,</w:t>
            </w:r>
          </w:p>
        </w:tc>
        <w:tc>
          <w:tcPr>
            <w:tcW w:w="1063" w:type="dxa"/>
            <w:tcBorders>
              <w:top w:val="single" w:sz="4" w:space="0" w:color="auto"/>
              <w:left w:val="single" w:sz="4" w:space="0" w:color="auto"/>
              <w:bottom w:val="single" w:sz="4" w:space="0" w:color="auto"/>
              <w:right w:val="single" w:sz="4" w:space="0" w:color="auto"/>
            </w:tcBorders>
          </w:tcPr>
          <w:p w14:paraId="1B56F3D7" w14:textId="77777777" w:rsidR="00D25569" w:rsidRPr="00D25569" w:rsidRDefault="00D25569" w:rsidP="00520B08">
            <w:pPr>
              <w:tabs>
                <w:tab w:val="left" w:pos="180"/>
              </w:tabs>
              <w:spacing w:before="120"/>
              <w:ind w:right="142"/>
              <w:jc w:val="both"/>
              <w:rPr>
                <w:lang w:val="lt-LT"/>
              </w:rPr>
            </w:pPr>
            <w:r w:rsidRPr="00D25569">
              <w:rPr>
                <w:lang w:val="lt-LT"/>
              </w:rPr>
              <w:t>1</w:t>
            </w:r>
          </w:p>
        </w:tc>
        <w:tc>
          <w:tcPr>
            <w:tcW w:w="2711" w:type="dxa"/>
            <w:tcBorders>
              <w:top w:val="single" w:sz="4" w:space="0" w:color="auto"/>
              <w:left w:val="single" w:sz="4" w:space="0" w:color="auto"/>
              <w:bottom w:val="single" w:sz="4" w:space="0" w:color="auto"/>
              <w:right w:val="single" w:sz="4" w:space="0" w:color="auto"/>
            </w:tcBorders>
          </w:tcPr>
          <w:p w14:paraId="71D52EC2" w14:textId="77777777" w:rsidR="00D25569" w:rsidRPr="00D25569" w:rsidRDefault="00D25569" w:rsidP="00520B08">
            <w:pPr>
              <w:tabs>
                <w:tab w:val="left" w:pos="180"/>
              </w:tabs>
              <w:spacing w:before="120"/>
              <w:ind w:right="142"/>
              <w:jc w:val="both"/>
              <w:rPr>
                <w:lang w:val="lt-LT"/>
              </w:rPr>
            </w:pPr>
            <w:r w:rsidRPr="00D25569">
              <w:rPr>
                <w:lang w:val="lt-LT"/>
              </w:rPr>
              <w:t>2014-09-16</w:t>
            </w:r>
          </w:p>
        </w:tc>
      </w:tr>
      <w:tr w:rsidR="00D25569" w:rsidRPr="00D25569" w14:paraId="76D01E74" w14:textId="77777777" w:rsidTr="00520B08">
        <w:tc>
          <w:tcPr>
            <w:tcW w:w="1908" w:type="dxa"/>
            <w:vMerge w:val="restart"/>
            <w:tcBorders>
              <w:top w:val="single" w:sz="4" w:space="0" w:color="auto"/>
              <w:left w:val="single" w:sz="4" w:space="0" w:color="auto"/>
              <w:right w:val="single" w:sz="4" w:space="0" w:color="auto"/>
            </w:tcBorders>
          </w:tcPr>
          <w:p w14:paraId="4AB52C83" w14:textId="77777777" w:rsidR="00D25569" w:rsidRPr="00D25569" w:rsidRDefault="00D25569" w:rsidP="00520B08">
            <w:pPr>
              <w:tabs>
                <w:tab w:val="left" w:pos="180"/>
              </w:tabs>
              <w:spacing w:before="120"/>
              <w:ind w:right="-108"/>
              <w:jc w:val="both"/>
              <w:rPr>
                <w:lang w:val="lt-LT"/>
              </w:rPr>
            </w:pPr>
            <w:r w:rsidRPr="00D25569">
              <w:rPr>
                <w:lang w:val="lt-LT"/>
              </w:rPr>
              <w:t>Rezervinio kopijavimo įrenginys (LTO tipas)</w:t>
            </w:r>
          </w:p>
        </w:tc>
        <w:tc>
          <w:tcPr>
            <w:tcW w:w="3172" w:type="dxa"/>
            <w:tcBorders>
              <w:top w:val="single" w:sz="4" w:space="0" w:color="auto"/>
              <w:left w:val="single" w:sz="4" w:space="0" w:color="auto"/>
              <w:bottom w:val="single" w:sz="4" w:space="0" w:color="auto"/>
              <w:right w:val="single" w:sz="4" w:space="0" w:color="auto"/>
            </w:tcBorders>
          </w:tcPr>
          <w:p w14:paraId="2379860B" w14:textId="77777777" w:rsidR="00D25569" w:rsidRPr="00D25569" w:rsidRDefault="00D25569" w:rsidP="00520B08">
            <w:pPr>
              <w:tabs>
                <w:tab w:val="left" w:pos="180"/>
              </w:tabs>
              <w:spacing w:before="120"/>
              <w:ind w:right="142"/>
              <w:jc w:val="both"/>
              <w:rPr>
                <w:lang w:val="lt-LT"/>
              </w:rPr>
            </w:pPr>
            <w:proofErr w:type="spellStart"/>
            <w:r w:rsidRPr="00D25569">
              <w:rPr>
                <w:lang w:val="lt-LT"/>
              </w:rPr>
              <w:t>Tivoli</w:t>
            </w:r>
            <w:proofErr w:type="spellEnd"/>
            <w:r w:rsidRPr="00D25569">
              <w:rPr>
                <w:lang w:val="lt-LT"/>
              </w:rPr>
              <w:t xml:space="preserve"> </w:t>
            </w:r>
            <w:proofErr w:type="spellStart"/>
            <w:r w:rsidRPr="00D25569">
              <w:rPr>
                <w:lang w:val="lt-LT"/>
              </w:rPr>
              <w:t>storage</w:t>
            </w:r>
            <w:proofErr w:type="spellEnd"/>
            <w:r w:rsidRPr="00D25569">
              <w:rPr>
                <w:lang w:val="lt-LT"/>
              </w:rPr>
              <w:t xml:space="preserve"> </w:t>
            </w:r>
            <w:proofErr w:type="spellStart"/>
            <w:r w:rsidRPr="00D25569">
              <w:rPr>
                <w:lang w:val="lt-LT"/>
              </w:rPr>
              <w:t>manager</w:t>
            </w:r>
            <w:proofErr w:type="spellEnd"/>
            <w:r w:rsidRPr="00D25569">
              <w:rPr>
                <w:lang w:val="lt-LT"/>
              </w:rPr>
              <w:t xml:space="preserve"> sprendimas</w:t>
            </w:r>
          </w:p>
          <w:p w14:paraId="08180F6B" w14:textId="77777777" w:rsidR="00D25569" w:rsidRPr="00D25569" w:rsidRDefault="00D25569" w:rsidP="00520B08">
            <w:pPr>
              <w:tabs>
                <w:tab w:val="left" w:pos="180"/>
              </w:tabs>
              <w:spacing w:before="120"/>
              <w:ind w:right="142"/>
              <w:jc w:val="both"/>
              <w:rPr>
                <w:lang w:val="lt-LT"/>
              </w:rPr>
            </w:pPr>
            <w:r w:rsidRPr="00D25569">
              <w:rPr>
                <w:lang w:val="lt-LT"/>
              </w:rPr>
              <w:t>(X3650 M4, IBM TS3100, )</w:t>
            </w:r>
          </w:p>
        </w:tc>
        <w:tc>
          <w:tcPr>
            <w:tcW w:w="1063" w:type="dxa"/>
            <w:tcBorders>
              <w:top w:val="single" w:sz="4" w:space="0" w:color="auto"/>
              <w:left w:val="single" w:sz="4" w:space="0" w:color="auto"/>
              <w:bottom w:val="single" w:sz="4" w:space="0" w:color="auto"/>
              <w:right w:val="single" w:sz="4" w:space="0" w:color="auto"/>
            </w:tcBorders>
          </w:tcPr>
          <w:p w14:paraId="1E1430EC" w14:textId="77777777" w:rsidR="00D25569" w:rsidRPr="00D25569" w:rsidRDefault="00D25569" w:rsidP="00520B08">
            <w:pPr>
              <w:tabs>
                <w:tab w:val="left" w:pos="180"/>
              </w:tabs>
              <w:spacing w:before="120"/>
              <w:ind w:right="142"/>
              <w:jc w:val="both"/>
              <w:rPr>
                <w:lang w:val="lt-LT"/>
              </w:rPr>
            </w:pPr>
            <w:r w:rsidRPr="00D25569">
              <w:rPr>
                <w:lang w:val="lt-LT"/>
              </w:rPr>
              <w:t>1</w:t>
            </w:r>
          </w:p>
        </w:tc>
        <w:tc>
          <w:tcPr>
            <w:tcW w:w="2711" w:type="dxa"/>
            <w:tcBorders>
              <w:top w:val="single" w:sz="4" w:space="0" w:color="auto"/>
              <w:left w:val="single" w:sz="4" w:space="0" w:color="auto"/>
              <w:bottom w:val="single" w:sz="4" w:space="0" w:color="auto"/>
              <w:right w:val="single" w:sz="4" w:space="0" w:color="auto"/>
            </w:tcBorders>
          </w:tcPr>
          <w:p w14:paraId="07A5984B" w14:textId="77777777" w:rsidR="00D25569" w:rsidRPr="00D25569" w:rsidRDefault="00D25569" w:rsidP="00520B08">
            <w:pPr>
              <w:tabs>
                <w:tab w:val="left" w:pos="180"/>
              </w:tabs>
              <w:spacing w:before="120"/>
              <w:ind w:right="142"/>
              <w:jc w:val="both"/>
              <w:rPr>
                <w:lang w:val="lt-LT"/>
              </w:rPr>
            </w:pPr>
            <w:r w:rsidRPr="00D25569">
              <w:rPr>
                <w:lang w:val="lt-LT"/>
              </w:rPr>
              <w:t>2016-10-02</w:t>
            </w:r>
          </w:p>
        </w:tc>
      </w:tr>
      <w:tr w:rsidR="00D25569" w:rsidRPr="00D25569" w14:paraId="254A064C" w14:textId="77777777" w:rsidTr="00520B08">
        <w:tc>
          <w:tcPr>
            <w:tcW w:w="1908" w:type="dxa"/>
            <w:vMerge/>
            <w:tcBorders>
              <w:left w:val="single" w:sz="4" w:space="0" w:color="auto"/>
              <w:bottom w:val="single" w:sz="4" w:space="0" w:color="auto"/>
              <w:right w:val="single" w:sz="4" w:space="0" w:color="auto"/>
            </w:tcBorders>
          </w:tcPr>
          <w:p w14:paraId="292D4499" w14:textId="77777777" w:rsidR="00D25569" w:rsidRPr="00D25569" w:rsidRDefault="00D25569" w:rsidP="00520B08">
            <w:pPr>
              <w:tabs>
                <w:tab w:val="left" w:pos="180"/>
              </w:tabs>
              <w:spacing w:before="120"/>
              <w:ind w:right="142"/>
              <w:jc w:val="both"/>
              <w:rPr>
                <w:lang w:val="lt-LT"/>
              </w:rPr>
            </w:pPr>
          </w:p>
        </w:tc>
        <w:tc>
          <w:tcPr>
            <w:tcW w:w="3172" w:type="dxa"/>
            <w:tcBorders>
              <w:top w:val="single" w:sz="4" w:space="0" w:color="auto"/>
              <w:left w:val="single" w:sz="4" w:space="0" w:color="auto"/>
              <w:bottom w:val="single" w:sz="4" w:space="0" w:color="auto"/>
              <w:right w:val="single" w:sz="4" w:space="0" w:color="auto"/>
            </w:tcBorders>
          </w:tcPr>
          <w:p w14:paraId="48AD702E" w14:textId="77777777" w:rsidR="00D25569" w:rsidRPr="00D25569" w:rsidRDefault="00D25569" w:rsidP="00520B08">
            <w:pPr>
              <w:tabs>
                <w:tab w:val="left" w:pos="180"/>
              </w:tabs>
              <w:spacing w:before="120"/>
              <w:ind w:right="142"/>
              <w:jc w:val="both"/>
              <w:rPr>
                <w:lang w:val="lt-LT"/>
              </w:rPr>
            </w:pPr>
            <w:r w:rsidRPr="00D25569">
              <w:rPr>
                <w:lang w:val="lt-LT"/>
              </w:rPr>
              <w:t xml:space="preserve">HP </w:t>
            </w:r>
            <w:proofErr w:type="spellStart"/>
            <w:r w:rsidRPr="00D25569">
              <w:rPr>
                <w:lang w:val="lt-LT"/>
              </w:rPr>
              <w:t>Storage</w:t>
            </w:r>
            <w:proofErr w:type="spellEnd"/>
            <w:r w:rsidRPr="00D25569">
              <w:rPr>
                <w:lang w:val="lt-LT"/>
              </w:rPr>
              <w:t xml:space="preserve"> Works MSL </w:t>
            </w:r>
            <w:proofErr w:type="spellStart"/>
            <w:r w:rsidRPr="00D25569">
              <w:rPr>
                <w:lang w:val="lt-LT"/>
              </w:rPr>
              <w:t>Tape</w:t>
            </w:r>
            <w:proofErr w:type="spellEnd"/>
            <w:r w:rsidRPr="00D25569">
              <w:rPr>
                <w:lang w:val="lt-LT"/>
              </w:rPr>
              <w:t xml:space="preserve"> </w:t>
            </w:r>
            <w:proofErr w:type="spellStart"/>
            <w:r w:rsidRPr="00D25569">
              <w:rPr>
                <w:lang w:val="lt-LT"/>
              </w:rPr>
              <w:t>Library</w:t>
            </w:r>
            <w:proofErr w:type="spellEnd"/>
          </w:p>
        </w:tc>
        <w:tc>
          <w:tcPr>
            <w:tcW w:w="1063" w:type="dxa"/>
            <w:tcBorders>
              <w:top w:val="single" w:sz="4" w:space="0" w:color="auto"/>
              <w:left w:val="single" w:sz="4" w:space="0" w:color="auto"/>
              <w:bottom w:val="single" w:sz="4" w:space="0" w:color="auto"/>
              <w:right w:val="single" w:sz="4" w:space="0" w:color="auto"/>
            </w:tcBorders>
          </w:tcPr>
          <w:p w14:paraId="40B5834E" w14:textId="77777777" w:rsidR="00D25569" w:rsidRPr="00D25569" w:rsidRDefault="00D25569" w:rsidP="00520B08">
            <w:pPr>
              <w:tabs>
                <w:tab w:val="left" w:pos="180"/>
              </w:tabs>
              <w:spacing w:before="120"/>
              <w:ind w:right="142"/>
              <w:jc w:val="both"/>
              <w:rPr>
                <w:lang w:val="lt-LT"/>
              </w:rPr>
            </w:pPr>
            <w:r w:rsidRPr="00D25569">
              <w:rPr>
                <w:lang w:val="lt-LT"/>
              </w:rPr>
              <w:t>1</w:t>
            </w:r>
          </w:p>
        </w:tc>
        <w:tc>
          <w:tcPr>
            <w:tcW w:w="2711" w:type="dxa"/>
            <w:tcBorders>
              <w:top w:val="single" w:sz="4" w:space="0" w:color="auto"/>
              <w:left w:val="single" w:sz="4" w:space="0" w:color="auto"/>
              <w:bottom w:val="single" w:sz="4" w:space="0" w:color="auto"/>
              <w:right w:val="single" w:sz="4" w:space="0" w:color="auto"/>
            </w:tcBorders>
          </w:tcPr>
          <w:p w14:paraId="0E7B2513" w14:textId="77777777" w:rsidR="00D25569" w:rsidRPr="00D25569" w:rsidRDefault="00D25569" w:rsidP="00520B08">
            <w:pPr>
              <w:tabs>
                <w:tab w:val="left" w:pos="180"/>
              </w:tabs>
              <w:spacing w:before="120"/>
              <w:ind w:right="142"/>
              <w:jc w:val="both"/>
              <w:rPr>
                <w:lang w:val="lt-LT"/>
              </w:rPr>
            </w:pPr>
            <w:r w:rsidRPr="00D25569">
              <w:rPr>
                <w:lang w:val="lt-LT"/>
              </w:rPr>
              <w:t>Garantinio aptarnavimo neturi</w:t>
            </w:r>
          </w:p>
        </w:tc>
      </w:tr>
      <w:tr w:rsidR="00D25569" w:rsidRPr="00D25569" w14:paraId="3968BD8B" w14:textId="77777777" w:rsidTr="00520B08">
        <w:tc>
          <w:tcPr>
            <w:tcW w:w="1908" w:type="dxa"/>
            <w:vMerge w:val="restart"/>
            <w:tcBorders>
              <w:top w:val="single" w:sz="4" w:space="0" w:color="auto"/>
              <w:left w:val="single" w:sz="4" w:space="0" w:color="auto"/>
              <w:right w:val="single" w:sz="4" w:space="0" w:color="auto"/>
            </w:tcBorders>
          </w:tcPr>
          <w:p w14:paraId="23E05486" w14:textId="77777777" w:rsidR="00D25569" w:rsidRPr="00D25569" w:rsidRDefault="00D25569" w:rsidP="00520B08">
            <w:pPr>
              <w:tabs>
                <w:tab w:val="left" w:pos="180"/>
              </w:tabs>
              <w:spacing w:before="120"/>
              <w:ind w:right="142"/>
              <w:jc w:val="both"/>
              <w:rPr>
                <w:lang w:val="lt-LT"/>
              </w:rPr>
            </w:pPr>
            <w:r w:rsidRPr="00D25569">
              <w:rPr>
                <w:lang w:val="lt-LT"/>
              </w:rPr>
              <w:t>Rezervinis maitinimo šaltinis</w:t>
            </w:r>
          </w:p>
        </w:tc>
        <w:tc>
          <w:tcPr>
            <w:tcW w:w="3172" w:type="dxa"/>
            <w:tcBorders>
              <w:top w:val="single" w:sz="4" w:space="0" w:color="auto"/>
              <w:left w:val="single" w:sz="4" w:space="0" w:color="auto"/>
              <w:bottom w:val="single" w:sz="4" w:space="0" w:color="auto"/>
              <w:right w:val="single" w:sz="4" w:space="0" w:color="auto"/>
            </w:tcBorders>
          </w:tcPr>
          <w:p w14:paraId="70175405" w14:textId="77777777" w:rsidR="00D25569" w:rsidRPr="00D25569" w:rsidRDefault="00D25569" w:rsidP="00520B08">
            <w:pPr>
              <w:tabs>
                <w:tab w:val="left" w:pos="180"/>
              </w:tabs>
              <w:spacing w:before="120"/>
              <w:ind w:right="142"/>
              <w:jc w:val="both"/>
              <w:rPr>
                <w:lang w:val="lt-LT"/>
              </w:rPr>
            </w:pPr>
            <w:proofErr w:type="spellStart"/>
            <w:r w:rsidRPr="00D25569">
              <w:rPr>
                <w:lang w:val="lt-LT"/>
              </w:rPr>
              <w:t>Smart</w:t>
            </w:r>
            <w:proofErr w:type="spellEnd"/>
            <w:r w:rsidRPr="00D25569">
              <w:rPr>
                <w:lang w:val="lt-LT"/>
              </w:rPr>
              <w:t xml:space="preserve"> UPS 3000</w:t>
            </w:r>
          </w:p>
        </w:tc>
        <w:tc>
          <w:tcPr>
            <w:tcW w:w="1063" w:type="dxa"/>
            <w:tcBorders>
              <w:top w:val="single" w:sz="4" w:space="0" w:color="auto"/>
              <w:left w:val="single" w:sz="4" w:space="0" w:color="auto"/>
              <w:bottom w:val="single" w:sz="4" w:space="0" w:color="auto"/>
              <w:right w:val="single" w:sz="4" w:space="0" w:color="auto"/>
            </w:tcBorders>
          </w:tcPr>
          <w:p w14:paraId="49FF3EA0" w14:textId="77777777" w:rsidR="00D25569" w:rsidRPr="00D25569" w:rsidRDefault="00D25569" w:rsidP="00520B08">
            <w:pPr>
              <w:tabs>
                <w:tab w:val="left" w:pos="180"/>
              </w:tabs>
              <w:spacing w:before="120"/>
              <w:ind w:right="142"/>
              <w:jc w:val="both"/>
              <w:rPr>
                <w:lang w:val="lt-LT"/>
              </w:rPr>
            </w:pPr>
            <w:r w:rsidRPr="00D25569">
              <w:rPr>
                <w:lang w:val="lt-LT"/>
              </w:rPr>
              <w:t>1</w:t>
            </w:r>
          </w:p>
        </w:tc>
        <w:tc>
          <w:tcPr>
            <w:tcW w:w="2711" w:type="dxa"/>
            <w:tcBorders>
              <w:top w:val="single" w:sz="4" w:space="0" w:color="auto"/>
              <w:left w:val="single" w:sz="4" w:space="0" w:color="auto"/>
              <w:bottom w:val="single" w:sz="4" w:space="0" w:color="auto"/>
              <w:right w:val="single" w:sz="4" w:space="0" w:color="auto"/>
            </w:tcBorders>
          </w:tcPr>
          <w:p w14:paraId="60124EDF" w14:textId="77777777" w:rsidR="00D25569" w:rsidRPr="00D25569" w:rsidRDefault="00D25569" w:rsidP="00520B08">
            <w:pPr>
              <w:tabs>
                <w:tab w:val="left" w:pos="180"/>
              </w:tabs>
              <w:spacing w:before="120"/>
              <w:ind w:right="142"/>
              <w:jc w:val="both"/>
              <w:rPr>
                <w:lang w:val="lt-LT"/>
              </w:rPr>
            </w:pPr>
            <w:r w:rsidRPr="00D25569">
              <w:rPr>
                <w:lang w:val="lt-LT"/>
              </w:rPr>
              <w:t>Garantinio aptarnavimo neturi</w:t>
            </w:r>
          </w:p>
        </w:tc>
      </w:tr>
      <w:tr w:rsidR="00D25569" w:rsidRPr="00D25569" w14:paraId="637CE2E1" w14:textId="77777777" w:rsidTr="00520B08">
        <w:tc>
          <w:tcPr>
            <w:tcW w:w="1908" w:type="dxa"/>
            <w:vMerge/>
            <w:tcBorders>
              <w:left w:val="single" w:sz="4" w:space="0" w:color="auto"/>
              <w:right w:val="single" w:sz="4" w:space="0" w:color="auto"/>
            </w:tcBorders>
          </w:tcPr>
          <w:p w14:paraId="023C52FE" w14:textId="77777777" w:rsidR="00D25569" w:rsidRPr="00D25569" w:rsidRDefault="00D25569" w:rsidP="00520B08">
            <w:pPr>
              <w:tabs>
                <w:tab w:val="left" w:pos="180"/>
              </w:tabs>
              <w:spacing w:before="120"/>
              <w:ind w:right="142"/>
              <w:jc w:val="both"/>
              <w:rPr>
                <w:lang w:val="lt-LT"/>
              </w:rPr>
            </w:pPr>
          </w:p>
        </w:tc>
        <w:tc>
          <w:tcPr>
            <w:tcW w:w="3172" w:type="dxa"/>
            <w:tcBorders>
              <w:top w:val="single" w:sz="4" w:space="0" w:color="auto"/>
              <w:left w:val="single" w:sz="4" w:space="0" w:color="auto"/>
              <w:bottom w:val="single" w:sz="4" w:space="0" w:color="auto"/>
              <w:right w:val="single" w:sz="4" w:space="0" w:color="auto"/>
            </w:tcBorders>
          </w:tcPr>
          <w:p w14:paraId="5F48976A" w14:textId="77777777" w:rsidR="00D25569" w:rsidRPr="00D25569" w:rsidRDefault="00D25569" w:rsidP="00520B08">
            <w:pPr>
              <w:tabs>
                <w:tab w:val="left" w:pos="180"/>
              </w:tabs>
              <w:spacing w:before="120"/>
              <w:ind w:right="142"/>
              <w:jc w:val="both"/>
              <w:rPr>
                <w:lang w:val="lt-LT"/>
              </w:rPr>
            </w:pPr>
            <w:r w:rsidRPr="00D25569">
              <w:rPr>
                <w:lang w:val="lt-LT"/>
              </w:rPr>
              <w:t>HP (R5500 XR) gamintojo</w:t>
            </w:r>
          </w:p>
        </w:tc>
        <w:tc>
          <w:tcPr>
            <w:tcW w:w="1063" w:type="dxa"/>
            <w:tcBorders>
              <w:top w:val="single" w:sz="4" w:space="0" w:color="auto"/>
              <w:left w:val="single" w:sz="4" w:space="0" w:color="auto"/>
              <w:bottom w:val="single" w:sz="4" w:space="0" w:color="auto"/>
              <w:right w:val="single" w:sz="4" w:space="0" w:color="auto"/>
            </w:tcBorders>
          </w:tcPr>
          <w:p w14:paraId="7EE59FBD" w14:textId="77777777" w:rsidR="00D25569" w:rsidRPr="00D25569" w:rsidRDefault="00D25569" w:rsidP="00520B08">
            <w:pPr>
              <w:tabs>
                <w:tab w:val="left" w:pos="180"/>
              </w:tabs>
              <w:spacing w:before="120"/>
              <w:ind w:right="142"/>
              <w:jc w:val="both"/>
              <w:rPr>
                <w:lang w:val="lt-LT"/>
              </w:rPr>
            </w:pPr>
            <w:r w:rsidRPr="00D25569">
              <w:rPr>
                <w:lang w:val="lt-LT"/>
              </w:rPr>
              <w:t>4</w:t>
            </w:r>
          </w:p>
        </w:tc>
        <w:tc>
          <w:tcPr>
            <w:tcW w:w="2711" w:type="dxa"/>
            <w:tcBorders>
              <w:top w:val="single" w:sz="4" w:space="0" w:color="auto"/>
              <w:left w:val="single" w:sz="4" w:space="0" w:color="auto"/>
              <w:bottom w:val="single" w:sz="4" w:space="0" w:color="auto"/>
              <w:right w:val="single" w:sz="4" w:space="0" w:color="auto"/>
            </w:tcBorders>
          </w:tcPr>
          <w:p w14:paraId="4A2E0B86" w14:textId="77777777" w:rsidR="00D25569" w:rsidRPr="00D25569" w:rsidRDefault="00D25569" w:rsidP="00520B08">
            <w:pPr>
              <w:tabs>
                <w:tab w:val="left" w:pos="180"/>
              </w:tabs>
              <w:spacing w:before="120"/>
              <w:ind w:right="142"/>
              <w:jc w:val="both"/>
              <w:rPr>
                <w:lang w:val="lt-LT"/>
              </w:rPr>
            </w:pPr>
            <w:r w:rsidRPr="00D25569">
              <w:rPr>
                <w:lang w:val="lt-LT"/>
              </w:rPr>
              <w:t>Garantinio aptarnavimo neturi</w:t>
            </w:r>
          </w:p>
        </w:tc>
      </w:tr>
      <w:tr w:rsidR="00D25569" w:rsidRPr="00D25569" w14:paraId="431E686B" w14:textId="77777777" w:rsidTr="00520B08">
        <w:tc>
          <w:tcPr>
            <w:tcW w:w="1908" w:type="dxa"/>
            <w:vMerge/>
            <w:tcBorders>
              <w:left w:val="single" w:sz="4" w:space="0" w:color="auto"/>
              <w:right w:val="single" w:sz="4" w:space="0" w:color="auto"/>
            </w:tcBorders>
          </w:tcPr>
          <w:p w14:paraId="4918AB5A" w14:textId="77777777" w:rsidR="00D25569" w:rsidRPr="00D25569" w:rsidRDefault="00D25569" w:rsidP="00520B08">
            <w:pPr>
              <w:tabs>
                <w:tab w:val="left" w:pos="180"/>
              </w:tabs>
              <w:spacing w:before="120"/>
              <w:ind w:right="142"/>
              <w:jc w:val="both"/>
              <w:rPr>
                <w:lang w:val="lt-LT"/>
              </w:rPr>
            </w:pPr>
          </w:p>
        </w:tc>
        <w:tc>
          <w:tcPr>
            <w:tcW w:w="3172" w:type="dxa"/>
            <w:tcBorders>
              <w:top w:val="single" w:sz="4" w:space="0" w:color="auto"/>
              <w:left w:val="single" w:sz="4" w:space="0" w:color="auto"/>
              <w:bottom w:val="single" w:sz="4" w:space="0" w:color="auto"/>
              <w:right w:val="single" w:sz="4" w:space="0" w:color="auto"/>
            </w:tcBorders>
          </w:tcPr>
          <w:p w14:paraId="52727ED3" w14:textId="77777777" w:rsidR="00D25569" w:rsidRPr="00D25569" w:rsidRDefault="00D25569" w:rsidP="00520B08">
            <w:pPr>
              <w:tabs>
                <w:tab w:val="left" w:pos="180"/>
              </w:tabs>
              <w:spacing w:before="120"/>
              <w:ind w:right="142"/>
              <w:jc w:val="both"/>
              <w:rPr>
                <w:lang w:val="lt-LT"/>
              </w:rPr>
            </w:pPr>
            <w:r w:rsidRPr="00D25569">
              <w:rPr>
                <w:lang w:val="lt-LT"/>
              </w:rPr>
              <w:t>IBM 6000 VA LCD 4U (</w:t>
            </w:r>
            <w:proofErr w:type="spellStart"/>
            <w:r w:rsidRPr="00D25569">
              <w:rPr>
                <w:lang w:val="lt-LT"/>
              </w:rPr>
              <w:t>model</w:t>
            </w:r>
            <w:proofErr w:type="spellEnd"/>
            <w:r w:rsidRPr="00D25569">
              <w:rPr>
                <w:lang w:val="lt-LT"/>
              </w:rPr>
              <w:t xml:space="preserve"> 53956KX)</w:t>
            </w:r>
          </w:p>
        </w:tc>
        <w:tc>
          <w:tcPr>
            <w:tcW w:w="1063" w:type="dxa"/>
            <w:tcBorders>
              <w:top w:val="single" w:sz="4" w:space="0" w:color="auto"/>
              <w:left w:val="single" w:sz="4" w:space="0" w:color="auto"/>
              <w:bottom w:val="single" w:sz="4" w:space="0" w:color="auto"/>
              <w:right w:val="single" w:sz="4" w:space="0" w:color="auto"/>
            </w:tcBorders>
          </w:tcPr>
          <w:p w14:paraId="0D784A69"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5ACB44E2" w14:textId="77777777" w:rsidR="00D25569" w:rsidRPr="00D25569" w:rsidRDefault="00D25569" w:rsidP="00520B08">
            <w:pPr>
              <w:tabs>
                <w:tab w:val="left" w:pos="180"/>
              </w:tabs>
              <w:spacing w:before="120"/>
              <w:ind w:right="142"/>
              <w:jc w:val="both"/>
              <w:rPr>
                <w:lang w:val="lt-LT"/>
              </w:rPr>
            </w:pPr>
            <w:r w:rsidRPr="00D25569">
              <w:rPr>
                <w:lang w:val="lt-LT"/>
              </w:rPr>
              <w:t>2014-12-09</w:t>
            </w:r>
          </w:p>
        </w:tc>
      </w:tr>
      <w:tr w:rsidR="00D25569" w:rsidRPr="00D25569" w14:paraId="1D902279" w14:textId="77777777" w:rsidTr="00520B08">
        <w:tc>
          <w:tcPr>
            <w:tcW w:w="1908" w:type="dxa"/>
            <w:vMerge/>
            <w:tcBorders>
              <w:left w:val="single" w:sz="4" w:space="0" w:color="auto"/>
              <w:bottom w:val="single" w:sz="4" w:space="0" w:color="auto"/>
              <w:right w:val="single" w:sz="4" w:space="0" w:color="auto"/>
            </w:tcBorders>
          </w:tcPr>
          <w:p w14:paraId="0098B44E" w14:textId="77777777" w:rsidR="00D25569" w:rsidRPr="00D25569" w:rsidRDefault="00D25569" w:rsidP="00520B08">
            <w:pPr>
              <w:tabs>
                <w:tab w:val="left" w:pos="180"/>
              </w:tabs>
              <w:spacing w:before="120"/>
              <w:ind w:right="142"/>
              <w:jc w:val="both"/>
              <w:rPr>
                <w:lang w:val="lt-LT"/>
              </w:rPr>
            </w:pPr>
          </w:p>
        </w:tc>
        <w:tc>
          <w:tcPr>
            <w:tcW w:w="3172" w:type="dxa"/>
            <w:tcBorders>
              <w:top w:val="single" w:sz="4" w:space="0" w:color="auto"/>
              <w:left w:val="single" w:sz="4" w:space="0" w:color="auto"/>
              <w:bottom w:val="single" w:sz="4" w:space="0" w:color="auto"/>
              <w:right w:val="single" w:sz="4" w:space="0" w:color="auto"/>
            </w:tcBorders>
          </w:tcPr>
          <w:p w14:paraId="7D49C93B" w14:textId="77777777" w:rsidR="00D25569" w:rsidRPr="00D25569" w:rsidRDefault="00D25569" w:rsidP="00520B08">
            <w:pPr>
              <w:tabs>
                <w:tab w:val="left" w:pos="180"/>
              </w:tabs>
              <w:spacing w:before="120"/>
              <w:ind w:right="142"/>
              <w:jc w:val="both"/>
              <w:rPr>
                <w:lang w:val="lt-LT"/>
              </w:rPr>
            </w:pPr>
            <w:r w:rsidRPr="00D25569">
              <w:rPr>
                <w:lang w:val="lt-LT"/>
              </w:rPr>
              <w:t>HP R7000 (</w:t>
            </w:r>
            <w:proofErr w:type="spellStart"/>
            <w:r w:rsidRPr="00D25569">
              <w:rPr>
                <w:lang w:val="lt-LT"/>
              </w:rPr>
              <w:t>model</w:t>
            </w:r>
            <w:proofErr w:type="spellEnd"/>
            <w:r w:rsidRPr="00D25569">
              <w:rPr>
                <w:lang w:val="lt-LT"/>
              </w:rPr>
              <w:t xml:space="preserve"> 628822-02)</w:t>
            </w:r>
          </w:p>
        </w:tc>
        <w:tc>
          <w:tcPr>
            <w:tcW w:w="1063" w:type="dxa"/>
            <w:tcBorders>
              <w:top w:val="single" w:sz="4" w:space="0" w:color="auto"/>
              <w:left w:val="single" w:sz="4" w:space="0" w:color="auto"/>
              <w:bottom w:val="single" w:sz="4" w:space="0" w:color="auto"/>
              <w:right w:val="single" w:sz="4" w:space="0" w:color="auto"/>
            </w:tcBorders>
          </w:tcPr>
          <w:p w14:paraId="12B9E5C8"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00B0E6BA" w14:textId="77777777" w:rsidR="00D25569" w:rsidRPr="00D25569" w:rsidRDefault="00D25569" w:rsidP="00520B08">
            <w:pPr>
              <w:tabs>
                <w:tab w:val="left" w:pos="180"/>
              </w:tabs>
              <w:spacing w:before="120"/>
              <w:ind w:right="142"/>
              <w:jc w:val="both"/>
              <w:rPr>
                <w:lang w:val="lt-LT"/>
              </w:rPr>
            </w:pPr>
            <w:r w:rsidRPr="00D25569">
              <w:rPr>
                <w:lang w:val="lt-LT"/>
              </w:rPr>
              <w:t>2016-03-18</w:t>
            </w:r>
          </w:p>
        </w:tc>
      </w:tr>
      <w:tr w:rsidR="00D25569" w:rsidRPr="00D25569" w14:paraId="78ED3683" w14:textId="77777777" w:rsidTr="00520B08">
        <w:tc>
          <w:tcPr>
            <w:tcW w:w="1908" w:type="dxa"/>
            <w:tcBorders>
              <w:top w:val="single" w:sz="4" w:space="0" w:color="auto"/>
              <w:left w:val="single" w:sz="4" w:space="0" w:color="auto"/>
              <w:bottom w:val="single" w:sz="4" w:space="0" w:color="auto"/>
              <w:right w:val="single" w:sz="4" w:space="0" w:color="auto"/>
            </w:tcBorders>
          </w:tcPr>
          <w:p w14:paraId="3D873893" w14:textId="77777777" w:rsidR="00D25569" w:rsidRPr="00D25569" w:rsidRDefault="00D25569" w:rsidP="00520B08">
            <w:pPr>
              <w:tabs>
                <w:tab w:val="left" w:pos="180"/>
              </w:tabs>
              <w:spacing w:before="120"/>
              <w:ind w:right="142"/>
              <w:jc w:val="both"/>
              <w:rPr>
                <w:lang w:val="lt-LT"/>
              </w:rPr>
            </w:pPr>
            <w:r w:rsidRPr="00D25569">
              <w:rPr>
                <w:lang w:val="lt-LT"/>
              </w:rPr>
              <w:t>Ugniasienė</w:t>
            </w:r>
          </w:p>
        </w:tc>
        <w:tc>
          <w:tcPr>
            <w:tcW w:w="3172" w:type="dxa"/>
            <w:tcBorders>
              <w:top w:val="single" w:sz="4" w:space="0" w:color="auto"/>
              <w:left w:val="single" w:sz="4" w:space="0" w:color="auto"/>
              <w:bottom w:val="single" w:sz="4" w:space="0" w:color="auto"/>
              <w:right w:val="single" w:sz="4" w:space="0" w:color="auto"/>
            </w:tcBorders>
          </w:tcPr>
          <w:p w14:paraId="079242B9" w14:textId="77777777" w:rsidR="00D25569" w:rsidRPr="00D25569" w:rsidRDefault="00D25569" w:rsidP="00520B08">
            <w:pPr>
              <w:tabs>
                <w:tab w:val="left" w:pos="180"/>
              </w:tabs>
              <w:spacing w:before="120"/>
              <w:ind w:right="142"/>
              <w:jc w:val="both"/>
              <w:rPr>
                <w:lang w:val="lt-LT"/>
              </w:rPr>
            </w:pPr>
            <w:r w:rsidRPr="00D25569">
              <w:rPr>
                <w:lang w:val="lt-LT"/>
              </w:rPr>
              <w:t xml:space="preserve">Palo Alto </w:t>
            </w:r>
            <w:proofErr w:type="spellStart"/>
            <w:r w:rsidRPr="00D25569">
              <w:rPr>
                <w:lang w:val="lt-LT"/>
              </w:rPr>
              <w:t>networks</w:t>
            </w:r>
            <w:proofErr w:type="spellEnd"/>
          </w:p>
        </w:tc>
        <w:tc>
          <w:tcPr>
            <w:tcW w:w="1063" w:type="dxa"/>
            <w:tcBorders>
              <w:top w:val="single" w:sz="4" w:space="0" w:color="auto"/>
              <w:left w:val="single" w:sz="4" w:space="0" w:color="auto"/>
              <w:bottom w:val="single" w:sz="4" w:space="0" w:color="auto"/>
              <w:right w:val="single" w:sz="4" w:space="0" w:color="auto"/>
            </w:tcBorders>
          </w:tcPr>
          <w:p w14:paraId="111670CD"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24F227CA" w14:textId="77777777" w:rsidR="00D25569" w:rsidRPr="00D25569" w:rsidRDefault="00D25569" w:rsidP="00520B08">
            <w:pPr>
              <w:tabs>
                <w:tab w:val="left" w:pos="180"/>
              </w:tabs>
              <w:spacing w:before="120"/>
              <w:ind w:right="142"/>
              <w:jc w:val="both"/>
              <w:rPr>
                <w:lang w:val="lt-LT"/>
              </w:rPr>
            </w:pPr>
            <w:r w:rsidRPr="00D25569">
              <w:rPr>
                <w:lang w:val="lt-LT"/>
              </w:rPr>
              <w:t>2016-03-18</w:t>
            </w:r>
          </w:p>
        </w:tc>
      </w:tr>
      <w:tr w:rsidR="00D25569" w:rsidRPr="00D25569" w14:paraId="21871B96" w14:textId="77777777" w:rsidTr="00520B08">
        <w:tc>
          <w:tcPr>
            <w:tcW w:w="1908" w:type="dxa"/>
            <w:vMerge w:val="restart"/>
            <w:tcBorders>
              <w:top w:val="single" w:sz="4" w:space="0" w:color="auto"/>
              <w:left w:val="single" w:sz="4" w:space="0" w:color="auto"/>
              <w:right w:val="single" w:sz="4" w:space="0" w:color="auto"/>
            </w:tcBorders>
          </w:tcPr>
          <w:p w14:paraId="3F514064" w14:textId="77777777" w:rsidR="00D25569" w:rsidRPr="00D25569" w:rsidRDefault="00D25569" w:rsidP="00520B08">
            <w:pPr>
              <w:tabs>
                <w:tab w:val="left" w:pos="180"/>
              </w:tabs>
              <w:spacing w:before="120"/>
              <w:ind w:right="142"/>
              <w:jc w:val="both"/>
              <w:rPr>
                <w:lang w:val="lt-LT"/>
              </w:rPr>
            </w:pPr>
            <w:proofErr w:type="spellStart"/>
            <w:r w:rsidRPr="00D25569">
              <w:rPr>
                <w:lang w:val="lt-LT"/>
              </w:rPr>
              <w:t>Ethernet</w:t>
            </w:r>
            <w:proofErr w:type="spellEnd"/>
            <w:r w:rsidRPr="00D25569">
              <w:rPr>
                <w:lang w:val="lt-LT"/>
              </w:rPr>
              <w:t xml:space="preserve"> tinklo įranga </w:t>
            </w:r>
          </w:p>
        </w:tc>
        <w:tc>
          <w:tcPr>
            <w:tcW w:w="3172" w:type="dxa"/>
            <w:tcBorders>
              <w:top w:val="single" w:sz="4" w:space="0" w:color="auto"/>
              <w:left w:val="single" w:sz="4" w:space="0" w:color="auto"/>
              <w:bottom w:val="single" w:sz="4" w:space="0" w:color="auto"/>
              <w:right w:val="single" w:sz="4" w:space="0" w:color="auto"/>
            </w:tcBorders>
          </w:tcPr>
          <w:p w14:paraId="2B201F76" w14:textId="77777777" w:rsidR="00D25569" w:rsidRPr="00D25569" w:rsidRDefault="00D25569" w:rsidP="00520B08">
            <w:pPr>
              <w:tabs>
                <w:tab w:val="left" w:pos="180"/>
              </w:tabs>
              <w:spacing w:before="120"/>
              <w:ind w:right="142"/>
              <w:jc w:val="both"/>
              <w:rPr>
                <w:lang w:val="lt-LT"/>
              </w:rPr>
            </w:pPr>
            <w:proofErr w:type="spellStart"/>
            <w:r w:rsidRPr="00D25569">
              <w:rPr>
                <w:lang w:val="lt-LT"/>
              </w:rPr>
              <w:t>Cisco</w:t>
            </w:r>
            <w:proofErr w:type="spellEnd"/>
            <w:r w:rsidRPr="00D25569">
              <w:rPr>
                <w:lang w:val="lt-LT"/>
              </w:rPr>
              <w:t xml:space="preserve"> </w:t>
            </w:r>
            <w:proofErr w:type="spellStart"/>
            <w:r w:rsidRPr="00D25569">
              <w:rPr>
                <w:lang w:val="lt-LT"/>
              </w:rPr>
              <w:t>Catalyst</w:t>
            </w:r>
            <w:proofErr w:type="spellEnd"/>
            <w:r w:rsidRPr="00D25569">
              <w:rPr>
                <w:lang w:val="lt-LT"/>
              </w:rPr>
              <w:t xml:space="preserve"> 4500 komutatoriai </w:t>
            </w:r>
          </w:p>
        </w:tc>
        <w:tc>
          <w:tcPr>
            <w:tcW w:w="1063" w:type="dxa"/>
            <w:tcBorders>
              <w:top w:val="single" w:sz="4" w:space="0" w:color="auto"/>
              <w:left w:val="single" w:sz="4" w:space="0" w:color="auto"/>
              <w:bottom w:val="single" w:sz="4" w:space="0" w:color="auto"/>
              <w:right w:val="single" w:sz="4" w:space="0" w:color="auto"/>
            </w:tcBorders>
          </w:tcPr>
          <w:p w14:paraId="0A63B143"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2D93FE14" w14:textId="77777777" w:rsidR="00D25569" w:rsidRPr="00D25569" w:rsidRDefault="00D25569" w:rsidP="00520B08">
            <w:pPr>
              <w:tabs>
                <w:tab w:val="left" w:pos="180"/>
              </w:tabs>
              <w:spacing w:before="120"/>
              <w:ind w:right="142"/>
              <w:jc w:val="both"/>
              <w:rPr>
                <w:lang w:val="lt-LT"/>
              </w:rPr>
            </w:pPr>
            <w:r w:rsidRPr="00D25569">
              <w:rPr>
                <w:lang w:val="lt-LT"/>
              </w:rPr>
              <w:t>2016-03-18</w:t>
            </w:r>
          </w:p>
        </w:tc>
      </w:tr>
      <w:tr w:rsidR="00D25569" w:rsidRPr="00D25569" w14:paraId="56DF4C66" w14:textId="77777777" w:rsidTr="00520B08">
        <w:tc>
          <w:tcPr>
            <w:tcW w:w="1908" w:type="dxa"/>
            <w:vMerge/>
            <w:tcBorders>
              <w:left w:val="single" w:sz="4" w:space="0" w:color="auto"/>
              <w:bottom w:val="single" w:sz="4" w:space="0" w:color="auto"/>
              <w:right w:val="single" w:sz="4" w:space="0" w:color="auto"/>
            </w:tcBorders>
          </w:tcPr>
          <w:p w14:paraId="573A068F" w14:textId="77777777" w:rsidR="00D25569" w:rsidRPr="00D25569" w:rsidRDefault="00D25569" w:rsidP="00520B08">
            <w:pPr>
              <w:tabs>
                <w:tab w:val="left" w:pos="180"/>
              </w:tabs>
              <w:spacing w:before="120"/>
              <w:ind w:right="142"/>
              <w:jc w:val="both"/>
              <w:rPr>
                <w:lang w:val="lt-LT"/>
              </w:rPr>
            </w:pPr>
          </w:p>
        </w:tc>
        <w:tc>
          <w:tcPr>
            <w:tcW w:w="3172" w:type="dxa"/>
            <w:tcBorders>
              <w:top w:val="single" w:sz="4" w:space="0" w:color="auto"/>
              <w:left w:val="single" w:sz="4" w:space="0" w:color="auto"/>
              <w:bottom w:val="single" w:sz="4" w:space="0" w:color="auto"/>
              <w:right w:val="single" w:sz="4" w:space="0" w:color="auto"/>
            </w:tcBorders>
          </w:tcPr>
          <w:p w14:paraId="681A7736" w14:textId="77777777" w:rsidR="00D25569" w:rsidRPr="00D25569" w:rsidRDefault="00D25569" w:rsidP="00520B08">
            <w:pPr>
              <w:tabs>
                <w:tab w:val="left" w:pos="180"/>
              </w:tabs>
              <w:spacing w:before="120"/>
              <w:ind w:right="142"/>
              <w:jc w:val="both"/>
              <w:rPr>
                <w:lang w:val="lt-LT"/>
              </w:rPr>
            </w:pPr>
            <w:r w:rsidRPr="00D25569">
              <w:rPr>
                <w:lang w:val="lt-LT"/>
              </w:rPr>
              <w:t xml:space="preserve">kiti: </w:t>
            </w:r>
            <w:proofErr w:type="spellStart"/>
            <w:r w:rsidRPr="00D25569">
              <w:rPr>
                <w:lang w:val="lt-LT"/>
              </w:rPr>
              <w:t>Cisco</w:t>
            </w:r>
            <w:proofErr w:type="spellEnd"/>
            <w:r w:rsidRPr="00D25569">
              <w:rPr>
                <w:lang w:val="lt-LT"/>
              </w:rPr>
              <w:t>, D-Link konfigūruojami komutatoriai</w:t>
            </w:r>
          </w:p>
        </w:tc>
        <w:tc>
          <w:tcPr>
            <w:tcW w:w="1063" w:type="dxa"/>
            <w:tcBorders>
              <w:top w:val="single" w:sz="4" w:space="0" w:color="auto"/>
              <w:left w:val="single" w:sz="4" w:space="0" w:color="auto"/>
              <w:bottom w:val="single" w:sz="4" w:space="0" w:color="auto"/>
              <w:right w:val="single" w:sz="4" w:space="0" w:color="auto"/>
            </w:tcBorders>
          </w:tcPr>
          <w:p w14:paraId="5A5C3599" w14:textId="77777777" w:rsidR="00D25569" w:rsidRPr="00D25569" w:rsidRDefault="00D25569" w:rsidP="00520B08">
            <w:pPr>
              <w:tabs>
                <w:tab w:val="left" w:pos="180"/>
              </w:tabs>
              <w:spacing w:before="120"/>
              <w:ind w:right="142"/>
              <w:jc w:val="both"/>
              <w:rPr>
                <w:lang w:val="lt-LT"/>
              </w:rPr>
            </w:pPr>
            <w:r w:rsidRPr="00D25569">
              <w:rPr>
                <w:lang w:val="lt-LT"/>
              </w:rPr>
              <w:t>3</w:t>
            </w:r>
          </w:p>
        </w:tc>
        <w:tc>
          <w:tcPr>
            <w:tcW w:w="2711" w:type="dxa"/>
            <w:tcBorders>
              <w:top w:val="single" w:sz="4" w:space="0" w:color="auto"/>
              <w:left w:val="single" w:sz="4" w:space="0" w:color="auto"/>
              <w:bottom w:val="single" w:sz="4" w:space="0" w:color="auto"/>
              <w:right w:val="single" w:sz="4" w:space="0" w:color="auto"/>
            </w:tcBorders>
          </w:tcPr>
          <w:p w14:paraId="1E810666" w14:textId="77777777" w:rsidR="00D25569" w:rsidRPr="00D25569" w:rsidRDefault="00D25569" w:rsidP="00520B08">
            <w:pPr>
              <w:tabs>
                <w:tab w:val="left" w:pos="180"/>
              </w:tabs>
              <w:spacing w:before="120"/>
              <w:ind w:right="142"/>
              <w:jc w:val="both"/>
              <w:rPr>
                <w:lang w:val="lt-LT"/>
              </w:rPr>
            </w:pPr>
            <w:r w:rsidRPr="00D25569">
              <w:rPr>
                <w:lang w:val="lt-LT"/>
              </w:rPr>
              <w:t xml:space="preserve">Garantinio aptarnavimo neturi </w:t>
            </w:r>
          </w:p>
        </w:tc>
      </w:tr>
      <w:tr w:rsidR="00D25569" w:rsidRPr="00D25569" w14:paraId="7230569F" w14:textId="77777777" w:rsidTr="00520B08">
        <w:tc>
          <w:tcPr>
            <w:tcW w:w="1908" w:type="dxa"/>
            <w:vMerge w:val="restart"/>
            <w:tcBorders>
              <w:top w:val="single" w:sz="4" w:space="0" w:color="auto"/>
              <w:left w:val="single" w:sz="4" w:space="0" w:color="auto"/>
              <w:right w:val="single" w:sz="4" w:space="0" w:color="auto"/>
            </w:tcBorders>
          </w:tcPr>
          <w:p w14:paraId="4F82BA9F" w14:textId="77777777" w:rsidR="00D25569" w:rsidRPr="00D25569" w:rsidRDefault="00D25569" w:rsidP="00520B08">
            <w:pPr>
              <w:tabs>
                <w:tab w:val="left" w:pos="180"/>
              </w:tabs>
              <w:spacing w:before="120"/>
              <w:ind w:right="142"/>
              <w:jc w:val="both"/>
              <w:rPr>
                <w:lang w:val="lt-LT"/>
              </w:rPr>
            </w:pPr>
            <w:r w:rsidRPr="00D25569">
              <w:rPr>
                <w:lang w:val="lt-LT"/>
              </w:rPr>
              <w:t>Optikos tinklo įranga</w:t>
            </w:r>
          </w:p>
        </w:tc>
        <w:tc>
          <w:tcPr>
            <w:tcW w:w="3172" w:type="dxa"/>
            <w:tcBorders>
              <w:top w:val="single" w:sz="4" w:space="0" w:color="auto"/>
              <w:left w:val="single" w:sz="4" w:space="0" w:color="auto"/>
              <w:bottom w:val="single" w:sz="4" w:space="0" w:color="auto"/>
              <w:right w:val="single" w:sz="4" w:space="0" w:color="auto"/>
            </w:tcBorders>
          </w:tcPr>
          <w:p w14:paraId="653E503C" w14:textId="77777777" w:rsidR="00D25569" w:rsidRPr="00D25569" w:rsidRDefault="00D25569" w:rsidP="00520B08">
            <w:pPr>
              <w:tabs>
                <w:tab w:val="left" w:pos="180"/>
              </w:tabs>
              <w:spacing w:before="120"/>
              <w:ind w:right="142"/>
              <w:jc w:val="both"/>
              <w:rPr>
                <w:lang w:val="lt-LT"/>
              </w:rPr>
            </w:pPr>
            <w:r w:rsidRPr="00D25569">
              <w:rPr>
                <w:lang w:val="lt-LT"/>
              </w:rPr>
              <w:t xml:space="preserve"> HP SAN </w:t>
            </w:r>
            <w:proofErr w:type="spellStart"/>
            <w:r w:rsidRPr="00D25569">
              <w:rPr>
                <w:lang w:val="lt-LT"/>
              </w:rPr>
              <w:t>switch</w:t>
            </w:r>
            <w:proofErr w:type="spellEnd"/>
          </w:p>
        </w:tc>
        <w:tc>
          <w:tcPr>
            <w:tcW w:w="1063" w:type="dxa"/>
            <w:tcBorders>
              <w:top w:val="single" w:sz="4" w:space="0" w:color="auto"/>
              <w:left w:val="single" w:sz="4" w:space="0" w:color="auto"/>
              <w:bottom w:val="single" w:sz="4" w:space="0" w:color="auto"/>
              <w:right w:val="single" w:sz="4" w:space="0" w:color="auto"/>
            </w:tcBorders>
          </w:tcPr>
          <w:p w14:paraId="2298EBE9"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5F9F0283" w14:textId="77777777" w:rsidR="00D25569" w:rsidRPr="00D25569" w:rsidRDefault="00D25569" w:rsidP="00520B08">
            <w:pPr>
              <w:tabs>
                <w:tab w:val="left" w:pos="180"/>
              </w:tabs>
              <w:spacing w:before="120"/>
              <w:ind w:right="142"/>
              <w:jc w:val="both"/>
              <w:rPr>
                <w:lang w:val="lt-LT"/>
              </w:rPr>
            </w:pPr>
            <w:r w:rsidRPr="00D25569">
              <w:rPr>
                <w:lang w:val="lt-LT"/>
              </w:rPr>
              <w:t>Garantinio aptarnavimo neturi</w:t>
            </w:r>
          </w:p>
        </w:tc>
      </w:tr>
      <w:tr w:rsidR="00D25569" w:rsidRPr="00D25569" w14:paraId="06404B9A" w14:textId="77777777" w:rsidTr="00520B08">
        <w:tc>
          <w:tcPr>
            <w:tcW w:w="1908" w:type="dxa"/>
            <w:vMerge/>
            <w:tcBorders>
              <w:left w:val="single" w:sz="4" w:space="0" w:color="auto"/>
              <w:bottom w:val="single" w:sz="4" w:space="0" w:color="auto"/>
              <w:right w:val="single" w:sz="4" w:space="0" w:color="auto"/>
            </w:tcBorders>
          </w:tcPr>
          <w:p w14:paraId="4377F557" w14:textId="77777777" w:rsidR="00D25569" w:rsidRPr="00D25569" w:rsidRDefault="00D25569" w:rsidP="00520B08">
            <w:pPr>
              <w:tabs>
                <w:tab w:val="left" w:pos="180"/>
              </w:tabs>
              <w:spacing w:before="120"/>
              <w:ind w:right="142"/>
              <w:jc w:val="both"/>
              <w:rPr>
                <w:lang w:val="lt-LT"/>
              </w:rPr>
            </w:pPr>
          </w:p>
        </w:tc>
        <w:tc>
          <w:tcPr>
            <w:tcW w:w="3172" w:type="dxa"/>
            <w:tcBorders>
              <w:top w:val="single" w:sz="4" w:space="0" w:color="auto"/>
              <w:left w:val="single" w:sz="4" w:space="0" w:color="auto"/>
              <w:bottom w:val="single" w:sz="4" w:space="0" w:color="auto"/>
              <w:right w:val="single" w:sz="4" w:space="0" w:color="auto"/>
            </w:tcBorders>
          </w:tcPr>
          <w:p w14:paraId="6C0BF3E1" w14:textId="77777777" w:rsidR="00D25569" w:rsidRPr="00D25569" w:rsidRDefault="00D25569" w:rsidP="00520B08">
            <w:pPr>
              <w:tabs>
                <w:tab w:val="left" w:pos="180"/>
              </w:tabs>
              <w:spacing w:before="120"/>
              <w:ind w:right="142"/>
              <w:jc w:val="both"/>
              <w:rPr>
                <w:lang w:val="lt-LT"/>
              </w:rPr>
            </w:pPr>
            <w:r w:rsidRPr="00D25569">
              <w:rPr>
                <w:lang w:val="lt-LT"/>
              </w:rPr>
              <w:t xml:space="preserve">IBM SAN24B-4 Express </w:t>
            </w:r>
            <w:proofErr w:type="spellStart"/>
            <w:r w:rsidRPr="00D25569">
              <w:rPr>
                <w:lang w:val="lt-LT"/>
              </w:rPr>
              <w:t>switch</w:t>
            </w:r>
            <w:proofErr w:type="spellEnd"/>
          </w:p>
        </w:tc>
        <w:tc>
          <w:tcPr>
            <w:tcW w:w="1063" w:type="dxa"/>
            <w:tcBorders>
              <w:top w:val="single" w:sz="4" w:space="0" w:color="auto"/>
              <w:left w:val="single" w:sz="4" w:space="0" w:color="auto"/>
              <w:bottom w:val="single" w:sz="4" w:space="0" w:color="auto"/>
              <w:right w:val="single" w:sz="4" w:space="0" w:color="auto"/>
            </w:tcBorders>
          </w:tcPr>
          <w:p w14:paraId="2197E072"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5A8A49DB" w14:textId="77777777" w:rsidR="00D25569" w:rsidRPr="00D25569" w:rsidRDefault="00D25569" w:rsidP="00520B08">
            <w:pPr>
              <w:tabs>
                <w:tab w:val="left" w:pos="180"/>
              </w:tabs>
              <w:spacing w:before="120"/>
              <w:ind w:right="142"/>
              <w:jc w:val="both"/>
              <w:rPr>
                <w:lang w:val="lt-LT"/>
              </w:rPr>
            </w:pPr>
            <w:r w:rsidRPr="00D25569">
              <w:rPr>
                <w:lang w:val="lt-LT"/>
              </w:rPr>
              <w:t>2014-12-09</w:t>
            </w:r>
          </w:p>
        </w:tc>
      </w:tr>
      <w:tr w:rsidR="00D25569" w:rsidRPr="00D25569" w14:paraId="3EA88A9F" w14:textId="77777777" w:rsidTr="00520B08">
        <w:tc>
          <w:tcPr>
            <w:tcW w:w="1908" w:type="dxa"/>
            <w:vMerge w:val="restart"/>
            <w:tcBorders>
              <w:top w:val="single" w:sz="4" w:space="0" w:color="auto"/>
              <w:left w:val="single" w:sz="4" w:space="0" w:color="auto"/>
              <w:right w:val="single" w:sz="4" w:space="0" w:color="auto"/>
            </w:tcBorders>
          </w:tcPr>
          <w:p w14:paraId="6BA0FBC7" w14:textId="77777777" w:rsidR="00D25569" w:rsidRPr="00D25569" w:rsidRDefault="00D25569" w:rsidP="00520B08">
            <w:pPr>
              <w:tabs>
                <w:tab w:val="left" w:pos="180"/>
              </w:tabs>
              <w:spacing w:before="120"/>
              <w:ind w:right="142"/>
              <w:jc w:val="both"/>
              <w:rPr>
                <w:lang w:val="lt-LT"/>
              </w:rPr>
            </w:pPr>
            <w:r w:rsidRPr="00D25569">
              <w:rPr>
                <w:lang w:val="lt-LT"/>
              </w:rPr>
              <w:t>Kitos tarnybinės stotys</w:t>
            </w:r>
          </w:p>
        </w:tc>
        <w:tc>
          <w:tcPr>
            <w:tcW w:w="3172" w:type="dxa"/>
            <w:tcBorders>
              <w:top w:val="single" w:sz="4" w:space="0" w:color="auto"/>
              <w:left w:val="single" w:sz="4" w:space="0" w:color="auto"/>
              <w:bottom w:val="single" w:sz="4" w:space="0" w:color="auto"/>
              <w:right w:val="single" w:sz="4" w:space="0" w:color="auto"/>
            </w:tcBorders>
          </w:tcPr>
          <w:p w14:paraId="19E80146" w14:textId="77777777" w:rsidR="00D25569" w:rsidRPr="00D25569" w:rsidRDefault="00D25569" w:rsidP="00520B08">
            <w:pPr>
              <w:tabs>
                <w:tab w:val="left" w:pos="180"/>
              </w:tabs>
              <w:spacing w:before="120"/>
              <w:ind w:right="142"/>
              <w:jc w:val="both"/>
              <w:rPr>
                <w:lang w:val="lt-LT"/>
              </w:rPr>
            </w:pPr>
            <w:proofErr w:type="spellStart"/>
            <w:r w:rsidRPr="00D25569">
              <w:rPr>
                <w:lang w:val="lt-LT"/>
              </w:rPr>
              <w:t>Quest</w:t>
            </w:r>
            <w:proofErr w:type="spellEnd"/>
            <w:r w:rsidRPr="00D25569">
              <w:rPr>
                <w:lang w:val="lt-LT"/>
              </w:rPr>
              <w:t xml:space="preserve"> </w:t>
            </w:r>
            <w:proofErr w:type="spellStart"/>
            <w:r w:rsidRPr="00D25569">
              <w:rPr>
                <w:lang w:val="lt-LT"/>
              </w:rPr>
              <w:t>Priveleged</w:t>
            </w:r>
            <w:proofErr w:type="spellEnd"/>
            <w:r w:rsidRPr="00D25569">
              <w:rPr>
                <w:lang w:val="lt-LT"/>
              </w:rPr>
              <w:t xml:space="preserve"> </w:t>
            </w:r>
            <w:proofErr w:type="spellStart"/>
            <w:r w:rsidRPr="00D25569">
              <w:rPr>
                <w:lang w:val="lt-LT"/>
              </w:rPr>
              <w:t>account</w:t>
            </w:r>
            <w:proofErr w:type="spellEnd"/>
            <w:r w:rsidRPr="00D25569">
              <w:rPr>
                <w:lang w:val="lt-LT"/>
              </w:rPr>
              <w:t xml:space="preserve"> </w:t>
            </w:r>
            <w:proofErr w:type="spellStart"/>
            <w:r w:rsidRPr="00D25569">
              <w:rPr>
                <w:lang w:val="lt-LT"/>
              </w:rPr>
              <w:t>management</w:t>
            </w:r>
            <w:proofErr w:type="spellEnd"/>
            <w:r w:rsidRPr="00D25569">
              <w:rPr>
                <w:lang w:val="lt-LT"/>
              </w:rPr>
              <w:t xml:space="preserve"> </w:t>
            </w:r>
            <w:proofErr w:type="spellStart"/>
            <w:r w:rsidRPr="00D25569">
              <w:rPr>
                <w:lang w:val="lt-LT"/>
              </w:rPr>
              <w:t>solution</w:t>
            </w:r>
            <w:proofErr w:type="spellEnd"/>
            <w:r w:rsidRPr="00D25569">
              <w:rPr>
                <w:lang w:val="lt-LT"/>
              </w:rPr>
              <w:t xml:space="preserve"> (TPAM sprendimas)</w:t>
            </w:r>
          </w:p>
        </w:tc>
        <w:tc>
          <w:tcPr>
            <w:tcW w:w="1063" w:type="dxa"/>
            <w:tcBorders>
              <w:top w:val="single" w:sz="4" w:space="0" w:color="auto"/>
              <w:left w:val="single" w:sz="4" w:space="0" w:color="auto"/>
              <w:bottom w:val="single" w:sz="4" w:space="0" w:color="auto"/>
              <w:right w:val="single" w:sz="4" w:space="0" w:color="auto"/>
            </w:tcBorders>
          </w:tcPr>
          <w:p w14:paraId="74859732" w14:textId="77777777" w:rsidR="00D25569" w:rsidRPr="00D25569" w:rsidRDefault="00D25569" w:rsidP="00520B08">
            <w:pPr>
              <w:tabs>
                <w:tab w:val="left" w:pos="180"/>
              </w:tabs>
              <w:spacing w:before="120"/>
              <w:ind w:right="142"/>
              <w:jc w:val="both"/>
              <w:rPr>
                <w:lang w:val="lt-LT"/>
              </w:rPr>
            </w:pPr>
            <w:r w:rsidRPr="00D25569">
              <w:rPr>
                <w:lang w:val="lt-LT"/>
              </w:rPr>
              <w:t>1</w:t>
            </w:r>
          </w:p>
        </w:tc>
        <w:tc>
          <w:tcPr>
            <w:tcW w:w="2711" w:type="dxa"/>
            <w:tcBorders>
              <w:top w:val="single" w:sz="4" w:space="0" w:color="auto"/>
              <w:left w:val="single" w:sz="4" w:space="0" w:color="auto"/>
              <w:bottom w:val="single" w:sz="4" w:space="0" w:color="auto"/>
              <w:right w:val="single" w:sz="4" w:space="0" w:color="auto"/>
            </w:tcBorders>
          </w:tcPr>
          <w:p w14:paraId="44063EEB" w14:textId="77777777" w:rsidR="00D25569" w:rsidRPr="00D25569" w:rsidRDefault="00D25569" w:rsidP="00520B08">
            <w:pPr>
              <w:tabs>
                <w:tab w:val="left" w:pos="180"/>
              </w:tabs>
              <w:spacing w:before="120"/>
              <w:ind w:right="142"/>
              <w:jc w:val="both"/>
              <w:rPr>
                <w:lang w:val="lt-LT"/>
              </w:rPr>
            </w:pPr>
            <w:r w:rsidRPr="00D25569">
              <w:rPr>
                <w:lang w:val="lt-LT"/>
              </w:rPr>
              <w:t>2015-12-09</w:t>
            </w:r>
          </w:p>
        </w:tc>
      </w:tr>
      <w:tr w:rsidR="00D25569" w:rsidRPr="00D25569" w14:paraId="2813BD2E" w14:textId="77777777" w:rsidTr="00520B08">
        <w:tc>
          <w:tcPr>
            <w:tcW w:w="1908" w:type="dxa"/>
            <w:vMerge/>
            <w:tcBorders>
              <w:left w:val="single" w:sz="4" w:space="0" w:color="auto"/>
              <w:right w:val="single" w:sz="4" w:space="0" w:color="auto"/>
            </w:tcBorders>
          </w:tcPr>
          <w:p w14:paraId="62DADA04" w14:textId="77777777" w:rsidR="00D25569" w:rsidRPr="00D25569" w:rsidRDefault="00D25569" w:rsidP="00520B08">
            <w:pPr>
              <w:tabs>
                <w:tab w:val="left" w:pos="180"/>
              </w:tabs>
              <w:spacing w:before="120"/>
              <w:ind w:right="142"/>
              <w:jc w:val="both"/>
              <w:rPr>
                <w:lang w:val="lt-LT"/>
              </w:rPr>
            </w:pPr>
          </w:p>
        </w:tc>
        <w:tc>
          <w:tcPr>
            <w:tcW w:w="3172" w:type="dxa"/>
            <w:tcBorders>
              <w:top w:val="single" w:sz="4" w:space="0" w:color="auto"/>
              <w:left w:val="single" w:sz="4" w:space="0" w:color="auto"/>
              <w:bottom w:val="single" w:sz="4" w:space="0" w:color="auto"/>
              <w:right w:val="single" w:sz="4" w:space="0" w:color="auto"/>
            </w:tcBorders>
          </w:tcPr>
          <w:p w14:paraId="00EAA6A5" w14:textId="77777777" w:rsidR="00D25569" w:rsidRPr="00D25569" w:rsidRDefault="00D25569" w:rsidP="00520B08">
            <w:pPr>
              <w:tabs>
                <w:tab w:val="left" w:pos="180"/>
              </w:tabs>
              <w:spacing w:before="120"/>
              <w:ind w:right="142"/>
              <w:jc w:val="both"/>
              <w:rPr>
                <w:lang w:val="lt-LT"/>
              </w:rPr>
            </w:pPr>
            <w:r w:rsidRPr="00D25569">
              <w:rPr>
                <w:lang w:val="lt-LT"/>
              </w:rPr>
              <w:t xml:space="preserve">System </w:t>
            </w:r>
            <w:proofErr w:type="spellStart"/>
            <w:r w:rsidRPr="00D25569">
              <w:rPr>
                <w:lang w:val="lt-LT"/>
              </w:rPr>
              <w:t>center</w:t>
            </w:r>
            <w:proofErr w:type="spellEnd"/>
            <w:r w:rsidRPr="00D25569">
              <w:rPr>
                <w:lang w:val="lt-LT"/>
              </w:rPr>
              <w:t xml:space="preserve"> (</w:t>
            </w:r>
            <w:proofErr w:type="spellStart"/>
            <w:r w:rsidRPr="00D25569">
              <w:rPr>
                <w:lang w:val="lt-LT"/>
              </w:rPr>
              <w:t>Configuration</w:t>
            </w:r>
            <w:proofErr w:type="spellEnd"/>
            <w:r w:rsidRPr="00D25569">
              <w:rPr>
                <w:lang w:val="lt-LT"/>
              </w:rPr>
              <w:t xml:space="preserve"> </w:t>
            </w:r>
            <w:proofErr w:type="spellStart"/>
            <w:r w:rsidRPr="00D25569">
              <w:rPr>
                <w:lang w:val="lt-LT"/>
              </w:rPr>
              <w:t>and</w:t>
            </w:r>
            <w:proofErr w:type="spellEnd"/>
            <w:r w:rsidRPr="00D25569">
              <w:rPr>
                <w:lang w:val="lt-LT"/>
              </w:rPr>
              <w:t xml:space="preserve"> </w:t>
            </w:r>
            <w:proofErr w:type="spellStart"/>
            <w:r w:rsidRPr="00D25569">
              <w:rPr>
                <w:lang w:val="lt-LT"/>
              </w:rPr>
              <w:t>Operation</w:t>
            </w:r>
            <w:proofErr w:type="spellEnd"/>
            <w:r w:rsidRPr="00D25569">
              <w:rPr>
                <w:lang w:val="lt-LT"/>
              </w:rPr>
              <w:t xml:space="preserve"> </w:t>
            </w:r>
            <w:proofErr w:type="spellStart"/>
            <w:r w:rsidRPr="00D25569">
              <w:rPr>
                <w:lang w:val="lt-LT"/>
              </w:rPr>
              <w:t>manager</w:t>
            </w:r>
            <w:proofErr w:type="spellEnd"/>
            <w:r w:rsidRPr="00D25569">
              <w:rPr>
                <w:lang w:val="lt-LT"/>
              </w:rPr>
              <w:t>) sprendimas</w:t>
            </w:r>
          </w:p>
        </w:tc>
        <w:tc>
          <w:tcPr>
            <w:tcW w:w="1063" w:type="dxa"/>
            <w:tcBorders>
              <w:top w:val="single" w:sz="4" w:space="0" w:color="auto"/>
              <w:left w:val="single" w:sz="4" w:space="0" w:color="auto"/>
              <w:bottom w:val="single" w:sz="4" w:space="0" w:color="auto"/>
              <w:right w:val="single" w:sz="4" w:space="0" w:color="auto"/>
            </w:tcBorders>
          </w:tcPr>
          <w:p w14:paraId="4507BD97" w14:textId="77777777" w:rsidR="00D25569" w:rsidRPr="00D25569" w:rsidRDefault="00D25569" w:rsidP="00520B08">
            <w:pPr>
              <w:tabs>
                <w:tab w:val="left" w:pos="180"/>
              </w:tabs>
              <w:spacing w:before="120"/>
              <w:ind w:right="142"/>
              <w:jc w:val="both"/>
              <w:rPr>
                <w:lang w:val="lt-LT"/>
              </w:rPr>
            </w:pPr>
            <w:r w:rsidRPr="00D25569">
              <w:rPr>
                <w:lang w:val="lt-LT"/>
              </w:rPr>
              <w:t>1</w:t>
            </w:r>
          </w:p>
        </w:tc>
        <w:tc>
          <w:tcPr>
            <w:tcW w:w="2711" w:type="dxa"/>
            <w:tcBorders>
              <w:top w:val="single" w:sz="4" w:space="0" w:color="auto"/>
              <w:left w:val="single" w:sz="4" w:space="0" w:color="auto"/>
              <w:bottom w:val="single" w:sz="4" w:space="0" w:color="auto"/>
              <w:right w:val="single" w:sz="4" w:space="0" w:color="auto"/>
            </w:tcBorders>
          </w:tcPr>
          <w:p w14:paraId="550125CB" w14:textId="77777777" w:rsidR="00D25569" w:rsidRPr="00D25569" w:rsidRDefault="00D25569" w:rsidP="00520B08">
            <w:pPr>
              <w:tabs>
                <w:tab w:val="left" w:pos="180"/>
              </w:tabs>
              <w:spacing w:before="120"/>
              <w:ind w:right="142"/>
              <w:jc w:val="both"/>
              <w:rPr>
                <w:lang w:val="lt-LT"/>
              </w:rPr>
            </w:pPr>
            <w:r w:rsidRPr="00D25569">
              <w:rPr>
                <w:lang w:val="lt-LT"/>
              </w:rPr>
              <w:t>2015-12-19</w:t>
            </w:r>
          </w:p>
        </w:tc>
      </w:tr>
      <w:tr w:rsidR="00D25569" w:rsidRPr="00D25569" w14:paraId="04CD25A4" w14:textId="77777777" w:rsidTr="00520B08">
        <w:tc>
          <w:tcPr>
            <w:tcW w:w="1908" w:type="dxa"/>
            <w:vMerge/>
            <w:tcBorders>
              <w:left w:val="single" w:sz="4" w:space="0" w:color="auto"/>
              <w:bottom w:val="single" w:sz="4" w:space="0" w:color="auto"/>
              <w:right w:val="single" w:sz="4" w:space="0" w:color="auto"/>
            </w:tcBorders>
          </w:tcPr>
          <w:p w14:paraId="184D5EC9" w14:textId="77777777" w:rsidR="00D25569" w:rsidRPr="00D25569" w:rsidRDefault="00D25569" w:rsidP="00520B08">
            <w:pPr>
              <w:tabs>
                <w:tab w:val="left" w:pos="180"/>
              </w:tabs>
              <w:spacing w:before="120"/>
              <w:ind w:right="142"/>
              <w:jc w:val="both"/>
              <w:rPr>
                <w:lang w:val="lt-LT"/>
              </w:rPr>
            </w:pPr>
          </w:p>
        </w:tc>
        <w:tc>
          <w:tcPr>
            <w:tcW w:w="3172" w:type="dxa"/>
            <w:tcBorders>
              <w:top w:val="single" w:sz="4" w:space="0" w:color="auto"/>
              <w:left w:val="single" w:sz="4" w:space="0" w:color="auto"/>
              <w:bottom w:val="single" w:sz="4" w:space="0" w:color="auto"/>
              <w:right w:val="single" w:sz="4" w:space="0" w:color="auto"/>
            </w:tcBorders>
          </w:tcPr>
          <w:p w14:paraId="6B3A0D06" w14:textId="77777777" w:rsidR="00D25569" w:rsidRPr="00D25569" w:rsidRDefault="00D25569" w:rsidP="00520B08">
            <w:pPr>
              <w:tabs>
                <w:tab w:val="left" w:pos="180"/>
              </w:tabs>
              <w:spacing w:before="120"/>
              <w:ind w:right="142"/>
              <w:jc w:val="both"/>
              <w:rPr>
                <w:lang w:val="lt-LT"/>
              </w:rPr>
            </w:pPr>
            <w:r w:rsidRPr="00D25569">
              <w:rPr>
                <w:lang w:val="lt-LT"/>
              </w:rPr>
              <w:t xml:space="preserve">RSA </w:t>
            </w:r>
            <w:proofErr w:type="spellStart"/>
            <w:r w:rsidRPr="00D25569">
              <w:rPr>
                <w:lang w:val="lt-LT"/>
              </w:rPr>
              <w:t>Envision</w:t>
            </w:r>
            <w:proofErr w:type="spellEnd"/>
            <w:r w:rsidRPr="00D25569">
              <w:rPr>
                <w:lang w:val="lt-LT"/>
              </w:rPr>
              <w:t xml:space="preserve"> sprendimas - stebėjimas, įvykių duomenų rinkimas</w:t>
            </w:r>
          </w:p>
        </w:tc>
        <w:tc>
          <w:tcPr>
            <w:tcW w:w="1063" w:type="dxa"/>
            <w:tcBorders>
              <w:top w:val="single" w:sz="4" w:space="0" w:color="auto"/>
              <w:left w:val="single" w:sz="4" w:space="0" w:color="auto"/>
              <w:bottom w:val="single" w:sz="4" w:space="0" w:color="auto"/>
              <w:right w:val="single" w:sz="4" w:space="0" w:color="auto"/>
            </w:tcBorders>
          </w:tcPr>
          <w:p w14:paraId="2D128E60" w14:textId="77777777" w:rsidR="00D25569" w:rsidRPr="00D25569" w:rsidRDefault="00D25569" w:rsidP="00520B08">
            <w:pPr>
              <w:tabs>
                <w:tab w:val="left" w:pos="180"/>
              </w:tabs>
              <w:spacing w:before="120"/>
              <w:ind w:right="142"/>
              <w:jc w:val="both"/>
              <w:rPr>
                <w:lang w:val="lt-LT"/>
              </w:rPr>
            </w:pPr>
            <w:r w:rsidRPr="00D25569">
              <w:rPr>
                <w:lang w:val="lt-LT"/>
              </w:rPr>
              <w:t>1</w:t>
            </w:r>
          </w:p>
        </w:tc>
        <w:tc>
          <w:tcPr>
            <w:tcW w:w="2711" w:type="dxa"/>
            <w:tcBorders>
              <w:top w:val="single" w:sz="4" w:space="0" w:color="auto"/>
              <w:left w:val="single" w:sz="4" w:space="0" w:color="auto"/>
              <w:bottom w:val="single" w:sz="4" w:space="0" w:color="auto"/>
              <w:right w:val="single" w:sz="4" w:space="0" w:color="auto"/>
            </w:tcBorders>
          </w:tcPr>
          <w:p w14:paraId="3BECC1A2" w14:textId="77777777" w:rsidR="00D25569" w:rsidRPr="00D25569" w:rsidRDefault="00D25569" w:rsidP="00520B08">
            <w:pPr>
              <w:tabs>
                <w:tab w:val="left" w:pos="180"/>
              </w:tabs>
              <w:spacing w:before="120"/>
              <w:ind w:right="142"/>
              <w:jc w:val="both"/>
              <w:rPr>
                <w:lang w:val="lt-LT"/>
              </w:rPr>
            </w:pPr>
            <w:r w:rsidRPr="00D25569">
              <w:rPr>
                <w:lang w:val="lt-LT"/>
              </w:rPr>
              <w:t>2016-03-18</w:t>
            </w:r>
          </w:p>
        </w:tc>
      </w:tr>
      <w:tr w:rsidR="00D25569" w:rsidRPr="00D25569" w14:paraId="1FC028E7" w14:textId="77777777" w:rsidTr="00520B08">
        <w:tc>
          <w:tcPr>
            <w:tcW w:w="1908" w:type="dxa"/>
            <w:vMerge w:val="restart"/>
            <w:tcBorders>
              <w:top w:val="single" w:sz="4" w:space="0" w:color="auto"/>
              <w:left w:val="single" w:sz="4" w:space="0" w:color="auto"/>
              <w:right w:val="single" w:sz="4" w:space="0" w:color="auto"/>
            </w:tcBorders>
          </w:tcPr>
          <w:p w14:paraId="4D29CA7C" w14:textId="77777777" w:rsidR="00D25569" w:rsidRPr="00D25569" w:rsidRDefault="00D25569" w:rsidP="00520B08">
            <w:pPr>
              <w:tabs>
                <w:tab w:val="left" w:pos="180"/>
              </w:tabs>
              <w:spacing w:before="120"/>
              <w:ind w:right="142"/>
              <w:jc w:val="both"/>
              <w:rPr>
                <w:lang w:val="lt-LT"/>
              </w:rPr>
            </w:pPr>
            <w:r w:rsidRPr="00D25569">
              <w:rPr>
                <w:lang w:val="lt-LT"/>
              </w:rPr>
              <w:t>Kiti įrenginiai</w:t>
            </w:r>
          </w:p>
        </w:tc>
        <w:tc>
          <w:tcPr>
            <w:tcW w:w="3172" w:type="dxa"/>
            <w:tcBorders>
              <w:top w:val="single" w:sz="4" w:space="0" w:color="auto"/>
              <w:left w:val="single" w:sz="4" w:space="0" w:color="auto"/>
              <w:bottom w:val="single" w:sz="4" w:space="0" w:color="auto"/>
              <w:right w:val="single" w:sz="4" w:space="0" w:color="auto"/>
            </w:tcBorders>
          </w:tcPr>
          <w:p w14:paraId="5749E2F1" w14:textId="77777777" w:rsidR="00D25569" w:rsidRPr="00D25569" w:rsidRDefault="00D25569" w:rsidP="00520B08">
            <w:pPr>
              <w:tabs>
                <w:tab w:val="left" w:pos="180"/>
              </w:tabs>
              <w:spacing w:before="120"/>
              <w:ind w:right="142"/>
              <w:jc w:val="both"/>
              <w:rPr>
                <w:lang w:val="lt-LT"/>
              </w:rPr>
            </w:pPr>
            <w:r w:rsidRPr="00D25569">
              <w:rPr>
                <w:lang w:val="lt-LT"/>
              </w:rPr>
              <w:t>Fakso (</w:t>
            </w:r>
            <w:proofErr w:type="spellStart"/>
            <w:r w:rsidRPr="00D25569">
              <w:rPr>
                <w:lang w:val="lt-LT"/>
              </w:rPr>
              <w:t>Myfax</w:t>
            </w:r>
            <w:proofErr w:type="spellEnd"/>
            <w:r w:rsidRPr="00D25569">
              <w:rPr>
                <w:lang w:val="lt-LT"/>
              </w:rPr>
              <w:t>), įrenginiai</w:t>
            </w:r>
          </w:p>
        </w:tc>
        <w:tc>
          <w:tcPr>
            <w:tcW w:w="1063" w:type="dxa"/>
            <w:tcBorders>
              <w:top w:val="single" w:sz="4" w:space="0" w:color="auto"/>
              <w:left w:val="single" w:sz="4" w:space="0" w:color="auto"/>
              <w:bottom w:val="single" w:sz="4" w:space="0" w:color="auto"/>
              <w:right w:val="single" w:sz="4" w:space="0" w:color="auto"/>
            </w:tcBorders>
          </w:tcPr>
          <w:p w14:paraId="489426F8"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76A7D5C0" w14:textId="77777777" w:rsidR="00D25569" w:rsidRPr="00D25569" w:rsidRDefault="00D25569" w:rsidP="00520B08">
            <w:pPr>
              <w:tabs>
                <w:tab w:val="left" w:pos="180"/>
              </w:tabs>
              <w:spacing w:before="120"/>
              <w:ind w:right="142"/>
              <w:jc w:val="both"/>
              <w:rPr>
                <w:lang w:val="lt-LT"/>
              </w:rPr>
            </w:pPr>
            <w:r w:rsidRPr="00D25569">
              <w:rPr>
                <w:lang w:val="lt-LT"/>
              </w:rPr>
              <w:t>Garantinio aptarnavimo neturi</w:t>
            </w:r>
          </w:p>
        </w:tc>
      </w:tr>
      <w:tr w:rsidR="00D25569" w:rsidRPr="00D25569" w14:paraId="2DB6D7D5" w14:textId="77777777" w:rsidTr="00520B08">
        <w:tc>
          <w:tcPr>
            <w:tcW w:w="1908" w:type="dxa"/>
            <w:vMerge/>
            <w:tcBorders>
              <w:left w:val="single" w:sz="4" w:space="0" w:color="auto"/>
              <w:bottom w:val="single" w:sz="4" w:space="0" w:color="auto"/>
              <w:right w:val="single" w:sz="4" w:space="0" w:color="auto"/>
            </w:tcBorders>
          </w:tcPr>
          <w:p w14:paraId="29EDED07" w14:textId="77777777" w:rsidR="00D25569" w:rsidRPr="00D25569" w:rsidRDefault="00D25569" w:rsidP="00520B08">
            <w:pPr>
              <w:tabs>
                <w:tab w:val="left" w:pos="180"/>
              </w:tabs>
              <w:spacing w:before="120"/>
              <w:ind w:right="142"/>
              <w:jc w:val="both"/>
              <w:rPr>
                <w:lang w:val="lt-LT"/>
              </w:rPr>
            </w:pPr>
          </w:p>
        </w:tc>
        <w:tc>
          <w:tcPr>
            <w:tcW w:w="3172" w:type="dxa"/>
            <w:tcBorders>
              <w:top w:val="single" w:sz="4" w:space="0" w:color="auto"/>
              <w:left w:val="single" w:sz="4" w:space="0" w:color="auto"/>
              <w:bottom w:val="single" w:sz="4" w:space="0" w:color="auto"/>
              <w:right w:val="single" w:sz="4" w:space="0" w:color="auto"/>
            </w:tcBorders>
          </w:tcPr>
          <w:p w14:paraId="27AAE77B" w14:textId="77777777" w:rsidR="00D25569" w:rsidRPr="00D25569" w:rsidRDefault="00D25569" w:rsidP="00520B08">
            <w:pPr>
              <w:tabs>
                <w:tab w:val="left" w:pos="180"/>
              </w:tabs>
              <w:spacing w:before="120"/>
              <w:ind w:right="142"/>
              <w:jc w:val="both"/>
              <w:rPr>
                <w:lang w:val="lt-LT"/>
              </w:rPr>
            </w:pPr>
            <w:r w:rsidRPr="00D25569">
              <w:rPr>
                <w:lang w:val="lt-LT"/>
              </w:rPr>
              <w:t>trumpųjų žinučių siuntimo (</w:t>
            </w:r>
            <w:proofErr w:type="spellStart"/>
            <w:r w:rsidRPr="00D25569">
              <w:rPr>
                <w:lang w:val="lt-LT"/>
              </w:rPr>
              <w:t>FastTrack</w:t>
            </w:r>
            <w:proofErr w:type="spellEnd"/>
            <w:r w:rsidRPr="00D25569">
              <w:rPr>
                <w:lang w:val="lt-LT"/>
              </w:rPr>
              <w:t xml:space="preserve"> </w:t>
            </w:r>
            <w:proofErr w:type="spellStart"/>
            <w:r w:rsidRPr="00D25569">
              <w:rPr>
                <w:lang w:val="lt-LT"/>
              </w:rPr>
              <w:t>Xtend</w:t>
            </w:r>
            <w:proofErr w:type="spellEnd"/>
            <w:r w:rsidRPr="00D25569">
              <w:rPr>
                <w:lang w:val="lt-LT"/>
              </w:rPr>
              <w:t xml:space="preserve">) </w:t>
            </w:r>
          </w:p>
        </w:tc>
        <w:tc>
          <w:tcPr>
            <w:tcW w:w="1063" w:type="dxa"/>
            <w:tcBorders>
              <w:top w:val="single" w:sz="4" w:space="0" w:color="auto"/>
              <w:left w:val="single" w:sz="4" w:space="0" w:color="auto"/>
              <w:bottom w:val="single" w:sz="4" w:space="0" w:color="auto"/>
              <w:right w:val="single" w:sz="4" w:space="0" w:color="auto"/>
            </w:tcBorders>
          </w:tcPr>
          <w:p w14:paraId="627F2D87" w14:textId="77777777" w:rsidR="00D25569" w:rsidRPr="00D25569" w:rsidRDefault="00D25569" w:rsidP="00520B08">
            <w:pPr>
              <w:tabs>
                <w:tab w:val="left" w:pos="180"/>
              </w:tabs>
              <w:spacing w:before="120"/>
              <w:ind w:right="142"/>
              <w:jc w:val="both"/>
              <w:rPr>
                <w:lang w:val="lt-LT"/>
              </w:rPr>
            </w:pPr>
            <w:r w:rsidRPr="00D25569">
              <w:rPr>
                <w:lang w:val="lt-LT"/>
              </w:rPr>
              <w:t>2</w:t>
            </w:r>
          </w:p>
        </w:tc>
        <w:tc>
          <w:tcPr>
            <w:tcW w:w="2711" w:type="dxa"/>
            <w:tcBorders>
              <w:top w:val="single" w:sz="4" w:space="0" w:color="auto"/>
              <w:left w:val="single" w:sz="4" w:space="0" w:color="auto"/>
              <w:bottom w:val="single" w:sz="4" w:space="0" w:color="auto"/>
              <w:right w:val="single" w:sz="4" w:space="0" w:color="auto"/>
            </w:tcBorders>
          </w:tcPr>
          <w:p w14:paraId="440277B3" w14:textId="77777777" w:rsidR="00D25569" w:rsidRPr="00D25569" w:rsidRDefault="00D25569" w:rsidP="00520B08">
            <w:pPr>
              <w:tabs>
                <w:tab w:val="left" w:pos="180"/>
              </w:tabs>
              <w:spacing w:before="120"/>
              <w:ind w:right="142"/>
              <w:jc w:val="both"/>
              <w:rPr>
                <w:lang w:val="lt-LT"/>
              </w:rPr>
            </w:pPr>
            <w:r w:rsidRPr="00D25569">
              <w:rPr>
                <w:lang w:val="lt-LT"/>
              </w:rPr>
              <w:t>Garantinio aptarnavimo neturi</w:t>
            </w:r>
          </w:p>
        </w:tc>
      </w:tr>
    </w:tbl>
    <w:p w14:paraId="5A82DCFF" w14:textId="77777777" w:rsidR="00D25569" w:rsidRPr="00D25569" w:rsidRDefault="00D25569" w:rsidP="00D25569">
      <w:pPr>
        <w:pStyle w:val="Style3"/>
        <w:tabs>
          <w:tab w:val="left" w:pos="353"/>
        </w:tabs>
        <w:spacing w:line="264" w:lineRule="auto"/>
        <w:ind w:firstLine="851"/>
        <w:rPr>
          <w:lang w:val="lt-LT"/>
        </w:rPr>
      </w:pPr>
    </w:p>
    <w:p w14:paraId="6964FB93" w14:textId="77777777" w:rsidR="00D25569" w:rsidRPr="00D25569" w:rsidRDefault="00D25569" w:rsidP="00D25569">
      <w:pPr>
        <w:pStyle w:val="Style3"/>
        <w:tabs>
          <w:tab w:val="left" w:pos="353"/>
        </w:tabs>
        <w:spacing w:line="264" w:lineRule="auto"/>
        <w:ind w:firstLine="851"/>
        <w:rPr>
          <w:lang w:val="lt-LT"/>
        </w:rPr>
      </w:pPr>
      <w:r w:rsidRPr="00D25569">
        <w:rPr>
          <w:lang w:val="lt-LT"/>
        </w:rPr>
        <w:t>2 lentelė. Fizinių ir virtualių tarnybinių stočių programinė įranga. Su registrų veikla susiję serveriai.</w:t>
      </w:r>
    </w:p>
    <w:tbl>
      <w:tblPr>
        <w:tblpPr w:leftFromText="180" w:rightFromText="180" w:vertAnchor="text" w:horzAnchor="margin" w:tblpXSpec="center" w:tblpY="49"/>
        <w:tblOverlap w:val="never"/>
        <w:tblW w:w="44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781"/>
        <w:gridCol w:w="1520"/>
        <w:gridCol w:w="3213"/>
      </w:tblGrid>
      <w:tr w:rsidR="00D25569" w:rsidRPr="00D25569" w14:paraId="49642726" w14:textId="77777777" w:rsidTr="00520B08">
        <w:trPr>
          <w:cantSplit/>
        </w:trPr>
        <w:tc>
          <w:tcPr>
            <w:tcW w:w="1167" w:type="pct"/>
            <w:tcBorders>
              <w:top w:val="single" w:sz="4" w:space="0" w:color="auto"/>
              <w:left w:val="single" w:sz="4" w:space="0" w:color="auto"/>
              <w:bottom w:val="single" w:sz="4" w:space="0" w:color="auto"/>
              <w:right w:val="single" w:sz="4" w:space="0" w:color="auto"/>
            </w:tcBorders>
            <w:noWrap/>
          </w:tcPr>
          <w:p w14:paraId="6214278B" w14:textId="77777777" w:rsidR="00D25569" w:rsidRPr="00D25569" w:rsidRDefault="00D25569" w:rsidP="00520B08">
            <w:pPr>
              <w:spacing w:before="60" w:after="60"/>
              <w:jc w:val="both"/>
              <w:rPr>
                <w:b/>
                <w:lang w:val="lt-LT"/>
              </w:rPr>
            </w:pPr>
            <w:r w:rsidRPr="00D25569">
              <w:rPr>
                <w:b/>
                <w:lang w:val="lt-LT"/>
              </w:rPr>
              <w:t>Paskirtis</w:t>
            </w:r>
          </w:p>
        </w:tc>
        <w:tc>
          <w:tcPr>
            <w:tcW w:w="1048" w:type="pct"/>
            <w:tcBorders>
              <w:top w:val="single" w:sz="4" w:space="0" w:color="auto"/>
              <w:left w:val="single" w:sz="4" w:space="0" w:color="auto"/>
              <w:bottom w:val="single" w:sz="4" w:space="0" w:color="auto"/>
              <w:right w:val="single" w:sz="4" w:space="0" w:color="auto"/>
            </w:tcBorders>
            <w:noWrap/>
          </w:tcPr>
          <w:p w14:paraId="3A3DE3FA" w14:textId="77777777" w:rsidR="00D25569" w:rsidRPr="00D25569" w:rsidRDefault="00D25569" w:rsidP="00520B08">
            <w:pPr>
              <w:spacing w:before="60" w:after="60"/>
              <w:jc w:val="both"/>
              <w:rPr>
                <w:b/>
                <w:lang w:val="lt-LT"/>
              </w:rPr>
            </w:pPr>
            <w:r w:rsidRPr="00D25569">
              <w:rPr>
                <w:b/>
                <w:lang w:val="lt-LT"/>
              </w:rPr>
              <w:t>Modelis ir apjungimo tipas</w:t>
            </w:r>
          </w:p>
        </w:tc>
        <w:tc>
          <w:tcPr>
            <w:tcW w:w="894" w:type="pct"/>
            <w:tcBorders>
              <w:top w:val="single" w:sz="4" w:space="0" w:color="auto"/>
              <w:left w:val="single" w:sz="4" w:space="0" w:color="auto"/>
              <w:bottom w:val="single" w:sz="4" w:space="0" w:color="auto"/>
              <w:right w:val="single" w:sz="4" w:space="0" w:color="auto"/>
            </w:tcBorders>
          </w:tcPr>
          <w:p w14:paraId="735FB78C" w14:textId="77777777" w:rsidR="00D25569" w:rsidRPr="00D25569" w:rsidRDefault="00D25569" w:rsidP="00520B08">
            <w:pPr>
              <w:spacing w:before="60" w:after="60"/>
              <w:jc w:val="both"/>
              <w:rPr>
                <w:b/>
                <w:lang w:val="lt-LT"/>
              </w:rPr>
            </w:pPr>
            <w:r w:rsidRPr="00D25569">
              <w:rPr>
                <w:b/>
                <w:lang w:val="lt-LT"/>
              </w:rPr>
              <w:t>Apjungimo tipas</w:t>
            </w:r>
          </w:p>
        </w:tc>
        <w:tc>
          <w:tcPr>
            <w:tcW w:w="1890" w:type="pct"/>
            <w:tcBorders>
              <w:top w:val="single" w:sz="4" w:space="0" w:color="auto"/>
              <w:left w:val="single" w:sz="4" w:space="0" w:color="auto"/>
              <w:bottom w:val="single" w:sz="4" w:space="0" w:color="auto"/>
              <w:right w:val="single" w:sz="4" w:space="0" w:color="auto"/>
            </w:tcBorders>
            <w:noWrap/>
          </w:tcPr>
          <w:p w14:paraId="3A116BDF" w14:textId="77777777" w:rsidR="00D25569" w:rsidRPr="00D25569" w:rsidRDefault="00D25569" w:rsidP="00520B08">
            <w:pPr>
              <w:spacing w:before="60" w:after="60"/>
              <w:jc w:val="both"/>
              <w:rPr>
                <w:b/>
                <w:lang w:val="lt-LT"/>
              </w:rPr>
            </w:pPr>
            <w:r w:rsidRPr="00D25569">
              <w:rPr>
                <w:b/>
                <w:lang w:val="lt-LT"/>
              </w:rPr>
              <w:t>Tarnybinės stoties programinė įranga</w:t>
            </w:r>
          </w:p>
        </w:tc>
      </w:tr>
      <w:tr w:rsidR="00D25569" w:rsidRPr="00D25569" w14:paraId="2106D6A3"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223EAE2E" w14:textId="77777777" w:rsidR="00D25569" w:rsidRPr="00D25569" w:rsidRDefault="00D25569" w:rsidP="00520B08">
            <w:pPr>
              <w:spacing w:before="60" w:after="60"/>
              <w:jc w:val="both"/>
              <w:rPr>
                <w:lang w:val="lt-LT"/>
              </w:rPr>
            </w:pPr>
            <w:r w:rsidRPr="00D25569">
              <w:rPr>
                <w:lang w:val="lt-LT"/>
              </w:rPr>
              <w:t>Duomenų bazių serveris</w:t>
            </w:r>
          </w:p>
        </w:tc>
        <w:tc>
          <w:tcPr>
            <w:tcW w:w="1048" w:type="pct"/>
            <w:tcBorders>
              <w:top w:val="single" w:sz="4" w:space="0" w:color="auto"/>
              <w:left w:val="single" w:sz="4" w:space="0" w:color="auto"/>
              <w:bottom w:val="single" w:sz="4" w:space="0" w:color="auto"/>
              <w:right w:val="single" w:sz="4" w:space="0" w:color="auto"/>
            </w:tcBorders>
            <w:noWrap/>
          </w:tcPr>
          <w:p w14:paraId="59ACD83A" w14:textId="77777777" w:rsidR="00D25569" w:rsidRPr="00D25569" w:rsidRDefault="00D25569" w:rsidP="00520B08">
            <w:pPr>
              <w:spacing w:before="60" w:after="60"/>
              <w:jc w:val="both"/>
              <w:rPr>
                <w:lang w:val="lt-LT"/>
              </w:rPr>
            </w:pPr>
            <w:r w:rsidRPr="00D25569">
              <w:rPr>
                <w:lang w:val="lt-LT"/>
              </w:rPr>
              <w:t>Du IBM Power 730 Express įrenginiai</w:t>
            </w:r>
          </w:p>
          <w:p w14:paraId="56F007C7" w14:textId="77777777" w:rsidR="00D25569" w:rsidRPr="00D25569" w:rsidRDefault="00D25569" w:rsidP="00520B08">
            <w:pPr>
              <w:spacing w:before="60" w:after="60"/>
              <w:jc w:val="both"/>
              <w:rPr>
                <w:lang w:val="lt-LT"/>
              </w:rPr>
            </w:pPr>
          </w:p>
        </w:tc>
        <w:tc>
          <w:tcPr>
            <w:tcW w:w="894" w:type="pct"/>
            <w:tcBorders>
              <w:top w:val="single" w:sz="4" w:space="0" w:color="auto"/>
              <w:left w:val="single" w:sz="4" w:space="0" w:color="auto"/>
              <w:bottom w:val="single" w:sz="4" w:space="0" w:color="auto"/>
              <w:right w:val="single" w:sz="4" w:space="0" w:color="auto"/>
            </w:tcBorders>
          </w:tcPr>
          <w:p w14:paraId="51674DE9" w14:textId="77777777" w:rsidR="00D25569" w:rsidRPr="00D25569" w:rsidRDefault="00D25569" w:rsidP="00520B08">
            <w:pPr>
              <w:spacing w:before="60" w:after="60"/>
              <w:jc w:val="both"/>
              <w:rPr>
                <w:lang w:val="lt-LT"/>
              </w:rPr>
            </w:pPr>
            <w:r w:rsidRPr="00D25569">
              <w:rPr>
                <w:lang w:val="lt-LT"/>
              </w:rPr>
              <w:t>Sujungti į vieną serverių telkinį</w:t>
            </w:r>
          </w:p>
        </w:tc>
        <w:tc>
          <w:tcPr>
            <w:tcW w:w="1890" w:type="pct"/>
            <w:tcBorders>
              <w:top w:val="single" w:sz="4" w:space="0" w:color="auto"/>
              <w:left w:val="single" w:sz="4" w:space="0" w:color="auto"/>
              <w:bottom w:val="single" w:sz="4" w:space="0" w:color="auto"/>
              <w:right w:val="single" w:sz="4" w:space="0" w:color="auto"/>
            </w:tcBorders>
            <w:noWrap/>
          </w:tcPr>
          <w:p w14:paraId="0324BDB6" w14:textId="77777777" w:rsidR="00D25569" w:rsidRPr="00D25569" w:rsidRDefault="00D25569" w:rsidP="00520B08">
            <w:pPr>
              <w:spacing w:before="60" w:after="60"/>
              <w:jc w:val="both"/>
              <w:rPr>
                <w:lang w:val="lt-LT"/>
              </w:rPr>
            </w:pPr>
            <w:r w:rsidRPr="00D25569">
              <w:rPr>
                <w:lang w:val="lt-LT"/>
              </w:rPr>
              <w:t xml:space="preserve">ORACLE RAC </w:t>
            </w:r>
            <w:proofErr w:type="spellStart"/>
            <w:r w:rsidRPr="00D25569">
              <w:rPr>
                <w:lang w:val="lt-LT"/>
              </w:rPr>
              <w:t>Sendmail</w:t>
            </w:r>
            <w:proofErr w:type="spellEnd"/>
            <w:r w:rsidRPr="00D25569">
              <w:rPr>
                <w:lang w:val="lt-LT"/>
              </w:rPr>
              <w:t xml:space="preserve">, </w:t>
            </w:r>
          </w:p>
          <w:p w14:paraId="338EAF55" w14:textId="77777777" w:rsidR="00D25569" w:rsidRPr="00D25569" w:rsidRDefault="00D25569" w:rsidP="00520B08">
            <w:pPr>
              <w:spacing w:before="60" w:after="60"/>
              <w:jc w:val="both"/>
              <w:rPr>
                <w:lang w:val="lt-LT"/>
              </w:rPr>
            </w:pPr>
            <w:r w:rsidRPr="00D25569">
              <w:rPr>
                <w:lang w:val="lt-LT"/>
              </w:rPr>
              <w:t xml:space="preserve">AIX </w:t>
            </w:r>
          </w:p>
          <w:p w14:paraId="03E91CE9" w14:textId="77777777" w:rsidR="00D25569" w:rsidRPr="00D25569" w:rsidRDefault="00D25569" w:rsidP="00520B08">
            <w:pPr>
              <w:spacing w:before="60" w:after="60"/>
              <w:jc w:val="both"/>
              <w:rPr>
                <w:lang w:val="lt-LT"/>
              </w:rPr>
            </w:pPr>
          </w:p>
        </w:tc>
      </w:tr>
      <w:tr w:rsidR="00D25569" w:rsidRPr="00D25569" w14:paraId="0224F4E4"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1E64E357" w14:textId="77777777" w:rsidR="00D25569" w:rsidRPr="00D25569" w:rsidRDefault="00D25569" w:rsidP="00520B08">
            <w:pPr>
              <w:spacing w:before="60" w:after="60"/>
              <w:jc w:val="both"/>
              <w:rPr>
                <w:lang w:val="lt-LT"/>
              </w:rPr>
            </w:pPr>
            <w:r w:rsidRPr="00D25569">
              <w:rPr>
                <w:lang w:val="lt-LT"/>
              </w:rPr>
              <w:t>Duomenų bazių serveris</w:t>
            </w:r>
          </w:p>
        </w:tc>
        <w:tc>
          <w:tcPr>
            <w:tcW w:w="1048" w:type="pct"/>
            <w:tcBorders>
              <w:top w:val="single" w:sz="4" w:space="0" w:color="auto"/>
              <w:left w:val="single" w:sz="4" w:space="0" w:color="auto"/>
              <w:bottom w:val="single" w:sz="4" w:space="0" w:color="auto"/>
              <w:right w:val="single" w:sz="4" w:space="0" w:color="auto"/>
            </w:tcBorders>
            <w:noWrap/>
          </w:tcPr>
          <w:p w14:paraId="1F7235F5" w14:textId="77777777" w:rsidR="00D25569" w:rsidRPr="00D25569" w:rsidRDefault="00D25569" w:rsidP="00520B08">
            <w:pPr>
              <w:spacing w:before="60" w:after="60"/>
              <w:jc w:val="both"/>
              <w:rPr>
                <w:lang w:val="lt-LT"/>
              </w:rPr>
            </w:pPr>
            <w:r w:rsidRPr="00D25569">
              <w:rPr>
                <w:lang w:val="lt-LT"/>
              </w:rPr>
              <w:t xml:space="preserve">Du HP </w:t>
            </w:r>
            <w:proofErr w:type="spellStart"/>
            <w:r w:rsidRPr="00D25569">
              <w:rPr>
                <w:lang w:val="lt-LT"/>
              </w:rPr>
              <w:t>Integrity</w:t>
            </w:r>
            <w:proofErr w:type="spellEnd"/>
            <w:r w:rsidRPr="00D25569">
              <w:rPr>
                <w:lang w:val="lt-LT"/>
              </w:rPr>
              <w:t xml:space="preserve"> rx4640 įrenginiai</w:t>
            </w:r>
          </w:p>
        </w:tc>
        <w:tc>
          <w:tcPr>
            <w:tcW w:w="894" w:type="pct"/>
            <w:tcBorders>
              <w:top w:val="single" w:sz="4" w:space="0" w:color="auto"/>
              <w:left w:val="single" w:sz="4" w:space="0" w:color="auto"/>
              <w:bottom w:val="single" w:sz="4" w:space="0" w:color="auto"/>
              <w:right w:val="single" w:sz="4" w:space="0" w:color="auto"/>
            </w:tcBorders>
          </w:tcPr>
          <w:p w14:paraId="7B8CB810" w14:textId="77777777" w:rsidR="00D25569" w:rsidRPr="00D25569" w:rsidRDefault="00D25569" w:rsidP="00520B08">
            <w:pPr>
              <w:spacing w:before="60" w:after="60"/>
              <w:jc w:val="both"/>
              <w:rPr>
                <w:lang w:val="lt-LT"/>
              </w:rPr>
            </w:pPr>
            <w:r w:rsidRPr="00D25569">
              <w:rPr>
                <w:lang w:val="lt-LT"/>
              </w:rPr>
              <w:t>Sujungti į vieną serverių telkinį</w:t>
            </w:r>
          </w:p>
        </w:tc>
        <w:tc>
          <w:tcPr>
            <w:tcW w:w="1890" w:type="pct"/>
            <w:tcBorders>
              <w:top w:val="single" w:sz="4" w:space="0" w:color="auto"/>
              <w:left w:val="single" w:sz="4" w:space="0" w:color="auto"/>
              <w:bottom w:val="single" w:sz="4" w:space="0" w:color="auto"/>
              <w:right w:val="single" w:sz="4" w:space="0" w:color="auto"/>
            </w:tcBorders>
            <w:noWrap/>
          </w:tcPr>
          <w:p w14:paraId="607E49A1" w14:textId="77777777" w:rsidR="00D25569" w:rsidRPr="00D25569" w:rsidRDefault="00D25569" w:rsidP="00520B08">
            <w:pPr>
              <w:spacing w:before="60" w:after="60"/>
              <w:jc w:val="both"/>
              <w:rPr>
                <w:lang w:val="lt-LT"/>
              </w:rPr>
            </w:pPr>
            <w:r w:rsidRPr="00D25569">
              <w:rPr>
                <w:lang w:val="lt-LT"/>
              </w:rPr>
              <w:t>ORACLE RAC,</w:t>
            </w:r>
          </w:p>
          <w:p w14:paraId="67DB7D3A" w14:textId="77777777" w:rsidR="00D25569" w:rsidRPr="00D25569" w:rsidRDefault="00D25569" w:rsidP="00520B08">
            <w:pPr>
              <w:spacing w:before="60" w:after="60"/>
              <w:jc w:val="both"/>
              <w:rPr>
                <w:lang w:val="lt-LT"/>
              </w:rPr>
            </w:pPr>
            <w:r w:rsidRPr="00D25569">
              <w:rPr>
                <w:lang w:val="lt-LT"/>
              </w:rPr>
              <w:t xml:space="preserve"> </w:t>
            </w:r>
            <w:proofErr w:type="spellStart"/>
            <w:r w:rsidRPr="00D25569">
              <w:rPr>
                <w:lang w:val="lt-LT"/>
              </w:rPr>
              <w:t>Sendmail</w:t>
            </w:r>
            <w:proofErr w:type="spellEnd"/>
            <w:r w:rsidRPr="00D25569">
              <w:rPr>
                <w:lang w:val="lt-LT"/>
              </w:rPr>
              <w:t>,</w:t>
            </w:r>
          </w:p>
          <w:p w14:paraId="6A600ECE" w14:textId="77777777" w:rsidR="00D25569" w:rsidRPr="00D25569" w:rsidRDefault="00D25569" w:rsidP="00520B08">
            <w:pPr>
              <w:spacing w:before="60" w:after="60"/>
              <w:jc w:val="both"/>
              <w:rPr>
                <w:lang w:val="lt-LT"/>
              </w:rPr>
            </w:pPr>
            <w:r w:rsidRPr="00D25569">
              <w:rPr>
                <w:lang w:val="lt-LT"/>
              </w:rPr>
              <w:t xml:space="preserve">HP-UX </w:t>
            </w:r>
          </w:p>
        </w:tc>
      </w:tr>
      <w:tr w:rsidR="00D25569" w:rsidRPr="00D25569" w14:paraId="41F97DC1"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5ED39290" w14:textId="77777777" w:rsidR="00D25569" w:rsidRPr="00D25569" w:rsidRDefault="00D25569" w:rsidP="00520B08">
            <w:pPr>
              <w:spacing w:before="60" w:after="60"/>
              <w:jc w:val="both"/>
              <w:rPr>
                <w:lang w:val="lt-LT"/>
              </w:rPr>
            </w:pPr>
            <w:r w:rsidRPr="00D25569">
              <w:rPr>
                <w:lang w:val="lt-LT"/>
              </w:rPr>
              <w:t>Virtualios sistemos palaikymas</w:t>
            </w:r>
          </w:p>
        </w:tc>
        <w:tc>
          <w:tcPr>
            <w:tcW w:w="1048" w:type="pct"/>
            <w:tcBorders>
              <w:top w:val="single" w:sz="4" w:space="0" w:color="auto"/>
              <w:left w:val="single" w:sz="4" w:space="0" w:color="auto"/>
              <w:bottom w:val="single" w:sz="4" w:space="0" w:color="auto"/>
              <w:right w:val="single" w:sz="4" w:space="0" w:color="auto"/>
            </w:tcBorders>
            <w:noWrap/>
          </w:tcPr>
          <w:p w14:paraId="75AA7FF2" w14:textId="77777777" w:rsidR="00D25569" w:rsidRPr="00D25569" w:rsidRDefault="00D25569" w:rsidP="00520B08">
            <w:pPr>
              <w:spacing w:before="60" w:after="60"/>
              <w:jc w:val="both"/>
              <w:rPr>
                <w:lang w:val="lt-LT"/>
              </w:rPr>
            </w:pPr>
            <w:r w:rsidRPr="00D25569">
              <w:rPr>
                <w:lang w:val="lt-LT"/>
              </w:rPr>
              <w:t>Trys IBM x3650m3 įrenginiai</w:t>
            </w:r>
          </w:p>
        </w:tc>
        <w:tc>
          <w:tcPr>
            <w:tcW w:w="894" w:type="pct"/>
            <w:tcBorders>
              <w:top w:val="single" w:sz="4" w:space="0" w:color="auto"/>
              <w:left w:val="single" w:sz="4" w:space="0" w:color="auto"/>
              <w:bottom w:val="single" w:sz="4" w:space="0" w:color="auto"/>
              <w:right w:val="single" w:sz="4" w:space="0" w:color="auto"/>
            </w:tcBorders>
          </w:tcPr>
          <w:p w14:paraId="28FB4B65" w14:textId="77777777" w:rsidR="00D25569" w:rsidRPr="00D25569" w:rsidRDefault="00D25569" w:rsidP="00520B08">
            <w:pPr>
              <w:spacing w:before="60" w:after="60"/>
              <w:jc w:val="both"/>
              <w:rPr>
                <w:lang w:val="lt-LT"/>
              </w:rPr>
            </w:pPr>
            <w:r w:rsidRPr="00D25569">
              <w:rPr>
                <w:lang w:val="lt-LT"/>
              </w:rPr>
              <w:t>Sujungti į vieną serverių telkinį</w:t>
            </w:r>
          </w:p>
        </w:tc>
        <w:tc>
          <w:tcPr>
            <w:tcW w:w="1890" w:type="pct"/>
            <w:tcBorders>
              <w:top w:val="single" w:sz="4" w:space="0" w:color="auto"/>
              <w:left w:val="single" w:sz="4" w:space="0" w:color="auto"/>
              <w:bottom w:val="single" w:sz="4" w:space="0" w:color="auto"/>
              <w:right w:val="single" w:sz="4" w:space="0" w:color="auto"/>
            </w:tcBorders>
            <w:noWrap/>
          </w:tcPr>
          <w:p w14:paraId="4B882B7F" w14:textId="77777777" w:rsidR="00D25569" w:rsidRPr="00D25569" w:rsidRDefault="00D25569" w:rsidP="00520B08">
            <w:pPr>
              <w:spacing w:before="60" w:after="60"/>
              <w:jc w:val="both"/>
              <w:rPr>
                <w:lang w:val="lt-LT"/>
              </w:rPr>
            </w:pPr>
            <w:proofErr w:type="spellStart"/>
            <w:r w:rsidRPr="00D25569">
              <w:rPr>
                <w:lang w:val="lt-LT"/>
              </w:rPr>
              <w:t>Vmware</w:t>
            </w:r>
            <w:proofErr w:type="spellEnd"/>
            <w:r w:rsidRPr="00D25569">
              <w:rPr>
                <w:lang w:val="lt-LT"/>
              </w:rPr>
              <w:t xml:space="preserve"> </w:t>
            </w:r>
          </w:p>
        </w:tc>
      </w:tr>
      <w:tr w:rsidR="00D25569" w:rsidRPr="00D25569" w14:paraId="51A7E3E8"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1B5A2E0E" w14:textId="77777777" w:rsidR="00D25569" w:rsidRPr="00D25569" w:rsidRDefault="00D25569" w:rsidP="00520B08">
            <w:pPr>
              <w:spacing w:before="60" w:after="60"/>
              <w:jc w:val="both"/>
              <w:rPr>
                <w:lang w:val="lt-LT"/>
              </w:rPr>
            </w:pPr>
            <w:r w:rsidRPr="00D25569">
              <w:rPr>
                <w:lang w:val="lt-LT"/>
              </w:rPr>
              <w:t>Įstaigos tvarkomų registrų aplikacijų serveris</w:t>
            </w:r>
          </w:p>
        </w:tc>
        <w:tc>
          <w:tcPr>
            <w:tcW w:w="1048" w:type="pct"/>
            <w:tcBorders>
              <w:top w:val="single" w:sz="4" w:space="0" w:color="auto"/>
              <w:left w:val="single" w:sz="4" w:space="0" w:color="auto"/>
              <w:bottom w:val="single" w:sz="4" w:space="0" w:color="auto"/>
              <w:right w:val="single" w:sz="4" w:space="0" w:color="auto"/>
            </w:tcBorders>
            <w:noWrap/>
          </w:tcPr>
          <w:p w14:paraId="6DA599DD" w14:textId="77777777" w:rsidR="00D25569" w:rsidRPr="00D25569" w:rsidRDefault="00D25569" w:rsidP="00520B08">
            <w:pPr>
              <w:jc w:val="both"/>
              <w:rPr>
                <w:lang w:val="lt-LT"/>
              </w:rPr>
            </w:pPr>
            <w:r w:rsidRPr="00D25569">
              <w:rPr>
                <w:lang w:val="lt-LT"/>
              </w:rPr>
              <w:t>Virtuali aplinka</w:t>
            </w:r>
          </w:p>
          <w:p w14:paraId="050C97C5" w14:textId="77777777" w:rsidR="00D25569" w:rsidRPr="00D25569" w:rsidRDefault="00D25569" w:rsidP="00520B08">
            <w:pPr>
              <w:jc w:val="both"/>
              <w:rPr>
                <w:lang w:val="lt-LT"/>
              </w:rPr>
            </w:pPr>
            <w:proofErr w:type="spellStart"/>
            <w:r w:rsidRPr="00D25569">
              <w:rPr>
                <w:lang w:val="lt-LT"/>
              </w:rPr>
              <w:t>Vmware</w:t>
            </w:r>
            <w:proofErr w:type="spellEnd"/>
            <w:r w:rsidRPr="00D25569">
              <w:rPr>
                <w:lang w:val="lt-LT"/>
              </w:rPr>
              <w:t xml:space="preserve"> </w:t>
            </w:r>
          </w:p>
        </w:tc>
        <w:tc>
          <w:tcPr>
            <w:tcW w:w="894" w:type="pct"/>
            <w:tcBorders>
              <w:top w:val="single" w:sz="4" w:space="0" w:color="auto"/>
              <w:left w:val="single" w:sz="4" w:space="0" w:color="auto"/>
              <w:bottom w:val="single" w:sz="4" w:space="0" w:color="auto"/>
              <w:right w:val="single" w:sz="4" w:space="0" w:color="auto"/>
            </w:tcBorders>
          </w:tcPr>
          <w:p w14:paraId="4F270402" w14:textId="77777777" w:rsidR="00D25569" w:rsidRPr="00D25569" w:rsidRDefault="00D25569" w:rsidP="00520B08">
            <w:pPr>
              <w:spacing w:before="60" w:after="60"/>
              <w:jc w:val="both"/>
              <w:rPr>
                <w:lang w:val="lt-LT"/>
              </w:rPr>
            </w:pPr>
            <w:r w:rsidRPr="00D25569">
              <w:rPr>
                <w:lang w:val="lt-LT"/>
              </w:rPr>
              <w:t>Įtraukti trys virtualūs serveriai registrų veiklai užtikrinti</w:t>
            </w:r>
          </w:p>
        </w:tc>
        <w:tc>
          <w:tcPr>
            <w:tcW w:w="1890" w:type="pct"/>
            <w:tcBorders>
              <w:top w:val="single" w:sz="4" w:space="0" w:color="auto"/>
              <w:left w:val="single" w:sz="4" w:space="0" w:color="auto"/>
              <w:bottom w:val="single" w:sz="4" w:space="0" w:color="auto"/>
              <w:right w:val="single" w:sz="4" w:space="0" w:color="auto"/>
            </w:tcBorders>
            <w:noWrap/>
          </w:tcPr>
          <w:p w14:paraId="26D19758" w14:textId="77777777" w:rsidR="00D25569" w:rsidRPr="00D25569" w:rsidRDefault="00D25569" w:rsidP="00520B08">
            <w:pPr>
              <w:spacing w:before="60" w:after="60"/>
              <w:jc w:val="both"/>
              <w:rPr>
                <w:lang w:val="lt-LT"/>
              </w:rPr>
            </w:pPr>
            <w:r w:rsidRPr="00D25569">
              <w:rPr>
                <w:lang w:val="lt-LT"/>
              </w:rPr>
              <w:t>Windows Server, IIS</w:t>
            </w:r>
          </w:p>
        </w:tc>
      </w:tr>
      <w:tr w:rsidR="00D25569" w:rsidRPr="00D25569" w14:paraId="1DB28EC2"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30DF2C6D" w14:textId="77777777" w:rsidR="00D25569" w:rsidRPr="00D25569" w:rsidRDefault="00D25569" w:rsidP="00520B08">
            <w:pPr>
              <w:spacing w:before="60" w:after="60"/>
              <w:jc w:val="both"/>
              <w:rPr>
                <w:lang w:val="lt-LT"/>
              </w:rPr>
            </w:pPr>
            <w:r w:rsidRPr="00D25569">
              <w:rPr>
                <w:lang w:val="lt-LT"/>
              </w:rPr>
              <w:t>Įstaigos tvarkomų registrų aplikacijų serveris</w:t>
            </w:r>
          </w:p>
        </w:tc>
        <w:tc>
          <w:tcPr>
            <w:tcW w:w="1048" w:type="pct"/>
            <w:tcBorders>
              <w:top w:val="single" w:sz="4" w:space="0" w:color="auto"/>
              <w:left w:val="single" w:sz="4" w:space="0" w:color="auto"/>
              <w:bottom w:val="single" w:sz="4" w:space="0" w:color="auto"/>
              <w:right w:val="single" w:sz="4" w:space="0" w:color="auto"/>
            </w:tcBorders>
            <w:noWrap/>
          </w:tcPr>
          <w:p w14:paraId="7CB80FB6" w14:textId="77777777" w:rsidR="00D25569" w:rsidRPr="00D25569" w:rsidRDefault="00D25569" w:rsidP="00520B08">
            <w:pPr>
              <w:jc w:val="both"/>
              <w:rPr>
                <w:lang w:val="lt-LT"/>
              </w:rPr>
            </w:pPr>
            <w:r w:rsidRPr="00D25569">
              <w:rPr>
                <w:lang w:val="lt-LT"/>
              </w:rPr>
              <w:t>Virtuali aplinka</w:t>
            </w:r>
          </w:p>
          <w:p w14:paraId="3C3FA936" w14:textId="77777777" w:rsidR="00D25569" w:rsidRPr="00D25569" w:rsidRDefault="00D25569" w:rsidP="00520B08">
            <w:pPr>
              <w:jc w:val="both"/>
              <w:rPr>
                <w:lang w:val="lt-LT"/>
              </w:rPr>
            </w:pPr>
            <w:proofErr w:type="spellStart"/>
            <w:r w:rsidRPr="00D25569">
              <w:rPr>
                <w:lang w:val="lt-LT"/>
              </w:rPr>
              <w:t>Vmware</w:t>
            </w:r>
            <w:proofErr w:type="spellEnd"/>
            <w:r w:rsidRPr="00D25569">
              <w:rPr>
                <w:lang w:val="lt-LT"/>
              </w:rPr>
              <w:t xml:space="preserve"> </w:t>
            </w:r>
          </w:p>
        </w:tc>
        <w:tc>
          <w:tcPr>
            <w:tcW w:w="894" w:type="pct"/>
            <w:tcBorders>
              <w:top w:val="single" w:sz="4" w:space="0" w:color="auto"/>
              <w:left w:val="single" w:sz="4" w:space="0" w:color="auto"/>
              <w:bottom w:val="single" w:sz="4" w:space="0" w:color="auto"/>
              <w:right w:val="single" w:sz="4" w:space="0" w:color="auto"/>
            </w:tcBorders>
          </w:tcPr>
          <w:p w14:paraId="714B4C43" w14:textId="77777777" w:rsidR="00D25569" w:rsidRPr="00D25569" w:rsidRDefault="00D25569" w:rsidP="00520B08">
            <w:pPr>
              <w:spacing w:before="60" w:after="60"/>
              <w:jc w:val="both"/>
              <w:rPr>
                <w:lang w:val="lt-LT"/>
              </w:rPr>
            </w:pPr>
            <w:r w:rsidRPr="00D25569">
              <w:rPr>
                <w:lang w:val="lt-LT"/>
              </w:rPr>
              <w:t>-</w:t>
            </w:r>
          </w:p>
        </w:tc>
        <w:tc>
          <w:tcPr>
            <w:tcW w:w="1890" w:type="pct"/>
            <w:tcBorders>
              <w:top w:val="single" w:sz="4" w:space="0" w:color="auto"/>
              <w:left w:val="single" w:sz="4" w:space="0" w:color="auto"/>
              <w:bottom w:val="single" w:sz="4" w:space="0" w:color="auto"/>
              <w:right w:val="single" w:sz="4" w:space="0" w:color="auto"/>
            </w:tcBorders>
            <w:noWrap/>
          </w:tcPr>
          <w:p w14:paraId="70B9A9C3" w14:textId="77777777" w:rsidR="00D25569" w:rsidRPr="00D25569" w:rsidRDefault="00D25569" w:rsidP="00520B08">
            <w:pPr>
              <w:spacing w:before="60" w:after="60"/>
              <w:jc w:val="both"/>
              <w:rPr>
                <w:lang w:val="lt-LT"/>
              </w:rPr>
            </w:pPr>
            <w:r w:rsidRPr="00D25569">
              <w:rPr>
                <w:lang w:val="lt-LT"/>
              </w:rPr>
              <w:t xml:space="preserve">Windows </w:t>
            </w:r>
            <w:proofErr w:type="spellStart"/>
            <w:r w:rsidRPr="00D25569">
              <w:rPr>
                <w:lang w:val="lt-LT"/>
              </w:rPr>
              <w:t>server</w:t>
            </w:r>
            <w:proofErr w:type="spellEnd"/>
            <w:r w:rsidRPr="00D25569">
              <w:rPr>
                <w:lang w:val="lt-LT"/>
              </w:rPr>
              <w:t xml:space="preserve"> </w:t>
            </w:r>
          </w:p>
        </w:tc>
      </w:tr>
      <w:tr w:rsidR="00D25569" w:rsidRPr="00D25569" w14:paraId="46418AB8"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661B7820" w14:textId="77777777" w:rsidR="00D25569" w:rsidRPr="00D25569" w:rsidRDefault="00D25569" w:rsidP="00520B08">
            <w:pPr>
              <w:spacing w:before="60" w:after="60"/>
              <w:jc w:val="both"/>
              <w:rPr>
                <w:lang w:val="lt-LT"/>
              </w:rPr>
            </w:pPr>
            <w:r w:rsidRPr="00D25569">
              <w:rPr>
                <w:lang w:val="lt-LT"/>
              </w:rPr>
              <w:t>Įstaigos tvarkomų registrų aplikacijų serveris</w:t>
            </w:r>
          </w:p>
        </w:tc>
        <w:tc>
          <w:tcPr>
            <w:tcW w:w="1048" w:type="pct"/>
            <w:tcBorders>
              <w:top w:val="single" w:sz="4" w:space="0" w:color="auto"/>
              <w:left w:val="single" w:sz="4" w:space="0" w:color="auto"/>
              <w:bottom w:val="single" w:sz="4" w:space="0" w:color="auto"/>
              <w:right w:val="single" w:sz="4" w:space="0" w:color="auto"/>
            </w:tcBorders>
            <w:noWrap/>
          </w:tcPr>
          <w:p w14:paraId="46DC40B0" w14:textId="77777777" w:rsidR="00D25569" w:rsidRPr="00D25569" w:rsidRDefault="00D25569" w:rsidP="00520B08">
            <w:pPr>
              <w:jc w:val="both"/>
              <w:rPr>
                <w:lang w:val="lt-LT"/>
              </w:rPr>
            </w:pPr>
            <w:r w:rsidRPr="00D25569">
              <w:rPr>
                <w:lang w:val="lt-LT"/>
              </w:rPr>
              <w:t>Virtuali aplinka</w:t>
            </w:r>
          </w:p>
          <w:p w14:paraId="0AAA6A58" w14:textId="77777777" w:rsidR="00D25569" w:rsidRPr="00D25569" w:rsidRDefault="00D25569" w:rsidP="00520B08">
            <w:pPr>
              <w:jc w:val="both"/>
              <w:rPr>
                <w:lang w:val="lt-LT"/>
              </w:rPr>
            </w:pPr>
            <w:proofErr w:type="spellStart"/>
            <w:r w:rsidRPr="00D25569">
              <w:rPr>
                <w:lang w:val="lt-LT"/>
              </w:rPr>
              <w:t>Vmware</w:t>
            </w:r>
            <w:proofErr w:type="spellEnd"/>
            <w:r w:rsidRPr="00D25569">
              <w:rPr>
                <w:lang w:val="lt-LT"/>
              </w:rPr>
              <w:t xml:space="preserve"> </w:t>
            </w:r>
          </w:p>
        </w:tc>
        <w:tc>
          <w:tcPr>
            <w:tcW w:w="894" w:type="pct"/>
            <w:tcBorders>
              <w:top w:val="single" w:sz="4" w:space="0" w:color="auto"/>
              <w:left w:val="single" w:sz="4" w:space="0" w:color="auto"/>
              <w:bottom w:val="single" w:sz="4" w:space="0" w:color="auto"/>
              <w:right w:val="single" w:sz="4" w:space="0" w:color="auto"/>
            </w:tcBorders>
          </w:tcPr>
          <w:p w14:paraId="46BE739B" w14:textId="77777777" w:rsidR="00D25569" w:rsidRPr="00D25569" w:rsidRDefault="00D25569" w:rsidP="00520B08">
            <w:pPr>
              <w:spacing w:before="60" w:after="60"/>
              <w:jc w:val="both"/>
              <w:rPr>
                <w:lang w:val="lt-LT"/>
              </w:rPr>
            </w:pPr>
          </w:p>
        </w:tc>
        <w:tc>
          <w:tcPr>
            <w:tcW w:w="1890" w:type="pct"/>
            <w:tcBorders>
              <w:top w:val="single" w:sz="4" w:space="0" w:color="auto"/>
              <w:left w:val="single" w:sz="4" w:space="0" w:color="auto"/>
              <w:bottom w:val="single" w:sz="4" w:space="0" w:color="auto"/>
              <w:right w:val="single" w:sz="4" w:space="0" w:color="auto"/>
            </w:tcBorders>
            <w:noWrap/>
          </w:tcPr>
          <w:p w14:paraId="1365DFA5" w14:textId="77777777" w:rsidR="00D25569" w:rsidRPr="00D25569" w:rsidRDefault="00D25569" w:rsidP="00520B08">
            <w:pPr>
              <w:spacing w:before="60" w:after="60"/>
              <w:jc w:val="both"/>
              <w:rPr>
                <w:lang w:val="lt-LT"/>
              </w:rPr>
            </w:pPr>
            <w:proofErr w:type="spellStart"/>
            <w:r w:rsidRPr="00D25569">
              <w:rPr>
                <w:lang w:val="lt-LT"/>
              </w:rPr>
              <w:t>Ubuntu</w:t>
            </w:r>
            <w:proofErr w:type="spellEnd"/>
            <w:r w:rsidRPr="00D25569">
              <w:rPr>
                <w:lang w:val="lt-LT"/>
              </w:rPr>
              <w:t xml:space="preserve">, </w:t>
            </w:r>
            <w:proofErr w:type="spellStart"/>
            <w:r w:rsidRPr="00D25569">
              <w:rPr>
                <w:lang w:val="lt-LT"/>
              </w:rPr>
              <w:t>Apache</w:t>
            </w:r>
            <w:proofErr w:type="spellEnd"/>
            <w:r w:rsidRPr="00D25569">
              <w:rPr>
                <w:lang w:val="lt-LT"/>
              </w:rPr>
              <w:t xml:space="preserve">, </w:t>
            </w:r>
            <w:proofErr w:type="spellStart"/>
            <w:r w:rsidRPr="00D25569">
              <w:rPr>
                <w:lang w:val="lt-LT"/>
              </w:rPr>
              <w:t>Php</w:t>
            </w:r>
            <w:proofErr w:type="spellEnd"/>
          </w:p>
        </w:tc>
      </w:tr>
      <w:tr w:rsidR="00D25569" w:rsidRPr="00D25569" w14:paraId="0EDED2CE" w14:textId="77777777" w:rsidTr="00520B08">
        <w:trPr>
          <w:trHeight w:val="1020"/>
        </w:trPr>
        <w:tc>
          <w:tcPr>
            <w:tcW w:w="1167" w:type="pct"/>
            <w:tcBorders>
              <w:top w:val="single" w:sz="4" w:space="0" w:color="auto"/>
              <w:left w:val="single" w:sz="4" w:space="0" w:color="auto"/>
              <w:bottom w:val="single" w:sz="4" w:space="0" w:color="auto"/>
              <w:right w:val="single" w:sz="4" w:space="0" w:color="auto"/>
            </w:tcBorders>
            <w:noWrap/>
          </w:tcPr>
          <w:p w14:paraId="5B737D26" w14:textId="77777777" w:rsidR="00D25569" w:rsidRPr="00D25569" w:rsidRDefault="00D25569" w:rsidP="00520B08">
            <w:pPr>
              <w:spacing w:before="60" w:after="60"/>
              <w:jc w:val="both"/>
              <w:rPr>
                <w:lang w:val="lt-LT"/>
              </w:rPr>
            </w:pPr>
            <w:r w:rsidRPr="00D25569">
              <w:rPr>
                <w:lang w:val="lt-LT"/>
              </w:rPr>
              <w:t>Testavimo aplinkai Įstaigos tvarkomų registrų aplikacijų serveris</w:t>
            </w:r>
          </w:p>
        </w:tc>
        <w:tc>
          <w:tcPr>
            <w:tcW w:w="1048" w:type="pct"/>
            <w:tcBorders>
              <w:top w:val="single" w:sz="4" w:space="0" w:color="auto"/>
              <w:left w:val="single" w:sz="4" w:space="0" w:color="auto"/>
              <w:bottom w:val="single" w:sz="4" w:space="0" w:color="auto"/>
              <w:right w:val="single" w:sz="4" w:space="0" w:color="auto"/>
            </w:tcBorders>
            <w:noWrap/>
          </w:tcPr>
          <w:p w14:paraId="7894FF81" w14:textId="77777777" w:rsidR="00D25569" w:rsidRPr="00D25569" w:rsidRDefault="00D25569" w:rsidP="00520B08">
            <w:pPr>
              <w:jc w:val="both"/>
              <w:rPr>
                <w:lang w:val="lt-LT"/>
              </w:rPr>
            </w:pPr>
            <w:r w:rsidRPr="00D25569">
              <w:rPr>
                <w:lang w:val="lt-LT"/>
              </w:rPr>
              <w:t>Virtuali aplinka</w:t>
            </w:r>
          </w:p>
          <w:p w14:paraId="071AFCDD" w14:textId="77777777" w:rsidR="00D25569" w:rsidRPr="00D25569" w:rsidRDefault="00D25569" w:rsidP="00520B08">
            <w:pPr>
              <w:jc w:val="both"/>
              <w:rPr>
                <w:lang w:val="lt-LT"/>
              </w:rPr>
            </w:pPr>
            <w:proofErr w:type="spellStart"/>
            <w:r w:rsidRPr="00D25569">
              <w:rPr>
                <w:lang w:val="lt-LT"/>
              </w:rPr>
              <w:t>Vmware</w:t>
            </w:r>
            <w:proofErr w:type="spellEnd"/>
            <w:r w:rsidRPr="00D25569">
              <w:rPr>
                <w:lang w:val="lt-LT"/>
              </w:rPr>
              <w:t xml:space="preserve"> </w:t>
            </w:r>
          </w:p>
        </w:tc>
        <w:tc>
          <w:tcPr>
            <w:tcW w:w="894" w:type="pct"/>
            <w:tcBorders>
              <w:top w:val="single" w:sz="4" w:space="0" w:color="auto"/>
              <w:left w:val="single" w:sz="4" w:space="0" w:color="auto"/>
              <w:bottom w:val="single" w:sz="4" w:space="0" w:color="auto"/>
              <w:right w:val="single" w:sz="4" w:space="0" w:color="auto"/>
            </w:tcBorders>
          </w:tcPr>
          <w:p w14:paraId="31636DA6" w14:textId="77777777" w:rsidR="00D25569" w:rsidRPr="00D25569" w:rsidRDefault="00D25569" w:rsidP="00520B08">
            <w:pPr>
              <w:spacing w:before="60" w:after="60"/>
              <w:jc w:val="both"/>
              <w:rPr>
                <w:lang w:val="lt-LT"/>
              </w:rPr>
            </w:pPr>
          </w:p>
        </w:tc>
        <w:tc>
          <w:tcPr>
            <w:tcW w:w="1890" w:type="pct"/>
            <w:tcBorders>
              <w:top w:val="single" w:sz="4" w:space="0" w:color="auto"/>
              <w:left w:val="single" w:sz="4" w:space="0" w:color="auto"/>
              <w:bottom w:val="single" w:sz="4" w:space="0" w:color="auto"/>
              <w:right w:val="single" w:sz="4" w:space="0" w:color="auto"/>
            </w:tcBorders>
            <w:noWrap/>
          </w:tcPr>
          <w:p w14:paraId="4E723818" w14:textId="77777777" w:rsidR="00D25569" w:rsidRPr="00D25569" w:rsidRDefault="00D25569" w:rsidP="00520B08">
            <w:pPr>
              <w:spacing w:before="60" w:after="60"/>
              <w:jc w:val="both"/>
              <w:rPr>
                <w:lang w:val="lt-LT"/>
              </w:rPr>
            </w:pPr>
            <w:r w:rsidRPr="00D25569">
              <w:rPr>
                <w:lang w:val="lt-LT"/>
              </w:rPr>
              <w:t>Windows Server, IIS</w:t>
            </w:r>
          </w:p>
        </w:tc>
      </w:tr>
      <w:tr w:rsidR="00D25569" w:rsidRPr="00D25569" w14:paraId="375E9134" w14:textId="77777777" w:rsidTr="00520B08">
        <w:trPr>
          <w:trHeight w:val="1020"/>
        </w:trPr>
        <w:tc>
          <w:tcPr>
            <w:tcW w:w="1167" w:type="pct"/>
            <w:tcBorders>
              <w:top w:val="single" w:sz="4" w:space="0" w:color="auto"/>
              <w:left w:val="single" w:sz="4" w:space="0" w:color="auto"/>
              <w:bottom w:val="single" w:sz="4" w:space="0" w:color="auto"/>
              <w:right w:val="single" w:sz="4" w:space="0" w:color="auto"/>
            </w:tcBorders>
            <w:noWrap/>
          </w:tcPr>
          <w:p w14:paraId="1549D366" w14:textId="77777777" w:rsidR="00D25569" w:rsidRPr="00D25569" w:rsidRDefault="00D25569" w:rsidP="00520B08">
            <w:pPr>
              <w:spacing w:before="60" w:after="60"/>
              <w:jc w:val="both"/>
              <w:rPr>
                <w:lang w:val="lt-LT"/>
              </w:rPr>
            </w:pPr>
            <w:r w:rsidRPr="00D25569">
              <w:rPr>
                <w:lang w:val="lt-LT"/>
              </w:rPr>
              <w:t>Testavimo aplinkai ir Intraneto svetainės</w:t>
            </w:r>
          </w:p>
        </w:tc>
        <w:tc>
          <w:tcPr>
            <w:tcW w:w="1048" w:type="pct"/>
            <w:tcBorders>
              <w:top w:val="single" w:sz="4" w:space="0" w:color="auto"/>
              <w:left w:val="single" w:sz="4" w:space="0" w:color="auto"/>
              <w:bottom w:val="single" w:sz="4" w:space="0" w:color="auto"/>
              <w:right w:val="single" w:sz="4" w:space="0" w:color="auto"/>
            </w:tcBorders>
            <w:noWrap/>
          </w:tcPr>
          <w:p w14:paraId="4C3FAA20" w14:textId="77777777" w:rsidR="00D25569" w:rsidRPr="00D25569" w:rsidRDefault="00D25569" w:rsidP="00520B08">
            <w:pPr>
              <w:jc w:val="both"/>
              <w:rPr>
                <w:lang w:val="lt-LT"/>
              </w:rPr>
            </w:pPr>
            <w:r w:rsidRPr="00D25569">
              <w:rPr>
                <w:lang w:val="lt-LT"/>
              </w:rPr>
              <w:t>Virtuali aplinka</w:t>
            </w:r>
          </w:p>
          <w:p w14:paraId="416E5EB3" w14:textId="77777777" w:rsidR="00D25569" w:rsidRPr="00D25569" w:rsidRDefault="00D25569" w:rsidP="00520B08">
            <w:pPr>
              <w:jc w:val="both"/>
              <w:rPr>
                <w:lang w:val="lt-LT"/>
              </w:rPr>
            </w:pPr>
            <w:proofErr w:type="spellStart"/>
            <w:r w:rsidRPr="00D25569">
              <w:rPr>
                <w:lang w:val="lt-LT"/>
              </w:rPr>
              <w:t>Vmware</w:t>
            </w:r>
            <w:proofErr w:type="spellEnd"/>
            <w:r w:rsidRPr="00D25569">
              <w:rPr>
                <w:lang w:val="lt-LT"/>
              </w:rPr>
              <w:t xml:space="preserve"> </w:t>
            </w:r>
          </w:p>
        </w:tc>
        <w:tc>
          <w:tcPr>
            <w:tcW w:w="894" w:type="pct"/>
            <w:tcBorders>
              <w:top w:val="single" w:sz="4" w:space="0" w:color="auto"/>
              <w:left w:val="single" w:sz="4" w:space="0" w:color="auto"/>
              <w:bottom w:val="single" w:sz="4" w:space="0" w:color="auto"/>
              <w:right w:val="single" w:sz="4" w:space="0" w:color="auto"/>
            </w:tcBorders>
          </w:tcPr>
          <w:p w14:paraId="4233C109" w14:textId="77777777" w:rsidR="00D25569" w:rsidRPr="00D25569" w:rsidRDefault="00D25569" w:rsidP="00520B08">
            <w:pPr>
              <w:spacing w:before="60" w:after="60"/>
              <w:jc w:val="both"/>
              <w:rPr>
                <w:lang w:val="lt-LT"/>
              </w:rPr>
            </w:pPr>
          </w:p>
        </w:tc>
        <w:tc>
          <w:tcPr>
            <w:tcW w:w="1890" w:type="pct"/>
            <w:tcBorders>
              <w:top w:val="single" w:sz="4" w:space="0" w:color="auto"/>
              <w:left w:val="single" w:sz="4" w:space="0" w:color="auto"/>
              <w:bottom w:val="single" w:sz="4" w:space="0" w:color="auto"/>
              <w:right w:val="single" w:sz="4" w:space="0" w:color="auto"/>
            </w:tcBorders>
            <w:noWrap/>
          </w:tcPr>
          <w:p w14:paraId="56813F19" w14:textId="77777777" w:rsidR="00D25569" w:rsidRPr="00D25569" w:rsidRDefault="00D25569" w:rsidP="00520B08">
            <w:pPr>
              <w:spacing w:before="60" w:after="60"/>
              <w:jc w:val="both"/>
              <w:rPr>
                <w:lang w:val="lt-LT"/>
              </w:rPr>
            </w:pPr>
            <w:proofErr w:type="spellStart"/>
            <w:r w:rsidRPr="00D25569">
              <w:rPr>
                <w:lang w:val="lt-LT"/>
              </w:rPr>
              <w:t>Ubuntu</w:t>
            </w:r>
            <w:proofErr w:type="spellEnd"/>
            <w:r w:rsidRPr="00D25569">
              <w:rPr>
                <w:lang w:val="lt-LT"/>
              </w:rPr>
              <w:t xml:space="preserve">, </w:t>
            </w:r>
            <w:proofErr w:type="spellStart"/>
            <w:r w:rsidRPr="00D25569">
              <w:rPr>
                <w:lang w:val="lt-LT"/>
              </w:rPr>
              <w:t>Apache</w:t>
            </w:r>
            <w:proofErr w:type="spellEnd"/>
            <w:r w:rsidRPr="00D25569">
              <w:rPr>
                <w:lang w:val="lt-LT"/>
              </w:rPr>
              <w:t xml:space="preserve"> PHP</w:t>
            </w:r>
          </w:p>
        </w:tc>
      </w:tr>
      <w:tr w:rsidR="00D25569" w:rsidRPr="00D25569" w14:paraId="14520201" w14:textId="77777777" w:rsidTr="00520B08">
        <w:trPr>
          <w:trHeight w:val="1020"/>
        </w:trPr>
        <w:tc>
          <w:tcPr>
            <w:tcW w:w="1167" w:type="pct"/>
            <w:tcBorders>
              <w:top w:val="single" w:sz="4" w:space="0" w:color="auto"/>
              <w:left w:val="single" w:sz="4" w:space="0" w:color="auto"/>
              <w:bottom w:val="single" w:sz="4" w:space="0" w:color="auto"/>
              <w:right w:val="single" w:sz="4" w:space="0" w:color="auto"/>
            </w:tcBorders>
            <w:noWrap/>
          </w:tcPr>
          <w:p w14:paraId="41F539AE" w14:textId="77777777" w:rsidR="00D25569" w:rsidRPr="00D25569" w:rsidRDefault="00D25569" w:rsidP="00520B08">
            <w:pPr>
              <w:autoSpaceDE w:val="0"/>
              <w:autoSpaceDN w:val="0"/>
              <w:adjustRightInd w:val="0"/>
              <w:jc w:val="both"/>
              <w:rPr>
                <w:lang w:val="lt-LT"/>
              </w:rPr>
            </w:pPr>
            <w:r w:rsidRPr="00D25569">
              <w:rPr>
                <w:lang w:val="lt-LT"/>
              </w:rPr>
              <w:lastRenderedPageBreak/>
              <w:t xml:space="preserve">Dirba kaip reverse </w:t>
            </w:r>
            <w:proofErr w:type="spellStart"/>
            <w:r w:rsidRPr="00D25569">
              <w:rPr>
                <w:lang w:val="lt-LT"/>
              </w:rPr>
              <w:t>proxy</w:t>
            </w:r>
            <w:proofErr w:type="spellEnd"/>
            <w:r w:rsidRPr="00D25569">
              <w:rPr>
                <w:lang w:val="lt-LT"/>
              </w:rPr>
              <w:t xml:space="preserve"> tarp</w:t>
            </w:r>
          </w:p>
          <w:p w14:paraId="77B28E1E" w14:textId="77777777" w:rsidR="00D25569" w:rsidRPr="00D25569" w:rsidRDefault="00D25569" w:rsidP="00520B08">
            <w:pPr>
              <w:spacing w:before="60" w:after="60"/>
              <w:jc w:val="both"/>
              <w:rPr>
                <w:lang w:val="lt-LT"/>
              </w:rPr>
            </w:pPr>
            <w:r w:rsidRPr="00D25569">
              <w:rPr>
                <w:lang w:val="lt-LT"/>
              </w:rPr>
              <w:t>internetinių vartotojų ir APPSRV serverių</w:t>
            </w:r>
          </w:p>
        </w:tc>
        <w:tc>
          <w:tcPr>
            <w:tcW w:w="1048" w:type="pct"/>
            <w:tcBorders>
              <w:top w:val="single" w:sz="4" w:space="0" w:color="auto"/>
              <w:left w:val="single" w:sz="4" w:space="0" w:color="auto"/>
              <w:bottom w:val="single" w:sz="4" w:space="0" w:color="auto"/>
              <w:right w:val="single" w:sz="4" w:space="0" w:color="auto"/>
            </w:tcBorders>
            <w:noWrap/>
          </w:tcPr>
          <w:p w14:paraId="180300CC"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46425B2A" w14:textId="77777777" w:rsidR="00D25569" w:rsidRPr="00D25569" w:rsidRDefault="00D25569" w:rsidP="00520B08">
            <w:pPr>
              <w:jc w:val="both"/>
              <w:rPr>
                <w:lang w:val="lt-LT"/>
              </w:rPr>
            </w:pPr>
            <w:proofErr w:type="spellStart"/>
            <w:r w:rsidRPr="00D25569">
              <w:rPr>
                <w:lang w:val="lt-LT"/>
              </w:rPr>
              <w:t>Vmware</w:t>
            </w:r>
            <w:proofErr w:type="spellEnd"/>
            <w:r w:rsidRPr="00D25569">
              <w:rPr>
                <w:lang w:val="lt-LT"/>
              </w:rPr>
              <w:t xml:space="preserve"> </w:t>
            </w:r>
          </w:p>
        </w:tc>
        <w:tc>
          <w:tcPr>
            <w:tcW w:w="894" w:type="pct"/>
            <w:tcBorders>
              <w:top w:val="single" w:sz="4" w:space="0" w:color="auto"/>
              <w:left w:val="single" w:sz="4" w:space="0" w:color="auto"/>
              <w:bottom w:val="single" w:sz="4" w:space="0" w:color="auto"/>
              <w:right w:val="single" w:sz="4" w:space="0" w:color="auto"/>
            </w:tcBorders>
          </w:tcPr>
          <w:p w14:paraId="7AB037EA" w14:textId="77777777" w:rsidR="00D25569" w:rsidRPr="00D25569" w:rsidRDefault="00D25569" w:rsidP="00520B08">
            <w:pPr>
              <w:spacing w:before="60" w:after="60"/>
              <w:jc w:val="both"/>
              <w:rPr>
                <w:lang w:val="lt-LT"/>
              </w:rPr>
            </w:pPr>
          </w:p>
        </w:tc>
        <w:tc>
          <w:tcPr>
            <w:tcW w:w="1890" w:type="pct"/>
            <w:tcBorders>
              <w:top w:val="single" w:sz="4" w:space="0" w:color="auto"/>
              <w:left w:val="single" w:sz="4" w:space="0" w:color="auto"/>
              <w:bottom w:val="single" w:sz="4" w:space="0" w:color="auto"/>
              <w:right w:val="single" w:sz="4" w:space="0" w:color="auto"/>
            </w:tcBorders>
            <w:noWrap/>
          </w:tcPr>
          <w:p w14:paraId="555E0E28" w14:textId="77777777" w:rsidR="00D25569" w:rsidRPr="00D25569" w:rsidRDefault="00D25569" w:rsidP="00520B08">
            <w:pPr>
              <w:spacing w:before="60" w:after="60"/>
              <w:jc w:val="both"/>
              <w:rPr>
                <w:lang w:val="lt-LT"/>
              </w:rPr>
            </w:pPr>
            <w:proofErr w:type="spellStart"/>
            <w:r w:rsidRPr="00D25569">
              <w:rPr>
                <w:lang w:val="lt-LT"/>
              </w:rPr>
              <w:t>FreeBSD</w:t>
            </w:r>
            <w:proofErr w:type="spellEnd"/>
            <w:r w:rsidRPr="00D25569">
              <w:rPr>
                <w:lang w:val="lt-LT"/>
              </w:rPr>
              <w:t>, NGINX</w:t>
            </w:r>
          </w:p>
        </w:tc>
      </w:tr>
      <w:tr w:rsidR="00D25569" w:rsidRPr="00D25569" w14:paraId="3C1827FE" w14:textId="77777777" w:rsidTr="00520B08">
        <w:trPr>
          <w:trHeight w:val="1020"/>
        </w:trPr>
        <w:tc>
          <w:tcPr>
            <w:tcW w:w="1167" w:type="pct"/>
            <w:tcBorders>
              <w:top w:val="single" w:sz="4" w:space="0" w:color="auto"/>
              <w:left w:val="single" w:sz="4" w:space="0" w:color="auto"/>
              <w:bottom w:val="single" w:sz="4" w:space="0" w:color="auto"/>
              <w:right w:val="single" w:sz="4" w:space="0" w:color="auto"/>
            </w:tcBorders>
            <w:noWrap/>
          </w:tcPr>
          <w:p w14:paraId="2923A24D" w14:textId="77777777" w:rsidR="00D25569" w:rsidRPr="00D25569" w:rsidRDefault="00D25569" w:rsidP="00520B08">
            <w:pPr>
              <w:autoSpaceDE w:val="0"/>
              <w:autoSpaceDN w:val="0"/>
              <w:adjustRightInd w:val="0"/>
              <w:jc w:val="both"/>
              <w:rPr>
                <w:lang w:val="lt-LT"/>
              </w:rPr>
            </w:pPr>
            <w:r w:rsidRPr="00D25569">
              <w:rPr>
                <w:lang w:val="lt-LT"/>
              </w:rPr>
              <w:t>Išeinančio pašto serveris</w:t>
            </w:r>
          </w:p>
        </w:tc>
        <w:tc>
          <w:tcPr>
            <w:tcW w:w="1048" w:type="pct"/>
            <w:tcBorders>
              <w:top w:val="single" w:sz="4" w:space="0" w:color="auto"/>
              <w:left w:val="single" w:sz="4" w:space="0" w:color="auto"/>
              <w:bottom w:val="single" w:sz="4" w:space="0" w:color="auto"/>
              <w:right w:val="single" w:sz="4" w:space="0" w:color="auto"/>
            </w:tcBorders>
            <w:noWrap/>
          </w:tcPr>
          <w:p w14:paraId="571637D1"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0A683096" w14:textId="77777777" w:rsidR="00D25569" w:rsidRPr="00D25569" w:rsidRDefault="00D25569" w:rsidP="00520B08">
            <w:pPr>
              <w:autoSpaceDE w:val="0"/>
              <w:autoSpaceDN w:val="0"/>
              <w:adjustRightInd w:val="0"/>
              <w:jc w:val="both"/>
              <w:rPr>
                <w:lang w:val="lt-LT"/>
              </w:rPr>
            </w:pPr>
            <w:proofErr w:type="spellStart"/>
            <w:r w:rsidRPr="00D25569">
              <w:rPr>
                <w:lang w:val="lt-LT"/>
              </w:rPr>
              <w:t>Vmware</w:t>
            </w:r>
            <w:proofErr w:type="spellEnd"/>
            <w:r w:rsidRPr="00D25569">
              <w:rPr>
                <w:lang w:val="lt-LT"/>
              </w:rPr>
              <w:t xml:space="preserve"> </w:t>
            </w:r>
          </w:p>
        </w:tc>
        <w:tc>
          <w:tcPr>
            <w:tcW w:w="894" w:type="pct"/>
            <w:tcBorders>
              <w:top w:val="single" w:sz="4" w:space="0" w:color="auto"/>
              <w:left w:val="single" w:sz="4" w:space="0" w:color="auto"/>
              <w:bottom w:val="single" w:sz="4" w:space="0" w:color="auto"/>
              <w:right w:val="single" w:sz="4" w:space="0" w:color="auto"/>
            </w:tcBorders>
          </w:tcPr>
          <w:p w14:paraId="5A1C8DEF" w14:textId="77777777" w:rsidR="00D25569" w:rsidRPr="00D25569" w:rsidRDefault="00D25569" w:rsidP="00520B08">
            <w:pPr>
              <w:spacing w:before="60" w:after="60"/>
              <w:jc w:val="both"/>
              <w:rPr>
                <w:lang w:val="lt-LT"/>
              </w:rPr>
            </w:pPr>
          </w:p>
        </w:tc>
        <w:tc>
          <w:tcPr>
            <w:tcW w:w="1890" w:type="pct"/>
            <w:tcBorders>
              <w:top w:val="single" w:sz="4" w:space="0" w:color="auto"/>
              <w:left w:val="single" w:sz="4" w:space="0" w:color="auto"/>
              <w:bottom w:val="single" w:sz="4" w:space="0" w:color="auto"/>
              <w:right w:val="single" w:sz="4" w:space="0" w:color="auto"/>
            </w:tcBorders>
            <w:noWrap/>
          </w:tcPr>
          <w:p w14:paraId="147DE072" w14:textId="77777777" w:rsidR="00D25569" w:rsidRPr="00D25569" w:rsidRDefault="00D25569" w:rsidP="00520B08">
            <w:pPr>
              <w:spacing w:before="60" w:after="60"/>
              <w:jc w:val="both"/>
              <w:rPr>
                <w:lang w:val="lt-LT"/>
              </w:rPr>
            </w:pPr>
            <w:proofErr w:type="spellStart"/>
            <w:r w:rsidRPr="00D25569">
              <w:rPr>
                <w:lang w:val="lt-LT"/>
              </w:rPr>
              <w:t>FreeBSD</w:t>
            </w:r>
            <w:proofErr w:type="spellEnd"/>
            <w:r w:rsidRPr="00D25569">
              <w:rPr>
                <w:lang w:val="lt-LT"/>
              </w:rPr>
              <w:t>, NGINX</w:t>
            </w:r>
          </w:p>
        </w:tc>
      </w:tr>
      <w:tr w:rsidR="00D25569" w:rsidRPr="00D25569" w14:paraId="2DCDC908"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05C3060E" w14:textId="77777777" w:rsidR="00D25569" w:rsidRPr="00D25569" w:rsidRDefault="00D25569" w:rsidP="00520B08">
            <w:pPr>
              <w:autoSpaceDE w:val="0"/>
              <w:autoSpaceDN w:val="0"/>
              <w:adjustRightInd w:val="0"/>
              <w:jc w:val="both"/>
              <w:rPr>
                <w:lang w:val="lt-LT"/>
              </w:rPr>
            </w:pPr>
            <w:r w:rsidRPr="00D25569">
              <w:rPr>
                <w:lang w:val="lt-LT"/>
              </w:rPr>
              <w:t xml:space="preserve">Vidinis </w:t>
            </w:r>
            <w:proofErr w:type="spellStart"/>
            <w:r w:rsidRPr="00D25569">
              <w:rPr>
                <w:lang w:val="lt-LT"/>
              </w:rPr>
              <w:t>proxy</w:t>
            </w:r>
            <w:proofErr w:type="spellEnd"/>
            <w:r w:rsidRPr="00D25569">
              <w:rPr>
                <w:lang w:val="lt-LT"/>
              </w:rPr>
              <w:t xml:space="preserve"> serveris, naudojamas</w:t>
            </w:r>
          </w:p>
          <w:p w14:paraId="25CC0534" w14:textId="77777777" w:rsidR="00D25569" w:rsidRPr="00D25569" w:rsidRDefault="00D25569" w:rsidP="00520B08">
            <w:pPr>
              <w:spacing w:before="60" w:after="60"/>
              <w:jc w:val="both"/>
              <w:rPr>
                <w:lang w:val="lt-LT"/>
              </w:rPr>
            </w:pPr>
            <w:r w:rsidRPr="00D25569">
              <w:rPr>
                <w:lang w:val="lt-LT"/>
              </w:rPr>
              <w:t>jungimuisi prie APP serverių</w:t>
            </w:r>
          </w:p>
        </w:tc>
        <w:tc>
          <w:tcPr>
            <w:tcW w:w="1048" w:type="pct"/>
            <w:tcBorders>
              <w:top w:val="single" w:sz="4" w:space="0" w:color="auto"/>
              <w:left w:val="single" w:sz="4" w:space="0" w:color="auto"/>
              <w:bottom w:val="single" w:sz="4" w:space="0" w:color="auto"/>
              <w:right w:val="single" w:sz="4" w:space="0" w:color="auto"/>
            </w:tcBorders>
            <w:noWrap/>
          </w:tcPr>
          <w:p w14:paraId="1EF0659F"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0777546A" w14:textId="77777777" w:rsidR="00D25569" w:rsidRPr="00D25569" w:rsidRDefault="00D25569" w:rsidP="00520B08">
            <w:pPr>
              <w:jc w:val="both"/>
              <w:rPr>
                <w:lang w:val="lt-LT"/>
              </w:rPr>
            </w:pPr>
            <w:proofErr w:type="spellStart"/>
            <w:r w:rsidRPr="00D25569">
              <w:rPr>
                <w:lang w:val="lt-LT"/>
              </w:rPr>
              <w:t>Vmware</w:t>
            </w:r>
            <w:proofErr w:type="spellEnd"/>
            <w:r w:rsidRPr="00D25569">
              <w:rPr>
                <w:lang w:val="lt-LT"/>
              </w:rPr>
              <w:t xml:space="preserve"> </w:t>
            </w:r>
          </w:p>
        </w:tc>
        <w:tc>
          <w:tcPr>
            <w:tcW w:w="894" w:type="pct"/>
            <w:tcBorders>
              <w:top w:val="single" w:sz="4" w:space="0" w:color="auto"/>
              <w:left w:val="single" w:sz="4" w:space="0" w:color="auto"/>
              <w:bottom w:val="single" w:sz="4" w:space="0" w:color="auto"/>
              <w:right w:val="single" w:sz="4" w:space="0" w:color="auto"/>
            </w:tcBorders>
          </w:tcPr>
          <w:p w14:paraId="07EE1D36" w14:textId="77777777" w:rsidR="00D25569" w:rsidRPr="00D25569" w:rsidRDefault="00D25569" w:rsidP="00520B08">
            <w:pPr>
              <w:spacing w:before="60" w:after="60"/>
              <w:jc w:val="both"/>
              <w:rPr>
                <w:lang w:val="lt-LT"/>
              </w:rPr>
            </w:pPr>
          </w:p>
        </w:tc>
        <w:tc>
          <w:tcPr>
            <w:tcW w:w="1890" w:type="pct"/>
            <w:tcBorders>
              <w:top w:val="single" w:sz="4" w:space="0" w:color="auto"/>
              <w:left w:val="single" w:sz="4" w:space="0" w:color="auto"/>
              <w:bottom w:val="single" w:sz="4" w:space="0" w:color="auto"/>
              <w:right w:val="single" w:sz="4" w:space="0" w:color="auto"/>
            </w:tcBorders>
            <w:noWrap/>
          </w:tcPr>
          <w:p w14:paraId="54E344A8" w14:textId="77777777" w:rsidR="00D25569" w:rsidRPr="00D25569" w:rsidRDefault="00D25569" w:rsidP="00520B08">
            <w:pPr>
              <w:spacing w:before="60" w:after="60"/>
              <w:jc w:val="both"/>
              <w:rPr>
                <w:lang w:val="lt-LT"/>
              </w:rPr>
            </w:pPr>
            <w:proofErr w:type="spellStart"/>
            <w:r w:rsidRPr="00D25569">
              <w:rPr>
                <w:lang w:val="lt-LT"/>
              </w:rPr>
              <w:t>FreeBSD</w:t>
            </w:r>
            <w:proofErr w:type="spellEnd"/>
            <w:r w:rsidRPr="00D25569">
              <w:rPr>
                <w:lang w:val="lt-LT"/>
              </w:rPr>
              <w:t xml:space="preserve">, </w:t>
            </w:r>
            <w:proofErr w:type="spellStart"/>
            <w:r w:rsidRPr="00D25569">
              <w:rPr>
                <w:lang w:val="lt-LT"/>
              </w:rPr>
              <w:t>Nginx</w:t>
            </w:r>
            <w:proofErr w:type="spellEnd"/>
          </w:p>
        </w:tc>
      </w:tr>
      <w:tr w:rsidR="00D25569" w:rsidRPr="00D25569" w14:paraId="701F1EC5"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4AA6163E" w14:textId="77777777" w:rsidR="00D25569" w:rsidRPr="00D25569" w:rsidRDefault="00D25569" w:rsidP="00520B08">
            <w:pPr>
              <w:spacing w:before="60" w:after="60"/>
              <w:jc w:val="both"/>
              <w:rPr>
                <w:lang w:val="lt-LT"/>
              </w:rPr>
            </w:pPr>
            <w:r w:rsidRPr="00D25569">
              <w:rPr>
                <w:lang w:val="lt-LT"/>
              </w:rPr>
              <w:t>Virtualios sistemos palaikymas</w:t>
            </w:r>
          </w:p>
        </w:tc>
        <w:tc>
          <w:tcPr>
            <w:tcW w:w="1048" w:type="pct"/>
            <w:tcBorders>
              <w:top w:val="single" w:sz="4" w:space="0" w:color="auto"/>
              <w:left w:val="single" w:sz="4" w:space="0" w:color="auto"/>
              <w:bottom w:val="single" w:sz="4" w:space="0" w:color="auto"/>
              <w:right w:val="single" w:sz="4" w:space="0" w:color="auto"/>
            </w:tcBorders>
            <w:noWrap/>
          </w:tcPr>
          <w:p w14:paraId="60B0164C" w14:textId="77777777" w:rsidR="00D25569" w:rsidRPr="00D25569" w:rsidRDefault="00D25569" w:rsidP="00520B08">
            <w:pPr>
              <w:jc w:val="both"/>
              <w:rPr>
                <w:lang w:val="lt-LT"/>
              </w:rPr>
            </w:pPr>
            <w:r w:rsidRPr="00D25569">
              <w:rPr>
                <w:lang w:val="lt-LT"/>
              </w:rPr>
              <w:t xml:space="preserve">HP </w:t>
            </w:r>
            <w:proofErr w:type="spellStart"/>
            <w:r w:rsidRPr="00D25569">
              <w:rPr>
                <w:lang w:val="lt-LT"/>
              </w:rPr>
              <w:t>ProLiant</w:t>
            </w:r>
            <w:proofErr w:type="spellEnd"/>
            <w:r w:rsidRPr="00D25569">
              <w:rPr>
                <w:lang w:val="lt-LT"/>
              </w:rPr>
              <w:t xml:space="preserve"> G4</w:t>
            </w:r>
          </w:p>
        </w:tc>
        <w:tc>
          <w:tcPr>
            <w:tcW w:w="894" w:type="pct"/>
            <w:tcBorders>
              <w:top w:val="single" w:sz="4" w:space="0" w:color="auto"/>
              <w:left w:val="single" w:sz="4" w:space="0" w:color="auto"/>
              <w:bottom w:val="single" w:sz="4" w:space="0" w:color="auto"/>
              <w:right w:val="single" w:sz="4" w:space="0" w:color="auto"/>
            </w:tcBorders>
          </w:tcPr>
          <w:p w14:paraId="5E545047" w14:textId="77777777" w:rsidR="00D25569" w:rsidRPr="00D25569" w:rsidRDefault="00D25569" w:rsidP="00520B08">
            <w:pPr>
              <w:spacing w:before="60" w:after="60"/>
              <w:jc w:val="both"/>
              <w:rPr>
                <w:lang w:val="lt-LT"/>
              </w:rPr>
            </w:pPr>
          </w:p>
        </w:tc>
        <w:tc>
          <w:tcPr>
            <w:tcW w:w="1890" w:type="pct"/>
            <w:tcBorders>
              <w:top w:val="single" w:sz="4" w:space="0" w:color="auto"/>
              <w:left w:val="single" w:sz="4" w:space="0" w:color="auto"/>
              <w:bottom w:val="single" w:sz="4" w:space="0" w:color="auto"/>
              <w:right w:val="single" w:sz="4" w:space="0" w:color="auto"/>
            </w:tcBorders>
            <w:noWrap/>
          </w:tcPr>
          <w:p w14:paraId="6398987F" w14:textId="77777777" w:rsidR="00D25569" w:rsidRPr="00D25569" w:rsidRDefault="00D25569" w:rsidP="00520B08">
            <w:pPr>
              <w:spacing w:before="60" w:after="60"/>
              <w:jc w:val="both"/>
              <w:rPr>
                <w:lang w:val="lt-LT"/>
              </w:rPr>
            </w:pPr>
            <w:proofErr w:type="spellStart"/>
            <w:r w:rsidRPr="00D25569">
              <w:rPr>
                <w:lang w:val="lt-LT"/>
              </w:rPr>
              <w:t>Vmware</w:t>
            </w:r>
            <w:proofErr w:type="spellEnd"/>
            <w:r w:rsidRPr="00D25569">
              <w:rPr>
                <w:lang w:val="lt-LT"/>
              </w:rPr>
              <w:t xml:space="preserve"> </w:t>
            </w:r>
          </w:p>
        </w:tc>
      </w:tr>
      <w:tr w:rsidR="00D25569" w:rsidRPr="00D25569" w14:paraId="31965DC2"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74EC5536" w14:textId="77777777" w:rsidR="00D25569" w:rsidRPr="00D25569" w:rsidRDefault="00D25569" w:rsidP="00520B08">
            <w:pPr>
              <w:spacing w:before="60" w:after="60"/>
              <w:jc w:val="both"/>
              <w:rPr>
                <w:lang w:val="lt-LT"/>
              </w:rPr>
            </w:pPr>
            <w:r w:rsidRPr="00D25569">
              <w:rPr>
                <w:lang w:val="lt-LT"/>
              </w:rPr>
              <w:t>fakso vaizdų gavimo įrenginiai</w:t>
            </w:r>
          </w:p>
        </w:tc>
        <w:tc>
          <w:tcPr>
            <w:tcW w:w="1048" w:type="pct"/>
            <w:tcBorders>
              <w:top w:val="single" w:sz="4" w:space="0" w:color="auto"/>
              <w:left w:val="single" w:sz="4" w:space="0" w:color="auto"/>
              <w:bottom w:val="single" w:sz="4" w:space="0" w:color="auto"/>
              <w:right w:val="single" w:sz="4" w:space="0" w:color="auto"/>
            </w:tcBorders>
            <w:noWrap/>
          </w:tcPr>
          <w:p w14:paraId="298DFD51" w14:textId="77777777" w:rsidR="00D25569" w:rsidRPr="00D25569" w:rsidRDefault="00D25569" w:rsidP="00520B08">
            <w:pPr>
              <w:spacing w:before="60" w:after="60"/>
              <w:jc w:val="both"/>
              <w:rPr>
                <w:lang w:val="lt-LT"/>
              </w:rPr>
            </w:pPr>
            <w:proofErr w:type="spellStart"/>
            <w:r w:rsidRPr="00D25569">
              <w:rPr>
                <w:lang w:val="lt-LT"/>
              </w:rPr>
              <w:t>MyFax</w:t>
            </w:r>
            <w:proofErr w:type="spellEnd"/>
            <w:r w:rsidRPr="00D25569">
              <w:rPr>
                <w:lang w:val="lt-LT"/>
              </w:rPr>
              <w:t xml:space="preserve"> </w:t>
            </w:r>
            <w:proofErr w:type="spellStart"/>
            <w:r w:rsidRPr="00D25569">
              <w:rPr>
                <w:lang w:val="lt-LT"/>
              </w:rPr>
              <w:t>network</w:t>
            </w:r>
            <w:proofErr w:type="spellEnd"/>
            <w:r w:rsidRPr="00D25569">
              <w:rPr>
                <w:lang w:val="lt-LT"/>
              </w:rPr>
              <w:t xml:space="preserve"> </w:t>
            </w:r>
            <w:proofErr w:type="spellStart"/>
            <w:r w:rsidRPr="00D25569">
              <w:rPr>
                <w:lang w:val="lt-LT"/>
              </w:rPr>
              <w:t>server</w:t>
            </w:r>
            <w:proofErr w:type="spellEnd"/>
          </w:p>
        </w:tc>
        <w:tc>
          <w:tcPr>
            <w:tcW w:w="894" w:type="pct"/>
            <w:tcBorders>
              <w:top w:val="single" w:sz="4" w:space="0" w:color="auto"/>
              <w:left w:val="single" w:sz="4" w:space="0" w:color="auto"/>
              <w:bottom w:val="single" w:sz="4" w:space="0" w:color="auto"/>
              <w:right w:val="single" w:sz="4" w:space="0" w:color="auto"/>
            </w:tcBorders>
          </w:tcPr>
          <w:p w14:paraId="473BDA47" w14:textId="77777777" w:rsidR="00D25569" w:rsidRPr="00D25569" w:rsidRDefault="00D25569" w:rsidP="00520B08">
            <w:pPr>
              <w:spacing w:before="60" w:after="60"/>
              <w:jc w:val="both"/>
              <w:rPr>
                <w:lang w:val="lt-LT"/>
              </w:rPr>
            </w:pPr>
          </w:p>
        </w:tc>
        <w:tc>
          <w:tcPr>
            <w:tcW w:w="1890" w:type="pct"/>
            <w:tcBorders>
              <w:top w:val="single" w:sz="4" w:space="0" w:color="auto"/>
              <w:left w:val="single" w:sz="4" w:space="0" w:color="auto"/>
              <w:bottom w:val="single" w:sz="4" w:space="0" w:color="auto"/>
              <w:right w:val="single" w:sz="4" w:space="0" w:color="auto"/>
            </w:tcBorders>
            <w:noWrap/>
          </w:tcPr>
          <w:p w14:paraId="5E31A511" w14:textId="77777777" w:rsidR="00D25569" w:rsidRPr="00D25569" w:rsidRDefault="00D25569" w:rsidP="00520B08">
            <w:pPr>
              <w:spacing w:before="60" w:after="60"/>
              <w:jc w:val="both"/>
              <w:rPr>
                <w:lang w:val="lt-LT"/>
              </w:rPr>
            </w:pPr>
            <w:r w:rsidRPr="00D25569">
              <w:rPr>
                <w:lang w:val="lt-LT"/>
              </w:rPr>
              <w:t>Specializuota programinė įranga</w:t>
            </w:r>
          </w:p>
        </w:tc>
      </w:tr>
      <w:tr w:rsidR="00D25569" w:rsidRPr="00D25569" w14:paraId="57E0A5BD" w14:textId="77777777" w:rsidTr="00520B08">
        <w:trPr>
          <w:trHeight w:val="510"/>
        </w:trPr>
        <w:tc>
          <w:tcPr>
            <w:tcW w:w="1167" w:type="pct"/>
            <w:tcBorders>
              <w:top w:val="single" w:sz="4" w:space="0" w:color="auto"/>
              <w:left w:val="single" w:sz="4" w:space="0" w:color="auto"/>
              <w:bottom w:val="single" w:sz="4" w:space="0" w:color="auto"/>
              <w:right w:val="single" w:sz="4" w:space="0" w:color="auto"/>
            </w:tcBorders>
            <w:noWrap/>
          </w:tcPr>
          <w:p w14:paraId="7097BA7C" w14:textId="77777777" w:rsidR="00D25569" w:rsidRPr="00D25569" w:rsidRDefault="00D25569" w:rsidP="00520B08">
            <w:pPr>
              <w:spacing w:before="60" w:after="60"/>
              <w:jc w:val="both"/>
              <w:rPr>
                <w:lang w:val="lt-LT"/>
              </w:rPr>
            </w:pPr>
            <w:r w:rsidRPr="00D25569">
              <w:rPr>
                <w:lang w:val="lt-LT"/>
              </w:rPr>
              <w:t>trumpųjų žinučių (SMS) siuntimas/</w:t>
            </w:r>
          </w:p>
          <w:p w14:paraId="07DA0D2E" w14:textId="77777777" w:rsidR="00D25569" w:rsidRPr="00D25569" w:rsidRDefault="00D25569" w:rsidP="00520B08">
            <w:pPr>
              <w:spacing w:before="60" w:after="60"/>
              <w:jc w:val="both"/>
              <w:rPr>
                <w:lang w:val="lt-LT"/>
              </w:rPr>
            </w:pPr>
            <w:r w:rsidRPr="00D25569">
              <w:rPr>
                <w:lang w:val="lt-LT"/>
              </w:rPr>
              <w:t>gavimas</w:t>
            </w:r>
          </w:p>
        </w:tc>
        <w:tc>
          <w:tcPr>
            <w:tcW w:w="1048" w:type="pct"/>
            <w:tcBorders>
              <w:top w:val="single" w:sz="4" w:space="0" w:color="auto"/>
              <w:left w:val="single" w:sz="4" w:space="0" w:color="auto"/>
              <w:bottom w:val="single" w:sz="4" w:space="0" w:color="auto"/>
              <w:right w:val="single" w:sz="4" w:space="0" w:color="auto"/>
            </w:tcBorders>
            <w:noWrap/>
          </w:tcPr>
          <w:p w14:paraId="53384100" w14:textId="77777777" w:rsidR="00D25569" w:rsidRPr="00D25569" w:rsidRDefault="00D25569" w:rsidP="00520B08">
            <w:pPr>
              <w:spacing w:before="60" w:after="60"/>
              <w:jc w:val="both"/>
              <w:rPr>
                <w:lang w:val="lt-LT"/>
              </w:rPr>
            </w:pPr>
            <w:r w:rsidRPr="00D25569">
              <w:rPr>
                <w:lang w:val="lt-LT"/>
              </w:rPr>
              <w:t xml:space="preserve">FXT003_0CQ18S046, </w:t>
            </w:r>
            <w:proofErr w:type="spellStart"/>
            <w:r w:rsidRPr="00D25569">
              <w:rPr>
                <w:lang w:val="lt-LT"/>
              </w:rPr>
              <w:t>Fasttrack</w:t>
            </w:r>
            <w:proofErr w:type="spellEnd"/>
            <w:r w:rsidRPr="00D25569">
              <w:rPr>
                <w:lang w:val="lt-LT"/>
              </w:rPr>
              <w:t xml:space="preserve"> </w:t>
            </w:r>
            <w:proofErr w:type="spellStart"/>
            <w:r w:rsidRPr="00D25569">
              <w:rPr>
                <w:lang w:val="lt-LT"/>
              </w:rPr>
              <w:t>Xtend</w:t>
            </w:r>
            <w:proofErr w:type="spellEnd"/>
          </w:p>
        </w:tc>
        <w:tc>
          <w:tcPr>
            <w:tcW w:w="894" w:type="pct"/>
            <w:tcBorders>
              <w:top w:val="single" w:sz="4" w:space="0" w:color="auto"/>
              <w:left w:val="single" w:sz="4" w:space="0" w:color="auto"/>
              <w:bottom w:val="single" w:sz="4" w:space="0" w:color="auto"/>
              <w:right w:val="single" w:sz="4" w:space="0" w:color="auto"/>
            </w:tcBorders>
          </w:tcPr>
          <w:p w14:paraId="30228C0C" w14:textId="77777777" w:rsidR="00D25569" w:rsidRPr="00D25569" w:rsidRDefault="00D25569" w:rsidP="00520B08">
            <w:pPr>
              <w:spacing w:before="60" w:after="60"/>
              <w:jc w:val="both"/>
              <w:rPr>
                <w:lang w:val="lt-LT"/>
              </w:rPr>
            </w:pPr>
          </w:p>
        </w:tc>
        <w:tc>
          <w:tcPr>
            <w:tcW w:w="1890" w:type="pct"/>
            <w:tcBorders>
              <w:top w:val="single" w:sz="4" w:space="0" w:color="auto"/>
              <w:left w:val="single" w:sz="4" w:space="0" w:color="auto"/>
              <w:bottom w:val="single" w:sz="4" w:space="0" w:color="auto"/>
              <w:right w:val="single" w:sz="4" w:space="0" w:color="auto"/>
            </w:tcBorders>
            <w:noWrap/>
          </w:tcPr>
          <w:p w14:paraId="3863632E" w14:textId="77777777" w:rsidR="00D25569" w:rsidRPr="00D25569" w:rsidRDefault="00D25569" w:rsidP="00520B08">
            <w:pPr>
              <w:spacing w:before="60" w:after="60"/>
              <w:jc w:val="both"/>
              <w:rPr>
                <w:lang w:val="lt-LT"/>
              </w:rPr>
            </w:pPr>
            <w:r w:rsidRPr="00D25569">
              <w:rPr>
                <w:lang w:val="lt-LT"/>
              </w:rPr>
              <w:t>Specializuota programinė įranga</w:t>
            </w:r>
          </w:p>
        </w:tc>
      </w:tr>
    </w:tbl>
    <w:p w14:paraId="60432F2E" w14:textId="77777777" w:rsidR="00D25569" w:rsidRPr="00D25569" w:rsidRDefault="00D25569" w:rsidP="00D25569">
      <w:pPr>
        <w:ind w:left="284" w:firstLine="425"/>
        <w:jc w:val="both"/>
        <w:rPr>
          <w:lang w:val="lt-LT"/>
        </w:rPr>
      </w:pPr>
    </w:p>
    <w:p w14:paraId="0C75EAA8" w14:textId="77777777" w:rsidR="00D25569" w:rsidRPr="00D25569" w:rsidRDefault="00D25569" w:rsidP="00D25569">
      <w:pPr>
        <w:ind w:left="284" w:firstLine="425"/>
        <w:jc w:val="both"/>
        <w:rPr>
          <w:lang w:val="lt-LT"/>
        </w:rPr>
      </w:pPr>
      <w:r w:rsidRPr="00D25569">
        <w:rPr>
          <w:lang w:val="lt-LT"/>
        </w:rPr>
        <w:t>3 lentelė. Fizinių ir virtualių tarnybinių stočių programinė įranga. Su registrų veikla tiesiogiai nesusiję serveriai.</w:t>
      </w:r>
    </w:p>
    <w:p w14:paraId="22B7D493" w14:textId="77777777" w:rsidR="00D25569" w:rsidRPr="00D25569" w:rsidRDefault="00D25569" w:rsidP="00D25569">
      <w:pPr>
        <w:ind w:left="284" w:firstLine="425"/>
        <w:jc w:val="both"/>
        <w:rPr>
          <w:lang w:val="lt-LT"/>
        </w:rPr>
      </w:pPr>
    </w:p>
    <w:tbl>
      <w:tblPr>
        <w:tblpPr w:leftFromText="180" w:rightFromText="180" w:vertAnchor="text" w:horzAnchor="margin" w:tblpXSpec="center" w:tblpY="49"/>
        <w:tblOverlap w:val="never"/>
        <w:tblW w:w="4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8"/>
        <w:gridCol w:w="2120"/>
        <w:gridCol w:w="2524"/>
      </w:tblGrid>
      <w:tr w:rsidR="00D25569" w:rsidRPr="00D25569" w14:paraId="64FA19A9"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0162BEF5" w14:textId="77777777" w:rsidR="00D25569" w:rsidRPr="00D25569" w:rsidRDefault="00D25569" w:rsidP="00520B08">
            <w:pPr>
              <w:spacing w:before="60" w:after="60"/>
              <w:jc w:val="both"/>
              <w:rPr>
                <w:lang w:val="lt-LT"/>
              </w:rPr>
            </w:pPr>
            <w:r w:rsidRPr="00D25569">
              <w:rPr>
                <w:b/>
                <w:lang w:val="lt-LT"/>
              </w:rPr>
              <w:t>Paskirtis</w:t>
            </w:r>
          </w:p>
        </w:tc>
        <w:tc>
          <w:tcPr>
            <w:tcW w:w="1238" w:type="pct"/>
            <w:tcBorders>
              <w:top w:val="single" w:sz="4" w:space="0" w:color="auto"/>
              <w:left w:val="single" w:sz="4" w:space="0" w:color="auto"/>
              <w:bottom w:val="single" w:sz="4" w:space="0" w:color="auto"/>
              <w:right w:val="single" w:sz="4" w:space="0" w:color="auto"/>
            </w:tcBorders>
            <w:noWrap/>
          </w:tcPr>
          <w:p w14:paraId="44446F48" w14:textId="77777777" w:rsidR="00D25569" w:rsidRPr="00D25569" w:rsidRDefault="00D25569" w:rsidP="00520B08">
            <w:pPr>
              <w:autoSpaceDE w:val="0"/>
              <w:autoSpaceDN w:val="0"/>
              <w:adjustRightInd w:val="0"/>
              <w:jc w:val="both"/>
              <w:rPr>
                <w:lang w:val="lt-LT"/>
              </w:rPr>
            </w:pPr>
            <w:r w:rsidRPr="00D25569">
              <w:rPr>
                <w:b/>
                <w:lang w:val="lt-LT"/>
              </w:rPr>
              <w:t>Modelis ir apjungimo tipas</w:t>
            </w:r>
          </w:p>
        </w:tc>
        <w:tc>
          <w:tcPr>
            <w:tcW w:w="1475" w:type="pct"/>
            <w:tcBorders>
              <w:top w:val="single" w:sz="4" w:space="0" w:color="auto"/>
              <w:left w:val="single" w:sz="4" w:space="0" w:color="auto"/>
              <w:bottom w:val="single" w:sz="4" w:space="0" w:color="auto"/>
              <w:right w:val="single" w:sz="4" w:space="0" w:color="auto"/>
            </w:tcBorders>
            <w:noWrap/>
          </w:tcPr>
          <w:p w14:paraId="106DF26E" w14:textId="77777777" w:rsidR="00D25569" w:rsidRPr="00D25569" w:rsidRDefault="00D25569" w:rsidP="00520B08">
            <w:pPr>
              <w:spacing w:before="60" w:after="60"/>
              <w:jc w:val="both"/>
              <w:rPr>
                <w:lang w:val="lt-LT"/>
              </w:rPr>
            </w:pPr>
            <w:r w:rsidRPr="00D25569">
              <w:rPr>
                <w:b/>
                <w:lang w:val="lt-LT"/>
              </w:rPr>
              <w:t>Tarnybinės stoties programinė įranga</w:t>
            </w:r>
          </w:p>
        </w:tc>
      </w:tr>
      <w:tr w:rsidR="00D25569" w:rsidRPr="00D25569" w14:paraId="16E68A90"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69B74EF8" w14:textId="77777777" w:rsidR="00D25569" w:rsidRPr="00D25569" w:rsidRDefault="00D25569" w:rsidP="00520B08">
            <w:pPr>
              <w:spacing w:before="60" w:after="60"/>
              <w:jc w:val="both"/>
              <w:rPr>
                <w:lang w:val="lt-LT"/>
              </w:rPr>
            </w:pPr>
            <w:r w:rsidRPr="00D25569">
              <w:rPr>
                <w:lang w:val="lt-LT"/>
              </w:rPr>
              <w:t>DMZ zona, viešas įstaigos svetainės (www.hipotekosistaiga.lt) serveris</w:t>
            </w:r>
          </w:p>
        </w:tc>
        <w:tc>
          <w:tcPr>
            <w:tcW w:w="1238" w:type="pct"/>
            <w:tcBorders>
              <w:top w:val="single" w:sz="4" w:space="0" w:color="auto"/>
              <w:left w:val="single" w:sz="4" w:space="0" w:color="auto"/>
              <w:bottom w:val="single" w:sz="4" w:space="0" w:color="auto"/>
              <w:right w:val="single" w:sz="4" w:space="0" w:color="auto"/>
            </w:tcBorders>
            <w:noWrap/>
          </w:tcPr>
          <w:p w14:paraId="385D737C"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74242B65" w14:textId="77777777" w:rsidR="00D25569" w:rsidRPr="00D25569" w:rsidRDefault="00D25569" w:rsidP="00520B08">
            <w:pPr>
              <w:jc w:val="both"/>
              <w:rPr>
                <w:lang w:val="lt-LT"/>
              </w:rPr>
            </w:pPr>
            <w:proofErr w:type="spellStart"/>
            <w:r w:rsidRPr="00D25569">
              <w:rPr>
                <w:lang w:val="lt-LT"/>
              </w:rPr>
              <w:t>Vmware</w:t>
            </w:r>
            <w:proofErr w:type="spellEnd"/>
            <w:r w:rsidRPr="00D25569">
              <w:rPr>
                <w:lang w:val="lt-LT"/>
              </w:rPr>
              <w:t xml:space="preserve"> </w:t>
            </w:r>
          </w:p>
        </w:tc>
        <w:tc>
          <w:tcPr>
            <w:tcW w:w="1475" w:type="pct"/>
            <w:tcBorders>
              <w:top w:val="single" w:sz="4" w:space="0" w:color="auto"/>
              <w:left w:val="single" w:sz="4" w:space="0" w:color="auto"/>
              <w:bottom w:val="single" w:sz="4" w:space="0" w:color="auto"/>
              <w:right w:val="single" w:sz="4" w:space="0" w:color="auto"/>
            </w:tcBorders>
            <w:noWrap/>
          </w:tcPr>
          <w:p w14:paraId="2AA1A93E" w14:textId="77777777" w:rsidR="00D25569" w:rsidRPr="00D25569" w:rsidRDefault="00D25569" w:rsidP="00520B08">
            <w:pPr>
              <w:spacing w:before="60" w:after="60"/>
              <w:jc w:val="both"/>
              <w:rPr>
                <w:lang w:val="lt-LT"/>
              </w:rPr>
            </w:pPr>
            <w:proofErr w:type="spellStart"/>
            <w:r w:rsidRPr="00D25569">
              <w:rPr>
                <w:lang w:val="lt-LT"/>
              </w:rPr>
              <w:t>Apache</w:t>
            </w:r>
            <w:proofErr w:type="spellEnd"/>
            <w:r w:rsidRPr="00D25569">
              <w:rPr>
                <w:lang w:val="lt-LT"/>
              </w:rPr>
              <w:t xml:space="preserve">, PHP, </w:t>
            </w:r>
            <w:proofErr w:type="spellStart"/>
            <w:r w:rsidRPr="00D25569">
              <w:rPr>
                <w:lang w:val="lt-LT"/>
              </w:rPr>
              <w:t>mysql</w:t>
            </w:r>
            <w:proofErr w:type="spellEnd"/>
            <w:r w:rsidRPr="00D25569">
              <w:rPr>
                <w:lang w:val="lt-LT"/>
              </w:rPr>
              <w:t>,</w:t>
            </w:r>
          </w:p>
        </w:tc>
      </w:tr>
      <w:tr w:rsidR="00D25569" w:rsidRPr="00D25569" w14:paraId="5E439A9B"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255E8464" w14:textId="77777777" w:rsidR="00D25569" w:rsidRPr="00D25569" w:rsidRDefault="00D25569" w:rsidP="00520B08">
            <w:pPr>
              <w:spacing w:before="60" w:after="60"/>
              <w:jc w:val="both"/>
              <w:rPr>
                <w:lang w:val="lt-LT"/>
              </w:rPr>
            </w:pPr>
            <w:r w:rsidRPr="00D25569">
              <w:rPr>
                <w:lang w:val="lt-LT"/>
              </w:rPr>
              <w:t>DMZ zona, rezervinis įstaigos svetainės (www.hipotekosistaiga.lt) serveris</w:t>
            </w:r>
          </w:p>
        </w:tc>
        <w:tc>
          <w:tcPr>
            <w:tcW w:w="1238" w:type="pct"/>
            <w:tcBorders>
              <w:top w:val="single" w:sz="4" w:space="0" w:color="auto"/>
              <w:left w:val="single" w:sz="4" w:space="0" w:color="auto"/>
              <w:bottom w:val="single" w:sz="4" w:space="0" w:color="auto"/>
              <w:right w:val="single" w:sz="4" w:space="0" w:color="auto"/>
            </w:tcBorders>
            <w:noWrap/>
          </w:tcPr>
          <w:p w14:paraId="3609AE25"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2C6A95AA" w14:textId="77777777" w:rsidR="00D25569" w:rsidRPr="00D25569" w:rsidRDefault="00D25569" w:rsidP="00520B08">
            <w:pPr>
              <w:autoSpaceDE w:val="0"/>
              <w:autoSpaceDN w:val="0"/>
              <w:adjustRightInd w:val="0"/>
              <w:jc w:val="both"/>
              <w:rPr>
                <w:lang w:val="lt-LT"/>
              </w:rPr>
            </w:pPr>
            <w:proofErr w:type="spellStart"/>
            <w:r w:rsidRPr="00D25569">
              <w:rPr>
                <w:lang w:val="lt-LT"/>
              </w:rPr>
              <w:t>Vmware</w:t>
            </w:r>
            <w:proofErr w:type="spellEnd"/>
            <w:r w:rsidRPr="00D25569">
              <w:rPr>
                <w:lang w:val="lt-LT"/>
              </w:rPr>
              <w:t xml:space="preserve"> </w:t>
            </w:r>
          </w:p>
        </w:tc>
        <w:tc>
          <w:tcPr>
            <w:tcW w:w="1475" w:type="pct"/>
            <w:tcBorders>
              <w:top w:val="single" w:sz="4" w:space="0" w:color="auto"/>
              <w:left w:val="single" w:sz="4" w:space="0" w:color="auto"/>
              <w:bottom w:val="single" w:sz="4" w:space="0" w:color="auto"/>
              <w:right w:val="single" w:sz="4" w:space="0" w:color="auto"/>
            </w:tcBorders>
            <w:noWrap/>
          </w:tcPr>
          <w:p w14:paraId="0FFC5488" w14:textId="77777777" w:rsidR="00D25569" w:rsidRPr="00D25569" w:rsidRDefault="00D25569" w:rsidP="00520B08">
            <w:pPr>
              <w:spacing w:before="60" w:after="60"/>
              <w:jc w:val="both"/>
              <w:rPr>
                <w:lang w:val="lt-LT"/>
              </w:rPr>
            </w:pPr>
            <w:proofErr w:type="spellStart"/>
            <w:r w:rsidRPr="00D25569">
              <w:rPr>
                <w:lang w:val="lt-LT"/>
              </w:rPr>
              <w:t>Apache</w:t>
            </w:r>
            <w:proofErr w:type="spellEnd"/>
            <w:r w:rsidRPr="00D25569">
              <w:rPr>
                <w:lang w:val="lt-LT"/>
              </w:rPr>
              <w:t xml:space="preserve">, PHP, </w:t>
            </w:r>
            <w:proofErr w:type="spellStart"/>
            <w:r w:rsidRPr="00D25569">
              <w:rPr>
                <w:lang w:val="lt-LT"/>
              </w:rPr>
              <w:t>mysql</w:t>
            </w:r>
            <w:proofErr w:type="spellEnd"/>
            <w:r w:rsidRPr="00D25569">
              <w:rPr>
                <w:lang w:val="lt-LT"/>
              </w:rPr>
              <w:t>,</w:t>
            </w:r>
          </w:p>
        </w:tc>
      </w:tr>
      <w:tr w:rsidR="00D25569" w:rsidRPr="00D25569" w14:paraId="13027915"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628F04CC" w14:textId="77777777" w:rsidR="00D25569" w:rsidRPr="00D25569" w:rsidRDefault="00D25569" w:rsidP="00520B08">
            <w:pPr>
              <w:spacing w:before="60" w:after="60"/>
              <w:jc w:val="both"/>
              <w:rPr>
                <w:lang w:val="lt-LT"/>
              </w:rPr>
            </w:pPr>
            <w:r w:rsidRPr="00D25569">
              <w:rPr>
                <w:lang w:val="lt-LT"/>
              </w:rPr>
              <w:t>Centrinis domeno kontroleris</w:t>
            </w:r>
          </w:p>
        </w:tc>
        <w:tc>
          <w:tcPr>
            <w:tcW w:w="1238" w:type="pct"/>
            <w:tcBorders>
              <w:top w:val="single" w:sz="4" w:space="0" w:color="auto"/>
              <w:left w:val="single" w:sz="4" w:space="0" w:color="auto"/>
              <w:bottom w:val="single" w:sz="4" w:space="0" w:color="auto"/>
              <w:right w:val="single" w:sz="4" w:space="0" w:color="auto"/>
            </w:tcBorders>
            <w:noWrap/>
          </w:tcPr>
          <w:p w14:paraId="23B7F3CE" w14:textId="77777777" w:rsidR="00D25569" w:rsidRPr="00D25569" w:rsidRDefault="00D25569" w:rsidP="00520B08">
            <w:pPr>
              <w:jc w:val="both"/>
              <w:rPr>
                <w:lang w:val="lt-LT"/>
              </w:rPr>
            </w:pPr>
            <w:r w:rsidRPr="00D25569">
              <w:rPr>
                <w:lang w:val="lt-LT"/>
              </w:rPr>
              <w:t xml:space="preserve">HP </w:t>
            </w:r>
            <w:proofErr w:type="spellStart"/>
            <w:r w:rsidRPr="00D25569">
              <w:rPr>
                <w:lang w:val="lt-LT"/>
              </w:rPr>
              <w:t>ProLiant</w:t>
            </w:r>
            <w:proofErr w:type="spellEnd"/>
            <w:r w:rsidRPr="00D25569">
              <w:rPr>
                <w:lang w:val="lt-LT"/>
              </w:rPr>
              <w:t xml:space="preserve"> G3</w:t>
            </w:r>
          </w:p>
        </w:tc>
        <w:tc>
          <w:tcPr>
            <w:tcW w:w="1475" w:type="pct"/>
            <w:tcBorders>
              <w:top w:val="single" w:sz="4" w:space="0" w:color="auto"/>
              <w:left w:val="single" w:sz="4" w:space="0" w:color="auto"/>
              <w:bottom w:val="single" w:sz="4" w:space="0" w:color="auto"/>
              <w:right w:val="single" w:sz="4" w:space="0" w:color="auto"/>
            </w:tcBorders>
            <w:noWrap/>
          </w:tcPr>
          <w:p w14:paraId="6310FCAD" w14:textId="77777777" w:rsidR="00D25569" w:rsidRPr="00D25569" w:rsidRDefault="00D25569" w:rsidP="00520B08">
            <w:pPr>
              <w:spacing w:before="60" w:after="60"/>
              <w:jc w:val="both"/>
              <w:rPr>
                <w:lang w:val="lt-LT"/>
              </w:rPr>
            </w:pPr>
            <w:r w:rsidRPr="00D25569">
              <w:rPr>
                <w:lang w:val="lt-LT"/>
              </w:rPr>
              <w:t xml:space="preserve">Windows Server, </w:t>
            </w:r>
          </w:p>
          <w:p w14:paraId="1DBA66B2" w14:textId="77777777" w:rsidR="00D25569" w:rsidRPr="00D25569" w:rsidRDefault="00D25569" w:rsidP="00520B08">
            <w:pPr>
              <w:spacing w:before="60" w:after="60"/>
              <w:jc w:val="both"/>
              <w:rPr>
                <w:lang w:val="lt-LT"/>
              </w:rPr>
            </w:pPr>
            <w:r w:rsidRPr="00D25569">
              <w:rPr>
                <w:lang w:val="lt-LT"/>
              </w:rPr>
              <w:t xml:space="preserve">Group </w:t>
            </w:r>
            <w:proofErr w:type="spellStart"/>
            <w:r w:rsidRPr="00D25569">
              <w:rPr>
                <w:lang w:val="lt-LT"/>
              </w:rPr>
              <w:t>policy</w:t>
            </w:r>
            <w:proofErr w:type="spellEnd"/>
            <w:r w:rsidRPr="00D25569">
              <w:rPr>
                <w:lang w:val="lt-LT"/>
              </w:rPr>
              <w:t xml:space="preserve">, domeno sritis, </w:t>
            </w:r>
            <w:proofErr w:type="spellStart"/>
            <w:r w:rsidRPr="00D25569">
              <w:rPr>
                <w:lang w:val="lt-LT"/>
              </w:rPr>
              <w:t>active</w:t>
            </w:r>
            <w:proofErr w:type="spellEnd"/>
            <w:r w:rsidRPr="00D25569">
              <w:rPr>
                <w:lang w:val="lt-LT"/>
              </w:rPr>
              <w:t xml:space="preserve"> </w:t>
            </w:r>
            <w:proofErr w:type="spellStart"/>
            <w:r w:rsidRPr="00D25569">
              <w:rPr>
                <w:lang w:val="lt-LT"/>
              </w:rPr>
              <w:t>directory</w:t>
            </w:r>
            <w:proofErr w:type="spellEnd"/>
          </w:p>
        </w:tc>
      </w:tr>
      <w:tr w:rsidR="00D25569" w:rsidRPr="00D25569" w14:paraId="0A4884C0" w14:textId="77777777" w:rsidTr="00520B08">
        <w:trPr>
          <w:cantSplit/>
          <w:trHeight w:val="255"/>
        </w:trPr>
        <w:tc>
          <w:tcPr>
            <w:tcW w:w="2288" w:type="pct"/>
            <w:tcBorders>
              <w:top w:val="single" w:sz="4" w:space="0" w:color="auto"/>
              <w:left w:val="single" w:sz="4" w:space="0" w:color="auto"/>
              <w:bottom w:val="single" w:sz="4" w:space="0" w:color="auto"/>
              <w:right w:val="single" w:sz="4" w:space="0" w:color="auto"/>
            </w:tcBorders>
            <w:noWrap/>
          </w:tcPr>
          <w:p w14:paraId="60EBD9DE" w14:textId="77777777" w:rsidR="00D25569" w:rsidRPr="00D25569" w:rsidRDefault="00D25569" w:rsidP="00520B08">
            <w:pPr>
              <w:spacing w:before="60" w:after="60"/>
              <w:jc w:val="both"/>
              <w:rPr>
                <w:lang w:val="lt-LT"/>
              </w:rPr>
            </w:pPr>
            <w:r w:rsidRPr="00D25569">
              <w:rPr>
                <w:lang w:val="lt-LT"/>
              </w:rPr>
              <w:t>Centrinis domeno kontroleris</w:t>
            </w:r>
          </w:p>
        </w:tc>
        <w:tc>
          <w:tcPr>
            <w:tcW w:w="1238" w:type="pct"/>
            <w:tcBorders>
              <w:top w:val="single" w:sz="4" w:space="0" w:color="auto"/>
              <w:left w:val="single" w:sz="4" w:space="0" w:color="auto"/>
              <w:bottom w:val="single" w:sz="4" w:space="0" w:color="auto"/>
              <w:right w:val="single" w:sz="4" w:space="0" w:color="auto"/>
            </w:tcBorders>
            <w:noWrap/>
          </w:tcPr>
          <w:p w14:paraId="5311FF2D"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74773FE7" w14:textId="77777777" w:rsidR="00D25569" w:rsidRPr="00D25569" w:rsidRDefault="00D25569" w:rsidP="00520B08">
            <w:pPr>
              <w:jc w:val="both"/>
              <w:rPr>
                <w:lang w:val="lt-LT"/>
              </w:rPr>
            </w:pPr>
            <w:proofErr w:type="spellStart"/>
            <w:r w:rsidRPr="00D25569">
              <w:rPr>
                <w:lang w:val="lt-LT"/>
              </w:rPr>
              <w:t>Hyper</w:t>
            </w:r>
            <w:proofErr w:type="spellEnd"/>
            <w:r w:rsidRPr="00D25569">
              <w:rPr>
                <w:lang w:val="lt-LT"/>
              </w:rPr>
              <w:t>-V</w:t>
            </w:r>
          </w:p>
        </w:tc>
        <w:tc>
          <w:tcPr>
            <w:tcW w:w="1475" w:type="pct"/>
            <w:tcBorders>
              <w:top w:val="single" w:sz="4" w:space="0" w:color="auto"/>
              <w:left w:val="single" w:sz="4" w:space="0" w:color="auto"/>
              <w:bottom w:val="single" w:sz="4" w:space="0" w:color="auto"/>
              <w:right w:val="single" w:sz="4" w:space="0" w:color="auto"/>
            </w:tcBorders>
            <w:noWrap/>
          </w:tcPr>
          <w:p w14:paraId="1DDB89F7" w14:textId="77777777" w:rsidR="00D25569" w:rsidRPr="00D25569" w:rsidRDefault="00D25569" w:rsidP="00520B08">
            <w:pPr>
              <w:spacing w:before="60" w:after="60"/>
              <w:jc w:val="both"/>
              <w:rPr>
                <w:lang w:val="lt-LT"/>
              </w:rPr>
            </w:pPr>
            <w:r w:rsidRPr="00D25569">
              <w:rPr>
                <w:lang w:val="lt-LT"/>
              </w:rPr>
              <w:t xml:space="preserve">Windows Server, Group </w:t>
            </w:r>
            <w:proofErr w:type="spellStart"/>
            <w:r w:rsidRPr="00D25569">
              <w:rPr>
                <w:lang w:val="lt-LT"/>
              </w:rPr>
              <w:t>policy</w:t>
            </w:r>
            <w:proofErr w:type="spellEnd"/>
            <w:r w:rsidRPr="00D25569">
              <w:rPr>
                <w:lang w:val="lt-LT"/>
              </w:rPr>
              <w:t xml:space="preserve">, </w:t>
            </w:r>
            <w:proofErr w:type="spellStart"/>
            <w:r w:rsidRPr="00D25569">
              <w:rPr>
                <w:lang w:val="lt-LT"/>
              </w:rPr>
              <w:t>lhr.lt</w:t>
            </w:r>
            <w:proofErr w:type="spellEnd"/>
            <w:r w:rsidRPr="00D25569">
              <w:rPr>
                <w:lang w:val="lt-LT"/>
              </w:rPr>
              <w:t xml:space="preserve"> sritis, </w:t>
            </w:r>
            <w:proofErr w:type="spellStart"/>
            <w:r w:rsidRPr="00D25569">
              <w:rPr>
                <w:lang w:val="lt-LT"/>
              </w:rPr>
              <w:t>active</w:t>
            </w:r>
            <w:proofErr w:type="spellEnd"/>
            <w:r w:rsidRPr="00D25569">
              <w:rPr>
                <w:lang w:val="lt-LT"/>
              </w:rPr>
              <w:t xml:space="preserve"> </w:t>
            </w:r>
            <w:proofErr w:type="spellStart"/>
            <w:r w:rsidRPr="00D25569">
              <w:rPr>
                <w:lang w:val="lt-LT"/>
              </w:rPr>
              <w:t>directory</w:t>
            </w:r>
            <w:proofErr w:type="spellEnd"/>
            <w:r w:rsidRPr="00D25569">
              <w:rPr>
                <w:lang w:val="lt-LT"/>
              </w:rPr>
              <w:t>, DHCP</w:t>
            </w:r>
          </w:p>
        </w:tc>
      </w:tr>
      <w:tr w:rsidR="00D25569" w:rsidRPr="00D25569" w14:paraId="3C3DA97B" w14:textId="77777777" w:rsidTr="00520B08">
        <w:trPr>
          <w:cantSplit/>
          <w:trHeight w:val="255"/>
        </w:trPr>
        <w:tc>
          <w:tcPr>
            <w:tcW w:w="2288" w:type="pct"/>
            <w:tcBorders>
              <w:top w:val="single" w:sz="4" w:space="0" w:color="auto"/>
              <w:left w:val="single" w:sz="4" w:space="0" w:color="auto"/>
              <w:bottom w:val="single" w:sz="4" w:space="0" w:color="auto"/>
              <w:right w:val="single" w:sz="4" w:space="0" w:color="auto"/>
            </w:tcBorders>
            <w:noWrap/>
          </w:tcPr>
          <w:p w14:paraId="1B19802F" w14:textId="77777777" w:rsidR="00D25569" w:rsidRPr="00D25569" w:rsidRDefault="00D25569" w:rsidP="00520B08">
            <w:pPr>
              <w:spacing w:before="60" w:after="60"/>
              <w:jc w:val="both"/>
              <w:rPr>
                <w:lang w:val="lt-LT"/>
              </w:rPr>
            </w:pPr>
            <w:r w:rsidRPr="00D25569">
              <w:rPr>
                <w:lang w:val="lt-LT"/>
              </w:rPr>
              <w:t>Centrinis domeno kontroleris</w:t>
            </w:r>
          </w:p>
        </w:tc>
        <w:tc>
          <w:tcPr>
            <w:tcW w:w="1238" w:type="pct"/>
            <w:tcBorders>
              <w:top w:val="single" w:sz="4" w:space="0" w:color="auto"/>
              <w:left w:val="single" w:sz="4" w:space="0" w:color="auto"/>
              <w:bottom w:val="single" w:sz="4" w:space="0" w:color="auto"/>
              <w:right w:val="single" w:sz="4" w:space="0" w:color="auto"/>
            </w:tcBorders>
            <w:noWrap/>
          </w:tcPr>
          <w:p w14:paraId="3C575B06"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7E4BC7BF" w14:textId="77777777" w:rsidR="00D25569" w:rsidRPr="00D25569" w:rsidRDefault="00D25569" w:rsidP="00520B08">
            <w:pPr>
              <w:autoSpaceDE w:val="0"/>
              <w:autoSpaceDN w:val="0"/>
              <w:adjustRightInd w:val="0"/>
              <w:jc w:val="both"/>
              <w:rPr>
                <w:lang w:val="lt-LT"/>
              </w:rPr>
            </w:pPr>
            <w:proofErr w:type="spellStart"/>
            <w:r w:rsidRPr="00D25569">
              <w:rPr>
                <w:lang w:val="lt-LT"/>
              </w:rPr>
              <w:t>Vmware</w:t>
            </w:r>
            <w:proofErr w:type="spellEnd"/>
            <w:r w:rsidRPr="00D25569">
              <w:rPr>
                <w:lang w:val="lt-LT"/>
              </w:rPr>
              <w:t xml:space="preserve"> </w:t>
            </w:r>
          </w:p>
        </w:tc>
        <w:tc>
          <w:tcPr>
            <w:tcW w:w="1475" w:type="pct"/>
            <w:tcBorders>
              <w:top w:val="single" w:sz="4" w:space="0" w:color="auto"/>
              <w:left w:val="single" w:sz="4" w:space="0" w:color="auto"/>
              <w:bottom w:val="single" w:sz="4" w:space="0" w:color="auto"/>
              <w:right w:val="single" w:sz="4" w:space="0" w:color="auto"/>
            </w:tcBorders>
            <w:noWrap/>
          </w:tcPr>
          <w:p w14:paraId="3C3AF109" w14:textId="77777777" w:rsidR="00D25569" w:rsidRPr="00D25569" w:rsidRDefault="00D25569" w:rsidP="00520B08">
            <w:pPr>
              <w:spacing w:before="60" w:after="60"/>
              <w:jc w:val="both"/>
              <w:rPr>
                <w:lang w:val="lt-LT"/>
              </w:rPr>
            </w:pPr>
            <w:r w:rsidRPr="00D25569">
              <w:rPr>
                <w:lang w:val="lt-LT"/>
              </w:rPr>
              <w:t xml:space="preserve">Windows Server 2003, Group </w:t>
            </w:r>
            <w:proofErr w:type="spellStart"/>
            <w:r w:rsidRPr="00D25569">
              <w:rPr>
                <w:lang w:val="lt-LT"/>
              </w:rPr>
              <w:t>policy</w:t>
            </w:r>
            <w:proofErr w:type="spellEnd"/>
            <w:r w:rsidRPr="00D25569">
              <w:rPr>
                <w:lang w:val="lt-LT"/>
              </w:rPr>
              <w:t xml:space="preserve">, </w:t>
            </w:r>
            <w:proofErr w:type="spellStart"/>
            <w:r w:rsidRPr="00D25569">
              <w:rPr>
                <w:lang w:val="lt-LT"/>
              </w:rPr>
              <w:t>lhr.lt</w:t>
            </w:r>
            <w:proofErr w:type="spellEnd"/>
            <w:r w:rsidRPr="00D25569">
              <w:rPr>
                <w:lang w:val="lt-LT"/>
              </w:rPr>
              <w:t xml:space="preserve"> sritis, </w:t>
            </w:r>
            <w:proofErr w:type="spellStart"/>
            <w:r w:rsidRPr="00D25569">
              <w:rPr>
                <w:lang w:val="lt-LT"/>
              </w:rPr>
              <w:t>active</w:t>
            </w:r>
            <w:proofErr w:type="spellEnd"/>
            <w:r w:rsidRPr="00D25569">
              <w:rPr>
                <w:lang w:val="lt-LT"/>
              </w:rPr>
              <w:t xml:space="preserve"> </w:t>
            </w:r>
            <w:proofErr w:type="spellStart"/>
            <w:r w:rsidRPr="00D25569">
              <w:rPr>
                <w:lang w:val="lt-LT"/>
              </w:rPr>
              <w:t>directory</w:t>
            </w:r>
            <w:proofErr w:type="spellEnd"/>
          </w:p>
        </w:tc>
      </w:tr>
      <w:tr w:rsidR="00D25569" w:rsidRPr="00D25569" w14:paraId="2974F8A6" w14:textId="77777777" w:rsidTr="00520B08">
        <w:trPr>
          <w:cantSplit/>
          <w:trHeight w:val="255"/>
        </w:trPr>
        <w:tc>
          <w:tcPr>
            <w:tcW w:w="2288" w:type="pct"/>
            <w:tcBorders>
              <w:top w:val="single" w:sz="4" w:space="0" w:color="auto"/>
              <w:left w:val="single" w:sz="4" w:space="0" w:color="auto"/>
              <w:bottom w:val="single" w:sz="4" w:space="0" w:color="auto"/>
              <w:right w:val="single" w:sz="4" w:space="0" w:color="auto"/>
            </w:tcBorders>
            <w:noWrap/>
          </w:tcPr>
          <w:p w14:paraId="249BAAE7" w14:textId="77777777" w:rsidR="00D25569" w:rsidRPr="00D25569" w:rsidRDefault="00D25569" w:rsidP="00520B08">
            <w:pPr>
              <w:spacing w:before="60" w:after="60"/>
              <w:jc w:val="both"/>
              <w:rPr>
                <w:lang w:val="lt-LT"/>
              </w:rPr>
            </w:pPr>
            <w:r w:rsidRPr="00D25569">
              <w:rPr>
                <w:lang w:val="lt-LT"/>
              </w:rPr>
              <w:t>Pašto sistemos valdymas</w:t>
            </w:r>
          </w:p>
        </w:tc>
        <w:tc>
          <w:tcPr>
            <w:tcW w:w="1238" w:type="pct"/>
            <w:tcBorders>
              <w:top w:val="single" w:sz="4" w:space="0" w:color="auto"/>
              <w:left w:val="single" w:sz="4" w:space="0" w:color="auto"/>
              <w:bottom w:val="single" w:sz="4" w:space="0" w:color="auto"/>
              <w:right w:val="single" w:sz="4" w:space="0" w:color="auto"/>
            </w:tcBorders>
            <w:noWrap/>
          </w:tcPr>
          <w:p w14:paraId="02F823E2"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04853EEA" w14:textId="77777777" w:rsidR="00D25569" w:rsidRPr="00D25569" w:rsidRDefault="00D25569" w:rsidP="00520B08">
            <w:pPr>
              <w:spacing w:before="60" w:after="60"/>
              <w:jc w:val="both"/>
              <w:rPr>
                <w:lang w:val="lt-LT"/>
              </w:rPr>
            </w:pPr>
            <w:proofErr w:type="spellStart"/>
            <w:r w:rsidRPr="00D25569">
              <w:rPr>
                <w:lang w:val="lt-LT"/>
              </w:rPr>
              <w:t>Hyper</w:t>
            </w:r>
            <w:proofErr w:type="spellEnd"/>
            <w:r w:rsidRPr="00D25569">
              <w:rPr>
                <w:lang w:val="lt-LT"/>
              </w:rPr>
              <w:t>-V</w:t>
            </w:r>
          </w:p>
        </w:tc>
        <w:tc>
          <w:tcPr>
            <w:tcW w:w="1475" w:type="pct"/>
            <w:tcBorders>
              <w:top w:val="single" w:sz="4" w:space="0" w:color="auto"/>
              <w:left w:val="single" w:sz="4" w:space="0" w:color="auto"/>
              <w:bottom w:val="single" w:sz="4" w:space="0" w:color="auto"/>
              <w:right w:val="single" w:sz="4" w:space="0" w:color="auto"/>
            </w:tcBorders>
            <w:noWrap/>
          </w:tcPr>
          <w:p w14:paraId="06CB5820" w14:textId="77777777" w:rsidR="00D25569" w:rsidRPr="00D25569" w:rsidRDefault="00D25569" w:rsidP="00520B08">
            <w:pPr>
              <w:spacing w:before="60" w:after="60"/>
              <w:jc w:val="both"/>
              <w:rPr>
                <w:lang w:val="lt-LT"/>
              </w:rPr>
            </w:pPr>
            <w:r w:rsidRPr="00D25569">
              <w:rPr>
                <w:lang w:val="lt-LT"/>
              </w:rPr>
              <w:t xml:space="preserve">Windows </w:t>
            </w:r>
            <w:proofErr w:type="spellStart"/>
            <w:r w:rsidRPr="00D25569">
              <w:rPr>
                <w:lang w:val="lt-LT"/>
              </w:rPr>
              <w:t>server</w:t>
            </w:r>
            <w:proofErr w:type="spellEnd"/>
            <w:r w:rsidRPr="00D25569">
              <w:rPr>
                <w:lang w:val="lt-LT"/>
              </w:rPr>
              <w:t xml:space="preserve">, </w:t>
            </w:r>
          </w:p>
          <w:p w14:paraId="4200882D" w14:textId="77777777" w:rsidR="00D25569" w:rsidRPr="00D25569" w:rsidRDefault="00D25569" w:rsidP="00520B08">
            <w:pPr>
              <w:spacing w:before="60" w:after="60"/>
              <w:jc w:val="both"/>
              <w:rPr>
                <w:lang w:val="lt-LT"/>
              </w:rPr>
            </w:pPr>
            <w:r w:rsidRPr="00D25569">
              <w:rPr>
                <w:lang w:val="lt-LT"/>
              </w:rPr>
              <w:t xml:space="preserve">MS Exchange </w:t>
            </w:r>
            <w:proofErr w:type="spellStart"/>
            <w:r w:rsidRPr="00D25569">
              <w:rPr>
                <w:lang w:val="lt-LT"/>
              </w:rPr>
              <w:t>manager</w:t>
            </w:r>
            <w:proofErr w:type="spellEnd"/>
            <w:r w:rsidRPr="00D25569">
              <w:rPr>
                <w:lang w:val="lt-LT"/>
              </w:rPr>
              <w:t xml:space="preserve"> </w:t>
            </w:r>
          </w:p>
        </w:tc>
      </w:tr>
      <w:tr w:rsidR="00D25569" w:rsidRPr="00D25569" w14:paraId="7F5DA88D"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0773C423" w14:textId="77777777" w:rsidR="00D25569" w:rsidRPr="00D25569" w:rsidRDefault="00D25569" w:rsidP="00520B08">
            <w:pPr>
              <w:spacing w:before="60" w:after="60"/>
              <w:jc w:val="both"/>
              <w:rPr>
                <w:lang w:val="lt-LT"/>
              </w:rPr>
            </w:pPr>
            <w:r w:rsidRPr="00D25569">
              <w:rPr>
                <w:lang w:val="lt-LT"/>
              </w:rPr>
              <w:t>Dviejų virtualių serverių (center1, exchange2013) veikimo palaikymas</w:t>
            </w:r>
          </w:p>
        </w:tc>
        <w:tc>
          <w:tcPr>
            <w:tcW w:w="1238" w:type="pct"/>
            <w:tcBorders>
              <w:top w:val="single" w:sz="4" w:space="0" w:color="auto"/>
              <w:left w:val="single" w:sz="4" w:space="0" w:color="auto"/>
              <w:bottom w:val="single" w:sz="4" w:space="0" w:color="auto"/>
              <w:right w:val="single" w:sz="4" w:space="0" w:color="auto"/>
            </w:tcBorders>
            <w:noWrap/>
          </w:tcPr>
          <w:p w14:paraId="7F381F4B" w14:textId="77777777" w:rsidR="00D25569" w:rsidRPr="00D25569" w:rsidRDefault="00D25569" w:rsidP="00520B08">
            <w:pPr>
              <w:autoSpaceDE w:val="0"/>
              <w:autoSpaceDN w:val="0"/>
              <w:adjustRightInd w:val="0"/>
              <w:jc w:val="both"/>
              <w:rPr>
                <w:lang w:val="lt-LT"/>
              </w:rPr>
            </w:pPr>
            <w:r w:rsidRPr="00D25569">
              <w:rPr>
                <w:lang w:val="lt-LT"/>
              </w:rPr>
              <w:t>IBM x3650</w:t>
            </w:r>
          </w:p>
        </w:tc>
        <w:tc>
          <w:tcPr>
            <w:tcW w:w="1475" w:type="pct"/>
            <w:tcBorders>
              <w:top w:val="single" w:sz="4" w:space="0" w:color="auto"/>
              <w:left w:val="single" w:sz="4" w:space="0" w:color="auto"/>
              <w:bottom w:val="single" w:sz="4" w:space="0" w:color="auto"/>
              <w:right w:val="single" w:sz="4" w:space="0" w:color="auto"/>
            </w:tcBorders>
            <w:noWrap/>
          </w:tcPr>
          <w:p w14:paraId="2715835F" w14:textId="77777777" w:rsidR="00D25569" w:rsidRPr="00D25569" w:rsidRDefault="00D25569" w:rsidP="00520B08">
            <w:pPr>
              <w:spacing w:before="60" w:after="60"/>
              <w:jc w:val="both"/>
              <w:rPr>
                <w:lang w:val="lt-LT"/>
              </w:rPr>
            </w:pPr>
            <w:r w:rsidRPr="00D25569">
              <w:rPr>
                <w:lang w:val="lt-LT"/>
              </w:rPr>
              <w:t xml:space="preserve">Windows </w:t>
            </w:r>
            <w:proofErr w:type="spellStart"/>
            <w:r w:rsidRPr="00D25569">
              <w:rPr>
                <w:lang w:val="lt-LT"/>
              </w:rPr>
              <w:t>server</w:t>
            </w:r>
            <w:proofErr w:type="spellEnd"/>
            <w:r w:rsidRPr="00D25569">
              <w:rPr>
                <w:lang w:val="lt-LT"/>
              </w:rPr>
              <w:t xml:space="preserve">, </w:t>
            </w:r>
            <w:proofErr w:type="spellStart"/>
            <w:r w:rsidRPr="00D25569">
              <w:rPr>
                <w:lang w:val="lt-LT"/>
              </w:rPr>
              <w:t>Hyper</w:t>
            </w:r>
            <w:proofErr w:type="spellEnd"/>
            <w:r w:rsidRPr="00D25569">
              <w:rPr>
                <w:lang w:val="lt-LT"/>
              </w:rPr>
              <w:t>-V</w:t>
            </w:r>
          </w:p>
        </w:tc>
      </w:tr>
      <w:tr w:rsidR="00D25569" w:rsidRPr="00D25569" w14:paraId="49250757"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47182FA5" w14:textId="77777777" w:rsidR="00D25569" w:rsidRPr="00D25569" w:rsidRDefault="00D25569" w:rsidP="00520B08">
            <w:pPr>
              <w:spacing w:before="60" w:after="60"/>
              <w:jc w:val="both"/>
              <w:rPr>
                <w:lang w:val="lt-LT"/>
              </w:rPr>
            </w:pPr>
            <w:r w:rsidRPr="00D25569">
              <w:rPr>
                <w:lang w:val="lt-LT"/>
              </w:rPr>
              <w:lastRenderedPageBreak/>
              <w:t xml:space="preserve">Dviejų virtualių serverių </w:t>
            </w:r>
            <w:proofErr w:type="spellStart"/>
            <w:r w:rsidRPr="00D25569">
              <w:rPr>
                <w:lang w:val="lt-LT"/>
              </w:rPr>
              <w:t>vscom</w:t>
            </w:r>
            <w:proofErr w:type="spellEnd"/>
            <w:r w:rsidRPr="00D25569">
              <w:rPr>
                <w:lang w:val="lt-LT"/>
              </w:rPr>
              <w:t xml:space="preserve">, </w:t>
            </w:r>
            <w:proofErr w:type="spellStart"/>
            <w:r w:rsidRPr="00D25569">
              <w:rPr>
                <w:lang w:val="lt-LT"/>
              </w:rPr>
              <w:t>vsccm</w:t>
            </w:r>
            <w:proofErr w:type="spellEnd"/>
            <w:r w:rsidRPr="00D25569">
              <w:rPr>
                <w:lang w:val="lt-LT"/>
              </w:rPr>
              <w:t xml:space="preserve"> veikimo palaikymas</w:t>
            </w:r>
          </w:p>
        </w:tc>
        <w:tc>
          <w:tcPr>
            <w:tcW w:w="1238" w:type="pct"/>
            <w:tcBorders>
              <w:top w:val="single" w:sz="4" w:space="0" w:color="auto"/>
              <w:left w:val="single" w:sz="4" w:space="0" w:color="auto"/>
              <w:bottom w:val="single" w:sz="4" w:space="0" w:color="auto"/>
              <w:right w:val="single" w:sz="4" w:space="0" w:color="auto"/>
            </w:tcBorders>
            <w:noWrap/>
          </w:tcPr>
          <w:p w14:paraId="05E8A1B0" w14:textId="77777777" w:rsidR="00D25569" w:rsidRPr="00D25569" w:rsidRDefault="00D25569" w:rsidP="00520B08">
            <w:pPr>
              <w:spacing w:before="60" w:after="60"/>
              <w:jc w:val="both"/>
              <w:rPr>
                <w:lang w:val="lt-LT"/>
              </w:rPr>
            </w:pPr>
            <w:r w:rsidRPr="00D25569">
              <w:rPr>
                <w:lang w:val="lt-LT"/>
              </w:rPr>
              <w:t>IBM x3550m4</w:t>
            </w:r>
          </w:p>
        </w:tc>
        <w:tc>
          <w:tcPr>
            <w:tcW w:w="1475" w:type="pct"/>
            <w:tcBorders>
              <w:top w:val="single" w:sz="4" w:space="0" w:color="auto"/>
              <w:left w:val="single" w:sz="4" w:space="0" w:color="auto"/>
              <w:bottom w:val="single" w:sz="4" w:space="0" w:color="auto"/>
              <w:right w:val="single" w:sz="4" w:space="0" w:color="auto"/>
            </w:tcBorders>
            <w:noWrap/>
          </w:tcPr>
          <w:p w14:paraId="488FA11F" w14:textId="77777777" w:rsidR="00D25569" w:rsidRPr="00D25569" w:rsidRDefault="00D25569" w:rsidP="00520B08">
            <w:pPr>
              <w:spacing w:before="60" w:after="60"/>
              <w:jc w:val="both"/>
              <w:rPr>
                <w:lang w:val="lt-LT"/>
              </w:rPr>
            </w:pPr>
            <w:r w:rsidRPr="00D25569">
              <w:rPr>
                <w:lang w:val="lt-LT"/>
              </w:rPr>
              <w:t xml:space="preserve">Windows </w:t>
            </w:r>
            <w:proofErr w:type="spellStart"/>
            <w:r w:rsidRPr="00D25569">
              <w:rPr>
                <w:lang w:val="lt-LT"/>
              </w:rPr>
              <w:t>server</w:t>
            </w:r>
            <w:proofErr w:type="spellEnd"/>
            <w:r w:rsidRPr="00D25569">
              <w:rPr>
                <w:lang w:val="lt-LT"/>
              </w:rPr>
              <w:t xml:space="preserve">, </w:t>
            </w:r>
            <w:proofErr w:type="spellStart"/>
            <w:r w:rsidRPr="00D25569">
              <w:rPr>
                <w:lang w:val="lt-LT"/>
              </w:rPr>
              <w:t>Hyper</w:t>
            </w:r>
            <w:proofErr w:type="spellEnd"/>
            <w:r w:rsidRPr="00D25569">
              <w:rPr>
                <w:lang w:val="lt-LT"/>
              </w:rPr>
              <w:t>-V</w:t>
            </w:r>
          </w:p>
        </w:tc>
      </w:tr>
      <w:tr w:rsidR="00D25569" w:rsidRPr="00D25569" w14:paraId="1D53A50B"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2C976FB8" w14:textId="77777777" w:rsidR="00D25569" w:rsidRPr="00D25569" w:rsidRDefault="00D25569" w:rsidP="00520B08">
            <w:pPr>
              <w:spacing w:before="60" w:after="60"/>
              <w:jc w:val="both"/>
              <w:rPr>
                <w:lang w:val="lt-LT"/>
              </w:rPr>
            </w:pPr>
            <w:r w:rsidRPr="00D25569">
              <w:rPr>
                <w:lang w:val="lt-LT"/>
              </w:rPr>
              <w:t>Kompiuterinių įrenginių būklės stebėjimo serveris</w:t>
            </w:r>
          </w:p>
        </w:tc>
        <w:tc>
          <w:tcPr>
            <w:tcW w:w="1238" w:type="pct"/>
            <w:tcBorders>
              <w:top w:val="single" w:sz="4" w:space="0" w:color="auto"/>
              <w:left w:val="single" w:sz="4" w:space="0" w:color="auto"/>
              <w:bottom w:val="single" w:sz="4" w:space="0" w:color="auto"/>
              <w:right w:val="single" w:sz="4" w:space="0" w:color="auto"/>
            </w:tcBorders>
            <w:noWrap/>
          </w:tcPr>
          <w:p w14:paraId="48A5BAE3"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18FF7687" w14:textId="77777777" w:rsidR="00D25569" w:rsidRPr="00D25569" w:rsidRDefault="00D25569" w:rsidP="00520B08">
            <w:pPr>
              <w:spacing w:before="60" w:after="60"/>
              <w:jc w:val="both"/>
              <w:rPr>
                <w:lang w:val="lt-LT"/>
              </w:rPr>
            </w:pPr>
            <w:proofErr w:type="spellStart"/>
            <w:r w:rsidRPr="00D25569">
              <w:rPr>
                <w:lang w:val="lt-LT"/>
              </w:rPr>
              <w:t>Hyper</w:t>
            </w:r>
            <w:proofErr w:type="spellEnd"/>
            <w:r w:rsidRPr="00D25569">
              <w:rPr>
                <w:lang w:val="lt-LT"/>
              </w:rPr>
              <w:t>-V</w:t>
            </w:r>
          </w:p>
        </w:tc>
        <w:tc>
          <w:tcPr>
            <w:tcW w:w="1475" w:type="pct"/>
            <w:tcBorders>
              <w:top w:val="single" w:sz="4" w:space="0" w:color="auto"/>
              <w:left w:val="single" w:sz="4" w:space="0" w:color="auto"/>
              <w:bottom w:val="single" w:sz="4" w:space="0" w:color="auto"/>
              <w:right w:val="single" w:sz="4" w:space="0" w:color="auto"/>
            </w:tcBorders>
            <w:noWrap/>
          </w:tcPr>
          <w:p w14:paraId="1B72C747" w14:textId="77777777" w:rsidR="00D25569" w:rsidRPr="00D25569" w:rsidRDefault="00D25569" w:rsidP="00520B08">
            <w:pPr>
              <w:spacing w:before="60" w:after="60"/>
              <w:jc w:val="both"/>
              <w:rPr>
                <w:lang w:val="lt-LT"/>
              </w:rPr>
            </w:pPr>
            <w:r w:rsidRPr="00D25569">
              <w:rPr>
                <w:lang w:val="lt-LT"/>
              </w:rPr>
              <w:t xml:space="preserve">Windows </w:t>
            </w:r>
            <w:proofErr w:type="spellStart"/>
            <w:r w:rsidRPr="00D25569">
              <w:rPr>
                <w:lang w:val="lt-LT"/>
              </w:rPr>
              <w:t>server</w:t>
            </w:r>
            <w:proofErr w:type="spellEnd"/>
            <w:r w:rsidRPr="00D25569">
              <w:rPr>
                <w:lang w:val="lt-LT"/>
              </w:rPr>
              <w:t xml:space="preserve">, System </w:t>
            </w:r>
            <w:proofErr w:type="spellStart"/>
            <w:r w:rsidRPr="00D25569">
              <w:rPr>
                <w:lang w:val="lt-LT"/>
              </w:rPr>
              <w:t>Center</w:t>
            </w:r>
            <w:proofErr w:type="spellEnd"/>
            <w:r w:rsidRPr="00D25569">
              <w:rPr>
                <w:lang w:val="lt-LT"/>
              </w:rPr>
              <w:t xml:space="preserve"> </w:t>
            </w:r>
            <w:proofErr w:type="spellStart"/>
            <w:r w:rsidRPr="00D25569">
              <w:rPr>
                <w:lang w:val="lt-LT"/>
              </w:rPr>
              <w:t>Operations</w:t>
            </w:r>
            <w:proofErr w:type="spellEnd"/>
            <w:r w:rsidRPr="00D25569">
              <w:rPr>
                <w:lang w:val="lt-LT"/>
              </w:rPr>
              <w:t xml:space="preserve"> </w:t>
            </w:r>
            <w:proofErr w:type="spellStart"/>
            <w:r w:rsidRPr="00D25569">
              <w:rPr>
                <w:lang w:val="lt-LT"/>
              </w:rPr>
              <w:t>manager</w:t>
            </w:r>
            <w:proofErr w:type="spellEnd"/>
          </w:p>
        </w:tc>
      </w:tr>
      <w:tr w:rsidR="00D25569" w:rsidRPr="00D25569" w14:paraId="35A4664B"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2CEF5DF4" w14:textId="77777777" w:rsidR="00D25569" w:rsidRPr="00D25569" w:rsidRDefault="00D25569" w:rsidP="00520B08">
            <w:pPr>
              <w:spacing w:before="60" w:after="60"/>
              <w:jc w:val="both"/>
              <w:rPr>
                <w:lang w:val="lt-LT"/>
              </w:rPr>
            </w:pPr>
            <w:r w:rsidRPr="00D25569">
              <w:rPr>
                <w:lang w:val="lt-LT"/>
              </w:rPr>
              <w:t>Kompiuterinių įrenginių sąrankos surinkimo serveris</w:t>
            </w:r>
          </w:p>
        </w:tc>
        <w:tc>
          <w:tcPr>
            <w:tcW w:w="1238" w:type="pct"/>
            <w:tcBorders>
              <w:top w:val="single" w:sz="4" w:space="0" w:color="auto"/>
              <w:left w:val="single" w:sz="4" w:space="0" w:color="auto"/>
              <w:bottom w:val="single" w:sz="4" w:space="0" w:color="auto"/>
              <w:right w:val="single" w:sz="4" w:space="0" w:color="auto"/>
            </w:tcBorders>
            <w:noWrap/>
          </w:tcPr>
          <w:p w14:paraId="75F43400"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347BE674" w14:textId="77777777" w:rsidR="00D25569" w:rsidRPr="00D25569" w:rsidRDefault="00D25569" w:rsidP="00520B08">
            <w:pPr>
              <w:autoSpaceDE w:val="0"/>
              <w:autoSpaceDN w:val="0"/>
              <w:adjustRightInd w:val="0"/>
              <w:jc w:val="both"/>
              <w:rPr>
                <w:lang w:val="lt-LT"/>
              </w:rPr>
            </w:pPr>
            <w:proofErr w:type="spellStart"/>
            <w:r w:rsidRPr="00D25569">
              <w:rPr>
                <w:lang w:val="lt-LT"/>
              </w:rPr>
              <w:t>Hyper</w:t>
            </w:r>
            <w:proofErr w:type="spellEnd"/>
            <w:r w:rsidRPr="00D25569">
              <w:rPr>
                <w:lang w:val="lt-LT"/>
              </w:rPr>
              <w:t>-V</w:t>
            </w:r>
          </w:p>
        </w:tc>
        <w:tc>
          <w:tcPr>
            <w:tcW w:w="1475" w:type="pct"/>
            <w:tcBorders>
              <w:top w:val="single" w:sz="4" w:space="0" w:color="auto"/>
              <w:left w:val="single" w:sz="4" w:space="0" w:color="auto"/>
              <w:bottom w:val="single" w:sz="4" w:space="0" w:color="auto"/>
              <w:right w:val="single" w:sz="4" w:space="0" w:color="auto"/>
            </w:tcBorders>
            <w:noWrap/>
          </w:tcPr>
          <w:p w14:paraId="1044ACC3" w14:textId="77777777" w:rsidR="00D25569" w:rsidRPr="00D25569" w:rsidRDefault="00D25569" w:rsidP="00520B08">
            <w:pPr>
              <w:spacing w:before="60" w:after="60"/>
              <w:jc w:val="both"/>
              <w:rPr>
                <w:lang w:val="lt-LT"/>
              </w:rPr>
            </w:pPr>
            <w:r w:rsidRPr="00D25569">
              <w:rPr>
                <w:lang w:val="lt-LT"/>
              </w:rPr>
              <w:t xml:space="preserve">Windows </w:t>
            </w:r>
            <w:proofErr w:type="spellStart"/>
            <w:r w:rsidRPr="00D25569">
              <w:rPr>
                <w:lang w:val="lt-LT"/>
              </w:rPr>
              <w:t>server</w:t>
            </w:r>
            <w:proofErr w:type="spellEnd"/>
            <w:r w:rsidRPr="00D25569">
              <w:rPr>
                <w:lang w:val="lt-LT"/>
              </w:rPr>
              <w:t xml:space="preserve">, System </w:t>
            </w:r>
            <w:proofErr w:type="spellStart"/>
            <w:r w:rsidRPr="00D25569">
              <w:rPr>
                <w:lang w:val="lt-LT"/>
              </w:rPr>
              <w:t>Center</w:t>
            </w:r>
            <w:proofErr w:type="spellEnd"/>
            <w:r w:rsidRPr="00D25569">
              <w:rPr>
                <w:lang w:val="lt-LT"/>
              </w:rPr>
              <w:t xml:space="preserve"> </w:t>
            </w:r>
            <w:proofErr w:type="spellStart"/>
            <w:r w:rsidRPr="00D25569">
              <w:rPr>
                <w:lang w:val="lt-LT"/>
              </w:rPr>
              <w:t>Configuration</w:t>
            </w:r>
            <w:proofErr w:type="spellEnd"/>
            <w:r w:rsidRPr="00D25569">
              <w:rPr>
                <w:lang w:val="lt-LT"/>
              </w:rPr>
              <w:t xml:space="preserve"> </w:t>
            </w:r>
            <w:proofErr w:type="spellStart"/>
            <w:r w:rsidRPr="00D25569">
              <w:rPr>
                <w:lang w:val="lt-LT"/>
              </w:rPr>
              <w:t>manager</w:t>
            </w:r>
            <w:proofErr w:type="spellEnd"/>
          </w:p>
        </w:tc>
      </w:tr>
      <w:tr w:rsidR="00D25569" w:rsidRPr="00D25569" w14:paraId="749E00A2"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7EF52096" w14:textId="77777777" w:rsidR="00D25569" w:rsidRPr="00D25569" w:rsidRDefault="00D25569" w:rsidP="00520B08">
            <w:pPr>
              <w:spacing w:before="60" w:after="60"/>
              <w:jc w:val="both"/>
              <w:rPr>
                <w:lang w:val="lt-LT"/>
              </w:rPr>
            </w:pPr>
            <w:r w:rsidRPr="00D25569">
              <w:rPr>
                <w:lang w:val="lt-LT"/>
              </w:rPr>
              <w:t>Aplikacijų serveris,</w:t>
            </w:r>
          </w:p>
          <w:p w14:paraId="1CF0166D" w14:textId="77777777" w:rsidR="00D25569" w:rsidRPr="00D25569" w:rsidRDefault="00D25569" w:rsidP="00520B08">
            <w:pPr>
              <w:spacing w:before="60" w:after="60"/>
              <w:jc w:val="both"/>
              <w:rPr>
                <w:lang w:val="lt-LT"/>
              </w:rPr>
            </w:pPr>
            <w:r w:rsidRPr="00D25569">
              <w:rPr>
                <w:lang w:val="lt-LT"/>
              </w:rPr>
              <w:t xml:space="preserve">Naudojama kaip nuotolinė darbo vieta </w:t>
            </w:r>
          </w:p>
          <w:p w14:paraId="419917DC" w14:textId="77777777" w:rsidR="00D25569" w:rsidRPr="00D25569" w:rsidRDefault="00D25569" w:rsidP="00520B08">
            <w:pPr>
              <w:spacing w:before="60" w:after="60"/>
              <w:jc w:val="both"/>
              <w:rPr>
                <w:lang w:val="lt-LT"/>
              </w:rPr>
            </w:pPr>
          </w:p>
        </w:tc>
        <w:tc>
          <w:tcPr>
            <w:tcW w:w="1238" w:type="pct"/>
            <w:tcBorders>
              <w:top w:val="single" w:sz="4" w:space="0" w:color="auto"/>
              <w:left w:val="single" w:sz="4" w:space="0" w:color="auto"/>
              <w:bottom w:val="single" w:sz="4" w:space="0" w:color="auto"/>
              <w:right w:val="single" w:sz="4" w:space="0" w:color="auto"/>
            </w:tcBorders>
            <w:noWrap/>
          </w:tcPr>
          <w:p w14:paraId="2935189B"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74FDC94C" w14:textId="77777777" w:rsidR="00D25569" w:rsidRPr="00D25569" w:rsidRDefault="00D25569" w:rsidP="00520B08">
            <w:pPr>
              <w:spacing w:before="60" w:after="60"/>
              <w:jc w:val="both"/>
              <w:rPr>
                <w:lang w:val="lt-LT"/>
              </w:rPr>
            </w:pPr>
            <w:proofErr w:type="spellStart"/>
            <w:r w:rsidRPr="00D25569">
              <w:rPr>
                <w:lang w:val="lt-LT"/>
              </w:rPr>
              <w:t>Vmware</w:t>
            </w:r>
            <w:proofErr w:type="spellEnd"/>
            <w:r w:rsidRPr="00D25569">
              <w:rPr>
                <w:lang w:val="lt-LT"/>
              </w:rPr>
              <w:t xml:space="preserve"> </w:t>
            </w:r>
          </w:p>
        </w:tc>
        <w:tc>
          <w:tcPr>
            <w:tcW w:w="1475" w:type="pct"/>
            <w:tcBorders>
              <w:top w:val="single" w:sz="4" w:space="0" w:color="auto"/>
              <w:left w:val="single" w:sz="4" w:space="0" w:color="auto"/>
              <w:bottom w:val="single" w:sz="4" w:space="0" w:color="auto"/>
              <w:right w:val="single" w:sz="4" w:space="0" w:color="auto"/>
            </w:tcBorders>
            <w:noWrap/>
          </w:tcPr>
          <w:p w14:paraId="47206464" w14:textId="77777777" w:rsidR="00D25569" w:rsidRPr="00D25569" w:rsidRDefault="00D25569" w:rsidP="00520B08">
            <w:pPr>
              <w:spacing w:before="60" w:after="60"/>
              <w:jc w:val="both"/>
              <w:rPr>
                <w:lang w:val="lt-LT"/>
              </w:rPr>
            </w:pPr>
            <w:r w:rsidRPr="00D25569">
              <w:rPr>
                <w:lang w:val="lt-LT"/>
              </w:rPr>
              <w:t xml:space="preserve">Windows Server, </w:t>
            </w:r>
          </w:p>
          <w:p w14:paraId="40B82CDD" w14:textId="77777777" w:rsidR="00D25569" w:rsidRPr="00D25569" w:rsidRDefault="00D25569" w:rsidP="00520B08">
            <w:pPr>
              <w:spacing w:before="60" w:after="60"/>
              <w:jc w:val="both"/>
              <w:rPr>
                <w:lang w:val="lt-LT"/>
              </w:rPr>
            </w:pPr>
            <w:r w:rsidRPr="00D25569">
              <w:rPr>
                <w:lang w:val="lt-LT"/>
              </w:rPr>
              <w:t xml:space="preserve">Terminal </w:t>
            </w:r>
            <w:proofErr w:type="spellStart"/>
            <w:r w:rsidRPr="00D25569">
              <w:rPr>
                <w:lang w:val="lt-LT"/>
              </w:rPr>
              <w:t>services</w:t>
            </w:r>
            <w:proofErr w:type="spellEnd"/>
            <w:r w:rsidRPr="00D25569">
              <w:rPr>
                <w:lang w:val="lt-LT"/>
              </w:rPr>
              <w:t xml:space="preserve">, standartinės programos (Adobe </w:t>
            </w:r>
            <w:proofErr w:type="spellStart"/>
            <w:r w:rsidRPr="00D25569">
              <w:rPr>
                <w:lang w:val="lt-LT"/>
              </w:rPr>
              <w:t>Reader</w:t>
            </w:r>
            <w:proofErr w:type="spellEnd"/>
            <w:r w:rsidRPr="00D25569">
              <w:rPr>
                <w:lang w:val="lt-LT"/>
              </w:rPr>
              <w:t>, MS Office, Mozilla Firefox)</w:t>
            </w:r>
          </w:p>
        </w:tc>
      </w:tr>
      <w:tr w:rsidR="00D25569" w:rsidRPr="00D25569" w14:paraId="1F7BFC78"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6C8B4BB2" w14:textId="77777777" w:rsidR="00D25569" w:rsidRPr="00D25569" w:rsidRDefault="00D25569" w:rsidP="00520B08">
            <w:pPr>
              <w:spacing w:before="60" w:after="60"/>
              <w:jc w:val="both"/>
              <w:rPr>
                <w:lang w:val="lt-LT"/>
              </w:rPr>
            </w:pPr>
            <w:r w:rsidRPr="00D25569">
              <w:rPr>
                <w:lang w:val="lt-LT"/>
              </w:rPr>
              <w:t>Aplikacijų serveris</w:t>
            </w:r>
          </w:p>
        </w:tc>
        <w:tc>
          <w:tcPr>
            <w:tcW w:w="1238" w:type="pct"/>
            <w:tcBorders>
              <w:top w:val="single" w:sz="4" w:space="0" w:color="auto"/>
              <w:left w:val="single" w:sz="4" w:space="0" w:color="auto"/>
              <w:bottom w:val="single" w:sz="4" w:space="0" w:color="auto"/>
              <w:right w:val="single" w:sz="4" w:space="0" w:color="auto"/>
            </w:tcBorders>
            <w:noWrap/>
          </w:tcPr>
          <w:p w14:paraId="36E3EDD1"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61273208" w14:textId="77777777" w:rsidR="00D25569" w:rsidRPr="00D25569" w:rsidRDefault="00D25569" w:rsidP="00520B08">
            <w:pPr>
              <w:spacing w:before="60" w:after="60"/>
              <w:jc w:val="both"/>
              <w:rPr>
                <w:lang w:val="lt-LT"/>
              </w:rPr>
            </w:pPr>
            <w:proofErr w:type="spellStart"/>
            <w:r w:rsidRPr="00D25569">
              <w:rPr>
                <w:lang w:val="lt-LT"/>
              </w:rPr>
              <w:t>Vmware</w:t>
            </w:r>
            <w:proofErr w:type="spellEnd"/>
            <w:r w:rsidRPr="00D25569">
              <w:rPr>
                <w:lang w:val="lt-LT"/>
              </w:rPr>
              <w:t xml:space="preserve"> </w:t>
            </w:r>
          </w:p>
        </w:tc>
        <w:tc>
          <w:tcPr>
            <w:tcW w:w="1475" w:type="pct"/>
            <w:tcBorders>
              <w:top w:val="single" w:sz="4" w:space="0" w:color="auto"/>
              <w:left w:val="single" w:sz="4" w:space="0" w:color="auto"/>
              <w:bottom w:val="single" w:sz="4" w:space="0" w:color="auto"/>
              <w:right w:val="single" w:sz="4" w:space="0" w:color="auto"/>
            </w:tcBorders>
            <w:noWrap/>
          </w:tcPr>
          <w:p w14:paraId="37B74535" w14:textId="77777777" w:rsidR="00D25569" w:rsidRPr="00D25569" w:rsidRDefault="00D25569" w:rsidP="00520B08">
            <w:pPr>
              <w:spacing w:before="60" w:after="60"/>
              <w:jc w:val="both"/>
              <w:rPr>
                <w:lang w:val="lt-LT"/>
              </w:rPr>
            </w:pPr>
            <w:r w:rsidRPr="00D25569">
              <w:rPr>
                <w:lang w:val="lt-LT"/>
              </w:rPr>
              <w:t xml:space="preserve">Windows XP, </w:t>
            </w:r>
          </w:p>
          <w:p w14:paraId="0CE6D61A" w14:textId="77777777" w:rsidR="00D25569" w:rsidRPr="00D25569" w:rsidRDefault="00D25569" w:rsidP="00520B08">
            <w:pPr>
              <w:spacing w:before="60" w:after="60"/>
              <w:jc w:val="both"/>
              <w:rPr>
                <w:lang w:val="lt-LT"/>
              </w:rPr>
            </w:pPr>
            <w:r w:rsidRPr="00D25569">
              <w:rPr>
                <w:lang w:val="lt-LT"/>
              </w:rPr>
              <w:t xml:space="preserve">Telefonų stotelės valdymas (IP Office </w:t>
            </w:r>
            <w:proofErr w:type="spellStart"/>
            <w:r w:rsidRPr="00D25569">
              <w:rPr>
                <w:lang w:val="lt-LT"/>
              </w:rPr>
              <w:t>Avaya</w:t>
            </w:r>
            <w:proofErr w:type="spellEnd"/>
            <w:r w:rsidRPr="00D25569">
              <w:rPr>
                <w:lang w:val="lt-LT"/>
              </w:rPr>
              <w:t xml:space="preserve"> Manager), </w:t>
            </w:r>
          </w:p>
          <w:p w14:paraId="0EB060BD" w14:textId="77777777" w:rsidR="00D25569" w:rsidRPr="00D25569" w:rsidRDefault="00D25569" w:rsidP="00520B08">
            <w:pPr>
              <w:spacing w:before="60" w:after="60"/>
              <w:jc w:val="both"/>
              <w:rPr>
                <w:lang w:val="lt-LT"/>
              </w:rPr>
            </w:pPr>
            <w:r w:rsidRPr="00D25569">
              <w:rPr>
                <w:lang w:val="lt-LT"/>
              </w:rPr>
              <w:t>Įstaigos durų praėjimo kontrolės valdymo programa</w:t>
            </w:r>
          </w:p>
        </w:tc>
      </w:tr>
      <w:tr w:rsidR="00D25569" w:rsidRPr="00D25569" w14:paraId="2C4AE76B"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729137D8" w14:textId="77777777" w:rsidR="00D25569" w:rsidRPr="00D25569" w:rsidRDefault="00D25569" w:rsidP="00520B08">
            <w:pPr>
              <w:spacing w:before="60" w:after="60"/>
              <w:jc w:val="both"/>
              <w:rPr>
                <w:lang w:val="lt-LT"/>
              </w:rPr>
            </w:pPr>
            <w:r w:rsidRPr="00D25569">
              <w:rPr>
                <w:lang w:val="lt-LT"/>
              </w:rPr>
              <w:t>Finansinės veiklos programos</w:t>
            </w:r>
          </w:p>
        </w:tc>
        <w:tc>
          <w:tcPr>
            <w:tcW w:w="1238" w:type="pct"/>
            <w:tcBorders>
              <w:top w:val="single" w:sz="4" w:space="0" w:color="auto"/>
              <w:left w:val="single" w:sz="4" w:space="0" w:color="auto"/>
              <w:bottom w:val="single" w:sz="4" w:space="0" w:color="auto"/>
              <w:right w:val="single" w:sz="4" w:space="0" w:color="auto"/>
            </w:tcBorders>
            <w:noWrap/>
          </w:tcPr>
          <w:p w14:paraId="481858C6" w14:textId="77777777" w:rsidR="00D25569" w:rsidRPr="00D25569" w:rsidRDefault="00D25569" w:rsidP="00520B08">
            <w:pPr>
              <w:autoSpaceDE w:val="0"/>
              <w:autoSpaceDN w:val="0"/>
              <w:adjustRightInd w:val="0"/>
              <w:jc w:val="both"/>
              <w:rPr>
                <w:lang w:val="lt-LT"/>
              </w:rPr>
            </w:pPr>
            <w:r w:rsidRPr="00D25569">
              <w:rPr>
                <w:lang w:val="lt-LT"/>
              </w:rPr>
              <w:t>Virtuali aplinka</w:t>
            </w:r>
          </w:p>
          <w:p w14:paraId="69126EC8" w14:textId="77777777" w:rsidR="00D25569" w:rsidRPr="00D25569" w:rsidRDefault="00D25569" w:rsidP="00520B08">
            <w:pPr>
              <w:spacing w:before="60" w:after="60"/>
              <w:jc w:val="both"/>
              <w:rPr>
                <w:lang w:val="lt-LT"/>
              </w:rPr>
            </w:pPr>
            <w:proofErr w:type="spellStart"/>
            <w:r w:rsidRPr="00D25569">
              <w:rPr>
                <w:lang w:val="lt-LT"/>
              </w:rPr>
              <w:t>Vmware</w:t>
            </w:r>
            <w:proofErr w:type="spellEnd"/>
            <w:r w:rsidRPr="00D25569">
              <w:rPr>
                <w:lang w:val="lt-LT"/>
              </w:rPr>
              <w:t xml:space="preserve"> </w:t>
            </w:r>
          </w:p>
        </w:tc>
        <w:tc>
          <w:tcPr>
            <w:tcW w:w="1475" w:type="pct"/>
            <w:tcBorders>
              <w:top w:val="single" w:sz="4" w:space="0" w:color="auto"/>
              <w:left w:val="single" w:sz="4" w:space="0" w:color="auto"/>
              <w:bottom w:val="single" w:sz="4" w:space="0" w:color="auto"/>
              <w:right w:val="single" w:sz="4" w:space="0" w:color="auto"/>
            </w:tcBorders>
            <w:noWrap/>
          </w:tcPr>
          <w:p w14:paraId="0330DA1C" w14:textId="77777777" w:rsidR="00D25569" w:rsidRPr="00D25569" w:rsidRDefault="00D25569" w:rsidP="00520B08">
            <w:pPr>
              <w:spacing w:before="60" w:after="60"/>
              <w:jc w:val="both"/>
              <w:rPr>
                <w:lang w:val="lt-LT"/>
              </w:rPr>
            </w:pPr>
            <w:r w:rsidRPr="00D25569">
              <w:rPr>
                <w:lang w:val="lt-LT"/>
              </w:rPr>
              <w:t xml:space="preserve">Windows XP, </w:t>
            </w:r>
            <w:proofErr w:type="spellStart"/>
            <w:r w:rsidRPr="00D25569">
              <w:rPr>
                <w:lang w:val="lt-LT"/>
              </w:rPr>
              <w:t>Sybase</w:t>
            </w:r>
            <w:proofErr w:type="spellEnd"/>
            <w:r w:rsidRPr="00D25569">
              <w:rPr>
                <w:lang w:val="lt-LT"/>
              </w:rPr>
              <w:t xml:space="preserve"> </w:t>
            </w:r>
            <w:proofErr w:type="spellStart"/>
            <w:r w:rsidRPr="00D25569">
              <w:rPr>
                <w:lang w:val="lt-LT"/>
              </w:rPr>
              <w:t>Sql</w:t>
            </w:r>
            <w:proofErr w:type="spellEnd"/>
            <w:r w:rsidRPr="00D25569">
              <w:rPr>
                <w:lang w:val="lt-LT"/>
              </w:rPr>
              <w:t>,</w:t>
            </w:r>
          </w:p>
          <w:p w14:paraId="042C036C" w14:textId="77777777" w:rsidR="00D25569" w:rsidRPr="00D25569" w:rsidRDefault="00D25569" w:rsidP="00520B08">
            <w:pPr>
              <w:spacing w:before="60" w:after="60"/>
              <w:jc w:val="both"/>
              <w:rPr>
                <w:lang w:val="lt-LT"/>
              </w:rPr>
            </w:pPr>
            <w:r w:rsidRPr="00D25569">
              <w:rPr>
                <w:lang w:val="lt-LT"/>
              </w:rPr>
              <w:t xml:space="preserve">Specializuotos programos finansų </w:t>
            </w:r>
          </w:p>
          <w:p w14:paraId="278BEFE6" w14:textId="77777777" w:rsidR="00D25569" w:rsidRPr="00D25569" w:rsidRDefault="00D25569" w:rsidP="00520B08">
            <w:pPr>
              <w:spacing w:before="60" w:after="60"/>
              <w:jc w:val="both"/>
              <w:rPr>
                <w:lang w:val="lt-LT"/>
              </w:rPr>
            </w:pPr>
            <w:r w:rsidRPr="00D25569">
              <w:rPr>
                <w:lang w:val="lt-LT"/>
              </w:rPr>
              <w:t>veiklai:</w:t>
            </w:r>
          </w:p>
          <w:p w14:paraId="3E7F14BA" w14:textId="77777777" w:rsidR="00D25569" w:rsidRPr="00D25569" w:rsidRDefault="00D25569" w:rsidP="00520B08">
            <w:pPr>
              <w:spacing w:before="60" w:after="60"/>
              <w:jc w:val="both"/>
              <w:rPr>
                <w:lang w:val="lt-LT"/>
              </w:rPr>
            </w:pPr>
            <w:r w:rsidRPr="00D25569">
              <w:rPr>
                <w:lang w:val="lt-LT"/>
              </w:rPr>
              <w:t>Stekas, Saikas</w:t>
            </w:r>
          </w:p>
        </w:tc>
      </w:tr>
      <w:tr w:rsidR="00D25569" w:rsidRPr="00D25569" w14:paraId="52B18A7C"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509CCCBC" w14:textId="77777777" w:rsidR="00D25569" w:rsidRPr="00D25569" w:rsidRDefault="00D25569" w:rsidP="00520B08">
            <w:pPr>
              <w:spacing w:before="60" w:after="60"/>
              <w:jc w:val="both"/>
              <w:rPr>
                <w:lang w:val="lt-LT"/>
              </w:rPr>
            </w:pPr>
            <w:r w:rsidRPr="00D25569">
              <w:rPr>
                <w:lang w:val="lt-LT"/>
              </w:rPr>
              <w:t>Vaizdo stebėjimo sistema</w:t>
            </w:r>
          </w:p>
        </w:tc>
        <w:tc>
          <w:tcPr>
            <w:tcW w:w="1238" w:type="pct"/>
            <w:tcBorders>
              <w:top w:val="single" w:sz="4" w:space="0" w:color="auto"/>
              <w:left w:val="single" w:sz="4" w:space="0" w:color="auto"/>
              <w:bottom w:val="single" w:sz="4" w:space="0" w:color="auto"/>
              <w:right w:val="single" w:sz="4" w:space="0" w:color="auto"/>
            </w:tcBorders>
            <w:noWrap/>
          </w:tcPr>
          <w:p w14:paraId="2A673279" w14:textId="77777777" w:rsidR="00D25569" w:rsidRPr="00D25569" w:rsidRDefault="00D25569" w:rsidP="00520B08">
            <w:pPr>
              <w:autoSpaceDE w:val="0"/>
              <w:autoSpaceDN w:val="0"/>
              <w:adjustRightInd w:val="0"/>
              <w:jc w:val="both"/>
              <w:rPr>
                <w:lang w:val="lt-LT"/>
              </w:rPr>
            </w:pPr>
            <w:r w:rsidRPr="00D25569">
              <w:rPr>
                <w:lang w:val="lt-LT"/>
              </w:rPr>
              <w:t>Specializuotas įrenginys</w:t>
            </w:r>
          </w:p>
        </w:tc>
        <w:tc>
          <w:tcPr>
            <w:tcW w:w="1475" w:type="pct"/>
            <w:tcBorders>
              <w:top w:val="single" w:sz="4" w:space="0" w:color="auto"/>
              <w:left w:val="single" w:sz="4" w:space="0" w:color="auto"/>
              <w:bottom w:val="single" w:sz="4" w:space="0" w:color="auto"/>
              <w:right w:val="single" w:sz="4" w:space="0" w:color="auto"/>
            </w:tcBorders>
            <w:noWrap/>
          </w:tcPr>
          <w:p w14:paraId="54080E31" w14:textId="77777777" w:rsidR="00D25569" w:rsidRPr="00D25569" w:rsidRDefault="00D25569" w:rsidP="00520B08">
            <w:pPr>
              <w:spacing w:before="60" w:after="60"/>
              <w:jc w:val="both"/>
              <w:rPr>
                <w:lang w:val="lt-LT"/>
              </w:rPr>
            </w:pPr>
            <w:r w:rsidRPr="00D25569">
              <w:rPr>
                <w:lang w:val="lt-LT"/>
              </w:rPr>
              <w:t xml:space="preserve">Windows 7, </w:t>
            </w:r>
          </w:p>
          <w:p w14:paraId="54155D85" w14:textId="77777777" w:rsidR="00D25569" w:rsidRPr="00D25569" w:rsidRDefault="00D25569" w:rsidP="00520B08">
            <w:pPr>
              <w:spacing w:before="60" w:after="60"/>
              <w:jc w:val="both"/>
              <w:rPr>
                <w:lang w:val="lt-LT"/>
              </w:rPr>
            </w:pPr>
            <w:proofErr w:type="spellStart"/>
            <w:r w:rsidRPr="00D25569">
              <w:rPr>
                <w:lang w:val="lt-LT"/>
              </w:rPr>
              <w:t>Avigilon</w:t>
            </w:r>
            <w:proofErr w:type="spellEnd"/>
            <w:r w:rsidRPr="00D25569">
              <w:rPr>
                <w:lang w:val="lt-LT"/>
              </w:rPr>
              <w:t xml:space="preserve"> </w:t>
            </w:r>
            <w:proofErr w:type="spellStart"/>
            <w:r w:rsidRPr="00D25569">
              <w:rPr>
                <w:lang w:val="lt-LT"/>
              </w:rPr>
              <w:t>Control</w:t>
            </w:r>
            <w:proofErr w:type="spellEnd"/>
            <w:r w:rsidRPr="00D25569">
              <w:rPr>
                <w:lang w:val="lt-LT"/>
              </w:rPr>
              <w:t xml:space="preserve"> </w:t>
            </w:r>
            <w:proofErr w:type="spellStart"/>
            <w:r w:rsidRPr="00D25569">
              <w:rPr>
                <w:lang w:val="lt-LT"/>
              </w:rPr>
              <w:t>Center</w:t>
            </w:r>
            <w:proofErr w:type="spellEnd"/>
          </w:p>
        </w:tc>
      </w:tr>
      <w:tr w:rsidR="00D25569" w:rsidRPr="00D25569" w14:paraId="3FC816E2" w14:textId="77777777" w:rsidTr="00520B08">
        <w:trPr>
          <w:trHeight w:val="255"/>
        </w:trPr>
        <w:tc>
          <w:tcPr>
            <w:tcW w:w="2288" w:type="pct"/>
            <w:tcBorders>
              <w:top w:val="single" w:sz="4" w:space="0" w:color="auto"/>
              <w:left w:val="single" w:sz="4" w:space="0" w:color="auto"/>
              <w:bottom w:val="single" w:sz="4" w:space="0" w:color="auto"/>
              <w:right w:val="single" w:sz="4" w:space="0" w:color="auto"/>
            </w:tcBorders>
            <w:noWrap/>
          </w:tcPr>
          <w:p w14:paraId="001AA8B8" w14:textId="77777777" w:rsidR="00D25569" w:rsidRPr="00D25569" w:rsidRDefault="00D25569" w:rsidP="00520B08">
            <w:pPr>
              <w:spacing w:before="60" w:after="60"/>
              <w:jc w:val="both"/>
              <w:rPr>
                <w:lang w:val="lt-LT"/>
              </w:rPr>
            </w:pPr>
            <w:r w:rsidRPr="00D25569">
              <w:rPr>
                <w:lang w:val="lt-LT"/>
              </w:rPr>
              <w:t>Dokumentų valdymo sistema</w:t>
            </w:r>
          </w:p>
        </w:tc>
        <w:tc>
          <w:tcPr>
            <w:tcW w:w="1238" w:type="pct"/>
            <w:tcBorders>
              <w:top w:val="single" w:sz="4" w:space="0" w:color="auto"/>
              <w:left w:val="single" w:sz="4" w:space="0" w:color="auto"/>
              <w:bottom w:val="single" w:sz="4" w:space="0" w:color="auto"/>
              <w:right w:val="single" w:sz="4" w:space="0" w:color="auto"/>
            </w:tcBorders>
            <w:noWrap/>
          </w:tcPr>
          <w:p w14:paraId="19C73D04" w14:textId="77777777" w:rsidR="00D25569" w:rsidRPr="00D25569" w:rsidRDefault="00D25569" w:rsidP="00520B08">
            <w:pPr>
              <w:autoSpaceDE w:val="0"/>
              <w:autoSpaceDN w:val="0"/>
              <w:adjustRightInd w:val="0"/>
              <w:jc w:val="both"/>
              <w:rPr>
                <w:lang w:val="lt-LT"/>
              </w:rPr>
            </w:pPr>
            <w:r w:rsidRPr="00D25569">
              <w:rPr>
                <w:lang w:val="lt-LT"/>
              </w:rPr>
              <w:t xml:space="preserve">HP </w:t>
            </w:r>
            <w:proofErr w:type="spellStart"/>
            <w:r w:rsidRPr="00D25569">
              <w:rPr>
                <w:lang w:val="lt-LT"/>
              </w:rPr>
              <w:t>ProLiant</w:t>
            </w:r>
            <w:proofErr w:type="spellEnd"/>
            <w:r w:rsidRPr="00D25569">
              <w:rPr>
                <w:lang w:val="lt-LT"/>
              </w:rPr>
              <w:t xml:space="preserve"> ML350 G4</w:t>
            </w:r>
          </w:p>
        </w:tc>
        <w:tc>
          <w:tcPr>
            <w:tcW w:w="1475" w:type="pct"/>
            <w:tcBorders>
              <w:top w:val="single" w:sz="4" w:space="0" w:color="auto"/>
              <w:left w:val="single" w:sz="4" w:space="0" w:color="auto"/>
              <w:bottom w:val="single" w:sz="4" w:space="0" w:color="auto"/>
              <w:right w:val="single" w:sz="4" w:space="0" w:color="auto"/>
            </w:tcBorders>
            <w:noWrap/>
          </w:tcPr>
          <w:p w14:paraId="0B7C6F57" w14:textId="77777777" w:rsidR="00D25569" w:rsidRPr="00D25569" w:rsidRDefault="00D25569" w:rsidP="00520B08">
            <w:pPr>
              <w:spacing w:before="60" w:after="60"/>
              <w:jc w:val="both"/>
              <w:rPr>
                <w:lang w:val="lt-LT"/>
              </w:rPr>
            </w:pPr>
            <w:r w:rsidRPr="00D25569">
              <w:rPr>
                <w:lang w:val="lt-LT"/>
              </w:rPr>
              <w:t xml:space="preserve">Windows Server </w:t>
            </w:r>
            <w:proofErr w:type="spellStart"/>
            <w:r w:rsidRPr="00D25569">
              <w:rPr>
                <w:lang w:val="lt-LT"/>
              </w:rPr>
              <w:t>Web</w:t>
            </w:r>
            <w:proofErr w:type="spellEnd"/>
            <w:r w:rsidRPr="00D25569">
              <w:rPr>
                <w:lang w:val="lt-LT"/>
              </w:rPr>
              <w:t xml:space="preserve"> Edition, IIS, </w:t>
            </w:r>
            <w:proofErr w:type="spellStart"/>
            <w:r w:rsidRPr="00D25569">
              <w:rPr>
                <w:lang w:val="lt-LT"/>
              </w:rPr>
              <w:t>php</w:t>
            </w:r>
            <w:proofErr w:type="spellEnd"/>
            <w:r w:rsidRPr="00D25569">
              <w:rPr>
                <w:lang w:val="lt-LT"/>
              </w:rPr>
              <w:t xml:space="preserve"> specializuota aplikacija dokumentų valdymo svetainei </w:t>
            </w:r>
          </w:p>
        </w:tc>
      </w:tr>
    </w:tbl>
    <w:p w14:paraId="7A22A390" w14:textId="77777777" w:rsidR="00D25569" w:rsidRPr="00D25569" w:rsidRDefault="00D25569" w:rsidP="00D25569">
      <w:pPr>
        <w:pStyle w:val="Style3"/>
        <w:widowControl/>
        <w:tabs>
          <w:tab w:val="left" w:pos="353"/>
        </w:tabs>
        <w:spacing w:line="264" w:lineRule="auto"/>
        <w:ind w:firstLine="851"/>
        <w:rPr>
          <w:lang w:val="lt-LT"/>
        </w:rPr>
      </w:pPr>
    </w:p>
    <w:p w14:paraId="1DE9B7F6" w14:textId="77777777" w:rsidR="00D25569" w:rsidRPr="00D25569" w:rsidRDefault="00D25569" w:rsidP="00D25569">
      <w:pPr>
        <w:pStyle w:val="Style3"/>
        <w:widowControl/>
        <w:tabs>
          <w:tab w:val="left" w:pos="353"/>
        </w:tabs>
        <w:spacing w:line="264" w:lineRule="auto"/>
        <w:ind w:firstLine="851"/>
        <w:rPr>
          <w:lang w:val="lt-LT"/>
        </w:rPr>
      </w:pPr>
      <w:r w:rsidRPr="00D25569">
        <w:rPr>
          <w:lang w:val="lt-LT"/>
        </w:rPr>
        <w:t>Darbo vietos kompiuterinę įrangą sudaro kompiuteris, monitorius, klaviatūra ir pelė. Kai kuriose darbo vietose naudojami lokalūs spausdintuvai, skeneriai ar kita periferinė įranga.</w:t>
      </w:r>
    </w:p>
    <w:p w14:paraId="2A431A88" w14:textId="77777777" w:rsidR="00D25569" w:rsidRDefault="00D25569" w:rsidP="00D25569">
      <w:pPr>
        <w:ind w:left="284" w:firstLine="425"/>
        <w:jc w:val="both"/>
        <w:rPr>
          <w:lang w:val="lt-LT"/>
        </w:rPr>
      </w:pPr>
      <w:r w:rsidRPr="00D25569">
        <w:rPr>
          <w:lang w:val="lt-LT"/>
        </w:rPr>
        <w:t>4 lentelė. Darbo vietų techninė įranga.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2"/>
        <w:gridCol w:w="2894"/>
        <w:gridCol w:w="992"/>
        <w:gridCol w:w="1247"/>
        <w:gridCol w:w="1559"/>
      </w:tblGrid>
      <w:tr w:rsidR="00FA0CEE" w:rsidRPr="00967A70" w14:paraId="0350E9FA"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2A4D1702" w14:textId="77777777" w:rsidR="00FA0CEE" w:rsidRPr="00967A70" w:rsidRDefault="00FA0CEE" w:rsidP="00520B08">
            <w:pPr>
              <w:jc w:val="both"/>
              <w:rPr>
                <w:b/>
              </w:rPr>
            </w:pPr>
            <w:proofErr w:type="spellStart"/>
            <w:r w:rsidRPr="00967A70">
              <w:rPr>
                <w:b/>
              </w:rPr>
              <w:lastRenderedPageBreak/>
              <w:t>Įranga</w:t>
            </w:r>
            <w:proofErr w:type="spellEnd"/>
          </w:p>
        </w:tc>
        <w:tc>
          <w:tcPr>
            <w:tcW w:w="2894" w:type="dxa"/>
            <w:tcBorders>
              <w:top w:val="single" w:sz="4" w:space="0" w:color="auto"/>
              <w:left w:val="single" w:sz="4" w:space="0" w:color="auto"/>
              <w:bottom w:val="single" w:sz="4" w:space="0" w:color="auto"/>
              <w:right w:val="single" w:sz="4" w:space="0" w:color="auto"/>
            </w:tcBorders>
          </w:tcPr>
          <w:p w14:paraId="6A786D08" w14:textId="77777777" w:rsidR="00FA0CEE" w:rsidRPr="00967A70" w:rsidRDefault="00FA0CEE" w:rsidP="00520B08">
            <w:pPr>
              <w:jc w:val="both"/>
              <w:rPr>
                <w:b/>
              </w:rPr>
            </w:pPr>
            <w:proofErr w:type="spellStart"/>
            <w:r w:rsidRPr="00967A70">
              <w:rPr>
                <w:b/>
              </w:rPr>
              <w:t>Įrangos</w:t>
            </w:r>
            <w:proofErr w:type="spellEnd"/>
            <w:r w:rsidRPr="00967A70">
              <w:rPr>
                <w:b/>
              </w:rPr>
              <w:t xml:space="preserve"> </w:t>
            </w:r>
            <w:proofErr w:type="spellStart"/>
            <w:r w:rsidRPr="00967A70">
              <w:rPr>
                <w:b/>
              </w:rPr>
              <w:t>techniniai</w:t>
            </w:r>
            <w:proofErr w:type="spellEnd"/>
            <w:r w:rsidRPr="00967A70">
              <w:rPr>
                <w:b/>
              </w:rPr>
              <w:t xml:space="preserve"> </w:t>
            </w:r>
            <w:proofErr w:type="spellStart"/>
            <w:r w:rsidRPr="00967A70">
              <w:rPr>
                <w:b/>
              </w:rPr>
              <w:t>parametrai</w:t>
            </w:r>
            <w:proofErr w:type="spellEnd"/>
            <w:r w:rsidRPr="00967A70">
              <w:rPr>
                <w:b/>
              </w:rPr>
              <w:t>/</w:t>
            </w:r>
            <w:proofErr w:type="spellStart"/>
            <w:r w:rsidRPr="00967A70">
              <w:rPr>
                <w:b/>
              </w:rPr>
              <w:t>Įrangos</w:t>
            </w:r>
            <w:proofErr w:type="spellEnd"/>
            <w:r w:rsidRPr="00967A70">
              <w:rPr>
                <w:b/>
              </w:rPr>
              <w:t xml:space="preserve"> </w:t>
            </w:r>
            <w:proofErr w:type="spellStart"/>
            <w:r w:rsidRPr="00967A70">
              <w:rPr>
                <w:b/>
              </w:rPr>
              <w:t>pavadinimas</w:t>
            </w:r>
            <w:proofErr w:type="spellEnd"/>
          </w:p>
        </w:tc>
        <w:tc>
          <w:tcPr>
            <w:tcW w:w="992" w:type="dxa"/>
            <w:tcBorders>
              <w:top w:val="single" w:sz="4" w:space="0" w:color="auto"/>
              <w:left w:val="single" w:sz="4" w:space="0" w:color="auto"/>
              <w:bottom w:val="single" w:sz="4" w:space="0" w:color="auto"/>
              <w:right w:val="single" w:sz="4" w:space="0" w:color="auto"/>
            </w:tcBorders>
          </w:tcPr>
          <w:p w14:paraId="28FBCCC9" w14:textId="77777777" w:rsidR="00FA0CEE" w:rsidRPr="00967A70" w:rsidRDefault="00FA0CEE" w:rsidP="00520B08">
            <w:pPr>
              <w:jc w:val="both"/>
              <w:rPr>
                <w:b/>
              </w:rPr>
            </w:pPr>
            <w:proofErr w:type="spellStart"/>
            <w:r w:rsidRPr="00967A70">
              <w:rPr>
                <w:b/>
              </w:rPr>
              <w:t>Kiekis</w:t>
            </w:r>
            <w:proofErr w:type="spellEnd"/>
            <w:r w:rsidRPr="00967A70">
              <w:rPr>
                <w:b/>
              </w:rPr>
              <w:t xml:space="preserve">, </w:t>
            </w:r>
            <w:proofErr w:type="spellStart"/>
            <w:r w:rsidRPr="00967A70">
              <w:rPr>
                <w:b/>
              </w:rPr>
              <w:t>vnt</w:t>
            </w:r>
            <w:proofErr w:type="spellEnd"/>
            <w:r w:rsidRPr="00967A70">
              <w:rPr>
                <w:b/>
              </w:rPr>
              <w:t>.</w:t>
            </w:r>
          </w:p>
        </w:tc>
        <w:tc>
          <w:tcPr>
            <w:tcW w:w="1247" w:type="dxa"/>
            <w:tcBorders>
              <w:top w:val="single" w:sz="4" w:space="0" w:color="auto"/>
              <w:left w:val="single" w:sz="4" w:space="0" w:color="auto"/>
              <w:bottom w:val="single" w:sz="4" w:space="0" w:color="auto"/>
              <w:right w:val="single" w:sz="4" w:space="0" w:color="auto"/>
            </w:tcBorders>
          </w:tcPr>
          <w:p w14:paraId="5EEBFEAE" w14:textId="77777777" w:rsidR="00FA0CEE" w:rsidRPr="00967A70" w:rsidRDefault="00FA0CEE" w:rsidP="00520B08">
            <w:pPr>
              <w:jc w:val="both"/>
              <w:rPr>
                <w:b/>
              </w:rPr>
            </w:pPr>
            <w:proofErr w:type="spellStart"/>
            <w:r w:rsidRPr="00967A70">
              <w:rPr>
                <w:b/>
              </w:rPr>
              <w:t>Įsigijimo</w:t>
            </w:r>
            <w:proofErr w:type="spellEnd"/>
            <w:r w:rsidRPr="00967A70">
              <w:rPr>
                <w:b/>
              </w:rPr>
              <w:t xml:space="preserve"> </w:t>
            </w:r>
            <w:proofErr w:type="spellStart"/>
            <w:r w:rsidRPr="00967A70">
              <w:rPr>
                <w:b/>
              </w:rPr>
              <w:t>metai</w:t>
            </w:r>
            <w:proofErr w:type="spellEnd"/>
          </w:p>
        </w:tc>
        <w:tc>
          <w:tcPr>
            <w:tcW w:w="1559" w:type="dxa"/>
            <w:tcBorders>
              <w:top w:val="single" w:sz="4" w:space="0" w:color="auto"/>
              <w:left w:val="single" w:sz="4" w:space="0" w:color="auto"/>
              <w:bottom w:val="single" w:sz="4" w:space="0" w:color="auto"/>
              <w:right w:val="single" w:sz="4" w:space="0" w:color="auto"/>
            </w:tcBorders>
          </w:tcPr>
          <w:p w14:paraId="1E9633E0" w14:textId="77777777" w:rsidR="00FA0CEE" w:rsidRPr="00967A70" w:rsidRDefault="00FA0CEE" w:rsidP="00520B08">
            <w:pPr>
              <w:jc w:val="both"/>
              <w:rPr>
                <w:b/>
              </w:rPr>
            </w:pPr>
            <w:proofErr w:type="spellStart"/>
            <w:r w:rsidRPr="00967A70">
              <w:rPr>
                <w:b/>
              </w:rPr>
              <w:t>Garantinis</w:t>
            </w:r>
            <w:proofErr w:type="spellEnd"/>
            <w:r w:rsidRPr="00967A70">
              <w:rPr>
                <w:b/>
              </w:rPr>
              <w:t xml:space="preserve"> </w:t>
            </w:r>
            <w:proofErr w:type="spellStart"/>
            <w:r w:rsidRPr="00967A70">
              <w:rPr>
                <w:b/>
              </w:rPr>
              <w:t>laikotarpis</w:t>
            </w:r>
            <w:proofErr w:type="spellEnd"/>
          </w:p>
        </w:tc>
      </w:tr>
      <w:tr w:rsidR="00FA0CEE" w:rsidRPr="00967A70" w14:paraId="37F1ACCF"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522CC7E1" w14:textId="77777777" w:rsidR="00FA0CEE" w:rsidRPr="00967A70" w:rsidRDefault="00FA0CEE" w:rsidP="00520B08">
            <w:pPr>
              <w:jc w:val="both"/>
            </w:pPr>
            <w:proofErr w:type="spellStart"/>
            <w:r w:rsidRPr="00967A70">
              <w:t>Kompiuteris</w:t>
            </w:r>
            <w:proofErr w:type="spellEnd"/>
          </w:p>
          <w:p w14:paraId="1AFCD517" w14:textId="77777777" w:rsidR="00FA0CEE" w:rsidRPr="00967A70" w:rsidRDefault="00FA0CEE" w:rsidP="00520B08">
            <w:pPr>
              <w:jc w:val="both"/>
            </w:pPr>
          </w:p>
        </w:tc>
        <w:tc>
          <w:tcPr>
            <w:tcW w:w="2894" w:type="dxa"/>
            <w:tcBorders>
              <w:top w:val="single" w:sz="4" w:space="0" w:color="auto"/>
              <w:left w:val="single" w:sz="4" w:space="0" w:color="auto"/>
              <w:bottom w:val="single" w:sz="4" w:space="0" w:color="auto"/>
              <w:right w:val="single" w:sz="4" w:space="0" w:color="auto"/>
            </w:tcBorders>
          </w:tcPr>
          <w:p w14:paraId="70878F5F" w14:textId="77777777" w:rsidR="00FA0CEE" w:rsidRPr="00967A70" w:rsidRDefault="00FA0CEE" w:rsidP="00520B08">
            <w:pPr>
              <w:jc w:val="both"/>
            </w:pPr>
            <w:proofErr w:type="spellStart"/>
            <w:r w:rsidRPr="00967A70">
              <w:t>Gam</w:t>
            </w:r>
            <w:r>
              <w:t>i</w:t>
            </w:r>
            <w:r w:rsidRPr="00967A70">
              <w:t>ntojas</w:t>
            </w:r>
            <w:proofErr w:type="spellEnd"/>
            <w:r w:rsidRPr="00967A70">
              <w:t xml:space="preserve">: </w:t>
            </w:r>
            <w:r>
              <w:t>„</w:t>
            </w:r>
            <w:r w:rsidRPr="00967A70">
              <w:t>Dell</w:t>
            </w:r>
            <w:r>
              <w:t>“</w:t>
            </w:r>
          </w:p>
          <w:p w14:paraId="1B941C4F" w14:textId="77777777" w:rsidR="00FA0CEE" w:rsidRPr="00967A70" w:rsidRDefault="00FA0CEE" w:rsidP="00520B08">
            <w:pPr>
              <w:jc w:val="both"/>
            </w:pPr>
            <w:proofErr w:type="spellStart"/>
            <w:r w:rsidRPr="00967A70">
              <w:t>Modelis</w:t>
            </w:r>
            <w:proofErr w:type="spellEnd"/>
            <w:r w:rsidRPr="00967A70">
              <w:t>: Vostro 220ST</w:t>
            </w:r>
          </w:p>
          <w:p w14:paraId="1C0ED2A6" w14:textId="77777777" w:rsidR="00FA0CEE" w:rsidRPr="00967A70" w:rsidRDefault="00FA0CEE" w:rsidP="00520B08">
            <w:pPr>
              <w:jc w:val="both"/>
            </w:pPr>
            <w:proofErr w:type="spellStart"/>
            <w:r w:rsidRPr="00967A70">
              <w:t>Pagrindinio</w:t>
            </w:r>
            <w:proofErr w:type="spellEnd"/>
            <w:r w:rsidRPr="00967A70">
              <w:t xml:space="preserve"> </w:t>
            </w:r>
            <w:proofErr w:type="spellStart"/>
            <w:r w:rsidRPr="00967A70">
              <w:t>procesoriaus</w:t>
            </w:r>
            <w:proofErr w:type="spellEnd"/>
            <w:r w:rsidRPr="00967A70">
              <w:t xml:space="preserve"> </w:t>
            </w:r>
            <w:proofErr w:type="spellStart"/>
            <w:r w:rsidRPr="00967A70">
              <w:t>dažnis</w:t>
            </w:r>
            <w:proofErr w:type="spellEnd"/>
            <w:r w:rsidRPr="00967A70">
              <w:t>: 3.2</w:t>
            </w:r>
            <w:r>
              <w:t xml:space="preserve"> </w:t>
            </w:r>
            <w:r w:rsidRPr="00967A70">
              <w:t>GHz (Core 2 Duo)</w:t>
            </w:r>
          </w:p>
          <w:p w14:paraId="7FB3FCDF"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2048</w:t>
            </w:r>
            <w:r>
              <w:t xml:space="preserve"> </w:t>
            </w:r>
            <w:r w:rsidRPr="00967A70">
              <w:t>MB</w:t>
            </w:r>
          </w:p>
          <w:p w14:paraId="36F8FDA9"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dažnis</w:t>
            </w:r>
            <w:proofErr w:type="spellEnd"/>
            <w:r w:rsidRPr="00967A70">
              <w:t>: 667</w:t>
            </w:r>
            <w:r>
              <w:t xml:space="preserve"> </w:t>
            </w:r>
            <w:r w:rsidRPr="00967A70">
              <w:t>MHz</w:t>
            </w:r>
          </w:p>
          <w:p w14:paraId="0927FF9C" w14:textId="77777777" w:rsidR="00FA0CEE" w:rsidRPr="00967A70" w:rsidRDefault="00FA0CEE" w:rsidP="00520B08">
            <w:pPr>
              <w:jc w:val="both"/>
            </w:pPr>
            <w:proofErr w:type="spellStart"/>
            <w:r w:rsidRPr="00967A70">
              <w:t>Vaizdo</w:t>
            </w:r>
            <w:proofErr w:type="spellEnd"/>
            <w:r w:rsidRPr="00967A70">
              <w:t xml:space="preserve"> </w:t>
            </w:r>
            <w:proofErr w:type="spellStart"/>
            <w:r w:rsidRPr="00967A70">
              <w:t>plokštės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1024</w:t>
            </w:r>
            <w:r>
              <w:t xml:space="preserve"> </w:t>
            </w:r>
            <w:r w:rsidRPr="00967A70">
              <w:t>MB</w:t>
            </w:r>
          </w:p>
          <w:p w14:paraId="5E85B486" w14:textId="77777777" w:rsidR="00FA0CEE" w:rsidRPr="00967A70" w:rsidRDefault="00FA0CEE" w:rsidP="00520B08">
            <w:pPr>
              <w:jc w:val="both"/>
            </w:pPr>
            <w:proofErr w:type="spellStart"/>
            <w:r w:rsidRPr="00967A70">
              <w:t>Kietojo</w:t>
            </w:r>
            <w:proofErr w:type="spellEnd"/>
            <w:r w:rsidRPr="00967A70">
              <w:t xml:space="preserve"> </w:t>
            </w:r>
            <w:proofErr w:type="spellStart"/>
            <w:r w:rsidRPr="00967A70">
              <w:t>disko</w:t>
            </w:r>
            <w:proofErr w:type="spellEnd"/>
            <w:r w:rsidRPr="00967A70">
              <w:t xml:space="preserve"> </w:t>
            </w:r>
            <w:proofErr w:type="spellStart"/>
            <w:r w:rsidRPr="00967A70">
              <w:t>talpa</w:t>
            </w:r>
            <w:proofErr w:type="spellEnd"/>
            <w:r w:rsidRPr="00967A70">
              <w:t>: 320</w:t>
            </w:r>
            <w:r>
              <w:t xml:space="preserve"> </w:t>
            </w:r>
            <w:r w:rsidRPr="00967A70">
              <w:t>GB</w:t>
            </w:r>
          </w:p>
        </w:tc>
        <w:tc>
          <w:tcPr>
            <w:tcW w:w="992" w:type="dxa"/>
            <w:tcBorders>
              <w:top w:val="single" w:sz="4" w:space="0" w:color="auto"/>
              <w:left w:val="single" w:sz="4" w:space="0" w:color="auto"/>
              <w:bottom w:val="single" w:sz="4" w:space="0" w:color="auto"/>
              <w:right w:val="single" w:sz="4" w:space="0" w:color="auto"/>
            </w:tcBorders>
          </w:tcPr>
          <w:p w14:paraId="4A6B6301" w14:textId="77777777" w:rsidR="00FA0CEE" w:rsidRPr="00967A70" w:rsidRDefault="00FA0CEE" w:rsidP="00520B08">
            <w:pPr>
              <w:jc w:val="both"/>
            </w:pPr>
            <w:r w:rsidRPr="00967A70">
              <w:t>16</w:t>
            </w:r>
          </w:p>
        </w:tc>
        <w:tc>
          <w:tcPr>
            <w:tcW w:w="1247" w:type="dxa"/>
            <w:tcBorders>
              <w:top w:val="single" w:sz="4" w:space="0" w:color="auto"/>
              <w:left w:val="single" w:sz="4" w:space="0" w:color="auto"/>
              <w:bottom w:val="single" w:sz="4" w:space="0" w:color="auto"/>
              <w:right w:val="single" w:sz="4" w:space="0" w:color="auto"/>
            </w:tcBorders>
          </w:tcPr>
          <w:p w14:paraId="14C1ED8A" w14:textId="77777777" w:rsidR="00FA0CEE" w:rsidRPr="00967A70" w:rsidRDefault="00FA0CEE" w:rsidP="00520B08">
            <w:pPr>
              <w:jc w:val="both"/>
            </w:pPr>
            <w:r w:rsidRPr="00967A70">
              <w:t>2010-10-15</w:t>
            </w:r>
          </w:p>
        </w:tc>
        <w:tc>
          <w:tcPr>
            <w:tcW w:w="1559" w:type="dxa"/>
            <w:tcBorders>
              <w:top w:val="single" w:sz="4" w:space="0" w:color="auto"/>
              <w:left w:val="single" w:sz="4" w:space="0" w:color="auto"/>
              <w:bottom w:val="single" w:sz="4" w:space="0" w:color="auto"/>
              <w:right w:val="single" w:sz="4" w:space="0" w:color="auto"/>
            </w:tcBorders>
          </w:tcPr>
          <w:p w14:paraId="6EC2883E" w14:textId="77777777" w:rsidR="00FA0CEE" w:rsidRPr="00967A70" w:rsidRDefault="00FA0CEE" w:rsidP="00520B08">
            <w:pPr>
              <w:jc w:val="both"/>
            </w:pPr>
            <w:proofErr w:type="spellStart"/>
            <w:r w:rsidRPr="00967A70">
              <w:t>Negarantinis</w:t>
            </w:r>
            <w:proofErr w:type="spellEnd"/>
          </w:p>
        </w:tc>
      </w:tr>
      <w:tr w:rsidR="00FA0CEE" w:rsidRPr="00967A70" w14:paraId="465E772A"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4D7F4575" w14:textId="77777777" w:rsidR="00FA0CEE" w:rsidRPr="00967A70" w:rsidRDefault="00FA0CEE" w:rsidP="00520B08">
            <w:pPr>
              <w:jc w:val="both"/>
            </w:pPr>
            <w:proofErr w:type="spellStart"/>
            <w:r w:rsidRPr="00967A70">
              <w:t>Kompiuteris</w:t>
            </w:r>
            <w:proofErr w:type="spellEnd"/>
          </w:p>
          <w:p w14:paraId="2698858D" w14:textId="77777777" w:rsidR="00FA0CEE" w:rsidRPr="00967A70" w:rsidRDefault="00FA0CEE" w:rsidP="00520B08">
            <w:pPr>
              <w:jc w:val="both"/>
            </w:pPr>
          </w:p>
        </w:tc>
        <w:tc>
          <w:tcPr>
            <w:tcW w:w="2894" w:type="dxa"/>
            <w:tcBorders>
              <w:top w:val="single" w:sz="4" w:space="0" w:color="auto"/>
              <w:left w:val="single" w:sz="4" w:space="0" w:color="auto"/>
              <w:bottom w:val="single" w:sz="4" w:space="0" w:color="auto"/>
              <w:right w:val="single" w:sz="4" w:space="0" w:color="auto"/>
            </w:tcBorders>
          </w:tcPr>
          <w:p w14:paraId="44484937" w14:textId="77777777" w:rsidR="00FA0CEE" w:rsidRPr="00967A70" w:rsidRDefault="00FA0CEE" w:rsidP="00520B08">
            <w:pPr>
              <w:jc w:val="both"/>
            </w:pPr>
            <w:proofErr w:type="spellStart"/>
            <w:r w:rsidRPr="00967A70">
              <w:t>Gamintojas</w:t>
            </w:r>
            <w:proofErr w:type="spellEnd"/>
            <w:r w:rsidRPr="00967A70">
              <w:t xml:space="preserve">: </w:t>
            </w:r>
            <w:r>
              <w:t>„</w:t>
            </w:r>
            <w:r w:rsidRPr="00967A70">
              <w:t>HP Compaq</w:t>
            </w:r>
            <w:r>
              <w:t>“</w:t>
            </w:r>
          </w:p>
          <w:p w14:paraId="242D9867" w14:textId="77777777" w:rsidR="00FA0CEE" w:rsidRPr="00967A70" w:rsidRDefault="00FA0CEE" w:rsidP="00520B08">
            <w:pPr>
              <w:jc w:val="both"/>
            </w:pPr>
            <w:proofErr w:type="spellStart"/>
            <w:r w:rsidRPr="00967A70">
              <w:t>Modelis</w:t>
            </w:r>
            <w:proofErr w:type="spellEnd"/>
            <w:r w:rsidRPr="00967A70">
              <w:t>: Dc7800SFF</w:t>
            </w:r>
          </w:p>
          <w:p w14:paraId="043C5D98" w14:textId="77777777" w:rsidR="00FA0CEE" w:rsidRPr="00967A70" w:rsidRDefault="00FA0CEE" w:rsidP="00520B08">
            <w:pPr>
              <w:jc w:val="both"/>
            </w:pPr>
            <w:proofErr w:type="spellStart"/>
            <w:r w:rsidRPr="00967A70">
              <w:t>Pagrindinio</w:t>
            </w:r>
            <w:proofErr w:type="spellEnd"/>
            <w:r w:rsidRPr="00967A70">
              <w:t xml:space="preserve"> </w:t>
            </w:r>
            <w:proofErr w:type="spellStart"/>
            <w:r w:rsidRPr="00967A70">
              <w:t>procesoriaus</w:t>
            </w:r>
            <w:proofErr w:type="spellEnd"/>
            <w:r w:rsidRPr="00967A70">
              <w:t xml:space="preserve"> </w:t>
            </w:r>
            <w:proofErr w:type="spellStart"/>
            <w:r w:rsidRPr="00967A70">
              <w:t>dažnis</w:t>
            </w:r>
            <w:proofErr w:type="spellEnd"/>
            <w:r w:rsidRPr="00967A70">
              <w:t>: 2.6</w:t>
            </w:r>
            <w:r>
              <w:t xml:space="preserve"> </w:t>
            </w:r>
            <w:r w:rsidRPr="00967A70">
              <w:t>GHz (Core 2 duo)</w:t>
            </w:r>
          </w:p>
          <w:p w14:paraId="1ADF5036"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2048</w:t>
            </w:r>
            <w:r>
              <w:t xml:space="preserve"> </w:t>
            </w:r>
            <w:r w:rsidRPr="00967A70">
              <w:t>MB</w:t>
            </w:r>
          </w:p>
          <w:p w14:paraId="0414DFBE"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dažnis</w:t>
            </w:r>
            <w:proofErr w:type="spellEnd"/>
            <w:r w:rsidRPr="00967A70">
              <w:t>: 400</w:t>
            </w:r>
            <w:r>
              <w:t xml:space="preserve"> </w:t>
            </w:r>
            <w:r w:rsidRPr="00967A70">
              <w:t>MHz</w:t>
            </w:r>
          </w:p>
          <w:p w14:paraId="2FD83160" w14:textId="77777777" w:rsidR="00FA0CEE" w:rsidRPr="00967A70" w:rsidRDefault="00FA0CEE" w:rsidP="00520B08">
            <w:pPr>
              <w:jc w:val="both"/>
            </w:pPr>
            <w:proofErr w:type="spellStart"/>
            <w:r w:rsidRPr="00967A70">
              <w:t>Vaizdo</w:t>
            </w:r>
            <w:proofErr w:type="spellEnd"/>
            <w:r w:rsidRPr="00967A70">
              <w:t xml:space="preserve"> </w:t>
            </w:r>
            <w:proofErr w:type="spellStart"/>
            <w:r w:rsidRPr="00967A70">
              <w:t>plokštės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1024</w:t>
            </w:r>
            <w:r>
              <w:t xml:space="preserve"> </w:t>
            </w:r>
            <w:r w:rsidRPr="00967A70">
              <w:t>MB</w:t>
            </w:r>
          </w:p>
          <w:p w14:paraId="13EAEFF1" w14:textId="77777777" w:rsidR="00FA0CEE" w:rsidRPr="00967A70" w:rsidRDefault="00FA0CEE" w:rsidP="00520B08">
            <w:pPr>
              <w:jc w:val="both"/>
            </w:pPr>
            <w:proofErr w:type="spellStart"/>
            <w:r w:rsidRPr="00967A70">
              <w:t>Kietojo</w:t>
            </w:r>
            <w:proofErr w:type="spellEnd"/>
            <w:r w:rsidRPr="00967A70">
              <w:t xml:space="preserve"> </w:t>
            </w:r>
            <w:proofErr w:type="spellStart"/>
            <w:r w:rsidRPr="00967A70">
              <w:t>disko</w:t>
            </w:r>
            <w:proofErr w:type="spellEnd"/>
            <w:r w:rsidRPr="00967A70">
              <w:t xml:space="preserve"> </w:t>
            </w:r>
            <w:proofErr w:type="spellStart"/>
            <w:r w:rsidRPr="00967A70">
              <w:t>talpa</w:t>
            </w:r>
            <w:proofErr w:type="spellEnd"/>
            <w:r w:rsidRPr="00967A70">
              <w:t>: 150</w:t>
            </w:r>
            <w:r>
              <w:t xml:space="preserve"> </w:t>
            </w:r>
            <w:r w:rsidRPr="00967A70">
              <w:t>GB</w:t>
            </w:r>
          </w:p>
        </w:tc>
        <w:tc>
          <w:tcPr>
            <w:tcW w:w="992" w:type="dxa"/>
            <w:tcBorders>
              <w:top w:val="single" w:sz="4" w:space="0" w:color="auto"/>
              <w:left w:val="single" w:sz="4" w:space="0" w:color="auto"/>
              <w:bottom w:val="single" w:sz="4" w:space="0" w:color="auto"/>
              <w:right w:val="single" w:sz="4" w:space="0" w:color="auto"/>
            </w:tcBorders>
          </w:tcPr>
          <w:p w14:paraId="3703AFA4" w14:textId="77777777" w:rsidR="00FA0CEE" w:rsidRPr="00967A70" w:rsidRDefault="00FA0CEE" w:rsidP="00520B08">
            <w:pPr>
              <w:jc w:val="both"/>
            </w:pPr>
            <w:r w:rsidRPr="00967A70">
              <w:t>21</w:t>
            </w:r>
          </w:p>
        </w:tc>
        <w:tc>
          <w:tcPr>
            <w:tcW w:w="1247" w:type="dxa"/>
            <w:tcBorders>
              <w:top w:val="single" w:sz="4" w:space="0" w:color="auto"/>
              <w:left w:val="single" w:sz="4" w:space="0" w:color="auto"/>
              <w:bottom w:val="single" w:sz="4" w:space="0" w:color="auto"/>
              <w:right w:val="single" w:sz="4" w:space="0" w:color="auto"/>
            </w:tcBorders>
          </w:tcPr>
          <w:p w14:paraId="2375FE2C" w14:textId="77777777" w:rsidR="00FA0CEE" w:rsidRPr="00967A70" w:rsidRDefault="00FA0CEE" w:rsidP="00520B08">
            <w:pPr>
              <w:jc w:val="both"/>
            </w:pPr>
            <w:r w:rsidRPr="00967A70">
              <w:t>2009-11-26</w:t>
            </w:r>
          </w:p>
        </w:tc>
        <w:tc>
          <w:tcPr>
            <w:tcW w:w="1559" w:type="dxa"/>
            <w:tcBorders>
              <w:top w:val="single" w:sz="4" w:space="0" w:color="auto"/>
              <w:left w:val="single" w:sz="4" w:space="0" w:color="auto"/>
              <w:bottom w:val="single" w:sz="4" w:space="0" w:color="auto"/>
              <w:right w:val="single" w:sz="4" w:space="0" w:color="auto"/>
            </w:tcBorders>
          </w:tcPr>
          <w:p w14:paraId="00A49E6D" w14:textId="77777777" w:rsidR="00FA0CEE" w:rsidRPr="00967A70" w:rsidRDefault="00FA0CEE" w:rsidP="00520B08">
            <w:pPr>
              <w:jc w:val="both"/>
            </w:pPr>
            <w:proofErr w:type="spellStart"/>
            <w:r w:rsidRPr="00967A70">
              <w:t>Negarantinis</w:t>
            </w:r>
            <w:proofErr w:type="spellEnd"/>
          </w:p>
        </w:tc>
      </w:tr>
      <w:tr w:rsidR="00FA0CEE" w:rsidRPr="00967A70" w14:paraId="1AF1D096"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310E6F9C" w14:textId="77777777" w:rsidR="00FA0CEE" w:rsidRPr="00967A70" w:rsidRDefault="00FA0CEE" w:rsidP="00520B08">
            <w:pPr>
              <w:jc w:val="both"/>
            </w:pPr>
            <w:proofErr w:type="spellStart"/>
            <w:r w:rsidRPr="00967A70">
              <w:t>Kompiuteris</w:t>
            </w:r>
            <w:proofErr w:type="spellEnd"/>
          </w:p>
          <w:p w14:paraId="11DC8173" w14:textId="77777777" w:rsidR="00FA0CEE" w:rsidRPr="00967A70" w:rsidRDefault="00FA0CEE" w:rsidP="00520B08">
            <w:pPr>
              <w:jc w:val="both"/>
            </w:pPr>
          </w:p>
        </w:tc>
        <w:tc>
          <w:tcPr>
            <w:tcW w:w="2894" w:type="dxa"/>
            <w:tcBorders>
              <w:top w:val="single" w:sz="4" w:space="0" w:color="auto"/>
              <w:left w:val="single" w:sz="4" w:space="0" w:color="auto"/>
              <w:bottom w:val="single" w:sz="4" w:space="0" w:color="auto"/>
              <w:right w:val="single" w:sz="4" w:space="0" w:color="auto"/>
            </w:tcBorders>
          </w:tcPr>
          <w:p w14:paraId="535EE115" w14:textId="77777777" w:rsidR="00FA0CEE" w:rsidRPr="00967A70" w:rsidRDefault="00FA0CEE" w:rsidP="00520B08">
            <w:pPr>
              <w:jc w:val="both"/>
            </w:pPr>
            <w:proofErr w:type="spellStart"/>
            <w:r w:rsidRPr="00967A70">
              <w:t>Gamintojas</w:t>
            </w:r>
            <w:proofErr w:type="spellEnd"/>
            <w:r w:rsidRPr="00967A70">
              <w:t xml:space="preserve">: </w:t>
            </w:r>
            <w:r>
              <w:t>„</w:t>
            </w:r>
            <w:r w:rsidRPr="00967A70">
              <w:t>HP</w:t>
            </w:r>
            <w:r>
              <w:t>“</w:t>
            </w:r>
          </w:p>
          <w:p w14:paraId="79EDC754" w14:textId="77777777" w:rsidR="00FA0CEE" w:rsidRPr="00967A70" w:rsidRDefault="00FA0CEE" w:rsidP="00520B08">
            <w:pPr>
              <w:jc w:val="both"/>
            </w:pPr>
            <w:proofErr w:type="spellStart"/>
            <w:r w:rsidRPr="00967A70">
              <w:t>Modelis</w:t>
            </w:r>
            <w:proofErr w:type="spellEnd"/>
            <w:r w:rsidRPr="00967A70">
              <w:t>: 6000PRO SFF</w:t>
            </w:r>
          </w:p>
          <w:p w14:paraId="3204E684" w14:textId="77777777" w:rsidR="00FA0CEE" w:rsidRPr="00967A70" w:rsidRDefault="00FA0CEE" w:rsidP="00520B08">
            <w:pPr>
              <w:jc w:val="both"/>
            </w:pPr>
            <w:proofErr w:type="spellStart"/>
            <w:r w:rsidRPr="00967A70">
              <w:t>Pagrindinio</w:t>
            </w:r>
            <w:proofErr w:type="spellEnd"/>
            <w:r w:rsidRPr="00967A70">
              <w:t xml:space="preserve"> </w:t>
            </w:r>
            <w:proofErr w:type="spellStart"/>
            <w:r w:rsidRPr="00967A70">
              <w:t>procesoriaus</w:t>
            </w:r>
            <w:proofErr w:type="spellEnd"/>
            <w:r w:rsidRPr="00967A70">
              <w:t xml:space="preserve"> </w:t>
            </w:r>
            <w:proofErr w:type="spellStart"/>
            <w:r w:rsidRPr="00967A70">
              <w:t>dažnis</w:t>
            </w:r>
            <w:proofErr w:type="spellEnd"/>
            <w:r w:rsidRPr="00967A70">
              <w:t>: 2.6</w:t>
            </w:r>
            <w:r>
              <w:t xml:space="preserve"> </w:t>
            </w:r>
            <w:r w:rsidRPr="00967A70">
              <w:t>GHz (Core 2 duo)</w:t>
            </w:r>
          </w:p>
          <w:p w14:paraId="010C1951"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2048</w:t>
            </w:r>
            <w:r>
              <w:t xml:space="preserve"> </w:t>
            </w:r>
            <w:r w:rsidRPr="00967A70">
              <w:t>MB</w:t>
            </w:r>
          </w:p>
          <w:p w14:paraId="4833F737"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dažnis</w:t>
            </w:r>
            <w:proofErr w:type="spellEnd"/>
            <w:r w:rsidRPr="00967A70">
              <w:t>: 333</w:t>
            </w:r>
            <w:r>
              <w:t xml:space="preserve"> </w:t>
            </w:r>
            <w:r w:rsidRPr="00967A70">
              <w:t>MHz</w:t>
            </w:r>
          </w:p>
          <w:p w14:paraId="0C9FDB11" w14:textId="77777777" w:rsidR="00FA0CEE" w:rsidRPr="00967A70" w:rsidRDefault="00FA0CEE" w:rsidP="00520B08">
            <w:pPr>
              <w:jc w:val="both"/>
            </w:pPr>
            <w:proofErr w:type="spellStart"/>
            <w:r w:rsidRPr="00967A70">
              <w:t>Vaizdo</w:t>
            </w:r>
            <w:proofErr w:type="spellEnd"/>
            <w:r w:rsidRPr="00967A70">
              <w:t xml:space="preserve"> </w:t>
            </w:r>
            <w:proofErr w:type="spellStart"/>
            <w:r w:rsidRPr="00967A70">
              <w:t>plokštės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384</w:t>
            </w:r>
            <w:r>
              <w:t xml:space="preserve"> </w:t>
            </w:r>
            <w:r w:rsidRPr="00967A70">
              <w:t>MB</w:t>
            </w:r>
          </w:p>
          <w:p w14:paraId="6BA3D132" w14:textId="77777777" w:rsidR="00FA0CEE" w:rsidRPr="00967A70" w:rsidRDefault="00FA0CEE" w:rsidP="00520B08">
            <w:pPr>
              <w:jc w:val="both"/>
            </w:pPr>
            <w:proofErr w:type="spellStart"/>
            <w:r w:rsidRPr="00967A70">
              <w:t>Kietojo</w:t>
            </w:r>
            <w:proofErr w:type="spellEnd"/>
            <w:r w:rsidRPr="00967A70">
              <w:t xml:space="preserve"> </w:t>
            </w:r>
            <w:proofErr w:type="spellStart"/>
            <w:r w:rsidRPr="00967A70">
              <w:t>disko</w:t>
            </w:r>
            <w:proofErr w:type="spellEnd"/>
            <w:r w:rsidRPr="00967A70">
              <w:t xml:space="preserve"> talpa:232</w:t>
            </w:r>
            <w:r>
              <w:t xml:space="preserve"> </w:t>
            </w:r>
            <w:r w:rsidRPr="00967A70">
              <w:t>GB</w:t>
            </w:r>
          </w:p>
        </w:tc>
        <w:tc>
          <w:tcPr>
            <w:tcW w:w="992" w:type="dxa"/>
            <w:tcBorders>
              <w:top w:val="single" w:sz="4" w:space="0" w:color="auto"/>
              <w:left w:val="single" w:sz="4" w:space="0" w:color="auto"/>
              <w:bottom w:val="single" w:sz="4" w:space="0" w:color="auto"/>
              <w:right w:val="single" w:sz="4" w:space="0" w:color="auto"/>
            </w:tcBorders>
          </w:tcPr>
          <w:p w14:paraId="069D69F2" w14:textId="77777777" w:rsidR="00FA0CEE" w:rsidRPr="00967A70" w:rsidRDefault="00FA0CEE" w:rsidP="00520B08">
            <w:pPr>
              <w:jc w:val="both"/>
            </w:pPr>
            <w:r w:rsidRPr="00967A70">
              <w:t>21</w:t>
            </w:r>
          </w:p>
        </w:tc>
        <w:tc>
          <w:tcPr>
            <w:tcW w:w="1247" w:type="dxa"/>
            <w:tcBorders>
              <w:top w:val="single" w:sz="4" w:space="0" w:color="auto"/>
              <w:left w:val="single" w:sz="4" w:space="0" w:color="auto"/>
              <w:bottom w:val="single" w:sz="4" w:space="0" w:color="auto"/>
              <w:right w:val="single" w:sz="4" w:space="0" w:color="auto"/>
            </w:tcBorders>
          </w:tcPr>
          <w:p w14:paraId="5FF62947" w14:textId="77777777" w:rsidR="00FA0CEE" w:rsidRPr="00967A70" w:rsidRDefault="00FA0CEE" w:rsidP="00520B08">
            <w:pPr>
              <w:jc w:val="both"/>
            </w:pPr>
            <w:r w:rsidRPr="00967A70">
              <w:t>2008-02-14</w:t>
            </w:r>
          </w:p>
        </w:tc>
        <w:tc>
          <w:tcPr>
            <w:tcW w:w="1559" w:type="dxa"/>
            <w:tcBorders>
              <w:top w:val="single" w:sz="4" w:space="0" w:color="auto"/>
              <w:left w:val="single" w:sz="4" w:space="0" w:color="auto"/>
              <w:bottom w:val="single" w:sz="4" w:space="0" w:color="auto"/>
              <w:right w:val="single" w:sz="4" w:space="0" w:color="auto"/>
            </w:tcBorders>
          </w:tcPr>
          <w:p w14:paraId="019A63C3" w14:textId="77777777" w:rsidR="00FA0CEE" w:rsidRPr="00967A70" w:rsidRDefault="00FA0CEE" w:rsidP="00520B08">
            <w:pPr>
              <w:jc w:val="both"/>
            </w:pPr>
            <w:proofErr w:type="spellStart"/>
            <w:r w:rsidRPr="00967A70">
              <w:t>Negarantinis</w:t>
            </w:r>
            <w:proofErr w:type="spellEnd"/>
          </w:p>
        </w:tc>
      </w:tr>
      <w:tr w:rsidR="00FA0CEE" w:rsidRPr="00967A70" w14:paraId="6984B9DF"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49DBCC6E" w14:textId="77777777" w:rsidR="00FA0CEE" w:rsidRPr="00967A70" w:rsidRDefault="00FA0CEE" w:rsidP="00520B08">
            <w:pPr>
              <w:jc w:val="both"/>
            </w:pPr>
            <w:proofErr w:type="spellStart"/>
            <w:r w:rsidRPr="00967A70">
              <w:t>Kompiuteris</w:t>
            </w:r>
            <w:proofErr w:type="spellEnd"/>
          </w:p>
          <w:p w14:paraId="103E774F" w14:textId="77777777" w:rsidR="00FA0CEE" w:rsidRPr="00967A70" w:rsidRDefault="00FA0CEE" w:rsidP="00520B08">
            <w:pPr>
              <w:jc w:val="both"/>
            </w:pPr>
          </w:p>
        </w:tc>
        <w:tc>
          <w:tcPr>
            <w:tcW w:w="2894" w:type="dxa"/>
            <w:tcBorders>
              <w:top w:val="single" w:sz="4" w:space="0" w:color="auto"/>
              <w:left w:val="single" w:sz="4" w:space="0" w:color="auto"/>
              <w:bottom w:val="single" w:sz="4" w:space="0" w:color="auto"/>
              <w:right w:val="single" w:sz="4" w:space="0" w:color="auto"/>
            </w:tcBorders>
          </w:tcPr>
          <w:p w14:paraId="4773DDAD" w14:textId="77777777" w:rsidR="00FA0CEE" w:rsidRPr="00967A70" w:rsidRDefault="00FA0CEE" w:rsidP="00520B08">
            <w:pPr>
              <w:jc w:val="both"/>
            </w:pPr>
            <w:proofErr w:type="spellStart"/>
            <w:r w:rsidRPr="00967A70">
              <w:t>Gamintojas</w:t>
            </w:r>
            <w:proofErr w:type="spellEnd"/>
            <w:r w:rsidRPr="00967A70">
              <w:t xml:space="preserve">: </w:t>
            </w:r>
            <w:r>
              <w:t>„</w:t>
            </w:r>
            <w:r w:rsidRPr="00967A70">
              <w:t>Dell</w:t>
            </w:r>
            <w:r>
              <w:t>“</w:t>
            </w:r>
          </w:p>
          <w:p w14:paraId="430C16BB" w14:textId="77777777" w:rsidR="00FA0CEE" w:rsidRPr="00967A70" w:rsidRDefault="00FA0CEE" w:rsidP="00520B08">
            <w:pPr>
              <w:jc w:val="both"/>
            </w:pPr>
            <w:proofErr w:type="spellStart"/>
            <w:r w:rsidRPr="00967A70">
              <w:t>Modelis</w:t>
            </w:r>
            <w:proofErr w:type="spellEnd"/>
            <w:r w:rsidRPr="00967A70">
              <w:t xml:space="preserve">: </w:t>
            </w:r>
            <w:proofErr w:type="spellStart"/>
            <w:r w:rsidRPr="00967A70">
              <w:t>Optiplex</w:t>
            </w:r>
            <w:proofErr w:type="spellEnd"/>
            <w:r w:rsidRPr="00967A70">
              <w:t xml:space="preserve"> 7010</w:t>
            </w:r>
          </w:p>
          <w:p w14:paraId="41D0D874" w14:textId="77777777" w:rsidR="00FA0CEE" w:rsidRPr="00967A70" w:rsidRDefault="00FA0CEE" w:rsidP="00520B08">
            <w:pPr>
              <w:jc w:val="both"/>
            </w:pPr>
            <w:proofErr w:type="spellStart"/>
            <w:r w:rsidRPr="00967A70">
              <w:t>Pagrindinio</w:t>
            </w:r>
            <w:proofErr w:type="spellEnd"/>
            <w:r w:rsidRPr="00967A70">
              <w:t xml:space="preserve"> </w:t>
            </w:r>
            <w:proofErr w:type="spellStart"/>
            <w:r w:rsidRPr="00967A70">
              <w:t>procesoriaus</w:t>
            </w:r>
            <w:proofErr w:type="spellEnd"/>
            <w:r w:rsidRPr="00967A70">
              <w:t xml:space="preserve"> </w:t>
            </w:r>
            <w:proofErr w:type="spellStart"/>
            <w:r w:rsidRPr="00967A70">
              <w:t>dažnis</w:t>
            </w:r>
            <w:proofErr w:type="spellEnd"/>
            <w:r w:rsidRPr="00967A70">
              <w:t>: 3.4 GHz (Core i7)</w:t>
            </w:r>
          </w:p>
          <w:p w14:paraId="040CAFCA"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4096</w:t>
            </w:r>
            <w:r>
              <w:t xml:space="preserve"> </w:t>
            </w:r>
            <w:r w:rsidRPr="00967A70">
              <w:t>MB</w:t>
            </w:r>
          </w:p>
          <w:p w14:paraId="75C07D18"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dažnis</w:t>
            </w:r>
            <w:proofErr w:type="spellEnd"/>
            <w:r w:rsidRPr="00967A70">
              <w:t>: 800</w:t>
            </w:r>
            <w:r>
              <w:t xml:space="preserve"> </w:t>
            </w:r>
            <w:r w:rsidRPr="00967A70">
              <w:t>MHz</w:t>
            </w:r>
          </w:p>
          <w:p w14:paraId="748C0211" w14:textId="77777777" w:rsidR="00FA0CEE" w:rsidRPr="00967A70" w:rsidRDefault="00FA0CEE" w:rsidP="00520B08">
            <w:pPr>
              <w:jc w:val="both"/>
            </w:pPr>
            <w:proofErr w:type="spellStart"/>
            <w:r w:rsidRPr="00967A70">
              <w:t>Vaizdo</w:t>
            </w:r>
            <w:proofErr w:type="spellEnd"/>
            <w:r w:rsidRPr="00967A70">
              <w:t xml:space="preserve"> </w:t>
            </w:r>
            <w:proofErr w:type="spellStart"/>
            <w:r w:rsidRPr="00967A70">
              <w:t>plokštės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1797</w:t>
            </w:r>
            <w:r>
              <w:t xml:space="preserve"> </w:t>
            </w:r>
            <w:r w:rsidRPr="00967A70">
              <w:t>MB</w:t>
            </w:r>
          </w:p>
          <w:p w14:paraId="3A384C39" w14:textId="77777777" w:rsidR="00FA0CEE" w:rsidRPr="00967A70" w:rsidRDefault="00FA0CEE" w:rsidP="00520B08">
            <w:pPr>
              <w:jc w:val="both"/>
            </w:pPr>
            <w:proofErr w:type="spellStart"/>
            <w:r w:rsidRPr="00967A70">
              <w:t>Kietojo</w:t>
            </w:r>
            <w:proofErr w:type="spellEnd"/>
            <w:r w:rsidRPr="00967A70">
              <w:t xml:space="preserve"> </w:t>
            </w:r>
            <w:proofErr w:type="spellStart"/>
            <w:r w:rsidRPr="00967A70">
              <w:t>disko</w:t>
            </w:r>
            <w:proofErr w:type="spellEnd"/>
            <w:r w:rsidRPr="00967A70">
              <w:t xml:space="preserve"> </w:t>
            </w:r>
            <w:proofErr w:type="spellStart"/>
            <w:r w:rsidRPr="00967A70">
              <w:t>talpa</w:t>
            </w:r>
            <w:proofErr w:type="spellEnd"/>
            <w:r w:rsidRPr="00967A70">
              <w:t>: 465</w:t>
            </w:r>
            <w:r>
              <w:t xml:space="preserve"> </w:t>
            </w:r>
            <w:r w:rsidRPr="00967A70">
              <w:t>GB</w:t>
            </w:r>
          </w:p>
        </w:tc>
        <w:tc>
          <w:tcPr>
            <w:tcW w:w="992" w:type="dxa"/>
            <w:tcBorders>
              <w:top w:val="single" w:sz="4" w:space="0" w:color="auto"/>
              <w:left w:val="single" w:sz="4" w:space="0" w:color="auto"/>
              <w:bottom w:val="single" w:sz="4" w:space="0" w:color="auto"/>
              <w:right w:val="single" w:sz="4" w:space="0" w:color="auto"/>
            </w:tcBorders>
          </w:tcPr>
          <w:p w14:paraId="1CD0FEE6" w14:textId="77777777" w:rsidR="00FA0CEE" w:rsidRPr="00967A70" w:rsidRDefault="00FA0CEE" w:rsidP="00520B08">
            <w:pPr>
              <w:jc w:val="both"/>
            </w:pPr>
            <w:r w:rsidRPr="00967A70">
              <w:t>3</w:t>
            </w:r>
          </w:p>
        </w:tc>
        <w:tc>
          <w:tcPr>
            <w:tcW w:w="1247" w:type="dxa"/>
            <w:tcBorders>
              <w:top w:val="single" w:sz="4" w:space="0" w:color="auto"/>
              <w:left w:val="single" w:sz="4" w:space="0" w:color="auto"/>
              <w:bottom w:val="single" w:sz="4" w:space="0" w:color="auto"/>
              <w:right w:val="single" w:sz="4" w:space="0" w:color="auto"/>
            </w:tcBorders>
          </w:tcPr>
          <w:p w14:paraId="18CF8F61" w14:textId="77777777" w:rsidR="00FA0CEE" w:rsidRPr="00967A70" w:rsidRDefault="00FA0CEE" w:rsidP="00520B08">
            <w:pPr>
              <w:jc w:val="both"/>
            </w:pPr>
            <w:r w:rsidRPr="00967A70">
              <w:t>2012-12-21</w:t>
            </w:r>
          </w:p>
        </w:tc>
        <w:tc>
          <w:tcPr>
            <w:tcW w:w="1559" w:type="dxa"/>
            <w:tcBorders>
              <w:top w:val="single" w:sz="4" w:space="0" w:color="auto"/>
              <w:left w:val="single" w:sz="4" w:space="0" w:color="auto"/>
              <w:bottom w:val="single" w:sz="4" w:space="0" w:color="auto"/>
              <w:right w:val="single" w:sz="4" w:space="0" w:color="auto"/>
            </w:tcBorders>
          </w:tcPr>
          <w:p w14:paraId="6DBC3D33" w14:textId="77777777" w:rsidR="00FA0CEE" w:rsidRPr="00967A70" w:rsidRDefault="00FA0CEE" w:rsidP="00520B08">
            <w:pPr>
              <w:jc w:val="both"/>
            </w:pPr>
            <w:r w:rsidRPr="00967A70">
              <w:t>2015-12-21</w:t>
            </w:r>
          </w:p>
        </w:tc>
      </w:tr>
      <w:tr w:rsidR="00FA0CEE" w:rsidRPr="00967A70" w14:paraId="65FAAE1F"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23DB9307" w14:textId="77777777" w:rsidR="00FA0CEE" w:rsidRPr="00967A70" w:rsidRDefault="00FA0CEE" w:rsidP="00520B08">
            <w:pPr>
              <w:jc w:val="both"/>
            </w:pPr>
            <w:proofErr w:type="spellStart"/>
            <w:r w:rsidRPr="00967A70">
              <w:lastRenderedPageBreak/>
              <w:t>Kompiuteris</w:t>
            </w:r>
            <w:proofErr w:type="spellEnd"/>
          </w:p>
          <w:p w14:paraId="39A4466A" w14:textId="77777777" w:rsidR="00FA0CEE" w:rsidRPr="00967A70" w:rsidRDefault="00FA0CEE" w:rsidP="00520B08">
            <w:pPr>
              <w:jc w:val="both"/>
            </w:pPr>
            <w:r w:rsidRPr="00967A70">
              <w:t>HP</w:t>
            </w:r>
          </w:p>
          <w:p w14:paraId="6E2E264C" w14:textId="77777777" w:rsidR="00FA0CEE" w:rsidRPr="00967A70" w:rsidRDefault="00FA0CEE" w:rsidP="00520B08">
            <w:pPr>
              <w:jc w:val="both"/>
            </w:pPr>
            <w:r w:rsidRPr="00967A70">
              <w:t>Elite 7100MT</w:t>
            </w:r>
          </w:p>
        </w:tc>
        <w:tc>
          <w:tcPr>
            <w:tcW w:w="2894" w:type="dxa"/>
            <w:tcBorders>
              <w:top w:val="single" w:sz="4" w:space="0" w:color="auto"/>
              <w:left w:val="single" w:sz="4" w:space="0" w:color="auto"/>
              <w:bottom w:val="single" w:sz="4" w:space="0" w:color="auto"/>
              <w:right w:val="single" w:sz="4" w:space="0" w:color="auto"/>
            </w:tcBorders>
          </w:tcPr>
          <w:p w14:paraId="7B8030FC" w14:textId="77777777" w:rsidR="00FA0CEE" w:rsidRPr="00967A70" w:rsidRDefault="00FA0CEE" w:rsidP="00520B08">
            <w:pPr>
              <w:jc w:val="both"/>
            </w:pPr>
            <w:proofErr w:type="spellStart"/>
            <w:r w:rsidRPr="00967A70">
              <w:t>Gamintojas</w:t>
            </w:r>
            <w:proofErr w:type="spellEnd"/>
            <w:r w:rsidRPr="00967A70">
              <w:t xml:space="preserve">: </w:t>
            </w:r>
            <w:r>
              <w:t>„</w:t>
            </w:r>
            <w:r w:rsidRPr="00967A70">
              <w:t>HP</w:t>
            </w:r>
            <w:r>
              <w:t>“</w:t>
            </w:r>
          </w:p>
          <w:p w14:paraId="7FE42BA7" w14:textId="77777777" w:rsidR="00FA0CEE" w:rsidRPr="00967A70" w:rsidRDefault="00FA0CEE" w:rsidP="00520B08">
            <w:pPr>
              <w:jc w:val="both"/>
            </w:pPr>
            <w:proofErr w:type="spellStart"/>
            <w:r w:rsidRPr="00967A70">
              <w:t>Modelis</w:t>
            </w:r>
            <w:proofErr w:type="spellEnd"/>
            <w:r w:rsidRPr="00967A70">
              <w:t>: Elite 7100MT</w:t>
            </w:r>
          </w:p>
          <w:p w14:paraId="6F6BAC76" w14:textId="77777777" w:rsidR="00FA0CEE" w:rsidRPr="00967A70" w:rsidRDefault="00FA0CEE" w:rsidP="00520B08">
            <w:pPr>
              <w:jc w:val="both"/>
            </w:pPr>
            <w:proofErr w:type="spellStart"/>
            <w:r w:rsidRPr="00967A70">
              <w:t>Pagrindinio</w:t>
            </w:r>
            <w:proofErr w:type="spellEnd"/>
            <w:r w:rsidRPr="00967A70">
              <w:t xml:space="preserve"> </w:t>
            </w:r>
            <w:proofErr w:type="spellStart"/>
            <w:r w:rsidRPr="00967A70">
              <w:t>procesoriaus</w:t>
            </w:r>
            <w:proofErr w:type="spellEnd"/>
            <w:r w:rsidRPr="00967A70">
              <w:t xml:space="preserve"> </w:t>
            </w:r>
            <w:proofErr w:type="spellStart"/>
            <w:r w:rsidRPr="00967A70">
              <w:t>dažnis</w:t>
            </w:r>
            <w:proofErr w:type="spellEnd"/>
            <w:r w:rsidRPr="00967A70">
              <w:t>: 2.9</w:t>
            </w:r>
            <w:r>
              <w:t xml:space="preserve"> </w:t>
            </w:r>
            <w:r w:rsidRPr="00967A70">
              <w:t>GHz (Core i3)</w:t>
            </w:r>
          </w:p>
          <w:p w14:paraId="10C42262"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2048</w:t>
            </w:r>
            <w:r>
              <w:t xml:space="preserve"> </w:t>
            </w:r>
            <w:r w:rsidRPr="00967A70">
              <w:t>MB</w:t>
            </w:r>
          </w:p>
          <w:p w14:paraId="4F67B249"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dažnis</w:t>
            </w:r>
            <w:proofErr w:type="spellEnd"/>
            <w:r w:rsidRPr="00967A70">
              <w:t>: 667</w:t>
            </w:r>
            <w:r>
              <w:t xml:space="preserve"> MHz</w:t>
            </w:r>
          </w:p>
          <w:p w14:paraId="582F8C8F" w14:textId="77777777" w:rsidR="00FA0CEE" w:rsidRPr="00967A70" w:rsidRDefault="00FA0CEE" w:rsidP="00520B08">
            <w:pPr>
              <w:jc w:val="both"/>
            </w:pPr>
            <w:proofErr w:type="spellStart"/>
            <w:r w:rsidRPr="00967A70">
              <w:t>Vaizdo</w:t>
            </w:r>
            <w:proofErr w:type="spellEnd"/>
            <w:r w:rsidRPr="00967A70">
              <w:t xml:space="preserve"> </w:t>
            </w:r>
            <w:proofErr w:type="spellStart"/>
            <w:r w:rsidRPr="00967A70">
              <w:t>plokštės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1024</w:t>
            </w:r>
            <w:r>
              <w:t xml:space="preserve"> </w:t>
            </w:r>
            <w:r w:rsidRPr="00967A70">
              <w:t>MB</w:t>
            </w:r>
          </w:p>
          <w:p w14:paraId="33303553" w14:textId="77777777" w:rsidR="00FA0CEE" w:rsidRPr="00967A70" w:rsidRDefault="00FA0CEE" w:rsidP="00520B08">
            <w:pPr>
              <w:jc w:val="both"/>
            </w:pPr>
            <w:proofErr w:type="spellStart"/>
            <w:r w:rsidRPr="00967A70">
              <w:t>Kietojo</w:t>
            </w:r>
            <w:proofErr w:type="spellEnd"/>
            <w:r w:rsidRPr="00967A70">
              <w:t xml:space="preserve"> </w:t>
            </w:r>
            <w:proofErr w:type="spellStart"/>
            <w:r w:rsidRPr="00967A70">
              <w:t>disko</w:t>
            </w:r>
            <w:proofErr w:type="spellEnd"/>
            <w:r w:rsidRPr="00967A70">
              <w:t xml:space="preserve"> </w:t>
            </w:r>
            <w:proofErr w:type="spellStart"/>
            <w:r w:rsidRPr="00967A70">
              <w:t>talpa</w:t>
            </w:r>
            <w:proofErr w:type="spellEnd"/>
            <w:r w:rsidRPr="00967A70">
              <w:t>: 300</w:t>
            </w:r>
            <w:r>
              <w:t xml:space="preserve"> </w:t>
            </w:r>
            <w:r w:rsidRPr="00967A70">
              <w:t>GB</w:t>
            </w:r>
          </w:p>
          <w:p w14:paraId="5B7A6FCB" w14:textId="77777777" w:rsidR="00FA0CEE" w:rsidRPr="00967A70" w:rsidRDefault="00FA0CEE" w:rsidP="00520B08">
            <w:pPr>
              <w:jc w:val="both"/>
            </w:pPr>
          </w:p>
        </w:tc>
        <w:tc>
          <w:tcPr>
            <w:tcW w:w="992" w:type="dxa"/>
            <w:tcBorders>
              <w:top w:val="single" w:sz="4" w:space="0" w:color="auto"/>
              <w:left w:val="single" w:sz="4" w:space="0" w:color="auto"/>
              <w:bottom w:val="single" w:sz="4" w:space="0" w:color="auto"/>
              <w:right w:val="single" w:sz="4" w:space="0" w:color="auto"/>
            </w:tcBorders>
          </w:tcPr>
          <w:p w14:paraId="031F92E5" w14:textId="77777777" w:rsidR="00FA0CEE" w:rsidRPr="00967A70" w:rsidRDefault="00FA0CEE" w:rsidP="00520B08">
            <w:pPr>
              <w:jc w:val="both"/>
            </w:pPr>
            <w:r w:rsidRPr="00967A70">
              <w:t>6</w:t>
            </w:r>
          </w:p>
        </w:tc>
        <w:tc>
          <w:tcPr>
            <w:tcW w:w="1247" w:type="dxa"/>
            <w:tcBorders>
              <w:top w:val="single" w:sz="4" w:space="0" w:color="auto"/>
              <w:left w:val="single" w:sz="4" w:space="0" w:color="auto"/>
              <w:bottom w:val="single" w:sz="4" w:space="0" w:color="auto"/>
              <w:right w:val="single" w:sz="4" w:space="0" w:color="auto"/>
            </w:tcBorders>
          </w:tcPr>
          <w:p w14:paraId="6D530DFE" w14:textId="77777777" w:rsidR="00FA0CEE" w:rsidRPr="00967A70" w:rsidRDefault="00FA0CEE" w:rsidP="00520B08">
            <w:pPr>
              <w:jc w:val="both"/>
            </w:pPr>
            <w:r w:rsidRPr="00967A70">
              <w:t>2010-11-01</w:t>
            </w:r>
          </w:p>
        </w:tc>
        <w:tc>
          <w:tcPr>
            <w:tcW w:w="1559" w:type="dxa"/>
            <w:tcBorders>
              <w:top w:val="single" w:sz="4" w:space="0" w:color="auto"/>
              <w:left w:val="single" w:sz="4" w:space="0" w:color="auto"/>
              <w:bottom w:val="single" w:sz="4" w:space="0" w:color="auto"/>
              <w:right w:val="single" w:sz="4" w:space="0" w:color="auto"/>
            </w:tcBorders>
          </w:tcPr>
          <w:p w14:paraId="264CA8F6" w14:textId="77777777" w:rsidR="00FA0CEE" w:rsidRPr="00967A70" w:rsidRDefault="00FA0CEE" w:rsidP="00520B08">
            <w:pPr>
              <w:jc w:val="both"/>
            </w:pPr>
            <w:proofErr w:type="spellStart"/>
            <w:r w:rsidRPr="00967A70">
              <w:t>Negarantinis</w:t>
            </w:r>
            <w:proofErr w:type="spellEnd"/>
          </w:p>
        </w:tc>
      </w:tr>
      <w:tr w:rsidR="00FA0CEE" w:rsidRPr="00967A70" w14:paraId="4E7E29A0"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5CF6C369" w14:textId="77777777" w:rsidR="00FA0CEE" w:rsidRPr="00967A70" w:rsidRDefault="00FA0CEE" w:rsidP="00520B08">
            <w:pPr>
              <w:jc w:val="both"/>
            </w:pPr>
            <w:proofErr w:type="spellStart"/>
            <w:r w:rsidRPr="00967A70">
              <w:t>Kompiuteris</w:t>
            </w:r>
            <w:proofErr w:type="spellEnd"/>
          </w:p>
          <w:p w14:paraId="01B37F6C" w14:textId="77777777" w:rsidR="00FA0CEE" w:rsidRPr="00967A70" w:rsidRDefault="00FA0CEE" w:rsidP="00520B08">
            <w:pPr>
              <w:jc w:val="both"/>
            </w:pPr>
          </w:p>
        </w:tc>
        <w:tc>
          <w:tcPr>
            <w:tcW w:w="2894" w:type="dxa"/>
            <w:tcBorders>
              <w:top w:val="single" w:sz="4" w:space="0" w:color="auto"/>
              <w:left w:val="single" w:sz="4" w:space="0" w:color="auto"/>
              <w:bottom w:val="single" w:sz="4" w:space="0" w:color="auto"/>
              <w:right w:val="single" w:sz="4" w:space="0" w:color="auto"/>
            </w:tcBorders>
          </w:tcPr>
          <w:p w14:paraId="5E2BF167" w14:textId="77777777" w:rsidR="00FA0CEE" w:rsidRPr="00967A70" w:rsidRDefault="00FA0CEE" w:rsidP="00520B08">
            <w:pPr>
              <w:jc w:val="both"/>
            </w:pPr>
            <w:proofErr w:type="spellStart"/>
            <w:r w:rsidRPr="00967A70">
              <w:t>Gamint</w:t>
            </w:r>
            <w:r>
              <w:t>oj</w:t>
            </w:r>
            <w:r w:rsidRPr="00967A70">
              <w:t>as</w:t>
            </w:r>
            <w:proofErr w:type="spellEnd"/>
            <w:r w:rsidRPr="00967A70">
              <w:t xml:space="preserve">: </w:t>
            </w:r>
            <w:proofErr w:type="spellStart"/>
            <w:r w:rsidRPr="00967A70">
              <w:t>Nenustatytas</w:t>
            </w:r>
            <w:proofErr w:type="spellEnd"/>
          </w:p>
          <w:p w14:paraId="56D8EBD6" w14:textId="77777777" w:rsidR="00FA0CEE" w:rsidRPr="00967A70" w:rsidRDefault="00FA0CEE" w:rsidP="00520B08">
            <w:pPr>
              <w:jc w:val="both"/>
            </w:pPr>
            <w:proofErr w:type="spellStart"/>
            <w:r w:rsidRPr="00967A70">
              <w:t>Modelis</w:t>
            </w:r>
            <w:proofErr w:type="spellEnd"/>
            <w:r w:rsidRPr="00967A70">
              <w:t>: P5GC-MX/1333</w:t>
            </w:r>
          </w:p>
          <w:p w14:paraId="5ADC6567" w14:textId="77777777" w:rsidR="00FA0CEE" w:rsidRPr="00967A70" w:rsidRDefault="00FA0CEE" w:rsidP="00520B08">
            <w:pPr>
              <w:jc w:val="both"/>
            </w:pPr>
            <w:proofErr w:type="spellStart"/>
            <w:r w:rsidRPr="00967A70">
              <w:t>Pagrindinio</w:t>
            </w:r>
            <w:proofErr w:type="spellEnd"/>
            <w:r w:rsidRPr="00967A70">
              <w:t xml:space="preserve"> </w:t>
            </w:r>
            <w:proofErr w:type="spellStart"/>
            <w:r w:rsidRPr="00967A70">
              <w:t>procesoriaus</w:t>
            </w:r>
            <w:proofErr w:type="spellEnd"/>
            <w:r w:rsidRPr="00967A70">
              <w:t xml:space="preserve"> </w:t>
            </w:r>
            <w:proofErr w:type="spellStart"/>
            <w:r w:rsidRPr="00967A70">
              <w:t>dažnis</w:t>
            </w:r>
            <w:proofErr w:type="spellEnd"/>
            <w:r w:rsidRPr="00967A70">
              <w:t>: 1,8</w:t>
            </w:r>
            <w:r>
              <w:t xml:space="preserve"> </w:t>
            </w:r>
            <w:r w:rsidRPr="00967A70">
              <w:t>GHz</w:t>
            </w:r>
          </w:p>
          <w:p w14:paraId="542B1980" w14:textId="77777777" w:rsidR="00FA0CEE" w:rsidRPr="00967A70" w:rsidRDefault="00FA0CEE" w:rsidP="00520B08">
            <w:pPr>
              <w:jc w:val="both"/>
            </w:pPr>
            <w:r w:rsidRPr="00967A70">
              <w:t>(Dual Core)</w:t>
            </w:r>
          </w:p>
          <w:p w14:paraId="147E31B9"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2048</w:t>
            </w:r>
            <w:r>
              <w:t xml:space="preserve"> </w:t>
            </w:r>
            <w:r w:rsidRPr="00967A70">
              <w:t>MB</w:t>
            </w:r>
          </w:p>
          <w:p w14:paraId="4846411A"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dažnis</w:t>
            </w:r>
            <w:proofErr w:type="spellEnd"/>
            <w:r w:rsidRPr="00967A70">
              <w:t>: 333</w:t>
            </w:r>
            <w:r>
              <w:t xml:space="preserve"> </w:t>
            </w:r>
            <w:r w:rsidRPr="00967A70">
              <w:t>MHz</w:t>
            </w:r>
          </w:p>
          <w:p w14:paraId="4A3C5371" w14:textId="77777777" w:rsidR="00FA0CEE" w:rsidRPr="00967A70" w:rsidRDefault="00FA0CEE" w:rsidP="00520B08">
            <w:pPr>
              <w:jc w:val="both"/>
            </w:pPr>
            <w:proofErr w:type="spellStart"/>
            <w:r w:rsidRPr="00967A70">
              <w:t>Vaizdo</w:t>
            </w:r>
            <w:proofErr w:type="spellEnd"/>
            <w:r w:rsidRPr="00967A70">
              <w:t xml:space="preserve"> </w:t>
            </w:r>
            <w:proofErr w:type="spellStart"/>
            <w:r w:rsidRPr="00967A70">
              <w:t>plokštės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128</w:t>
            </w:r>
            <w:r>
              <w:t xml:space="preserve"> </w:t>
            </w:r>
            <w:r w:rsidRPr="00967A70">
              <w:t>MB</w:t>
            </w:r>
          </w:p>
          <w:p w14:paraId="0759FD75" w14:textId="77777777" w:rsidR="00FA0CEE" w:rsidRPr="00967A70" w:rsidRDefault="00FA0CEE" w:rsidP="00520B08">
            <w:pPr>
              <w:jc w:val="both"/>
            </w:pPr>
            <w:proofErr w:type="spellStart"/>
            <w:r w:rsidRPr="00967A70">
              <w:t>Kietojo</w:t>
            </w:r>
            <w:proofErr w:type="spellEnd"/>
            <w:r w:rsidRPr="00967A70">
              <w:t xml:space="preserve"> </w:t>
            </w:r>
            <w:proofErr w:type="spellStart"/>
            <w:r w:rsidRPr="00967A70">
              <w:t>disko</w:t>
            </w:r>
            <w:proofErr w:type="spellEnd"/>
            <w:r w:rsidRPr="00967A70">
              <w:t xml:space="preserve"> talpa:100</w:t>
            </w:r>
            <w:r>
              <w:t xml:space="preserve"> </w:t>
            </w:r>
            <w:r w:rsidRPr="00967A70">
              <w:t>GB</w:t>
            </w:r>
          </w:p>
        </w:tc>
        <w:tc>
          <w:tcPr>
            <w:tcW w:w="992" w:type="dxa"/>
            <w:tcBorders>
              <w:top w:val="single" w:sz="4" w:space="0" w:color="auto"/>
              <w:left w:val="single" w:sz="4" w:space="0" w:color="auto"/>
              <w:bottom w:val="single" w:sz="4" w:space="0" w:color="auto"/>
              <w:right w:val="single" w:sz="4" w:space="0" w:color="auto"/>
            </w:tcBorders>
          </w:tcPr>
          <w:p w14:paraId="225D1818" w14:textId="77777777" w:rsidR="00FA0CEE" w:rsidRPr="00967A70" w:rsidRDefault="00FA0CEE" w:rsidP="00520B08">
            <w:pPr>
              <w:jc w:val="both"/>
            </w:pPr>
            <w:r w:rsidRPr="00967A70">
              <w:t>1</w:t>
            </w:r>
          </w:p>
        </w:tc>
        <w:tc>
          <w:tcPr>
            <w:tcW w:w="1247" w:type="dxa"/>
            <w:tcBorders>
              <w:top w:val="single" w:sz="4" w:space="0" w:color="auto"/>
              <w:left w:val="single" w:sz="4" w:space="0" w:color="auto"/>
              <w:bottom w:val="single" w:sz="4" w:space="0" w:color="auto"/>
              <w:right w:val="single" w:sz="4" w:space="0" w:color="auto"/>
            </w:tcBorders>
          </w:tcPr>
          <w:p w14:paraId="68721919" w14:textId="77777777" w:rsidR="00FA0CEE" w:rsidRPr="00967A70" w:rsidRDefault="00FA0CEE" w:rsidP="00520B08">
            <w:pPr>
              <w:jc w:val="both"/>
            </w:pPr>
            <w:r w:rsidRPr="00967A70">
              <w:t>2006-12-29</w:t>
            </w:r>
          </w:p>
        </w:tc>
        <w:tc>
          <w:tcPr>
            <w:tcW w:w="1559" w:type="dxa"/>
            <w:tcBorders>
              <w:top w:val="single" w:sz="4" w:space="0" w:color="auto"/>
              <w:left w:val="single" w:sz="4" w:space="0" w:color="auto"/>
              <w:bottom w:val="single" w:sz="4" w:space="0" w:color="auto"/>
              <w:right w:val="single" w:sz="4" w:space="0" w:color="auto"/>
            </w:tcBorders>
          </w:tcPr>
          <w:p w14:paraId="7C39BFC0" w14:textId="77777777" w:rsidR="00FA0CEE" w:rsidRPr="00967A70" w:rsidRDefault="00FA0CEE" w:rsidP="00520B08">
            <w:pPr>
              <w:jc w:val="both"/>
            </w:pPr>
            <w:proofErr w:type="spellStart"/>
            <w:r w:rsidRPr="00967A70">
              <w:t>Negarantinis</w:t>
            </w:r>
            <w:proofErr w:type="spellEnd"/>
          </w:p>
        </w:tc>
      </w:tr>
      <w:tr w:rsidR="00FA0CEE" w:rsidRPr="00967A70" w14:paraId="21AE93F1"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590FC926" w14:textId="77777777" w:rsidR="00FA0CEE" w:rsidRPr="00967A70" w:rsidRDefault="00FA0CEE" w:rsidP="00520B08">
            <w:pPr>
              <w:jc w:val="both"/>
            </w:pPr>
            <w:proofErr w:type="spellStart"/>
            <w:r w:rsidRPr="00967A70">
              <w:t>Kompiuteris</w:t>
            </w:r>
            <w:proofErr w:type="spellEnd"/>
          </w:p>
          <w:p w14:paraId="4DA49178" w14:textId="77777777" w:rsidR="00FA0CEE" w:rsidRPr="00967A70" w:rsidRDefault="00FA0CEE" w:rsidP="00520B08">
            <w:pPr>
              <w:jc w:val="both"/>
            </w:pPr>
            <w:proofErr w:type="spellStart"/>
            <w:r w:rsidRPr="00967A70">
              <w:t>Komparsa</w:t>
            </w:r>
            <w:proofErr w:type="spellEnd"/>
          </w:p>
          <w:p w14:paraId="3D6D7A31" w14:textId="77777777" w:rsidR="00FA0CEE" w:rsidRPr="00967A70" w:rsidRDefault="00FA0CEE" w:rsidP="00520B08">
            <w:pPr>
              <w:jc w:val="both"/>
            </w:pPr>
            <w:r w:rsidRPr="00967A70">
              <w:t>U7500-0041</w:t>
            </w:r>
          </w:p>
        </w:tc>
        <w:tc>
          <w:tcPr>
            <w:tcW w:w="2894" w:type="dxa"/>
            <w:tcBorders>
              <w:top w:val="single" w:sz="4" w:space="0" w:color="auto"/>
              <w:left w:val="single" w:sz="4" w:space="0" w:color="auto"/>
              <w:bottom w:val="single" w:sz="4" w:space="0" w:color="auto"/>
              <w:right w:val="single" w:sz="4" w:space="0" w:color="auto"/>
            </w:tcBorders>
          </w:tcPr>
          <w:p w14:paraId="2BF57C39" w14:textId="77777777" w:rsidR="00FA0CEE" w:rsidRPr="00967A70" w:rsidRDefault="00FA0CEE" w:rsidP="00520B08">
            <w:pPr>
              <w:jc w:val="both"/>
            </w:pPr>
            <w:proofErr w:type="spellStart"/>
            <w:r w:rsidRPr="00967A70">
              <w:t>Gamintojas</w:t>
            </w:r>
            <w:proofErr w:type="spellEnd"/>
            <w:r w:rsidRPr="00967A70">
              <w:t xml:space="preserve">: </w:t>
            </w:r>
            <w:r>
              <w:t>„</w:t>
            </w:r>
            <w:proofErr w:type="spellStart"/>
            <w:r w:rsidRPr="00967A70">
              <w:t>Komparsa</w:t>
            </w:r>
            <w:proofErr w:type="spellEnd"/>
            <w:r>
              <w:t>“</w:t>
            </w:r>
          </w:p>
          <w:p w14:paraId="03AB690F" w14:textId="77777777" w:rsidR="00FA0CEE" w:rsidRPr="00967A70" w:rsidRDefault="00FA0CEE" w:rsidP="00520B08">
            <w:pPr>
              <w:jc w:val="both"/>
            </w:pPr>
            <w:proofErr w:type="spellStart"/>
            <w:r w:rsidRPr="00967A70">
              <w:t>Modelis</w:t>
            </w:r>
            <w:proofErr w:type="spellEnd"/>
            <w:r w:rsidRPr="00967A70">
              <w:t>: U7500-0041</w:t>
            </w:r>
          </w:p>
          <w:p w14:paraId="61EA0976" w14:textId="77777777" w:rsidR="00FA0CEE" w:rsidRPr="00967A70" w:rsidRDefault="00FA0CEE" w:rsidP="00520B08">
            <w:pPr>
              <w:jc w:val="both"/>
            </w:pPr>
            <w:proofErr w:type="spellStart"/>
            <w:r w:rsidRPr="00967A70">
              <w:t>Pagrindinio</w:t>
            </w:r>
            <w:proofErr w:type="spellEnd"/>
            <w:r w:rsidRPr="00967A70">
              <w:t xml:space="preserve"> </w:t>
            </w:r>
            <w:proofErr w:type="spellStart"/>
            <w:r w:rsidRPr="00967A70">
              <w:t>procesoriaus</w:t>
            </w:r>
            <w:proofErr w:type="spellEnd"/>
            <w:r w:rsidRPr="00967A70">
              <w:t xml:space="preserve"> </w:t>
            </w:r>
            <w:proofErr w:type="spellStart"/>
            <w:r w:rsidRPr="00967A70">
              <w:t>dažnis</w:t>
            </w:r>
            <w:proofErr w:type="spellEnd"/>
            <w:r w:rsidRPr="00967A70">
              <w:t>: 2.9</w:t>
            </w:r>
            <w:r>
              <w:t xml:space="preserve"> </w:t>
            </w:r>
            <w:r w:rsidRPr="00967A70">
              <w:t>GHz (Core i3)</w:t>
            </w:r>
          </w:p>
          <w:p w14:paraId="6A79E9BA"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8192</w:t>
            </w:r>
            <w:r>
              <w:t xml:space="preserve"> </w:t>
            </w:r>
            <w:r w:rsidRPr="00967A70">
              <w:t>MB</w:t>
            </w:r>
          </w:p>
          <w:p w14:paraId="62087A0E"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dažnis</w:t>
            </w:r>
            <w:proofErr w:type="spellEnd"/>
            <w:r w:rsidRPr="00967A70">
              <w:t>: 1600</w:t>
            </w:r>
            <w:r>
              <w:t xml:space="preserve"> MHz</w:t>
            </w:r>
          </w:p>
          <w:p w14:paraId="7A3F6418" w14:textId="77777777" w:rsidR="00FA0CEE" w:rsidRPr="00967A70" w:rsidRDefault="00FA0CEE" w:rsidP="00520B08">
            <w:pPr>
              <w:jc w:val="both"/>
            </w:pPr>
            <w:proofErr w:type="spellStart"/>
            <w:r w:rsidRPr="00967A70">
              <w:t>Vaizdo</w:t>
            </w:r>
            <w:proofErr w:type="spellEnd"/>
            <w:r w:rsidRPr="00967A70">
              <w:t xml:space="preserve"> </w:t>
            </w:r>
            <w:proofErr w:type="spellStart"/>
            <w:r w:rsidRPr="00967A70">
              <w:t>plokštės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1024</w:t>
            </w:r>
            <w:r>
              <w:t xml:space="preserve"> </w:t>
            </w:r>
            <w:r w:rsidRPr="00967A70">
              <w:t>MB</w:t>
            </w:r>
          </w:p>
          <w:p w14:paraId="6CEFD3F8" w14:textId="77777777" w:rsidR="00FA0CEE" w:rsidRPr="00967A70" w:rsidRDefault="00FA0CEE" w:rsidP="00520B08">
            <w:pPr>
              <w:jc w:val="both"/>
            </w:pPr>
            <w:proofErr w:type="spellStart"/>
            <w:r w:rsidRPr="00967A70">
              <w:t>Kietojo</w:t>
            </w:r>
            <w:proofErr w:type="spellEnd"/>
            <w:r w:rsidRPr="00967A70">
              <w:t xml:space="preserve"> </w:t>
            </w:r>
            <w:proofErr w:type="spellStart"/>
            <w:r w:rsidRPr="00967A70">
              <w:t>disko</w:t>
            </w:r>
            <w:proofErr w:type="spellEnd"/>
            <w:r w:rsidRPr="00967A70">
              <w:t xml:space="preserve"> </w:t>
            </w:r>
            <w:proofErr w:type="spellStart"/>
            <w:r w:rsidRPr="00967A70">
              <w:t>talpa</w:t>
            </w:r>
            <w:proofErr w:type="spellEnd"/>
            <w:r w:rsidRPr="00967A70">
              <w:t>: 500</w:t>
            </w:r>
            <w:r>
              <w:t xml:space="preserve"> </w:t>
            </w:r>
            <w:r w:rsidRPr="00967A70">
              <w:t>GB</w:t>
            </w:r>
          </w:p>
        </w:tc>
        <w:tc>
          <w:tcPr>
            <w:tcW w:w="992" w:type="dxa"/>
            <w:tcBorders>
              <w:top w:val="single" w:sz="4" w:space="0" w:color="auto"/>
              <w:left w:val="single" w:sz="4" w:space="0" w:color="auto"/>
              <w:bottom w:val="single" w:sz="4" w:space="0" w:color="auto"/>
              <w:right w:val="single" w:sz="4" w:space="0" w:color="auto"/>
            </w:tcBorders>
          </w:tcPr>
          <w:p w14:paraId="47A3B69F" w14:textId="77777777" w:rsidR="00FA0CEE" w:rsidRPr="00967A70" w:rsidRDefault="00FA0CEE" w:rsidP="00520B08">
            <w:pPr>
              <w:jc w:val="both"/>
            </w:pPr>
            <w:r w:rsidRPr="00967A70">
              <w:t>24</w:t>
            </w:r>
          </w:p>
        </w:tc>
        <w:tc>
          <w:tcPr>
            <w:tcW w:w="1247" w:type="dxa"/>
            <w:tcBorders>
              <w:top w:val="single" w:sz="4" w:space="0" w:color="auto"/>
              <w:left w:val="single" w:sz="4" w:space="0" w:color="auto"/>
              <w:bottom w:val="single" w:sz="4" w:space="0" w:color="auto"/>
              <w:right w:val="single" w:sz="4" w:space="0" w:color="auto"/>
            </w:tcBorders>
          </w:tcPr>
          <w:p w14:paraId="6EA1D065" w14:textId="77777777" w:rsidR="00FA0CEE" w:rsidRPr="00967A70" w:rsidRDefault="00FA0CEE" w:rsidP="00520B08">
            <w:pPr>
              <w:jc w:val="both"/>
            </w:pPr>
            <w:r w:rsidRPr="00967A70">
              <w:t>2014-05-05</w:t>
            </w:r>
          </w:p>
        </w:tc>
        <w:tc>
          <w:tcPr>
            <w:tcW w:w="1559" w:type="dxa"/>
            <w:tcBorders>
              <w:top w:val="single" w:sz="4" w:space="0" w:color="auto"/>
              <w:left w:val="single" w:sz="4" w:space="0" w:color="auto"/>
              <w:bottom w:val="single" w:sz="4" w:space="0" w:color="auto"/>
              <w:right w:val="single" w:sz="4" w:space="0" w:color="auto"/>
            </w:tcBorders>
          </w:tcPr>
          <w:p w14:paraId="50C49C57" w14:textId="77777777" w:rsidR="00FA0CEE" w:rsidRPr="00967A70" w:rsidRDefault="00FA0CEE" w:rsidP="00520B08">
            <w:pPr>
              <w:jc w:val="both"/>
            </w:pPr>
            <w:r w:rsidRPr="00967A70">
              <w:t>2017-05-05</w:t>
            </w:r>
          </w:p>
        </w:tc>
      </w:tr>
      <w:tr w:rsidR="00FA0CEE" w:rsidRPr="00967A70" w14:paraId="54D821E7"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416E5254" w14:textId="77777777" w:rsidR="00FA0CEE" w:rsidRPr="00967A70" w:rsidRDefault="00FA0CEE" w:rsidP="00520B08">
            <w:pPr>
              <w:jc w:val="both"/>
            </w:pPr>
            <w:proofErr w:type="spellStart"/>
            <w:r w:rsidRPr="00967A70">
              <w:t>Kompiuteris</w:t>
            </w:r>
            <w:proofErr w:type="spellEnd"/>
          </w:p>
        </w:tc>
        <w:tc>
          <w:tcPr>
            <w:tcW w:w="2894" w:type="dxa"/>
            <w:tcBorders>
              <w:top w:val="single" w:sz="4" w:space="0" w:color="auto"/>
              <w:left w:val="single" w:sz="4" w:space="0" w:color="auto"/>
              <w:bottom w:val="single" w:sz="4" w:space="0" w:color="auto"/>
              <w:right w:val="single" w:sz="4" w:space="0" w:color="auto"/>
            </w:tcBorders>
          </w:tcPr>
          <w:p w14:paraId="405928D2" w14:textId="77777777" w:rsidR="00FA0CEE" w:rsidRPr="00967A70" w:rsidRDefault="00FA0CEE" w:rsidP="00520B08">
            <w:pPr>
              <w:jc w:val="both"/>
            </w:pPr>
            <w:proofErr w:type="spellStart"/>
            <w:r w:rsidRPr="00967A70">
              <w:t>Gamintojas</w:t>
            </w:r>
            <w:proofErr w:type="spellEnd"/>
            <w:r w:rsidRPr="00967A70">
              <w:t xml:space="preserve">: </w:t>
            </w:r>
            <w:proofErr w:type="spellStart"/>
            <w:r w:rsidRPr="00967A70">
              <w:t>Nenustatytas</w:t>
            </w:r>
            <w:proofErr w:type="spellEnd"/>
          </w:p>
          <w:p w14:paraId="377FE4FE" w14:textId="77777777" w:rsidR="00FA0CEE" w:rsidRPr="00967A70" w:rsidRDefault="00FA0CEE" w:rsidP="00520B08">
            <w:pPr>
              <w:jc w:val="both"/>
            </w:pPr>
            <w:proofErr w:type="spellStart"/>
            <w:r w:rsidRPr="00967A70">
              <w:t>Modelis</w:t>
            </w:r>
            <w:proofErr w:type="spellEnd"/>
            <w:r w:rsidRPr="00967A70">
              <w:t>: GA-8I945PE</w:t>
            </w:r>
          </w:p>
          <w:p w14:paraId="4080C2E8" w14:textId="77777777" w:rsidR="00FA0CEE" w:rsidRPr="00967A70" w:rsidRDefault="00FA0CEE" w:rsidP="00520B08">
            <w:pPr>
              <w:jc w:val="both"/>
            </w:pPr>
            <w:proofErr w:type="spellStart"/>
            <w:r w:rsidRPr="00967A70">
              <w:t>Pagrindinio</w:t>
            </w:r>
            <w:proofErr w:type="spellEnd"/>
            <w:r w:rsidRPr="00967A70">
              <w:t xml:space="preserve"> </w:t>
            </w:r>
            <w:proofErr w:type="spellStart"/>
            <w:r w:rsidRPr="00967A70">
              <w:t>procesoriaus</w:t>
            </w:r>
            <w:proofErr w:type="spellEnd"/>
            <w:r w:rsidRPr="00967A70">
              <w:t xml:space="preserve"> </w:t>
            </w:r>
            <w:proofErr w:type="spellStart"/>
            <w:r w:rsidRPr="00967A70">
              <w:t>dažnis</w:t>
            </w:r>
            <w:proofErr w:type="spellEnd"/>
            <w:r w:rsidRPr="00967A70">
              <w:t>: 3</w:t>
            </w:r>
            <w:r>
              <w:t xml:space="preserve"> </w:t>
            </w:r>
            <w:r w:rsidRPr="00967A70">
              <w:t>GHz (HT)</w:t>
            </w:r>
          </w:p>
          <w:p w14:paraId="26C227EF"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1024</w:t>
            </w:r>
            <w:r>
              <w:t xml:space="preserve"> </w:t>
            </w:r>
            <w:r w:rsidRPr="00967A70">
              <w:t>MB</w:t>
            </w:r>
          </w:p>
          <w:p w14:paraId="0182B3A6"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dažnis</w:t>
            </w:r>
            <w:proofErr w:type="spellEnd"/>
            <w:r w:rsidRPr="00967A70">
              <w:t>: 266</w:t>
            </w:r>
            <w:r>
              <w:t xml:space="preserve"> </w:t>
            </w:r>
            <w:r w:rsidRPr="00967A70">
              <w:t>MHz</w:t>
            </w:r>
          </w:p>
          <w:p w14:paraId="0E32A726" w14:textId="77777777" w:rsidR="00FA0CEE" w:rsidRPr="00967A70" w:rsidRDefault="00FA0CEE" w:rsidP="00520B08">
            <w:pPr>
              <w:jc w:val="both"/>
            </w:pPr>
            <w:proofErr w:type="spellStart"/>
            <w:r w:rsidRPr="00967A70">
              <w:t>Vaizdo</w:t>
            </w:r>
            <w:proofErr w:type="spellEnd"/>
            <w:r w:rsidRPr="00967A70">
              <w:t xml:space="preserve"> </w:t>
            </w:r>
            <w:proofErr w:type="spellStart"/>
            <w:r w:rsidRPr="00967A70">
              <w:t>plokštės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256</w:t>
            </w:r>
            <w:r>
              <w:t xml:space="preserve"> MB</w:t>
            </w:r>
          </w:p>
          <w:p w14:paraId="484306FE" w14:textId="77777777" w:rsidR="00FA0CEE" w:rsidRPr="00967A70" w:rsidRDefault="00FA0CEE" w:rsidP="00520B08">
            <w:pPr>
              <w:jc w:val="both"/>
            </w:pPr>
            <w:proofErr w:type="spellStart"/>
            <w:r w:rsidRPr="00967A70">
              <w:t>Kietojo</w:t>
            </w:r>
            <w:proofErr w:type="spellEnd"/>
            <w:r w:rsidRPr="00967A70">
              <w:t xml:space="preserve"> </w:t>
            </w:r>
            <w:proofErr w:type="spellStart"/>
            <w:r w:rsidRPr="00967A70">
              <w:t>disko</w:t>
            </w:r>
            <w:proofErr w:type="spellEnd"/>
            <w:r w:rsidRPr="00967A70">
              <w:t xml:space="preserve"> talpa:74,5</w:t>
            </w:r>
            <w:r>
              <w:t xml:space="preserve"> </w:t>
            </w:r>
            <w:r w:rsidRPr="00967A70">
              <w:t>GB</w:t>
            </w:r>
          </w:p>
        </w:tc>
        <w:tc>
          <w:tcPr>
            <w:tcW w:w="992" w:type="dxa"/>
            <w:tcBorders>
              <w:top w:val="single" w:sz="4" w:space="0" w:color="auto"/>
              <w:left w:val="single" w:sz="4" w:space="0" w:color="auto"/>
              <w:bottom w:val="single" w:sz="4" w:space="0" w:color="auto"/>
              <w:right w:val="single" w:sz="4" w:space="0" w:color="auto"/>
            </w:tcBorders>
          </w:tcPr>
          <w:p w14:paraId="4E70075E" w14:textId="77777777" w:rsidR="00FA0CEE" w:rsidRPr="00967A70" w:rsidRDefault="00FA0CEE" w:rsidP="00520B08">
            <w:pPr>
              <w:jc w:val="both"/>
            </w:pPr>
            <w:r w:rsidRPr="00967A70">
              <w:t>5</w:t>
            </w:r>
          </w:p>
        </w:tc>
        <w:tc>
          <w:tcPr>
            <w:tcW w:w="1247" w:type="dxa"/>
            <w:tcBorders>
              <w:top w:val="single" w:sz="4" w:space="0" w:color="auto"/>
              <w:left w:val="single" w:sz="4" w:space="0" w:color="auto"/>
              <w:bottom w:val="single" w:sz="4" w:space="0" w:color="auto"/>
              <w:right w:val="single" w:sz="4" w:space="0" w:color="auto"/>
            </w:tcBorders>
          </w:tcPr>
          <w:p w14:paraId="3AD76F13" w14:textId="77777777" w:rsidR="00FA0CEE" w:rsidRPr="00967A70" w:rsidRDefault="00FA0CEE" w:rsidP="00520B08">
            <w:pPr>
              <w:jc w:val="both"/>
            </w:pPr>
            <w:r w:rsidRPr="00967A70">
              <w:t>2005-11-30</w:t>
            </w:r>
          </w:p>
        </w:tc>
        <w:tc>
          <w:tcPr>
            <w:tcW w:w="1559" w:type="dxa"/>
            <w:tcBorders>
              <w:top w:val="single" w:sz="4" w:space="0" w:color="auto"/>
              <w:left w:val="single" w:sz="4" w:space="0" w:color="auto"/>
              <w:bottom w:val="single" w:sz="4" w:space="0" w:color="auto"/>
              <w:right w:val="single" w:sz="4" w:space="0" w:color="auto"/>
            </w:tcBorders>
          </w:tcPr>
          <w:p w14:paraId="75CD0224" w14:textId="77777777" w:rsidR="00FA0CEE" w:rsidRPr="00967A70" w:rsidRDefault="00FA0CEE" w:rsidP="00520B08">
            <w:pPr>
              <w:jc w:val="both"/>
            </w:pPr>
            <w:proofErr w:type="spellStart"/>
            <w:r w:rsidRPr="00967A70">
              <w:t>Negarantinis</w:t>
            </w:r>
            <w:proofErr w:type="spellEnd"/>
          </w:p>
        </w:tc>
      </w:tr>
      <w:tr w:rsidR="00FA0CEE" w:rsidRPr="00967A70" w14:paraId="7019B16F"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02997A75" w14:textId="77777777" w:rsidR="00FA0CEE" w:rsidRPr="00967A70" w:rsidRDefault="00FA0CEE" w:rsidP="00520B08">
            <w:pPr>
              <w:jc w:val="both"/>
            </w:pPr>
            <w:proofErr w:type="spellStart"/>
            <w:r w:rsidRPr="00967A70">
              <w:lastRenderedPageBreak/>
              <w:t>Kompiuteris</w:t>
            </w:r>
            <w:proofErr w:type="spellEnd"/>
          </w:p>
        </w:tc>
        <w:tc>
          <w:tcPr>
            <w:tcW w:w="2894" w:type="dxa"/>
            <w:tcBorders>
              <w:top w:val="single" w:sz="4" w:space="0" w:color="auto"/>
              <w:left w:val="single" w:sz="4" w:space="0" w:color="auto"/>
              <w:bottom w:val="single" w:sz="4" w:space="0" w:color="auto"/>
              <w:right w:val="single" w:sz="4" w:space="0" w:color="auto"/>
            </w:tcBorders>
          </w:tcPr>
          <w:p w14:paraId="54FB7E52" w14:textId="77777777" w:rsidR="00FA0CEE" w:rsidRPr="00967A70" w:rsidRDefault="00FA0CEE" w:rsidP="00520B08">
            <w:pPr>
              <w:jc w:val="both"/>
            </w:pPr>
            <w:proofErr w:type="spellStart"/>
            <w:r w:rsidRPr="00967A70">
              <w:t>Gamintojas</w:t>
            </w:r>
            <w:proofErr w:type="spellEnd"/>
            <w:r w:rsidRPr="00967A70">
              <w:t xml:space="preserve">: </w:t>
            </w:r>
            <w:proofErr w:type="spellStart"/>
            <w:r w:rsidRPr="00967A70">
              <w:t>Nenustatytas</w:t>
            </w:r>
            <w:proofErr w:type="spellEnd"/>
          </w:p>
          <w:p w14:paraId="4F29E2E3" w14:textId="77777777" w:rsidR="00FA0CEE" w:rsidRPr="00967A70" w:rsidRDefault="00FA0CEE" w:rsidP="00520B08">
            <w:pPr>
              <w:jc w:val="both"/>
            </w:pPr>
            <w:proofErr w:type="spellStart"/>
            <w:r w:rsidRPr="00967A70">
              <w:t>Modelis</w:t>
            </w:r>
            <w:proofErr w:type="spellEnd"/>
            <w:r w:rsidRPr="00967A70">
              <w:t>: SiS-648FX</w:t>
            </w:r>
          </w:p>
          <w:p w14:paraId="14F1F9CE" w14:textId="77777777" w:rsidR="00FA0CEE" w:rsidRPr="00967A70" w:rsidRDefault="00FA0CEE" w:rsidP="00520B08">
            <w:pPr>
              <w:jc w:val="both"/>
            </w:pPr>
            <w:proofErr w:type="spellStart"/>
            <w:r w:rsidRPr="00967A70">
              <w:t>Pagrindinio</w:t>
            </w:r>
            <w:proofErr w:type="spellEnd"/>
            <w:r w:rsidRPr="00967A70">
              <w:t xml:space="preserve"> </w:t>
            </w:r>
            <w:proofErr w:type="spellStart"/>
            <w:r w:rsidRPr="00967A70">
              <w:t>procesoriaus</w:t>
            </w:r>
            <w:proofErr w:type="spellEnd"/>
            <w:r w:rsidRPr="00967A70">
              <w:t xml:space="preserve"> </w:t>
            </w:r>
            <w:proofErr w:type="spellStart"/>
            <w:r w:rsidRPr="00967A70">
              <w:t>dažnis</w:t>
            </w:r>
            <w:proofErr w:type="spellEnd"/>
            <w:r w:rsidRPr="00967A70">
              <w:t>: 2,8</w:t>
            </w:r>
            <w:r>
              <w:t xml:space="preserve"> </w:t>
            </w:r>
            <w:r w:rsidRPr="00967A70">
              <w:t>GHz (HT)</w:t>
            </w:r>
          </w:p>
          <w:p w14:paraId="2209176C"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1024</w:t>
            </w:r>
            <w:r>
              <w:t xml:space="preserve"> </w:t>
            </w:r>
            <w:r w:rsidRPr="00967A70">
              <w:t>MB</w:t>
            </w:r>
          </w:p>
          <w:p w14:paraId="51D45DEE" w14:textId="77777777" w:rsidR="00FA0CEE" w:rsidRPr="00967A70" w:rsidRDefault="00FA0CEE" w:rsidP="00520B08">
            <w:pPr>
              <w:jc w:val="both"/>
            </w:pPr>
            <w:proofErr w:type="spellStart"/>
            <w:r w:rsidRPr="00967A70">
              <w:t>Operatyvios</w:t>
            </w:r>
            <w:proofErr w:type="spellEnd"/>
            <w:r w:rsidRPr="00967A70">
              <w:t xml:space="preserve"> </w:t>
            </w:r>
            <w:proofErr w:type="spellStart"/>
            <w:r w:rsidRPr="00967A70">
              <w:t>atminties</w:t>
            </w:r>
            <w:proofErr w:type="spellEnd"/>
            <w:r w:rsidRPr="00967A70">
              <w:t xml:space="preserve"> </w:t>
            </w:r>
            <w:proofErr w:type="spellStart"/>
            <w:r w:rsidRPr="00967A70">
              <w:t>dažnis</w:t>
            </w:r>
            <w:proofErr w:type="spellEnd"/>
            <w:r w:rsidRPr="00967A70">
              <w:t>: 266</w:t>
            </w:r>
            <w:r>
              <w:t xml:space="preserve"> </w:t>
            </w:r>
            <w:r w:rsidRPr="00967A70">
              <w:t>MHz</w:t>
            </w:r>
          </w:p>
          <w:p w14:paraId="5B24492D" w14:textId="77777777" w:rsidR="00FA0CEE" w:rsidRPr="00967A70" w:rsidRDefault="00FA0CEE" w:rsidP="00520B08">
            <w:pPr>
              <w:jc w:val="both"/>
            </w:pPr>
            <w:proofErr w:type="spellStart"/>
            <w:r w:rsidRPr="00967A70">
              <w:t>Vaizdo</w:t>
            </w:r>
            <w:proofErr w:type="spellEnd"/>
            <w:r w:rsidRPr="00967A70">
              <w:t xml:space="preserve"> </w:t>
            </w:r>
            <w:proofErr w:type="spellStart"/>
            <w:r w:rsidRPr="00967A70">
              <w:t>plokštės</w:t>
            </w:r>
            <w:proofErr w:type="spellEnd"/>
            <w:r w:rsidRPr="00967A70">
              <w:t xml:space="preserve"> </w:t>
            </w:r>
            <w:proofErr w:type="spellStart"/>
            <w:r w:rsidRPr="00967A70">
              <w:t>atminties</w:t>
            </w:r>
            <w:proofErr w:type="spellEnd"/>
            <w:r w:rsidRPr="00967A70">
              <w:t xml:space="preserve"> </w:t>
            </w:r>
            <w:proofErr w:type="spellStart"/>
            <w:r w:rsidRPr="00967A70">
              <w:t>kiekis</w:t>
            </w:r>
            <w:proofErr w:type="spellEnd"/>
            <w:r w:rsidRPr="00967A70">
              <w:t>: 32</w:t>
            </w:r>
            <w:r>
              <w:t xml:space="preserve"> </w:t>
            </w:r>
            <w:r w:rsidRPr="00967A70">
              <w:t>MB</w:t>
            </w:r>
          </w:p>
          <w:p w14:paraId="1A183BC3" w14:textId="77777777" w:rsidR="00FA0CEE" w:rsidRPr="00967A70" w:rsidRDefault="00FA0CEE" w:rsidP="00520B08">
            <w:pPr>
              <w:jc w:val="both"/>
            </w:pPr>
            <w:proofErr w:type="spellStart"/>
            <w:r w:rsidRPr="00967A70">
              <w:t>Kietojo</w:t>
            </w:r>
            <w:proofErr w:type="spellEnd"/>
            <w:r w:rsidRPr="00967A70">
              <w:t xml:space="preserve"> </w:t>
            </w:r>
            <w:proofErr w:type="spellStart"/>
            <w:r w:rsidRPr="00967A70">
              <w:t>disko</w:t>
            </w:r>
            <w:proofErr w:type="spellEnd"/>
            <w:r w:rsidRPr="00967A70">
              <w:t xml:space="preserve"> talpa:74,5</w:t>
            </w:r>
            <w:r>
              <w:t xml:space="preserve"> </w:t>
            </w:r>
            <w:r w:rsidRPr="00967A70">
              <w:t>GB</w:t>
            </w:r>
          </w:p>
        </w:tc>
        <w:tc>
          <w:tcPr>
            <w:tcW w:w="992" w:type="dxa"/>
            <w:tcBorders>
              <w:top w:val="single" w:sz="4" w:space="0" w:color="auto"/>
              <w:left w:val="single" w:sz="4" w:space="0" w:color="auto"/>
              <w:bottom w:val="single" w:sz="4" w:space="0" w:color="auto"/>
              <w:right w:val="single" w:sz="4" w:space="0" w:color="auto"/>
            </w:tcBorders>
          </w:tcPr>
          <w:p w14:paraId="2EB95759" w14:textId="77777777" w:rsidR="00FA0CEE" w:rsidRPr="00967A70" w:rsidRDefault="00FA0CEE" w:rsidP="00520B08">
            <w:pPr>
              <w:jc w:val="both"/>
            </w:pPr>
            <w:r w:rsidRPr="00967A70">
              <w:t>2</w:t>
            </w:r>
          </w:p>
        </w:tc>
        <w:tc>
          <w:tcPr>
            <w:tcW w:w="1247" w:type="dxa"/>
            <w:tcBorders>
              <w:top w:val="single" w:sz="4" w:space="0" w:color="auto"/>
              <w:left w:val="single" w:sz="4" w:space="0" w:color="auto"/>
              <w:bottom w:val="single" w:sz="4" w:space="0" w:color="auto"/>
              <w:right w:val="single" w:sz="4" w:space="0" w:color="auto"/>
            </w:tcBorders>
          </w:tcPr>
          <w:p w14:paraId="1758AAF4" w14:textId="77777777" w:rsidR="00FA0CEE" w:rsidRPr="00967A70" w:rsidRDefault="00FA0CEE" w:rsidP="00520B08">
            <w:pPr>
              <w:jc w:val="both"/>
            </w:pPr>
            <w:r w:rsidRPr="00967A70">
              <w:t>2004-03-25</w:t>
            </w:r>
          </w:p>
        </w:tc>
        <w:tc>
          <w:tcPr>
            <w:tcW w:w="1559" w:type="dxa"/>
            <w:tcBorders>
              <w:top w:val="single" w:sz="4" w:space="0" w:color="auto"/>
              <w:left w:val="single" w:sz="4" w:space="0" w:color="auto"/>
              <w:bottom w:val="single" w:sz="4" w:space="0" w:color="auto"/>
              <w:right w:val="single" w:sz="4" w:space="0" w:color="auto"/>
            </w:tcBorders>
          </w:tcPr>
          <w:p w14:paraId="3FA32044" w14:textId="77777777" w:rsidR="00FA0CEE" w:rsidRPr="00967A70" w:rsidRDefault="00FA0CEE" w:rsidP="00520B08">
            <w:pPr>
              <w:jc w:val="both"/>
            </w:pPr>
            <w:proofErr w:type="spellStart"/>
            <w:r w:rsidRPr="00967A70">
              <w:t>Negarantinis</w:t>
            </w:r>
            <w:proofErr w:type="spellEnd"/>
          </w:p>
        </w:tc>
      </w:tr>
      <w:tr w:rsidR="00FA0CEE" w:rsidRPr="00967A70" w14:paraId="261095B0"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24B8DC46" w14:textId="77777777" w:rsidR="00FA0CEE" w:rsidRPr="00967A70" w:rsidRDefault="00FA0CEE" w:rsidP="00520B08">
            <w:pPr>
              <w:jc w:val="both"/>
            </w:pPr>
            <w:proofErr w:type="spellStart"/>
            <w:r w:rsidRPr="00967A70">
              <w:t>Monitorius</w:t>
            </w:r>
            <w:proofErr w:type="spellEnd"/>
          </w:p>
          <w:p w14:paraId="62E72119" w14:textId="77777777" w:rsidR="00FA0CEE" w:rsidRPr="00967A70" w:rsidRDefault="00FA0CEE" w:rsidP="00520B08">
            <w:pPr>
              <w:jc w:val="both"/>
            </w:pPr>
          </w:p>
        </w:tc>
        <w:tc>
          <w:tcPr>
            <w:tcW w:w="2894" w:type="dxa"/>
            <w:tcBorders>
              <w:top w:val="single" w:sz="4" w:space="0" w:color="auto"/>
              <w:left w:val="single" w:sz="4" w:space="0" w:color="auto"/>
              <w:bottom w:val="single" w:sz="4" w:space="0" w:color="auto"/>
              <w:right w:val="single" w:sz="4" w:space="0" w:color="auto"/>
            </w:tcBorders>
          </w:tcPr>
          <w:p w14:paraId="57EDBAB6" w14:textId="77777777" w:rsidR="00FA0CEE" w:rsidRPr="00967A70" w:rsidRDefault="00FA0CEE" w:rsidP="00520B08">
            <w:pPr>
              <w:jc w:val="both"/>
            </w:pPr>
            <w:proofErr w:type="spellStart"/>
            <w:r w:rsidRPr="00967A70">
              <w:t>Tipas</w:t>
            </w:r>
            <w:proofErr w:type="spellEnd"/>
            <w:r w:rsidRPr="00967A70">
              <w:t>: LCD</w:t>
            </w:r>
          </w:p>
          <w:p w14:paraId="5620B0E8" w14:textId="77777777" w:rsidR="00FA0CEE" w:rsidRPr="00967A70" w:rsidRDefault="00FA0CEE" w:rsidP="00520B08">
            <w:pPr>
              <w:jc w:val="both"/>
            </w:pPr>
            <w:proofErr w:type="spellStart"/>
            <w:r w:rsidRPr="00967A70">
              <w:t>Matmenys</w:t>
            </w:r>
            <w:proofErr w:type="spellEnd"/>
            <w:r w:rsidRPr="00967A70">
              <w:t xml:space="preserve">: 20/22 </w:t>
            </w:r>
            <w:proofErr w:type="spellStart"/>
            <w:r w:rsidRPr="00967A70">
              <w:t>colių</w:t>
            </w:r>
            <w:proofErr w:type="spellEnd"/>
          </w:p>
          <w:p w14:paraId="3F2F977D" w14:textId="77777777" w:rsidR="00FA0CEE" w:rsidRPr="00967A70" w:rsidRDefault="00FA0CEE" w:rsidP="00520B08">
            <w:pPr>
              <w:jc w:val="both"/>
            </w:pPr>
            <w:proofErr w:type="spellStart"/>
            <w:r w:rsidRPr="00967A70">
              <w:t>Modelis</w:t>
            </w:r>
            <w:proofErr w:type="spellEnd"/>
            <w:r w:rsidRPr="00967A70">
              <w:t>: L2045W</w:t>
            </w:r>
          </w:p>
          <w:p w14:paraId="1FD35CC5" w14:textId="77777777" w:rsidR="00FA0CEE" w:rsidRPr="00967A70" w:rsidRDefault="00FA0CEE" w:rsidP="00520B08">
            <w:pPr>
              <w:jc w:val="both"/>
            </w:pPr>
            <w:proofErr w:type="spellStart"/>
            <w:r w:rsidRPr="00967A70">
              <w:t>Gamintojas</w:t>
            </w:r>
            <w:proofErr w:type="spellEnd"/>
            <w:r w:rsidRPr="00967A70">
              <w:t>:</w:t>
            </w:r>
            <w:r w:rsidRPr="00967A70" w:rsidDel="004E1C6F">
              <w:t xml:space="preserve"> </w:t>
            </w:r>
            <w:r>
              <w:t>„</w:t>
            </w:r>
            <w:r w:rsidRPr="00967A70">
              <w:t>HP</w:t>
            </w:r>
            <w:r>
              <w:t>“</w:t>
            </w:r>
          </w:p>
          <w:p w14:paraId="0A9ABA8D" w14:textId="77777777" w:rsidR="00FA0CEE" w:rsidRPr="00967A70" w:rsidRDefault="00FA0CEE" w:rsidP="00520B08">
            <w:pPr>
              <w:jc w:val="both"/>
            </w:pPr>
          </w:p>
          <w:p w14:paraId="6CF3638D" w14:textId="77777777" w:rsidR="00FA0CEE" w:rsidRPr="00967A70" w:rsidRDefault="00FA0CEE" w:rsidP="00520B08">
            <w:pPr>
              <w:jc w:val="both"/>
            </w:pPr>
            <w:proofErr w:type="spellStart"/>
            <w:r w:rsidRPr="00967A70">
              <w:t>Modelis</w:t>
            </w:r>
            <w:proofErr w:type="spellEnd"/>
            <w:r w:rsidRPr="00967A70">
              <w:t xml:space="preserve">: </w:t>
            </w:r>
            <w:r>
              <w:t>„</w:t>
            </w:r>
            <w:r w:rsidRPr="00967A70">
              <w:t>LG</w:t>
            </w:r>
            <w:r>
              <w:t>“</w:t>
            </w:r>
          </w:p>
          <w:p w14:paraId="503EF821" w14:textId="77777777" w:rsidR="00FA0CEE" w:rsidRPr="00967A70" w:rsidRDefault="00FA0CEE" w:rsidP="00520B08">
            <w:pPr>
              <w:jc w:val="both"/>
            </w:pPr>
            <w:proofErr w:type="spellStart"/>
            <w:r w:rsidRPr="00967A70">
              <w:t>Gamintojas</w:t>
            </w:r>
            <w:proofErr w:type="spellEnd"/>
            <w:r w:rsidRPr="00967A70">
              <w:t>: W2242S</w:t>
            </w:r>
          </w:p>
          <w:p w14:paraId="1AC1F703" w14:textId="77777777" w:rsidR="00FA0CEE" w:rsidRPr="00967A70" w:rsidRDefault="00FA0CEE" w:rsidP="00520B08">
            <w:pPr>
              <w:jc w:val="both"/>
            </w:pPr>
          </w:p>
          <w:p w14:paraId="1E2DEC95" w14:textId="77777777" w:rsidR="00FA0CEE" w:rsidRPr="00967A70" w:rsidRDefault="00FA0CEE" w:rsidP="00520B08">
            <w:pPr>
              <w:jc w:val="both"/>
            </w:pPr>
            <w:proofErr w:type="spellStart"/>
            <w:r w:rsidRPr="00967A70">
              <w:t>Modelis</w:t>
            </w:r>
            <w:proofErr w:type="spellEnd"/>
            <w:r w:rsidRPr="00967A70">
              <w:t xml:space="preserve">: </w:t>
            </w:r>
            <w:r>
              <w:t>„</w:t>
            </w:r>
            <w:proofErr w:type="spellStart"/>
            <w:r w:rsidRPr="00967A70">
              <w:t>VieSonic</w:t>
            </w:r>
            <w:proofErr w:type="spellEnd"/>
            <w:r>
              <w:t>“</w:t>
            </w:r>
          </w:p>
          <w:p w14:paraId="62D9D656" w14:textId="77777777" w:rsidR="00FA0CEE" w:rsidRPr="00967A70" w:rsidRDefault="00FA0CEE" w:rsidP="00520B08">
            <w:pPr>
              <w:jc w:val="both"/>
            </w:pPr>
            <w:proofErr w:type="spellStart"/>
            <w:r w:rsidRPr="00967A70">
              <w:t>Gamintojas</w:t>
            </w:r>
            <w:proofErr w:type="spellEnd"/>
            <w:r w:rsidRPr="00967A70">
              <w:t>: VA2216</w:t>
            </w:r>
          </w:p>
          <w:p w14:paraId="5A0082A6" w14:textId="77777777" w:rsidR="00FA0CEE" w:rsidRPr="00967A70" w:rsidRDefault="00FA0CEE" w:rsidP="00520B08">
            <w:pPr>
              <w:jc w:val="both"/>
            </w:pPr>
          </w:p>
          <w:p w14:paraId="60A0F93D" w14:textId="77777777" w:rsidR="00FA0CEE" w:rsidRPr="00967A70" w:rsidRDefault="00FA0CEE" w:rsidP="00520B08">
            <w:pPr>
              <w:jc w:val="both"/>
            </w:pPr>
            <w:proofErr w:type="spellStart"/>
            <w:r w:rsidRPr="00967A70">
              <w:t>Modelis</w:t>
            </w:r>
            <w:proofErr w:type="spellEnd"/>
            <w:r w:rsidRPr="00967A70">
              <w:t xml:space="preserve">: </w:t>
            </w:r>
            <w:r>
              <w:t>„</w:t>
            </w:r>
            <w:proofErr w:type="spellStart"/>
            <w:r w:rsidRPr="00967A70">
              <w:t>VieSonic</w:t>
            </w:r>
            <w:proofErr w:type="spellEnd"/>
            <w:r>
              <w:t>“</w:t>
            </w:r>
          </w:p>
          <w:p w14:paraId="1A867852" w14:textId="77777777" w:rsidR="00FA0CEE" w:rsidRPr="00967A70" w:rsidRDefault="00FA0CEE" w:rsidP="00520B08">
            <w:pPr>
              <w:jc w:val="both"/>
            </w:pPr>
            <w:proofErr w:type="spellStart"/>
            <w:r w:rsidRPr="00967A70">
              <w:t>Gamintojas</w:t>
            </w:r>
            <w:proofErr w:type="spellEnd"/>
            <w:r w:rsidRPr="00967A70">
              <w:t>: VA2232W</w:t>
            </w:r>
          </w:p>
          <w:p w14:paraId="33C2AF7E" w14:textId="77777777" w:rsidR="00FA0CEE" w:rsidRPr="00967A70" w:rsidRDefault="00FA0CEE" w:rsidP="00520B08">
            <w:pPr>
              <w:jc w:val="both"/>
            </w:pPr>
          </w:p>
          <w:p w14:paraId="4ED3361C" w14:textId="77777777" w:rsidR="00FA0CEE" w:rsidRPr="00967A70" w:rsidRDefault="00FA0CEE" w:rsidP="00520B08">
            <w:pPr>
              <w:jc w:val="both"/>
            </w:pPr>
            <w:proofErr w:type="spellStart"/>
            <w:r w:rsidRPr="00967A70">
              <w:t>Modelis</w:t>
            </w:r>
            <w:proofErr w:type="spellEnd"/>
            <w:r w:rsidRPr="00967A70">
              <w:t xml:space="preserve">: </w:t>
            </w:r>
            <w:r>
              <w:t>„</w:t>
            </w:r>
            <w:r w:rsidRPr="00967A70">
              <w:t>HP</w:t>
            </w:r>
            <w:r>
              <w:t>“</w:t>
            </w:r>
          </w:p>
          <w:p w14:paraId="17CFB900" w14:textId="77777777" w:rsidR="00FA0CEE" w:rsidRPr="00967A70" w:rsidRDefault="00FA0CEE" w:rsidP="00520B08">
            <w:pPr>
              <w:jc w:val="both"/>
            </w:pPr>
            <w:proofErr w:type="spellStart"/>
            <w:r w:rsidRPr="00967A70">
              <w:t>Gamintojas</w:t>
            </w:r>
            <w:proofErr w:type="spellEnd"/>
            <w:r w:rsidRPr="00967A70">
              <w:t>: L2044W</w:t>
            </w:r>
          </w:p>
          <w:p w14:paraId="16F8ECE6" w14:textId="77777777" w:rsidR="00FA0CEE" w:rsidRPr="00967A70" w:rsidRDefault="00FA0CEE" w:rsidP="00520B08">
            <w:pPr>
              <w:jc w:val="both"/>
            </w:pPr>
          </w:p>
          <w:p w14:paraId="66A4FA5C" w14:textId="77777777" w:rsidR="00FA0CEE" w:rsidRPr="00967A70" w:rsidRDefault="00FA0CEE" w:rsidP="00520B08">
            <w:pPr>
              <w:jc w:val="both"/>
            </w:pPr>
            <w:proofErr w:type="spellStart"/>
            <w:r w:rsidRPr="00967A70">
              <w:t>Modelis</w:t>
            </w:r>
            <w:proofErr w:type="spellEnd"/>
            <w:r w:rsidRPr="00967A70">
              <w:t xml:space="preserve">: </w:t>
            </w:r>
            <w:r>
              <w:t>„</w:t>
            </w:r>
            <w:proofErr w:type="spellStart"/>
            <w:r w:rsidRPr="00967A70">
              <w:t>BenQ</w:t>
            </w:r>
            <w:proofErr w:type="spellEnd"/>
            <w:r>
              <w:t>“</w:t>
            </w:r>
          </w:p>
          <w:p w14:paraId="62258E36" w14:textId="77777777" w:rsidR="00FA0CEE" w:rsidRPr="00967A70" w:rsidRDefault="00FA0CEE" w:rsidP="00520B08">
            <w:pPr>
              <w:jc w:val="both"/>
            </w:pPr>
            <w:proofErr w:type="spellStart"/>
            <w:r w:rsidRPr="00967A70">
              <w:t>Gamintojas</w:t>
            </w:r>
            <w:proofErr w:type="spellEnd"/>
            <w:r w:rsidRPr="00967A70">
              <w:t>: GL2250</w:t>
            </w:r>
          </w:p>
          <w:p w14:paraId="55CD91F2" w14:textId="77777777" w:rsidR="00FA0CEE" w:rsidRPr="00967A70" w:rsidRDefault="00FA0CEE" w:rsidP="00520B08">
            <w:pPr>
              <w:jc w:val="both"/>
            </w:pPr>
          </w:p>
          <w:p w14:paraId="4A64D312" w14:textId="77777777" w:rsidR="00FA0CEE" w:rsidRPr="00967A70" w:rsidRDefault="00FA0CEE" w:rsidP="00520B08">
            <w:pPr>
              <w:jc w:val="both"/>
            </w:pPr>
            <w:proofErr w:type="spellStart"/>
            <w:r w:rsidRPr="00967A70">
              <w:t>Modelis</w:t>
            </w:r>
            <w:proofErr w:type="spellEnd"/>
            <w:r w:rsidRPr="00967A70">
              <w:t xml:space="preserve">: </w:t>
            </w:r>
            <w:r>
              <w:t>„</w:t>
            </w:r>
            <w:proofErr w:type="spellStart"/>
            <w:r w:rsidRPr="00967A70">
              <w:t>DeLL</w:t>
            </w:r>
            <w:proofErr w:type="spellEnd"/>
            <w:r>
              <w:t>“</w:t>
            </w:r>
          </w:p>
          <w:p w14:paraId="1902316F" w14:textId="77777777" w:rsidR="00FA0CEE" w:rsidRPr="00967A70" w:rsidRDefault="00FA0CEE" w:rsidP="00520B08">
            <w:pPr>
              <w:jc w:val="both"/>
            </w:pPr>
            <w:proofErr w:type="spellStart"/>
            <w:r w:rsidRPr="00967A70">
              <w:t>Gamintojas</w:t>
            </w:r>
            <w:proofErr w:type="spellEnd"/>
            <w:r w:rsidRPr="00967A70">
              <w:t>: P2312Ht</w:t>
            </w:r>
          </w:p>
          <w:p w14:paraId="042F2547" w14:textId="77777777" w:rsidR="00FA0CEE" w:rsidRPr="00967A70" w:rsidRDefault="00FA0CEE" w:rsidP="00520B08">
            <w:pPr>
              <w:jc w:val="both"/>
            </w:pPr>
          </w:p>
          <w:p w14:paraId="1FB5BFE1" w14:textId="77777777" w:rsidR="00FA0CEE" w:rsidRPr="00967A70" w:rsidRDefault="00FA0CEE" w:rsidP="00520B08">
            <w:pPr>
              <w:jc w:val="both"/>
            </w:pPr>
            <w:proofErr w:type="spellStart"/>
            <w:r w:rsidRPr="00967A70">
              <w:t>Modelis</w:t>
            </w:r>
            <w:proofErr w:type="spellEnd"/>
            <w:r w:rsidRPr="00967A70">
              <w:t xml:space="preserve">: </w:t>
            </w:r>
            <w:r>
              <w:t>„</w:t>
            </w:r>
            <w:r w:rsidRPr="00967A70">
              <w:t>HP Compaq</w:t>
            </w:r>
            <w:r>
              <w:t>“</w:t>
            </w:r>
          </w:p>
          <w:p w14:paraId="1A8EDF3A" w14:textId="77777777" w:rsidR="00FA0CEE" w:rsidRPr="00967A70" w:rsidRDefault="00FA0CEE" w:rsidP="00520B08">
            <w:pPr>
              <w:jc w:val="both"/>
            </w:pPr>
            <w:proofErr w:type="spellStart"/>
            <w:r w:rsidRPr="00967A70">
              <w:t>Gamintojas</w:t>
            </w:r>
            <w:proofErr w:type="spellEnd"/>
            <w:r w:rsidRPr="00967A70">
              <w:t>: LA2205wg</w:t>
            </w:r>
          </w:p>
          <w:p w14:paraId="7616684B" w14:textId="77777777" w:rsidR="00FA0CEE" w:rsidRPr="00967A70" w:rsidRDefault="00FA0CEE" w:rsidP="00520B08">
            <w:pPr>
              <w:jc w:val="both"/>
            </w:pPr>
          </w:p>
        </w:tc>
        <w:tc>
          <w:tcPr>
            <w:tcW w:w="992" w:type="dxa"/>
            <w:tcBorders>
              <w:top w:val="single" w:sz="4" w:space="0" w:color="auto"/>
              <w:left w:val="single" w:sz="4" w:space="0" w:color="auto"/>
              <w:bottom w:val="single" w:sz="4" w:space="0" w:color="auto"/>
              <w:right w:val="single" w:sz="4" w:space="0" w:color="auto"/>
            </w:tcBorders>
          </w:tcPr>
          <w:p w14:paraId="54ABF63D" w14:textId="77777777" w:rsidR="00FA0CEE" w:rsidRPr="00967A70" w:rsidRDefault="00FA0CEE" w:rsidP="00520B08">
            <w:pPr>
              <w:keepNext/>
              <w:jc w:val="both"/>
              <w:outlineLvl w:val="0"/>
            </w:pPr>
            <w:r w:rsidRPr="00967A70">
              <w:t>97</w:t>
            </w:r>
          </w:p>
        </w:tc>
        <w:tc>
          <w:tcPr>
            <w:tcW w:w="1247" w:type="dxa"/>
            <w:tcBorders>
              <w:top w:val="single" w:sz="4" w:space="0" w:color="auto"/>
              <w:left w:val="single" w:sz="4" w:space="0" w:color="auto"/>
              <w:bottom w:val="single" w:sz="4" w:space="0" w:color="auto"/>
              <w:right w:val="single" w:sz="4" w:space="0" w:color="auto"/>
            </w:tcBorders>
          </w:tcPr>
          <w:p w14:paraId="641258B3" w14:textId="77777777" w:rsidR="00FA0CEE" w:rsidRPr="00967A70" w:rsidRDefault="00FA0CEE" w:rsidP="00520B08">
            <w:pPr>
              <w:keepNext/>
              <w:jc w:val="both"/>
              <w:outlineLvl w:val="0"/>
            </w:pPr>
            <w:r w:rsidRPr="00967A70">
              <w:t>2007-12-27/ 2010-02-23/ 2010-10-15/</w:t>
            </w:r>
          </w:p>
        </w:tc>
        <w:tc>
          <w:tcPr>
            <w:tcW w:w="1559" w:type="dxa"/>
            <w:tcBorders>
              <w:top w:val="single" w:sz="4" w:space="0" w:color="auto"/>
              <w:left w:val="single" w:sz="4" w:space="0" w:color="auto"/>
              <w:bottom w:val="single" w:sz="4" w:space="0" w:color="auto"/>
              <w:right w:val="single" w:sz="4" w:space="0" w:color="auto"/>
            </w:tcBorders>
          </w:tcPr>
          <w:p w14:paraId="2EE1C35D"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273F2153"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654B3EAD" w14:textId="77777777" w:rsidR="00FA0CEE" w:rsidRPr="00967A70" w:rsidDel="000048C8" w:rsidRDefault="00FA0CEE" w:rsidP="00520B08">
            <w:pPr>
              <w:jc w:val="both"/>
            </w:pPr>
            <w:proofErr w:type="spellStart"/>
            <w:r w:rsidRPr="00967A70">
              <w:t>Skenavimo</w:t>
            </w:r>
            <w:proofErr w:type="spellEnd"/>
            <w:r w:rsidRPr="00967A70">
              <w:t xml:space="preserve"> </w:t>
            </w:r>
            <w:proofErr w:type="spellStart"/>
            <w:r w:rsidRPr="00967A70">
              <w:t>įrenginys</w:t>
            </w:r>
            <w:proofErr w:type="spellEnd"/>
          </w:p>
        </w:tc>
        <w:tc>
          <w:tcPr>
            <w:tcW w:w="2894" w:type="dxa"/>
            <w:tcBorders>
              <w:top w:val="single" w:sz="4" w:space="0" w:color="auto"/>
              <w:left w:val="single" w:sz="4" w:space="0" w:color="auto"/>
              <w:bottom w:val="single" w:sz="4" w:space="0" w:color="auto"/>
              <w:right w:val="single" w:sz="4" w:space="0" w:color="auto"/>
            </w:tcBorders>
          </w:tcPr>
          <w:p w14:paraId="12B06677" w14:textId="77777777" w:rsidR="00FA0CEE" w:rsidRPr="00967A70" w:rsidRDefault="00FA0CEE" w:rsidP="00520B08">
            <w:pPr>
              <w:jc w:val="both"/>
            </w:pPr>
            <w:r>
              <w:t>„</w:t>
            </w:r>
            <w:r w:rsidRPr="00967A70">
              <w:t xml:space="preserve">HP </w:t>
            </w:r>
            <w:proofErr w:type="spellStart"/>
            <w:r w:rsidRPr="00967A70">
              <w:t>ScanJet</w:t>
            </w:r>
            <w:proofErr w:type="spellEnd"/>
            <w:r w:rsidRPr="00967A70">
              <w:t xml:space="preserve"> G2410</w:t>
            </w:r>
            <w:r>
              <w:t>“</w:t>
            </w:r>
          </w:p>
        </w:tc>
        <w:tc>
          <w:tcPr>
            <w:tcW w:w="992" w:type="dxa"/>
            <w:tcBorders>
              <w:top w:val="single" w:sz="4" w:space="0" w:color="auto"/>
              <w:left w:val="single" w:sz="4" w:space="0" w:color="auto"/>
              <w:bottom w:val="single" w:sz="4" w:space="0" w:color="auto"/>
              <w:right w:val="single" w:sz="4" w:space="0" w:color="auto"/>
            </w:tcBorders>
          </w:tcPr>
          <w:p w14:paraId="1457A120" w14:textId="77777777" w:rsidR="00FA0CEE" w:rsidRPr="00967A70" w:rsidRDefault="00FA0CEE" w:rsidP="00520B08">
            <w:pPr>
              <w:keepNext/>
              <w:jc w:val="both"/>
              <w:outlineLvl w:val="0"/>
            </w:pPr>
            <w:r w:rsidRPr="00967A70">
              <w:t>2</w:t>
            </w:r>
          </w:p>
        </w:tc>
        <w:tc>
          <w:tcPr>
            <w:tcW w:w="1247" w:type="dxa"/>
            <w:tcBorders>
              <w:top w:val="single" w:sz="4" w:space="0" w:color="auto"/>
              <w:left w:val="single" w:sz="4" w:space="0" w:color="auto"/>
              <w:bottom w:val="single" w:sz="4" w:space="0" w:color="auto"/>
              <w:right w:val="single" w:sz="4" w:space="0" w:color="auto"/>
            </w:tcBorders>
          </w:tcPr>
          <w:p w14:paraId="00CCFD74" w14:textId="77777777" w:rsidR="00FA0CEE" w:rsidRPr="00967A70" w:rsidRDefault="00FA0CEE" w:rsidP="00520B08">
            <w:pPr>
              <w:keepNext/>
              <w:jc w:val="both"/>
              <w:outlineLvl w:val="0"/>
            </w:pPr>
            <w:r w:rsidRPr="00967A70">
              <w:t>2009-03-31</w:t>
            </w:r>
          </w:p>
        </w:tc>
        <w:tc>
          <w:tcPr>
            <w:tcW w:w="1559" w:type="dxa"/>
            <w:tcBorders>
              <w:top w:val="single" w:sz="4" w:space="0" w:color="auto"/>
              <w:left w:val="single" w:sz="4" w:space="0" w:color="auto"/>
              <w:bottom w:val="single" w:sz="4" w:space="0" w:color="auto"/>
              <w:right w:val="single" w:sz="4" w:space="0" w:color="auto"/>
            </w:tcBorders>
          </w:tcPr>
          <w:p w14:paraId="532400CA"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2A5B65D3"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3BEE2739" w14:textId="77777777" w:rsidR="00FA0CEE" w:rsidRPr="00967A70" w:rsidRDefault="00FA0CEE" w:rsidP="00520B08">
            <w:pPr>
              <w:jc w:val="both"/>
            </w:pPr>
            <w:proofErr w:type="spellStart"/>
            <w:r w:rsidRPr="00967A70">
              <w:t>Modemas</w:t>
            </w:r>
            <w:proofErr w:type="spellEnd"/>
          </w:p>
        </w:tc>
        <w:tc>
          <w:tcPr>
            <w:tcW w:w="2894" w:type="dxa"/>
            <w:tcBorders>
              <w:top w:val="single" w:sz="4" w:space="0" w:color="auto"/>
              <w:left w:val="single" w:sz="4" w:space="0" w:color="auto"/>
              <w:bottom w:val="single" w:sz="4" w:space="0" w:color="auto"/>
              <w:right w:val="single" w:sz="4" w:space="0" w:color="auto"/>
            </w:tcBorders>
          </w:tcPr>
          <w:p w14:paraId="3A6386C8" w14:textId="77777777" w:rsidR="00FA0CEE" w:rsidRPr="00967A70" w:rsidDel="000048C8" w:rsidRDefault="00FA0CEE" w:rsidP="00520B08">
            <w:pPr>
              <w:jc w:val="both"/>
            </w:pPr>
            <w:r>
              <w:t>„</w:t>
            </w:r>
            <w:proofErr w:type="spellStart"/>
            <w:r w:rsidRPr="00967A70">
              <w:t>Alink</w:t>
            </w:r>
            <w:proofErr w:type="spellEnd"/>
            <w:r w:rsidRPr="00967A70">
              <w:t xml:space="preserve"> 5614CU</w:t>
            </w:r>
            <w:r>
              <w:t>“</w:t>
            </w:r>
          </w:p>
        </w:tc>
        <w:tc>
          <w:tcPr>
            <w:tcW w:w="992" w:type="dxa"/>
            <w:tcBorders>
              <w:top w:val="single" w:sz="4" w:space="0" w:color="auto"/>
              <w:left w:val="single" w:sz="4" w:space="0" w:color="auto"/>
              <w:bottom w:val="single" w:sz="4" w:space="0" w:color="auto"/>
              <w:right w:val="single" w:sz="4" w:space="0" w:color="auto"/>
            </w:tcBorders>
          </w:tcPr>
          <w:p w14:paraId="17366EAA"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1E403897" w14:textId="77777777" w:rsidR="00FA0CEE" w:rsidRPr="00967A70" w:rsidRDefault="00FA0CEE" w:rsidP="00520B08">
            <w:pPr>
              <w:keepNext/>
              <w:jc w:val="both"/>
              <w:outlineLvl w:val="0"/>
            </w:pPr>
            <w:r w:rsidRPr="00967A70">
              <w:t xml:space="preserve"> – </w:t>
            </w:r>
          </w:p>
        </w:tc>
        <w:tc>
          <w:tcPr>
            <w:tcW w:w="1559" w:type="dxa"/>
            <w:tcBorders>
              <w:top w:val="single" w:sz="4" w:space="0" w:color="auto"/>
              <w:left w:val="single" w:sz="4" w:space="0" w:color="auto"/>
              <w:bottom w:val="single" w:sz="4" w:space="0" w:color="auto"/>
              <w:right w:val="single" w:sz="4" w:space="0" w:color="auto"/>
            </w:tcBorders>
          </w:tcPr>
          <w:p w14:paraId="20C7C19D"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3563618A"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0F5E1590" w14:textId="77777777" w:rsidR="00FA0CEE" w:rsidRPr="00967A70" w:rsidRDefault="00FA0CEE" w:rsidP="00520B08">
            <w:pPr>
              <w:jc w:val="both"/>
            </w:pPr>
            <w:proofErr w:type="spellStart"/>
            <w:r w:rsidRPr="00967A70">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276DFAD9" w14:textId="77777777" w:rsidR="00FA0CEE" w:rsidRPr="00967A70" w:rsidDel="000048C8" w:rsidRDefault="00FA0CEE" w:rsidP="00520B08">
            <w:pPr>
              <w:jc w:val="both"/>
            </w:pPr>
            <w:r>
              <w:t>„</w:t>
            </w:r>
            <w:r w:rsidRPr="00967A70">
              <w:t>H LaserJet 1320n</w:t>
            </w:r>
            <w:r>
              <w:t>“</w:t>
            </w:r>
          </w:p>
        </w:tc>
        <w:tc>
          <w:tcPr>
            <w:tcW w:w="992" w:type="dxa"/>
            <w:tcBorders>
              <w:top w:val="single" w:sz="4" w:space="0" w:color="auto"/>
              <w:left w:val="single" w:sz="4" w:space="0" w:color="auto"/>
              <w:bottom w:val="single" w:sz="4" w:space="0" w:color="auto"/>
              <w:right w:val="single" w:sz="4" w:space="0" w:color="auto"/>
            </w:tcBorders>
          </w:tcPr>
          <w:p w14:paraId="413D1FE3"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60FD2520" w14:textId="77777777" w:rsidR="00FA0CEE" w:rsidRPr="00967A70" w:rsidRDefault="00FA0CEE" w:rsidP="00520B08">
            <w:pPr>
              <w:keepNext/>
              <w:jc w:val="both"/>
              <w:outlineLvl w:val="0"/>
            </w:pPr>
            <w:r w:rsidRPr="00967A70">
              <w:t>2005-11-30</w:t>
            </w:r>
          </w:p>
        </w:tc>
        <w:tc>
          <w:tcPr>
            <w:tcW w:w="1559" w:type="dxa"/>
            <w:tcBorders>
              <w:top w:val="single" w:sz="4" w:space="0" w:color="auto"/>
              <w:left w:val="single" w:sz="4" w:space="0" w:color="auto"/>
              <w:bottom w:val="single" w:sz="4" w:space="0" w:color="auto"/>
              <w:right w:val="single" w:sz="4" w:space="0" w:color="auto"/>
            </w:tcBorders>
          </w:tcPr>
          <w:p w14:paraId="6A861869"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61F64E2B"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40A1CC77" w14:textId="77777777" w:rsidR="00FA0CEE" w:rsidRPr="00967A70" w:rsidRDefault="00FA0CEE" w:rsidP="00520B08">
            <w:pPr>
              <w:jc w:val="both"/>
            </w:pPr>
            <w:proofErr w:type="spellStart"/>
            <w:r w:rsidRPr="00967A70">
              <w:t>Daugiafunkcinis</w:t>
            </w:r>
            <w:proofErr w:type="spellEnd"/>
            <w:r w:rsidRPr="00967A70">
              <w:t xml:space="preserve"> </w:t>
            </w:r>
            <w:proofErr w:type="spellStart"/>
            <w:r w:rsidRPr="00967A70">
              <w:t>įrenginys</w:t>
            </w:r>
            <w:proofErr w:type="spellEnd"/>
          </w:p>
        </w:tc>
        <w:tc>
          <w:tcPr>
            <w:tcW w:w="2894" w:type="dxa"/>
            <w:tcBorders>
              <w:top w:val="single" w:sz="4" w:space="0" w:color="auto"/>
              <w:left w:val="single" w:sz="4" w:space="0" w:color="auto"/>
              <w:bottom w:val="single" w:sz="4" w:space="0" w:color="auto"/>
              <w:right w:val="single" w:sz="4" w:space="0" w:color="auto"/>
            </w:tcBorders>
          </w:tcPr>
          <w:p w14:paraId="1A2DC933" w14:textId="77777777" w:rsidR="00FA0CEE" w:rsidRPr="00967A70" w:rsidDel="000048C8" w:rsidRDefault="00FA0CEE" w:rsidP="00520B08">
            <w:pPr>
              <w:jc w:val="both"/>
            </w:pPr>
            <w:r>
              <w:t>„</w:t>
            </w:r>
            <w:r w:rsidRPr="00967A70">
              <w:t>Samsung SCX4216F</w:t>
            </w:r>
            <w:r>
              <w:t>“</w:t>
            </w:r>
          </w:p>
        </w:tc>
        <w:tc>
          <w:tcPr>
            <w:tcW w:w="992" w:type="dxa"/>
            <w:tcBorders>
              <w:top w:val="single" w:sz="4" w:space="0" w:color="auto"/>
              <w:left w:val="single" w:sz="4" w:space="0" w:color="auto"/>
              <w:bottom w:val="single" w:sz="4" w:space="0" w:color="auto"/>
              <w:right w:val="single" w:sz="4" w:space="0" w:color="auto"/>
            </w:tcBorders>
          </w:tcPr>
          <w:p w14:paraId="698C6671"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4A42F0BD" w14:textId="77777777" w:rsidR="00FA0CEE" w:rsidRPr="00967A70" w:rsidRDefault="00FA0CEE" w:rsidP="00520B08">
            <w:pPr>
              <w:keepNext/>
              <w:jc w:val="both"/>
              <w:outlineLvl w:val="0"/>
            </w:pPr>
            <w:r w:rsidRPr="00967A70">
              <w:t>2004-12-01</w:t>
            </w:r>
          </w:p>
        </w:tc>
        <w:tc>
          <w:tcPr>
            <w:tcW w:w="1559" w:type="dxa"/>
            <w:tcBorders>
              <w:top w:val="single" w:sz="4" w:space="0" w:color="auto"/>
              <w:left w:val="single" w:sz="4" w:space="0" w:color="auto"/>
              <w:bottom w:val="single" w:sz="4" w:space="0" w:color="auto"/>
              <w:right w:val="single" w:sz="4" w:space="0" w:color="auto"/>
            </w:tcBorders>
          </w:tcPr>
          <w:p w14:paraId="051A6DE3"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2DD9FA24"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4121A402" w14:textId="77777777" w:rsidR="00FA0CEE" w:rsidRPr="00967A70" w:rsidRDefault="00FA0CEE" w:rsidP="00520B08">
            <w:pPr>
              <w:jc w:val="both"/>
            </w:pPr>
            <w:proofErr w:type="spellStart"/>
            <w:r w:rsidRPr="00967A70">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429DB924" w14:textId="77777777" w:rsidR="00FA0CEE" w:rsidRPr="00967A70" w:rsidRDefault="00FA0CEE" w:rsidP="00520B08">
            <w:pPr>
              <w:jc w:val="both"/>
            </w:pPr>
            <w:r>
              <w:t>„</w:t>
            </w:r>
            <w:r w:rsidRPr="00967A70">
              <w:t>Xerox Work Center PE114e</w:t>
            </w:r>
            <w:r>
              <w:t>“</w:t>
            </w:r>
          </w:p>
        </w:tc>
        <w:tc>
          <w:tcPr>
            <w:tcW w:w="992" w:type="dxa"/>
            <w:tcBorders>
              <w:top w:val="single" w:sz="4" w:space="0" w:color="auto"/>
              <w:left w:val="single" w:sz="4" w:space="0" w:color="auto"/>
              <w:bottom w:val="single" w:sz="4" w:space="0" w:color="auto"/>
              <w:right w:val="single" w:sz="4" w:space="0" w:color="auto"/>
            </w:tcBorders>
          </w:tcPr>
          <w:p w14:paraId="37D480CE" w14:textId="77777777" w:rsidR="00FA0CEE" w:rsidRPr="00967A70" w:rsidRDefault="00FA0CEE" w:rsidP="00520B08">
            <w:pPr>
              <w:keepNext/>
              <w:jc w:val="both"/>
              <w:outlineLvl w:val="0"/>
            </w:pPr>
            <w:r w:rsidRPr="00967A70">
              <w:t>3</w:t>
            </w:r>
          </w:p>
        </w:tc>
        <w:tc>
          <w:tcPr>
            <w:tcW w:w="1247" w:type="dxa"/>
            <w:tcBorders>
              <w:top w:val="single" w:sz="4" w:space="0" w:color="auto"/>
              <w:left w:val="single" w:sz="4" w:space="0" w:color="auto"/>
              <w:bottom w:val="single" w:sz="4" w:space="0" w:color="auto"/>
              <w:right w:val="single" w:sz="4" w:space="0" w:color="auto"/>
            </w:tcBorders>
          </w:tcPr>
          <w:p w14:paraId="6E5E39CC" w14:textId="77777777" w:rsidR="00FA0CEE" w:rsidRPr="00967A70" w:rsidRDefault="00FA0CEE" w:rsidP="00520B08">
            <w:pPr>
              <w:keepNext/>
              <w:jc w:val="both"/>
              <w:outlineLvl w:val="0"/>
            </w:pPr>
            <w:r w:rsidRPr="00967A70">
              <w:t>–</w:t>
            </w:r>
          </w:p>
        </w:tc>
        <w:tc>
          <w:tcPr>
            <w:tcW w:w="1559" w:type="dxa"/>
            <w:tcBorders>
              <w:top w:val="single" w:sz="4" w:space="0" w:color="auto"/>
              <w:left w:val="single" w:sz="4" w:space="0" w:color="auto"/>
              <w:bottom w:val="single" w:sz="4" w:space="0" w:color="auto"/>
              <w:right w:val="single" w:sz="4" w:space="0" w:color="auto"/>
            </w:tcBorders>
          </w:tcPr>
          <w:p w14:paraId="2FDC3495"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66CC7837"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1E5E11E5" w14:textId="77777777" w:rsidR="00FA0CEE" w:rsidRPr="00967A70" w:rsidRDefault="00FA0CEE" w:rsidP="00520B08">
            <w:pPr>
              <w:jc w:val="both"/>
            </w:pPr>
            <w:proofErr w:type="spellStart"/>
            <w:r w:rsidRPr="00967A70">
              <w:t>Daugiafunkcinis</w:t>
            </w:r>
            <w:proofErr w:type="spellEnd"/>
            <w:r w:rsidRPr="00967A70">
              <w:t xml:space="preserve"> </w:t>
            </w:r>
            <w:proofErr w:type="spellStart"/>
            <w:r w:rsidRPr="00967A70">
              <w:t>įrenginys</w:t>
            </w:r>
            <w:proofErr w:type="spellEnd"/>
          </w:p>
        </w:tc>
        <w:tc>
          <w:tcPr>
            <w:tcW w:w="2894" w:type="dxa"/>
            <w:tcBorders>
              <w:top w:val="single" w:sz="4" w:space="0" w:color="auto"/>
              <w:left w:val="single" w:sz="4" w:space="0" w:color="auto"/>
              <w:bottom w:val="single" w:sz="4" w:space="0" w:color="auto"/>
              <w:right w:val="single" w:sz="4" w:space="0" w:color="auto"/>
            </w:tcBorders>
          </w:tcPr>
          <w:p w14:paraId="19E1375D" w14:textId="77777777" w:rsidR="00FA0CEE" w:rsidRPr="00967A70" w:rsidRDefault="00FA0CEE" w:rsidP="00520B08">
            <w:pPr>
              <w:jc w:val="both"/>
            </w:pPr>
            <w:r>
              <w:t>„</w:t>
            </w:r>
            <w:r w:rsidRPr="00967A70">
              <w:t>HP LaserJet 1015</w:t>
            </w:r>
            <w:r>
              <w:t>“</w:t>
            </w:r>
          </w:p>
        </w:tc>
        <w:tc>
          <w:tcPr>
            <w:tcW w:w="992" w:type="dxa"/>
            <w:tcBorders>
              <w:top w:val="single" w:sz="4" w:space="0" w:color="auto"/>
              <w:left w:val="single" w:sz="4" w:space="0" w:color="auto"/>
              <w:bottom w:val="single" w:sz="4" w:space="0" w:color="auto"/>
              <w:right w:val="single" w:sz="4" w:space="0" w:color="auto"/>
            </w:tcBorders>
          </w:tcPr>
          <w:p w14:paraId="7015B4F6"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0BCC3AD4" w14:textId="77777777" w:rsidR="00FA0CEE" w:rsidRPr="00967A70" w:rsidRDefault="00FA0CEE" w:rsidP="00520B08">
            <w:pPr>
              <w:keepNext/>
              <w:jc w:val="both"/>
              <w:outlineLvl w:val="0"/>
            </w:pPr>
            <w:r w:rsidRPr="00967A70">
              <w:t>2004-05-31</w:t>
            </w:r>
          </w:p>
        </w:tc>
        <w:tc>
          <w:tcPr>
            <w:tcW w:w="1559" w:type="dxa"/>
            <w:tcBorders>
              <w:top w:val="single" w:sz="4" w:space="0" w:color="auto"/>
              <w:left w:val="single" w:sz="4" w:space="0" w:color="auto"/>
              <w:bottom w:val="single" w:sz="4" w:space="0" w:color="auto"/>
              <w:right w:val="single" w:sz="4" w:space="0" w:color="auto"/>
            </w:tcBorders>
          </w:tcPr>
          <w:p w14:paraId="34F99B6D"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64FC145C"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4D2CCB18" w14:textId="77777777" w:rsidR="00FA0CEE" w:rsidRPr="00967A70" w:rsidRDefault="00FA0CEE" w:rsidP="00520B08">
            <w:pPr>
              <w:jc w:val="both"/>
            </w:pPr>
            <w:proofErr w:type="spellStart"/>
            <w:r w:rsidRPr="00967A70">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4A782DE3" w14:textId="77777777" w:rsidR="00FA0CEE" w:rsidRPr="00967A70" w:rsidRDefault="00FA0CEE" w:rsidP="00520B08">
            <w:pPr>
              <w:jc w:val="both"/>
            </w:pPr>
            <w:r>
              <w:t>„</w:t>
            </w:r>
            <w:r w:rsidRPr="00967A70">
              <w:t>HP LaserJet 1022</w:t>
            </w:r>
          </w:p>
        </w:tc>
        <w:tc>
          <w:tcPr>
            <w:tcW w:w="992" w:type="dxa"/>
            <w:tcBorders>
              <w:top w:val="single" w:sz="4" w:space="0" w:color="auto"/>
              <w:left w:val="single" w:sz="4" w:space="0" w:color="auto"/>
              <w:bottom w:val="single" w:sz="4" w:space="0" w:color="auto"/>
              <w:right w:val="single" w:sz="4" w:space="0" w:color="auto"/>
            </w:tcBorders>
          </w:tcPr>
          <w:p w14:paraId="7F8532F4"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3400C482" w14:textId="77777777" w:rsidR="00FA0CEE" w:rsidRPr="00967A70" w:rsidRDefault="00FA0CEE" w:rsidP="00520B08">
            <w:pPr>
              <w:keepNext/>
              <w:jc w:val="both"/>
              <w:outlineLvl w:val="0"/>
            </w:pPr>
            <w:r w:rsidRPr="00967A70">
              <w:t>–</w:t>
            </w:r>
          </w:p>
        </w:tc>
        <w:tc>
          <w:tcPr>
            <w:tcW w:w="1559" w:type="dxa"/>
            <w:tcBorders>
              <w:top w:val="single" w:sz="4" w:space="0" w:color="auto"/>
              <w:left w:val="single" w:sz="4" w:space="0" w:color="auto"/>
              <w:bottom w:val="single" w:sz="4" w:space="0" w:color="auto"/>
              <w:right w:val="single" w:sz="4" w:space="0" w:color="auto"/>
            </w:tcBorders>
          </w:tcPr>
          <w:p w14:paraId="1C7F9176"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240E5231"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35A60BFA" w14:textId="77777777" w:rsidR="00FA0CEE" w:rsidRPr="00967A70" w:rsidRDefault="00FA0CEE" w:rsidP="00520B08">
            <w:pPr>
              <w:jc w:val="both"/>
            </w:pPr>
            <w:proofErr w:type="spellStart"/>
            <w:r w:rsidRPr="00967A70">
              <w:t>Skenavimo</w:t>
            </w:r>
            <w:proofErr w:type="spellEnd"/>
            <w:r w:rsidRPr="00967A70">
              <w:t xml:space="preserve"> </w:t>
            </w:r>
            <w:proofErr w:type="spellStart"/>
            <w:r w:rsidRPr="00967A70">
              <w:t>įrenginys</w:t>
            </w:r>
            <w:proofErr w:type="spellEnd"/>
          </w:p>
        </w:tc>
        <w:tc>
          <w:tcPr>
            <w:tcW w:w="2894" w:type="dxa"/>
            <w:tcBorders>
              <w:top w:val="single" w:sz="4" w:space="0" w:color="auto"/>
              <w:left w:val="single" w:sz="4" w:space="0" w:color="auto"/>
              <w:bottom w:val="single" w:sz="4" w:space="0" w:color="auto"/>
              <w:right w:val="single" w:sz="4" w:space="0" w:color="auto"/>
            </w:tcBorders>
          </w:tcPr>
          <w:p w14:paraId="3E2647A4" w14:textId="77777777" w:rsidR="00FA0CEE" w:rsidRPr="00967A70" w:rsidRDefault="00FA0CEE" w:rsidP="00520B08">
            <w:pPr>
              <w:jc w:val="both"/>
            </w:pPr>
            <w:r w:rsidRPr="00967A70">
              <w:t>Epson GT-S85</w:t>
            </w:r>
            <w:r>
              <w:t>“</w:t>
            </w:r>
          </w:p>
        </w:tc>
        <w:tc>
          <w:tcPr>
            <w:tcW w:w="992" w:type="dxa"/>
            <w:tcBorders>
              <w:top w:val="single" w:sz="4" w:space="0" w:color="auto"/>
              <w:left w:val="single" w:sz="4" w:space="0" w:color="auto"/>
              <w:bottom w:val="single" w:sz="4" w:space="0" w:color="auto"/>
              <w:right w:val="single" w:sz="4" w:space="0" w:color="auto"/>
            </w:tcBorders>
          </w:tcPr>
          <w:p w14:paraId="5D9745E7" w14:textId="77777777" w:rsidR="00FA0CEE" w:rsidRPr="00967A70" w:rsidRDefault="00FA0CEE" w:rsidP="00520B08">
            <w:pPr>
              <w:keepNext/>
              <w:jc w:val="both"/>
              <w:outlineLvl w:val="0"/>
            </w:pPr>
            <w:r w:rsidRPr="00967A70">
              <w:t>2</w:t>
            </w:r>
          </w:p>
        </w:tc>
        <w:tc>
          <w:tcPr>
            <w:tcW w:w="1247" w:type="dxa"/>
            <w:tcBorders>
              <w:top w:val="single" w:sz="4" w:space="0" w:color="auto"/>
              <w:left w:val="single" w:sz="4" w:space="0" w:color="auto"/>
              <w:bottom w:val="single" w:sz="4" w:space="0" w:color="auto"/>
              <w:right w:val="single" w:sz="4" w:space="0" w:color="auto"/>
            </w:tcBorders>
          </w:tcPr>
          <w:p w14:paraId="0F619B44" w14:textId="77777777" w:rsidR="00FA0CEE" w:rsidRPr="00967A70" w:rsidRDefault="00FA0CEE" w:rsidP="00520B08">
            <w:pPr>
              <w:keepNext/>
              <w:jc w:val="both"/>
              <w:outlineLvl w:val="0"/>
            </w:pPr>
            <w:r w:rsidRPr="00967A70">
              <w:t>2012-12-21</w:t>
            </w:r>
          </w:p>
        </w:tc>
        <w:tc>
          <w:tcPr>
            <w:tcW w:w="1559" w:type="dxa"/>
            <w:tcBorders>
              <w:top w:val="single" w:sz="4" w:space="0" w:color="auto"/>
              <w:left w:val="single" w:sz="4" w:space="0" w:color="auto"/>
              <w:bottom w:val="single" w:sz="4" w:space="0" w:color="auto"/>
              <w:right w:val="single" w:sz="4" w:space="0" w:color="auto"/>
            </w:tcBorders>
          </w:tcPr>
          <w:p w14:paraId="2E8E4C35"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5A25E508"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5473D979" w14:textId="77777777" w:rsidR="00FA0CEE" w:rsidRPr="00967A70" w:rsidRDefault="00FA0CEE" w:rsidP="00520B08">
            <w:pPr>
              <w:jc w:val="both"/>
            </w:pPr>
            <w:proofErr w:type="spellStart"/>
            <w:r w:rsidRPr="00967A70">
              <w:t>Fakso</w:t>
            </w:r>
            <w:proofErr w:type="spellEnd"/>
            <w:r w:rsidRPr="00967A70">
              <w:t xml:space="preserve"> </w:t>
            </w:r>
            <w:proofErr w:type="spellStart"/>
            <w:r w:rsidRPr="00967A70">
              <w:t>įrenginys</w:t>
            </w:r>
            <w:proofErr w:type="spellEnd"/>
            <w:r w:rsidRPr="00967A70">
              <w:t xml:space="preserve">/ </w:t>
            </w:r>
          </w:p>
          <w:p w14:paraId="7B6ACF38" w14:textId="77777777" w:rsidR="00FA0CEE" w:rsidRPr="00967A70" w:rsidRDefault="00FA0CEE" w:rsidP="00520B08">
            <w:pPr>
              <w:jc w:val="both"/>
            </w:pPr>
            <w:proofErr w:type="spellStart"/>
            <w:r w:rsidRPr="00967A70">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4B9C967F" w14:textId="77777777" w:rsidR="00FA0CEE" w:rsidRPr="00967A70" w:rsidRDefault="00FA0CEE" w:rsidP="00520B08">
            <w:pPr>
              <w:jc w:val="both"/>
            </w:pPr>
            <w:r>
              <w:t>„</w:t>
            </w:r>
            <w:r w:rsidRPr="00967A70">
              <w:t>Canon I-SENSYS FAX-L100</w:t>
            </w:r>
            <w:r>
              <w:t>“</w:t>
            </w:r>
          </w:p>
        </w:tc>
        <w:tc>
          <w:tcPr>
            <w:tcW w:w="992" w:type="dxa"/>
            <w:tcBorders>
              <w:top w:val="single" w:sz="4" w:space="0" w:color="auto"/>
              <w:left w:val="single" w:sz="4" w:space="0" w:color="auto"/>
              <w:bottom w:val="single" w:sz="4" w:space="0" w:color="auto"/>
              <w:right w:val="single" w:sz="4" w:space="0" w:color="auto"/>
            </w:tcBorders>
          </w:tcPr>
          <w:p w14:paraId="5146696A"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1546FB33" w14:textId="77777777" w:rsidR="00FA0CEE" w:rsidRPr="00967A70" w:rsidRDefault="00FA0CEE" w:rsidP="00520B08">
            <w:pPr>
              <w:keepNext/>
              <w:jc w:val="both"/>
              <w:outlineLvl w:val="0"/>
            </w:pPr>
            <w:r w:rsidRPr="00967A70">
              <w:t>–</w:t>
            </w:r>
          </w:p>
        </w:tc>
        <w:tc>
          <w:tcPr>
            <w:tcW w:w="1559" w:type="dxa"/>
            <w:tcBorders>
              <w:top w:val="single" w:sz="4" w:space="0" w:color="auto"/>
              <w:left w:val="single" w:sz="4" w:space="0" w:color="auto"/>
              <w:bottom w:val="single" w:sz="4" w:space="0" w:color="auto"/>
              <w:right w:val="single" w:sz="4" w:space="0" w:color="auto"/>
            </w:tcBorders>
          </w:tcPr>
          <w:p w14:paraId="5F1F9863"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11EA0564"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7AD0404A" w14:textId="77777777" w:rsidR="00FA0CEE" w:rsidRPr="00967A70" w:rsidRDefault="00FA0CEE" w:rsidP="00520B08">
            <w:pPr>
              <w:jc w:val="both"/>
            </w:pPr>
            <w:proofErr w:type="spellStart"/>
            <w:r w:rsidRPr="00967A70">
              <w:lastRenderedPageBreak/>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223F55AA" w14:textId="77777777" w:rsidR="00FA0CEE" w:rsidRPr="00967A70" w:rsidRDefault="00FA0CEE" w:rsidP="00520B08">
            <w:pPr>
              <w:jc w:val="both"/>
            </w:pPr>
            <w:r>
              <w:t>„</w:t>
            </w:r>
            <w:r w:rsidRPr="00967A70">
              <w:t>HP LaserJet P2055dn</w:t>
            </w:r>
            <w:r>
              <w:t>“</w:t>
            </w:r>
          </w:p>
        </w:tc>
        <w:tc>
          <w:tcPr>
            <w:tcW w:w="992" w:type="dxa"/>
            <w:tcBorders>
              <w:top w:val="single" w:sz="4" w:space="0" w:color="auto"/>
              <w:left w:val="single" w:sz="4" w:space="0" w:color="auto"/>
              <w:bottom w:val="single" w:sz="4" w:space="0" w:color="auto"/>
              <w:right w:val="single" w:sz="4" w:space="0" w:color="auto"/>
            </w:tcBorders>
          </w:tcPr>
          <w:p w14:paraId="72C61B1E" w14:textId="77777777" w:rsidR="00FA0CEE" w:rsidRPr="00967A70" w:rsidRDefault="00FA0CEE" w:rsidP="00520B08">
            <w:pPr>
              <w:keepNext/>
              <w:jc w:val="both"/>
              <w:outlineLvl w:val="0"/>
            </w:pPr>
            <w:r w:rsidRPr="00967A70">
              <w:t>2</w:t>
            </w:r>
          </w:p>
        </w:tc>
        <w:tc>
          <w:tcPr>
            <w:tcW w:w="1247" w:type="dxa"/>
            <w:tcBorders>
              <w:top w:val="single" w:sz="4" w:space="0" w:color="auto"/>
              <w:left w:val="single" w:sz="4" w:space="0" w:color="auto"/>
              <w:bottom w:val="single" w:sz="4" w:space="0" w:color="auto"/>
              <w:right w:val="single" w:sz="4" w:space="0" w:color="auto"/>
            </w:tcBorders>
          </w:tcPr>
          <w:p w14:paraId="350B4F3A" w14:textId="77777777" w:rsidR="00FA0CEE" w:rsidRPr="00967A70" w:rsidRDefault="00FA0CEE" w:rsidP="00520B08">
            <w:pPr>
              <w:keepNext/>
              <w:jc w:val="both"/>
              <w:outlineLvl w:val="0"/>
            </w:pPr>
            <w:r w:rsidRPr="00967A70">
              <w:t>2010-10-15</w:t>
            </w:r>
          </w:p>
        </w:tc>
        <w:tc>
          <w:tcPr>
            <w:tcW w:w="1559" w:type="dxa"/>
            <w:tcBorders>
              <w:top w:val="single" w:sz="4" w:space="0" w:color="auto"/>
              <w:left w:val="single" w:sz="4" w:space="0" w:color="auto"/>
              <w:bottom w:val="single" w:sz="4" w:space="0" w:color="auto"/>
              <w:right w:val="single" w:sz="4" w:space="0" w:color="auto"/>
            </w:tcBorders>
          </w:tcPr>
          <w:p w14:paraId="0DEB2B55"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24A7A397"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59DD98EE" w14:textId="77777777" w:rsidR="00FA0CEE" w:rsidRPr="00967A70" w:rsidRDefault="00FA0CEE" w:rsidP="00520B08">
            <w:pPr>
              <w:jc w:val="both"/>
            </w:pPr>
            <w:proofErr w:type="spellStart"/>
            <w:r w:rsidRPr="00967A70">
              <w:t>Skenavimo</w:t>
            </w:r>
            <w:proofErr w:type="spellEnd"/>
            <w:r w:rsidRPr="00967A70">
              <w:t xml:space="preserve"> </w:t>
            </w:r>
            <w:proofErr w:type="spellStart"/>
            <w:r w:rsidRPr="00967A70">
              <w:t>įrenginys</w:t>
            </w:r>
            <w:proofErr w:type="spellEnd"/>
          </w:p>
        </w:tc>
        <w:tc>
          <w:tcPr>
            <w:tcW w:w="2894" w:type="dxa"/>
            <w:tcBorders>
              <w:top w:val="single" w:sz="4" w:space="0" w:color="auto"/>
              <w:left w:val="single" w:sz="4" w:space="0" w:color="auto"/>
              <w:bottom w:val="single" w:sz="4" w:space="0" w:color="auto"/>
              <w:right w:val="single" w:sz="4" w:space="0" w:color="auto"/>
            </w:tcBorders>
          </w:tcPr>
          <w:p w14:paraId="2540C6DE" w14:textId="77777777" w:rsidR="00FA0CEE" w:rsidRPr="00967A70" w:rsidRDefault="00FA0CEE" w:rsidP="00520B08">
            <w:pPr>
              <w:jc w:val="both"/>
            </w:pPr>
            <w:r>
              <w:t>„</w:t>
            </w:r>
            <w:r w:rsidRPr="00967A70">
              <w:t>Fujitsu fi-5110C</w:t>
            </w:r>
            <w:r>
              <w:t>“</w:t>
            </w:r>
          </w:p>
        </w:tc>
        <w:tc>
          <w:tcPr>
            <w:tcW w:w="992" w:type="dxa"/>
            <w:tcBorders>
              <w:top w:val="single" w:sz="4" w:space="0" w:color="auto"/>
              <w:left w:val="single" w:sz="4" w:space="0" w:color="auto"/>
              <w:bottom w:val="single" w:sz="4" w:space="0" w:color="auto"/>
              <w:right w:val="single" w:sz="4" w:space="0" w:color="auto"/>
            </w:tcBorders>
          </w:tcPr>
          <w:p w14:paraId="4119F569"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1BE890EB" w14:textId="77777777" w:rsidR="00FA0CEE" w:rsidRPr="00967A70" w:rsidRDefault="00FA0CEE" w:rsidP="00520B08">
            <w:pPr>
              <w:keepNext/>
              <w:jc w:val="both"/>
              <w:outlineLvl w:val="0"/>
            </w:pPr>
            <w:r w:rsidRPr="00967A70">
              <w:t>2007-12-19</w:t>
            </w:r>
          </w:p>
        </w:tc>
        <w:tc>
          <w:tcPr>
            <w:tcW w:w="1559" w:type="dxa"/>
            <w:tcBorders>
              <w:top w:val="single" w:sz="4" w:space="0" w:color="auto"/>
              <w:left w:val="single" w:sz="4" w:space="0" w:color="auto"/>
              <w:bottom w:val="single" w:sz="4" w:space="0" w:color="auto"/>
              <w:right w:val="single" w:sz="4" w:space="0" w:color="auto"/>
            </w:tcBorders>
          </w:tcPr>
          <w:p w14:paraId="440C3DB2"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06EDA34A"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4E3BAE19" w14:textId="77777777" w:rsidR="00FA0CEE" w:rsidRPr="00967A70" w:rsidRDefault="00FA0CEE" w:rsidP="00520B08">
            <w:pPr>
              <w:jc w:val="both"/>
            </w:pPr>
            <w:proofErr w:type="spellStart"/>
            <w:r w:rsidRPr="00967A70">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6292D18B" w14:textId="77777777" w:rsidR="00FA0CEE" w:rsidRPr="00967A70" w:rsidRDefault="00FA0CEE" w:rsidP="00520B08">
            <w:pPr>
              <w:jc w:val="both"/>
            </w:pPr>
            <w:r>
              <w:t>„</w:t>
            </w:r>
            <w:r w:rsidRPr="00967A70">
              <w:t>HP LaserJet 3050</w:t>
            </w:r>
            <w:r>
              <w:t>“</w:t>
            </w:r>
          </w:p>
        </w:tc>
        <w:tc>
          <w:tcPr>
            <w:tcW w:w="992" w:type="dxa"/>
            <w:tcBorders>
              <w:top w:val="single" w:sz="4" w:space="0" w:color="auto"/>
              <w:left w:val="single" w:sz="4" w:space="0" w:color="auto"/>
              <w:bottom w:val="single" w:sz="4" w:space="0" w:color="auto"/>
              <w:right w:val="single" w:sz="4" w:space="0" w:color="auto"/>
            </w:tcBorders>
          </w:tcPr>
          <w:p w14:paraId="357DA0E1"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2F91BA58" w14:textId="77777777" w:rsidR="00FA0CEE" w:rsidRPr="00967A70" w:rsidRDefault="00FA0CEE" w:rsidP="00520B08">
            <w:pPr>
              <w:keepNext/>
              <w:jc w:val="both"/>
              <w:outlineLvl w:val="0"/>
            </w:pPr>
            <w:r w:rsidRPr="00967A70">
              <w:t>2007-12-22</w:t>
            </w:r>
          </w:p>
        </w:tc>
        <w:tc>
          <w:tcPr>
            <w:tcW w:w="1559" w:type="dxa"/>
            <w:tcBorders>
              <w:top w:val="single" w:sz="4" w:space="0" w:color="auto"/>
              <w:left w:val="single" w:sz="4" w:space="0" w:color="auto"/>
              <w:bottom w:val="single" w:sz="4" w:space="0" w:color="auto"/>
              <w:right w:val="single" w:sz="4" w:space="0" w:color="auto"/>
            </w:tcBorders>
          </w:tcPr>
          <w:p w14:paraId="04A69D4F"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7FAFC2BC"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659DFB36" w14:textId="77777777" w:rsidR="00FA0CEE" w:rsidRPr="00967A70" w:rsidRDefault="00FA0CEE" w:rsidP="00520B08">
            <w:pPr>
              <w:jc w:val="both"/>
            </w:pPr>
            <w:proofErr w:type="spellStart"/>
            <w:r w:rsidRPr="00967A70">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78BB42B2" w14:textId="77777777" w:rsidR="00FA0CEE" w:rsidRPr="00967A70" w:rsidRDefault="00FA0CEE" w:rsidP="00520B08">
            <w:pPr>
              <w:jc w:val="both"/>
            </w:pPr>
            <w:r>
              <w:t>„</w:t>
            </w:r>
            <w:r w:rsidRPr="00967A70">
              <w:t>Samsung ML-1750</w:t>
            </w:r>
            <w:r>
              <w:t>“</w:t>
            </w:r>
          </w:p>
        </w:tc>
        <w:tc>
          <w:tcPr>
            <w:tcW w:w="992" w:type="dxa"/>
            <w:tcBorders>
              <w:top w:val="single" w:sz="4" w:space="0" w:color="auto"/>
              <w:left w:val="single" w:sz="4" w:space="0" w:color="auto"/>
              <w:bottom w:val="single" w:sz="4" w:space="0" w:color="auto"/>
              <w:right w:val="single" w:sz="4" w:space="0" w:color="auto"/>
            </w:tcBorders>
          </w:tcPr>
          <w:p w14:paraId="42FA9F13"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23B571D9" w14:textId="77777777" w:rsidR="00FA0CEE" w:rsidRPr="00967A70" w:rsidRDefault="00FA0CEE" w:rsidP="00520B08">
            <w:pPr>
              <w:keepNext/>
              <w:jc w:val="both"/>
              <w:outlineLvl w:val="0"/>
            </w:pPr>
            <w:r w:rsidRPr="00967A70">
              <w:t>–</w:t>
            </w:r>
          </w:p>
        </w:tc>
        <w:tc>
          <w:tcPr>
            <w:tcW w:w="1559" w:type="dxa"/>
            <w:tcBorders>
              <w:top w:val="single" w:sz="4" w:space="0" w:color="auto"/>
              <w:left w:val="single" w:sz="4" w:space="0" w:color="auto"/>
              <w:bottom w:val="single" w:sz="4" w:space="0" w:color="auto"/>
              <w:right w:val="single" w:sz="4" w:space="0" w:color="auto"/>
            </w:tcBorders>
          </w:tcPr>
          <w:p w14:paraId="02DD526D"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76349114"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14CEADC6" w14:textId="77777777" w:rsidR="00FA0CEE" w:rsidRPr="00967A70" w:rsidRDefault="00FA0CEE" w:rsidP="00520B08">
            <w:pPr>
              <w:jc w:val="both"/>
            </w:pPr>
            <w:proofErr w:type="spellStart"/>
            <w:r w:rsidRPr="00967A70">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57ED38B4" w14:textId="77777777" w:rsidR="00FA0CEE" w:rsidRPr="00967A70" w:rsidRDefault="00FA0CEE" w:rsidP="00520B08">
            <w:pPr>
              <w:jc w:val="both"/>
            </w:pPr>
            <w:r>
              <w:t>„</w:t>
            </w:r>
            <w:r w:rsidRPr="00967A70">
              <w:t>HP LaserJet 3055</w:t>
            </w:r>
            <w:r>
              <w:t>“</w:t>
            </w:r>
          </w:p>
        </w:tc>
        <w:tc>
          <w:tcPr>
            <w:tcW w:w="992" w:type="dxa"/>
            <w:tcBorders>
              <w:top w:val="single" w:sz="4" w:space="0" w:color="auto"/>
              <w:left w:val="single" w:sz="4" w:space="0" w:color="auto"/>
              <w:bottom w:val="single" w:sz="4" w:space="0" w:color="auto"/>
              <w:right w:val="single" w:sz="4" w:space="0" w:color="auto"/>
            </w:tcBorders>
          </w:tcPr>
          <w:p w14:paraId="42A53EF0"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586C4617" w14:textId="77777777" w:rsidR="00FA0CEE" w:rsidRPr="00967A70" w:rsidRDefault="00FA0CEE" w:rsidP="00520B08">
            <w:pPr>
              <w:keepNext/>
              <w:jc w:val="both"/>
              <w:outlineLvl w:val="0"/>
            </w:pPr>
            <w:r w:rsidRPr="00967A70">
              <w:t>2006-12-01</w:t>
            </w:r>
          </w:p>
        </w:tc>
        <w:tc>
          <w:tcPr>
            <w:tcW w:w="1559" w:type="dxa"/>
            <w:tcBorders>
              <w:top w:val="single" w:sz="4" w:space="0" w:color="auto"/>
              <w:left w:val="single" w:sz="4" w:space="0" w:color="auto"/>
              <w:bottom w:val="single" w:sz="4" w:space="0" w:color="auto"/>
              <w:right w:val="single" w:sz="4" w:space="0" w:color="auto"/>
            </w:tcBorders>
          </w:tcPr>
          <w:p w14:paraId="4CC9D671" w14:textId="77777777" w:rsidR="00FA0CEE" w:rsidRPr="00967A70" w:rsidRDefault="00FA0CEE" w:rsidP="00520B08">
            <w:pPr>
              <w:keepNext/>
              <w:jc w:val="both"/>
              <w:outlineLvl w:val="0"/>
            </w:pPr>
          </w:p>
        </w:tc>
      </w:tr>
      <w:tr w:rsidR="00FA0CEE" w:rsidRPr="00967A70" w14:paraId="19493842"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59AE98E9" w14:textId="77777777" w:rsidR="00FA0CEE" w:rsidRPr="00967A70" w:rsidRDefault="00FA0CEE" w:rsidP="00520B08">
            <w:pPr>
              <w:jc w:val="both"/>
            </w:pPr>
            <w:proofErr w:type="spellStart"/>
            <w:r w:rsidRPr="00967A70">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1A2D0B2C" w14:textId="77777777" w:rsidR="00FA0CEE" w:rsidRPr="00967A70" w:rsidRDefault="00FA0CEE" w:rsidP="00520B08">
            <w:pPr>
              <w:jc w:val="both"/>
            </w:pPr>
            <w:r>
              <w:t>„</w:t>
            </w:r>
            <w:r w:rsidRPr="00967A70">
              <w:t xml:space="preserve">Xerox </w:t>
            </w:r>
            <w:proofErr w:type="spellStart"/>
            <w:r w:rsidRPr="00967A70">
              <w:t>Phaser</w:t>
            </w:r>
            <w:proofErr w:type="spellEnd"/>
            <w:r w:rsidRPr="00967A70">
              <w:t xml:space="preserve"> 3117</w:t>
            </w:r>
            <w:r>
              <w:t>“</w:t>
            </w:r>
          </w:p>
        </w:tc>
        <w:tc>
          <w:tcPr>
            <w:tcW w:w="992" w:type="dxa"/>
            <w:tcBorders>
              <w:top w:val="single" w:sz="4" w:space="0" w:color="auto"/>
              <w:left w:val="single" w:sz="4" w:space="0" w:color="auto"/>
              <w:bottom w:val="single" w:sz="4" w:space="0" w:color="auto"/>
              <w:right w:val="single" w:sz="4" w:space="0" w:color="auto"/>
            </w:tcBorders>
          </w:tcPr>
          <w:p w14:paraId="4D12595F"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53FB68CD" w14:textId="77777777" w:rsidR="00FA0CEE" w:rsidRPr="00967A70" w:rsidRDefault="00FA0CEE" w:rsidP="00520B08">
            <w:pPr>
              <w:keepNext/>
              <w:jc w:val="both"/>
              <w:outlineLvl w:val="0"/>
            </w:pPr>
            <w:r w:rsidRPr="00967A70">
              <w:t>2008-12-17</w:t>
            </w:r>
          </w:p>
        </w:tc>
        <w:tc>
          <w:tcPr>
            <w:tcW w:w="1559" w:type="dxa"/>
            <w:tcBorders>
              <w:top w:val="single" w:sz="4" w:space="0" w:color="auto"/>
              <w:left w:val="single" w:sz="4" w:space="0" w:color="auto"/>
              <w:bottom w:val="single" w:sz="4" w:space="0" w:color="auto"/>
              <w:right w:val="single" w:sz="4" w:space="0" w:color="auto"/>
            </w:tcBorders>
          </w:tcPr>
          <w:p w14:paraId="6EF071C3" w14:textId="77777777" w:rsidR="00FA0CEE" w:rsidRPr="00967A70" w:rsidRDefault="00FA0CEE" w:rsidP="00520B08">
            <w:pPr>
              <w:keepNext/>
              <w:jc w:val="both"/>
              <w:outlineLvl w:val="0"/>
            </w:pPr>
            <w:proofErr w:type="spellStart"/>
            <w:r w:rsidRPr="00967A70">
              <w:t>Negarantinis</w:t>
            </w:r>
            <w:proofErr w:type="spellEnd"/>
          </w:p>
        </w:tc>
      </w:tr>
      <w:tr w:rsidR="00FA0CEE" w:rsidRPr="00967A70" w14:paraId="145D5FB3" w14:textId="77777777" w:rsidTr="00520B08">
        <w:trPr>
          <w:tblHeader/>
        </w:trPr>
        <w:tc>
          <w:tcPr>
            <w:tcW w:w="2522" w:type="dxa"/>
            <w:tcBorders>
              <w:top w:val="single" w:sz="4" w:space="0" w:color="auto"/>
              <w:left w:val="single" w:sz="4" w:space="0" w:color="auto"/>
              <w:bottom w:val="single" w:sz="4" w:space="0" w:color="auto"/>
              <w:right w:val="single" w:sz="4" w:space="0" w:color="auto"/>
            </w:tcBorders>
          </w:tcPr>
          <w:p w14:paraId="28FFFD8A" w14:textId="77777777" w:rsidR="00FA0CEE" w:rsidRPr="00967A70" w:rsidRDefault="00FA0CEE" w:rsidP="00520B08">
            <w:pPr>
              <w:jc w:val="both"/>
            </w:pPr>
            <w:proofErr w:type="spellStart"/>
            <w:r w:rsidRPr="00967A70">
              <w:t>Spausdintuvas</w:t>
            </w:r>
            <w:proofErr w:type="spellEnd"/>
          </w:p>
        </w:tc>
        <w:tc>
          <w:tcPr>
            <w:tcW w:w="2894" w:type="dxa"/>
            <w:tcBorders>
              <w:top w:val="single" w:sz="4" w:space="0" w:color="auto"/>
              <w:left w:val="single" w:sz="4" w:space="0" w:color="auto"/>
              <w:bottom w:val="single" w:sz="4" w:space="0" w:color="auto"/>
              <w:right w:val="single" w:sz="4" w:space="0" w:color="auto"/>
            </w:tcBorders>
          </w:tcPr>
          <w:p w14:paraId="7FAE6E7F" w14:textId="77777777" w:rsidR="00FA0CEE" w:rsidRPr="00967A70" w:rsidRDefault="00FA0CEE" w:rsidP="00520B08">
            <w:pPr>
              <w:jc w:val="both"/>
            </w:pPr>
            <w:r>
              <w:t>„</w:t>
            </w:r>
            <w:r w:rsidRPr="00967A70">
              <w:t>HP LaserJet 2200</w:t>
            </w:r>
            <w:r>
              <w:t>“</w:t>
            </w:r>
          </w:p>
        </w:tc>
        <w:tc>
          <w:tcPr>
            <w:tcW w:w="992" w:type="dxa"/>
            <w:tcBorders>
              <w:top w:val="single" w:sz="4" w:space="0" w:color="auto"/>
              <w:left w:val="single" w:sz="4" w:space="0" w:color="auto"/>
              <w:bottom w:val="single" w:sz="4" w:space="0" w:color="auto"/>
              <w:right w:val="single" w:sz="4" w:space="0" w:color="auto"/>
            </w:tcBorders>
          </w:tcPr>
          <w:p w14:paraId="61D1F665" w14:textId="77777777" w:rsidR="00FA0CEE" w:rsidRPr="00967A70" w:rsidRDefault="00FA0CEE" w:rsidP="00520B08">
            <w:pPr>
              <w:keepNext/>
              <w:jc w:val="both"/>
              <w:outlineLvl w:val="0"/>
            </w:pPr>
            <w:r w:rsidRPr="00967A70">
              <w:t>1</w:t>
            </w:r>
          </w:p>
        </w:tc>
        <w:tc>
          <w:tcPr>
            <w:tcW w:w="1247" w:type="dxa"/>
            <w:tcBorders>
              <w:top w:val="single" w:sz="4" w:space="0" w:color="auto"/>
              <w:left w:val="single" w:sz="4" w:space="0" w:color="auto"/>
              <w:bottom w:val="single" w:sz="4" w:space="0" w:color="auto"/>
              <w:right w:val="single" w:sz="4" w:space="0" w:color="auto"/>
            </w:tcBorders>
          </w:tcPr>
          <w:p w14:paraId="4EE66F0F" w14:textId="77777777" w:rsidR="00FA0CEE" w:rsidRPr="00967A70" w:rsidRDefault="00FA0CEE" w:rsidP="00520B08">
            <w:pPr>
              <w:keepNext/>
              <w:jc w:val="both"/>
              <w:outlineLvl w:val="0"/>
            </w:pPr>
            <w:r w:rsidRPr="00967A70">
              <w:t>2002-08-01</w:t>
            </w:r>
          </w:p>
        </w:tc>
        <w:tc>
          <w:tcPr>
            <w:tcW w:w="1559" w:type="dxa"/>
            <w:tcBorders>
              <w:top w:val="single" w:sz="4" w:space="0" w:color="auto"/>
              <w:left w:val="single" w:sz="4" w:space="0" w:color="auto"/>
              <w:bottom w:val="single" w:sz="4" w:space="0" w:color="auto"/>
              <w:right w:val="single" w:sz="4" w:space="0" w:color="auto"/>
            </w:tcBorders>
          </w:tcPr>
          <w:p w14:paraId="793F81A4" w14:textId="77777777" w:rsidR="00FA0CEE" w:rsidRPr="00967A70" w:rsidRDefault="00FA0CEE" w:rsidP="00520B08">
            <w:pPr>
              <w:keepNext/>
              <w:jc w:val="both"/>
              <w:outlineLvl w:val="0"/>
            </w:pPr>
            <w:proofErr w:type="spellStart"/>
            <w:r w:rsidRPr="00967A70">
              <w:t>Negarantinis</w:t>
            </w:r>
            <w:proofErr w:type="spellEnd"/>
          </w:p>
        </w:tc>
      </w:tr>
    </w:tbl>
    <w:p w14:paraId="476F27D4" w14:textId="77777777" w:rsidR="00FA0CEE" w:rsidRPr="00D25569" w:rsidRDefault="00FA0CEE" w:rsidP="00D25569">
      <w:pPr>
        <w:ind w:left="284" w:firstLine="425"/>
        <w:jc w:val="both"/>
        <w:rPr>
          <w:lang w:val="lt-LT"/>
        </w:rPr>
      </w:pPr>
    </w:p>
    <w:p w14:paraId="7DB35534" w14:textId="77777777" w:rsidR="00D25569" w:rsidRPr="00D25569" w:rsidRDefault="00D25569" w:rsidP="00D25569">
      <w:pPr>
        <w:ind w:left="284" w:firstLine="425"/>
        <w:jc w:val="both"/>
        <w:rPr>
          <w:lang w:val="lt-LT"/>
        </w:rPr>
      </w:pPr>
      <w:r w:rsidRPr="00D25569">
        <w:rPr>
          <w:lang w:val="lt-LT"/>
        </w:rPr>
        <w:t>5 lentelė. Bendrai naudojama periferinė įranga.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544"/>
        <w:gridCol w:w="709"/>
        <w:gridCol w:w="1632"/>
        <w:gridCol w:w="1443"/>
      </w:tblGrid>
      <w:tr w:rsidR="00D25569" w:rsidRPr="00D25569" w14:paraId="36D3DE55" w14:textId="77777777" w:rsidTr="00520B08">
        <w:tc>
          <w:tcPr>
            <w:tcW w:w="1809" w:type="dxa"/>
          </w:tcPr>
          <w:p w14:paraId="63D8B635" w14:textId="77777777" w:rsidR="00D25569" w:rsidRPr="00D25569" w:rsidRDefault="00D25569" w:rsidP="00520B08">
            <w:pPr>
              <w:pStyle w:val="Style3"/>
              <w:widowControl/>
              <w:tabs>
                <w:tab w:val="left" w:pos="353"/>
              </w:tabs>
              <w:spacing w:line="264" w:lineRule="auto"/>
              <w:ind w:firstLine="0"/>
              <w:rPr>
                <w:b/>
                <w:lang w:val="lt-LT"/>
              </w:rPr>
            </w:pPr>
            <w:r w:rsidRPr="00D25569">
              <w:rPr>
                <w:rFonts w:eastAsia="Times New Roman"/>
                <w:b/>
                <w:lang w:val="lt-LT"/>
              </w:rPr>
              <w:t>Įranga</w:t>
            </w:r>
          </w:p>
        </w:tc>
        <w:tc>
          <w:tcPr>
            <w:tcW w:w="3544" w:type="dxa"/>
          </w:tcPr>
          <w:p w14:paraId="0BD2F516" w14:textId="77777777" w:rsidR="00D25569" w:rsidRPr="00D25569" w:rsidRDefault="00D25569" w:rsidP="00520B08">
            <w:pPr>
              <w:pStyle w:val="Style3"/>
              <w:widowControl/>
              <w:tabs>
                <w:tab w:val="left" w:pos="353"/>
              </w:tabs>
              <w:spacing w:line="264" w:lineRule="auto"/>
              <w:ind w:firstLine="0"/>
              <w:rPr>
                <w:b/>
                <w:lang w:val="lt-LT"/>
              </w:rPr>
            </w:pPr>
            <w:r w:rsidRPr="00D25569">
              <w:rPr>
                <w:rFonts w:eastAsia="Times New Roman"/>
                <w:b/>
                <w:lang w:val="lt-LT"/>
              </w:rPr>
              <w:t>Įrangos techniniai parametrai/Įrangos pavadinimas</w:t>
            </w:r>
          </w:p>
        </w:tc>
        <w:tc>
          <w:tcPr>
            <w:tcW w:w="709" w:type="dxa"/>
          </w:tcPr>
          <w:p w14:paraId="3710FAB3" w14:textId="77777777" w:rsidR="00D25569" w:rsidRPr="00D25569" w:rsidRDefault="00D25569" w:rsidP="00520B08">
            <w:pPr>
              <w:pStyle w:val="Style3"/>
              <w:widowControl/>
              <w:tabs>
                <w:tab w:val="left" w:pos="353"/>
              </w:tabs>
              <w:spacing w:line="264" w:lineRule="auto"/>
              <w:ind w:firstLine="0"/>
              <w:rPr>
                <w:b/>
                <w:lang w:val="lt-LT"/>
              </w:rPr>
            </w:pPr>
            <w:r w:rsidRPr="00D25569">
              <w:rPr>
                <w:rFonts w:eastAsia="Times New Roman"/>
                <w:b/>
                <w:lang w:val="lt-LT"/>
              </w:rPr>
              <w:t>Kiekis</w:t>
            </w:r>
          </w:p>
        </w:tc>
        <w:tc>
          <w:tcPr>
            <w:tcW w:w="1632" w:type="dxa"/>
          </w:tcPr>
          <w:p w14:paraId="216E773A" w14:textId="77777777" w:rsidR="00D25569" w:rsidRPr="00D25569" w:rsidRDefault="00D25569" w:rsidP="00520B08">
            <w:pPr>
              <w:pStyle w:val="Style3"/>
              <w:widowControl/>
              <w:tabs>
                <w:tab w:val="left" w:pos="353"/>
              </w:tabs>
              <w:spacing w:line="264" w:lineRule="auto"/>
              <w:ind w:firstLine="0"/>
              <w:rPr>
                <w:rFonts w:eastAsia="Times New Roman"/>
                <w:b/>
                <w:lang w:val="lt-LT"/>
              </w:rPr>
            </w:pPr>
            <w:r w:rsidRPr="00D25569">
              <w:rPr>
                <w:rFonts w:eastAsia="Times New Roman"/>
                <w:b/>
                <w:lang w:val="lt-LT"/>
              </w:rPr>
              <w:t>Įsigijimo metai</w:t>
            </w:r>
          </w:p>
        </w:tc>
        <w:tc>
          <w:tcPr>
            <w:tcW w:w="1443" w:type="dxa"/>
          </w:tcPr>
          <w:p w14:paraId="25E0A983" w14:textId="77777777" w:rsidR="00D25569" w:rsidRPr="00D25569" w:rsidRDefault="00D25569" w:rsidP="00520B08">
            <w:pPr>
              <w:pStyle w:val="Style3"/>
              <w:widowControl/>
              <w:tabs>
                <w:tab w:val="left" w:pos="353"/>
              </w:tabs>
              <w:spacing w:line="264" w:lineRule="auto"/>
              <w:ind w:firstLine="0"/>
              <w:rPr>
                <w:b/>
                <w:lang w:val="lt-LT"/>
              </w:rPr>
            </w:pPr>
            <w:r w:rsidRPr="00D25569">
              <w:rPr>
                <w:rFonts w:eastAsia="Times New Roman"/>
                <w:b/>
                <w:lang w:val="lt-LT"/>
              </w:rPr>
              <w:t>Garantinis laikotarpis</w:t>
            </w:r>
          </w:p>
        </w:tc>
      </w:tr>
      <w:tr w:rsidR="00D25569" w:rsidRPr="00D25569" w14:paraId="7B0A9EF0" w14:textId="77777777" w:rsidTr="00520B08">
        <w:tc>
          <w:tcPr>
            <w:tcW w:w="1809" w:type="dxa"/>
          </w:tcPr>
          <w:p w14:paraId="79053140"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Spausdintuvas</w:t>
            </w:r>
          </w:p>
        </w:tc>
        <w:tc>
          <w:tcPr>
            <w:tcW w:w="3544" w:type="dxa"/>
          </w:tcPr>
          <w:p w14:paraId="573F644D"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HP LaserJet 4350n</w:t>
            </w:r>
          </w:p>
        </w:tc>
        <w:tc>
          <w:tcPr>
            <w:tcW w:w="709" w:type="dxa"/>
          </w:tcPr>
          <w:p w14:paraId="35F7C826"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7DC61C0A"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2010-12-31</w:t>
            </w:r>
          </w:p>
        </w:tc>
        <w:tc>
          <w:tcPr>
            <w:tcW w:w="1443" w:type="dxa"/>
          </w:tcPr>
          <w:p w14:paraId="342E9B5A"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Negarantinis</w:t>
            </w:r>
          </w:p>
        </w:tc>
      </w:tr>
      <w:tr w:rsidR="00D25569" w:rsidRPr="00D25569" w14:paraId="40A923C5" w14:textId="77777777" w:rsidTr="00520B08">
        <w:tc>
          <w:tcPr>
            <w:tcW w:w="1809" w:type="dxa"/>
          </w:tcPr>
          <w:p w14:paraId="618055D2"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 xml:space="preserve">Kopijavimo </w:t>
            </w:r>
            <w:r w:rsidRPr="00D25569">
              <w:rPr>
                <w:rFonts w:eastAsia="Times New Roman"/>
                <w:lang w:val="lt-LT"/>
              </w:rPr>
              <w:t>įrenginys</w:t>
            </w:r>
          </w:p>
        </w:tc>
        <w:tc>
          <w:tcPr>
            <w:tcW w:w="3544" w:type="dxa"/>
          </w:tcPr>
          <w:p w14:paraId="13694437" w14:textId="77777777" w:rsidR="00D25569" w:rsidRPr="00D25569" w:rsidRDefault="00D25569" w:rsidP="00520B08">
            <w:pPr>
              <w:pStyle w:val="Style3"/>
              <w:widowControl/>
              <w:tabs>
                <w:tab w:val="left" w:pos="353"/>
              </w:tabs>
              <w:spacing w:line="264" w:lineRule="auto"/>
              <w:ind w:firstLine="0"/>
              <w:rPr>
                <w:lang w:val="lt-LT"/>
              </w:rPr>
            </w:pPr>
            <w:proofErr w:type="spellStart"/>
            <w:r w:rsidRPr="00D25569">
              <w:rPr>
                <w:lang w:val="lt-LT"/>
              </w:rPr>
              <w:t>Ricoh</w:t>
            </w:r>
            <w:proofErr w:type="spellEnd"/>
            <w:r w:rsidRPr="00D25569">
              <w:rPr>
                <w:lang w:val="lt-LT"/>
              </w:rPr>
              <w:t xml:space="preserve"> </w:t>
            </w:r>
            <w:proofErr w:type="spellStart"/>
            <w:r w:rsidRPr="00D25569">
              <w:rPr>
                <w:lang w:val="lt-LT"/>
              </w:rPr>
              <w:t>Aficio</w:t>
            </w:r>
            <w:proofErr w:type="spellEnd"/>
            <w:r w:rsidRPr="00D25569">
              <w:rPr>
                <w:lang w:val="lt-LT"/>
              </w:rPr>
              <w:t xml:space="preserve"> 270</w:t>
            </w:r>
          </w:p>
        </w:tc>
        <w:tc>
          <w:tcPr>
            <w:tcW w:w="709" w:type="dxa"/>
          </w:tcPr>
          <w:p w14:paraId="486AAD2C"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3F825DDB"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2005 12 31</w:t>
            </w:r>
          </w:p>
        </w:tc>
        <w:tc>
          <w:tcPr>
            <w:tcW w:w="1443" w:type="dxa"/>
          </w:tcPr>
          <w:p w14:paraId="0757717B"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Negarantinis</w:t>
            </w:r>
          </w:p>
        </w:tc>
      </w:tr>
      <w:tr w:rsidR="00D25569" w:rsidRPr="00D25569" w14:paraId="0AA4DBC7" w14:textId="77777777" w:rsidTr="00520B08">
        <w:tc>
          <w:tcPr>
            <w:tcW w:w="1809" w:type="dxa"/>
          </w:tcPr>
          <w:p w14:paraId="33CE1D3A"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Spausdintuvas</w:t>
            </w:r>
          </w:p>
        </w:tc>
        <w:tc>
          <w:tcPr>
            <w:tcW w:w="3544" w:type="dxa"/>
          </w:tcPr>
          <w:p w14:paraId="0543F9B0"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HP LaserJet P3015</w:t>
            </w:r>
          </w:p>
        </w:tc>
        <w:tc>
          <w:tcPr>
            <w:tcW w:w="709" w:type="dxa"/>
          </w:tcPr>
          <w:p w14:paraId="1BCE9095"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5E8D6E15"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2012-12-21</w:t>
            </w:r>
          </w:p>
        </w:tc>
        <w:tc>
          <w:tcPr>
            <w:tcW w:w="1443" w:type="dxa"/>
          </w:tcPr>
          <w:p w14:paraId="72C5002E"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Negarantinis</w:t>
            </w:r>
          </w:p>
        </w:tc>
      </w:tr>
      <w:tr w:rsidR="00D25569" w:rsidRPr="00D25569" w14:paraId="5B08552D" w14:textId="77777777" w:rsidTr="00520B08">
        <w:tc>
          <w:tcPr>
            <w:tcW w:w="1809" w:type="dxa"/>
          </w:tcPr>
          <w:p w14:paraId="71900688"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Spausdintuvas</w:t>
            </w:r>
          </w:p>
        </w:tc>
        <w:tc>
          <w:tcPr>
            <w:tcW w:w="3544" w:type="dxa"/>
          </w:tcPr>
          <w:p w14:paraId="3D5773D0"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HP LaserJet P2015</w:t>
            </w:r>
          </w:p>
        </w:tc>
        <w:tc>
          <w:tcPr>
            <w:tcW w:w="709" w:type="dxa"/>
          </w:tcPr>
          <w:p w14:paraId="5F02B552"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3</w:t>
            </w:r>
          </w:p>
        </w:tc>
        <w:tc>
          <w:tcPr>
            <w:tcW w:w="1632" w:type="dxa"/>
          </w:tcPr>
          <w:p w14:paraId="05F304ED"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2007-12-31/</w:t>
            </w:r>
          </w:p>
          <w:p w14:paraId="5710AE6B"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2008-07-31/</w:t>
            </w:r>
          </w:p>
          <w:p w14:paraId="36003329"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2008-01-01</w:t>
            </w:r>
          </w:p>
        </w:tc>
        <w:tc>
          <w:tcPr>
            <w:tcW w:w="1443" w:type="dxa"/>
          </w:tcPr>
          <w:p w14:paraId="40B78223"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Negarantinis</w:t>
            </w:r>
          </w:p>
        </w:tc>
      </w:tr>
      <w:tr w:rsidR="00D25569" w:rsidRPr="00D25569" w14:paraId="3252BD85" w14:textId="77777777" w:rsidTr="00520B08">
        <w:tc>
          <w:tcPr>
            <w:tcW w:w="1809" w:type="dxa"/>
          </w:tcPr>
          <w:p w14:paraId="69B87EBB"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Spausdintuvas</w:t>
            </w:r>
          </w:p>
        </w:tc>
        <w:tc>
          <w:tcPr>
            <w:tcW w:w="3544" w:type="dxa"/>
          </w:tcPr>
          <w:p w14:paraId="65E2AE8A"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HP LaserJet 1022</w:t>
            </w:r>
          </w:p>
        </w:tc>
        <w:tc>
          <w:tcPr>
            <w:tcW w:w="709" w:type="dxa"/>
          </w:tcPr>
          <w:p w14:paraId="444EBF78"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1C14488B"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w:t>
            </w:r>
          </w:p>
        </w:tc>
        <w:tc>
          <w:tcPr>
            <w:tcW w:w="1443" w:type="dxa"/>
          </w:tcPr>
          <w:p w14:paraId="512FD031"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Negarantinis</w:t>
            </w:r>
          </w:p>
        </w:tc>
      </w:tr>
      <w:tr w:rsidR="00D25569" w:rsidRPr="00D25569" w14:paraId="1A4252A9" w14:textId="77777777" w:rsidTr="00520B08">
        <w:tc>
          <w:tcPr>
            <w:tcW w:w="1809" w:type="dxa"/>
          </w:tcPr>
          <w:p w14:paraId="2B3D695D"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 xml:space="preserve">Daugiafunkcinis </w:t>
            </w:r>
            <w:r w:rsidRPr="00D25569">
              <w:rPr>
                <w:rFonts w:eastAsia="Times New Roman"/>
                <w:lang w:val="lt-LT"/>
              </w:rPr>
              <w:t>įrenginys</w:t>
            </w:r>
          </w:p>
        </w:tc>
        <w:tc>
          <w:tcPr>
            <w:tcW w:w="3544" w:type="dxa"/>
          </w:tcPr>
          <w:p w14:paraId="6DFFEAA7" w14:textId="77777777" w:rsidR="00D25569" w:rsidRPr="00D25569" w:rsidRDefault="00D25569" w:rsidP="00520B08">
            <w:pPr>
              <w:pStyle w:val="Style3"/>
              <w:widowControl/>
              <w:tabs>
                <w:tab w:val="left" w:pos="353"/>
              </w:tabs>
              <w:spacing w:line="264" w:lineRule="auto"/>
              <w:ind w:firstLine="0"/>
              <w:rPr>
                <w:lang w:val="lt-LT"/>
              </w:rPr>
            </w:pPr>
            <w:proofErr w:type="spellStart"/>
            <w:r w:rsidRPr="00D25569">
              <w:rPr>
                <w:lang w:val="lt-LT"/>
              </w:rPr>
              <w:t>Konica</w:t>
            </w:r>
            <w:proofErr w:type="spellEnd"/>
            <w:r w:rsidRPr="00D25569">
              <w:rPr>
                <w:lang w:val="lt-LT"/>
              </w:rPr>
              <w:t xml:space="preserve"> Minolta </w:t>
            </w:r>
            <w:proofErr w:type="spellStart"/>
            <w:r w:rsidRPr="00D25569">
              <w:rPr>
                <w:lang w:val="lt-LT"/>
              </w:rPr>
              <w:t>bizhub</w:t>
            </w:r>
            <w:proofErr w:type="spellEnd"/>
            <w:r w:rsidRPr="00D25569">
              <w:rPr>
                <w:lang w:val="lt-LT"/>
              </w:rPr>
              <w:t xml:space="preserve"> C224</w:t>
            </w:r>
          </w:p>
        </w:tc>
        <w:tc>
          <w:tcPr>
            <w:tcW w:w="709" w:type="dxa"/>
          </w:tcPr>
          <w:p w14:paraId="0DD9E8A8"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7BBF1C5E"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2012-12-21</w:t>
            </w:r>
          </w:p>
        </w:tc>
        <w:tc>
          <w:tcPr>
            <w:tcW w:w="1443" w:type="dxa"/>
          </w:tcPr>
          <w:p w14:paraId="6DB029D9"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Negarantinis</w:t>
            </w:r>
          </w:p>
        </w:tc>
      </w:tr>
      <w:tr w:rsidR="00D25569" w:rsidRPr="00D25569" w14:paraId="42DE25FD" w14:textId="77777777" w:rsidTr="00520B08">
        <w:tc>
          <w:tcPr>
            <w:tcW w:w="1809" w:type="dxa"/>
          </w:tcPr>
          <w:p w14:paraId="7D69D55D"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 xml:space="preserve">Daugiafunkcinis </w:t>
            </w:r>
            <w:r w:rsidRPr="00D25569">
              <w:rPr>
                <w:rFonts w:eastAsia="Times New Roman"/>
                <w:lang w:val="lt-LT"/>
              </w:rPr>
              <w:t>įrenginys</w:t>
            </w:r>
          </w:p>
        </w:tc>
        <w:tc>
          <w:tcPr>
            <w:tcW w:w="3544" w:type="dxa"/>
          </w:tcPr>
          <w:p w14:paraId="602B44EC"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 xml:space="preserve">HP </w:t>
            </w:r>
            <w:proofErr w:type="spellStart"/>
            <w:r w:rsidRPr="00D25569">
              <w:rPr>
                <w:lang w:val="lt-LT"/>
              </w:rPr>
              <w:t>Color</w:t>
            </w:r>
            <w:proofErr w:type="spellEnd"/>
            <w:r w:rsidRPr="00D25569">
              <w:rPr>
                <w:lang w:val="lt-LT"/>
              </w:rPr>
              <w:t xml:space="preserve"> LaserJet 3800dn</w:t>
            </w:r>
          </w:p>
        </w:tc>
        <w:tc>
          <w:tcPr>
            <w:tcW w:w="709" w:type="dxa"/>
          </w:tcPr>
          <w:p w14:paraId="7700008D" w14:textId="77777777" w:rsidR="00D25569" w:rsidRPr="00D25569" w:rsidRDefault="00D25569" w:rsidP="00520B08">
            <w:pPr>
              <w:pStyle w:val="Style3"/>
              <w:widowControl/>
              <w:tabs>
                <w:tab w:val="left" w:pos="353"/>
              </w:tabs>
              <w:spacing w:line="264" w:lineRule="auto"/>
              <w:ind w:firstLine="0"/>
              <w:rPr>
                <w:lang w:val="lt-LT"/>
              </w:rPr>
            </w:pPr>
          </w:p>
        </w:tc>
        <w:tc>
          <w:tcPr>
            <w:tcW w:w="1632" w:type="dxa"/>
          </w:tcPr>
          <w:p w14:paraId="562213DD"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2005-12-01</w:t>
            </w:r>
          </w:p>
        </w:tc>
        <w:tc>
          <w:tcPr>
            <w:tcW w:w="1443" w:type="dxa"/>
          </w:tcPr>
          <w:p w14:paraId="7460DBD3"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Negarantinis</w:t>
            </w:r>
          </w:p>
        </w:tc>
      </w:tr>
      <w:tr w:rsidR="00D25569" w:rsidRPr="00D25569" w14:paraId="24D8283B" w14:textId="77777777" w:rsidTr="00520B08">
        <w:tc>
          <w:tcPr>
            <w:tcW w:w="1809" w:type="dxa"/>
          </w:tcPr>
          <w:p w14:paraId="5F6429F5"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 xml:space="preserve">Kopijavimo </w:t>
            </w:r>
            <w:r w:rsidRPr="00D25569">
              <w:rPr>
                <w:rFonts w:eastAsia="Times New Roman"/>
                <w:lang w:val="lt-LT"/>
              </w:rPr>
              <w:t>įrenginys</w:t>
            </w:r>
          </w:p>
        </w:tc>
        <w:tc>
          <w:tcPr>
            <w:tcW w:w="3544" w:type="dxa"/>
          </w:tcPr>
          <w:p w14:paraId="20AA8E0C" w14:textId="77777777" w:rsidR="00D25569" w:rsidRPr="00D25569" w:rsidRDefault="00D25569" w:rsidP="00520B08">
            <w:pPr>
              <w:pStyle w:val="Style3"/>
              <w:widowControl/>
              <w:tabs>
                <w:tab w:val="left" w:pos="353"/>
              </w:tabs>
              <w:spacing w:line="264" w:lineRule="auto"/>
              <w:ind w:firstLine="0"/>
              <w:rPr>
                <w:lang w:val="lt-LT"/>
              </w:rPr>
            </w:pPr>
            <w:proofErr w:type="spellStart"/>
            <w:r w:rsidRPr="00D25569">
              <w:rPr>
                <w:lang w:val="lt-LT"/>
              </w:rPr>
              <w:t>Ricoh</w:t>
            </w:r>
            <w:proofErr w:type="spellEnd"/>
            <w:r w:rsidRPr="00D25569">
              <w:rPr>
                <w:lang w:val="lt-LT"/>
              </w:rPr>
              <w:t xml:space="preserve"> </w:t>
            </w:r>
            <w:proofErr w:type="spellStart"/>
            <w:r w:rsidRPr="00D25569">
              <w:rPr>
                <w:lang w:val="lt-LT"/>
              </w:rPr>
              <w:t>Aficio</w:t>
            </w:r>
            <w:proofErr w:type="spellEnd"/>
            <w:r w:rsidRPr="00D25569">
              <w:rPr>
                <w:lang w:val="lt-LT"/>
              </w:rPr>
              <w:t xml:space="preserve"> 1515</w:t>
            </w:r>
          </w:p>
        </w:tc>
        <w:tc>
          <w:tcPr>
            <w:tcW w:w="709" w:type="dxa"/>
          </w:tcPr>
          <w:p w14:paraId="4A18275E"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1BAB2628"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2005-12-30</w:t>
            </w:r>
          </w:p>
        </w:tc>
        <w:tc>
          <w:tcPr>
            <w:tcW w:w="1443" w:type="dxa"/>
          </w:tcPr>
          <w:p w14:paraId="0FE37A51"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Negarantinis</w:t>
            </w:r>
          </w:p>
        </w:tc>
      </w:tr>
      <w:tr w:rsidR="00D25569" w:rsidRPr="00D25569" w14:paraId="682AC1A0" w14:textId="77777777" w:rsidTr="00520B08">
        <w:tc>
          <w:tcPr>
            <w:tcW w:w="1809" w:type="dxa"/>
          </w:tcPr>
          <w:p w14:paraId="138C18C2"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Spausdintuvas</w:t>
            </w:r>
          </w:p>
        </w:tc>
        <w:tc>
          <w:tcPr>
            <w:tcW w:w="3544" w:type="dxa"/>
          </w:tcPr>
          <w:p w14:paraId="009E7C3C"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HP LaserJet 4100TN</w:t>
            </w:r>
          </w:p>
        </w:tc>
        <w:tc>
          <w:tcPr>
            <w:tcW w:w="709" w:type="dxa"/>
          </w:tcPr>
          <w:p w14:paraId="5B10AE49"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29FB11F8"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2001-06-05</w:t>
            </w:r>
          </w:p>
        </w:tc>
        <w:tc>
          <w:tcPr>
            <w:tcW w:w="1443" w:type="dxa"/>
          </w:tcPr>
          <w:p w14:paraId="1FED282B"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Negarantinis</w:t>
            </w:r>
          </w:p>
        </w:tc>
      </w:tr>
      <w:tr w:rsidR="00D25569" w:rsidRPr="00D25569" w14:paraId="1AD4EA03" w14:textId="77777777" w:rsidTr="00520B08">
        <w:tc>
          <w:tcPr>
            <w:tcW w:w="1809" w:type="dxa"/>
          </w:tcPr>
          <w:p w14:paraId="4B530651"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Projektorius</w:t>
            </w:r>
          </w:p>
        </w:tc>
        <w:tc>
          <w:tcPr>
            <w:tcW w:w="3544" w:type="dxa"/>
          </w:tcPr>
          <w:p w14:paraId="4B26408B" w14:textId="77777777" w:rsidR="00D25569" w:rsidRPr="00D25569" w:rsidRDefault="00D25569" w:rsidP="00520B08">
            <w:pPr>
              <w:pStyle w:val="Style3"/>
              <w:widowControl/>
              <w:tabs>
                <w:tab w:val="left" w:pos="353"/>
              </w:tabs>
              <w:spacing w:line="264" w:lineRule="auto"/>
              <w:ind w:firstLine="0"/>
              <w:rPr>
                <w:color w:val="000000"/>
                <w:lang w:val="lt-LT"/>
              </w:rPr>
            </w:pPr>
            <w:r w:rsidRPr="00D25569">
              <w:rPr>
                <w:color w:val="000000"/>
                <w:lang w:val="lt-LT"/>
              </w:rPr>
              <w:t xml:space="preserve">LVP X 3004 </w:t>
            </w:r>
          </w:p>
        </w:tc>
        <w:tc>
          <w:tcPr>
            <w:tcW w:w="709" w:type="dxa"/>
          </w:tcPr>
          <w:p w14:paraId="1586FCA6" w14:textId="77777777" w:rsidR="00D25569" w:rsidRPr="00D25569" w:rsidRDefault="00D25569" w:rsidP="00520B08">
            <w:pPr>
              <w:pStyle w:val="Style3"/>
              <w:widowControl/>
              <w:tabs>
                <w:tab w:val="left" w:pos="353"/>
              </w:tabs>
              <w:spacing w:line="264" w:lineRule="auto"/>
              <w:ind w:firstLine="0"/>
              <w:rPr>
                <w:color w:val="000000"/>
                <w:lang w:val="lt-LT"/>
              </w:rPr>
            </w:pPr>
          </w:p>
        </w:tc>
        <w:tc>
          <w:tcPr>
            <w:tcW w:w="1632" w:type="dxa"/>
          </w:tcPr>
          <w:p w14:paraId="76973236"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2000-11-02</w:t>
            </w:r>
          </w:p>
        </w:tc>
        <w:tc>
          <w:tcPr>
            <w:tcW w:w="1443" w:type="dxa"/>
          </w:tcPr>
          <w:p w14:paraId="216E2D84"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Negarantinis</w:t>
            </w:r>
          </w:p>
        </w:tc>
      </w:tr>
      <w:tr w:rsidR="00D25569" w:rsidRPr="00D25569" w14:paraId="36FFA3AD" w14:textId="77777777" w:rsidTr="00520B08">
        <w:tc>
          <w:tcPr>
            <w:tcW w:w="1809" w:type="dxa"/>
          </w:tcPr>
          <w:p w14:paraId="75222C62"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Projektorius</w:t>
            </w:r>
          </w:p>
        </w:tc>
        <w:tc>
          <w:tcPr>
            <w:tcW w:w="3544" w:type="dxa"/>
          </w:tcPr>
          <w:p w14:paraId="3B0DADC1" w14:textId="77777777" w:rsidR="00D25569" w:rsidRPr="00D25569" w:rsidRDefault="00D25569" w:rsidP="00520B08">
            <w:pPr>
              <w:pStyle w:val="Style3"/>
              <w:widowControl/>
              <w:tabs>
                <w:tab w:val="left" w:pos="353"/>
              </w:tabs>
              <w:spacing w:line="264" w:lineRule="auto"/>
              <w:ind w:firstLine="0"/>
              <w:rPr>
                <w:color w:val="000000"/>
                <w:lang w:val="lt-LT"/>
              </w:rPr>
            </w:pPr>
            <w:r w:rsidRPr="00D25569">
              <w:rPr>
                <w:color w:val="000000"/>
                <w:lang w:val="lt-LT"/>
              </w:rPr>
              <w:t>3Mx55</w:t>
            </w:r>
          </w:p>
        </w:tc>
        <w:tc>
          <w:tcPr>
            <w:tcW w:w="709" w:type="dxa"/>
          </w:tcPr>
          <w:p w14:paraId="16CF8C39" w14:textId="77777777" w:rsidR="00D25569" w:rsidRPr="00D25569" w:rsidRDefault="00D25569" w:rsidP="00520B08">
            <w:pPr>
              <w:pStyle w:val="Style3"/>
              <w:widowControl/>
              <w:tabs>
                <w:tab w:val="left" w:pos="353"/>
              </w:tabs>
              <w:spacing w:line="264" w:lineRule="auto"/>
              <w:ind w:firstLine="0"/>
              <w:rPr>
                <w:color w:val="000000"/>
                <w:lang w:val="lt-LT"/>
              </w:rPr>
            </w:pPr>
          </w:p>
        </w:tc>
        <w:tc>
          <w:tcPr>
            <w:tcW w:w="1632" w:type="dxa"/>
          </w:tcPr>
          <w:p w14:paraId="334328A5"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2004-12-01</w:t>
            </w:r>
          </w:p>
        </w:tc>
        <w:tc>
          <w:tcPr>
            <w:tcW w:w="1443" w:type="dxa"/>
          </w:tcPr>
          <w:p w14:paraId="327B15CA"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Negarantinis</w:t>
            </w:r>
          </w:p>
        </w:tc>
      </w:tr>
      <w:tr w:rsidR="00D25569" w:rsidRPr="00D25569" w14:paraId="72B622F6" w14:textId="77777777" w:rsidTr="00520B08">
        <w:trPr>
          <w:trHeight w:val="308"/>
        </w:trPr>
        <w:tc>
          <w:tcPr>
            <w:tcW w:w="1809" w:type="dxa"/>
          </w:tcPr>
          <w:p w14:paraId="0836EDA8"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Projektorius</w:t>
            </w:r>
          </w:p>
        </w:tc>
        <w:tc>
          <w:tcPr>
            <w:tcW w:w="3544" w:type="dxa"/>
          </w:tcPr>
          <w:p w14:paraId="3E47F649" w14:textId="77777777" w:rsidR="00D25569" w:rsidRPr="00D25569" w:rsidRDefault="00D25569" w:rsidP="00520B08">
            <w:pPr>
              <w:pStyle w:val="Style3"/>
              <w:widowControl/>
              <w:tabs>
                <w:tab w:val="left" w:pos="353"/>
              </w:tabs>
              <w:spacing w:line="264" w:lineRule="auto"/>
              <w:ind w:firstLine="0"/>
              <w:rPr>
                <w:color w:val="000000"/>
                <w:lang w:val="lt-LT"/>
              </w:rPr>
            </w:pPr>
            <w:proofErr w:type="spellStart"/>
            <w:r w:rsidRPr="00D25569">
              <w:rPr>
                <w:color w:val="000000"/>
                <w:lang w:val="lt-LT"/>
              </w:rPr>
              <w:t>Medium</w:t>
            </w:r>
            <w:proofErr w:type="spellEnd"/>
            <w:r w:rsidRPr="00D25569">
              <w:rPr>
                <w:color w:val="000000"/>
                <w:lang w:val="lt-LT"/>
              </w:rPr>
              <w:t xml:space="preserve"> 2030 </w:t>
            </w:r>
          </w:p>
        </w:tc>
        <w:tc>
          <w:tcPr>
            <w:tcW w:w="709" w:type="dxa"/>
          </w:tcPr>
          <w:p w14:paraId="69C02775" w14:textId="77777777" w:rsidR="00D25569" w:rsidRPr="00D25569" w:rsidRDefault="00D25569" w:rsidP="00520B08">
            <w:pPr>
              <w:pStyle w:val="Style3"/>
              <w:widowControl/>
              <w:tabs>
                <w:tab w:val="left" w:pos="353"/>
              </w:tabs>
              <w:spacing w:line="264" w:lineRule="auto"/>
              <w:ind w:firstLine="0"/>
              <w:rPr>
                <w:color w:val="000000"/>
                <w:lang w:val="lt-LT"/>
              </w:rPr>
            </w:pPr>
          </w:p>
        </w:tc>
        <w:tc>
          <w:tcPr>
            <w:tcW w:w="1632" w:type="dxa"/>
          </w:tcPr>
          <w:p w14:paraId="0BB6A4A6"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1998-06-01</w:t>
            </w:r>
          </w:p>
        </w:tc>
        <w:tc>
          <w:tcPr>
            <w:tcW w:w="1443" w:type="dxa"/>
          </w:tcPr>
          <w:p w14:paraId="78D7326B"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Negarantinis</w:t>
            </w:r>
          </w:p>
        </w:tc>
      </w:tr>
      <w:tr w:rsidR="00D25569" w:rsidRPr="00D25569" w14:paraId="4F614367" w14:textId="77777777" w:rsidTr="00520B08">
        <w:tc>
          <w:tcPr>
            <w:tcW w:w="1809" w:type="dxa"/>
            <w:vMerge w:val="restart"/>
          </w:tcPr>
          <w:p w14:paraId="50682D61"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Konferencijos įranga</w:t>
            </w:r>
          </w:p>
        </w:tc>
        <w:tc>
          <w:tcPr>
            <w:tcW w:w="3544" w:type="dxa"/>
          </w:tcPr>
          <w:p w14:paraId="47A1BF60" w14:textId="77777777" w:rsidR="00D25569" w:rsidRPr="00D25569" w:rsidRDefault="00D25569" w:rsidP="00520B08">
            <w:pPr>
              <w:pStyle w:val="Style3"/>
              <w:widowControl/>
              <w:tabs>
                <w:tab w:val="left" w:pos="353"/>
              </w:tabs>
              <w:spacing w:line="264" w:lineRule="auto"/>
              <w:ind w:firstLine="0"/>
              <w:rPr>
                <w:rFonts w:eastAsia="Times New Roman"/>
                <w:color w:val="000000"/>
                <w:lang w:val="lt-LT"/>
              </w:rPr>
            </w:pPr>
            <w:r w:rsidRPr="00D25569">
              <w:rPr>
                <w:color w:val="000000"/>
                <w:lang w:val="lt-LT" w:eastAsia="lt-LT"/>
              </w:rPr>
              <w:t xml:space="preserve">VDO360 HD USB PTZ 12x </w:t>
            </w:r>
            <w:proofErr w:type="spellStart"/>
            <w:r w:rsidRPr="00D25569">
              <w:rPr>
                <w:color w:val="000000"/>
                <w:lang w:val="lt-LT" w:eastAsia="lt-LT"/>
              </w:rPr>
              <w:t>optical</w:t>
            </w:r>
            <w:proofErr w:type="spellEnd"/>
            <w:r w:rsidRPr="00D25569">
              <w:rPr>
                <w:color w:val="000000"/>
                <w:lang w:val="lt-LT" w:eastAsia="lt-LT"/>
              </w:rPr>
              <w:t xml:space="preserve"> </w:t>
            </w:r>
            <w:proofErr w:type="spellStart"/>
            <w:r w:rsidRPr="00D25569">
              <w:rPr>
                <w:color w:val="000000"/>
                <w:lang w:val="lt-LT" w:eastAsia="lt-LT"/>
              </w:rPr>
              <w:t>Zoom</w:t>
            </w:r>
            <w:proofErr w:type="spellEnd"/>
            <w:r w:rsidRPr="00D25569">
              <w:rPr>
                <w:color w:val="000000"/>
                <w:lang w:val="lt-LT" w:eastAsia="lt-LT"/>
              </w:rPr>
              <w:t xml:space="preserve"> </w:t>
            </w:r>
            <w:proofErr w:type="spellStart"/>
            <w:r w:rsidRPr="00D25569">
              <w:rPr>
                <w:color w:val="000000"/>
                <w:lang w:val="lt-LT" w:eastAsia="lt-LT"/>
              </w:rPr>
              <w:t>Camera</w:t>
            </w:r>
            <w:proofErr w:type="spellEnd"/>
            <w:r w:rsidRPr="00D25569">
              <w:rPr>
                <w:color w:val="000000"/>
                <w:lang w:val="lt-LT" w:eastAsia="lt-LT"/>
              </w:rPr>
              <w:t xml:space="preserve"> </w:t>
            </w:r>
            <w:proofErr w:type="spellStart"/>
            <w:r w:rsidRPr="00D25569">
              <w:rPr>
                <w:color w:val="000000"/>
                <w:lang w:val="lt-LT" w:eastAsia="lt-LT"/>
              </w:rPr>
              <w:t>for</w:t>
            </w:r>
            <w:proofErr w:type="spellEnd"/>
            <w:r w:rsidRPr="00D25569">
              <w:rPr>
                <w:color w:val="000000"/>
                <w:lang w:val="lt-LT" w:eastAsia="lt-LT"/>
              </w:rPr>
              <w:t xml:space="preserve"> </w:t>
            </w:r>
            <w:proofErr w:type="spellStart"/>
            <w:r w:rsidRPr="00D25569">
              <w:rPr>
                <w:color w:val="000000"/>
                <w:lang w:val="lt-LT" w:eastAsia="lt-LT"/>
              </w:rPr>
              <w:t>Video</w:t>
            </w:r>
            <w:proofErr w:type="spellEnd"/>
            <w:r w:rsidRPr="00D25569">
              <w:rPr>
                <w:color w:val="000000"/>
                <w:lang w:val="lt-LT" w:eastAsia="lt-LT"/>
              </w:rPr>
              <w:t xml:space="preserve"> </w:t>
            </w:r>
            <w:proofErr w:type="spellStart"/>
            <w:r w:rsidRPr="00D25569">
              <w:rPr>
                <w:color w:val="000000"/>
                <w:lang w:val="lt-LT" w:eastAsia="lt-LT"/>
              </w:rPr>
              <w:t>Conferencing</w:t>
            </w:r>
            <w:proofErr w:type="spellEnd"/>
          </w:p>
          <w:p w14:paraId="23379740" w14:textId="77777777" w:rsidR="00D25569" w:rsidRPr="00D25569" w:rsidRDefault="00D25569" w:rsidP="00520B08">
            <w:pPr>
              <w:pStyle w:val="Style3"/>
              <w:widowControl/>
              <w:tabs>
                <w:tab w:val="left" w:pos="353"/>
              </w:tabs>
              <w:spacing w:line="264" w:lineRule="auto"/>
              <w:ind w:firstLine="0"/>
              <w:rPr>
                <w:color w:val="000000"/>
                <w:lang w:val="lt-LT"/>
              </w:rPr>
            </w:pPr>
          </w:p>
        </w:tc>
        <w:tc>
          <w:tcPr>
            <w:tcW w:w="709" w:type="dxa"/>
          </w:tcPr>
          <w:p w14:paraId="26B22FC5" w14:textId="77777777" w:rsidR="00D25569" w:rsidRPr="00D25569" w:rsidRDefault="00D25569" w:rsidP="00520B08">
            <w:pPr>
              <w:pStyle w:val="Style3"/>
              <w:widowControl/>
              <w:tabs>
                <w:tab w:val="left" w:pos="353"/>
              </w:tabs>
              <w:spacing w:line="264" w:lineRule="auto"/>
              <w:ind w:firstLine="0"/>
              <w:rPr>
                <w:color w:val="000000"/>
                <w:lang w:val="lt-LT"/>
              </w:rPr>
            </w:pPr>
            <w:r w:rsidRPr="00D25569">
              <w:rPr>
                <w:color w:val="000000"/>
                <w:lang w:val="lt-LT"/>
              </w:rPr>
              <w:t>1</w:t>
            </w:r>
          </w:p>
        </w:tc>
        <w:tc>
          <w:tcPr>
            <w:tcW w:w="1632" w:type="dxa"/>
            <w:vMerge w:val="restart"/>
          </w:tcPr>
          <w:p w14:paraId="1CDF50EA"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2013-12-31</w:t>
            </w:r>
          </w:p>
        </w:tc>
        <w:tc>
          <w:tcPr>
            <w:tcW w:w="1443" w:type="dxa"/>
            <w:vMerge w:val="restart"/>
          </w:tcPr>
          <w:p w14:paraId="3E2FEB43"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2014-12-31</w:t>
            </w:r>
          </w:p>
        </w:tc>
      </w:tr>
      <w:tr w:rsidR="00D25569" w:rsidRPr="00D25569" w14:paraId="7311F804" w14:textId="77777777" w:rsidTr="00520B08">
        <w:tc>
          <w:tcPr>
            <w:tcW w:w="1809" w:type="dxa"/>
            <w:vMerge/>
          </w:tcPr>
          <w:p w14:paraId="6163ACFE" w14:textId="77777777" w:rsidR="00D25569" w:rsidRPr="00D25569" w:rsidRDefault="00D25569" w:rsidP="00520B08">
            <w:pPr>
              <w:pStyle w:val="Style3"/>
              <w:widowControl/>
              <w:tabs>
                <w:tab w:val="left" w:pos="353"/>
              </w:tabs>
              <w:spacing w:line="264" w:lineRule="auto"/>
              <w:ind w:firstLine="0"/>
              <w:rPr>
                <w:lang w:val="lt-LT"/>
              </w:rPr>
            </w:pPr>
          </w:p>
        </w:tc>
        <w:tc>
          <w:tcPr>
            <w:tcW w:w="3544" w:type="dxa"/>
          </w:tcPr>
          <w:p w14:paraId="47F07FAA" w14:textId="77777777" w:rsidR="00D25569" w:rsidRPr="00D25569" w:rsidRDefault="00D25569" w:rsidP="00520B08">
            <w:pPr>
              <w:pStyle w:val="Style3"/>
              <w:widowControl/>
              <w:tabs>
                <w:tab w:val="left" w:pos="353"/>
              </w:tabs>
              <w:spacing w:line="264" w:lineRule="auto"/>
              <w:ind w:firstLine="0"/>
              <w:rPr>
                <w:color w:val="000000"/>
                <w:lang w:val="lt-LT"/>
              </w:rPr>
            </w:pPr>
            <w:r w:rsidRPr="00D25569">
              <w:rPr>
                <w:color w:val="000000"/>
                <w:lang w:val="lt-LT" w:eastAsia="lt-LT"/>
              </w:rPr>
              <w:t>KONFTEL 55 konferencinis mikrofonas-garsiakalbis</w:t>
            </w:r>
          </w:p>
        </w:tc>
        <w:tc>
          <w:tcPr>
            <w:tcW w:w="709" w:type="dxa"/>
          </w:tcPr>
          <w:p w14:paraId="705E6C1B" w14:textId="77777777" w:rsidR="00D25569" w:rsidRPr="00D25569" w:rsidRDefault="00D25569" w:rsidP="00520B08">
            <w:pPr>
              <w:pStyle w:val="Style3"/>
              <w:widowControl/>
              <w:tabs>
                <w:tab w:val="left" w:pos="353"/>
              </w:tabs>
              <w:spacing w:line="264" w:lineRule="auto"/>
              <w:ind w:firstLine="0"/>
              <w:rPr>
                <w:color w:val="000000"/>
                <w:lang w:val="lt-LT"/>
              </w:rPr>
            </w:pPr>
            <w:r w:rsidRPr="00D25569">
              <w:rPr>
                <w:color w:val="000000"/>
                <w:lang w:val="lt-LT"/>
              </w:rPr>
              <w:t>1</w:t>
            </w:r>
          </w:p>
        </w:tc>
        <w:tc>
          <w:tcPr>
            <w:tcW w:w="1632" w:type="dxa"/>
            <w:vMerge/>
          </w:tcPr>
          <w:p w14:paraId="71662F5B" w14:textId="77777777" w:rsidR="00D25569" w:rsidRPr="00D25569" w:rsidRDefault="00D25569" w:rsidP="00520B08">
            <w:pPr>
              <w:pStyle w:val="Style3"/>
              <w:widowControl/>
              <w:tabs>
                <w:tab w:val="left" w:pos="353"/>
              </w:tabs>
              <w:spacing w:line="264" w:lineRule="auto"/>
              <w:ind w:firstLine="0"/>
              <w:rPr>
                <w:lang w:val="lt-LT"/>
              </w:rPr>
            </w:pPr>
          </w:p>
        </w:tc>
        <w:tc>
          <w:tcPr>
            <w:tcW w:w="1443" w:type="dxa"/>
            <w:vMerge/>
          </w:tcPr>
          <w:p w14:paraId="7833B775" w14:textId="77777777" w:rsidR="00D25569" w:rsidRPr="00D25569" w:rsidRDefault="00D25569" w:rsidP="00520B08">
            <w:pPr>
              <w:pStyle w:val="Style3"/>
              <w:widowControl/>
              <w:tabs>
                <w:tab w:val="left" w:pos="353"/>
              </w:tabs>
              <w:spacing w:line="264" w:lineRule="auto"/>
              <w:ind w:firstLine="0"/>
              <w:rPr>
                <w:lang w:val="lt-LT"/>
              </w:rPr>
            </w:pPr>
          </w:p>
        </w:tc>
      </w:tr>
      <w:tr w:rsidR="00D25569" w:rsidRPr="00D25569" w14:paraId="0303771C" w14:textId="77777777" w:rsidTr="00520B08">
        <w:tc>
          <w:tcPr>
            <w:tcW w:w="1809" w:type="dxa"/>
            <w:vMerge/>
          </w:tcPr>
          <w:p w14:paraId="13649CAE" w14:textId="77777777" w:rsidR="00D25569" w:rsidRPr="00D25569" w:rsidRDefault="00D25569" w:rsidP="00520B08">
            <w:pPr>
              <w:pStyle w:val="Style3"/>
              <w:widowControl/>
              <w:tabs>
                <w:tab w:val="left" w:pos="353"/>
              </w:tabs>
              <w:spacing w:line="264" w:lineRule="auto"/>
              <w:ind w:firstLine="0"/>
              <w:rPr>
                <w:lang w:val="lt-LT"/>
              </w:rPr>
            </w:pPr>
          </w:p>
        </w:tc>
        <w:tc>
          <w:tcPr>
            <w:tcW w:w="3544" w:type="dxa"/>
          </w:tcPr>
          <w:p w14:paraId="15DB6FFE" w14:textId="77777777" w:rsidR="00D25569" w:rsidRPr="00D25569" w:rsidRDefault="00D25569" w:rsidP="00520B08">
            <w:pPr>
              <w:pStyle w:val="Style3"/>
              <w:widowControl/>
              <w:tabs>
                <w:tab w:val="left" w:pos="353"/>
              </w:tabs>
              <w:spacing w:line="264" w:lineRule="auto"/>
              <w:ind w:firstLine="0"/>
              <w:rPr>
                <w:color w:val="000000"/>
                <w:lang w:val="lt-LT"/>
              </w:rPr>
            </w:pPr>
            <w:r w:rsidRPr="00D25569">
              <w:rPr>
                <w:color w:val="000000"/>
                <w:lang w:val="lt-LT" w:eastAsia="lt-LT"/>
              </w:rPr>
              <w:t xml:space="preserve">Microsoft </w:t>
            </w:r>
            <w:proofErr w:type="spellStart"/>
            <w:r w:rsidRPr="00D25569">
              <w:rPr>
                <w:color w:val="000000"/>
                <w:lang w:val="lt-LT" w:eastAsia="lt-LT"/>
              </w:rPr>
              <w:t>LifeCam</w:t>
            </w:r>
            <w:proofErr w:type="spellEnd"/>
            <w:r w:rsidRPr="00D25569">
              <w:rPr>
                <w:color w:val="000000"/>
                <w:lang w:val="lt-LT" w:eastAsia="lt-LT"/>
              </w:rPr>
              <w:t xml:space="preserve"> Studio </w:t>
            </w:r>
            <w:proofErr w:type="spellStart"/>
            <w:r w:rsidRPr="00D25569">
              <w:rPr>
                <w:color w:val="000000"/>
                <w:lang w:val="lt-LT" w:eastAsia="lt-LT"/>
              </w:rPr>
              <w:t>for</w:t>
            </w:r>
            <w:proofErr w:type="spellEnd"/>
            <w:r w:rsidRPr="00D25569">
              <w:rPr>
                <w:color w:val="000000"/>
                <w:lang w:val="lt-LT" w:eastAsia="lt-LT"/>
              </w:rPr>
              <w:t xml:space="preserve"> BSNS </w:t>
            </w:r>
            <w:proofErr w:type="spellStart"/>
            <w:r w:rsidRPr="00D25569">
              <w:rPr>
                <w:color w:val="000000"/>
                <w:lang w:val="lt-LT" w:eastAsia="lt-LT"/>
              </w:rPr>
              <w:t>Win</w:t>
            </w:r>
            <w:proofErr w:type="spellEnd"/>
            <w:r w:rsidRPr="00D25569">
              <w:rPr>
                <w:color w:val="000000"/>
                <w:lang w:val="lt-LT" w:eastAsia="lt-LT"/>
              </w:rPr>
              <w:t xml:space="preserve"> USB </w:t>
            </w:r>
            <w:proofErr w:type="spellStart"/>
            <w:r w:rsidRPr="00D25569">
              <w:rPr>
                <w:color w:val="000000"/>
                <w:lang w:val="lt-LT" w:eastAsia="lt-LT"/>
              </w:rPr>
              <w:t>web</w:t>
            </w:r>
            <w:proofErr w:type="spellEnd"/>
            <w:r w:rsidRPr="00D25569">
              <w:rPr>
                <w:color w:val="000000"/>
                <w:lang w:val="lt-LT" w:eastAsia="lt-LT"/>
              </w:rPr>
              <w:t xml:space="preserve"> kamera</w:t>
            </w:r>
          </w:p>
        </w:tc>
        <w:tc>
          <w:tcPr>
            <w:tcW w:w="709" w:type="dxa"/>
          </w:tcPr>
          <w:p w14:paraId="1E642044" w14:textId="77777777" w:rsidR="00D25569" w:rsidRPr="00D25569" w:rsidRDefault="00D25569" w:rsidP="00520B08">
            <w:pPr>
              <w:pStyle w:val="Style3"/>
              <w:widowControl/>
              <w:tabs>
                <w:tab w:val="left" w:pos="353"/>
              </w:tabs>
              <w:spacing w:line="264" w:lineRule="auto"/>
              <w:ind w:firstLine="0"/>
              <w:rPr>
                <w:color w:val="000000"/>
                <w:lang w:val="lt-LT"/>
              </w:rPr>
            </w:pPr>
            <w:r w:rsidRPr="00D25569">
              <w:rPr>
                <w:rFonts w:eastAsia="Times New Roman"/>
                <w:color w:val="000000"/>
                <w:lang w:val="lt-LT"/>
              </w:rPr>
              <w:t>7</w:t>
            </w:r>
          </w:p>
        </w:tc>
        <w:tc>
          <w:tcPr>
            <w:tcW w:w="1632" w:type="dxa"/>
            <w:vMerge/>
          </w:tcPr>
          <w:p w14:paraId="0236A500" w14:textId="77777777" w:rsidR="00D25569" w:rsidRPr="00D25569" w:rsidRDefault="00D25569" w:rsidP="00520B08">
            <w:pPr>
              <w:pStyle w:val="Style3"/>
              <w:widowControl/>
              <w:tabs>
                <w:tab w:val="left" w:pos="353"/>
              </w:tabs>
              <w:spacing w:line="264" w:lineRule="auto"/>
              <w:ind w:firstLine="0"/>
              <w:rPr>
                <w:lang w:val="lt-LT"/>
              </w:rPr>
            </w:pPr>
          </w:p>
        </w:tc>
        <w:tc>
          <w:tcPr>
            <w:tcW w:w="1443" w:type="dxa"/>
            <w:vMerge/>
          </w:tcPr>
          <w:p w14:paraId="0564B1BE" w14:textId="77777777" w:rsidR="00D25569" w:rsidRPr="00D25569" w:rsidRDefault="00D25569" w:rsidP="00520B08">
            <w:pPr>
              <w:pStyle w:val="Style3"/>
              <w:widowControl/>
              <w:tabs>
                <w:tab w:val="left" w:pos="353"/>
              </w:tabs>
              <w:spacing w:line="264" w:lineRule="auto"/>
              <w:ind w:firstLine="0"/>
              <w:rPr>
                <w:lang w:val="lt-LT"/>
              </w:rPr>
            </w:pPr>
          </w:p>
        </w:tc>
      </w:tr>
      <w:tr w:rsidR="00D25569" w:rsidRPr="00D25569" w14:paraId="754D0CFD" w14:textId="77777777" w:rsidTr="00520B08">
        <w:tc>
          <w:tcPr>
            <w:tcW w:w="1809" w:type="dxa"/>
            <w:vMerge/>
          </w:tcPr>
          <w:p w14:paraId="36FD104E" w14:textId="77777777" w:rsidR="00D25569" w:rsidRPr="00D25569" w:rsidRDefault="00D25569" w:rsidP="00520B08">
            <w:pPr>
              <w:pStyle w:val="Style3"/>
              <w:widowControl/>
              <w:tabs>
                <w:tab w:val="left" w:pos="353"/>
              </w:tabs>
              <w:spacing w:line="264" w:lineRule="auto"/>
              <w:ind w:firstLine="0"/>
              <w:rPr>
                <w:lang w:val="lt-LT"/>
              </w:rPr>
            </w:pPr>
          </w:p>
        </w:tc>
        <w:tc>
          <w:tcPr>
            <w:tcW w:w="3544" w:type="dxa"/>
          </w:tcPr>
          <w:p w14:paraId="25675231" w14:textId="77777777" w:rsidR="00D25569" w:rsidRPr="00D25569" w:rsidRDefault="00D25569" w:rsidP="00520B08">
            <w:pPr>
              <w:pStyle w:val="Style3"/>
              <w:widowControl/>
              <w:tabs>
                <w:tab w:val="left" w:pos="353"/>
              </w:tabs>
              <w:spacing w:line="264" w:lineRule="auto"/>
              <w:ind w:firstLine="0"/>
              <w:rPr>
                <w:color w:val="000000"/>
                <w:lang w:val="lt-LT"/>
              </w:rPr>
            </w:pPr>
            <w:r w:rsidRPr="00D25569">
              <w:rPr>
                <w:lang w:val="lt-LT" w:eastAsia="lt-LT"/>
              </w:rPr>
              <w:t xml:space="preserve">JABRA </w:t>
            </w:r>
            <w:proofErr w:type="spellStart"/>
            <w:r w:rsidRPr="00D25569">
              <w:rPr>
                <w:lang w:val="lt-LT" w:eastAsia="lt-LT"/>
              </w:rPr>
              <w:t>Speak</w:t>
            </w:r>
            <w:proofErr w:type="spellEnd"/>
            <w:r w:rsidRPr="00D25569">
              <w:rPr>
                <w:lang w:val="lt-LT" w:eastAsia="lt-LT"/>
              </w:rPr>
              <w:t xml:space="preserve"> 410 UC konferencinis USB mikrofonas garsiakalbis</w:t>
            </w:r>
          </w:p>
        </w:tc>
        <w:tc>
          <w:tcPr>
            <w:tcW w:w="709" w:type="dxa"/>
          </w:tcPr>
          <w:p w14:paraId="07C8DAD3" w14:textId="77777777" w:rsidR="00D25569" w:rsidRPr="00D25569" w:rsidRDefault="00D25569" w:rsidP="00520B08">
            <w:pPr>
              <w:pStyle w:val="Style3"/>
              <w:widowControl/>
              <w:tabs>
                <w:tab w:val="left" w:pos="353"/>
              </w:tabs>
              <w:spacing w:line="264" w:lineRule="auto"/>
              <w:ind w:firstLine="0"/>
              <w:rPr>
                <w:color w:val="000000"/>
                <w:lang w:val="lt-LT"/>
              </w:rPr>
            </w:pPr>
            <w:r w:rsidRPr="00D25569">
              <w:rPr>
                <w:rFonts w:eastAsia="Times New Roman"/>
                <w:color w:val="000000"/>
                <w:lang w:val="lt-LT"/>
              </w:rPr>
              <w:t>7</w:t>
            </w:r>
          </w:p>
        </w:tc>
        <w:tc>
          <w:tcPr>
            <w:tcW w:w="1632" w:type="dxa"/>
            <w:vMerge/>
          </w:tcPr>
          <w:p w14:paraId="3F7F8CE5" w14:textId="77777777" w:rsidR="00D25569" w:rsidRPr="00D25569" w:rsidRDefault="00D25569" w:rsidP="00520B08">
            <w:pPr>
              <w:pStyle w:val="Style3"/>
              <w:widowControl/>
              <w:tabs>
                <w:tab w:val="left" w:pos="353"/>
              </w:tabs>
              <w:spacing w:line="264" w:lineRule="auto"/>
              <w:ind w:firstLine="0"/>
              <w:rPr>
                <w:lang w:val="lt-LT"/>
              </w:rPr>
            </w:pPr>
          </w:p>
        </w:tc>
        <w:tc>
          <w:tcPr>
            <w:tcW w:w="1443" w:type="dxa"/>
            <w:vMerge/>
          </w:tcPr>
          <w:p w14:paraId="1B4D0888" w14:textId="77777777" w:rsidR="00D25569" w:rsidRPr="00D25569" w:rsidRDefault="00D25569" w:rsidP="00520B08">
            <w:pPr>
              <w:pStyle w:val="Style3"/>
              <w:widowControl/>
              <w:tabs>
                <w:tab w:val="left" w:pos="353"/>
              </w:tabs>
              <w:spacing w:line="264" w:lineRule="auto"/>
              <w:ind w:firstLine="0"/>
              <w:rPr>
                <w:lang w:val="lt-LT"/>
              </w:rPr>
            </w:pPr>
          </w:p>
        </w:tc>
      </w:tr>
      <w:tr w:rsidR="00D25569" w:rsidRPr="00D25569" w14:paraId="0C4792E6" w14:textId="77777777" w:rsidTr="00520B08">
        <w:tc>
          <w:tcPr>
            <w:tcW w:w="1809" w:type="dxa"/>
          </w:tcPr>
          <w:p w14:paraId="27F83FF8"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Spausdintuvas</w:t>
            </w:r>
          </w:p>
        </w:tc>
        <w:tc>
          <w:tcPr>
            <w:tcW w:w="3544" w:type="dxa"/>
          </w:tcPr>
          <w:p w14:paraId="79BAE2E2"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 xml:space="preserve">HP LaserJet </w:t>
            </w:r>
            <w:r w:rsidRPr="00D25569">
              <w:rPr>
                <w:rFonts w:eastAsia="Times New Roman"/>
                <w:lang w:val="lt-LT"/>
              </w:rPr>
              <w:t>4200</w:t>
            </w:r>
          </w:p>
        </w:tc>
        <w:tc>
          <w:tcPr>
            <w:tcW w:w="709" w:type="dxa"/>
          </w:tcPr>
          <w:p w14:paraId="119EF77C"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1A88FB6F"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2002-11-30</w:t>
            </w:r>
          </w:p>
        </w:tc>
        <w:tc>
          <w:tcPr>
            <w:tcW w:w="1443" w:type="dxa"/>
          </w:tcPr>
          <w:p w14:paraId="14228B52"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Negarantinis</w:t>
            </w:r>
          </w:p>
        </w:tc>
      </w:tr>
      <w:tr w:rsidR="00D25569" w:rsidRPr="00D25569" w14:paraId="6596F967" w14:textId="77777777" w:rsidTr="00520B08">
        <w:tc>
          <w:tcPr>
            <w:tcW w:w="1809" w:type="dxa"/>
          </w:tcPr>
          <w:p w14:paraId="30DB2752"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Spausdintuvas</w:t>
            </w:r>
          </w:p>
        </w:tc>
        <w:tc>
          <w:tcPr>
            <w:tcW w:w="3544" w:type="dxa"/>
          </w:tcPr>
          <w:p w14:paraId="62803D3E"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HP LaserJet 1300</w:t>
            </w:r>
          </w:p>
        </w:tc>
        <w:tc>
          <w:tcPr>
            <w:tcW w:w="709" w:type="dxa"/>
          </w:tcPr>
          <w:p w14:paraId="6CBA6629"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45EE2FA6"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2003-11-30</w:t>
            </w:r>
          </w:p>
        </w:tc>
        <w:tc>
          <w:tcPr>
            <w:tcW w:w="1443" w:type="dxa"/>
          </w:tcPr>
          <w:p w14:paraId="5DA6DDC7"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Negarantinis</w:t>
            </w:r>
          </w:p>
        </w:tc>
      </w:tr>
      <w:tr w:rsidR="00D25569" w:rsidRPr="00D25569" w14:paraId="1F9E01C7" w14:textId="77777777" w:rsidTr="00520B08">
        <w:tc>
          <w:tcPr>
            <w:tcW w:w="1809" w:type="dxa"/>
          </w:tcPr>
          <w:p w14:paraId="6BEAC3A6"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lastRenderedPageBreak/>
              <w:t>Spausdintuvas</w:t>
            </w:r>
          </w:p>
        </w:tc>
        <w:tc>
          <w:tcPr>
            <w:tcW w:w="3544" w:type="dxa"/>
          </w:tcPr>
          <w:p w14:paraId="2860B257"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 xml:space="preserve">HP </w:t>
            </w:r>
            <w:r w:rsidRPr="00D25569">
              <w:rPr>
                <w:rFonts w:eastAsia="Times New Roman"/>
                <w:lang w:val="lt-LT"/>
              </w:rPr>
              <w:t>LaserJet 1320n</w:t>
            </w:r>
          </w:p>
        </w:tc>
        <w:tc>
          <w:tcPr>
            <w:tcW w:w="709" w:type="dxa"/>
          </w:tcPr>
          <w:p w14:paraId="20A670F9"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3</w:t>
            </w:r>
          </w:p>
        </w:tc>
        <w:tc>
          <w:tcPr>
            <w:tcW w:w="1632" w:type="dxa"/>
          </w:tcPr>
          <w:p w14:paraId="2C48D13B"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2005-05-12/ 2005-12-01/ 2005-11-30</w:t>
            </w:r>
          </w:p>
        </w:tc>
        <w:tc>
          <w:tcPr>
            <w:tcW w:w="1443" w:type="dxa"/>
          </w:tcPr>
          <w:p w14:paraId="008F96EF"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Negarantinis</w:t>
            </w:r>
          </w:p>
        </w:tc>
      </w:tr>
      <w:tr w:rsidR="00D25569" w:rsidRPr="00D25569" w14:paraId="4DFF43E4" w14:textId="77777777" w:rsidTr="00520B08">
        <w:tc>
          <w:tcPr>
            <w:tcW w:w="1809" w:type="dxa"/>
          </w:tcPr>
          <w:p w14:paraId="0BB6F68E"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Spausdintuvas</w:t>
            </w:r>
          </w:p>
        </w:tc>
        <w:tc>
          <w:tcPr>
            <w:tcW w:w="3544" w:type="dxa"/>
          </w:tcPr>
          <w:p w14:paraId="051D5A9A"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HP LaserJet P1005</w:t>
            </w:r>
          </w:p>
        </w:tc>
        <w:tc>
          <w:tcPr>
            <w:tcW w:w="709" w:type="dxa"/>
          </w:tcPr>
          <w:p w14:paraId="522979D5"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1</w:t>
            </w:r>
          </w:p>
        </w:tc>
        <w:tc>
          <w:tcPr>
            <w:tcW w:w="1632" w:type="dxa"/>
          </w:tcPr>
          <w:p w14:paraId="1C33C533"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w:t>
            </w:r>
          </w:p>
        </w:tc>
        <w:tc>
          <w:tcPr>
            <w:tcW w:w="1443" w:type="dxa"/>
          </w:tcPr>
          <w:p w14:paraId="0920E509"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Negarantinis</w:t>
            </w:r>
          </w:p>
        </w:tc>
      </w:tr>
      <w:tr w:rsidR="00D25569" w:rsidRPr="00D25569" w14:paraId="60CBCC90" w14:textId="77777777" w:rsidTr="00520B08">
        <w:tc>
          <w:tcPr>
            <w:tcW w:w="1809" w:type="dxa"/>
          </w:tcPr>
          <w:p w14:paraId="54DC4F74"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Spausdintuvas</w:t>
            </w:r>
          </w:p>
        </w:tc>
        <w:tc>
          <w:tcPr>
            <w:tcW w:w="3544" w:type="dxa"/>
          </w:tcPr>
          <w:p w14:paraId="22E0F5E0"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HP LaserJet P1505</w:t>
            </w:r>
          </w:p>
        </w:tc>
        <w:tc>
          <w:tcPr>
            <w:tcW w:w="709" w:type="dxa"/>
          </w:tcPr>
          <w:p w14:paraId="2B4558F6"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1</w:t>
            </w:r>
          </w:p>
        </w:tc>
        <w:tc>
          <w:tcPr>
            <w:tcW w:w="1632" w:type="dxa"/>
          </w:tcPr>
          <w:p w14:paraId="1E728CE4"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w:t>
            </w:r>
          </w:p>
        </w:tc>
        <w:tc>
          <w:tcPr>
            <w:tcW w:w="1443" w:type="dxa"/>
          </w:tcPr>
          <w:p w14:paraId="2B93D129"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Negarantinis</w:t>
            </w:r>
          </w:p>
        </w:tc>
      </w:tr>
      <w:tr w:rsidR="00D25569" w:rsidRPr="00D25569" w14:paraId="16398D5B" w14:textId="77777777" w:rsidTr="00520B08">
        <w:tc>
          <w:tcPr>
            <w:tcW w:w="1809" w:type="dxa"/>
          </w:tcPr>
          <w:p w14:paraId="057392C6"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Spausdintuvas</w:t>
            </w:r>
          </w:p>
        </w:tc>
        <w:tc>
          <w:tcPr>
            <w:tcW w:w="3544" w:type="dxa"/>
          </w:tcPr>
          <w:p w14:paraId="3DD25CF8"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 xml:space="preserve">KYOCERA </w:t>
            </w:r>
            <w:proofErr w:type="spellStart"/>
            <w:r w:rsidRPr="00D25569">
              <w:rPr>
                <w:rFonts w:eastAsia="Times New Roman"/>
                <w:lang w:val="lt-LT"/>
              </w:rPr>
              <w:t>mita</w:t>
            </w:r>
            <w:proofErr w:type="spellEnd"/>
            <w:r w:rsidRPr="00D25569">
              <w:rPr>
                <w:rFonts w:eastAsia="Times New Roman"/>
                <w:lang w:val="lt-LT"/>
              </w:rPr>
              <w:t xml:space="preserve"> FS-1800</w:t>
            </w:r>
          </w:p>
        </w:tc>
        <w:tc>
          <w:tcPr>
            <w:tcW w:w="709" w:type="dxa"/>
          </w:tcPr>
          <w:p w14:paraId="4A4561EC"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1</w:t>
            </w:r>
          </w:p>
        </w:tc>
        <w:tc>
          <w:tcPr>
            <w:tcW w:w="1632" w:type="dxa"/>
          </w:tcPr>
          <w:p w14:paraId="62CA6DAE" w14:textId="77777777" w:rsidR="00D25569" w:rsidRPr="00D25569" w:rsidRDefault="00D25569" w:rsidP="00520B08">
            <w:pPr>
              <w:pStyle w:val="Style3"/>
              <w:widowControl/>
              <w:tabs>
                <w:tab w:val="left" w:pos="353"/>
              </w:tabs>
              <w:spacing w:line="264" w:lineRule="auto"/>
              <w:ind w:firstLine="0"/>
              <w:rPr>
                <w:lang w:val="lt-LT"/>
              </w:rPr>
            </w:pPr>
            <w:r w:rsidRPr="00D25569">
              <w:rPr>
                <w:lang w:val="lt-LT"/>
              </w:rPr>
              <w:t>2001-11-30</w:t>
            </w:r>
          </w:p>
        </w:tc>
        <w:tc>
          <w:tcPr>
            <w:tcW w:w="1443" w:type="dxa"/>
          </w:tcPr>
          <w:p w14:paraId="0ADE88FA" w14:textId="77777777" w:rsidR="00D25569" w:rsidRPr="00D25569" w:rsidRDefault="00D25569" w:rsidP="00520B08">
            <w:pPr>
              <w:pStyle w:val="Style3"/>
              <w:widowControl/>
              <w:tabs>
                <w:tab w:val="left" w:pos="353"/>
              </w:tabs>
              <w:spacing w:line="264" w:lineRule="auto"/>
              <w:ind w:firstLine="0"/>
              <w:rPr>
                <w:lang w:val="lt-LT"/>
              </w:rPr>
            </w:pPr>
            <w:r w:rsidRPr="00D25569">
              <w:rPr>
                <w:rFonts w:eastAsia="Times New Roman"/>
                <w:lang w:val="lt-LT"/>
              </w:rPr>
              <w:t>Negarantinis</w:t>
            </w:r>
          </w:p>
        </w:tc>
      </w:tr>
      <w:tr w:rsidR="00D25569" w:rsidRPr="00D25569" w14:paraId="50FF5B41" w14:textId="77777777" w:rsidTr="00520B08">
        <w:tc>
          <w:tcPr>
            <w:tcW w:w="1809" w:type="dxa"/>
          </w:tcPr>
          <w:p w14:paraId="38F087D1"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rFonts w:eastAsia="Times New Roman"/>
                <w:lang w:val="lt-LT"/>
              </w:rPr>
              <w:t>Spausdintuvas</w:t>
            </w:r>
          </w:p>
        </w:tc>
        <w:tc>
          <w:tcPr>
            <w:tcW w:w="3544" w:type="dxa"/>
          </w:tcPr>
          <w:p w14:paraId="7E9739C2"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rFonts w:eastAsia="Times New Roman"/>
                <w:lang w:val="lt-LT"/>
              </w:rPr>
              <w:t>HP LT 2420N</w:t>
            </w:r>
          </w:p>
        </w:tc>
        <w:tc>
          <w:tcPr>
            <w:tcW w:w="709" w:type="dxa"/>
          </w:tcPr>
          <w:p w14:paraId="0A8FC9B5"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rFonts w:eastAsia="Times New Roman"/>
                <w:lang w:val="lt-LT"/>
              </w:rPr>
              <w:t>1</w:t>
            </w:r>
          </w:p>
        </w:tc>
        <w:tc>
          <w:tcPr>
            <w:tcW w:w="1632" w:type="dxa"/>
          </w:tcPr>
          <w:p w14:paraId="4939CC8A"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lang w:val="lt-LT"/>
              </w:rPr>
              <w:t>2004-05-01</w:t>
            </w:r>
          </w:p>
        </w:tc>
        <w:tc>
          <w:tcPr>
            <w:tcW w:w="1443" w:type="dxa"/>
          </w:tcPr>
          <w:p w14:paraId="4968B548"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rFonts w:eastAsia="Times New Roman"/>
                <w:lang w:val="lt-LT"/>
              </w:rPr>
              <w:t>Negarantinis</w:t>
            </w:r>
          </w:p>
        </w:tc>
      </w:tr>
      <w:tr w:rsidR="00D25569" w:rsidRPr="00D25569" w14:paraId="46169103" w14:textId="77777777" w:rsidTr="00520B08">
        <w:tc>
          <w:tcPr>
            <w:tcW w:w="1809" w:type="dxa"/>
          </w:tcPr>
          <w:p w14:paraId="6F5CAD1E"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rFonts w:eastAsia="Times New Roman"/>
                <w:lang w:val="lt-LT"/>
              </w:rPr>
              <w:t>Spausdintuvas</w:t>
            </w:r>
          </w:p>
        </w:tc>
        <w:tc>
          <w:tcPr>
            <w:tcW w:w="3544" w:type="dxa"/>
          </w:tcPr>
          <w:p w14:paraId="516A564D"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rFonts w:eastAsia="Times New Roman"/>
                <w:lang w:val="lt-LT"/>
              </w:rPr>
              <w:t>HJ LJ 1018</w:t>
            </w:r>
          </w:p>
        </w:tc>
        <w:tc>
          <w:tcPr>
            <w:tcW w:w="709" w:type="dxa"/>
          </w:tcPr>
          <w:p w14:paraId="777DB24B"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rFonts w:eastAsia="Times New Roman"/>
                <w:lang w:val="lt-LT"/>
              </w:rPr>
              <w:t>1</w:t>
            </w:r>
          </w:p>
        </w:tc>
        <w:tc>
          <w:tcPr>
            <w:tcW w:w="1632" w:type="dxa"/>
          </w:tcPr>
          <w:p w14:paraId="2C2DDDC9"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lang w:val="lt-LT"/>
              </w:rPr>
              <w:t>–</w:t>
            </w:r>
          </w:p>
        </w:tc>
        <w:tc>
          <w:tcPr>
            <w:tcW w:w="1443" w:type="dxa"/>
          </w:tcPr>
          <w:p w14:paraId="76A22947" w14:textId="77777777" w:rsidR="00D25569" w:rsidRPr="00D25569" w:rsidRDefault="00D25569" w:rsidP="00520B08">
            <w:pPr>
              <w:pStyle w:val="Style3"/>
              <w:widowControl/>
              <w:tabs>
                <w:tab w:val="left" w:pos="353"/>
              </w:tabs>
              <w:spacing w:line="264" w:lineRule="auto"/>
              <w:ind w:firstLine="0"/>
              <w:rPr>
                <w:rFonts w:eastAsia="Times New Roman"/>
                <w:lang w:val="lt-LT"/>
              </w:rPr>
            </w:pPr>
            <w:r w:rsidRPr="00D25569">
              <w:rPr>
                <w:rFonts w:eastAsia="Times New Roman"/>
                <w:lang w:val="lt-LT"/>
              </w:rPr>
              <w:t>Negarantinis</w:t>
            </w:r>
          </w:p>
        </w:tc>
      </w:tr>
    </w:tbl>
    <w:p w14:paraId="6AC6029E" w14:textId="77777777" w:rsidR="00D25569" w:rsidRPr="00D25569" w:rsidRDefault="00D25569" w:rsidP="00D25569">
      <w:pPr>
        <w:ind w:left="284" w:firstLine="425"/>
        <w:jc w:val="both"/>
        <w:rPr>
          <w:lang w:val="lt-LT"/>
        </w:rPr>
      </w:pPr>
      <w:r w:rsidRPr="00D25569">
        <w:rPr>
          <w:lang w:val="lt-LT"/>
        </w:rPr>
        <w:t>6 lentelė. Darbo vietų kompiuterių programinė įranga.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0"/>
      </w:tblGrid>
      <w:tr w:rsidR="00D25569" w:rsidRPr="00D25569" w14:paraId="6B447A35"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495F6221" w14:textId="77777777" w:rsidR="00D25569" w:rsidRPr="00D25569" w:rsidRDefault="00D25569" w:rsidP="00520B08">
            <w:pPr>
              <w:jc w:val="both"/>
              <w:rPr>
                <w:b/>
                <w:bCs/>
                <w:lang w:val="lt-LT"/>
              </w:rPr>
            </w:pPr>
            <w:r w:rsidRPr="00D25569">
              <w:rPr>
                <w:b/>
                <w:bCs/>
                <w:lang w:val="lt-LT"/>
              </w:rPr>
              <w:t>Pavadinimas</w:t>
            </w:r>
          </w:p>
        </w:tc>
      </w:tr>
      <w:tr w:rsidR="00D25569" w:rsidRPr="00D25569" w14:paraId="55B286BC"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3D112483" w14:textId="77777777" w:rsidR="00D25569" w:rsidRPr="00D25569" w:rsidRDefault="00D25569" w:rsidP="00520B08">
            <w:pPr>
              <w:jc w:val="both"/>
              <w:rPr>
                <w:lang w:val="lt-LT"/>
              </w:rPr>
            </w:pPr>
            <w:r w:rsidRPr="00D25569">
              <w:rPr>
                <w:lang w:val="lt-LT"/>
              </w:rPr>
              <w:t xml:space="preserve">Operacinė sistema </w:t>
            </w:r>
            <w:proofErr w:type="spellStart"/>
            <w:r w:rsidRPr="00D25569">
              <w:rPr>
                <w:lang w:val="lt-LT"/>
              </w:rPr>
              <w:t>Ms</w:t>
            </w:r>
            <w:proofErr w:type="spellEnd"/>
            <w:r w:rsidRPr="00D25569">
              <w:rPr>
                <w:lang w:val="lt-LT"/>
              </w:rPr>
              <w:t xml:space="preserve"> Windows 7 Pro LT/ENG</w:t>
            </w:r>
          </w:p>
        </w:tc>
      </w:tr>
      <w:tr w:rsidR="00D25569" w:rsidRPr="00D25569" w14:paraId="241564ED"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3CE7CFA3" w14:textId="77777777" w:rsidR="00D25569" w:rsidRPr="00D25569" w:rsidRDefault="00D25569" w:rsidP="00520B08">
            <w:pPr>
              <w:jc w:val="both"/>
              <w:rPr>
                <w:lang w:val="lt-LT"/>
              </w:rPr>
            </w:pPr>
            <w:r w:rsidRPr="00D25569">
              <w:rPr>
                <w:lang w:val="lt-LT"/>
              </w:rPr>
              <w:t xml:space="preserve">Operacinė sistema </w:t>
            </w:r>
            <w:proofErr w:type="spellStart"/>
            <w:r w:rsidRPr="00D25569">
              <w:rPr>
                <w:lang w:val="lt-LT"/>
              </w:rPr>
              <w:t>Ms</w:t>
            </w:r>
            <w:proofErr w:type="spellEnd"/>
            <w:r w:rsidRPr="00D25569">
              <w:rPr>
                <w:lang w:val="lt-LT"/>
              </w:rPr>
              <w:t xml:space="preserve"> Windows 8.1 Pro LT/ENG</w:t>
            </w:r>
          </w:p>
        </w:tc>
      </w:tr>
      <w:tr w:rsidR="00D25569" w:rsidRPr="00D25569" w14:paraId="62AF12B2"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63CDA13A" w14:textId="77777777" w:rsidR="00D25569" w:rsidRPr="00D25569" w:rsidRDefault="00D25569" w:rsidP="00520B08">
            <w:pPr>
              <w:jc w:val="both"/>
              <w:rPr>
                <w:lang w:val="lt-LT"/>
              </w:rPr>
            </w:pPr>
            <w:r w:rsidRPr="00D25569">
              <w:rPr>
                <w:lang w:val="lt-LT"/>
              </w:rPr>
              <w:t xml:space="preserve">Biuro programų paketas </w:t>
            </w:r>
            <w:proofErr w:type="spellStart"/>
            <w:r w:rsidRPr="00D25569">
              <w:rPr>
                <w:lang w:val="lt-LT"/>
              </w:rPr>
              <w:t>Ms</w:t>
            </w:r>
            <w:proofErr w:type="spellEnd"/>
            <w:r w:rsidRPr="00D25569">
              <w:rPr>
                <w:lang w:val="lt-LT"/>
              </w:rPr>
              <w:t xml:space="preserve"> Office 2013 LT/ENG</w:t>
            </w:r>
          </w:p>
        </w:tc>
      </w:tr>
      <w:tr w:rsidR="00D25569" w:rsidRPr="00D25569" w14:paraId="058B5813"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716D34B1" w14:textId="77777777" w:rsidR="00D25569" w:rsidRPr="00D25569" w:rsidRDefault="00D25569" w:rsidP="00520B08">
            <w:pPr>
              <w:jc w:val="both"/>
              <w:rPr>
                <w:lang w:val="lt-LT"/>
              </w:rPr>
            </w:pPr>
            <w:r w:rsidRPr="00D25569">
              <w:rPr>
                <w:lang w:val="lt-LT"/>
              </w:rPr>
              <w:t xml:space="preserve">Biuro programų paketas </w:t>
            </w:r>
            <w:proofErr w:type="spellStart"/>
            <w:r w:rsidRPr="00D25569">
              <w:rPr>
                <w:lang w:val="lt-LT"/>
              </w:rPr>
              <w:t>Ms</w:t>
            </w:r>
            <w:proofErr w:type="spellEnd"/>
            <w:r w:rsidRPr="00D25569">
              <w:rPr>
                <w:lang w:val="lt-LT"/>
              </w:rPr>
              <w:t xml:space="preserve"> Office 2010 LT/ENG</w:t>
            </w:r>
          </w:p>
        </w:tc>
      </w:tr>
      <w:tr w:rsidR="00D25569" w:rsidRPr="00D25569" w14:paraId="218487EE"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4DBE886C" w14:textId="77777777" w:rsidR="00D25569" w:rsidRPr="00D25569" w:rsidRDefault="00D25569" w:rsidP="00520B08">
            <w:pPr>
              <w:jc w:val="both"/>
              <w:rPr>
                <w:lang w:val="lt-LT"/>
              </w:rPr>
            </w:pPr>
            <w:r w:rsidRPr="00D25569">
              <w:rPr>
                <w:lang w:val="lt-LT"/>
              </w:rPr>
              <w:t xml:space="preserve">Biuro programų paketas </w:t>
            </w:r>
            <w:proofErr w:type="spellStart"/>
            <w:r w:rsidRPr="00D25569">
              <w:rPr>
                <w:lang w:val="lt-LT"/>
              </w:rPr>
              <w:t>Ms</w:t>
            </w:r>
            <w:proofErr w:type="spellEnd"/>
            <w:r w:rsidRPr="00D25569">
              <w:rPr>
                <w:lang w:val="lt-LT"/>
              </w:rPr>
              <w:t xml:space="preserve"> Office 2007 LT/ENG</w:t>
            </w:r>
          </w:p>
        </w:tc>
      </w:tr>
      <w:tr w:rsidR="00D25569" w:rsidRPr="00D25569" w14:paraId="0C5D8473"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745F7020" w14:textId="77777777" w:rsidR="00D25569" w:rsidRPr="00D25569" w:rsidRDefault="00D25569" w:rsidP="00520B08">
            <w:pPr>
              <w:jc w:val="both"/>
              <w:rPr>
                <w:lang w:val="lt-LT"/>
              </w:rPr>
            </w:pPr>
            <w:r w:rsidRPr="00D25569">
              <w:rPr>
                <w:lang w:val="lt-LT"/>
              </w:rPr>
              <w:t xml:space="preserve">Antivirusinė programa Symantec </w:t>
            </w:r>
            <w:proofErr w:type="spellStart"/>
            <w:r w:rsidRPr="00D25569">
              <w:rPr>
                <w:lang w:val="lt-LT"/>
              </w:rPr>
              <w:t>Endpoint</w:t>
            </w:r>
            <w:proofErr w:type="spellEnd"/>
            <w:r w:rsidRPr="00D25569">
              <w:rPr>
                <w:lang w:val="lt-LT"/>
              </w:rPr>
              <w:t xml:space="preserve"> </w:t>
            </w:r>
            <w:proofErr w:type="spellStart"/>
            <w:r w:rsidRPr="00D25569">
              <w:rPr>
                <w:lang w:val="lt-LT"/>
              </w:rPr>
              <w:t>Protection</w:t>
            </w:r>
            <w:proofErr w:type="spellEnd"/>
          </w:p>
        </w:tc>
      </w:tr>
      <w:tr w:rsidR="00D25569" w:rsidRPr="00D25569" w14:paraId="20799B7F"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7AAED6F6" w14:textId="77777777" w:rsidR="00D25569" w:rsidRPr="00D25569" w:rsidDel="0050671F" w:rsidRDefault="00D25569" w:rsidP="00520B08">
            <w:pPr>
              <w:jc w:val="both"/>
              <w:rPr>
                <w:lang w:val="lt-LT"/>
              </w:rPr>
            </w:pPr>
            <w:r w:rsidRPr="00D25569">
              <w:rPr>
                <w:lang w:val="lt-LT"/>
              </w:rPr>
              <w:t xml:space="preserve">7 </w:t>
            </w:r>
            <w:proofErr w:type="spellStart"/>
            <w:r w:rsidRPr="00D25569">
              <w:rPr>
                <w:lang w:val="lt-LT"/>
              </w:rPr>
              <w:t>zip</w:t>
            </w:r>
            <w:proofErr w:type="spellEnd"/>
          </w:p>
        </w:tc>
      </w:tr>
      <w:tr w:rsidR="00D25569" w:rsidRPr="00D25569" w14:paraId="1AD7D25C"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744F21FD" w14:textId="77777777" w:rsidR="00D25569" w:rsidRPr="00D25569" w:rsidRDefault="00D25569" w:rsidP="00520B08">
            <w:pPr>
              <w:jc w:val="both"/>
              <w:rPr>
                <w:lang w:val="lt-LT"/>
              </w:rPr>
            </w:pPr>
            <w:r w:rsidRPr="00D25569">
              <w:rPr>
                <w:lang w:val="lt-LT"/>
              </w:rPr>
              <w:t xml:space="preserve">Adobe Flash </w:t>
            </w:r>
            <w:proofErr w:type="spellStart"/>
            <w:r w:rsidRPr="00D25569">
              <w:rPr>
                <w:lang w:val="lt-LT"/>
              </w:rPr>
              <w:t>Player</w:t>
            </w:r>
            <w:proofErr w:type="spellEnd"/>
          </w:p>
        </w:tc>
      </w:tr>
      <w:tr w:rsidR="00D25569" w:rsidRPr="00D25569" w14:paraId="7C7197AB"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64ADD92E" w14:textId="77777777" w:rsidR="00D25569" w:rsidRPr="00D25569" w:rsidRDefault="00D25569" w:rsidP="00520B08">
            <w:pPr>
              <w:jc w:val="both"/>
              <w:rPr>
                <w:lang w:val="lt-LT"/>
              </w:rPr>
            </w:pPr>
            <w:r w:rsidRPr="00D25569">
              <w:rPr>
                <w:lang w:val="lt-LT"/>
              </w:rPr>
              <w:t xml:space="preserve">Adobe Acrobat </w:t>
            </w:r>
            <w:proofErr w:type="spellStart"/>
            <w:r w:rsidRPr="00D25569">
              <w:rPr>
                <w:lang w:val="lt-LT"/>
              </w:rPr>
              <w:t>Reader</w:t>
            </w:r>
            <w:proofErr w:type="spellEnd"/>
          </w:p>
        </w:tc>
      </w:tr>
      <w:tr w:rsidR="00D25569" w:rsidRPr="00D25569" w14:paraId="6D443FA4"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2CD472C8" w14:textId="77777777" w:rsidR="00D25569" w:rsidRPr="00D25569" w:rsidRDefault="00D25569" w:rsidP="00520B08">
            <w:pPr>
              <w:jc w:val="both"/>
              <w:rPr>
                <w:lang w:val="lt-LT"/>
              </w:rPr>
            </w:pPr>
            <w:r w:rsidRPr="00D25569">
              <w:rPr>
                <w:lang w:val="lt-LT"/>
              </w:rPr>
              <w:t>Mozilla Firefox</w:t>
            </w:r>
          </w:p>
        </w:tc>
      </w:tr>
      <w:tr w:rsidR="00D25569" w:rsidRPr="00D25569" w14:paraId="36602EFF"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6E4A6060" w14:textId="77777777" w:rsidR="00D25569" w:rsidRPr="00D25569" w:rsidRDefault="00D25569" w:rsidP="00520B08">
            <w:pPr>
              <w:jc w:val="both"/>
              <w:rPr>
                <w:lang w:val="lt-LT"/>
              </w:rPr>
            </w:pPr>
            <w:r w:rsidRPr="00D25569">
              <w:rPr>
                <w:lang w:val="lt-LT"/>
              </w:rPr>
              <w:t>Google Chrome</w:t>
            </w:r>
          </w:p>
        </w:tc>
      </w:tr>
      <w:tr w:rsidR="00D25569" w:rsidRPr="00D25569" w14:paraId="4E549E8A"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22F7CAAC" w14:textId="77777777" w:rsidR="00D25569" w:rsidRPr="00D25569" w:rsidRDefault="00D25569" w:rsidP="00520B08">
            <w:pPr>
              <w:jc w:val="both"/>
              <w:rPr>
                <w:lang w:val="lt-LT"/>
              </w:rPr>
            </w:pPr>
            <w:proofErr w:type="spellStart"/>
            <w:r w:rsidRPr="00D25569">
              <w:rPr>
                <w:lang w:val="lt-LT"/>
              </w:rPr>
              <w:t>Klientinė</w:t>
            </w:r>
            <w:proofErr w:type="spellEnd"/>
            <w:r w:rsidRPr="00D25569">
              <w:rPr>
                <w:lang w:val="lt-LT"/>
              </w:rPr>
              <w:t xml:space="preserve"> telefono programa </w:t>
            </w:r>
          </w:p>
          <w:p w14:paraId="172700C1" w14:textId="77777777" w:rsidR="00D25569" w:rsidRPr="00D25569" w:rsidRDefault="00D25569" w:rsidP="00520B08">
            <w:pPr>
              <w:jc w:val="both"/>
              <w:rPr>
                <w:lang w:val="lt-LT"/>
              </w:rPr>
            </w:pPr>
            <w:r w:rsidRPr="00D25569">
              <w:rPr>
                <w:lang w:val="lt-LT"/>
              </w:rPr>
              <w:t xml:space="preserve">AVAYA </w:t>
            </w:r>
            <w:proofErr w:type="spellStart"/>
            <w:r w:rsidRPr="00D25569">
              <w:rPr>
                <w:lang w:val="lt-LT"/>
              </w:rPr>
              <w:t>Phone</w:t>
            </w:r>
            <w:proofErr w:type="spellEnd"/>
            <w:r w:rsidRPr="00D25569">
              <w:rPr>
                <w:lang w:val="lt-LT"/>
              </w:rPr>
              <w:t xml:space="preserve"> Manager</w:t>
            </w:r>
          </w:p>
        </w:tc>
      </w:tr>
      <w:tr w:rsidR="00D25569" w:rsidRPr="00D25569" w14:paraId="4CE78AF6"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1F52F757" w14:textId="77777777" w:rsidR="00D25569" w:rsidRPr="00D25569" w:rsidRDefault="00D25569" w:rsidP="00520B08">
            <w:pPr>
              <w:jc w:val="both"/>
              <w:rPr>
                <w:lang w:val="lt-LT"/>
              </w:rPr>
            </w:pPr>
            <w:r w:rsidRPr="00D25569">
              <w:rPr>
                <w:lang w:val="lt-LT"/>
              </w:rPr>
              <w:t>JAVA</w:t>
            </w:r>
          </w:p>
        </w:tc>
      </w:tr>
      <w:tr w:rsidR="00D25569" w:rsidRPr="00D25569" w14:paraId="293492D0"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69CAEEB5" w14:textId="77777777" w:rsidR="00D25569" w:rsidRPr="00D25569" w:rsidRDefault="00D25569" w:rsidP="00520B08">
            <w:pPr>
              <w:jc w:val="both"/>
              <w:rPr>
                <w:lang w:val="lt-LT"/>
              </w:rPr>
            </w:pPr>
            <w:r w:rsidRPr="00D25569">
              <w:rPr>
                <w:lang w:val="lt-LT"/>
              </w:rPr>
              <w:t>PDF24</w:t>
            </w:r>
          </w:p>
        </w:tc>
      </w:tr>
      <w:tr w:rsidR="00D25569" w:rsidRPr="00D25569" w14:paraId="1611CBD5"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60F0EF1B" w14:textId="77777777" w:rsidR="00D25569" w:rsidRPr="00D25569" w:rsidRDefault="00D25569" w:rsidP="00520B08">
            <w:pPr>
              <w:jc w:val="both"/>
              <w:rPr>
                <w:lang w:val="lt-LT"/>
              </w:rPr>
            </w:pPr>
            <w:r w:rsidRPr="00D25569">
              <w:rPr>
                <w:lang w:val="lt-LT"/>
              </w:rPr>
              <w:t xml:space="preserve">ABBY </w:t>
            </w:r>
            <w:proofErr w:type="spellStart"/>
            <w:r w:rsidRPr="00D25569">
              <w:rPr>
                <w:lang w:val="lt-LT"/>
              </w:rPr>
              <w:t>eFormFiller</w:t>
            </w:r>
            <w:proofErr w:type="spellEnd"/>
          </w:p>
        </w:tc>
      </w:tr>
      <w:tr w:rsidR="00D25569" w:rsidRPr="00D25569" w14:paraId="0754F939"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43C568DF" w14:textId="77777777" w:rsidR="00D25569" w:rsidRPr="00D25569" w:rsidRDefault="00D25569" w:rsidP="00520B08">
            <w:pPr>
              <w:jc w:val="both"/>
              <w:rPr>
                <w:lang w:val="lt-LT"/>
              </w:rPr>
            </w:pPr>
            <w:proofErr w:type="spellStart"/>
            <w:r w:rsidRPr="00D25569">
              <w:rPr>
                <w:lang w:val="lt-LT"/>
              </w:rPr>
              <w:t>Klientinė</w:t>
            </w:r>
            <w:proofErr w:type="spellEnd"/>
            <w:r w:rsidRPr="00D25569">
              <w:rPr>
                <w:lang w:val="lt-LT"/>
              </w:rPr>
              <w:t xml:space="preserve"> </w:t>
            </w:r>
            <w:proofErr w:type="spellStart"/>
            <w:r w:rsidRPr="00D25569">
              <w:rPr>
                <w:lang w:val="lt-LT"/>
              </w:rPr>
              <w:t>Oracle</w:t>
            </w:r>
            <w:proofErr w:type="spellEnd"/>
            <w:r w:rsidRPr="00D25569">
              <w:rPr>
                <w:lang w:val="lt-LT"/>
              </w:rPr>
              <w:t xml:space="preserve"> programa </w:t>
            </w:r>
            <w:proofErr w:type="spellStart"/>
            <w:r w:rsidRPr="00D25569">
              <w:rPr>
                <w:lang w:val="lt-LT"/>
              </w:rPr>
              <w:t>Oraclient</w:t>
            </w:r>
            <w:proofErr w:type="spellEnd"/>
          </w:p>
        </w:tc>
      </w:tr>
      <w:tr w:rsidR="00D25569" w:rsidRPr="00D25569" w14:paraId="5EAE36AF"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61E9BAC0" w14:textId="77777777" w:rsidR="00D25569" w:rsidRPr="00D25569" w:rsidRDefault="00D25569" w:rsidP="00520B08">
            <w:pPr>
              <w:jc w:val="both"/>
              <w:rPr>
                <w:lang w:val="lt-LT"/>
              </w:rPr>
            </w:pPr>
            <w:r w:rsidRPr="00D25569">
              <w:rPr>
                <w:lang w:val="lt-LT"/>
              </w:rPr>
              <w:t>Scan2PDF</w:t>
            </w:r>
          </w:p>
        </w:tc>
      </w:tr>
      <w:tr w:rsidR="00D25569" w:rsidRPr="00D25569" w14:paraId="04931800"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5C74B6BB" w14:textId="77777777" w:rsidR="00D25569" w:rsidRPr="00D25569" w:rsidRDefault="00D25569" w:rsidP="00520B08">
            <w:pPr>
              <w:jc w:val="both"/>
              <w:rPr>
                <w:lang w:val="lt-LT"/>
              </w:rPr>
            </w:pPr>
            <w:r w:rsidRPr="00D25569">
              <w:rPr>
                <w:lang w:val="lt-LT"/>
              </w:rPr>
              <w:t>ABBY FineReader</w:t>
            </w:r>
          </w:p>
        </w:tc>
      </w:tr>
      <w:tr w:rsidR="00D25569" w:rsidRPr="00D25569" w14:paraId="6B97C111"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1A0C7957" w14:textId="77777777" w:rsidR="00D25569" w:rsidRPr="00D25569" w:rsidRDefault="00D25569" w:rsidP="00520B08">
            <w:pPr>
              <w:jc w:val="both"/>
              <w:rPr>
                <w:lang w:val="lt-LT"/>
              </w:rPr>
            </w:pPr>
            <w:proofErr w:type="spellStart"/>
            <w:r w:rsidRPr="00D25569">
              <w:rPr>
                <w:lang w:val="lt-LT"/>
              </w:rPr>
              <w:t>Adoc</w:t>
            </w:r>
            <w:proofErr w:type="spellEnd"/>
            <w:r w:rsidRPr="00D25569">
              <w:rPr>
                <w:lang w:val="lt-LT"/>
              </w:rPr>
              <w:t xml:space="preserve"> dokumentų programa </w:t>
            </w:r>
            <w:proofErr w:type="spellStart"/>
            <w:r w:rsidRPr="00D25569">
              <w:rPr>
                <w:lang w:val="lt-LT"/>
              </w:rPr>
              <w:t>Signa</w:t>
            </w:r>
            <w:proofErr w:type="spellEnd"/>
          </w:p>
        </w:tc>
      </w:tr>
      <w:tr w:rsidR="00D25569" w:rsidRPr="00D25569" w14:paraId="3C169AA5"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37D68770" w14:textId="77777777" w:rsidR="00D25569" w:rsidRPr="00D25569" w:rsidRDefault="00D25569" w:rsidP="00520B08">
            <w:pPr>
              <w:rPr>
                <w:lang w:eastAsia="lt-LT"/>
              </w:rPr>
            </w:pPr>
            <w:proofErr w:type="spellStart"/>
            <w:r w:rsidRPr="00D25569">
              <w:rPr>
                <w:lang w:eastAsia="lt-LT"/>
              </w:rPr>
              <w:t>IrfanView</w:t>
            </w:r>
            <w:proofErr w:type="spellEnd"/>
          </w:p>
        </w:tc>
      </w:tr>
      <w:tr w:rsidR="00D25569" w:rsidRPr="00D25569" w14:paraId="4F283A6C"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4A37864E" w14:textId="77777777" w:rsidR="00D25569" w:rsidRPr="00D25569" w:rsidRDefault="00D25569" w:rsidP="00520B08">
            <w:pPr>
              <w:rPr>
                <w:lang w:eastAsia="lt-LT"/>
              </w:rPr>
            </w:pPr>
            <w:r w:rsidRPr="00D25569">
              <w:rPr>
                <w:lang w:eastAsia="lt-LT"/>
              </w:rPr>
              <w:t>Oracle Java</w:t>
            </w:r>
          </w:p>
        </w:tc>
      </w:tr>
      <w:tr w:rsidR="00D25569" w:rsidRPr="00D25569" w14:paraId="64B549ED"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55562424" w14:textId="77777777" w:rsidR="00D25569" w:rsidRPr="00D25569" w:rsidRDefault="00D25569" w:rsidP="00520B08">
            <w:pPr>
              <w:rPr>
                <w:lang w:eastAsia="lt-LT"/>
              </w:rPr>
            </w:pPr>
            <w:r w:rsidRPr="00D25569">
              <w:rPr>
                <w:lang w:eastAsia="lt-LT"/>
              </w:rPr>
              <w:t>IP Office Phone Manager</w:t>
            </w:r>
          </w:p>
        </w:tc>
      </w:tr>
      <w:tr w:rsidR="00D25569" w:rsidRPr="00D25569" w14:paraId="09BD8382"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19E1E291" w14:textId="77777777" w:rsidR="00D25569" w:rsidRPr="00D25569" w:rsidRDefault="00D25569" w:rsidP="00520B08">
            <w:pPr>
              <w:rPr>
                <w:lang w:eastAsia="lt-LT"/>
              </w:rPr>
            </w:pPr>
            <w:r w:rsidRPr="00D25569">
              <w:rPr>
                <w:lang w:eastAsia="lt-LT"/>
              </w:rPr>
              <w:t>Gpg4Win</w:t>
            </w:r>
          </w:p>
        </w:tc>
      </w:tr>
      <w:tr w:rsidR="00D25569" w:rsidRPr="00D25569" w14:paraId="0C349947"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466AD9DC" w14:textId="77777777" w:rsidR="00D25569" w:rsidRPr="00D25569" w:rsidRDefault="00D25569" w:rsidP="00520B08">
            <w:pPr>
              <w:rPr>
                <w:lang w:eastAsia="lt-LT"/>
              </w:rPr>
            </w:pPr>
            <w:proofErr w:type="spellStart"/>
            <w:r w:rsidRPr="00D25569">
              <w:rPr>
                <w:lang w:eastAsia="lt-LT"/>
              </w:rPr>
              <w:t>Justa</w:t>
            </w:r>
            <w:proofErr w:type="spellEnd"/>
            <w:r w:rsidRPr="00D25569">
              <w:rPr>
                <w:lang w:eastAsia="lt-LT"/>
              </w:rPr>
              <w:t xml:space="preserve"> GE</w:t>
            </w:r>
          </w:p>
        </w:tc>
      </w:tr>
      <w:tr w:rsidR="00D25569" w:rsidRPr="00D25569" w14:paraId="7B43FEA8"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58E8EFCA" w14:textId="77777777" w:rsidR="00D25569" w:rsidRPr="00D25569" w:rsidRDefault="00D25569" w:rsidP="00520B08">
            <w:pPr>
              <w:rPr>
                <w:lang w:eastAsia="lt-LT"/>
              </w:rPr>
            </w:pPr>
            <w:proofErr w:type="spellStart"/>
            <w:r w:rsidRPr="00D25569">
              <w:rPr>
                <w:lang w:eastAsia="lt-LT"/>
              </w:rPr>
              <w:t>Gemalto</w:t>
            </w:r>
            <w:proofErr w:type="spellEnd"/>
          </w:p>
        </w:tc>
      </w:tr>
      <w:tr w:rsidR="00D25569" w:rsidRPr="00D25569" w14:paraId="1F317A7B"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7A8D70E8" w14:textId="77777777" w:rsidR="00D25569" w:rsidRPr="00D25569" w:rsidRDefault="00D25569" w:rsidP="00520B08">
            <w:pPr>
              <w:rPr>
                <w:lang w:eastAsia="lt-LT"/>
              </w:rPr>
            </w:pPr>
            <w:proofErr w:type="spellStart"/>
            <w:r w:rsidRPr="00D25569">
              <w:rPr>
                <w:lang w:eastAsia="lt-LT"/>
              </w:rPr>
              <w:t>TrueCrypt</w:t>
            </w:r>
            <w:proofErr w:type="spellEnd"/>
          </w:p>
        </w:tc>
      </w:tr>
      <w:tr w:rsidR="00D25569" w:rsidRPr="00D25569" w14:paraId="2130855C" w14:textId="77777777" w:rsidTr="00520B08">
        <w:trPr>
          <w:tblHeader/>
        </w:trPr>
        <w:tc>
          <w:tcPr>
            <w:tcW w:w="6600" w:type="dxa"/>
            <w:tcBorders>
              <w:top w:val="single" w:sz="4" w:space="0" w:color="auto"/>
              <w:left w:val="single" w:sz="4" w:space="0" w:color="auto"/>
              <w:bottom w:val="single" w:sz="4" w:space="0" w:color="auto"/>
              <w:right w:val="single" w:sz="4" w:space="0" w:color="auto"/>
            </w:tcBorders>
          </w:tcPr>
          <w:p w14:paraId="48348073" w14:textId="77777777" w:rsidR="00D25569" w:rsidRPr="00D25569" w:rsidRDefault="00D25569" w:rsidP="00520B08">
            <w:pPr>
              <w:rPr>
                <w:lang w:eastAsia="lt-LT"/>
              </w:rPr>
            </w:pPr>
            <w:proofErr w:type="spellStart"/>
            <w:r w:rsidRPr="00D25569">
              <w:rPr>
                <w:lang w:eastAsia="lt-LT"/>
              </w:rPr>
              <w:t>KeePass</w:t>
            </w:r>
            <w:proofErr w:type="spellEnd"/>
          </w:p>
        </w:tc>
      </w:tr>
    </w:tbl>
    <w:p w14:paraId="5D78DC22" w14:textId="77777777" w:rsidR="00D25569" w:rsidRPr="00D25569" w:rsidRDefault="00D25569" w:rsidP="00D25569">
      <w:pPr>
        <w:pStyle w:val="Sraopastraipa"/>
        <w:ind w:left="0"/>
        <w:contextualSpacing/>
        <w:jc w:val="both"/>
        <w:rPr>
          <w:rStyle w:val="FontStyle12"/>
          <w:b/>
          <w:sz w:val="24"/>
          <w:szCs w:val="24"/>
          <w:lang w:val="lt-LT"/>
        </w:rPr>
      </w:pPr>
    </w:p>
    <w:p w14:paraId="00A1E9A9" w14:textId="77777777" w:rsidR="00D25569" w:rsidRPr="00D25569" w:rsidRDefault="00D25569" w:rsidP="00BB3C1F">
      <w:pPr>
        <w:pStyle w:val="Sraopastraipa"/>
        <w:ind w:left="0"/>
        <w:contextualSpacing/>
        <w:jc w:val="center"/>
        <w:rPr>
          <w:rStyle w:val="FontStyle12"/>
          <w:b/>
          <w:sz w:val="24"/>
          <w:szCs w:val="24"/>
          <w:lang w:val="lt-LT"/>
        </w:rPr>
      </w:pPr>
      <w:r w:rsidRPr="00D25569">
        <w:rPr>
          <w:rStyle w:val="FontStyle12"/>
          <w:b/>
          <w:sz w:val="24"/>
          <w:szCs w:val="24"/>
          <w:lang w:val="lt-LT"/>
        </w:rPr>
        <w:t>PAGRINDINIAI REIKALAVIMAI PASLAUGŲ TEIKIMUI PAGAL ĮRANGOS GRUPES</w:t>
      </w:r>
    </w:p>
    <w:p w14:paraId="5E8D9BAF" w14:textId="77777777" w:rsidR="00D25569" w:rsidRPr="00D25569" w:rsidRDefault="00D25569" w:rsidP="00D25569">
      <w:pPr>
        <w:pStyle w:val="Sraopastraipa"/>
        <w:ind w:left="0"/>
        <w:contextualSpacing/>
        <w:jc w:val="both"/>
        <w:rPr>
          <w:rFonts w:eastAsia="Times New Roman"/>
          <w:b/>
          <w:lang w:val="lt-LT" w:eastAsia="lt-LT"/>
        </w:rPr>
      </w:pPr>
      <w:r w:rsidRPr="00D25569">
        <w:rPr>
          <w:rFonts w:eastAsia="Times New Roman"/>
          <w:b/>
          <w:lang w:val="lt-LT" w:eastAsia="lt-LT"/>
        </w:rPr>
        <w:t>Bendrieji reikalavimai paslaugoms</w:t>
      </w:r>
    </w:p>
    <w:tbl>
      <w:tblPr>
        <w:tblW w:w="972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235"/>
        <w:gridCol w:w="5812"/>
      </w:tblGrid>
      <w:tr w:rsidR="00D25569" w:rsidRPr="00D25569" w14:paraId="75E9AA10" w14:textId="77777777" w:rsidTr="00520B08">
        <w:trPr>
          <w:tblHeader/>
        </w:trPr>
        <w:tc>
          <w:tcPr>
            <w:tcW w:w="675" w:type="dxa"/>
          </w:tcPr>
          <w:p w14:paraId="799A779E" w14:textId="77777777" w:rsidR="00D25569" w:rsidRPr="00D25569" w:rsidRDefault="00D25569" w:rsidP="00520B08">
            <w:pPr>
              <w:jc w:val="both"/>
              <w:rPr>
                <w:rFonts w:eastAsia="Times New Roman"/>
                <w:b/>
                <w:lang w:val="lt-LT"/>
              </w:rPr>
            </w:pPr>
            <w:r w:rsidRPr="00D25569">
              <w:rPr>
                <w:rFonts w:eastAsia="Times New Roman"/>
                <w:b/>
                <w:lang w:val="lt-LT"/>
              </w:rPr>
              <w:t>Eil. Nr.</w:t>
            </w:r>
          </w:p>
        </w:tc>
        <w:tc>
          <w:tcPr>
            <w:tcW w:w="3235" w:type="dxa"/>
          </w:tcPr>
          <w:p w14:paraId="35EBD50C" w14:textId="77777777" w:rsidR="00D25569" w:rsidRPr="00D25569" w:rsidRDefault="00D25569" w:rsidP="00520B08">
            <w:pPr>
              <w:tabs>
                <w:tab w:val="left" w:pos="1985"/>
              </w:tabs>
              <w:ind w:right="142"/>
              <w:jc w:val="both"/>
              <w:rPr>
                <w:rFonts w:eastAsia="Times New Roman"/>
                <w:b/>
                <w:lang w:val="lt-LT"/>
              </w:rPr>
            </w:pPr>
            <w:r w:rsidRPr="00D25569">
              <w:rPr>
                <w:rFonts w:eastAsia="Times New Roman"/>
                <w:b/>
                <w:lang w:val="lt-LT"/>
              </w:rPr>
              <w:t>Reikalavimas</w:t>
            </w:r>
          </w:p>
        </w:tc>
        <w:tc>
          <w:tcPr>
            <w:tcW w:w="5812" w:type="dxa"/>
          </w:tcPr>
          <w:p w14:paraId="3358EF86" w14:textId="77777777" w:rsidR="00D25569" w:rsidRPr="00D25569" w:rsidRDefault="00D25569" w:rsidP="00520B08">
            <w:pPr>
              <w:tabs>
                <w:tab w:val="left" w:pos="1985"/>
              </w:tabs>
              <w:ind w:right="142"/>
              <w:jc w:val="both"/>
              <w:rPr>
                <w:rFonts w:eastAsia="Times New Roman"/>
                <w:b/>
                <w:lang w:val="lt-LT"/>
              </w:rPr>
            </w:pPr>
            <w:r w:rsidRPr="00D25569">
              <w:rPr>
                <w:rFonts w:eastAsia="Times New Roman"/>
                <w:b/>
                <w:lang w:val="lt-LT"/>
              </w:rPr>
              <w:t>Minimali reikšmė</w:t>
            </w:r>
          </w:p>
        </w:tc>
      </w:tr>
      <w:tr w:rsidR="00D25569" w:rsidRPr="00D25569" w14:paraId="4908E6E2" w14:textId="77777777" w:rsidTr="00520B08">
        <w:trPr>
          <w:trHeight w:val="20"/>
        </w:trPr>
        <w:tc>
          <w:tcPr>
            <w:tcW w:w="675" w:type="dxa"/>
          </w:tcPr>
          <w:p w14:paraId="202E2578" w14:textId="77777777" w:rsidR="00D25569" w:rsidRPr="00D25569" w:rsidRDefault="00D25569" w:rsidP="00AF19F4">
            <w:pPr>
              <w:numPr>
                <w:ilvl w:val="0"/>
                <w:numId w:val="21"/>
              </w:numPr>
              <w:tabs>
                <w:tab w:val="left" w:pos="142"/>
                <w:tab w:val="left" w:pos="285"/>
              </w:tabs>
              <w:jc w:val="both"/>
              <w:rPr>
                <w:rFonts w:eastAsia="Times New Roman"/>
                <w:lang w:val="lt-LT"/>
              </w:rPr>
            </w:pPr>
          </w:p>
        </w:tc>
        <w:tc>
          <w:tcPr>
            <w:tcW w:w="3235" w:type="dxa"/>
            <w:vAlign w:val="center"/>
          </w:tcPr>
          <w:p w14:paraId="25603799" w14:textId="77777777" w:rsidR="00D25569" w:rsidRPr="00D25569" w:rsidRDefault="00D25569" w:rsidP="00520B08">
            <w:pPr>
              <w:spacing w:afterLines="200" w:after="480"/>
              <w:jc w:val="both"/>
              <w:rPr>
                <w:rFonts w:eastAsia="Times New Roman"/>
                <w:lang w:val="lt-LT"/>
              </w:rPr>
            </w:pPr>
            <w:r w:rsidRPr="00D25569">
              <w:rPr>
                <w:rFonts w:eastAsia="Times New Roman"/>
                <w:lang w:val="lt-LT"/>
              </w:rPr>
              <w:t>Bendra paslaugų apimtis</w:t>
            </w:r>
          </w:p>
        </w:tc>
        <w:tc>
          <w:tcPr>
            <w:tcW w:w="5812" w:type="dxa"/>
          </w:tcPr>
          <w:p w14:paraId="7741BB99"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IT infrastruktūros stebėjimas, administravimas, optimizavimas; </w:t>
            </w:r>
          </w:p>
          <w:p w14:paraId="2FC6E6AD"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Incidentų sprendimas; </w:t>
            </w:r>
          </w:p>
          <w:p w14:paraId="7C8C4BB1"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Pakeitimų valdymas; </w:t>
            </w:r>
          </w:p>
          <w:p w14:paraId="2D40C521"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Konfigūracijų valdymas; </w:t>
            </w:r>
          </w:p>
          <w:p w14:paraId="28D75855"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Problemų valdymas; </w:t>
            </w:r>
          </w:p>
          <w:p w14:paraId="68648A72"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Gedimų šalinimas;</w:t>
            </w:r>
          </w:p>
          <w:p w14:paraId="742021E2"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Veiklos atstatymas;</w:t>
            </w:r>
          </w:p>
          <w:p w14:paraId="0FC0DF94"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lastRenderedPageBreak/>
              <w:t xml:space="preserve">stebėjimas turi būti vykdomas nuolat – kiekvieną dieną, ištisą parą (365x24)/(366x24); </w:t>
            </w:r>
          </w:p>
          <w:p w14:paraId="754DE9A2"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lang w:val="lt-LT"/>
              </w:rPr>
              <w:t>Aptarnavimo darbo valandos darbo dienomis nuo 7:30 iki 17:30, o esant kritiniams sutrikimams – bet kuriuo paros metu</w:t>
            </w:r>
          </w:p>
        </w:tc>
      </w:tr>
      <w:tr w:rsidR="00D25569" w:rsidRPr="00D25569" w14:paraId="174B09F3" w14:textId="77777777" w:rsidTr="00520B08">
        <w:trPr>
          <w:trHeight w:val="274"/>
        </w:trPr>
        <w:tc>
          <w:tcPr>
            <w:tcW w:w="675" w:type="dxa"/>
          </w:tcPr>
          <w:p w14:paraId="758E4FD4" w14:textId="77777777" w:rsidR="00D25569" w:rsidRPr="00D25569" w:rsidRDefault="00D25569" w:rsidP="00AF19F4">
            <w:pPr>
              <w:numPr>
                <w:ilvl w:val="0"/>
                <w:numId w:val="21"/>
              </w:numPr>
              <w:tabs>
                <w:tab w:val="left" w:pos="142"/>
                <w:tab w:val="left" w:pos="285"/>
              </w:tabs>
              <w:jc w:val="both"/>
              <w:rPr>
                <w:rFonts w:eastAsia="Times New Roman"/>
                <w:lang w:val="lt-LT"/>
              </w:rPr>
            </w:pPr>
          </w:p>
        </w:tc>
        <w:tc>
          <w:tcPr>
            <w:tcW w:w="3235" w:type="dxa"/>
          </w:tcPr>
          <w:p w14:paraId="6F996F26" w14:textId="77777777" w:rsidR="00D25569" w:rsidRPr="00D25569" w:rsidRDefault="00D25569" w:rsidP="00520B08">
            <w:pPr>
              <w:spacing w:afterLines="200" w:after="480"/>
              <w:jc w:val="both"/>
              <w:rPr>
                <w:rFonts w:eastAsia="Times New Roman"/>
                <w:lang w:val="lt-LT"/>
              </w:rPr>
            </w:pPr>
            <w:r w:rsidRPr="00D25569">
              <w:rPr>
                <w:rFonts w:eastAsia="Times New Roman"/>
                <w:lang w:val="lt-LT"/>
              </w:rPr>
              <w:t>Reikalavimai paslaugos įvedimui</w:t>
            </w:r>
          </w:p>
        </w:tc>
        <w:tc>
          <w:tcPr>
            <w:tcW w:w="5812" w:type="dxa"/>
          </w:tcPr>
          <w:p w14:paraId="6C49FDD0"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Techninės įrangos inventorizacija; </w:t>
            </w:r>
          </w:p>
          <w:p w14:paraId="6D9AFBE3"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Programinės įrangos inventorizacija;</w:t>
            </w:r>
          </w:p>
          <w:p w14:paraId="6DBE1FE2"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lang w:val="lt-LT"/>
              </w:rPr>
              <w:t>Rekomendacijų optimizavimui paruošimas;</w:t>
            </w:r>
          </w:p>
          <w:p w14:paraId="31DA1B03"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Pradinis įrangos sutvarkymas</w:t>
            </w:r>
          </w:p>
        </w:tc>
      </w:tr>
      <w:tr w:rsidR="00D25569" w:rsidRPr="00D25569" w14:paraId="400BFD91" w14:textId="77777777" w:rsidTr="00520B08">
        <w:trPr>
          <w:trHeight w:val="20"/>
        </w:trPr>
        <w:tc>
          <w:tcPr>
            <w:tcW w:w="675" w:type="dxa"/>
          </w:tcPr>
          <w:p w14:paraId="34C96A2C" w14:textId="77777777" w:rsidR="00D25569" w:rsidRPr="00D25569" w:rsidRDefault="00D25569" w:rsidP="00AF19F4">
            <w:pPr>
              <w:numPr>
                <w:ilvl w:val="0"/>
                <w:numId w:val="21"/>
              </w:numPr>
              <w:tabs>
                <w:tab w:val="left" w:pos="142"/>
                <w:tab w:val="left" w:pos="285"/>
              </w:tabs>
              <w:jc w:val="both"/>
              <w:rPr>
                <w:rFonts w:eastAsia="Times New Roman"/>
                <w:lang w:val="lt-LT"/>
              </w:rPr>
            </w:pPr>
          </w:p>
        </w:tc>
        <w:tc>
          <w:tcPr>
            <w:tcW w:w="3235" w:type="dxa"/>
          </w:tcPr>
          <w:p w14:paraId="2DFAEAFC" w14:textId="77777777" w:rsidR="00D25569" w:rsidRPr="00D25569" w:rsidRDefault="00D25569" w:rsidP="00520B08">
            <w:pPr>
              <w:spacing w:afterLines="200" w:after="480"/>
              <w:jc w:val="both"/>
              <w:rPr>
                <w:rFonts w:eastAsia="Times New Roman"/>
                <w:lang w:val="lt-LT"/>
              </w:rPr>
            </w:pPr>
            <w:r w:rsidRPr="00D25569">
              <w:rPr>
                <w:rFonts w:eastAsia="Times New Roman"/>
                <w:lang w:val="lt-LT"/>
              </w:rPr>
              <w:t>Reikalavimai techninės ir programinės įrangos apskaitai</w:t>
            </w:r>
          </w:p>
        </w:tc>
        <w:tc>
          <w:tcPr>
            <w:tcW w:w="5812" w:type="dxa"/>
          </w:tcPr>
          <w:p w14:paraId="0E158697"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Įstaigos konsultavimas dėl įrangos paskirstymo, nurašymo ir pan.;</w:t>
            </w:r>
          </w:p>
          <w:p w14:paraId="6AD8F571"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Įrangos apskaita, sąrankos bazės sudarymas;</w:t>
            </w:r>
          </w:p>
          <w:p w14:paraId="204CDECC"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Darbo vietos kompiuterinės įrangos aprašo sudarymas </w:t>
            </w:r>
          </w:p>
        </w:tc>
      </w:tr>
      <w:tr w:rsidR="00D25569" w:rsidRPr="00D25569" w14:paraId="21A0DB2E" w14:textId="77777777" w:rsidTr="00520B08">
        <w:trPr>
          <w:trHeight w:val="20"/>
        </w:trPr>
        <w:tc>
          <w:tcPr>
            <w:tcW w:w="675" w:type="dxa"/>
          </w:tcPr>
          <w:p w14:paraId="270B8C21" w14:textId="77777777" w:rsidR="00D25569" w:rsidRPr="00D25569" w:rsidRDefault="00D25569" w:rsidP="00AF19F4">
            <w:pPr>
              <w:numPr>
                <w:ilvl w:val="0"/>
                <w:numId w:val="21"/>
              </w:numPr>
              <w:tabs>
                <w:tab w:val="left" w:pos="142"/>
                <w:tab w:val="left" w:pos="285"/>
              </w:tabs>
              <w:jc w:val="both"/>
              <w:rPr>
                <w:rFonts w:eastAsia="Times New Roman"/>
                <w:lang w:val="lt-LT"/>
              </w:rPr>
            </w:pPr>
          </w:p>
        </w:tc>
        <w:tc>
          <w:tcPr>
            <w:tcW w:w="3235" w:type="dxa"/>
          </w:tcPr>
          <w:p w14:paraId="010B8969" w14:textId="77777777" w:rsidR="00D25569" w:rsidRPr="00D25569" w:rsidRDefault="00D25569" w:rsidP="00520B08">
            <w:pPr>
              <w:spacing w:afterLines="200" w:after="480"/>
              <w:jc w:val="both"/>
              <w:rPr>
                <w:rFonts w:eastAsia="Times New Roman"/>
                <w:lang w:val="lt-LT"/>
              </w:rPr>
            </w:pPr>
            <w:r w:rsidRPr="00D25569">
              <w:rPr>
                <w:rFonts w:eastAsia="Times New Roman"/>
                <w:lang w:val="lt-LT"/>
              </w:rPr>
              <w:t>Reikalavimai aktualiai techninei dokumentacijai</w:t>
            </w:r>
          </w:p>
        </w:tc>
        <w:tc>
          <w:tcPr>
            <w:tcW w:w="5812" w:type="dxa"/>
          </w:tcPr>
          <w:p w14:paraId="32A33632"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techninės bei programinės įrangos konfigūracijos aprašymas (tame tarpe fizinės ir loginės schemos, konfigūracijos parametrų lentelės);</w:t>
            </w:r>
          </w:p>
          <w:p w14:paraId="3A62E6B8"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Administravimo modelio aprašas;</w:t>
            </w:r>
          </w:p>
          <w:p w14:paraId="7F39FBEA"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Migravimo scenarijai (atnaujinant įrangos versiją ar konfigūraciją);</w:t>
            </w:r>
          </w:p>
          <w:p w14:paraId="6E824B12"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Atsarginio duomenų kopijavimo/atstatymo sprendimo aprašymas;</w:t>
            </w:r>
          </w:p>
          <w:p w14:paraId="1786F68A"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Testavimo scenarijai</w:t>
            </w:r>
            <w:r w:rsidRPr="00D25569">
              <w:rPr>
                <w:lang w:val="lt-LT"/>
              </w:rPr>
              <w:t xml:space="preserve"> (veiklos atstatymo ar įrangos diegimo/ perkonfigūravimo atveju) ir protokolai;</w:t>
            </w:r>
          </w:p>
          <w:p w14:paraId="2FACCF7F"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lang w:val="lt-LT"/>
              </w:rPr>
              <w:t>Techninės ir programinės įrangos komponentų ir licencijų sąranka;</w:t>
            </w:r>
          </w:p>
          <w:p w14:paraId="13A0F9EE"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lang w:val="lt-LT"/>
              </w:rPr>
              <w:t>Archyvavimo sprendimo aprašymas</w:t>
            </w:r>
          </w:p>
        </w:tc>
      </w:tr>
    </w:tbl>
    <w:p w14:paraId="330544A2" w14:textId="77777777" w:rsidR="00D25569" w:rsidRPr="00D25569" w:rsidRDefault="00D25569" w:rsidP="00D25569">
      <w:pPr>
        <w:pStyle w:val="Sraopastraipa"/>
        <w:ind w:left="0"/>
        <w:contextualSpacing/>
        <w:jc w:val="both"/>
        <w:rPr>
          <w:rFonts w:eastAsia="Times New Roman"/>
          <w:b/>
          <w:lang w:val="lt-LT"/>
        </w:rPr>
      </w:pPr>
      <w:r w:rsidRPr="00D25569">
        <w:rPr>
          <w:rFonts w:eastAsia="Times New Roman"/>
          <w:b/>
          <w:lang w:val="lt-LT"/>
        </w:rPr>
        <w:t>Reikalavimai tarnybinių stočių priežiūrai</w:t>
      </w:r>
    </w:p>
    <w:tbl>
      <w:tblPr>
        <w:tblW w:w="972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093"/>
        <w:gridCol w:w="5954"/>
      </w:tblGrid>
      <w:tr w:rsidR="00D25569" w:rsidRPr="00D25569" w14:paraId="053DFCA5" w14:textId="77777777" w:rsidTr="00520B08">
        <w:trPr>
          <w:tblHeader/>
        </w:trPr>
        <w:tc>
          <w:tcPr>
            <w:tcW w:w="675" w:type="dxa"/>
          </w:tcPr>
          <w:p w14:paraId="6C26DB48" w14:textId="77777777" w:rsidR="00D25569" w:rsidRPr="00D25569" w:rsidRDefault="00D25569" w:rsidP="00520B08">
            <w:pPr>
              <w:jc w:val="both"/>
              <w:rPr>
                <w:rFonts w:eastAsia="Times New Roman"/>
                <w:b/>
                <w:lang w:val="lt-LT"/>
              </w:rPr>
            </w:pPr>
            <w:r w:rsidRPr="00D25569">
              <w:rPr>
                <w:rFonts w:eastAsia="Times New Roman"/>
                <w:b/>
                <w:lang w:val="lt-LT"/>
              </w:rPr>
              <w:t>Eil. Nr.</w:t>
            </w:r>
          </w:p>
        </w:tc>
        <w:tc>
          <w:tcPr>
            <w:tcW w:w="3093" w:type="dxa"/>
          </w:tcPr>
          <w:p w14:paraId="29B75098" w14:textId="77777777" w:rsidR="00D25569" w:rsidRPr="00D25569" w:rsidRDefault="00D25569" w:rsidP="00520B08">
            <w:pPr>
              <w:jc w:val="both"/>
              <w:rPr>
                <w:rFonts w:eastAsia="Times New Roman"/>
                <w:b/>
                <w:lang w:val="lt-LT"/>
              </w:rPr>
            </w:pPr>
            <w:r w:rsidRPr="00D25569">
              <w:rPr>
                <w:rFonts w:eastAsia="Times New Roman"/>
                <w:b/>
                <w:lang w:val="lt-LT"/>
              </w:rPr>
              <w:t>Reikalavimas</w:t>
            </w:r>
          </w:p>
        </w:tc>
        <w:tc>
          <w:tcPr>
            <w:tcW w:w="5954" w:type="dxa"/>
          </w:tcPr>
          <w:p w14:paraId="789B9F5F" w14:textId="77777777" w:rsidR="00D25569" w:rsidRPr="00D25569" w:rsidRDefault="00D25569" w:rsidP="00520B08">
            <w:pPr>
              <w:tabs>
                <w:tab w:val="left" w:pos="463"/>
              </w:tabs>
              <w:jc w:val="both"/>
              <w:rPr>
                <w:rFonts w:eastAsia="Times New Roman"/>
                <w:b/>
                <w:lang w:val="lt-LT"/>
              </w:rPr>
            </w:pPr>
            <w:r w:rsidRPr="00D25569">
              <w:rPr>
                <w:rFonts w:eastAsia="Times New Roman"/>
                <w:b/>
                <w:lang w:val="lt-LT"/>
              </w:rPr>
              <w:t>Minimali reikšmė</w:t>
            </w:r>
          </w:p>
        </w:tc>
      </w:tr>
      <w:tr w:rsidR="00D25569" w:rsidRPr="00D25569" w14:paraId="4B0AD674" w14:textId="77777777" w:rsidTr="00520B08">
        <w:tc>
          <w:tcPr>
            <w:tcW w:w="675" w:type="dxa"/>
          </w:tcPr>
          <w:p w14:paraId="3612069B" w14:textId="77777777" w:rsidR="00D25569" w:rsidRPr="00D25569" w:rsidRDefault="00D25569" w:rsidP="00AF19F4">
            <w:pPr>
              <w:numPr>
                <w:ilvl w:val="0"/>
                <w:numId w:val="17"/>
              </w:numPr>
              <w:jc w:val="both"/>
              <w:rPr>
                <w:rFonts w:eastAsia="Times New Roman"/>
                <w:lang w:val="lt-LT"/>
              </w:rPr>
            </w:pPr>
          </w:p>
        </w:tc>
        <w:tc>
          <w:tcPr>
            <w:tcW w:w="3093" w:type="dxa"/>
          </w:tcPr>
          <w:p w14:paraId="6C9438C7" w14:textId="77777777" w:rsidR="00D25569" w:rsidRPr="00D25569" w:rsidRDefault="00D25569" w:rsidP="00520B08">
            <w:pPr>
              <w:jc w:val="both"/>
              <w:rPr>
                <w:rFonts w:eastAsia="Times New Roman"/>
                <w:lang w:val="lt-LT"/>
              </w:rPr>
            </w:pPr>
            <w:r w:rsidRPr="00D25569">
              <w:rPr>
                <w:rFonts w:eastAsia="Times New Roman"/>
                <w:lang w:val="lt-LT"/>
              </w:rPr>
              <w:t>Reikalavimai stebėjimui ir informavimui</w:t>
            </w:r>
          </w:p>
        </w:tc>
        <w:tc>
          <w:tcPr>
            <w:tcW w:w="5954" w:type="dxa"/>
          </w:tcPr>
          <w:p w14:paraId="0D532DA5"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Paslaugų teikėjas nedelsiant informuoja Perkančiosios organizacijos atsakingus asmenis apie tarnybinių stočių situacijas, tokias kaip serverio nepasiekiamumas, programinės įrangos veikimo sutrikimai, nepakankama laisva erdvė informacijos kaupikliuose, kritiniai failų dydžiai (duomenų bazės, sisteminiai failai, puslapiai ir pan.), kritiniai resursų (CPU, atmintis, tinklo apkrova ir pan.) panaudojimo dydžiai bei techninės įrangos gedimai </w:t>
            </w:r>
          </w:p>
        </w:tc>
      </w:tr>
      <w:tr w:rsidR="00D25569" w:rsidRPr="00D25569" w14:paraId="0D922461" w14:textId="77777777" w:rsidTr="00520B08">
        <w:tc>
          <w:tcPr>
            <w:tcW w:w="675" w:type="dxa"/>
          </w:tcPr>
          <w:p w14:paraId="79D1ECDD" w14:textId="77777777" w:rsidR="00D25569" w:rsidRPr="00D25569" w:rsidRDefault="00D25569" w:rsidP="00AF19F4">
            <w:pPr>
              <w:numPr>
                <w:ilvl w:val="0"/>
                <w:numId w:val="17"/>
              </w:numPr>
              <w:jc w:val="both"/>
              <w:rPr>
                <w:rFonts w:eastAsia="Times New Roman"/>
                <w:lang w:val="lt-LT"/>
              </w:rPr>
            </w:pPr>
          </w:p>
        </w:tc>
        <w:tc>
          <w:tcPr>
            <w:tcW w:w="3093" w:type="dxa"/>
          </w:tcPr>
          <w:p w14:paraId="0578DA7E" w14:textId="77777777" w:rsidR="00D25569" w:rsidRPr="00D25569" w:rsidRDefault="00D25569" w:rsidP="00520B08">
            <w:pPr>
              <w:jc w:val="both"/>
              <w:rPr>
                <w:rFonts w:eastAsia="Times New Roman"/>
                <w:lang w:val="lt-LT"/>
              </w:rPr>
            </w:pPr>
            <w:r w:rsidRPr="00D25569">
              <w:rPr>
                <w:rFonts w:eastAsia="Times New Roman"/>
                <w:lang w:val="lt-LT"/>
              </w:rPr>
              <w:t>Kasdieniai aptarnavimo darbai</w:t>
            </w:r>
          </w:p>
        </w:tc>
        <w:tc>
          <w:tcPr>
            <w:tcW w:w="5954" w:type="dxa"/>
          </w:tcPr>
          <w:p w14:paraId="0862BF29"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Kiekvieno prižiūrimo serverio įvykių žurnalo peržiūra, klaidų įrašų analizė. Prireikus, klaidų įrašų priežasčių nustatymas ir panaikinimas;</w:t>
            </w:r>
          </w:p>
          <w:p w14:paraId="4F4C41E3"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Archyvavimo darbų ataskaitų stebėjimas, klaidų analizė. Prireikus, klaidų priežasčių nustatymas ir panaikinimas bei archyvavimo pakartojimas;</w:t>
            </w:r>
          </w:p>
          <w:p w14:paraId="3B8891EF"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 xml:space="preserve">Pasirodančių operacinės sistemos bei prižiūrimų taikomųjų sistemų </w:t>
            </w:r>
            <w:r w:rsidRPr="00D25569">
              <w:rPr>
                <w:lang w:val="lt-LT"/>
              </w:rPr>
              <w:t xml:space="preserve">(IIS, </w:t>
            </w:r>
            <w:proofErr w:type="spellStart"/>
            <w:r w:rsidRPr="00D25569">
              <w:rPr>
                <w:lang w:val="lt-LT"/>
              </w:rPr>
              <w:t>Oracle</w:t>
            </w:r>
            <w:proofErr w:type="spellEnd"/>
            <w:r w:rsidRPr="00D25569">
              <w:rPr>
                <w:lang w:val="lt-LT"/>
              </w:rPr>
              <w:t xml:space="preserve"> ir pan.) </w:t>
            </w:r>
            <w:r w:rsidRPr="00D25569">
              <w:rPr>
                <w:rFonts w:eastAsia="Times New Roman"/>
                <w:lang w:val="lt-LT"/>
              </w:rPr>
              <w:t>pataisymų paketų (</w:t>
            </w:r>
            <w:proofErr w:type="spellStart"/>
            <w:r w:rsidRPr="00D25569">
              <w:rPr>
                <w:rFonts w:eastAsia="Times New Roman"/>
                <w:lang w:val="lt-LT"/>
              </w:rPr>
              <w:t>service</w:t>
            </w:r>
            <w:proofErr w:type="spellEnd"/>
            <w:r w:rsidRPr="00D25569">
              <w:rPr>
                <w:rFonts w:eastAsia="Times New Roman"/>
                <w:lang w:val="lt-LT"/>
              </w:rPr>
              <w:t xml:space="preserve"> </w:t>
            </w:r>
            <w:proofErr w:type="spellStart"/>
            <w:r w:rsidRPr="00D25569">
              <w:rPr>
                <w:rFonts w:eastAsia="Times New Roman"/>
                <w:lang w:val="lt-LT"/>
              </w:rPr>
              <w:t>pack</w:t>
            </w:r>
            <w:proofErr w:type="spellEnd"/>
            <w:r w:rsidRPr="00D25569">
              <w:rPr>
                <w:rFonts w:eastAsia="Times New Roman"/>
                <w:lang w:val="lt-LT"/>
              </w:rPr>
              <w:t>) sekimas. Operacinės sistemos bei prižiūrimų aplikacijų pataisymų paketų įdiegimas;</w:t>
            </w:r>
          </w:p>
          <w:p w14:paraId="015349F5"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 xml:space="preserve">Pasirodančių operacinės sistemos bei prižiūrimų taikomųjų sistemų </w:t>
            </w:r>
            <w:r w:rsidRPr="00D25569">
              <w:rPr>
                <w:lang w:val="lt-LT"/>
              </w:rPr>
              <w:t xml:space="preserve">(IIS, </w:t>
            </w:r>
            <w:proofErr w:type="spellStart"/>
            <w:r w:rsidRPr="00D25569">
              <w:rPr>
                <w:lang w:val="lt-LT"/>
              </w:rPr>
              <w:t>Oracle</w:t>
            </w:r>
            <w:proofErr w:type="spellEnd"/>
            <w:r w:rsidRPr="00D25569">
              <w:rPr>
                <w:lang w:val="lt-LT"/>
              </w:rPr>
              <w:t xml:space="preserve"> ir pan.) </w:t>
            </w:r>
            <w:r w:rsidRPr="00D25569">
              <w:rPr>
                <w:rFonts w:eastAsia="Times New Roman"/>
                <w:lang w:val="lt-LT"/>
              </w:rPr>
              <w:t>atnaujinimų (</w:t>
            </w:r>
            <w:proofErr w:type="spellStart"/>
            <w:r w:rsidRPr="00D25569">
              <w:rPr>
                <w:rFonts w:eastAsia="Times New Roman"/>
                <w:lang w:val="lt-LT"/>
              </w:rPr>
              <w:t>critical</w:t>
            </w:r>
            <w:proofErr w:type="spellEnd"/>
            <w:r w:rsidRPr="00D25569">
              <w:rPr>
                <w:rFonts w:eastAsia="Times New Roman"/>
                <w:lang w:val="lt-LT"/>
              </w:rPr>
              <w:t xml:space="preserve"> </w:t>
            </w:r>
            <w:proofErr w:type="spellStart"/>
            <w:r w:rsidRPr="00D25569">
              <w:rPr>
                <w:rFonts w:eastAsia="Times New Roman"/>
                <w:lang w:val="lt-LT"/>
              </w:rPr>
              <w:t>hotfix</w:t>
            </w:r>
            <w:proofErr w:type="spellEnd"/>
            <w:r w:rsidRPr="00D25569">
              <w:rPr>
                <w:rFonts w:eastAsia="Times New Roman"/>
                <w:lang w:val="lt-LT"/>
              </w:rPr>
              <w:t>) sekimas. Operacinės sistemos bei prižiūrimų sistemų būtinų atnaujinimų diegimas;</w:t>
            </w:r>
          </w:p>
          <w:p w14:paraId="7348DE18"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lastRenderedPageBreak/>
              <w:t>Laisvos diskinės vietos stebėjimas. Prireikus, atitinkamų priemonių ėmimasis, kad būtų užtikrinta laisva diskinė vieta;</w:t>
            </w:r>
          </w:p>
          <w:p w14:paraId="4D7D315C"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Visų reikalingų kompiuterio servisų veikimo stebėjimas. Prireikus, atitinkamų priemonių ėmimasis, kad užtikrinti reikalingų servisų veikimą;</w:t>
            </w:r>
          </w:p>
          <w:p w14:paraId="56DB785A"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 xml:space="preserve"> antivirusinės programos veikimo stebėjimas. Prireikus, atitinkamų priemonių ėmimasis, kad užtikrinti antivirusinės programos veikimą;</w:t>
            </w:r>
          </w:p>
          <w:p w14:paraId="3CA4FE0C"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Pasirodančių antivirusinės programos atnaujinimų sekimas. Antivirusinės programos atnaujinimų diegimas;</w:t>
            </w:r>
          </w:p>
          <w:p w14:paraId="20B2D4AC"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Antivirusinės programos skenavimo įvykių žurnalo peržiūra. Prireikus, atitinkamų priemonių ėmimasis, kad panaikinti viruso buvimą duomenyse;</w:t>
            </w:r>
          </w:p>
          <w:p w14:paraId="07959AD0" w14:textId="77777777" w:rsidR="00D25569" w:rsidRPr="00D25569" w:rsidRDefault="00D25569" w:rsidP="00AF19F4">
            <w:pPr>
              <w:pStyle w:val="Sraopastraipa"/>
              <w:numPr>
                <w:ilvl w:val="0"/>
                <w:numId w:val="15"/>
              </w:numPr>
              <w:ind w:left="297" w:hanging="297"/>
              <w:contextualSpacing/>
              <w:jc w:val="both"/>
              <w:rPr>
                <w:lang w:val="lt-LT"/>
              </w:rPr>
            </w:pPr>
            <w:proofErr w:type="spellStart"/>
            <w:r w:rsidRPr="00D25569">
              <w:rPr>
                <w:lang w:val="lt-LT"/>
              </w:rPr>
              <w:t>Active</w:t>
            </w:r>
            <w:proofErr w:type="spellEnd"/>
            <w:r w:rsidRPr="00D25569">
              <w:rPr>
                <w:lang w:val="lt-LT"/>
              </w:rPr>
              <w:t xml:space="preserve"> </w:t>
            </w:r>
            <w:proofErr w:type="spellStart"/>
            <w:r w:rsidRPr="00D25569">
              <w:rPr>
                <w:lang w:val="lt-LT"/>
              </w:rPr>
              <w:t>Directory</w:t>
            </w:r>
            <w:proofErr w:type="spellEnd"/>
            <w:r w:rsidRPr="00D25569">
              <w:rPr>
                <w:lang w:val="lt-LT"/>
              </w:rPr>
              <w:t xml:space="preserve"> replikavimo stebėjimas. Klaidų analizė. Prireikus, klaidų priežasčių panaikinimas;</w:t>
            </w:r>
          </w:p>
          <w:p w14:paraId="1160C640" w14:textId="77777777" w:rsidR="00D25569" w:rsidRPr="00D25569" w:rsidRDefault="00D25569" w:rsidP="00AF19F4">
            <w:pPr>
              <w:pStyle w:val="Sraopastraipa"/>
              <w:numPr>
                <w:ilvl w:val="0"/>
                <w:numId w:val="15"/>
              </w:numPr>
              <w:ind w:left="297" w:hanging="297"/>
              <w:contextualSpacing/>
              <w:jc w:val="both"/>
              <w:rPr>
                <w:lang w:val="lt-LT"/>
              </w:rPr>
            </w:pPr>
            <w:r w:rsidRPr="00D25569">
              <w:rPr>
                <w:lang w:val="lt-LT"/>
              </w:rPr>
              <w:t>Pašto sistemos veikimo stebėjimas. El. laiškų eilių stebėjimas. Prireikus, netinkamo veikimo priežasčių panaikinimas;</w:t>
            </w:r>
          </w:p>
          <w:p w14:paraId="48A250ED" w14:textId="77777777" w:rsidR="00D25569" w:rsidRPr="00D25569" w:rsidRDefault="00D25569" w:rsidP="00AF19F4">
            <w:pPr>
              <w:pStyle w:val="Sraopastraipa"/>
              <w:numPr>
                <w:ilvl w:val="0"/>
                <w:numId w:val="15"/>
              </w:numPr>
              <w:ind w:left="297" w:hanging="297"/>
              <w:contextualSpacing/>
              <w:jc w:val="both"/>
              <w:rPr>
                <w:lang w:val="lt-LT"/>
              </w:rPr>
            </w:pPr>
            <w:r w:rsidRPr="00D25569">
              <w:rPr>
                <w:lang w:val="lt-LT"/>
              </w:rPr>
              <w:t>Spausdinimo darbų eilių stebėjimas. Prireikus, netinkamo veikimo priežasčių panaikinimas;</w:t>
            </w:r>
          </w:p>
          <w:p w14:paraId="16077F79"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Nepertraukiamo maitinimo šaltinių veikimo stebėjimas;</w:t>
            </w:r>
          </w:p>
          <w:p w14:paraId="38B20399"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Pateikiamų kitų tarnybų (</w:t>
            </w:r>
            <w:proofErr w:type="spellStart"/>
            <w:r w:rsidRPr="00D25569">
              <w:rPr>
                <w:rFonts w:eastAsia="Times New Roman"/>
                <w:lang w:val="lt-LT"/>
              </w:rPr>
              <w:t>Services</w:t>
            </w:r>
            <w:proofErr w:type="spellEnd"/>
            <w:r w:rsidRPr="00D25569">
              <w:rPr>
                <w:rFonts w:eastAsia="Times New Roman"/>
                <w:lang w:val="lt-LT"/>
              </w:rPr>
              <w:t xml:space="preserve">) veikimo stebėjimas. Prireikus, </w:t>
            </w:r>
            <w:r w:rsidRPr="00D25569">
              <w:rPr>
                <w:lang w:val="lt-LT"/>
              </w:rPr>
              <w:t xml:space="preserve">netinkamo </w:t>
            </w:r>
            <w:r w:rsidRPr="00D25569">
              <w:rPr>
                <w:rFonts w:eastAsia="Times New Roman"/>
                <w:lang w:val="lt-LT"/>
              </w:rPr>
              <w:t>veikimo priežasčių panaikinimas;</w:t>
            </w:r>
          </w:p>
          <w:p w14:paraId="2040D8BB"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Atnaujinimų diegimas pagal gamintojo rekomendacijas;</w:t>
            </w:r>
          </w:p>
          <w:p w14:paraId="72C730BB"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BIOS valdymas;</w:t>
            </w:r>
          </w:p>
          <w:p w14:paraId="5EA57BFB" w14:textId="77777777" w:rsidR="00D25569" w:rsidRPr="00D25569" w:rsidRDefault="00D25569" w:rsidP="00AF19F4">
            <w:pPr>
              <w:numPr>
                <w:ilvl w:val="0"/>
                <w:numId w:val="15"/>
              </w:numPr>
              <w:tabs>
                <w:tab w:val="left" w:pos="463"/>
              </w:tabs>
              <w:ind w:left="0" w:firstLine="0"/>
              <w:jc w:val="both"/>
              <w:rPr>
                <w:rFonts w:eastAsia="Times New Roman"/>
                <w:lang w:val="lt-LT"/>
              </w:rPr>
            </w:pPr>
            <w:r w:rsidRPr="00D25569">
              <w:rPr>
                <w:rFonts w:eastAsia="Times New Roman"/>
                <w:lang w:val="lt-LT"/>
              </w:rPr>
              <w:t>Techninė aplinkos peržiūra</w:t>
            </w:r>
          </w:p>
        </w:tc>
      </w:tr>
      <w:tr w:rsidR="00D25569" w:rsidRPr="00D25569" w14:paraId="33531B6F" w14:textId="77777777" w:rsidTr="00520B08">
        <w:tc>
          <w:tcPr>
            <w:tcW w:w="675" w:type="dxa"/>
          </w:tcPr>
          <w:p w14:paraId="3A8A48B3" w14:textId="77777777" w:rsidR="00D25569" w:rsidRPr="00D25569" w:rsidRDefault="00D25569" w:rsidP="00AF19F4">
            <w:pPr>
              <w:numPr>
                <w:ilvl w:val="0"/>
                <w:numId w:val="17"/>
              </w:numPr>
              <w:jc w:val="both"/>
              <w:rPr>
                <w:rFonts w:eastAsia="Times New Roman"/>
                <w:lang w:val="lt-LT"/>
              </w:rPr>
            </w:pPr>
          </w:p>
        </w:tc>
        <w:tc>
          <w:tcPr>
            <w:tcW w:w="3093" w:type="dxa"/>
          </w:tcPr>
          <w:p w14:paraId="6613BBFD" w14:textId="77777777" w:rsidR="00D25569" w:rsidRPr="00D25569" w:rsidRDefault="00D25569" w:rsidP="00520B08">
            <w:pPr>
              <w:jc w:val="both"/>
              <w:rPr>
                <w:rFonts w:eastAsia="Times New Roman"/>
                <w:lang w:val="lt-LT"/>
              </w:rPr>
            </w:pPr>
            <w:r w:rsidRPr="00D25569">
              <w:rPr>
                <w:rFonts w:eastAsia="Times New Roman"/>
                <w:lang w:val="lt-LT"/>
              </w:rPr>
              <w:t>Naktiniai aptarnavimo darbai</w:t>
            </w:r>
          </w:p>
        </w:tc>
        <w:tc>
          <w:tcPr>
            <w:tcW w:w="5954" w:type="dxa"/>
          </w:tcPr>
          <w:p w14:paraId="1E1FC542"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Nustatytų archyvavimo darbų vykdymas; </w:t>
            </w:r>
          </w:p>
          <w:p w14:paraId="43DF417A"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Duomenų skenavimas antivirusine programa;</w:t>
            </w:r>
          </w:p>
          <w:p w14:paraId="66DFD09E"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lang w:val="lt-LT"/>
              </w:rPr>
              <w:t>Terminalo sesijų peržiūra, aktyvių/atjungtų sesijų panaikinimas</w:t>
            </w:r>
          </w:p>
        </w:tc>
      </w:tr>
      <w:tr w:rsidR="00D25569" w:rsidRPr="00D25569" w14:paraId="052DE751" w14:textId="77777777" w:rsidTr="00520B08">
        <w:tc>
          <w:tcPr>
            <w:tcW w:w="675" w:type="dxa"/>
          </w:tcPr>
          <w:p w14:paraId="16504998" w14:textId="77777777" w:rsidR="00D25569" w:rsidRPr="00D25569" w:rsidRDefault="00D25569" w:rsidP="00AF19F4">
            <w:pPr>
              <w:numPr>
                <w:ilvl w:val="0"/>
                <w:numId w:val="17"/>
              </w:numPr>
              <w:jc w:val="both"/>
              <w:rPr>
                <w:rFonts w:eastAsia="Times New Roman"/>
                <w:lang w:val="lt-LT"/>
              </w:rPr>
            </w:pPr>
          </w:p>
        </w:tc>
        <w:tc>
          <w:tcPr>
            <w:tcW w:w="3093" w:type="dxa"/>
          </w:tcPr>
          <w:p w14:paraId="2123FEA6" w14:textId="77777777" w:rsidR="00D25569" w:rsidRPr="00D25569" w:rsidRDefault="00D25569" w:rsidP="00520B08">
            <w:pPr>
              <w:jc w:val="both"/>
              <w:rPr>
                <w:rFonts w:eastAsia="Times New Roman"/>
                <w:lang w:val="lt-LT"/>
              </w:rPr>
            </w:pPr>
            <w:r w:rsidRPr="00D25569">
              <w:rPr>
                <w:rFonts w:eastAsia="Times New Roman"/>
                <w:lang w:val="lt-LT"/>
              </w:rPr>
              <w:t>Mėnesiniai aptarnavimo darbai</w:t>
            </w:r>
          </w:p>
        </w:tc>
        <w:tc>
          <w:tcPr>
            <w:tcW w:w="5954" w:type="dxa"/>
          </w:tcPr>
          <w:p w14:paraId="7CECE325" w14:textId="77777777" w:rsidR="00D25569" w:rsidRPr="00D25569" w:rsidRDefault="00D25569" w:rsidP="00AF19F4">
            <w:pPr>
              <w:numPr>
                <w:ilvl w:val="0"/>
                <w:numId w:val="16"/>
              </w:numPr>
              <w:tabs>
                <w:tab w:val="left" w:pos="463"/>
              </w:tabs>
              <w:jc w:val="both"/>
              <w:rPr>
                <w:rFonts w:eastAsia="Times New Roman"/>
                <w:lang w:val="lt-LT"/>
              </w:rPr>
            </w:pPr>
            <w:r w:rsidRPr="00D25569">
              <w:rPr>
                <w:rFonts w:eastAsia="Times New Roman"/>
                <w:lang w:val="lt-LT"/>
              </w:rPr>
              <w:t>Profilaktinis diskų patikrinimas bei defragmentavimas pagal sudarytą grafiką;</w:t>
            </w:r>
          </w:p>
          <w:p w14:paraId="26D2EF2A" w14:textId="77777777" w:rsidR="00D25569" w:rsidRPr="00D25569" w:rsidRDefault="00D25569" w:rsidP="00AF19F4">
            <w:pPr>
              <w:numPr>
                <w:ilvl w:val="0"/>
                <w:numId w:val="16"/>
              </w:numPr>
              <w:tabs>
                <w:tab w:val="left" w:pos="463"/>
              </w:tabs>
              <w:jc w:val="both"/>
              <w:rPr>
                <w:rFonts w:eastAsia="Times New Roman"/>
                <w:lang w:val="lt-LT"/>
              </w:rPr>
            </w:pPr>
            <w:r w:rsidRPr="00D25569">
              <w:rPr>
                <w:rFonts w:eastAsia="Times New Roman"/>
                <w:lang w:val="lt-LT"/>
              </w:rPr>
              <w:t>Atstatymo iš archyvo darbų veikimo patikrinimas, pasirinktinai iš vieno serverio</w:t>
            </w:r>
          </w:p>
        </w:tc>
      </w:tr>
      <w:tr w:rsidR="00D25569" w:rsidRPr="00D25569" w14:paraId="74917773" w14:textId="77777777" w:rsidTr="00520B08">
        <w:tc>
          <w:tcPr>
            <w:tcW w:w="675" w:type="dxa"/>
            <w:tcBorders>
              <w:right w:val="single" w:sz="4" w:space="0" w:color="auto"/>
            </w:tcBorders>
            <w:vAlign w:val="center"/>
          </w:tcPr>
          <w:p w14:paraId="4D0FC5B9" w14:textId="77777777" w:rsidR="00D25569" w:rsidRPr="00D25569" w:rsidRDefault="00D25569" w:rsidP="00AF19F4">
            <w:pPr>
              <w:numPr>
                <w:ilvl w:val="0"/>
                <w:numId w:val="17"/>
              </w:numPr>
              <w:tabs>
                <w:tab w:val="left" w:pos="1985"/>
              </w:tabs>
              <w:ind w:right="142"/>
              <w:jc w:val="both"/>
              <w:rPr>
                <w:rFonts w:eastAsia="Times New Roman"/>
                <w:lang w:val="lt-LT"/>
              </w:rPr>
            </w:pPr>
          </w:p>
        </w:tc>
        <w:tc>
          <w:tcPr>
            <w:tcW w:w="3093" w:type="dxa"/>
            <w:tcBorders>
              <w:right w:val="single" w:sz="4" w:space="0" w:color="auto"/>
            </w:tcBorders>
            <w:vAlign w:val="center"/>
          </w:tcPr>
          <w:p w14:paraId="712125FE" w14:textId="77777777" w:rsidR="00D25569" w:rsidRPr="00D25569" w:rsidRDefault="00D25569" w:rsidP="00520B08">
            <w:pPr>
              <w:tabs>
                <w:tab w:val="left" w:pos="1985"/>
              </w:tabs>
              <w:ind w:right="142"/>
              <w:jc w:val="both"/>
              <w:rPr>
                <w:rFonts w:eastAsia="Times New Roman"/>
                <w:lang w:val="lt-LT"/>
              </w:rPr>
            </w:pPr>
            <w:r w:rsidRPr="00D25569">
              <w:rPr>
                <w:rFonts w:eastAsia="Times New Roman"/>
                <w:lang w:val="lt-LT"/>
              </w:rPr>
              <w:t>Kasmetiniai darbai</w:t>
            </w:r>
          </w:p>
        </w:tc>
        <w:tc>
          <w:tcPr>
            <w:tcW w:w="5954" w:type="dxa"/>
            <w:tcBorders>
              <w:left w:val="single" w:sz="4" w:space="0" w:color="auto"/>
            </w:tcBorders>
          </w:tcPr>
          <w:p w14:paraId="1FBB6EAC"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Užsakomas nepertraukiamo maitinimo šaltinių veikimo išbandymas elektros dingimo atveju (reikalingi </w:t>
            </w:r>
            <w:r w:rsidRPr="00D25569">
              <w:rPr>
                <w:lang w:val="lt-LT"/>
              </w:rPr>
              <w:t>išbandymai atjungus miesto elektrą ir dar neįsijungus rezerviniam elektros generatoriui)</w:t>
            </w:r>
          </w:p>
        </w:tc>
      </w:tr>
      <w:tr w:rsidR="00D25569" w:rsidRPr="00D25569" w14:paraId="6C36FF12" w14:textId="77777777" w:rsidTr="00520B08">
        <w:tc>
          <w:tcPr>
            <w:tcW w:w="675" w:type="dxa"/>
            <w:tcBorders>
              <w:right w:val="single" w:sz="4" w:space="0" w:color="auto"/>
            </w:tcBorders>
          </w:tcPr>
          <w:p w14:paraId="0BA0751C" w14:textId="77777777" w:rsidR="00D25569" w:rsidRPr="00D25569" w:rsidRDefault="00D25569" w:rsidP="00AF19F4">
            <w:pPr>
              <w:numPr>
                <w:ilvl w:val="0"/>
                <w:numId w:val="17"/>
              </w:numPr>
              <w:jc w:val="both"/>
              <w:rPr>
                <w:rFonts w:eastAsia="Times New Roman"/>
                <w:lang w:val="lt-LT"/>
              </w:rPr>
            </w:pPr>
          </w:p>
        </w:tc>
        <w:tc>
          <w:tcPr>
            <w:tcW w:w="3093" w:type="dxa"/>
            <w:tcBorders>
              <w:right w:val="single" w:sz="4" w:space="0" w:color="auto"/>
            </w:tcBorders>
          </w:tcPr>
          <w:p w14:paraId="25B9703E" w14:textId="77777777" w:rsidR="00D25569" w:rsidRPr="00D25569" w:rsidRDefault="00D25569" w:rsidP="00520B08">
            <w:pPr>
              <w:jc w:val="both"/>
              <w:rPr>
                <w:rFonts w:eastAsia="Times New Roman"/>
                <w:lang w:val="lt-LT"/>
              </w:rPr>
            </w:pPr>
            <w:r w:rsidRPr="00D25569">
              <w:rPr>
                <w:rFonts w:eastAsia="Times New Roman"/>
                <w:lang w:val="lt-LT"/>
              </w:rPr>
              <w:t>Operacinių sistemų priežiūra ir valdymas</w:t>
            </w:r>
          </w:p>
        </w:tc>
        <w:tc>
          <w:tcPr>
            <w:tcW w:w="5954" w:type="dxa"/>
            <w:tcBorders>
              <w:left w:val="single" w:sz="4" w:space="0" w:color="auto"/>
            </w:tcBorders>
          </w:tcPr>
          <w:p w14:paraId="5613AF6C"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Tarnybų (</w:t>
            </w:r>
            <w:proofErr w:type="spellStart"/>
            <w:r w:rsidRPr="00D25569">
              <w:rPr>
                <w:rFonts w:eastAsia="Times New Roman"/>
                <w:lang w:val="lt-LT" w:eastAsia="lt-LT"/>
              </w:rPr>
              <w:t>service</w:t>
            </w:r>
            <w:proofErr w:type="spellEnd"/>
            <w:r w:rsidRPr="00D25569">
              <w:rPr>
                <w:rFonts w:eastAsia="Times New Roman"/>
                <w:lang w:val="lt-LT" w:eastAsia="lt-LT"/>
              </w:rPr>
              <w:t>) būsenos nuolatinė patikra ir valdymas;</w:t>
            </w:r>
          </w:p>
          <w:p w14:paraId="4C3DA537"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 xml:space="preserve">Sisteminio žurnalo (System </w:t>
            </w:r>
            <w:proofErr w:type="spellStart"/>
            <w:r w:rsidRPr="00D25569">
              <w:rPr>
                <w:rFonts w:eastAsia="Times New Roman"/>
                <w:lang w:val="lt-LT" w:eastAsia="lt-LT"/>
              </w:rPr>
              <w:t>Event</w:t>
            </w:r>
            <w:proofErr w:type="spellEnd"/>
            <w:r w:rsidRPr="00D25569">
              <w:rPr>
                <w:rFonts w:eastAsia="Times New Roman"/>
                <w:lang w:val="lt-LT" w:eastAsia="lt-LT"/>
              </w:rPr>
              <w:t xml:space="preserve"> </w:t>
            </w:r>
            <w:proofErr w:type="spellStart"/>
            <w:r w:rsidRPr="00D25569">
              <w:rPr>
                <w:rFonts w:eastAsia="Times New Roman"/>
                <w:lang w:val="lt-LT" w:eastAsia="lt-LT"/>
              </w:rPr>
              <w:t>Log</w:t>
            </w:r>
            <w:proofErr w:type="spellEnd"/>
            <w:r w:rsidRPr="00D25569">
              <w:rPr>
                <w:rFonts w:eastAsia="Times New Roman"/>
                <w:lang w:val="lt-LT" w:eastAsia="lt-LT"/>
              </w:rPr>
              <w:t>) patikra;</w:t>
            </w:r>
          </w:p>
          <w:p w14:paraId="73F806CB"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Saugos žurnalo (</w:t>
            </w:r>
            <w:proofErr w:type="spellStart"/>
            <w:r w:rsidRPr="00D25569">
              <w:rPr>
                <w:rFonts w:eastAsia="Times New Roman"/>
                <w:lang w:val="lt-LT" w:eastAsia="lt-LT"/>
              </w:rPr>
              <w:t>Security</w:t>
            </w:r>
            <w:proofErr w:type="spellEnd"/>
            <w:r w:rsidRPr="00D25569">
              <w:rPr>
                <w:rFonts w:eastAsia="Times New Roman"/>
                <w:lang w:val="lt-LT" w:eastAsia="lt-LT"/>
              </w:rPr>
              <w:t xml:space="preserve"> </w:t>
            </w:r>
            <w:proofErr w:type="spellStart"/>
            <w:r w:rsidRPr="00D25569">
              <w:rPr>
                <w:rFonts w:eastAsia="Times New Roman"/>
                <w:lang w:val="lt-LT" w:eastAsia="lt-LT"/>
              </w:rPr>
              <w:t>Event</w:t>
            </w:r>
            <w:proofErr w:type="spellEnd"/>
            <w:r w:rsidRPr="00D25569">
              <w:rPr>
                <w:rFonts w:eastAsia="Times New Roman"/>
                <w:lang w:val="lt-LT" w:eastAsia="lt-LT"/>
              </w:rPr>
              <w:t xml:space="preserve"> </w:t>
            </w:r>
            <w:proofErr w:type="spellStart"/>
            <w:r w:rsidRPr="00D25569">
              <w:rPr>
                <w:rFonts w:eastAsia="Times New Roman"/>
                <w:lang w:val="lt-LT" w:eastAsia="lt-LT"/>
              </w:rPr>
              <w:t>Log</w:t>
            </w:r>
            <w:proofErr w:type="spellEnd"/>
            <w:r w:rsidRPr="00D25569">
              <w:rPr>
                <w:rFonts w:eastAsia="Times New Roman"/>
                <w:lang w:val="lt-LT" w:eastAsia="lt-LT"/>
              </w:rPr>
              <w:t>) patikra;</w:t>
            </w:r>
          </w:p>
          <w:p w14:paraId="0D299575"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Veiklos žurnalų patikra (</w:t>
            </w:r>
            <w:proofErr w:type="spellStart"/>
            <w:r w:rsidRPr="00D25569">
              <w:rPr>
                <w:rFonts w:eastAsia="Times New Roman"/>
                <w:lang w:val="lt-LT" w:eastAsia="lt-LT"/>
              </w:rPr>
              <w:t>aplication</w:t>
            </w:r>
            <w:proofErr w:type="spellEnd"/>
            <w:r w:rsidRPr="00D25569">
              <w:rPr>
                <w:rFonts w:eastAsia="Times New Roman"/>
                <w:lang w:val="lt-LT" w:eastAsia="lt-LT"/>
              </w:rPr>
              <w:t xml:space="preserve"> </w:t>
            </w:r>
            <w:proofErr w:type="spellStart"/>
            <w:r w:rsidRPr="00D25569">
              <w:rPr>
                <w:rFonts w:eastAsia="Times New Roman"/>
                <w:lang w:val="lt-LT" w:eastAsia="lt-LT"/>
              </w:rPr>
              <w:t>Event</w:t>
            </w:r>
            <w:proofErr w:type="spellEnd"/>
            <w:r w:rsidRPr="00D25569">
              <w:rPr>
                <w:rFonts w:eastAsia="Times New Roman"/>
                <w:lang w:val="lt-LT" w:eastAsia="lt-LT"/>
              </w:rPr>
              <w:t xml:space="preserve"> </w:t>
            </w:r>
            <w:proofErr w:type="spellStart"/>
            <w:r w:rsidRPr="00D25569">
              <w:rPr>
                <w:rFonts w:eastAsia="Times New Roman"/>
                <w:lang w:val="lt-LT" w:eastAsia="lt-LT"/>
              </w:rPr>
              <w:t>Log</w:t>
            </w:r>
            <w:proofErr w:type="spellEnd"/>
            <w:r w:rsidRPr="00D25569">
              <w:rPr>
                <w:rFonts w:eastAsia="Times New Roman"/>
                <w:lang w:val="lt-LT" w:eastAsia="lt-LT"/>
              </w:rPr>
              <w:t>);</w:t>
            </w:r>
          </w:p>
          <w:p w14:paraId="0F5758C9"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Antivirusinės programos atnaujinimų valdymas;</w:t>
            </w:r>
          </w:p>
          <w:p w14:paraId="24F5E21A"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Nepertraukiamo maitinimo šaltinių (UPS) darbą fiksuojančių bylų peržiūra;</w:t>
            </w:r>
          </w:p>
          <w:p w14:paraId="07EFB313"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Saugos pataisymų patikra;</w:t>
            </w:r>
          </w:p>
          <w:p w14:paraId="11B59927"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Atnaujinimų (</w:t>
            </w:r>
            <w:proofErr w:type="spellStart"/>
            <w:r w:rsidRPr="00D25569">
              <w:rPr>
                <w:rFonts w:eastAsia="Times New Roman"/>
                <w:lang w:val="lt-LT" w:eastAsia="lt-LT"/>
              </w:rPr>
              <w:t>Service</w:t>
            </w:r>
            <w:proofErr w:type="spellEnd"/>
            <w:r w:rsidRPr="00D25569">
              <w:rPr>
                <w:rFonts w:eastAsia="Times New Roman"/>
                <w:lang w:val="lt-LT" w:eastAsia="lt-LT"/>
              </w:rPr>
              <w:t xml:space="preserve"> </w:t>
            </w:r>
            <w:proofErr w:type="spellStart"/>
            <w:r w:rsidRPr="00D25569">
              <w:rPr>
                <w:rFonts w:eastAsia="Times New Roman"/>
                <w:lang w:val="lt-LT" w:eastAsia="lt-LT"/>
              </w:rPr>
              <w:t>Pack</w:t>
            </w:r>
            <w:proofErr w:type="spellEnd"/>
            <w:r w:rsidRPr="00D25569">
              <w:rPr>
                <w:rFonts w:eastAsia="Times New Roman"/>
                <w:lang w:val="lt-LT" w:eastAsia="lt-LT"/>
              </w:rPr>
              <w:t>/</w:t>
            </w:r>
            <w:proofErr w:type="spellStart"/>
            <w:r w:rsidRPr="00D25569">
              <w:rPr>
                <w:rFonts w:eastAsia="Times New Roman"/>
                <w:lang w:val="lt-LT" w:eastAsia="lt-LT"/>
              </w:rPr>
              <w:t>Hot</w:t>
            </w:r>
            <w:proofErr w:type="spellEnd"/>
            <w:r w:rsidRPr="00D25569">
              <w:rPr>
                <w:rFonts w:eastAsia="Times New Roman"/>
                <w:lang w:val="lt-LT" w:eastAsia="lt-LT"/>
              </w:rPr>
              <w:t xml:space="preserve"> </w:t>
            </w:r>
            <w:proofErr w:type="spellStart"/>
            <w:r w:rsidRPr="00D25569">
              <w:rPr>
                <w:rFonts w:eastAsia="Times New Roman"/>
                <w:lang w:val="lt-LT" w:eastAsia="lt-LT"/>
              </w:rPr>
              <w:t>Fix</w:t>
            </w:r>
            <w:proofErr w:type="spellEnd"/>
            <w:r w:rsidRPr="00D25569">
              <w:rPr>
                <w:rFonts w:eastAsia="Times New Roman"/>
                <w:lang w:val="lt-LT" w:eastAsia="lt-LT"/>
              </w:rPr>
              <w:t>) diegimas;</w:t>
            </w:r>
          </w:p>
          <w:p w14:paraId="7EC117F3"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lastRenderedPageBreak/>
              <w:t>Naujos programinės įrangos tinkamumo nustatymas;</w:t>
            </w:r>
          </w:p>
          <w:p w14:paraId="50C0BA9D"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Veiklos ataskaitų patikra ir valdymas;</w:t>
            </w:r>
          </w:p>
          <w:p w14:paraId="0CC40443"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Reguliariai leidžiamų užduočių kūrimas, patikra;</w:t>
            </w:r>
          </w:p>
          <w:p w14:paraId="56E42F0B"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Serverio perstartavimas;</w:t>
            </w:r>
          </w:p>
          <w:p w14:paraId="0AED9563"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Atsarginio duomenų kopijavimo valdymas;</w:t>
            </w:r>
          </w:p>
          <w:p w14:paraId="5788A904"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Failų replikavimo tarnybos žurnalų patikra;</w:t>
            </w:r>
          </w:p>
          <w:p w14:paraId="30C8E52E"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Duomenų diskų defragmentavimas;</w:t>
            </w:r>
          </w:p>
          <w:p w14:paraId="260CF0AD"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Duomenų archyvavimas;</w:t>
            </w:r>
          </w:p>
          <w:p w14:paraId="5979E3F4"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Failų replikavimo tarnybos valdymas;</w:t>
            </w:r>
          </w:p>
          <w:p w14:paraId="342AEFF1"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Diskų ir diskų skirstinių valdymas;</w:t>
            </w:r>
          </w:p>
          <w:p w14:paraId="6E43C465"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w:t>
            </w:r>
            <w:proofErr w:type="spellStart"/>
            <w:r w:rsidRPr="00D25569">
              <w:rPr>
                <w:rFonts w:eastAsia="Times New Roman"/>
                <w:lang w:val="lt-LT" w:eastAsia="lt-LT"/>
              </w:rPr>
              <w:t>Volume</w:t>
            </w:r>
            <w:proofErr w:type="spellEnd"/>
            <w:r w:rsidRPr="00D25569">
              <w:rPr>
                <w:rFonts w:eastAsia="Times New Roman"/>
                <w:lang w:val="lt-LT" w:eastAsia="lt-LT"/>
              </w:rPr>
              <w:t xml:space="preserve"> </w:t>
            </w:r>
            <w:proofErr w:type="spellStart"/>
            <w:r w:rsidRPr="00D25569">
              <w:rPr>
                <w:rFonts w:eastAsia="Times New Roman"/>
                <w:lang w:val="lt-LT" w:eastAsia="lt-LT"/>
              </w:rPr>
              <w:t>Shadow</w:t>
            </w:r>
            <w:proofErr w:type="spellEnd"/>
            <w:r w:rsidRPr="00D25569">
              <w:rPr>
                <w:rFonts w:eastAsia="Times New Roman"/>
                <w:lang w:val="lt-LT" w:eastAsia="lt-LT"/>
              </w:rPr>
              <w:t xml:space="preserve"> </w:t>
            </w:r>
            <w:proofErr w:type="spellStart"/>
            <w:r w:rsidRPr="00D25569">
              <w:rPr>
                <w:rFonts w:eastAsia="Times New Roman"/>
                <w:lang w:val="lt-LT" w:eastAsia="lt-LT"/>
              </w:rPr>
              <w:t>Copy</w:t>
            </w:r>
            <w:proofErr w:type="spellEnd"/>
            <w:r w:rsidRPr="00D25569">
              <w:rPr>
                <w:rFonts w:eastAsia="Times New Roman"/>
                <w:lang w:val="lt-LT" w:eastAsia="lt-LT"/>
              </w:rPr>
              <w:t>“ tarnybos valdymas;</w:t>
            </w:r>
          </w:p>
          <w:p w14:paraId="38D23A59"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Atsarginio duomenų kopijavimo atstatymo procedūros testavimas (kas tris mėnesius);</w:t>
            </w:r>
          </w:p>
          <w:p w14:paraId="74153249"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eastAsia="lt-LT"/>
              </w:rPr>
              <w:t>Serverio duomenų atstatymas įvykus gedimui</w:t>
            </w:r>
          </w:p>
        </w:tc>
      </w:tr>
      <w:tr w:rsidR="00D25569" w:rsidRPr="00D25569" w14:paraId="5BE51CBD" w14:textId="77777777" w:rsidTr="00520B08">
        <w:tc>
          <w:tcPr>
            <w:tcW w:w="675" w:type="dxa"/>
            <w:tcBorders>
              <w:right w:val="single" w:sz="4" w:space="0" w:color="auto"/>
            </w:tcBorders>
          </w:tcPr>
          <w:p w14:paraId="14E44CC1" w14:textId="77777777" w:rsidR="00D25569" w:rsidRPr="00D25569" w:rsidRDefault="00D25569" w:rsidP="00AF19F4">
            <w:pPr>
              <w:numPr>
                <w:ilvl w:val="0"/>
                <w:numId w:val="17"/>
              </w:numPr>
              <w:jc w:val="both"/>
              <w:rPr>
                <w:rFonts w:eastAsia="Times New Roman"/>
                <w:lang w:val="lt-LT"/>
              </w:rPr>
            </w:pPr>
          </w:p>
        </w:tc>
        <w:tc>
          <w:tcPr>
            <w:tcW w:w="3093" w:type="dxa"/>
            <w:tcBorders>
              <w:right w:val="single" w:sz="4" w:space="0" w:color="auto"/>
            </w:tcBorders>
          </w:tcPr>
          <w:p w14:paraId="15613B4B" w14:textId="77777777" w:rsidR="00D25569" w:rsidRPr="00D25569" w:rsidRDefault="00D25569" w:rsidP="00520B08">
            <w:pPr>
              <w:jc w:val="both"/>
              <w:rPr>
                <w:rFonts w:eastAsia="Times New Roman"/>
                <w:lang w:val="lt-LT"/>
              </w:rPr>
            </w:pPr>
            <w:r w:rsidRPr="00D25569">
              <w:rPr>
                <w:rFonts w:eastAsia="Times New Roman"/>
                <w:lang w:val="lt-LT"/>
              </w:rPr>
              <w:t>Paslaugų teikimo būdai</w:t>
            </w:r>
          </w:p>
        </w:tc>
        <w:tc>
          <w:tcPr>
            <w:tcW w:w="5954" w:type="dxa"/>
            <w:tcBorders>
              <w:left w:val="single" w:sz="4" w:space="0" w:color="auto"/>
            </w:tcBorders>
          </w:tcPr>
          <w:p w14:paraId="4E2C620B"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Nuotoliniu būdu;</w:t>
            </w:r>
          </w:p>
          <w:p w14:paraId="17BA29DF"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Įrangos buvimo vietoje</w:t>
            </w:r>
          </w:p>
        </w:tc>
      </w:tr>
      <w:tr w:rsidR="00D25569" w:rsidRPr="00D25569" w14:paraId="6610E2FA" w14:textId="77777777" w:rsidTr="00520B08">
        <w:tc>
          <w:tcPr>
            <w:tcW w:w="675" w:type="dxa"/>
          </w:tcPr>
          <w:p w14:paraId="7F8C587F" w14:textId="77777777" w:rsidR="00D25569" w:rsidRPr="00D25569" w:rsidRDefault="00D25569" w:rsidP="00AF19F4">
            <w:pPr>
              <w:numPr>
                <w:ilvl w:val="0"/>
                <w:numId w:val="17"/>
              </w:numPr>
              <w:jc w:val="both"/>
              <w:rPr>
                <w:rFonts w:eastAsia="Times New Roman"/>
                <w:lang w:val="lt-LT"/>
              </w:rPr>
            </w:pPr>
          </w:p>
        </w:tc>
        <w:tc>
          <w:tcPr>
            <w:tcW w:w="3093" w:type="dxa"/>
          </w:tcPr>
          <w:p w14:paraId="462BF82C" w14:textId="77777777" w:rsidR="00D25569" w:rsidRPr="00D25569" w:rsidRDefault="00D25569" w:rsidP="00520B08">
            <w:pPr>
              <w:jc w:val="both"/>
              <w:rPr>
                <w:rFonts w:eastAsia="Times New Roman"/>
                <w:lang w:val="lt-LT"/>
              </w:rPr>
            </w:pPr>
            <w:r w:rsidRPr="00D25569">
              <w:rPr>
                <w:rFonts w:eastAsia="Times New Roman"/>
                <w:lang w:val="lt-LT"/>
              </w:rPr>
              <w:t>Kiti darbai</w:t>
            </w:r>
          </w:p>
        </w:tc>
        <w:tc>
          <w:tcPr>
            <w:tcW w:w="5954" w:type="dxa"/>
          </w:tcPr>
          <w:p w14:paraId="1FDC8987" w14:textId="77777777" w:rsidR="00D25569" w:rsidRPr="00D25569" w:rsidRDefault="00D25569" w:rsidP="00AF19F4">
            <w:pPr>
              <w:numPr>
                <w:ilvl w:val="0"/>
                <w:numId w:val="18"/>
              </w:numPr>
              <w:tabs>
                <w:tab w:val="left" w:pos="463"/>
              </w:tabs>
              <w:ind w:left="0" w:firstLine="0"/>
              <w:jc w:val="both"/>
              <w:rPr>
                <w:rFonts w:eastAsia="Times New Roman"/>
                <w:lang w:val="lt-LT"/>
              </w:rPr>
            </w:pPr>
            <w:r w:rsidRPr="00D25569">
              <w:rPr>
                <w:rFonts w:eastAsia="Times New Roman"/>
                <w:lang w:val="lt-LT"/>
              </w:rPr>
              <w:t>Naujų tarnybinių stočių diegimas ir konfigūravimas;</w:t>
            </w:r>
          </w:p>
          <w:p w14:paraId="6A94B5D7" w14:textId="77777777" w:rsidR="00D25569" w:rsidRPr="00D25569" w:rsidRDefault="00D25569" w:rsidP="00AF19F4">
            <w:pPr>
              <w:numPr>
                <w:ilvl w:val="0"/>
                <w:numId w:val="18"/>
              </w:numPr>
              <w:tabs>
                <w:tab w:val="left" w:pos="463"/>
              </w:tabs>
              <w:ind w:left="0" w:firstLine="0"/>
              <w:jc w:val="both"/>
              <w:rPr>
                <w:rFonts w:eastAsia="Times New Roman"/>
                <w:lang w:val="lt-LT"/>
              </w:rPr>
            </w:pPr>
            <w:r w:rsidRPr="00D25569">
              <w:rPr>
                <w:rFonts w:eastAsia="Times New Roman"/>
                <w:lang w:val="lt-LT"/>
              </w:rPr>
              <w:t xml:space="preserve">Tarnybinių stočių su jose esančiais duomenimis migravimas iš fizinės į Microsoft, </w:t>
            </w:r>
            <w:proofErr w:type="spellStart"/>
            <w:r w:rsidRPr="00D25569">
              <w:rPr>
                <w:rFonts w:eastAsia="Times New Roman"/>
                <w:lang w:val="lt-LT"/>
              </w:rPr>
              <w:t>VMWare</w:t>
            </w:r>
            <w:proofErr w:type="spellEnd"/>
            <w:r w:rsidRPr="00D25569">
              <w:rPr>
                <w:rFonts w:eastAsia="Times New Roman"/>
                <w:lang w:val="lt-LT"/>
              </w:rPr>
              <w:t xml:space="preserve"> ar analogiškomis technologijomis parengtą virtualią aplinką</w:t>
            </w:r>
          </w:p>
        </w:tc>
      </w:tr>
      <w:tr w:rsidR="00D25569" w:rsidRPr="00D25569" w14:paraId="4AA3ED3C" w14:textId="77777777" w:rsidTr="00520B08">
        <w:tc>
          <w:tcPr>
            <w:tcW w:w="675" w:type="dxa"/>
          </w:tcPr>
          <w:p w14:paraId="30E083E9" w14:textId="77777777" w:rsidR="00D25569" w:rsidRPr="00D25569" w:rsidRDefault="00D25569" w:rsidP="00AF19F4">
            <w:pPr>
              <w:numPr>
                <w:ilvl w:val="0"/>
                <w:numId w:val="17"/>
              </w:numPr>
              <w:jc w:val="both"/>
              <w:rPr>
                <w:rFonts w:eastAsia="Times New Roman"/>
                <w:lang w:val="lt-LT"/>
              </w:rPr>
            </w:pPr>
          </w:p>
        </w:tc>
        <w:tc>
          <w:tcPr>
            <w:tcW w:w="3093" w:type="dxa"/>
          </w:tcPr>
          <w:p w14:paraId="30315B7C"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Darbingumo atstatymo laikas incidentams</w:t>
            </w:r>
          </w:p>
        </w:tc>
        <w:tc>
          <w:tcPr>
            <w:tcW w:w="5954" w:type="dxa"/>
          </w:tcPr>
          <w:p w14:paraId="708F75B7"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Privaloma. Pagal incidentams nustatytus prioritetus</w:t>
            </w:r>
          </w:p>
        </w:tc>
      </w:tr>
      <w:tr w:rsidR="00D25569" w:rsidRPr="00D25569" w14:paraId="55B2078F" w14:textId="77777777" w:rsidTr="00520B08">
        <w:trPr>
          <w:trHeight w:val="648"/>
        </w:trPr>
        <w:tc>
          <w:tcPr>
            <w:tcW w:w="675" w:type="dxa"/>
            <w:tcBorders>
              <w:right w:val="single" w:sz="4" w:space="0" w:color="auto"/>
            </w:tcBorders>
          </w:tcPr>
          <w:p w14:paraId="0DD0E51A" w14:textId="77777777" w:rsidR="00D25569" w:rsidRPr="00D25569" w:rsidRDefault="00D25569" w:rsidP="00AF19F4">
            <w:pPr>
              <w:numPr>
                <w:ilvl w:val="0"/>
                <w:numId w:val="17"/>
              </w:numPr>
              <w:autoSpaceDE w:val="0"/>
              <w:autoSpaceDN w:val="0"/>
              <w:adjustRightInd w:val="0"/>
              <w:contextualSpacing/>
              <w:jc w:val="both"/>
              <w:rPr>
                <w:rFonts w:eastAsia="Times New Roman"/>
                <w:lang w:val="lt-LT" w:eastAsia="lt-LT"/>
              </w:rPr>
            </w:pPr>
          </w:p>
        </w:tc>
        <w:tc>
          <w:tcPr>
            <w:tcW w:w="3093" w:type="dxa"/>
            <w:tcBorders>
              <w:left w:val="single" w:sz="4" w:space="0" w:color="auto"/>
            </w:tcBorders>
          </w:tcPr>
          <w:p w14:paraId="21F1C2CE"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Darbingumo sutrikimų tvarkymas esant ypatingos svarbos sutrikimui (kai dėl sutrikimo įstaiga negali vykdyti savo funkcijų)</w:t>
            </w:r>
          </w:p>
        </w:tc>
        <w:tc>
          <w:tcPr>
            <w:tcW w:w="5954" w:type="dxa"/>
          </w:tcPr>
          <w:p w14:paraId="52CB20B1" w14:textId="77777777" w:rsidR="00D25569" w:rsidRPr="00D25569" w:rsidRDefault="00D25569" w:rsidP="00520B08">
            <w:pPr>
              <w:tabs>
                <w:tab w:val="left" w:pos="463"/>
              </w:tabs>
              <w:jc w:val="both"/>
              <w:rPr>
                <w:rFonts w:eastAsia="Times New Roman"/>
                <w:lang w:val="lt-LT"/>
              </w:rPr>
            </w:pPr>
            <w:r w:rsidRPr="00D25569">
              <w:rPr>
                <w:rFonts w:eastAsia="Times New Roman"/>
                <w:lang w:val="lt-LT" w:eastAsia="lt-LT" w:bidi="ta-IN"/>
              </w:rPr>
              <w:t xml:space="preserve">Privaloma. </w:t>
            </w:r>
            <w:r w:rsidRPr="00D25569">
              <w:rPr>
                <w:rFonts w:eastAsia="Times New Roman"/>
                <w:lang w:val="lt-LT"/>
              </w:rPr>
              <w:t>Pagal incidentams nustatytus prioritetus</w:t>
            </w:r>
          </w:p>
        </w:tc>
      </w:tr>
      <w:tr w:rsidR="00D25569" w:rsidRPr="00D25569" w14:paraId="3B6831B2" w14:textId="77777777" w:rsidTr="00520B08">
        <w:trPr>
          <w:trHeight w:val="648"/>
        </w:trPr>
        <w:tc>
          <w:tcPr>
            <w:tcW w:w="675" w:type="dxa"/>
            <w:tcBorders>
              <w:right w:val="single" w:sz="4" w:space="0" w:color="auto"/>
            </w:tcBorders>
          </w:tcPr>
          <w:p w14:paraId="29D8C9F3" w14:textId="77777777" w:rsidR="00D25569" w:rsidRPr="00D25569" w:rsidRDefault="00D25569" w:rsidP="00AF19F4">
            <w:pPr>
              <w:numPr>
                <w:ilvl w:val="0"/>
                <w:numId w:val="17"/>
              </w:numPr>
              <w:autoSpaceDE w:val="0"/>
              <w:autoSpaceDN w:val="0"/>
              <w:adjustRightInd w:val="0"/>
              <w:contextualSpacing/>
              <w:jc w:val="both"/>
              <w:rPr>
                <w:rFonts w:eastAsia="Times New Roman"/>
                <w:lang w:val="lt-LT" w:eastAsia="lt-LT"/>
              </w:rPr>
            </w:pPr>
          </w:p>
        </w:tc>
        <w:tc>
          <w:tcPr>
            <w:tcW w:w="3093" w:type="dxa"/>
            <w:tcBorders>
              <w:left w:val="single" w:sz="4" w:space="0" w:color="auto"/>
            </w:tcBorders>
          </w:tcPr>
          <w:p w14:paraId="7CC83050"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Pakeitimų įvykdymo laikas</w:t>
            </w:r>
          </w:p>
        </w:tc>
        <w:tc>
          <w:tcPr>
            <w:tcW w:w="5954" w:type="dxa"/>
          </w:tcPr>
          <w:p w14:paraId="26F26061"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Ne daugiau kaip trys darbo dienos</w:t>
            </w:r>
          </w:p>
        </w:tc>
      </w:tr>
      <w:tr w:rsidR="00D25569" w:rsidRPr="00D25569" w14:paraId="6E17B15D" w14:textId="77777777" w:rsidTr="00520B08">
        <w:trPr>
          <w:trHeight w:val="648"/>
        </w:trPr>
        <w:tc>
          <w:tcPr>
            <w:tcW w:w="675" w:type="dxa"/>
            <w:tcBorders>
              <w:right w:val="single" w:sz="4" w:space="0" w:color="auto"/>
            </w:tcBorders>
          </w:tcPr>
          <w:p w14:paraId="274745F1" w14:textId="77777777" w:rsidR="00D25569" w:rsidRPr="00D25569" w:rsidRDefault="00D25569" w:rsidP="00AF19F4">
            <w:pPr>
              <w:numPr>
                <w:ilvl w:val="0"/>
                <w:numId w:val="17"/>
              </w:numPr>
              <w:autoSpaceDE w:val="0"/>
              <w:autoSpaceDN w:val="0"/>
              <w:adjustRightInd w:val="0"/>
              <w:contextualSpacing/>
              <w:jc w:val="both"/>
              <w:rPr>
                <w:rFonts w:eastAsia="Times New Roman"/>
                <w:lang w:val="lt-LT" w:eastAsia="lt-LT"/>
              </w:rPr>
            </w:pPr>
          </w:p>
        </w:tc>
        <w:tc>
          <w:tcPr>
            <w:tcW w:w="3093" w:type="dxa"/>
            <w:tcBorders>
              <w:left w:val="single" w:sz="4" w:space="0" w:color="auto"/>
            </w:tcBorders>
          </w:tcPr>
          <w:p w14:paraId="745304F1"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Reikalavimai Tarnybinių stočių nepertraukiamo maitinimo šaltinių valdymui</w:t>
            </w:r>
          </w:p>
        </w:tc>
        <w:tc>
          <w:tcPr>
            <w:tcW w:w="5954" w:type="dxa"/>
          </w:tcPr>
          <w:p w14:paraId="2FF17BF3"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Paslaugų teikėjas informuoja Perkančiosios organizacijos atsakingus asmenis apie įrenginio nepasiekiamumą, jo veikimo sutrikimus;</w:t>
            </w:r>
          </w:p>
          <w:p w14:paraId="5E2CF06B"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Sutrikimo ar gedimo atveju Paslaugų teikėjas imasi priemonių problemai šalinti;</w:t>
            </w:r>
          </w:p>
          <w:p w14:paraId="7D101C39"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Paslaugų teikėjas atlikdamas priežiūrą administruoja nepertraukiamų maitinimo šaltinių nustatymus, pritaikydamas patikrintas jų veikimo strategijas, tikrina įvykių žurnalo informaciją</w:t>
            </w:r>
          </w:p>
        </w:tc>
      </w:tr>
    </w:tbl>
    <w:p w14:paraId="1DFC23F7" w14:textId="77777777" w:rsidR="00D25569" w:rsidRPr="00D25569" w:rsidRDefault="00D25569" w:rsidP="00D25569">
      <w:pPr>
        <w:pStyle w:val="Sraopastraipa"/>
        <w:ind w:left="0"/>
        <w:contextualSpacing/>
        <w:jc w:val="both"/>
        <w:rPr>
          <w:b/>
          <w:lang w:val="lt-LT"/>
        </w:rPr>
      </w:pPr>
      <w:r w:rsidRPr="00D25569">
        <w:rPr>
          <w:b/>
          <w:lang w:val="lt-LT"/>
        </w:rPr>
        <w:t>Reikalavimai duomenų saugyklų įrangos priežiūrai</w:t>
      </w:r>
    </w:p>
    <w:tbl>
      <w:tblPr>
        <w:tblW w:w="98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0"/>
        <w:gridCol w:w="4292"/>
        <w:gridCol w:w="4961"/>
      </w:tblGrid>
      <w:tr w:rsidR="00D25569" w:rsidRPr="00D25569" w14:paraId="4B5F3735" w14:textId="77777777" w:rsidTr="00520B08">
        <w:trPr>
          <w:trHeight w:val="284"/>
          <w:tblHeader/>
        </w:trPr>
        <w:tc>
          <w:tcPr>
            <w:tcW w:w="0" w:type="auto"/>
          </w:tcPr>
          <w:p w14:paraId="6CFC72D9" w14:textId="77777777" w:rsidR="00D25569" w:rsidRPr="00D25569" w:rsidRDefault="00D25569" w:rsidP="00520B08">
            <w:pPr>
              <w:jc w:val="both"/>
              <w:rPr>
                <w:rFonts w:eastAsia="Times New Roman"/>
                <w:b/>
                <w:lang w:val="lt-LT"/>
              </w:rPr>
            </w:pPr>
            <w:r w:rsidRPr="00D25569">
              <w:rPr>
                <w:rFonts w:eastAsia="Times New Roman"/>
                <w:b/>
                <w:lang w:val="lt-LT"/>
              </w:rPr>
              <w:t>Eil. Nr.</w:t>
            </w:r>
          </w:p>
        </w:tc>
        <w:tc>
          <w:tcPr>
            <w:tcW w:w="4292" w:type="dxa"/>
          </w:tcPr>
          <w:p w14:paraId="2BCEF0E9" w14:textId="77777777" w:rsidR="00D25569" w:rsidRPr="00D25569" w:rsidRDefault="00D25569" w:rsidP="00520B08">
            <w:pPr>
              <w:jc w:val="both"/>
              <w:rPr>
                <w:rFonts w:eastAsia="Times New Roman"/>
                <w:b/>
                <w:lang w:val="lt-LT"/>
              </w:rPr>
            </w:pPr>
            <w:r w:rsidRPr="00D25569">
              <w:rPr>
                <w:rFonts w:eastAsia="Times New Roman"/>
                <w:b/>
                <w:lang w:val="lt-LT"/>
              </w:rPr>
              <w:t>Reikalavimas</w:t>
            </w:r>
          </w:p>
        </w:tc>
        <w:tc>
          <w:tcPr>
            <w:tcW w:w="4961" w:type="dxa"/>
          </w:tcPr>
          <w:p w14:paraId="3CFCDAB5" w14:textId="77777777" w:rsidR="00D25569" w:rsidRPr="00D25569" w:rsidRDefault="00D25569" w:rsidP="00520B08">
            <w:pPr>
              <w:tabs>
                <w:tab w:val="left" w:pos="391"/>
              </w:tabs>
              <w:jc w:val="both"/>
              <w:rPr>
                <w:rFonts w:eastAsia="Times New Roman"/>
                <w:b/>
                <w:lang w:val="lt-LT"/>
              </w:rPr>
            </w:pPr>
            <w:r w:rsidRPr="00D25569">
              <w:rPr>
                <w:rFonts w:eastAsia="Times New Roman"/>
                <w:b/>
                <w:lang w:val="lt-LT"/>
              </w:rPr>
              <w:t>Minimali reikšmė</w:t>
            </w:r>
          </w:p>
        </w:tc>
      </w:tr>
      <w:tr w:rsidR="00D25569" w:rsidRPr="00D25569" w14:paraId="17B57339" w14:textId="77777777" w:rsidTr="00520B08">
        <w:trPr>
          <w:trHeight w:val="284"/>
        </w:trPr>
        <w:tc>
          <w:tcPr>
            <w:tcW w:w="0" w:type="auto"/>
          </w:tcPr>
          <w:p w14:paraId="1ED5C3D9" w14:textId="77777777" w:rsidR="00D25569" w:rsidRPr="00D25569" w:rsidRDefault="00D25569" w:rsidP="00AF19F4">
            <w:pPr>
              <w:numPr>
                <w:ilvl w:val="0"/>
                <w:numId w:val="19"/>
              </w:numPr>
              <w:jc w:val="both"/>
              <w:rPr>
                <w:rFonts w:eastAsia="Times New Roman"/>
                <w:lang w:val="lt-LT"/>
              </w:rPr>
            </w:pPr>
          </w:p>
        </w:tc>
        <w:tc>
          <w:tcPr>
            <w:tcW w:w="4292" w:type="dxa"/>
          </w:tcPr>
          <w:p w14:paraId="09C71C46" w14:textId="77777777" w:rsidR="00D25569" w:rsidRPr="00D25569" w:rsidRDefault="00D25569" w:rsidP="00520B08">
            <w:pPr>
              <w:pStyle w:val="Tekstoblokas"/>
              <w:numPr>
                <w:ilvl w:val="2"/>
                <w:numId w:val="0"/>
              </w:numPr>
              <w:jc w:val="both"/>
              <w:rPr>
                <w:szCs w:val="24"/>
              </w:rPr>
            </w:pPr>
            <w:r w:rsidRPr="00D25569">
              <w:rPr>
                <w:szCs w:val="24"/>
              </w:rPr>
              <w:t>Duomenų saugyklų įrangos funkcionalumo išplėtimas papildant diskinę erdvę, įdiegiant naujas diskų talpyklas ir kitas komponentes</w:t>
            </w:r>
          </w:p>
        </w:tc>
        <w:tc>
          <w:tcPr>
            <w:tcW w:w="4961" w:type="dxa"/>
          </w:tcPr>
          <w:p w14:paraId="36946500" w14:textId="77777777" w:rsidR="00D25569" w:rsidRPr="00D25569" w:rsidRDefault="00D25569" w:rsidP="00520B08">
            <w:pPr>
              <w:pStyle w:val="Tekstoblokas"/>
              <w:numPr>
                <w:ilvl w:val="2"/>
                <w:numId w:val="0"/>
              </w:numPr>
              <w:jc w:val="both"/>
              <w:rPr>
                <w:szCs w:val="24"/>
              </w:rPr>
            </w:pPr>
            <w:r w:rsidRPr="00D25569">
              <w:rPr>
                <w:szCs w:val="24"/>
              </w:rPr>
              <w:t>Pagal poreikį</w:t>
            </w:r>
          </w:p>
          <w:p w14:paraId="75F373FC" w14:textId="77777777" w:rsidR="00D25569" w:rsidRPr="00D25569" w:rsidRDefault="00D25569" w:rsidP="00520B08">
            <w:pPr>
              <w:pStyle w:val="Tekstoblokas"/>
              <w:numPr>
                <w:ilvl w:val="2"/>
                <w:numId w:val="0"/>
              </w:numPr>
              <w:jc w:val="both"/>
              <w:rPr>
                <w:szCs w:val="24"/>
              </w:rPr>
            </w:pPr>
          </w:p>
        </w:tc>
      </w:tr>
      <w:tr w:rsidR="00D25569" w:rsidRPr="00D25569" w14:paraId="6A080F5F" w14:textId="77777777" w:rsidTr="00520B08">
        <w:trPr>
          <w:trHeight w:val="284"/>
        </w:trPr>
        <w:tc>
          <w:tcPr>
            <w:tcW w:w="0" w:type="auto"/>
          </w:tcPr>
          <w:p w14:paraId="2712221B" w14:textId="77777777" w:rsidR="00D25569" w:rsidRPr="00D25569" w:rsidRDefault="00D25569" w:rsidP="00AF19F4">
            <w:pPr>
              <w:numPr>
                <w:ilvl w:val="0"/>
                <w:numId w:val="19"/>
              </w:numPr>
              <w:jc w:val="both"/>
              <w:rPr>
                <w:rFonts w:eastAsia="Times New Roman"/>
                <w:lang w:val="lt-LT"/>
              </w:rPr>
            </w:pPr>
          </w:p>
        </w:tc>
        <w:tc>
          <w:tcPr>
            <w:tcW w:w="4292" w:type="dxa"/>
          </w:tcPr>
          <w:p w14:paraId="7DB33BD3" w14:textId="77777777" w:rsidR="00D25569" w:rsidRPr="00D25569" w:rsidRDefault="00D25569" w:rsidP="00520B08">
            <w:pPr>
              <w:pStyle w:val="Tekstoblokas"/>
              <w:numPr>
                <w:ilvl w:val="2"/>
                <w:numId w:val="0"/>
              </w:numPr>
              <w:jc w:val="both"/>
              <w:rPr>
                <w:szCs w:val="24"/>
              </w:rPr>
            </w:pPr>
            <w:r w:rsidRPr="00D25569">
              <w:rPr>
                <w:szCs w:val="24"/>
              </w:rPr>
              <w:t>Reikalingų atnaujinimų diegimas pagal gamintojo rekomendacijas ir konfigūravimas</w:t>
            </w:r>
          </w:p>
        </w:tc>
        <w:tc>
          <w:tcPr>
            <w:tcW w:w="4961" w:type="dxa"/>
          </w:tcPr>
          <w:p w14:paraId="600AFB92" w14:textId="77777777" w:rsidR="00D25569" w:rsidRPr="00D25569" w:rsidRDefault="00D25569" w:rsidP="00520B08">
            <w:pPr>
              <w:pStyle w:val="Tekstoblokas"/>
              <w:numPr>
                <w:ilvl w:val="2"/>
                <w:numId w:val="0"/>
              </w:numPr>
              <w:jc w:val="both"/>
              <w:rPr>
                <w:szCs w:val="24"/>
              </w:rPr>
            </w:pPr>
            <w:r w:rsidRPr="00D25569">
              <w:rPr>
                <w:szCs w:val="24"/>
              </w:rPr>
              <w:t>Pagal poreikį</w:t>
            </w:r>
          </w:p>
          <w:p w14:paraId="2061FBDD" w14:textId="77777777" w:rsidR="00D25569" w:rsidRPr="00D25569" w:rsidRDefault="00D25569" w:rsidP="00520B08">
            <w:pPr>
              <w:pStyle w:val="Tekstoblokas"/>
              <w:numPr>
                <w:ilvl w:val="2"/>
                <w:numId w:val="0"/>
              </w:numPr>
              <w:jc w:val="both"/>
              <w:rPr>
                <w:szCs w:val="24"/>
              </w:rPr>
            </w:pPr>
          </w:p>
        </w:tc>
      </w:tr>
      <w:tr w:rsidR="00D25569" w:rsidRPr="00D25569" w14:paraId="14C2D471" w14:textId="77777777" w:rsidTr="00520B08">
        <w:trPr>
          <w:trHeight w:val="284"/>
        </w:trPr>
        <w:tc>
          <w:tcPr>
            <w:tcW w:w="0" w:type="auto"/>
          </w:tcPr>
          <w:p w14:paraId="5242914B" w14:textId="77777777" w:rsidR="00D25569" w:rsidRPr="00D25569" w:rsidRDefault="00D25569" w:rsidP="00AF19F4">
            <w:pPr>
              <w:numPr>
                <w:ilvl w:val="0"/>
                <w:numId w:val="19"/>
              </w:numPr>
              <w:jc w:val="both"/>
              <w:rPr>
                <w:rFonts w:eastAsia="Times New Roman"/>
                <w:lang w:val="lt-LT"/>
              </w:rPr>
            </w:pPr>
          </w:p>
        </w:tc>
        <w:tc>
          <w:tcPr>
            <w:tcW w:w="4292" w:type="dxa"/>
          </w:tcPr>
          <w:p w14:paraId="5ECCC5A8" w14:textId="77777777" w:rsidR="00D25569" w:rsidRPr="00D25569" w:rsidRDefault="00D25569" w:rsidP="00520B08">
            <w:pPr>
              <w:pStyle w:val="Tekstoblokas"/>
              <w:numPr>
                <w:ilvl w:val="2"/>
                <w:numId w:val="0"/>
              </w:numPr>
              <w:jc w:val="both"/>
              <w:rPr>
                <w:szCs w:val="24"/>
              </w:rPr>
            </w:pPr>
            <w:r w:rsidRPr="00D25569">
              <w:rPr>
                <w:szCs w:val="24"/>
              </w:rPr>
              <w:t>Esamų loginių skirsnių diskinės erdvės išplėtimas</w:t>
            </w:r>
          </w:p>
        </w:tc>
        <w:tc>
          <w:tcPr>
            <w:tcW w:w="4961" w:type="dxa"/>
          </w:tcPr>
          <w:p w14:paraId="70C7AEF2" w14:textId="77777777" w:rsidR="00D25569" w:rsidRPr="00D25569" w:rsidRDefault="00D25569" w:rsidP="00520B08">
            <w:pPr>
              <w:pStyle w:val="Tekstoblokas"/>
              <w:numPr>
                <w:ilvl w:val="2"/>
                <w:numId w:val="0"/>
              </w:numPr>
              <w:jc w:val="both"/>
              <w:rPr>
                <w:szCs w:val="24"/>
              </w:rPr>
            </w:pPr>
            <w:r w:rsidRPr="00D25569">
              <w:rPr>
                <w:szCs w:val="24"/>
              </w:rPr>
              <w:t>Pagal poreikį</w:t>
            </w:r>
          </w:p>
          <w:p w14:paraId="378F6FDA" w14:textId="77777777" w:rsidR="00D25569" w:rsidRPr="00D25569" w:rsidRDefault="00D25569" w:rsidP="00520B08">
            <w:pPr>
              <w:pStyle w:val="Tekstoblokas"/>
              <w:numPr>
                <w:ilvl w:val="2"/>
                <w:numId w:val="0"/>
              </w:numPr>
              <w:jc w:val="both"/>
              <w:rPr>
                <w:szCs w:val="24"/>
              </w:rPr>
            </w:pPr>
          </w:p>
        </w:tc>
      </w:tr>
      <w:tr w:rsidR="00D25569" w:rsidRPr="00D25569" w14:paraId="17C9EB56" w14:textId="77777777" w:rsidTr="00520B08">
        <w:trPr>
          <w:trHeight w:val="284"/>
        </w:trPr>
        <w:tc>
          <w:tcPr>
            <w:tcW w:w="0" w:type="auto"/>
          </w:tcPr>
          <w:p w14:paraId="115CA927" w14:textId="77777777" w:rsidR="00D25569" w:rsidRPr="00D25569" w:rsidRDefault="00D25569" w:rsidP="00AF19F4">
            <w:pPr>
              <w:numPr>
                <w:ilvl w:val="0"/>
                <w:numId w:val="19"/>
              </w:numPr>
              <w:jc w:val="both"/>
              <w:rPr>
                <w:rFonts w:eastAsia="Times New Roman"/>
                <w:lang w:val="lt-LT"/>
              </w:rPr>
            </w:pPr>
          </w:p>
        </w:tc>
        <w:tc>
          <w:tcPr>
            <w:tcW w:w="4292" w:type="dxa"/>
          </w:tcPr>
          <w:p w14:paraId="2AD1F631" w14:textId="77777777" w:rsidR="00D25569" w:rsidRPr="00D25569" w:rsidRDefault="00D25569" w:rsidP="00520B08">
            <w:pPr>
              <w:pStyle w:val="Tekstoblokas"/>
              <w:numPr>
                <w:ilvl w:val="2"/>
                <w:numId w:val="0"/>
              </w:numPr>
              <w:jc w:val="both"/>
              <w:rPr>
                <w:szCs w:val="24"/>
              </w:rPr>
            </w:pPr>
            <w:r w:rsidRPr="00D25569">
              <w:rPr>
                <w:rFonts w:eastAsia="Calibri"/>
                <w:szCs w:val="24"/>
              </w:rPr>
              <w:t>RAID</w:t>
            </w:r>
            <w:r w:rsidRPr="00D25569">
              <w:rPr>
                <w:szCs w:val="24"/>
              </w:rPr>
              <w:t xml:space="preserve"> lygio konfigūravimas</w:t>
            </w:r>
          </w:p>
        </w:tc>
        <w:tc>
          <w:tcPr>
            <w:tcW w:w="4961" w:type="dxa"/>
          </w:tcPr>
          <w:p w14:paraId="53DE720B" w14:textId="77777777" w:rsidR="00D25569" w:rsidRPr="00D25569" w:rsidRDefault="00D25569" w:rsidP="00520B08">
            <w:pPr>
              <w:pStyle w:val="Tekstoblokas"/>
              <w:numPr>
                <w:ilvl w:val="2"/>
                <w:numId w:val="0"/>
              </w:numPr>
              <w:jc w:val="both"/>
              <w:rPr>
                <w:szCs w:val="24"/>
              </w:rPr>
            </w:pPr>
            <w:r w:rsidRPr="00D25569">
              <w:rPr>
                <w:szCs w:val="24"/>
              </w:rPr>
              <w:t>Pagal poreikį</w:t>
            </w:r>
          </w:p>
        </w:tc>
      </w:tr>
      <w:tr w:rsidR="00D25569" w:rsidRPr="00D25569" w14:paraId="039223CB" w14:textId="77777777" w:rsidTr="00520B08">
        <w:trPr>
          <w:trHeight w:val="284"/>
        </w:trPr>
        <w:tc>
          <w:tcPr>
            <w:tcW w:w="0" w:type="auto"/>
          </w:tcPr>
          <w:p w14:paraId="385605D4" w14:textId="77777777" w:rsidR="00D25569" w:rsidRPr="00D25569" w:rsidRDefault="00D25569" w:rsidP="00AF19F4">
            <w:pPr>
              <w:numPr>
                <w:ilvl w:val="0"/>
                <w:numId w:val="19"/>
              </w:numPr>
              <w:jc w:val="both"/>
              <w:rPr>
                <w:rFonts w:eastAsia="Times New Roman"/>
                <w:lang w:val="lt-LT"/>
              </w:rPr>
            </w:pPr>
          </w:p>
        </w:tc>
        <w:tc>
          <w:tcPr>
            <w:tcW w:w="4292" w:type="dxa"/>
          </w:tcPr>
          <w:p w14:paraId="572A69B6" w14:textId="77777777" w:rsidR="00D25569" w:rsidRPr="00D25569" w:rsidRDefault="00D25569" w:rsidP="00520B08">
            <w:pPr>
              <w:pStyle w:val="Tekstoblokas"/>
              <w:numPr>
                <w:ilvl w:val="2"/>
                <w:numId w:val="0"/>
              </w:numPr>
              <w:jc w:val="both"/>
              <w:rPr>
                <w:szCs w:val="24"/>
              </w:rPr>
            </w:pPr>
            <w:r w:rsidRPr="00D25569">
              <w:rPr>
                <w:szCs w:val="24"/>
              </w:rPr>
              <w:t>Reikalingų atnaujinimų diegimas ir konfigūravimas</w:t>
            </w:r>
          </w:p>
        </w:tc>
        <w:tc>
          <w:tcPr>
            <w:tcW w:w="4961" w:type="dxa"/>
          </w:tcPr>
          <w:p w14:paraId="112640D7" w14:textId="77777777" w:rsidR="00D25569" w:rsidRPr="00D25569" w:rsidRDefault="00D25569" w:rsidP="00520B08">
            <w:pPr>
              <w:pStyle w:val="Tekstoblokas"/>
              <w:numPr>
                <w:ilvl w:val="2"/>
                <w:numId w:val="0"/>
              </w:numPr>
              <w:jc w:val="both"/>
              <w:rPr>
                <w:szCs w:val="24"/>
              </w:rPr>
            </w:pPr>
            <w:r w:rsidRPr="00D25569">
              <w:rPr>
                <w:szCs w:val="24"/>
              </w:rPr>
              <w:t>Pagal poreikį</w:t>
            </w:r>
          </w:p>
        </w:tc>
      </w:tr>
      <w:tr w:rsidR="00D25569" w:rsidRPr="00D25569" w14:paraId="5DFB57F7" w14:textId="77777777" w:rsidTr="00520B08">
        <w:trPr>
          <w:trHeight w:val="284"/>
        </w:trPr>
        <w:tc>
          <w:tcPr>
            <w:tcW w:w="0" w:type="auto"/>
          </w:tcPr>
          <w:p w14:paraId="1873D241" w14:textId="77777777" w:rsidR="00D25569" w:rsidRPr="00D25569" w:rsidRDefault="00D25569" w:rsidP="00AF19F4">
            <w:pPr>
              <w:numPr>
                <w:ilvl w:val="0"/>
                <w:numId w:val="19"/>
              </w:numPr>
              <w:jc w:val="both"/>
              <w:rPr>
                <w:rFonts w:eastAsia="Times New Roman"/>
                <w:lang w:val="lt-LT"/>
              </w:rPr>
            </w:pPr>
          </w:p>
        </w:tc>
        <w:tc>
          <w:tcPr>
            <w:tcW w:w="4292" w:type="dxa"/>
          </w:tcPr>
          <w:p w14:paraId="2E55C13C" w14:textId="77777777" w:rsidR="00D25569" w:rsidRPr="00D25569" w:rsidRDefault="00D25569" w:rsidP="00520B08">
            <w:pPr>
              <w:pStyle w:val="Tekstoblokas"/>
              <w:numPr>
                <w:ilvl w:val="2"/>
                <w:numId w:val="0"/>
              </w:numPr>
              <w:jc w:val="both"/>
              <w:rPr>
                <w:szCs w:val="24"/>
              </w:rPr>
            </w:pPr>
            <w:r w:rsidRPr="00D25569">
              <w:rPr>
                <w:szCs w:val="24"/>
              </w:rPr>
              <w:t xml:space="preserve">Diskų masyvų įrangos veiksnumo stebėjimas </w:t>
            </w:r>
          </w:p>
        </w:tc>
        <w:tc>
          <w:tcPr>
            <w:tcW w:w="4961" w:type="dxa"/>
          </w:tcPr>
          <w:p w14:paraId="2AE2E86D" w14:textId="77777777" w:rsidR="00D25569" w:rsidRPr="00D25569" w:rsidRDefault="00D25569" w:rsidP="00520B08">
            <w:pPr>
              <w:pStyle w:val="Tekstoblokas"/>
              <w:numPr>
                <w:ilvl w:val="2"/>
                <w:numId w:val="0"/>
              </w:numPr>
              <w:jc w:val="both"/>
              <w:rPr>
                <w:szCs w:val="24"/>
              </w:rPr>
            </w:pPr>
            <w:r w:rsidRPr="00D25569">
              <w:rPr>
                <w:szCs w:val="24"/>
              </w:rPr>
              <w:t>Nuolat</w:t>
            </w:r>
          </w:p>
        </w:tc>
      </w:tr>
      <w:tr w:rsidR="00D25569" w:rsidRPr="00D25569" w14:paraId="4DCD8A28" w14:textId="77777777" w:rsidTr="00520B08">
        <w:trPr>
          <w:trHeight w:val="284"/>
        </w:trPr>
        <w:tc>
          <w:tcPr>
            <w:tcW w:w="0" w:type="auto"/>
          </w:tcPr>
          <w:p w14:paraId="0E6A8BAE" w14:textId="77777777" w:rsidR="00D25569" w:rsidRPr="00D25569" w:rsidRDefault="00D25569" w:rsidP="00AF19F4">
            <w:pPr>
              <w:numPr>
                <w:ilvl w:val="0"/>
                <w:numId w:val="19"/>
              </w:numPr>
              <w:jc w:val="both"/>
              <w:rPr>
                <w:rFonts w:eastAsia="Times New Roman"/>
                <w:lang w:val="lt-LT"/>
              </w:rPr>
            </w:pPr>
          </w:p>
        </w:tc>
        <w:tc>
          <w:tcPr>
            <w:tcW w:w="4292" w:type="dxa"/>
          </w:tcPr>
          <w:p w14:paraId="287D49BC" w14:textId="77777777" w:rsidR="00D25569" w:rsidRPr="00D25569" w:rsidRDefault="00D25569" w:rsidP="00520B08">
            <w:pPr>
              <w:jc w:val="both"/>
              <w:rPr>
                <w:rFonts w:eastAsia="Times New Roman"/>
                <w:lang w:val="lt-LT"/>
              </w:rPr>
            </w:pPr>
            <w:r w:rsidRPr="00D25569">
              <w:rPr>
                <w:lang w:val="lt-LT"/>
              </w:rPr>
              <w:t>Įvykių žurnalo patikra</w:t>
            </w:r>
          </w:p>
        </w:tc>
        <w:tc>
          <w:tcPr>
            <w:tcW w:w="4961" w:type="dxa"/>
          </w:tcPr>
          <w:p w14:paraId="69827BA0"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Ne rečiau, kaip kas savaitę</w:t>
            </w:r>
          </w:p>
        </w:tc>
      </w:tr>
      <w:tr w:rsidR="00D25569" w:rsidRPr="00D25569" w14:paraId="3206AEB1" w14:textId="77777777" w:rsidTr="00520B08">
        <w:trPr>
          <w:trHeight w:val="284"/>
        </w:trPr>
        <w:tc>
          <w:tcPr>
            <w:tcW w:w="0" w:type="auto"/>
          </w:tcPr>
          <w:p w14:paraId="613A02FC" w14:textId="77777777" w:rsidR="00D25569" w:rsidRPr="00D25569" w:rsidRDefault="00D25569" w:rsidP="00AF19F4">
            <w:pPr>
              <w:numPr>
                <w:ilvl w:val="0"/>
                <w:numId w:val="19"/>
              </w:numPr>
              <w:jc w:val="both"/>
              <w:rPr>
                <w:rFonts w:eastAsia="Times New Roman"/>
                <w:lang w:val="lt-LT"/>
              </w:rPr>
            </w:pPr>
          </w:p>
        </w:tc>
        <w:tc>
          <w:tcPr>
            <w:tcW w:w="4292" w:type="dxa"/>
          </w:tcPr>
          <w:p w14:paraId="09917151" w14:textId="77777777" w:rsidR="00D25569" w:rsidRPr="00D25569" w:rsidRDefault="00D25569" w:rsidP="00520B08">
            <w:pPr>
              <w:jc w:val="both"/>
              <w:rPr>
                <w:rFonts w:eastAsia="Times New Roman"/>
                <w:lang w:val="lt-LT"/>
              </w:rPr>
            </w:pPr>
            <w:r w:rsidRPr="00D25569">
              <w:rPr>
                <w:rFonts w:eastAsia="Times New Roman"/>
                <w:lang w:val="lt-LT"/>
              </w:rPr>
              <w:t>Paslaugų teikimo būdai</w:t>
            </w:r>
          </w:p>
        </w:tc>
        <w:tc>
          <w:tcPr>
            <w:tcW w:w="4961" w:type="dxa"/>
          </w:tcPr>
          <w:p w14:paraId="2BB4D5E4"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Nuotoliniu būdu;</w:t>
            </w:r>
          </w:p>
          <w:p w14:paraId="537E5EC6"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Įrangos buvimo vietoje</w:t>
            </w:r>
          </w:p>
        </w:tc>
      </w:tr>
      <w:tr w:rsidR="00D25569" w:rsidRPr="00D25569" w14:paraId="7C839CEB" w14:textId="77777777" w:rsidTr="00520B08">
        <w:trPr>
          <w:trHeight w:val="284"/>
        </w:trPr>
        <w:tc>
          <w:tcPr>
            <w:tcW w:w="0" w:type="auto"/>
          </w:tcPr>
          <w:p w14:paraId="45689132" w14:textId="77777777" w:rsidR="00D25569" w:rsidRPr="00D25569" w:rsidRDefault="00D25569" w:rsidP="00AF19F4">
            <w:pPr>
              <w:numPr>
                <w:ilvl w:val="0"/>
                <w:numId w:val="19"/>
              </w:numPr>
              <w:jc w:val="both"/>
              <w:rPr>
                <w:rFonts w:eastAsia="Times New Roman"/>
                <w:lang w:val="lt-LT"/>
              </w:rPr>
            </w:pPr>
          </w:p>
        </w:tc>
        <w:tc>
          <w:tcPr>
            <w:tcW w:w="4292" w:type="dxa"/>
          </w:tcPr>
          <w:p w14:paraId="5796FD49"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Darbingumo atstatymo laikas incidentams</w:t>
            </w:r>
          </w:p>
        </w:tc>
        <w:tc>
          <w:tcPr>
            <w:tcW w:w="4961" w:type="dxa"/>
          </w:tcPr>
          <w:p w14:paraId="567FB65B"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Privaloma. Pagal incidentams nustatytus prioritetus</w:t>
            </w:r>
          </w:p>
        </w:tc>
      </w:tr>
      <w:tr w:rsidR="00D25569" w:rsidRPr="00D25569" w14:paraId="3C156F53" w14:textId="77777777" w:rsidTr="00520B08">
        <w:trPr>
          <w:trHeight w:val="284"/>
        </w:trPr>
        <w:tc>
          <w:tcPr>
            <w:tcW w:w="0" w:type="auto"/>
          </w:tcPr>
          <w:p w14:paraId="6027D7BC" w14:textId="77777777" w:rsidR="00D25569" w:rsidRPr="00D25569" w:rsidRDefault="00D25569" w:rsidP="00AF19F4">
            <w:pPr>
              <w:numPr>
                <w:ilvl w:val="0"/>
                <w:numId w:val="19"/>
              </w:numPr>
              <w:jc w:val="both"/>
              <w:rPr>
                <w:rFonts w:eastAsia="Times New Roman"/>
                <w:lang w:val="lt-LT"/>
              </w:rPr>
            </w:pPr>
          </w:p>
        </w:tc>
        <w:tc>
          <w:tcPr>
            <w:tcW w:w="4292" w:type="dxa"/>
          </w:tcPr>
          <w:p w14:paraId="738C2494"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Darbingumo sutrikimų tvarkymas esant ypatingos svarbos sutrikimui (kai dėl sutrikimo įstaiga negali vykdyti savo funkcijų)</w:t>
            </w:r>
          </w:p>
        </w:tc>
        <w:tc>
          <w:tcPr>
            <w:tcW w:w="4961" w:type="dxa"/>
          </w:tcPr>
          <w:p w14:paraId="62644770" w14:textId="77777777" w:rsidR="00D25569" w:rsidRPr="00D25569" w:rsidRDefault="00D25569" w:rsidP="00520B08">
            <w:pPr>
              <w:tabs>
                <w:tab w:val="left" w:pos="463"/>
              </w:tabs>
              <w:jc w:val="both"/>
              <w:rPr>
                <w:rFonts w:eastAsia="Times New Roman"/>
                <w:lang w:val="lt-LT"/>
              </w:rPr>
            </w:pPr>
            <w:r w:rsidRPr="00D25569">
              <w:rPr>
                <w:rFonts w:eastAsia="Times New Roman"/>
                <w:lang w:val="lt-LT" w:eastAsia="lt-LT" w:bidi="ta-IN"/>
              </w:rPr>
              <w:t xml:space="preserve">Privaloma. </w:t>
            </w:r>
            <w:r w:rsidRPr="00D25569">
              <w:rPr>
                <w:rFonts w:eastAsia="Times New Roman"/>
                <w:lang w:val="lt-LT"/>
              </w:rPr>
              <w:t>Pagal incidentams nustatytus prioritetus</w:t>
            </w:r>
          </w:p>
        </w:tc>
      </w:tr>
    </w:tbl>
    <w:p w14:paraId="1D5CA29D" w14:textId="77777777" w:rsidR="00D25569" w:rsidRPr="00D25569" w:rsidRDefault="00D25569" w:rsidP="00D25569">
      <w:pPr>
        <w:pStyle w:val="Sraopastraipa"/>
        <w:ind w:left="0"/>
        <w:contextualSpacing/>
        <w:jc w:val="both"/>
        <w:rPr>
          <w:b/>
          <w:lang w:val="lt-LT"/>
        </w:rPr>
      </w:pPr>
      <w:r w:rsidRPr="00D25569">
        <w:rPr>
          <w:b/>
          <w:lang w:val="lt-LT"/>
        </w:rPr>
        <w:t>Reikalavimai rezervinio kopijavimo įrangos priežiūrai</w:t>
      </w:r>
    </w:p>
    <w:tbl>
      <w:tblPr>
        <w:tblW w:w="98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0"/>
        <w:gridCol w:w="4252"/>
        <w:gridCol w:w="4961"/>
      </w:tblGrid>
      <w:tr w:rsidR="00D25569" w:rsidRPr="00D25569" w14:paraId="3BF9C4BE" w14:textId="77777777" w:rsidTr="00520B08">
        <w:trPr>
          <w:trHeight w:val="284"/>
          <w:tblHeader/>
        </w:trPr>
        <w:tc>
          <w:tcPr>
            <w:tcW w:w="650" w:type="dxa"/>
          </w:tcPr>
          <w:p w14:paraId="05D72440" w14:textId="77777777" w:rsidR="00D25569" w:rsidRPr="00D25569" w:rsidRDefault="00D25569" w:rsidP="00520B08">
            <w:pPr>
              <w:jc w:val="both"/>
              <w:rPr>
                <w:rFonts w:eastAsia="Times New Roman"/>
                <w:b/>
                <w:lang w:val="lt-LT"/>
              </w:rPr>
            </w:pPr>
            <w:r w:rsidRPr="00D25569">
              <w:rPr>
                <w:rFonts w:eastAsia="Times New Roman"/>
                <w:b/>
                <w:lang w:val="lt-LT"/>
              </w:rPr>
              <w:t>Eil. Nr.</w:t>
            </w:r>
          </w:p>
        </w:tc>
        <w:tc>
          <w:tcPr>
            <w:tcW w:w="4252" w:type="dxa"/>
          </w:tcPr>
          <w:p w14:paraId="29965C1B" w14:textId="77777777" w:rsidR="00D25569" w:rsidRPr="00D25569" w:rsidRDefault="00D25569" w:rsidP="00520B08">
            <w:pPr>
              <w:jc w:val="both"/>
              <w:rPr>
                <w:rFonts w:eastAsia="Times New Roman"/>
                <w:b/>
                <w:lang w:val="lt-LT"/>
              </w:rPr>
            </w:pPr>
            <w:r w:rsidRPr="00D25569">
              <w:rPr>
                <w:rFonts w:eastAsia="Times New Roman"/>
                <w:b/>
                <w:lang w:val="lt-LT"/>
              </w:rPr>
              <w:t>Reikalavimas</w:t>
            </w:r>
          </w:p>
        </w:tc>
        <w:tc>
          <w:tcPr>
            <w:tcW w:w="4961" w:type="dxa"/>
          </w:tcPr>
          <w:p w14:paraId="08583BC6" w14:textId="77777777" w:rsidR="00D25569" w:rsidRPr="00D25569" w:rsidRDefault="00D25569" w:rsidP="00520B08">
            <w:pPr>
              <w:tabs>
                <w:tab w:val="left" w:pos="391"/>
              </w:tabs>
              <w:jc w:val="both"/>
              <w:rPr>
                <w:rFonts w:eastAsia="Times New Roman"/>
                <w:b/>
                <w:lang w:val="lt-LT"/>
              </w:rPr>
            </w:pPr>
            <w:r w:rsidRPr="00D25569">
              <w:rPr>
                <w:rFonts w:eastAsia="Times New Roman"/>
                <w:b/>
                <w:lang w:val="lt-LT"/>
              </w:rPr>
              <w:t>Minimali reikšmė</w:t>
            </w:r>
          </w:p>
        </w:tc>
      </w:tr>
      <w:tr w:rsidR="00D25569" w:rsidRPr="00D25569" w14:paraId="03452302" w14:textId="77777777" w:rsidTr="00520B08">
        <w:trPr>
          <w:trHeight w:val="284"/>
        </w:trPr>
        <w:tc>
          <w:tcPr>
            <w:tcW w:w="650" w:type="dxa"/>
          </w:tcPr>
          <w:p w14:paraId="77FD6E22" w14:textId="77777777" w:rsidR="00D25569" w:rsidRPr="00D25569" w:rsidRDefault="00D25569" w:rsidP="00AF19F4">
            <w:pPr>
              <w:numPr>
                <w:ilvl w:val="0"/>
                <w:numId w:val="23"/>
              </w:numPr>
              <w:ind w:left="360"/>
              <w:jc w:val="both"/>
              <w:rPr>
                <w:rFonts w:eastAsia="Times New Roman"/>
                <w:lang w:val="lt-LT"/>
              </w:rPr>
            </w:pPr>
          </w:p>
        </w:tc>
        <w:tc>
          <w:tcPr>
            <w:tcW w:w="4252" w:type="dxa"/>
          </w:tcPr>
          <w:p w14:paraId="507708A2" w14:textId="77777777" w:rsidR="00D25569" w:rsidRPr="00D25569" w:rsidRDefault="00D25569" w:rsidP="00520B08">
            <w:pPr>
              <w:pStyle w:val="Tekstoblokas"/>
              <w:numPr>
                <w:ilvl w:val="2"/>
                <w:numId w:val="0"/>
              </w:numPr>
              <w:jc w:val="both"/>
              <w:rPr>
                <w:szCs w:val="24"/>
              </w:rPr>
            </w:pPr>
            <w:r w:rsidRPr="00D25569">
              <w:rPr>
                <w:szCs w:val="24"/>
              </w:rPr>
              <w:t>Įvertinti esamą rezervinio kopijavimo sprendimą ir atnaujinti rezervinio kopijavimo dokumentus, parengiant detalią duomenų ir tarnybinių stočių archyvavimo strategiją</w:t>
            </w:r>
          </w:p>
        </w:tc>
        <w:tc>
          <w:tcPr>
            <w:tcW w:w="4961" w:type="dxa"/>
          </w:tcPr>
          <w:p w14:paraId="0193197B" w14:textId="77777777" w:rsidR="00D25569" w:rsidRPr="00D25569" w:rsidRDefault="00D25569" w:rsidP="00520B08">
            <w:pPr>
              <w:pStyle w:val="Tekstoblokas"/>
              <w:numPr>
                <w:ilvl w:val="2"/>
                <w:numId w:val="0"/>
              </w:numPr>
              <w:jc w:val="both"/>
              <w:rPr>
                <w:szCs w:val="24"/>
              </w:rPr>
            </w:pPr>
            <w:r w:rsidRPr="00D25569">
              <w:rPr>
                <w:szCs w:val="24"/>
              </w:rPr>
              <w:t>Per 30 kalendorinių dienų nuo pirkimo sutarties pasirašymo dienos</w:t>
            </w:r>
          </w:p>
        </w:tc>
      </w:tr>
      <w:tr w:rsidR="00D25569" w:rsidRPr="00D25569" w14:paraId="1B6B8DD5" w14:textId="77777777" w:rsidTr="00520B08">
        <w:trPr>
          <w:trHeight w:val="284"/>
        </w:trPr>
        <w:tc>
          <w:tcPr>
            <w:tcW w:w="650" w:type="dxa"/>
          </w:tcPr>
          <w:p w14:paraId="0E5CB45C" w14:textId="77777777" w:rsidR="00D25569" w:rsidRPr="00D25569" w:rsidRDefault="00D25569" w:rsidP="00AF19F4">
            <w:pPr>
              <w:numPr>
                <w:ilvl w:val="0"/>
                <w:numId w:val="23"/>
              </w:numPr>
              <w:ind w:left="360"/>
              <w:jc w:val="both"/>
              <w:rPr>
                <w:rFonts w:eastAsia="Times New Roman"/>
                <w:lang w:val="lt-LT"/>
              </w:rPr>
            </w:pPr>
          </w:p>
        </w:tc>
        <w:tc>
          <w:tcPr>
            <w:tcW w:w="4252" w:type="dxa"/>
          </w:tcPr>
          <w:p w14:paraId="157FE7FB" w14:textId="77777777" w:rsidR="00D25569" w:rsidRPr="00D25569" w:rsidRDefault="00D25569" w:rsidP="00520B08">
            <w:pPr>
              <w:pStyle w:val="Tekstoblokas"/>
              <w:numPr>
                <w:ilvl w:val="2"/>
                <w:numId w:val="0"/>
              </w:numPr>
              <w:jc w:val="both"/>
              <w:rPr>
                <w:szCs w:val="24"/>
              </w:rPr>
            </w:pPr>
            <w:r w:rsidRPr="00D25569">
              <w:rPr>
                <w:szCs w:val="24"/>
              </w:rPr>
              <w:t>Atsarginio duomenų kopijavimo strategijos peržiūra</w:t>
            </w:r>
          </w:p>
        </w:tc>
        <w:tc>
          <w:tcPr>
            <w:tcW w:w="4961" w:type="dxa"/>
          </w:tcPr>
          <w:p w14:paraId="66F33600" w14:textId="77777777" w:rsidR="00D25569" w:rsidRPr="00D25569" w:rsidRDefault="00D25569" w:rsidP="00520B08">
            <w:pPr>
              <w:pStyle w:val="Tekstoblokas"/>
              <w:numPr>
                <w:ilvl w:val="2"/>
                <w:numId w:val="0"/>
              </w:numPr>
              <w:jc w:val="both"/>
              <w:rPr>
                <w:szCs w:val="24"/>
              </w:rPr>
            </w:pPr>
            <w:r w:rsidRPr="00D25569">
              <w:rPr>
                <w:szCs w:val="24"/>
              </w:rPr>
              <w:t>Ne rečiau kartą per pusmetį</w:t>
            </w:r>
          </w:p>
        </w:tc>
      </w:tr>
      <w:tr w:rsidR="00D25569" w:rsidRPr="00D25569" w14:paraId="29B5B921" w14:textId="77777777" w:rsidTr="00520B08">
        <w:trPr>
          <w:trHeight w:val="284"/>
        </w:trPr>
        <w:tc>
          <w:tcPr>
            <w:tcW w:w="650" w:type="dxa"/>
          </w:tcPr>
          <w:p w14:paraId="082CEEDD" w14:textId="77777777" w:rsidR="00D25569" w:rsidRPr="00D25569" w:rsidRDefault="00D25569" w:rsidP="00AF19F4">
            <w:pPr>
              <w:numPr>
                <w:ilvl w:val="0"/>
                <w:numId w:val="23"/>
              </w:numPr>
              <w:ind w:left="360"/>
              <w:jc w:val="both"/>
              <w:rPr>
                <w:rFonts w:eastAsia="Times New Roman"/>
                <w:lang w:val="lt-LT"/>
              </w:rPr>
            </w:pPr>
          </w:p>
        </w:tc>
        <w:tc>
          <w:tcPr>
            <w:tcW w:w="4252" w:type="dxa"/>
          </w:tcPr>
          <w:p w14:paraId="3ED43687" w14:textId="77777777" w:rsidR="00D25569" w:rsidRPr="00D25569" w:rsidRDefault="00D25569" w:rsidP="00520B08">
            <w:pPr>
              <w:tabs>
                <w:tab w:val="left" w:pos="993"/>
              </w:tabs>
              <w:spacing w:line="276" w:lineRule="auto"/>
              <w:jc w:val="both"/>
              <w:rPr>
                <w:lang w:val="lt-LT"/>
              </w:rPr>
            </w:pPr>
            <w:r w:rsidRPr="00D25569">
              <w:rPr>
                <w:lang w:val="lt-LT"/>
              </w:rPr>
              <w:t xml:space="preserve">Valdyti ir atnaujinti sisteminę ir taikomąją kopijavimo įrangą </w:t>
            </w:r>
          </w:p>
        </w:tc>
        <w:tc>
          <w:tcPr>
            <w:tcW w:w="4961" w:type="dxa"/>
          </w:tcPr>
          <w:p w14:paraId="6E3CB341" w14:textId="77777777" w:rsidR="00D25569" w:rsidRPr="00D25569" w:rsidRDefault="00D25569" w:rsidP="00520B08">
            <w:pPr>
              <w:pStyle w:val="Tekstoblokas"/>
              <w:numPr>
                <w:ilvl w:val="2"/>
                <w:numId w:val="0"/>
              </w:numPr>
              <w:jc w:val="both"/>
              <w:rPr>
                <w:szCs w:val="24"/>
              </w:rPr>
            </w:pPr>
            <w:r w:rsidRPr="00D25569">
              <w:rPr>
                <w:szCs w:val="24"/>
              </w:rPr>
              <w:t>Nuolat</w:t>
            </w:r>
          </w:p>
        </w:tc>
      </w:tr>
      <w:tr w:rsidR="00D25569" w:rsidRPr="00D25569" w14:paraId="368ACF76" w14:textId="77777777" w:rsidTr="00520B08">
        <w:trPr>
          <w:trHeight w:val="284"/>
        </w:trPr>
        <w:tc>
          <w:tcPr>
            <w:tcW w:w="650" w:type="dxa"/>
          </w:tcPr>
          <w:p w14:paraId="3B8BEBD9" w14:textId="77777777" w:rsidR="00D25569" w:rsidRPr="00D25569" w:rsidRDefault="00D25569" w:rsidP="00AF19F4">
            <w:pPr>
              <w:numPr>
                <w:ilvl w:val="0"/>
                <w:numId w:val="23"/>
              </w:numPr>
              <w:ind w:left="360"/>
              <w:jc w:val="both"/>
              <w:rPr>
                <w:rFonts w:eastAsia="Times New Roman"/>
                <w:lang w:val="lt-LT"/>
              </w:rPr>
            </w:pPr>
          </w:p>
        </w:tc>
        <w:tc>
          <w:tcPr>
            <w:tcW w:w="4252" w:type="dxa"/>
          </w:tcPr>
          <w:p w14:paraId="01E3BAE7" w14:textId="77777777" w:rsidR="00D25569" w:rsidRPr="00D25569" w:rsidRDefault="00D25569" w:rsidP="00520B08">
            <w:pPr>
              <w:tabs>
                <w:tab w:val="left" w:pos="993"/>
              </w:tabs>
              <w:spacing w:line="276" w:lineRule="auto"/>
              <w:jc w:val="both"/>
              <w:rPr>
                <w:lang w:val="lt-LT"/>
              </w:rPr>
            </w:pPr>
            <w:r w:rsidRPr="00D25569">
              <w:rPr>
                <w:lang w:val="lt-LT"/>
              </w:rPr>
              <w:t>Atsarginis duomenų kopijavimas;</w:t>
            </w:r>
          </w:p>
          <w:p w14:paraId="1885E5F2" w14:textId="77777777" w:rsidR="00D25569" w:rsidRPr="00D25569" w:rsidRDefault="00D25569" w:rsidP="00520B08">
            <w:pPr>
              <w:tabs>
                <w:tab w:val="left" w:pos="993"/>
              </w:tabs>
              <w:spacing w:line="276" w:lineRule="auto"/>
              <w:jc w:val="both"/>
              <w:rPr>
                <w:lang w:val="lt-LT"/>
              </w:rPr>
            </w:pPr>
            <w:r w:rsidRPr="00D25569">
              <w:rPr>
                <w:lang w:val="lt-LT"/>
              </w:rPr>
              <w:t>Atsarginio duomenų kopijavimo fakto patikra</w:t>
            </w:r>
          </w:p>
        </w:tc>
        <w:tc>
          <w:tcPr>
            <w:tcW w:w="4961" w:type="dxa"/>
          </w:tcPr>
          <w:p w14:paraId="63D326F7" w14:textId="77777777" w:rsidR="00D25569" w:rsidRPr="00D25569" w:rsidRDefault="00D25569" w:rsidP="00520B08">
            <w:pPr>
              <w:pStyle w:val="Tekstoblokas"/>
              <w:numPr>
                <w:ilvl w:val="2"/>
                <w:numId w:val="0"/>
              </w:numPr>
              <w:jc w:val="both"/>
              <w:rPr>
                <w:szCs w:val="24"/>
              </w:rPr>
            </w:pPr>
            <w:r w:rsidRPr="00D25569">
              <w:rPr>
                <w:szCs w:val="24"/>
              </w:rPr>
              <w:t>Kiekvieną dieną</w:t>
            </w:r>
          </w:p>
        </w:tc>
      </w:tr>
      <w:tr w:rsidR="00D25569" w:rsidRPr="00D25569" w14:paraId="44C518A4" w14:textId="77777777" w:rsidTr="00520B08">
        <w:trPr>
          <w:trHeight w:val="284"/>
        </w:trPr>
        <w:tc>
          <w:tcPr>
            <w:tcW w:w="650" w:type="dxa"/>
          </w:tcPr>
          <w:p w14:paraId="0645B3C5" w14:textId="77777777" w:rsidR="00D25569" w:rsidRPr="00D25569" w:rsidRDefault="00D25569" w:rsidP="00AF19F4">
            <w:pPr>
              <w:numPr>
                <w:ilvl w:val="0"/>
                <w:numId w:val="23"/>
              </w:numPr>
              <w:ind w:left="360"/>
              <w:jc w:val="both"/>
              <w:rPr>
                <w:rFonts w:eastAsia="Times New Roman"/>
                <w:lang w:val="lt-LT"/>
              </w:rPr>
            </w:pPr>
          </w:p>
        </w:tc>
        <w:tc>
          <w:tcPr>
            <w:tcW w:w="4252" w:type="dxa"/>
          </w:tcPr>
          <w:p w14:paraId="3B0E2E23" w14:textId="77777777" w:rsidR="00D25569" w:rsidRPr="00D25569" w:rsidRDefault="00D25569" w:rsidP="00520B08">
            <w:pPr>
              <w:tabs>
                <w:tab w:val="left" w:pos="993"/>
              </w:tabs>
              <w:spacing w:line="276" w:lineRule="auto"/>
              <w:jc w:val="both"/>
              <w:rPr>
                <w:rFonts w:eastAsia="Times New Roman"/>
                <w:lang w:val="lt-LT"/>
              </w:rPr>
            </w:pPr>
            <w:r w:rsidRPr="00D25569">
              <w:rPr>
                <w:lang w:val="lt-LT"/>
              </w:rPr>
              <w:t xml:space="preserve">Atsarginio duomenų kopijavimo strategijos testavimas. </w:t>
            </w:r>
            <w:r w:rsidRPr="00D25569">
              <w:rPr>
                <w:rFonts w:eastAsia="Times New Roman"/>
                <w:lang w:val="lt-LT"/>
              </w:rPr>
              <w:t>Patikrinimas, ar rezervinis aplinkų kopijavimas atitinka nustatytas procedūras, sprendžia iškilusius incidentus ir problemas, užtikrina rezervinių kopijų korektiškumą</w:t>
            </w:r>
          </w:p>
        </w:tc>
        <w:tc>
          <w:tcPr>
            <w:tcW w:w="4961" w:type="dxa"/>
          </w:tcPr>
          <w:p w14:paraId="2A0CB694" w14:textId="77777777" w:rsidR="00D25569" w:rsidRPr="00D25569" w:rsidRDefault="00D25569" w:rsidP="00520B08">
            <w:pPr>
              <w:pStyle w:val="Tekstoblokas"/>
              <w:numPr>
                <w:ilvl w:val="2"/>
                <w:numId w:val="0"/>
              </w:numPr>
              <w:jc w:val="both"/>
              <w:rPr>
                <w:szCs w:val="24"/>
              </w:rPr>
            </w:pPr>
            <w:r w:rsidRPr="00D25569">
              <w:rPr>
                <w:szCs w:val="24"/>
              </w:rPr>
              <w:t>Nuolat</w:t>
            </w:r>
          </w:p>
        </w:tc>
      </w:tr>
      <w:tr w:rsidR="00D25569" w:rsidRPr="00D25569" w14:paraId="2597D47B" w14:textId="77777777" w:rsidTr="00520B08">
        <w:trPr>
          <w:trHeight w:val="284"/>
        </w:trPr>
        <w:tc>
          <w:tcPr>
            <w:tcW w:w="650" w:type="dxa"/>
          </w:tcPr>
          <w:p w14:paraId="584F335A" w14:textId="77777777" w:rsidR="00D25569" w:rsidRPr="00D25569" w:rsidRDefault="00D25569" w:rsidP="00AF19F4">
            <w:pPr>
              <w:numPr>
                <w:ilvl w:val="0"/>
                <w:numId w:val="23"/>
              </w:numPr>
              <w:ind w:left="360"/>
              <w:jc w:val="both"/>
              <w:rPr>
                <w:rFonts w:eastAsia="Times New Roman"/>
                <w:lang w:val="lt-LT"/>
              </w:rPr>
            </w:pPr>
          </w:p>
        </w:tc>
        <w:tc>
          <w:tcPr>
            <w:tcW w:w="4252" w:type="dxa"/>
          </w:tcPr>
          <w:p w14:paraId="7171F37C" w14:textId="77777777" w:rsidR="00D25569" w:rsidRPr="00D25569" w:rsidRDefault="00D25569" w:rsidP="00520B08">
            <w:pPr>
              <w:pStyle w:val="Tekstoblokas"/>
              <w:numPr>
                <w:ilvl w:val="2"/>
                <w:numId w:val="0"/>
              </w:numPr>
              <w:jc w:val="both"/>
              <w:rPr>
                <w:szCs w:val="24"/>
              </w:rPr>
            </w:pPr>
            <w:r w:rsidRPr="00D25569">
              <w:rPr>
                <w:szCs w:val="24"/>
              </w:rPr>
              <w:t>Atsarginio duomenų kopijavimo atstatymo procedūros testavimas, duomenų atkūrimas iš rezervinės kopijos.</w:t>
            </w:r>
          </w:p>
        </w:tc>
        <w:tc>
          <w:tcPr>
            <w:tcW w:w="4961" w:type="dxa"/>
          </w:tcPr>
          <w:p w14:paraId="3B96DC8D" w14:textId="77777777" w:rsidR="00D25569" w:rsidRPr="00D25569" w:rsidRDefault="00D25569" w:rsidP="00520B08">
            <w:pPr>
              <w:pStyle w:val="Tekstoblokas"/>
              <w:numPr>
                <w:ilvl w:val="2"/>
                <w:numId w:val="0"/>
              </w:numPr>
              <w:jc w:val="both"/>
              <w:rPr>
                <w:szCs w:val="24"/>
              </w:rPr>
            </w:pPr>
            <w:r w:rsidRPr="00D25569">
              <w:rPr>
                <w:szCs w:val="24"/>
              </w:rPr>
              <w:t>Ne rečiau vieną kartą per ketvirtį</w:t>
            </w:r>
          </w:p>
        </w:tc>
      </w:tr>
      <w:tr w:rsidR="00D25569" w:rsidRPr="00D25569" w14:paraId="6D7EBF3F" w14:textId="77777777" w:rsidTr="00520B08">
        <w:trPr>
          <w:trHeight w:val="284"/>
        </w:trPr>
        <w:tc>
          <w:tcPr>
            <w:tcW w:w="650" w:type="dxa"/>
          </w:tcPr>
          <w:p w14:paraId="4CBF428F" w14:textId="77777777" w:rsidR="00D25569" w:rsidRPr="00D25569" w:rsidRDefault="00D25569" w:rsidP="00AF19F4">
            <w:pPr>
              <w:numPr>
                <w:ilvl w:val="0"/>
                <w:numId w:val="23"/>
              </w:numPr>
              <w:ind w:left="360"/>
              <w:jc w:val="both"/>
              <w:rPr>
                <w:rFonts w:eastAsia="Times New Roman"/>
                <w:lang w:val="lt-LT"/>
              </w:rPr>
            </w:pPr>
          </w:p>
        </w:tc>
        <w:tc>
          <w:tcPr>
            <w:tcW w:w="4252" w:type="dxa"/>
          </w:tcPr>
          <w:p w14:paraId="6069338D" w14:textId="77777777" w:rsidR="00D25569" w:rsidRPr="00D25569" w:rsidRDefault="00D25569" w:rsidP="00520B08">
            <w:pPr>
              <w:pStyle w:val="Tekstoblokas"/>
              <w:numPr>
                <w:ilvl w:val="2"/>
                <w:numId w:val="0"/>
              </w:numPr>
              <w:jc w:val="both"/>
              <w:rPr>
                <w:szCs w:val="24"/>
              </w:rPr>
            </w:pPr>
            <w:r w:rsidRPr="00D25569">
              <w:rPr>
                <w:szCs w:val="24"/>
              </w:rPr>
              <w:t>Įrangos veiksnumo stebėjimas</w:t>
            </w:r>
          </w:p>
        </w:tc>
        <w:tc>
          <w:tcPr>
            <w:tcW w:w="4961" w:type="dxa"/>
          </w:tcPr>
          <w:p w14:paraId="3EEB8CA1" w14:textId="77777777" w:rsidR="00D25569" w:rsidRPr="00D25569" w:rsidRDefault="00D25569" w:rsidP="00520B08">
            <w:pPr>
              <w:pStyle w:val="Tekstoblokas"/>
              <w:numPr>
                <w:ilvl w:val="2"/>
                <w:numId w:val="0"/>
              </w:numPr>
              <w:jc w:val="both"/>
              <w:rPr>
                <w:szCs w:val="24"/>
              </w:rPr>
            </w:pPr>
            <w:r w:rsidRPr="00D25569">
              <w:rPr>
                <w:szCs w:val="24"/>
              </w:rPr>
              <w:t>Nuolat</w:t>
            </w:r>
          </w:p>
        </w:tc>
      </w:tr>
      <w:tr w:rsidR="00D25569" w:rsidRPr="00D25569" w14:paraId="4DD631FE" w14:textId="77777777" w:rsidTr="00520B08">
        <w:trPr>
          <w:trHeight w:val="284"/>
        </w:trPr>
        <w:tc>
          <w:tcPr>
            <w:tcW w:w="650" w:type="dxa"/>
          </w:tcPr>
          <w:p w14:paraId="327BCE05" w14:textId="77777777" w:rsidR="00D25569" w:rsidRPr="00D25569" w:rsidRDefault="00D25569" w:rsidP="00AF19F4">
            <w:pPr>
              <w:numPr>
                <w:ilvl w:val="0"/>
                <w:numId w:val="23"/>
              </w:numPr>
              <w:ind w:left="360"/>
              <w:jc w:val="both"/>
              <w:rPr>
                <w:rFonts w:eastAsia="Times New Roman"/>
                <w:lang w:val="lt-LT"/>
              </w:rPr>
            </w:pPr>
          </w:p>
        </w:tc>
        <w:tc>
          <w:tcPr>
            <w:tcW w:w="4252" w:type="dxa"/>
          </w:tcPr>
          <w:p w14:paraId="529B72A7" w14:textId="77777777" w:rsidR="00D25569" w:rsidRPr="00D25569" w:rsidRDefault="00D25569" w:rsidP="00520B08">
            <w:pPr>
              <w:jc w:val="both"/>
              <w:rPr>
                <w:rFonts w:eastAsia="Times New Roman"/>
                <w:lang w:val="lt-LT"/>
              </w:rPr>
            </w:pPr>
            <w:r w:rsidRPr="00D25569">
              <w:rPr>
                <w:rFonts w:eastAsia="Times New Roman"/>
                <w:lang w:val="lt-LT"/>
              </w:rPr>
              <w:t>Paslaugų teikimo būdai</w:t>
            </w:r>
          </w:p>
        </w:tc>
        <w:tc>
          <w:tcPr>
            <w:tcW w:w="4961" w:type="dxa"/>
          </w:tcPr>
          <w:p w14:paraId="308A4C88"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Nuotoliniu būdu;</w:t>
            </w:r>
          </w:p>
          <w:p w14:paraId="44A6CB68"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Įrangos buvimo vietoje</w:t>
            </w:r>
          </w:p>
        </w:tc>
      </w:tr>
      <w:tr w:rsidR="00D25569" w:rsidRPr="00D25569" w14:paraId="0E98331D" w14:textId="77777777" w:rsidTr="00520B08">
        <w:trPr>
          <w:trHeight w:val="284"/>
        </w:trPr>
        <w:tc>
          <w:tcPr>
            <w:tcW w:w="650" w:type="dxa"/>
          </w:tcPr>
          <w:p w14:paraId="2D48B59E" w14:textId="77777777" w:rsidR="00D25569" w:rsidRPr="00D25569" w:rsidRDefault="00D25569" w:rsidP="00AF19F4">
            <w:pPr>
              <w:numPr>
                <w:ilvl w:val="0"/>
                <w:numId w:val="23"/>
              </w:numPr>
              <w:ind w:left="360"/>
              <w:jc w:val="both"/>
              <w:rPr>
                <w:rFonts w:eastAsia="Times New Roman"/>
                <w:lang w:val="lt-LT"/>
              </w:rPr>
            </w:pPr>
          </w:p>
        </w:tc>
        <w:tc>
          <w:tcPr>
            <w:tcW w:w="4252" w:type="dxa"/>
          </w:tcPr>
          <w:p w14:paraId="596C27CB"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Darbingumo atstatymas</w:t>
            </w:r>
          </w:p>
        </w:tc>
        <w:tc>
          <w:tcPr>
            <w:tcW w:w="4961" w:type="dxa"/>
          </w:tcPr>
          <w:p w14:paraId="253F75D5"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Privaloma. Pagal incidentams nustatytus prioritetus</w:t>
            </w:r>
          </w:p>
        </w:tc>
      </w:tr>
      <w:tr w:rsidR="00D25569" w:rsidRPr="00D25569" w14:paraId="57B56310" w14:textId="77777777" w:rsidTr="00520B08">
        <w:trPr>
          <w:trHeight w:val="284"/>
        </w:trPr>
        <w:tc>
          <w:tcPr>
            <w:tcW w:w="650" w:type="dxa"/>
          </w:tcPr>
          <w:p w14:paraId="7FEDA4FD" w14:textId="77777777" w:rsidR="00D25569" w:rsidRPr="00D25569" w:rsidRDefault="00D25569" w:rsidP="00AF19F4">
            <w:pPr>
              <w:numPr>
                <w:ilvl w:val="0"/>
                <w:numId w:val="23"/>
              </w:numPr>
              <w:ind w:left="360"/>
              <w:jc w:val="both"/>
              <w:rPr>
                <w:rFonts w:eastAsia="Times New Roman"/>
                <w:lang w:val="lt-LT"/>
              </w:rPr>
            </w:pPr>
          </w:p>
        </w:tc>
        <w:tc>
          <w:tcPr>
            <w:tcW w:w="4252" w:type="dxa"/>
          </w:tcPr>
          <w:p w14:paraId="5ADF8CB9"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Darbingumo sutrikimų tvarkymas esant ypatingos svarbos sutrikimui (kai dėl sutrikimo įstaiga negali vykdyti savo funkcijų)</w:t>
            </w:r>
          </w:p>
        </w:tc>
        <w:tc>
          <w:tcPr>
            <w:tcW w:w="4961" w:type="dxa"/>
          </w:tcPr>
          <w:p w14:paraId="4D267723" w14:textId="77777777" w:rsidR="00D25569" w:rsidRPr="00D25569" w:rsidRDefault="00D25569" w:rsidP="00520B08">
            <w:pPr>
              <w:tabs>
                <w:tab w:val="left" w:pos="463"/>
              </w:tabs>
              <w:jc w:val="both"/>
              <w:rPr>
                <w:rFonts w:eastAsia="Times New Roman"/>
                <w:lang w:val="lt-LT"/>
              </w:rPr>
            </w:pPr>
            <w:r w:rsidRPr="00D25569">
              <w:rPr>
                <w:rFonts w:eastAsia="Times New Roman"/>
                <w:lang w:val="lt-LT" w:eastAsia="lt-LT" w:bidi="ta-IN"/>
              </w:rPr>
              <w:t xml:space="preserve">Privaloma. </w:t>
            </w:r>
            <w:r w:rsidRPr="00D25569">
              <w:rPr>
                <w:rFonts w:eastAsia="Times New Roman"/>
                <w:lang w:val="lt-LT"/>
              </w:rPr>
              <w:t>Pagal incidentams nustatytus prioritetus</w:t>
            </w:r>
          </w:p>
        </w:tc>
      </w:tr>
    </w:tbl>
    <w:p w14:paraId="64A6457C" w14:textId="77777777" w:rsidR="00D25569" w:rsidRPr="00D25569" w:rsidRDefault="00D25569" w:rsidP="00D25569">
      <w:pPr>
        <w:pStyle w:val="Sraopastraipa"/>
        <w:ind w:left="0"/>
        <w:contextualSpacing/>
        <w:jc w:val="both"/>
        <w:rPr>
          <w:rFonts w:eastAsia="Times New Roman"/>
          <w:b/>
          <w:lang w:val="lt-LT" w:eastAsia="lt-LT"/>
        </w:rPr>
      </w:pPr>
      <w:r w:rsidRPr="00D25569">
        <w:rPr>
          <w:rFonts w:eastAsia="Times New Roman"/>
          <w:b/>
          <w:lang w:val="lt-LT" w:eastAsia="lt-LT"/>
        </w:rPr>
        <w:t>Reikalavimai tinklo įrangos priežiūrai</w:t>
      </w:r>
    </w:p>
    <w:tbl>
      <w:tblPr>
        <w:tblW w:w="98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0"/>
        <w:gridCol w:w="3390"/>
        <w:gridCol w:w="5823"/>
      </w:tblGrid>
      <w:tr w:rsidR="00D25569" w:rsidRPr="00D25569" w14:paraId="1CCAB11A" w14:textId="77777777" w:rsidTr="00520B08">
        <w:trPr>
          <w:trHeight w:val="284"/>
          <w:tblHeader/>
        </w:trPr>
        <w:tc>
          <w:tcPr>
            <w:tcW w:w="650" w:type="dxa"/>
          </w:tcPr>
          <w:p w14:paraId="59C49CBB" w14:textId="77777777" w:rsidR="00D25569" w:rsidRPr="00D25569" w:rsidRDefault="00D25569" w:rsidP="00520B08">
            <w:pPr>
              <w:jc w:val="both"/>
              <w:rPr>
                <w:rFonts w:eastAsia="Times New Roman"/>
                <w:b/>
                <w:lang w:val="lt-LT"/>
              </w:rPr>
            </w:pPr>
            <w:r w:rsidRPr="00D25569">
              <w:rPr>
                <w:rFonts w:eastAsia="Times New Roman"/>
                <w:b/>
                <w:lang w:val="lt-LT"/>
              </w:rPr>
              <w:lastRenderedPageBreak/>
              <w:t>Eil. Nr.</w:t>
            </w:r>
          </w:p>
        </w:tc>
        <w:tc>
          <w:tcPr>
            <w:tcW w:w="3390" w:type="dxa"/>
          </w:tcPr>
          <w:p w14:paraId="66BDA758" w14:textId="77777777" w:rsidR="00D25569" w:rsidRPr="00D25569" w:rsidRDefault="00D25569" w:rsidP="00520B08">
            <w:pPr>
              <w:jc w:val="both"/>
              <w:rPr>
                <w:rFonts w:eastAsia="Times New Roman"/>
                <w:b/>
                <w:lang w:val="lt-LT"/>
              </w:rPr>
            </w:pPr>
            <w:r w:rsidRPr="00D25569">
              <w:rPr>
                <w:rFonts w:eastAsia="Times New Roman"/>
                <w:b/>
                <w:lang w:val="lt-LT"/>
              </w:rPr>
              <w:t>Reikalavimas</w:t>
            </w:r>
          </w:p>
        </w:tc>
        <w:tc>
          <w:tcPr>
            <w:tcW w:w="5823" w:type="dxa"/>
          </w:tcPr>
          <w:p w14:paraId="14C9CD03" w14:textId="77777777" w:rsidR="00D25569" w:rsidRPr="00D25569" w:rsidRDefault="00D25569" w:rsidP="00520B08">
            <w:pPr>
              <w:tabs>
                <w:tab w:val="left" w:pos="391"/>
              </w:tabs>
              <w:jc w:val="both"/>
              <w:rPr>
                <w:rFonts w:eastAsia="Times New Roman"/>
                <w:b/>
                <w:lang w:val="lt-LT"/>
              </w:rPr>
            </w:pPr>
            <w:r w:rsidRPr="00D25569">
              <w:rPr>
                <w:rFonts w:eastAsia="Times New Roman"/>
                <w:b/>
                <w:lang w:val="lt-LT"/>
              </w:rPr>
              <w:t>Minimali reikšmė</w:t>
            </w:r>
          </w:p>
        </w:tc>
      </w:tr>
      <w:tr w:rsidR="00D25569" w:rsidRPr="00D25569" w14:paraId="4D6E834F" w14:textId="77777777" w:rsidTr="00520B08">
        <w:trPr>
          <w:trHeight w:val="284"/>
        </w:trPr>
        <w:tc>
          <w:tcPr>
            <w:tcW w:w="650" w:type="dxa"/>
          </w:tcPr>
          <w:p w14:paraId="26F8F116" w14:textId="77777777" w:rsidR="00D25569" w:rsidRPr="00D25569" w:rsidRDefault="00D25569" w:rsidP="00AF19F4">
            <w:pPr>
              <w:numPr>
                <w:ilvl w:val="0"/>
                <w:numId w:val="25"/>
              </w:numPr>
              <w:ind w:left="360"/>
              <w:jc w:val="both"/>
              <w:rPr>
                <w:rFonts w:eastAsia="Times New Roman"/>
                <w:lang w:val="lt-LT"/>
              </w:rPr>
            </w:pPr>
          </w:p>
        </w:tc>
        <w:tc>
          <w:tcPr>
            <w:tcW w:w="3390" w:type="dxa"/>
          </w:tcPr>
          <w:p w14:paraId="3745AD23" w14:textId="77777777" w:rsidR="00D25569" w:rsidRPr="00D25569" w:rsidRDefault="00D25569" w:rsidP="00520B08">
            <w:pPr>
              <w:jc w:val="both"/>
              <w:rPr>
                <w:rFonts w:eastAsia="Times New Roman"/>
                <w:lang w:val="lt-LT"/>
              </w:rPr>
            </w:pPr>
            <w:r w:rsidRPr="00D25569">
              <w:rPr>
                <w:rFonts w:eastAsia="Times New Roman"/>
                <w:lang w:val="lt-LT"/>
              </w:rPr>
              <w:t xml:space="preserve">Reikalavimai tinklo įrangos priežiūrai </w:t>
            </w:r>
          </w:p>
        </w:tc>
        <w:tc>
          <w:tcPr>
            <w:tcW w:w="5823" w:type="dxa"/>
          </w:tcPr>
          <w:p w14:paraId="070FF0E2"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Vidinių bei išorinių tinklų apkrovimo stebėjimas. Prireikus, netinkamo veikimo priežasčių panaikinimas;</w:t>
            </w:r>
          </w:p>
          <w:p w14:paraId="0998C76D"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Aktyvios tinklo įrangos darbingumo stebėjimas; </w:t>
            </w:r>
          </w:p>
          <w:p w14:paraId="4527525A"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Maršrutizatorių įvykių žurnalo peržiūra; </w:t>
            </w:r>
          </w:p>
          <w:p w14:paraId="108F118D"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Ugniasienės įvykių peržiūra;</w:t>
            </w:r>
          </w:p>
          <w:p w14:paraId="5BA1134E"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 Paslaugų teikėjas informuoja Perkančiosios organizacijos atsakingus asmenis apie įrenginio nepasiekiamumą, gedimą ar programinės įrangos veikimo sutrikimus</w:t>
            </w:r>
          </w:p>
        </w:tc>
      </w:tr>
      <w:tr w:rsidR="00D25569" w:rsidRPr="00D25569" w14:paraId="7F3366BB" w14:textId="77777777" w:rsidTr="00520B08">
        <w:trPr>
          <w:trHeight w:val="284"/>
        </w:trPr>
        <w:tc>
          <w:tcPr>
            <w:tcW w:w="650" w:type="dxa"/>
          </w:tcPr>
          <w:p w14:paraId="23B03DBA" w14:textId="77777777" w:rsidR="00D25569" w:rsidRPr="00D25569" w:rsidRDefault="00D25569" w:rsidP="00AF19F4">
            <w:pPr>
              <w:numPr>
                <w:ilvl w:val="0"/>
                <w:numId w:val="25"/>
              </w:numPr>
              <w:ind w:left="360"/>
              <w:jc w:val="both"/>
              <w:rPr>
                <w:rFonts w:eastAsia="Times New Roman"/>
                <w:lang w:val="lt-LT"/>
              </w:rPr>
            </w:pPr>
          </w:p>
        </w:tc>
        <w:tc>
          <w:tcPr>
            <w:tcW w:w="3390" w:type="dxa"/>
          </w:tcPr>
          <w:p w14:paraId="3B3CBBBF" w14:textId="77777777" w:rsidR="00D25569" w:rsidRPr="00D25569" w:rsidRDefault="00D25569" w:rsidP="00520B08">
            <w:pPr>
              <w:jc w:val="both"/>
              <w:rPr>
                <w:rFonts w:eastAsia="Times New Roman"/>
                <w:lang w:val="lt-LT"/>
              </w:rPr>
            </w:pPr>
            <w:r w:rsidRPr="00D25569">
              <w:rPr>
                <w:rFonts w:eastAsia="Times New Roman"/>
                <w:lang w:val="lt-LT"/>
              </w:rPr>
              <w:t>Tinklų kūrimas</w:t>
            </w:r>
          </w:p>
        </w:tc>
        <w:tc>
          <w:tcPr>
            <w:tcW w:w="5823" w:type="dxa"/>
          </w:tcPr>
          <w:p w14:paraId="23FB6A8D" w14:textId="77777777" w:rsidR="00D25569" w:rsidRPr="00D25569" w:rsidRDefault="00D25569" w:rsidP="00520B08">
            <w:pPr>
              <w:tabs>
                <w:tab w:val="left" w:pos="391"/>
              </w:tabs>
              <w:jc w:val="both"/>
              <w:rPr>
                <w:rFonts w:eastAsia="Times New Roman"/>
                <w:lang w:val="lt-LT"/>
              </w:rPr>
            </w:pPr>
            <w:r w:rsidRPr="00D25569">
              <w:rPr>
                <w:rFonts w:eastAsia="Times New Roman"/>
                <w:lang w:val="lt-LT"/>
              </w:rPr>
              <w:t>Pagal Perkančiosios organizacijos poreikius sukurti fizinius, bevielius ir virtualius tinklus, juos sukonfigūruoti</w:t>
            </w:r>
          </w:p>
        </w:tc>
      </w:tr>
      <w:tr w:rsidR="00D25569" w:rsidRPr="00D25569" w14:paraId="237704BF" w14:textId="77777777" w:rsidTr="00520B08">
        <w:trPr>
          <w:trHeight w:val="284"/>
        </w:trPr>
        <w:tc>
          <w:tcPr>
            <w:tcW w:w="650" w:type="dxa"/>
          </w:tcPr>
          <w:p w14:paraId="71F90705" w14:textId="77777777" w:rsidR="00D25569" w:rsidRPr="00D25569" w:rsidRDefault="00D25569" w:rsidP="00AF19F4">
            <w:pPr>
              <w:numPr>
                <w:ilvl w:val="0"/>
                <w:numId w:val="25"/>
              </w:numPr>
              <w:ind w:left="360"/>
              <w:jc w:val="both"/>
              <w:rPr>
                <w:rFonts w:eastAsia="Times New Roman"/>
                <w:lang w:val="lt-LT"/>
              </w:rPr>
            </w:pPr>
          </w:p>
        </w:tc>
        <w:tc>
          <w:tcPr>
            <w:tcW w:w="3390" w:type="dxa"/>
          </w:tcPr>
          <w:p w14:paraId="798F4B04" w14:textId="77777777" w:rsidR="00D25569" w:rsidRPr="00D25569" w:rsidRDefault="00D25569" w:rsidP="00520B08">
            <w:pPr>
              <w:pStyle w:val="Tekstoblokas"/>
              <w:numPr>
                <w:ilvl w:val="2"/>
                <w:numId w:val="0"/>
              </w:numPr>
              <w:jc w:val="both"/>
              <w:rPr>
                <w:szCs w:val="24"/>
              </w:rPr>
            </w:pPr>
            <w:r w:rsidRPr="00D25569">
              <w:rPr>
                <w:szCs w:val="24"/>
              </w:rPr>
              <w:t>Techninės įrangos veiksnumo užtikrinimas</w:t>
            </w:r>
          </w:p>
        </w:tc>
        <w:tc>
          <w:tcPr>
            <w:tcW w:w="5823" w:type="dxa"/>
          </w:tcPr>
          <w:p w14:paraId="093DD091" w14:textId="77777777" w:rsidR="00D25569" w:rsidRPr="00D25569" w:rsidRDefault="00D25569" w:rsidP="00520B08">
            <w:pPr>
              <w:pStyle w:val="Tekstoblokas"/>
              <w:ind w:left="0"/>
              <w:jc w:val="both"/>
              <w:rPr>
                <w:szCs w:val="24"/>
              </w:rPr>
            </w:pPr>
            <w:r w:rsidRPr="00D25569">
              <w:rPr>
                <w:szCs w:val="24"/>
              </w:rPr>
              <w:t>Nuolat</w:t>
            </w:r>
          </w:p>
        </w:tc>
      </w:tr>
      <w:tr w:rsidR="00D25569" w:rsidRPr="00D25569" w14:paraId="3C658603" w14:textId="77777777" w:rsidTr="00520B08">
        <w:trPr>
          <w:trHeight w:val="284"/>
        </w:trPr>
        <w:tc>
          <w:tcPr>
            <w:tcW w:w="650" w:type="dxa"/>
          </w:tcPr>
          <w:p w14:paraId="27FDE476" w14:textId="77777777" w:rsidR="00D25569" w:rsidRPr="00D25569" w:rsidRDefault="00D25569" w:rsidP="00AF19F4">
            <w:pPr>
              <w:numPr>
                <w:ilvl w:val="0"/>
                <w:numId w:val="25"/>
              </w:numPr>
              <w:ind w:left="360"/>
              <w:jc w:val="both"/>
              <w:rPr>
                <w:rFonts w:eastAsia="Times New Roman"/>
                <w:lang w:val="lt-LT"/>
              </w:rPr>
            </w:pPr>
          </w:p>
        </w:tc>
        <w:tc>
          <w:tcPr>
            <w:tcW w:w="3390" w:type="dxa"/>
          </w:tcPr>
          <w:p w14:paraId="52324ADF" w14:textId="77777777" w:rsidR="00D25569" w:rsidRPr="00D25569" w:rsidRDefault="00D25569" w:rsidP="00520B08">
            <w:pPr>
              <w:jc w:val="both"/>
              <w:rPr>
                <w:rFonts w:eastAsia="Times New Roman"/>
                <w:lang w:val="lt-LT"/>
              </w:rPr>
            </w:pPr>
            <w:r w:rsidRPr="00D25569">
              <w:rPr>
                <w:rFonts w:eastAsia="Times New Roman"/>
                <w:lang w:val="lt-LT"/>
              </w:rPr>
              <w:t>Įrangos laikinas pakeitimas</w:t>
            </w:r>
          </w:p>
        </w:tc>
        <w:tc>
          <w:tcPr>
            <w:tcW w:w="5823" w:type="dxa"/>
          </w:tcPr>
          <w:p w14:paraId="6E6F3C34" w14:textId="77777777" w:rsidR="00D25569" w:rsidRPr="00D25569" w:rsidRDefault="00D25569" w:rsidP="00520B08">
            <w:pPr>
              <w:tabs>
                <w:tab w:val="left" w:pos="391"/>
              </w:tabs>
              <w:jc w:val="both"/>
              <w:rPr>
                <w:rFonts w:eastAsia="Times New Roman"/>
                <w:lang w:val="lt-LT"/>
              </w:rPr>
            </w:pPr>
            <w:r w:rsidRPr="00D25569">
              <w:rPr>
                <w:rFonts w:eastAsia="Times New Roman"/>
                <w:lang w:val="lt-LT" w:eastAsia="lt-LT"/>
              </w:rPr>
              <w:t xml:space="preserve">Įrangos fizinio gedimo atveju, kai gedimo šalinimas pagal gamintojo garantinius įsipareigojimus netenkina (sistema nepasiekiama ilgiau negu numatyta) arba gamintojo garantiniai įsipareigojimai pasibaigę, Paslaugų teikėjas savo lėšomis privalo pateikti pakaitinę komponentę (arba įrangą) įrangos funkcionalumui atstatyti </w:t>
            </w:r>
          </w:p>
        </w:tc>
      </w:tr>
      <w:tr w:rsidR="00D25569" w:rsidRPr="00D25569" w14:paraId="383BB6ED" w14:textId="77777777" w:rsidTr="00520B08">
        <w:trPr>
          <w:trHeight w:val="284"/>
        </w:trPr>
        <w:tc>
          <w:tcPr>
            <w:tcW w:w="650" w:type="dxa"/>
          </w:tcPr>
          <w:p w14:paraId="1DD2E2F4" w14:textId="77777777" w:rsidR="00D25569" w:rsidRPr="00D25569" w:rsidRDefault="00D25569" w:rsidP="00AF19F4">
            <w:pPr>
              <w:numPr>
                <w:ilvl w:val="0"/>
                <w:numId w:val="25"/>
              </w:numPr>
              <w:ind w:left="360"/>
              <w:jc w:val="both"/>
              <w:rPr>
                <w:rFonts w:eastAsia="Times New Roman"/>
                <w:lang w:val="lt-LT"/>
              </w:rPr>
            </w:pPr>
          </w:p>
        </w:tc>
        <w:tc>
          <w:tcPr>
            <w:tcW w:w="3390" w:type="dxa"/>
          </w:tcPr>
          <w:p w14:paraId="3E597784" w14:textId="77777777" w:rsidR="00D25569" w:rsidRPr="00D25569" w:rsidRDefault="00D25569" w:rsidP="00520B08">
            <w:pPr>
              <w:jc w:val="both"/>
              <w:rPr>
                <w:rFonts w:eastAsia="Times New Roman"/>
                <w:lang w:val="lt-LT"/>
              </w:rPr>
            </w:pPr>
            <w:r w:rsidRPr="00D25569">
              <w:rPr>
                <w:rFonts w:eastAsia="Times New Roman"/>
                <w:lang w:val="lt-LT"/>
              </w:rPr>
              <w:t>Paslaugų teikimo būdai</w:t>
            </w:r>
          </w:p>
        </w:tc>
        <w:tc>
          <w:tcPr>
            <w:tcW w:w="5823" w:type="dxa"/>
          </w:tcPr>
          <w:p w14:paraId="094AEABC"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Nuotoliniu būdu; </w:t>
            </w:r>
          </w:p>
          <w:p w14:paraId="1A1BD15E"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Įrangos buvimo vietoje </w:t>
            </w:r>
          </w:p>
        </w:tc>
      </w:tr>
      <w:tr w:rsidR="00D25569" w:rsidRPr="00D25569" w14:paraId="4E1224CC" w14:textId="77777777" w:rsidTr="00520B08">
        <w:trPr>
          <w:trHeight w:val="284"/>
        </w:trPr>
        <w:tc>
          <w:tcPr>
            <w:tcW w:w="650" w:type="dxa"/>
          </w:tcPr>
          <w:p w14:paraId="65E56947" w14:textId="77777777" w:rsidR="00D25569" w:rsidRPr="00D25569" w:rsidRDefault="00D25569" w:rsidP="00AF19F4">
            <w:pPr>
              <w:numPr>
                <w:ilvl w:val="0"/>
                <w:numId w:val="25"/>
              </w:numPr>
              <w:ind w:left="360"/>
              <w:jc w:val="both"/>
              <w:rPr>
                <w:rFonts w:eastAsia="Times New Roman"/>
                <w:lang w:val="lt-LT"/>
              </w:rPr>
            </w:pPr>
          </w:p>
        </w:tc>
        <w:tc>
          <w:tcPr>
            <w:tcW w:w="3390" w:type="dxa"/>
          </w:tcPr>
          <w:p w14:paraId="2D04B810" w14:textId="77777777" w:rsidR="00D25569" w:rsidRPr="00D25569" w:rsidRDefault="00D25569" w:rsidP="00520B08">
            <w:pPr>
              <w:jc w:val="both"/>
              <w:rPr>
                <w:rFonts w:eastAsia="Times New Roman"/>
                <w:lang w:val="lt-LT"/>
              </w:rPr>
            </w:pPr>
            <w:r w:rsidRPr="00D25569">
              <w:rPr>
                <w:rFonts w:eastAsia="Times New Roman"/>
                <w:lang w:val="lt-LT"/>
              </w:rPr>
              <w:t>Darbingumo atstatymas</w:t>
            </w:r>
          </w:p>
        </w:tc>
        <w:tc>
          <w:tcPr>
            <w:tcW w:w="5823" w:type="dxa"/>
          </w:tcPr>
          <w:p w14:paraId="29160D8A" w14:textId="77777777" w:rsidR="00D25569" w:rsidRPr="00D25569" w:rsidRDefault="00D25569" w:rsidP="00520B08">
            <w:pPr>
              <w:tabs>
                <w:tab w:val="left" w:pos="391"/>
              </w:tabs>
              <w:jc w:val="both"/>
              <w:rPr>
                <w:rFonts w:eastAsia="Times New Roman"/>
                <w:lang w:val="lt-LT"/>
              </w:rPr>
            </w:pPr>
            <w:r w:rsidRPr="00D25569">
              <w:rPr>
                <w:rFonts w:eastAsia="Times New Roman"/>
                <w:lang w:val="lt-LT"/>
              </w:rPr>
              <w:t>Privaloma. Pagal incidentams nustatytus prioritetus</w:t>
            </w:r>
          </w:p>
        </w:tc>
      </w:tr>
      <w:tr w:rsidR="00D25569" w:rsidRPr="00D25569" w14:paraId="6CC3363D" w14:textId="77777777" w:rsidTr="00520B08">
        <w:trPr>
          <w:trHeight w:val="284"/>
        </w:trPr>
        <w:tc>
          <w:tcPr>
            <w:tcW w:w="650" w:type="dxa"/>
          </w:tcPr>
          <w:p w14:paraId="291A92C2" w14:textId="77777777" w:rsidR="00D25569" w:rsidRPr="00D25569" w:rsidRDefault="00D25569" w:rsidP="00AF19F4">
            <w:pPr>
              <w:numPr>
                <w:ilvl w:val="0"/>
                <w:numId w:val="25"/>
              </w:numPr>
              <w:ind w:left="360"/>
              <w:jc w:val="both"/>
              <w:rPr>
                <w:rFonts w:eastAsia="Times New Roman"/>
                <w:lang w:val="lt-LT"/>
              </w:rPr>
            </w:pPr>
          </w:p>
        </w:tc>
        <w:tc>
          <w:tcPr>
            <w:tcW w:w="3390" w:type="dxa"/>
          </w:tcPr>
          <w:p w14:paraId="7B7CDE7C" w14:textId="77777777" w:rsidR="00D25569" w:rsidRPr="00D25569" w:rsidRDefault="00D25569" w:rsidP="00520B08">
            <w:pPr>
              <w:jc w:val="both"/>
              <w:rPr>
                <w:rFonts w:eastAsia="Times New Roman"/>
                <w:lang w:val="lt-LT"/>
              </w:rPr>
            </w:pPr>
            <w:r w:rsidRPr="00D25569">
              <w:rPr>
                <w:rFonts w:eastAsia="Times New Roman"/>
                <w:lang w:val="lt-LT"/>
              </w:rPr>
              <w:t>Darbingumo sutrikimų tvarkymas esant ypatingos svarbos sutrikimui (kai dėl sutrikimo įstaiga negali vykdyti savo funkcijų)</w:t>
            </w:r>
          </w:p>
        </w:tc>
        <w:tc>
          <w:tcPr>
            <w:tcW w:w="5823" w:type="dxa"/>
          </w:tcPr>
          <w:p w14:paraId="00703C3A" w14:textId="77777777" w:rsidR="00D25569" w:rsidRPr="00D25569" w:rsidRDefault="00D25569" w:rsidP="00520B08">
            <w:pPr>
              <w:tabs>
                <w:tab w:val="left" w:pos="391"/>
              </w:tabs>
              <w:jc w:val="both"/>
              <w:rPr>
                <w:rFonts w:eastAsia="Times New Roman"/>
                <w:lang w:val="lt-LT"/>
              </w:rPr>
            </w:pPr>
            <w:r w:rsidRPr="00D25569">
              <w:rPr>
                <w:rFonts w:eastAsia="Times New Roman"/>
                <w:lang w:val="lt-LT" w:eastAsia="lt-LT" w:bidi="ta-IN"/>
              </w:rPr>
              <w:t xml:space="preserve">Privaloma. </w:t>
            </w:r>
            <w:r w:rsidRPr="00D25569">
              <w:rPr>
                <w:rFonts w:eastAsia="Times New Roman"/>
                <w:lang w:val="lt-LT"/>
              </w:rPr>
              <w:t>Pagal incidentams nustatytus prioritetus</w:t>
            </w:r>
          </w:p>
        </w:tc>
      </w:tr>
      <w:tr w:rsidR="00D25569" w:rsidRPr="00D25569" w14:paraId="39D2E834" w14:textId="77777777" w:rsidTr="00520B08">
        <w:trPr>
          <w:trHeight w:val="284"/>
        </w:trPr>
        <w:tc>
          <w:tcPr>
            <w:tcW w:w="650" w:type="dxa"/>
          </w:tcPr>
          <w:p w14:paraId="1804B2B5" w14:textId="77777777" w:rsidR="00D25569" w:rsidRPr="00D25569" w:rsidRDefault="00D25569" w:rsidP="00AF19F4">
            <w:pPr>
              <w:numPr>
                <w:ilvl w:val="0"/>
                <w:numId w:val="25"/>
              </w:numPr>
              <w:ind w:left="360"/>
              <w:jc w:val="both"/>
              <w:rPr>
                <w:rFonts w:eastAsia="Times New Roman"/>
                <w:lang w:val="lt-LT"/>
              </w:rPr>
            </w:pPr>
          </w:p>
        </w:tc>
        <w:tc>
          <w:tcPr>
            <w:tcW w:w="3390" w:type="dxa"/>
            <w:shd w:val="clear" w:color="auto" w:fill="FFFFFF"/>
          </w:tcPr>
          <w:p w14:paraId="07488207" w14:textId="77777777" w:rsidR="00D25569" w:rsidRPr="00D25569" w:rsidRDefault="00D25569" w:rsidP="00520B08">
            <w:pPr>
              <w:jc w:val="both"/>
              <w:rPr>
                <w:rFonts w:eastAsia="Times New Roman"/>
                <w:lang w:val="lt-LT"/>
              </w:rPr>
            </w:pPr>
            <w:r w:rsidRPr="00D25569">
              <w:rPr>
                <w:rFonts w:eastAsia="Times New Roman"/>
                <w:lang w:val="lt-LT"/>
              </w:rPr>
              <w:t xml:space="preserve">Ugniasienės programinės įrangos priežiūra </w:t>
            </w:r>
          </w:p>
        </w:tc>
        <w:tc>
          <w:tcPr>
            <w:tcW w:w="5823" w:type="dxa"/>
          </w:tcPr>
          <w:p w14:paraId="03B109D5"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Paslaugų teikėjas atlikdamas priežiūrą administruoja šią programinę įrangą (programos nustatymai, programos funkcionalumas, ataskaitos, statistikos, įvykių žurnalai, ugniasienės palaikomų modulių veikimas, tinklo ryšių ribojimai jų taisyklės, tinklo resursų prieigos, segmentavimas, poreikis licencijų, interneto adresų filtravimas, programinės įrangos versijos atnaujinimas, VPN ryšių sudarymas ir t. t.), ją konfigūruoja (taip pa</w:t>
            </w:r>
            <w:r w:rsidRPr="00D25569">
              <w:rPr>
                <w:lang w:val="lt-LT"/>
              </w:rPr>
              <w:t>t ir pritaikant prie infostruktūros pasikeitimų)</w:t>
            </w:r>
          </w:p>
        </w:tc>
      </w:tr>
      <w:tr w:rsidR="00D25569" w:rsidRPr="00D25569" w14:paraId="20811CC4" w14:textId="77777777" w:rsidTr="00520B08">
        <w:trPr>
          <w:trHeight w:val="284"/>
        </w:trPr>
        <w:tc>
          <w:tcPr>
            <w:tcW w:w="650" w:type="dxa"/>
          </w:tcPr>
          <w:p w14:paraId="6B22D2BA" w14:textId="77777777" w:rsidR="00D25569" w:rsidRPr="00D25569" w:rsidRDefault="00D25569" w:rsidP="00AF19F4">
            <w:pPr>
              <w:numPr>
                <w:ilvl w:val="0"/>
                <w:numId w:val="25"/>
              </w:numPr>
              <w:ind w:left="360"/>
              <w:jc w:val="both"/>
              <w:rPr>
                <w:rFonts w:eastAsia="Times New Roman"/>
                <w:lang w:val="lt-LT"/>
              </w:rPr>
            </w:pPr>
          </w:p>
        </w:tc>
        <w:tc>
          <w:tcPr>
            <w:tcW w:w="3390" w:type="dxa"/>
            <w:shd w:val="clear" w:color="auto" w:fill="FFFFFF"/>
          </w:tcPr>
          <w:p w14:paraId="31FB207C" w14:textId="77777777" w:rsidR="00D25569" w:rsidRPr="00D25569" w:rsidRDefault="00D25569" w:rsidP="00520B08">
            <w:pPr>
              <w:jc w:val="both"/>
              <w:rPr>
                <w:rFonts w:eastAsia="Times New Roman"/>
                <w:lang w:val="lt-LT"/>
              </w:rPr>
            </w:pPr>
            <w:proofErr w:type="spellStart"/>
            <w:r w:rsidRPr="00D25569">
              <w:rPr>
                <w:rFonts w:eastAsia="Times New Roman"/>
                <w:lang w:val="lt-LT"/>
              </w:rPr>
              <w:t>Ethernet</w:t>
            </w:r>
            <w:proofErr w:type="spellEnd"/>
            <w:r w:rsidRPr="00D25569">
              <w:rPr>
                <w:rFonts w:eastAsia="Times New Roman"/>
                <w:lang w:val="lt-LT"/>
              </w:rPr>
              <w:t xml:space="preserve"> ir Optikos tinklo programinės įrangos priežiūra </w:t>
            </w:r>
          </w:p>
        </w:tc>
        <w:tc>
          <w:tcPr>
            <w:tcW w:w="5823" w:type="dxa"/>
          </w:tcPr>
          <w:p w14:paraId="0A19F2B7"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Paslaugos Paslaugų teikėjas, atlikdamas priežiūrą, administruoja šią programinę įrangą (konfigūracijos nustatymai, ryšių apribojimai, zonavimas, pagal poreikį programos versijos atnaujinimas, maršrutų tvarkymas ir t.t.), taip</w:t>
            </w:r>
            <w:r w:rsidRPr="00D25569">
              <w:rPr>
                <w:lang w:val="lt-LT"/>
              </w:rPr>
              <w:t xml:space="preserve"> pat konfigūruoja pritaikant prie infostruktūros pasikeitimų </w:t>
            </w:r>
          </w:p>
        </w:tc>
      </w:tr>
    </w:tbl>
    <w:p w14:paraId="14394D38" w14:textId="77777777" w:rsidR="00D25569" w:rsidRPr="00D25569" w:rsidRDefault="00D25569" w:rsidP="00D25569">
      <w:pPr>
        <w:pStyle w:val="Sraopastraipa"/>
        <w:ind w:left="0"/>
        <w:contextualSpacing/>
        <w:jc w:val="both"/>
        <w:rPr>
          <w:b/>
          <w:lang w:val="lt-LT"/>
        </w:rPr>
      </w:pPr>
      <w:r w:rsidRPr="00D25569">
        <w:rPr>
          <w:b/>
          <w:lang w:val="lt-LT"/>
        </w:rPr>
        <w:t>Reikalavimai specializuotos įrangos priežiūrai</w:t>
      </w:r>
    </w:p>
    <w:tbl>
      <w:tblPr>
        <w:tblW w:w="98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0"/>
        <w:gridCol w:w="3042"/>
        <w:gridCol w:w="6211"/>
      </w:tblGrid>
      <w:tr w:rsidR="00D25569" w:rsidRPr="00D25569" w14:paraId="2DEE9236" w14:textId="77777777" w:rsidTr="00520B08">
        <w:trPr>
          <w:trHeight w:val="284"/>
          <w:tblHeader/>
        </w:trPr>
        <w:tc>
          <w:tcPr>
            <w:tcW w:w="610" w:type="dxa"/>
          </w:tcPr>
          <w:p w14:paraId="755411CA" w14:textId="77777777" w:rsidR="00D25569" w:rsidRPr="00D25569" w:rsidRDefault="00D25569" w:rsidP="00520B08">
            <w:pPr>
              <w:jc w:val="both"/>
              <w:rPr>
                <w:rFonts w:eastAsia="Times New Roman"/>
                <w:b/>
                <w:lang w:val="lt-LT"/>
              </w:rPr>
            </w:pPr>
            <w:r w:rsidRPr="00D25569">
              <w:rPr>
                <w:rFonts w:eastAsia="Times New Roman"/>
                <w:b/>
                <w:lang w:val="lt-LT"/>
              </w:rPr>
              <w:t>Eil. Nr.</w:t>
            </w:r>
          </w:p>
        </w:tc>
        <w:tc>
          <w:tcPr>
            <w:tcW w:w="3042" w:type="dxa"/>
          </w:tcPr>
          <w:p w14:paraId="353B7848" w14:textId="77777777" w:rsidR="00D25569" w:rsidRPr="00D25569" w:rsidRDefault="00D25569" w:rsidP="00520B08">
            <w:pPr>
              <w:jc w:val="both"/>
              <w:rPr>
                <w:rFonts w:eastAsia="Times New Roman"/>
                <w:b/>
                <w:lang w:val="lt-LT"/>
              </w:rPr>
            </w:pPr>
            <w:r w:rsidRPr="00D25569">
              <w:rPr>
                <w:rFonts w:eastAsia="Times New Roman"/>
                <w:b/>
                <w:lang w:val="lt-LT"/>
              </w:rPr>
              <w:t>Reikalavimas</w:t>
            </w:r>
          </w:p>
        </w:tc>
        <w:tc>
          <w:tcPr>
            <w:tcW w:w="6211" w:type="dxa"/>
          </w:tcPr>
          <w:p w14:paraId="45822C69" w14:textId="77777777" w:rsidR="00D25569" w:rsidRPr="00D25569" w:rsidRDefault="00D25569" w:rsidP="00520B08">
            <w:pPr>
              <w:tabs>
                <w:tab w:val="left" w:pos="391"/>
              </w:tabs>
              <w:jc w:val="both"/>
              <w:rPr>
                <w:rFonts w:eastAsia="Times New Roman"/>
                <w:b/>
                <w:lang w:val="lt-LT"/>
              </w:rPr>
            </w:pPr>
            <w:r w:rsidRPr="00D25569">
              <w:rPr>
                <w:rFonts w:eastAsia="Times New Roman"/>
                <w:b/>
                <w:lang w:val="lt-LT"/>
              </w:rPr>
              <w:t>Minimali reikšmė</w:t>
            </w:r>
          </w:p>
        </w:tc>
      </w:tr>
      <w:tr w:rsidR="00D25569" w:rsidRPr="00D25569" w14:paraId="29F3E54E" w14:textId="77777777" w:rsidTr="00520B08">
        <w:trPr>
          <w:trHeight w:val="284"/>
        </w:trPr>
        <w:tc>
          <w:tcPr>
            <w:tcW w:w="610" w:type="dxa"/>
          </w:tcPr>
          <w:p w14:paraId="346BE1D5" w14:textId="77777777" w:rsidR="00D25569" w:rsidRPr="00D25569" w:rsidRDefault="00D25569" w:rsidP="00AF19F4">
            <w:pPr>
              <w:numPr>
                <w:ilvl w:val="0"/>
                <w:numId w:val="26"/>
              </w:numPr>
              <w:jc w:val="both"/>
              <w:rPr>
                <w:rFonts w:eastAsia="Times New Roman"/>
                <w:lang w:val="lt-LT"/>
              </w:rPr>
            </w:pPr>
          </w:p>
        </w:tc>
        <w:tc>
          <w:tcPr>
            <w:tcW w:w="3042" w:type="dxa"/>
          </w:tcPr>
          <w:p w14:paraId="29C37568" w14:textId="77777777" w:rsidR="00D25569" w:rsidRPr="00D25569" w:rsidRDefault="00D25569" w:rsidP="00520B08">
            <w:pPr>
              <w:jc w:val="both"/>
              <w:rPr>
                <w:rFonts w:eastAsia="Times New Roman"/>
                <w:lang w:val="lt-LT"/>
              </w:rPr>
            </w:pPr>
            <w:r w:rsidRPr="00D25569">
              <w:rPr>
                <w:rFonts w:eastAsia="Times New Roman"/>
                <w:lang w:val="lt-LT"/>
              </w:rPr>
              <w:t>Fakso įrenginių (</w:t>
            </w:r>
            <w:proofErr w:type="spellStart"/>
            <w:r w:rsidRPr="00D25569">
              <w:rPr>
                <w:rFonts w:eastAsia="Times New Roman"/>
                <w:lang w:val="lt-LT"/>
              </w:rPr>
              <w:t>Myfax</w:t>
            </w:r>
            <w:proofErr w:type="spellEnd"/>
            <w:r w:rsidRPr="00D25569">
              <w:rPr>
                <w:rFonts w:eastAsia="Times New Roman"/>
                <w:lang w:val="lt-LT"/>
              </w:rPr>
              <w:t>) priežiūra</w:t>
            </w:r>
          </w:p>
        </w:tc>
        <w:tc>
          <w:tcPr>
            <w:tcW w:w="6211" w:type="dxa"/>
          </w:tcPr>
          <w:p w14:paraId="4A7BE621"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Stebimas įrenginio pasiekiamumas tinkle; </w:t>
            </w:r>
          </w:p>
          <w:p w14:paraId="0E38678B"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Paslaugų teikėjas informuoja Perkančiosios organizacijos atsakingus asmenis apie įrenginio nepasiekiamumą, įrenginio programos veikimo sutrikimus;</w:t>
            </w:r>
          </w:p>
          <w:p w14:paraId="24E8F406"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Turi būti tikrinama laisva talpa, įrenginio, fakso vaizdų gavimo funkcionalumo veikimas;</w:t>
            </w:r>
          </w:p>
          <w:p w14:paraId="17E64A52"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lastRenderedPageBreak/>
              <w:t>Pagal poreikį atliekamas įrenginio konfigūravimas, programos versijos atnaujinimas, informacijos apie įrenginį, apie gautus/išsiustus faksus informacijos pateikimas;</w:t>
            </w:r>
          </w:p>
          <w:p w14:paraId="78BDF1D8"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Pasikeitus Lietuvos laiko juostai būtina suderinti teisingą laiką</w:t>
            </w:r>
          </w:p>
        </w:tc>
      </w:tr>
      <w:tr w:rsidR="00D25569" w:rsidRPr="00D25569" w14:paraId="67FEFFFE" w14:textId="77777777" w:rsidTr="00520B08">
        <w:trPr>
          <w:trHeight w:val="284"/>
        </w:trPr>
        <w:tc>
          <w:tcPr>
            <w:tcW w:w="610" w:type="dxa"/>
          </w:tcPr>
          <w:p w14:paraId="0CB0A24D" w14:textId="77777777" w:rsidR="00D25569" w:rsidRPr="00D25569" w:rsidRDefault="00D25569" w:rsidP="00AF19F4">
            <w:pPr>
              <w:numPr>
                <w:ilvl w:val="0"/>
                <w:numId w:val="26"/>
              </w:numPr>
              <w:jc w:val="both"/>
              <w:rPr>
                <w:rFonts w:eastAsia="Times New Roman"/>
                <w:lang w:val="lt-LT"/>
              </w:rPr>
            </w:pPr>
          </w:p>
        </w:tc>
        <w:tc>
          <w:tcPr>
            <w:tcW w:w="3042" w:type="dxa"/>
          </w:tcPr>
          <w:p w14:paraId="6F4F29F4" w14:textId="77777777" w:rsidR="00D25569" w:rsidRPr="00D25569" w:rsidRDefault="00D25569" w:rsidP="00520B08">
            <w:pPr>
              <w:jc w:val="both"/>
              <w:rPr>
                <w:rFonts w:eastAsia="Times New Roman"/>
                <w:lang w:val="lt-LT"/>
              </w:rPr>
            </w:pPr>
            <w:r w:rsidRPr="00D25569">
              <w:rPr>
                <w:rFonts w:eastAsia="Times New Roman"/>
                <w:lang w:val="lt-LT"/>
              </w:rPr>
              <w:t xml:space="preserve">Trumpųjų žinučių (SMS) siuntimo administravimas </w:t>
            </w:r>
          </w:p>
        </w:tc>
        <w:tc>
          <w:tcPr>
            <w:tcW w:w="6211" w:type="dxa"/>
          </w:tcPr>
          <w:p w14:paraId="4B096881"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Vykdomas stebėjimas ir Paslaugų teikėjas informuoja Perkančiosios organizacijos atsakingus asmenis apie įrenginio nepasiekiamumą, įrenginio programos veikimo sutrikimus;</w:t>
            </w:r>
          </w:p>
          <w:p w14:paraId="42FB083C"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Tikrinamas įrenginio pasiekiamumas, SMS trumpąsias žinučių siuntimo funkcionalumo veikimas;</w:t>
            </w:r>
          </w:p>
          <w:p w14:paraId="3377CACD"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Pagal poreikį atliekamas įrenginio konfigūravimas, programos versijos atnaujinimas, informacijos apie įrenginį, apie išsiustas/gautas SMS trumpąsias žinutes informacijos pateikimas;</w:t>
            </w:r>
          </w:p>
          <w:p w14:paraId="15ABEE9F"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Esant įrenginio prijungimui prie kito serverio, atliekamas pilnas šio įrenginio paruošimas darbui ir nustatomas reikalingų SMS trumpųjų žinučių siuntimas/gavimas; </w:t>
            </w:r>
          </w:p>
          <w:p w14:paraId="7FEDFC8F"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Pasikeitus Lietuvos laiko juostai būtina nustatyti įrenginio teisingą laiką</w:t>
            </w:r>
          </w:p>
        </w:tc>
      </w:tr>
      <w:tr w:rsidR="00D25569" w:rsidRPr="00D25569" w14:paraId="26D22886" w14:textId="77777777" w:rsidTr="00520B08">
        <w:trPr>
          <w:trHeight w:val="284"/>
        </w:trPr>
        <w:tc>
          <w:tcPr>
            <w:tcW w:w="610" w:type="dxa"/>
          </w:tcPr>
          <w:p w14:paraId="3CAFB1D4" w14:textId="77777777" w:rsidR="00D25569" w:rsidRPr="00D25569" w:rsidRDefault="00D25569" w:rsidP="00AF19F4">
            <w:pPr>
              <w:numPr>
                <w:ilvl w:val="0"/>
                <w:numId w:val="26"/>
              </w:numPr>
              <w:jc w:val="both"/>
              <w:rPr>
                <w:rFonts w:eastAsia="Times New Roman"/>
                <w:lang w:val="lt-LT"/>
              </w:rPr>
            </w:pPr>
          </w:p>
        </w:tc>
        <w:tc>
          <w:tcPr>
            <w:tcW w:w="3042" w:type="dxa"/>
          </w:tcPr>
          <w:p w14:paraId="3B45E3D7" w14:textId="77777777" w:rsidR="00D25569" w:rsidRPr="00D25569" w:rsidRDefault="00D25569" w:rsidP="00520B08">
            <w:pPr>
              <w:jc w:val="both"/>
              <w:rPr>
                <w:rFonts w:eastAsia="Times New Roman"/>
                <w:lang w:val="lt-LT"/>
              </w:rPr>
            </w:pPr>
            <w:r w:rsidRPr="00D25569">
              <w:rPr>
                <w:rFonts w:eastAsia="Times New Roman"/>
                <w:lang w:val="lt-LT"/>
              </w:rPr>
              <w:t xml:space="preserve">MS System </w:t>
            </w:r>
            <w:proofErr w:type="spellStart"/>
            <w:r w:rsidRPr="00D25569">
              <w:rPr>
                <w:rFonts w:eastAsia="Times New Roman"/>
                <w:lang w:val="lt-LT"/>
              </w:rPr>
              <w:t>Center</w:t>
            </w:r>
            <w:proofErr w:type="spellEnd"/>
            <w:r w:rsidRPr="00D25569">
              <w:rPr>
                <w:rFonts w:eastAsia="Times New Roman"/>
                <w:lang w:val="lt-LT"/>
              </w:rPr>
              <w:t xml:space="preserve"> </w:t>
            </w:r>
            <w:proofErr w:type="spellStart"/>
            <w:r w:rsidRPr="00D25569">
              <w:rPr>
                <w:rFonts w:eastAsia="Times New Roman"/>
                <w:lang w:val="lt-LT"/>
              </w:rPr>
              <w:t>Configuration</w:t>
            </w:r>
            <w:proofErr w:type="spellEnd"/>
            <w:r w:rsidRPr="00D25569">
              <w:rPr>
                <w:rFonts w:eastAsia="Times New Roman"/>
                <w:lang w:val="lt-LT"/>
              </w:rPr>
              <w:t xml:space="preserve"> </w:t>
            </w:r>
            <w:proofErr w:type="spellStart"/>
            <w:r w:rsidRPr="00D25569">
              <w:rPr>
                <w:rFonts w:eastAsia="Times New Roman"/>
                <w:lang w:val="lt-LT"/>
              </w:rPr>
              <w:t>manager</w:t>
            </w:r>
            <w:proofErr w:type="spellEnd"/>
            <w:r w:rsidRPr="00D25569">
              <w:rPr>
                <w:rFonts w:eastAsia="Times New Roman"/>
                <w:lang w:val="lt-LT"/>
              </w:rPr>
              <w:t xml:space="preserve"> programinės įrangos administravimas </w:t>
            </w:r>
          </w:p>
        </w:tc>
        <w:tc>
          <w:tcPr>
            <w:tcW w:w="6211" w:type="dxa"/>
          </w:tcPr>
          <w:p w14:paraId="03427013"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Paslaugos Paslaugų teikėjas, atlikdamas priežiūrą, administruoja šią programinę įrangą (programos nustatymai, programos funkcionalumas, raportai, įvykių žurnalai, t. t. p. ), ją sukonfigūruoja, naudoja šį įrankį kaip priemonę informacijos apie kompiuterius ir serverius rinkmenos sąrašus sudarymui, programinės įrangos ūkiui tvarkyti, licencijų apskaitai vykdyti, pritaiko ir atlieka reikalingus programinius pakeitimus, esant infostruktūros kompiuterinės įrangos pasikeitimui</w:t>
            </w:r>
          </w:p>
        </w:tc>
      </w:tr>
      <w:tr w:rsidR="00D25569" w:rsidRPr="00D25569" w14:paraId="1ED4AC8B" w14:textId="77777777" w:rsidTr="00520B08">
        <w:trPr>
          <w:trHeight w:val="284"/>
        </w:trPr>
        <w:tc>
          <w:tcPr>
            <w:tcW w:w="610" w:type="dxa"/>
          </w:tcPr>
          <w:p w14:paraId="6769692F" w14:textId="77777777" w:rsidR="00D25569" w:rsidRPr="00D25569" w:rsidRDefault="00D25569" w:rsidP="00AF19F4">
            <w:pPr>
              <w:numPr>
                <w:ilvl w:val="0"/>
                <w:numId w:val="26"/>
              </w:numPr>
              <w:jc w:val="both"/>
              <w:rPr>
                <w:rFonts w:eastAsia="Times New Roman"/>
                <w:lang w:val="lt-LT"/>
              </w:rPr>
            </w:pPr>
          </w:p>
        </w:tc>
        <w:tc>
          <w:tcPr>
            <w:tcW w:w="3042" w:type="dxa"/>
          </w:tcPr>
          <w:p w14:paraId="51F50C03" w14:textId="77777777" w:rsidR="00D25569" w:rsidRPr="00D25569" w:rsidRDefault="00D25569" w:rsidP="00520B08">
            <w:pPr>
              <w:jc w:val="both"/>
              <w:rPr>
                <w:rFonts w:eastAsia="Times New Roman"/>
                <w:lang w:val="lt-LT"/>
              </w:rPr>
            </w:pPr>
            <w:r w:rsidRPr="00D25569">
              <w:rPr>
                <w:rFonts w:eastAsia="Times New Roman"/>
                <w:lang w:val="lt-LT"/>
              </w:rPr>
              <w:t xml:space="preserve">MS System </w:t>
            </w:r>
            <w:proofErr w:type="spellStart"/>
            <w:r w:rsidRPr="00D25569">
              <w:rPr>
                <w:rFonts w:eastAsia="Times New Roman"/>
                <w:lang w:val="lt-LT"/>
              </w:rPr>
              <w:t>Center</w:t>
            </w:r>
            <w:proofErr w:type="spellEnd"/>
            <w:r w:rsidRPr="00D25569">
              <w:rPr>
                <w:rFonts w:eastAsia="Times New Roman"/>
                <w:lang w:val="lt-LT"/>
              </w:rPr>
              <w:t xml:space="preserve"> </w:t>
            </w:r>
            <w:proofErr w:type="spellStart"/>
            <w:r w:rsidRPr="00D25569">
              <w:rPr>
                <w:rFonts w:eastAsia="Times New Roman"/>
                <w:lang w:val="lt-LT"/>
              </w:rPr>
              <w:t>Operation</w:t>
            </w:r>
            <w:proofErr w:type="spellEnd"/>
            <w:r w:rsidRPr="00D25569">
              <w:rPr>
                <w:rFonts w:eastAsia="Times New Roman"/>
                <w:lang w:val="lt-LT"/>
              </w:rPr>
              <w:t xml:space="preserve"> </w:t>
            </w:r>
            <w:proofErr w:type="spellStart"/>
            <w:r w:rsidRPr="00D25569">
              <w:rPr>
                <w:rFonts w:eastAsia="Times New Roman"/>
                <w:lang w:val="lt-LT"/>
              </w:rPr>
              <w:t>manager</w:t>
            </w:r>
            <w:proofErr w:type="spellEnd"/>
            <w:r w:rsidRPr="00D25569">
              <w:rPr>
                <w:rFonts w:eastAsia="Times New Roman"/>
                <w:lang w:val="lt-LT"/>
              </w:rPr>
              <w:t xml:space="preserve"> programinės įrangos administravimas </w:t>
            </w:r>
          </w:p>
        </w:tc>
        <w:tc>
          <w:tcPr>
            <w:tcW w:w="6211" w:type="dxa"/>
          </w:tcPr>
          <w:p w14:paraId="40DAA40F"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Paslaugų teikėjas, atlikdamas priežiūrą, administruoja šią programinę įrangą (programos nustatymai, programos funkcionalumas, raportai, įvykių žurnalai, t. t. p. ), ją sukonfigūruoja, naudoja šį įrankį kaip priemonę stebėti infostruktūros veikiančių, serverių, kompiuterių, programų, paslaugų tarnybų būsenas, užtikrina, kad programa atitinkamomis priemonėmis atliktų informavimą incidentams, taip pat konfigūruoja pritaikant prie</w:t>
            </w:r>
            <w:r w:rsidRPr="00D25569">
              <w:rPr>
                <w:lang w:val="lt-LT"/>
              </w:rPr>
              <w:t xml:space="preserve"> infostruktūros pasikeitimų</w:t>
            </w:r>
          </w:p>
        </w:tc>
      </w:tr>
      <w:tr w:rsidR="00D25569" w:rsidRPr="00D25569" w14:paraId="19D819A7" w14:textId="77777777" w:rsidTr="00520B08">
        <w:trPr>
          <w:trHeight w:val="284"/>
        </w:trPr>
        <w:tc>
          <w:tcPr>
            <w:tcW w:w="610" w:type="dxa"/>
          </w:tcPr>
          <w:p w14:paraId="5FEC02D9" w14:textId="77777777" w:rsidR="00D25569" w:rsidRPr="00D25569" w:rsidRDefault="00D25569" w:rsidP="00AF19F4">
            <w:pPr>
              <w:numPr>
                <w:ilvl w:val="0"/>
                <w:numId w:val="26"/>
              </w:numPr>
              <w:jc w:val="both"/>
              <w:rPr>
                <w:rFonts w:eastAsia="Times New Roman"/>
                <w:lang w:val="lt-LT"/>
              </w:rPr>
            </w:pPr>
          </w:p>
        </w:tc>
        <w:tc>
          <w:tcPr>
            <w:tcW w:w="3042" w:type="dxa"/>
          </w:tcPr>
          <w:p w14:paraId="7C361B11" w14:textId="77777777" w:rsidR="00D25569" w:rsidRPr="00D25569" w:rsidRDefault="00D25569" w:rsidP="00520B08">
            <w:pPr>
              <w:jc w:val="both"/>
              <w:rPr>
                <w:rFonts w:eastAsia="Times New Roman"/>
                <w:lang w:val="lt-LT"/>
              </w:rPr>
            </w:pPr>
            <w:r w:rsidRPr="00D25569">
              <w:rPr>
                <w:rFonts w:eastAsia="Times New Roman"/>
                <w:lang w:val="lt-LT"/>
              </w:rPr>
              <w:t xml:space="preserve"> Pašto sistemos administravimas (pagrindinė pašto valdymo programa „MS Exchange 2010“, papildoma „MS Exchange 2003“)</w:t>
            </w:r>
          </w:p>
        </w:tc>
        <w:tc>
          <w:tcPr>
            <w:tcW w:w="6211" w:type="dxa"/>
          </w:tcPr>
          <w:p w14:paraId="42B94C05"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Paslaugų teikėjas prižiūri ir užtikrina pašto sistemos veikimą;</w:t>
            </w:r>
          </w:p>
          <w:p w14:paraId="59A62492"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Paslaugų teikėjas, atlikdamas priežiūrą, administruoja šią programinę įrangą (programos nustatymai, programos funkcionalumas, statistika, įvykių žurnalai, pašto siuntimo filtrai, pašto dėžutės, programos modulių veikimas, versijų atnaujinimas t. t. p.), ją sukonfigūruoja, prižiūri veikimą, esant poreikiui atstato pašto dėžutės laiškus iš rezervinių kopijų, tvarko kitus atsiradusius sutrikimus. Įstaigos pašto sistemą sudaro visos sistemos, kurios siunčia/gauna/persiunčia, filtruoja paštą (DB </w:t>
            </w:r>
            <w:proofErr w:type="spellStart"/>
            <w:r w:rsidRPr="00D25569">
              <w:rPr>
                <w:rFonts w:eastAsia="Times New Roman"/>
                <w:lang w:val="lt-LT"/>
              </w:rPr>
              <w:t>Oracle</w:t>
            </w:r>
            <w:proofErr w:type="spellEnd"/>
            <w:r w:rsidRPr="00D25569">
              <w:rPr>
                <w:rFonts w:eastAsia="Times New Roman"/>
                <w:lang w:val="lt-LT"/>
              </w:rPr>
              <w:t xml:space="preserve"> procedūros, MS Exchange, </w:t>
            </w:r>
            <w:proofErr w:type="spellStart"/>
            <w:r w:rsidRPr="00D25569">
              <w:rPr>
                <w:rFonts w:eastAsia="Times New Roman"/>
                <w:lang w:val="lt-LT"/>
              </w:rPr>
              <w:t>proxy</w:t>
            </w:r>
            <w:proofErr w:type="spellEnd"/>
            <w:r w:rsidRPr="00D25569">
              <w:rPr>
                <w:rFonts w:eastAsia="Times New Roman"/>
                <w:lang w:val="lt-LT"/>
              </w:rPr>
              <w:t xml:space="preserve"> </w:t>
            </w:r>
            <w:proofErr w:type="spellStart"/>
            <w:r w:rsidRPr="00D25569">
              <w:rPr>
                <w:rFonts w:eastAsia="Times New Roman"/>
                <w:lang w:val="lt-LT"/>
              </w:rPr>
              <w:t>sendmail</w:t>
            </w:r>
            <w:proofErr w:type="spellEnd"/>
            <w:r w:rsidRPr="00D25569">
              <w:rPr>
                <w:rFonts w:eastAsia="Times New Roman"/>
                <w:lang w:val="lt-LT"/>
              </w:rPr>
              <w:t xml:space="preserve"> servisai);</w:t>
            </w:r>
          </w:p>
          <w:p w14:paraId="55D5DD30"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Paslaugų teikėjas turi atlikti (kartą per pusmetį atnaujinamą) sąrankos sąrašą nurodant, kiek yra pašto dėžučių, grupių, kokia programinė ar techninė įranga nustatyta išsiusti laišką, kokiais laiko tarpais siunčia, paskirtis, gavėjas, siuntimo </w:t>
            </w:r>
            <w:r w:rsidRPr="00D25569">
              <w:rPr>
                <w:rFonts w:eastAsia="Times New Roman"/>
                <w:lang w:val="lt-LT"/>
              </w:rPr>
              <w:lastRenderedPageBreak/>
              <w:t xml:space="preserve">tarpininkas (per ar apeinant </w:t>
            </w:r>
            <w:proofErr w:type="spellStart"/>
            <w:r w:rsidRPr="00D25569">
              <w:rPr>
                <w:rFonts w:eastAsia="Times New Roman"/>
                <w:lang w:val="lt-LT"/>
              </w:rPr>
              <w:t>exchange</w:t>
            </w:r>
            <w:proofErr w:type="spellEnd"/>
            <w:r w:rsidRPr="00D25569">
              <w:rPr>
                <w:rFonts w:eastAsia="Times New Roman"/>
                <w:lang w:val="lt-LT"/>
              </w:rPr>
              <w:t xml:space="preserve"> serverius), kurie serveriai ir jų servisai filtruoja paštą, gali riboti </w:t>
            </w:r>
            <w:proofErr w:type="spellStart"/>
            <w:r w:rsidRPr="00D25569">
              <w:rPr>
                <w:rFonts w:eastAsia="Times New Roman"/>
                <w:lang w:val="lt-LT"/>
              </w:rPr>
              <w:t>siuntimus</w:t>
            </w:r>
            <w:proofErr w:type="spellEnd"/>
            <w:r w:rsidRPr="00D25569">
              <w:rPr>
                <w:rFonts w:eastAsia="Times New Roman"/>
                <w:lang w:val="lt-LT"/>
              </w:rPr>
              <w:t>, bei esantys juodieji ir baltieji sąrašai;</w:t>
            </w:r>
          </w:p>
          <w:p w14:paraId="089366B6"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Paslaugų teikėjas nustato išorinio ar vidinio pašto siuntimo sutrikimų priežastį, informuoja apie tai, imasi priemonių problemai šalinti</w:t>
            </w:r>
          </w:p>
        </w:tc>
      </w:tr>
      <w:tr w:rsidR="00D25569" w:rsidRPr="00D25569" w14:paraId="70C27F57" w14:textId="77777777" w:rsidTr="00520B08">
        <w:trPr>
          <w:trHeight w:val="284"/>
        </w:trPr>
        <w:tc>
          <w:tcPr>
            <w:tcW w:w="610" w:type="dxa"/>
          </w:tcPr>
          <w:p w14:paraId="125CE4BA" w14:textId="77777777" w:rsidR="00D25569" w:rsidRPr="00D25569" w:rsidRDefault="00D25569" w:rsidP="00AF19F4">
            <w:pPr>
              <w:numPr>
                <w:ilvl w:val="0"/>
                <w:numId w:val="26"/>
              </w:numPr>
              <w:jc w:val="both"/>
              <w:rPr>
                <w:rFonts w:eastAsia="Times New Roman"/>
                <w:lang w:val="lt-LT"/>
              </w:rPr>
            </w:pPr>
          </w:p>
        </w:tc>
        <w:tc>
          <w:tcPr>
            <w:tcW w:w="3042" w:type="dxa"/>
          </w:tcPr>
          <w:p w14:paraId="10BF6ADF" w14:textId="77777777" w:rsidR="00D25569" w:rsidRPr="00D25569" w:rsidRDefault="00D25569" w:rsidP="00520B08">
            <w:pPr>
              <w:jc w:val="both"/>
              <w:rPr>
                <w:rFonts w:eastAsia="Times New Roman"/>
                <w:lang w:val="lt-LT"/>
              </w:rPr>
            </w:pPr>
            <w:r w:rsidRPr="00D25569">
              <w:rPr>
                <w:rFonts w:eastAsia="Times New Roman"/>
                <w:lang w:val="lt-LT"/>
              </w:rPr>
              <w:t>Duomenų įvardijimo serverio (DNS) administravimas</w:t>
            </w:r>
          </w:p>
        </w:tc>
        <w:tc>
          <w:tcPr>
            <w:tcW w:w="6211" w:type="dxa"/>
          </w:tcPr>
          <w:p w14:paraId="1A73A270"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DNS zonų įdiegimas, kūrimas, šalinimas, realizuojamas zonų dubliavimas veikimo stebėjimas, įvykių žurnalo analizė, apie gedimą informavimas </w:t>
            </w:r>
            <w:proofErr w:type="spellStart"/>
            <w:r w:rsidRPr="00D25569">
              <w:rPr>
                <w:rFonts w:eastAsia="Times New Roman"/>
                <w:lang w:val="lt-LT"/>
              </w:rPr>
              <w:t>pie</w:t>
            </w:r>
            <w:proofErr w:type="spellEnd"/>
            <w:r w:rsidRPr="00D25569">
              <w:rPr>
                <w:rFonts w:eastAsia="Times New Roman"/>
                <w:lang w:val="lt-LT"/>
              </w:rPr>
              <w:t xml:space="preserve"> gedimą;</w:t>
            </w:r>
          </w:p>
          <w:p w14:paraId="612B69B8"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reikalingų pakeitimų nustatymas (įrašų įrašymas, naujinimas, šalinimas), parametrų optimizuotas konfigūravimas (pagal poreikį);</w:t>
            </w:r>
          </w:p>
          <w:p w14:paraId="5983992D"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pertvarkymas pagal poreikį;</w:t>
            </w:r>
          </w:p>
          <w:p w14:paraId="28982B51"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veikimo gedimų registravimas </w:t>
            </w:r>
          </w:p>
        </w:tc>
      </w:tr>
      <w:tr w:rsidR="00D25569" w:rsidRPr="00D25569" w14:paraId="6A9617F6" w14:textId="77777777" w:rsidTr="00520B08">
        <w:trPr>
          <w:trHeight w:val="284"/>
        </w:trPr>
        <w:tc>
          <w:tcPr>
            <w:tcW w:w="610" w:type="dxa"/>
          </w:tcPr>
          <w:p w14:paraId="709C204B" w14:textId="77777777" w:rsidR="00D25569" w:rsidRPr="00D25569" w:rsidRDefault="00D25569" w:rsidP="00AF19F4">
            <w:pPr>
              <w:numPr>
                <w:ilvl w:val="0"/>
                <w:numId w:val="26"/>
              </w:numPr>
              <w:jc w:val="both"/>
              <w:rPr>
                <w:rFonts w:eastAsia="Times New Roman"/>
                <w:lang w:val="lt-LT"/>
              </w:rPr>
            </w:pPr>
          </w:p>
        </w:tc>
        <w:tc>
          <w:tcPr>
            <w:tcW w:w="3042" w:type="dxa"/>
          </w:tcPr>
          <w:p w14:paraId="308FC878" w14:textId="77777777" w:rsidR="00D25569" w:rsidRPr="00D25569" w:rsidRDefault="00D25569" w:rsidP="00520B08">
            <w:pPr>
              <w:jc w:val="both"/>
              <w:rPr>
                <w:rFonts w:eastAsia="Times New Roman"/>
                <w:lang w:val="lt-LT"/>
              </w:rPr>
            </w:pPr>
            <w:r w:rsidRPr="00D25569">
              <w:rPr>
                <w:rFonts w:eastAsia="Times New Roman"/>
                <w:lang w:val="lt-LT"/>
              </w:rPr>
              <w:t xml:space="preserve">Kitos tarnybos (DHCP, WINS) </w:t>
            </w:r>
          </w:p>
        </w:tc>
        <w:tc>
          <w:tcPr>
            <w:tcW w:w="6211" w:type="dxa"/>
          </w:tcPr>
          <w:p w14:paraId="170A7ABD"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DHCP (tinklo serverio konfigūravimo protokolo)</w:t>
            </w:r>
          </w:p>
          <w:p w14:paraId="081361A8"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DHCP, WINS administravimas, konfigūravimas, veikimo stebėjimas, veikimo problemų šalinimas</w:t>
            </w:r>
          </w:p>
        </w:tc>
      </w:tr>
      <w:tr w:rsidR="00D25569" w:rsidRPr="00D25569" w14:paraId="64FFFE82" w14:textId="77777777" w:rsidTr="00520B08">
        <w:trPr>
          <w:trHeight w:val="284"/>
        </w:trPr>
        <w:tc>
          <w:tcPr>
            <w:tcW w:w="610" w:type="dxa"/>
          </w:tcPr>
          <w:p w14:paraId="1B221F79" w14:textId="77777777" w:rsidR="00D25569" w:rsidRPr="00D25569" w:rsidRDefault="00D25569" w:rsidP="00AF19F4">
            <w:pPr>
              <w:numPr>
                <w:ilvl w:val="0"/>
                <w:numId w:val="26"/>
              </w:numPr>
              <w:jc w:val="both"/>
              <w:rPr>
                <w:rFonts w:eastAsia="Times New Roman"/>
                <w:lang w:val="lt-LT"/>
              </w:rPr>
            </w:pPr>
          </w:p>
        </w:tc>
        <w:tc>
          <w:tcPr>
            <w:tcW w:w="3042" w:type="dxa"/>
          </w:tcPr>
          <w:p w14:paraId="071E160A" w14:textId="77777777" w:rsidR="00D25569" w:rsidRPr="00D25569" w:rsidRDefault="00D25569" w:rsidP="00520B08">
            <w:pPr>
              <w:jc w:val="both"/>
              <w:rPr>
                <w:rFonts w:eastAsia="Times New Roman"/>
                <w:lang w:val="lt-LT"/>
              </w:rPr>
            </w:pPr>
            <w:r w:rsidRPr="00D25569">
              <w:rPr>
                <w:rFonts w:eastAsia="Times New Roman"/>
                <w:lang w:val="lt-LT"/>
              </w:rPr>
              <w:t>Grupių strategijos (</w:t>
            </w:r>
            <w:proofErr w:type="spellStart"/>
            <w:r w:rsidRPr="00D25569">
              <w:rPr>
                <w:rFonts w:eastAsia="Times New Roman"/>
                <w:lang w:val="lt-LT"/>
              </w:rPr>
              <w:t>group</w:t>
            </w:r>
            <w:proofErr w:type="spellEnd"/>
            <w:r w:rsidRPr="00D25569">
              <w:rPr>
                <w:rFonts w:eastAsia="Times New Roman"/>
                <w:lang w:val="lt-LT"/>
              </w:rPr>
              <w:t xml:space="preserve"> </w:t>
            </w:r>
            <w:proofErr w:type="spellStart"/>
            <w:r w:rsidRPr="00D25569">
              <w:rPr>
                <w:rFonts w:eastAsia="Times New Roman"/>
                <w:lang w:val="lt-LT"/>
              </w:rPr>
              <w:t>policy</w:t>
            </w:r>
            <w:proofErr w:type="spellEnd"/>
            <w:r w:rsidRPr="00D25569">
              <w:rPr>
                <w:rFonts w:eastAsia="Times New Roman"/>
                <w:lang w:val="lt-LT"/>
              </w:rPr>
              <w:t>) administravimas</w:t>
            </w:r>
          </w:p>
        </w:tc>
        <w:tc>
          <w:tcPr>
            <w:tcW w:w="6211" w:type="dxa"/>
          </w:tcPr>
          <w:p w14:paraId="28403023"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Grupių strategijos kūrimas, atnaujinimas, konfigūravimas, veikimo stebėjimas, pakeitimų įdiegimas, administravimas, šalinimas tarnybinėse stotyse, darbo vietos kompiuteriuose, integravimas su kitomis programomis;</w:t>
            </w:r>
          </w:p>
          <w:p w14:paraId="41837286"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Grupių strategijos pritaikymas tarnybinei stočiai, ar darbo vietos kompiuteriui pagal poreikį;</w:t>
            </w:r>
          </w:p>
          <w:p w14:paraId="6ACD6747"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Parametrų nustatymas atsižvelgiant į saugumo reikalavimus, nustatymų optimizavimas atsižvelgiant į visas taikomas grupių strategijas (išvengiant dubliavimo, priešingybių), veikimo įvykių žurnalo analizė, problemų šalinimas</w:t>
            </w:r>
          </w:p>
        </w:tc>
      </w:tr>
      <w:tr w:rsidR="00D25569" w:rsidRPr="00D25569" w14:paraId="44F5682A" w14:textId="77777777" w:rsidTr="00520B08">
        <w:trPr>
          <w:trHeight w:val="284"/>
        </w:trPr>
        <w:tc>
          <w:tcPr>
            <w:tcW w:w="610" w:type="dxa"/>
          </w:tcPr>
          <w:p w14:paraId="4BD3BAD6" w14:textId="77777777" w:rsidR="00D25569" w:rsidRPr="00D25569" w:rsidRDefault="00D25569" w:rsidP="00AF19F4">
            <w:pPr>
              <w:numPr>
                <w:ilvl w:val="0"/>
                <w:numId w:val="26"/>
              </w:numPr>
              <w:jc w:val="both"/>
              <w:rPr>
                <w:rFonts w:eastAsia="Times New Roman"/>
                <w:lang w:val="lt-LT"/>
              </w:rPr>
            </w:pPr>
          </w:p>
        </w:tc>
        <w:tc>
          <w:tcPr>
            <w:tcW w:w="3042" w:type="dxa"/>
          </w:tcPr>
          <w:p w14:paraId="14B37604" w14:textId="77777777" w:rsidR="00D25569" w:rsidRPr="00D25569" w:rsidRDefault="00D25569" w:rsidP="00520B08">
            <w:pPr>
              <w:pStyle w:val="Antrat3"/>
              <w:spacing w:before="0" w:after="0"/>
              <w:jc w:val="both"/>
              <w:rPr>
                <w:rFonts w:ascii="Times New Roman" w:hAnsi="Times New Roman"/>
                <w:b w:val="0"/>
                <w:sz w:val="24"/>
                <w:szCs w:val="24"/>
                <w:lang w:val="lt-LT"/>
              </w:rPr>
            </w:pPr>
            <w:r w:rsidRPr="00D25569">
              <w:rPr>
                <w:rFonts w:ascii="Times New Roman" w:hAnsi="Times New Roman"/>
                <w:b w:val="0"/>
                <w:sz w:val="24"/>
                <w:szCs w:val="24"/>
                <w:lang w:val="lt-LT"/>
              </w:rPr>
              <w:t>Tinklo serverių IIS (</w:t>
            </w:r>
            <w:proofErr w:type="spellStart"/>
            <w:r w:rsidRPr="00D25569">
              <w:rPr>
                <w:rFonts w:ascii="Times New Roman" w:hAnsi="Times New Roman"/>
                <w:b w:val="0"/>
                <w:sz w:val="24"/>
                <w:szCs w:val="24"/>
                <w:lang w:val="lt-LT"/>
              </w:rPr>
              <w:t>internet</w:t>
            </w:r>
            <w:proofErr w:type="spellEnd"/>
            <w:r w:rsidRPr="00D25569">
              <w:rPr>
                <w:rFonts w:ascii="Times New Roman" w:hAnsi="Times New Roman"/>
                <w:b w:val="0"/>
                <w:sz w:val="24"/>
                <w:szCs w:val="24"/>
                <w:lang w:val="lt-LT"/>
              </w:rPr>
              <w:t xml:space="preserve"> </w:t>
            </w:r>
            <w:proofErr w:type="spellStart"/>
            <w:r w:rsidRPr="00D25569">
              <w:rPr>
                <w:rFonts w:ascii="Times New Roman" w:hAnsi="Times New Roman"/>
                <w:b w:val="0"/>
                <w:sz w:val="24"/>
                <w:szCs w:val="24"/>
                <w:lang w:val="lt-LT"/>
              </w:rPr>
              <w:t>information</w:t>
            </w:r>
            <w:proofErr w:type="spellEnd"/>
            <w:r w:rsidRPr="00D25569">
              <w:rPr>
                <w:rFonts w:ascii="Times New Roman" w:hAnsi="Times New Roman"/>
                <w:b w:val="0"/>
                <w:sz w:val="24"/>
                <w:szCs w:val="24"/>
                <w:lang w:val="lt-LT"/>
              </w:rPr>
              <w:t xml:space="preserve"> </w:t>
            </w:r>
            <w:proofErr w:type="spellStart"/>
            <w:r w:rsidRPr="00D25569">
              <w:rPr>
                <w:rFonts w:ascii="Times New Roman" w:hAnsi="Times New Roman"/>
                <w:b w:val="0"/>
                <w:sz w:val="24"/>
                <w:szCs w:val="24"/>
                <w:lang w:val="lt-LT"/>
              </w:rPr>
              <w:t>service</w:t>
            </w:r>
            <w:proofErr w:type="spellEnd"/>
            <w:r w:rsidRPr="00D25569">
              <w:rPr>
                <w:rFonts w:ascii="Times New Roman" w:hAnsi="Times New Roman"/>
                <w:b w:val="0"/>
                <w:sz w:val="24"/>
                <w:szCs w:val="24"/>
                <w:lang w:val="lt-LT"/>
              </w:rPr>
              <w:t xml:space="preserve">) ir </w:t>
            </w:r>
            <w:proofErr w:type="spellStart"/>
            <w:r w:rsidRPr="00D25569">
              <w:rPr>
                <w:rFonts w:ascii="Times New Roman" w:hAnsi="Times New Roman"/>
                <w:b w:val="0"/>
                <w:sz w:val="24"/>
                <w:szCs w:val="24"/>
                <w:lang w:val="lt-LT"/>
              </w:rPr>
              <w:t>Apache</w:t>
            </w:r>
            <w:proofErr w:type="spellEnd"/>
            <w:r w:rsidRPr="00D25569">
              <w:rPr>
                <w:rFonts w:ascii="Times New Roman" w:hAnsi="Times New Roman"/>
                <w:b w:val="0"/>
                <w:sz w:val="24"/>
                <w:szCs w:val="24"/>
                <w:lang w:val="lt-LT"/>
              </w:rPr>
              <w:t xml:space="preserve"> administravimas</w:t>
            </w:r>
          </w:p>
          <w:p w14:paraId="43C33BDD" w14:textId="77777777" w:rsidR="00D25569" w:rsidRPr="00D25569" w:rsidRDefault="00D25569" w:rsidP="00520B08">
            <w:pPr>
              <w:jc w:val="both"/>
              <w:rPr>
                <w:rFonts w:eastAsia="Times New Roman"/>
                <w:lang w:val="lt-LT"/>
              </w:rPr>
            </w:pPr>
          </w:p>
          <w:p w14:paraId="33DC60E8" w14:textId="77777777" w:rsidR="00D25569" w:rsidRPr="00D25569" w:rsidRDefault="00D25569" w:rsidP="00520B08">
            <w:pPr>
              <w:jc w:val="both"/>
              <w:rPr>
                <w:rFonts w:eastAsia="Times New Roman"/>
                <w:lang w:val="lt-LT"/>
              </w:rPr>
            </w:pPr>
          </w:p>
        </w:tc>
        <w:tc>
          <w:tcPr>
            <w:tcW w:w="6211" w:type="dxa"/>
          </w:tcPr>
          <w:p w14:paraId="287E7308"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 xml:space="preserve">Visuose serveriuose, kuriuose veikia IIS, </w:t>
            </w:r>
            <w:proofErr w:type="spellStart"/>
            <w:r w:rsidRPr="00D25569">
              <w:rPr>
                <w:rFonts w:eastAsia="Times New Roman"/>
                <w:lang w:val="lt-LT"/>
              </w:rPr>
              <w:t>Apache</w:t>
            </w:r>
            <w:proofErr w:type="spellEnd"/>
            <w:r w:rsidRPr="00D25569">
              <w:rPr>
                <w:rFonts w:eastAsia="Times New Roman"/>
                <w:lang w:val="lt-LT"/>
              </w:rPr>
              <w:t xml:space="preserve"> į priežiūra įeina:</w:t>
            </w:r>
          </w:p>
          <w:p w14:paraId="160FD014"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įdiegimas - įdiegiant kaip naują programą ar pakartotinai įdiegiant toje pačioje aplinkoje, jei yra galimybė,</w:t>
            </w:r>
          </w:p>
          <w:p w14:paraId="77AE3E64"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programos įvykių žurnalo analizė, </w:t>
            </w:r>
          </w:p>
          <w:p w14:paraId="729C8C32"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 xml:space="preserve">konfigūravimas nustatant optimizuotus parametrus, atsižvelgiant į saugumo reikalavimus, atnaujinimas, </w:t>
            </w:r>
            <w:proofErr w:type="spellStart"/>
            <w:r w:rsidRPr="00D25569">
              <w:rPr>
                <w:rFonts w:eastAsia="Times New Roman"/>
                <w:lang w:val="lt-LT"/>
              </w:rPr>
              <w:t>web</w:t>
            </w:r>
            <w:proofErr w:type="spellEnd"/>
            <w:r w:rsidRPr="00D25569">
              <w:rPr>
                <w:rFonts w:eastAsia="Times New Roman"/>
                <w:lang w:val="lt-LT"/>
              </w:rPr>
              <w:t xml:space="preserve"> taikomųjų programų tinklaviečių parametrų nustatymas, </w:t>
            </w:r>
          </w:p>
          <w:p w14:paraId="7ABB3C64"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veikimo stebėjimas, esant poreikiui atliekamas informavimas,</w:t>
            </w:r>
          </w:p>
          <w:p w14:paraId="7C08CD9F"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programos veikimo problemų šalinimas, susijusių komponenčių veikimo problemų šalinimas,</w:t>
            </w:r>
          </w:p>
          <w:p w14:paraId="78C5525B"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rFonts w:eastAsia="Times New Roman"/>
                <w:lang w:val="lt-LT"/>
              </w:rPr>
              <w:t>programos šalinimas iš serverio pagal poreikį</w:t>
            </w:r>
          </w:p>
        </w:tc>
      </w:tr>
      <w:tr w:rsidR="00D25569" w:rsidRPr="00D25569" w14:paraId="7E1B9281" w14:textId="77777777" w:rsidTr="00520B08">
        <w:trPr>
          <w:trHeight w:val="284"/>
        </w:trPr>
        <w:tc>
          <w:tcPr>
            <w:tcW w:w="610" w:type="dxa"/>
          </w:tcPr>
          <w:p w14:paraId="15A9FDE2" w14:textId="77777777" w:rsidR="00D25569" w:rsidRPr="00D25569" w:rsidRDefault="00D25569" w:rsidP="00AF19F4">
            <w:pPr>
              <w:numPr>
                <w:ilvl w:val="0"/>
                <w:numId w:val="26"/>
              </w:numPr>
              <w:jc w:val="both"/>
              <w:rPr>
                <w:rFonts w:eastAsia="Times New Roman"/>
                <w:lang w:val="lt-LT"/>
              </w:rPr>
            </w:pPr>
          </w:p>
        </w:tc>
        <w:tc>
          <w:tcPr>
            <w:tcW w:w="3042" w:type="dxa"/>
          </w:tcPr>
          <w:p w14:paraId="357D8CC9" w14:textId="77777777" w:rsidR="00D25569" w:rsidRPr="00D25569" w:rsidRDefault="00D25569" w:rsidP="00520B08">
            <w:pPr>
              <w:jc w:val="both"/>
              <w:rPr>
                <w:rFonts w:eastAsia="Times New Roman"/>
                <w:lang w:val="lt-LT"/>
              </w:rPr>
            </w:pPr>
            <w:r w:rsidRPr="00D25569">
              <w:rPr>
                <w:lang w:val="lt-LT"/>
              </w:rPr>
              <w:t>Proxy serverio administravimas</w:t>
            </w:r>
          </w:p>
        </w:tc>
        <w:tc>
          <w:tcPr>
            <w:tcW w:w="6211" w:type="dxa"/>
          </w:tcPr>
          <w:p w14:paraId="2C8ED203" w14:textId="77777777" w:rsidR="00D25569" w:rsidRPr="00D25569" w:rsidRDefault="00D25569" w:rsidP="00520B08">
            <w:pPr>
              <w:tabs>
                <w:tab w:val="left" w:pos="463"/>
              </w:tabs>
              <w:jc w:val="both"/>
              <w:rPr>
                <w:rFonts w:eastAsia="Times New Roman"/>
                <w:lang w:val="lt-LT"/>
              </w:rPr>
            </w:pPr>
            <w:r w:rsidRPr="00D25569">
              <w:rPr>
                <w:rFonts w:eastAsia="Times New Roman"/>
                <w:lang w:val="lt-LT"/>
              </w:rPr>
              <w:t>Proxy serverio kūrimas, atnaujinimas, optimizuotas konfigūravimas, veikimo stebėjimas, pakeitimų įdiegimas, programos atnaujinimų įdiegimas, administravimas, veikimo problemų šalinimas, programos šalinimas</w:t>
            </w:r>
          </w:p>
        </w:tc>
      </w:tr>
    </w:tbl>
    <w:p w14:paraId="02D061C4" w14:textId="77777777" w:rsidR="00D25569" w:rsidRPr="00D25569" w:rsidRDefault="00D25569" w:rsidP="00D25569">
      <w:pPr>
        <w:pStyle w:val="Sraopastraipa"/>
        <w:ind w:left="0"/>
        <w:contextualSpacing/>
        <w:jc w:val="both"/>
        <w:rPr>
          <w:b/>
          <w:lang w:val="lt-LT"/>
        </w:rPr>
      </w:pPr>
      <w:r w:rsidRPr="00D25569">
        <w:rPr>
          <w:b/>
          <w:lang w:val="lt-LT"/>
        </w:rPr>
        <w:t xml:space="preserve">Reikalavimai gamybinių ir </w:t>
      </w:r>
      <w:proofErr w:type="spellStart"/>
      <w:r w:rsidRPr="00D25569">
        <w:rPr>
          <w:b/>
          <w:lang w:val="lt-LT"/>
        </w:rPr>
        <w:t>testinių</w:t>
      </w:r>
      <w:proofErr w:type="spellEnd"/>
      <w:r w:rsidRPr="00D25569">
        <w:rPr>
          <w:b/>
          <w:lang w:val="lt-LT"/>
        </w:rPr>
        <w:t xml:space="preserve"> aplinkų duomenų bazių administravimui ir priežiūrai</w:t>
      </w:r>
    </w:p>
    <w:tbl>
      <w:tblPr>
        <w:tblW w:w="98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0"/>
        <w:gridCol w:w="3685"/>
        <w:gridCol w:w="5528"/>
      </w:tblGrid>
      <w:tr w:rsidR="00D25569" w:rsidRPr="00D25569" w14:paraId="3AAED45C" w14:textId="77777777" w:rsidTr="00520B08">
        <w:trPr>
          <w:tblHeader/>
        </w:trPr>
        <w:tc>
          <w:tcPr>
            <w:tcW w:w="650" w:type="dxa"/>
          </w:tcPr>
          <w:p w14:paraId="0F435C45" w14:textId="77777777" w:rsidR="00D25569" w:rsidRPr="00D25569" w:rsidRDefault="00D25569" w:rsidP="00520B08">
            <w:pPr>
              <w:jc w:val="both"/>
              <w:rPr>
                <w:rFonts w:eastAsia="Times New Roman"/>
                <w:b/>
                <w:lang w:val="lt-LT"/>
              </w:rPr>
            </w:pPr>
            <w:r w:rsidRPr="00D25569">
              <w:rPr>
                <w:rFonts w:eastAsia="Times New Roman"/>
                <w:b/>
                <w:lang w:val="lt-LT"/>
              </w:rPr>
              <w:t>Eil. Nr.</w:t>
            </w:r>
          </w:p>
        </w:tc>
        <w:tc>
          <w:tcPr>
            <w:tcW w:w="3685" w:type="dxa"/>
          </w:tcPr>
          <w:p w14:paraId="26378229" w14:textId="77777777" w:rsidR="00D25569" w:rsidRPr="00D25569" w:rsidRDefault="00D25569" w:rsidP="00520B08">
            <w:pPr>
              <w:tabs>
                <w:tab w:val="left" w:pos="1985"/>
              </w:tabs>
              <w:ind w:right="142"/>
              <w:jc w:val="both"/>
              <w:rPr>
                <w:rFonts w:eastAsia="Times New Roman"/>
                <w:b/>
                <w:lang w:val="lt-LT"/>
              </w:rPr>
            </w:pPr>
            <w:r w:rsidRPr="00D25569">
              <w:rPr>
                <w:rFonts w:eastAsia="Times New Roman"/>
                <w:b/>
                <w:lang w:val="lt-LT"/>
              </w:rPr>
              <w:t>Reikalavimas</w:t>
            </w:r>
          </w:p>
        </w:tc>
        <w:tc>
          <w:tcPr>
            <w:tcW w:w="5528" w:type="dxa"/>
          </w:tcPr>
          <w:p w14:paraId="3A892720" w14:textId="77777777" w:rsidR="00D25569" w:rsidRPr="00D25569" w:rsidRDefault="00D25569" w:rsidP="00520B08">
            <w:pPr>
              <w:tabs>
                <w:tab w:val="left" w:pos="1985"/>
              </w:tabs>
              <w:ind w:right="142"/>
              <w:jc w:val="both"/>
              <w:rPr>
                <w:rFonts w:eastAsia="Times New Roman"/>
                <w:b/>
                <w:lang w:val="lt-LT"/>
              </w:rPr>
            </w:pPr>
            <w:r w:rsidRPr="00D25569">
              <w:rPr>
                <w:rFonts w:eastAsia="Times New Roman"/>
                <w:b/>
                <w:lang w:val="lt-LT"/>
              </w:rPr>
              <w:t>Minimali reikšmė</w:t>
            </w:r>
          </w:p>
        </w:tc>
      </w:tr>
      <w:tr w:rsidR="00D25569" w:rsidRPr="00D25569" w14:paraId="29F8200A" w14:textId="77777777" w:rsidTr="00520B08">
        <w:trPr>
          <w:trHeight w:val="20"/>
        </w:trPr>
        <w:tc>
          <w:tcPr>
            <w:tcW w:w="650" w:type="dxa"/>
          </w:tcPr>
          <w:p w14:paraId="6015B02D"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3B14979F" w14:textId="77777777" w:rsidR="00D25569" w:rsidRPr="00D25569" w:rsidDel="00E7162D" w:rsidRDefault="00D25569" w:rsidP="00520B08">
            <w:pPr>
              <w:tabs>
                <w:tab w:val="left" w:pos="851"/>
              </w:tabs>
              <w:jc w:val="both"/>
              <w:rPr>
                <w:rFonts w:eastAsia="Times New Roman"/>
                <w:lang w:val="lt-LT"/>
              </w:rPr>
            </w:pPr>
            <w:r w:rsidRPr="00D25569">
              <w:rPr>
                <w:rFonts w:eastAsia="Times New Roman"/>
                <w:lang w:val="lt-LT"/>
              </w:rPr>
              <w:t>Turi būti užtikrintas duomenų bazės įrašo lygmens saugumas, funkcionalumas.</w:t>
            </w:r>
          </w:p>
        </w:tc>
        <w:tc>
          <w:tcPr>
            <w:tcW w:w="5528" w:type="dxa"/>
          </w:tcPr>
          <w:p w14:paraId="20099078" w14:textId="77777777" w:rsidR="00D25569" w:rsidRPr="00D25569" w:rsidRDefault="00D25569" w:rsidP="00520B08">
            <w:pPr>
              <w:tabs>
                <w:tab w:val="left" w:pos="390"/>
              </w:tabs>
              <w:jc w:val="both"/>
              <w:rPr>
                <w:rFonts w:eastAsia="Times New Roman"/>
                <w:lang w:val="lt-LT"/>
              </w:rPr>
            </w:pPr>
            <w:r w:rsidRPr="00D25569">
              <w:rPr>
                <w:rFonts w:eastAsia="Times New Roman"/>
                <w:lang w:val="lt-LT"/>
              </w:rPr>
              <w:t>Šifruojant duomenis duomenų bazėje lentelės stulpelio, visos lentelės ar lentelių rinkinio lygmenyje</w:t>
            </w:r>
          </w:p>
        </w:tc>
      </w:tr>
      <w:tr w:rsidR="00D25569" w:rsidRPr="00D25569" w14:paraId="2B1DF4C1" w14:textId="77777777" w:rsidTr="00520B08">
        <w:trPr>
          <w:trHeight w:val="20"/>
        </w:trPr>
        <w:tc>
          <w:tcPr>
            <w:tcW w:w="650" w:type="dxa"/>
          </w:tcPr>
          <w:p w14:paraId="2EF1EE4F"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12501BE7" w14:textId="77777777" w:rsidR="00D25569" w:rsidRPr="00D25569" w:rsidDel="00E7162D" w:rsidRDefault="00D25569" w:rsidP="00520B08">
            <w:pPr>
              <w:tabs>
                <w:tab w:val="left" w:pos="851"/>
              </w:tabs>
              <w:spacing w:line="276" w:lineRule="auto"/>
              <w:jc w:val="both"/>
              <w:rPr>
                <w:rFonts w:eastAsia="Times New Roman"/>
                <w:lang w:val="lt-LT"/>
              </w:rPr>
            </w:pPr>
            <w:r w:rsidRPr="00D25569">
              <w:rPr>
                <w:rFonts w:eastAsia="Times New Roman"/>
                <w:lang w:val="lt-LT"/>
              </w:rPr>
              <w:t xml:space="preserve">Turi būti užtikrinamas duomenų bazės lentelės turinio klasifikavimas įrašo lygmenyje </w:t>
            </w:r>
          </w:p>
        </w:tc>
        <w:tc>
          <w:tcPr>
            <w:tcW w:w="5528" w:type="dxa"/>
          </w:tcPr>
          <w:p w14:paraId="264B202C" w14:textId="77777777" w:rsidR="00D25569" w:rsidRPr="00D25569" w:rsidRDefault="00D25569" w:rsidP="00520B08">
            <w:pPr>
              <w:tabs>
                <w:tab w:val="left" w:pos="390"/>
              </w:tabs>
              <w:jc w:val="both"/>
              <w:rPr>
                <w:rFonts w:eastAsia="Times New Roman"/>
                <w:lang w:val="lt-LT"/>
              </w:rPr>
            </w:pPr>
            <w:r w:rsidRPr="00D25569">
              <w:rPr>
                <w:rFonts w:eastAsia="Times New Roman"/>
                <w:color w:val="000000"/>
                <w:lang w:val="lt-LT"/>
              </w:rPr>
              <w:t>Privaloma</w:t>
            </w:r>
          </w:p>
        </w:tc>
      </w:tr>
      <w:tr w:rsidR="00D25569" w:rsidRPr="00D25569" w14:paraId="4D2655CA" w14:textId="77777777" w:rsidTr="00520B08">
        <w:trPr>
          <w:trHeight w:val="20"/>
        </w:trPr>
        <w:tc>
          <w:tcPr>
            <w:tcW w:w="650" w:type="dxa"/>
          </w:tcPr>
          <w:p w14:paraId="37434F81"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2C4DD4F7"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Naudotojų prieigos prie duomenų pagal duomenų prieigos klasifikaciją valdymas</w:t>
            </w:r>
          </w:p>
        </w:tc>
        <w:tc>
          <w:tcPr>
            <w:tcW w:w="5528" w:type="dxa"/>
          </w:tcPr>
          <w:p w14:paraId="40EFDE0C" w14:textId="77777777" w:rsidR="00D25569" w:rsidRPr="00D25569" w:rsidRDefault="00D25569" w:rsidP="00520B08">
            <w:pPr>
              <w:tabs>
                <w:tab w:val="left" w:pos="390"/>
              </w:tabs>
              <w:jc w:val="both"/>
              <w:rPr>
                <w:rFonts w:eastAsia="Times New Roman"/>
                <w:lang w:val="lt-LT"/>
              </w:rPr>
            </w:pPr>
            <w:r w:rsidRPr="00D25569">
              <w:rPr>
                <w:rFonts w:eastAsia="Times New Roman"/>
                <w:lang w:val="lt-LT"/>
              </w:rPr>
              <w:t>Privaloma</w:t>
            </w:r>
          </w:p>
        </w:tc>
      </w:tr>
      <w:tr w:rsidR="00D25569" w:rsidRPr="00D25569" w14:paraId="3D8CB891" w14:textId="77777777" w:rsidTr="00520B08">
        <w:trPr>
          <w:trHeight w:val="20"/>
        </w:trPr>
        <w:tc>
          <w:tcPr>
            <w:tcW w:w="650" w:type="dxa"/>
          </w:tcPr>
          <w:p w14:paraId="52B601A5"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2B69F9EC"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Reguliarūs duomenų bazių priežiūros darbai, apimantys sisteminių žurnalų patikrą, klaidų žurnalų analizę, „</w:t>
            </w:r>
            <w:proofErr w:type="spellStart"/>
            <w:r w:rsidRPr="00D25569">
              <w:rPr>
                <w:rFonts w:eastAsia="Times New Roman"/>
                <w:lang w:val="lt-LT"/>
              </w:rPr>
              <w:t>table</w:t>
            </w:r>
            <w:proofErr w:type="spellEnd"/>
            <w:r w:rsidRPr="00D25569">
              <w:rPr>
                <w:rFonts w:eastAsia="Times New Roman"/>
                <w:lang w:val="lt-LT"/>
              </w:rPr>
              <w:t xml:space="preserve"> </w:t>
            </w:r>
            <w:proofErr w:type="spellStart"/>
            <w:r w:rsidRPr="00D25569">
              <w:rPr>
                <w:rFonts w:eastAsia="Times New Roman"/>
                <w:lang w:val="lt-LT"/>
              </w:rPr>
              <w:t>space</w:t>
            </w:r>
            <w:proofErr w:type="spellEnd"/>
            <w:r w:rsidRPr="00D25569">
              <w:rPr>
                <w:rFonts w:eastAsia="Times New Roman"/>
                <w:lang w:val="lt-LT"/>
              </w:rPr>
              <w:t>“ problemų ir incidentų sprendimas, atstatymas įvykus gedimui, duomenų bazės būsenos kontrolė</w:t>
            </w:r>
          </w:p>
        </w:tc>
        <w:tc>
          <w:tcPr>
            <w:tcW w:w="5528" w:type="dxa"/>
          </w:tcPr>
          <w:p w14:paraId="1BA5AA8E" w14:textId="77777777" w:rsidR="00D25569" w:rsidRPr="00D25569" w:rsidRDefault="00D25569" w:rsidP="00520B08">
            <w:pPr>
              <w:tabs>
                <w:tab w:val="left" w:pos="390"/>
              </w:tabs>
              <w:spacing w:line="276" w:lineRule="auto"/>
              <w:jc w:val="both"/>
              <w:rPr>
                <w:rFonts w:eastAsia="Times New Roman"/>
                <w:lang w:val="lt-LT"/>
              </w:rPr>
            </w:pPr>
            <w:r w:rsidRPr="00D25569">
              <w:rPr>
                <w:rFonts w:eastAsia="Times New Roman"/>
                <w:lang w:val="lt-LT"/>
              </w:rPr>
              <w:t xml:space="preserve">Privaloma </w:t>
            </w:r>
          </w:p>
        </w:tc>
      </w:tr>
      <w:tr w:rsidR="00D25569" w:rsidRPr="00D25569" w14:paraId="1C999EA0" w14:textId="77777777" w:rsidTr="00520B08">
        <w:trPr>
          <w:trHeight w:val="20"/>
        </w:trPr>
        <w:tc>
          <w:tcPr>
            <w:tcW w:w="650" w:type="dxa"/>
          </w:tcPr>
          <w:p w14:paraId="5A91683E"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1758FD00"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Programinės įrangos pakeitimų, pakeitimų rinkinių bei pataisų diegimas</w:t>
            </w:r>
          </w:p>
        </w:tc>
        <w:tc>
          <w:tcPr>
            <w:tcW w:w="5528" w:type="dxa"/>
          </w:tcPr>
          <w:p w14:paraId="4BEEA0BF" w14:textId="77777777" w:rsidR="00D25569" w:rsidRPr="00D25569" w:rsidRDefault="00D25569" w:rsidP="00520B08">
            <w:pPr>
              <w:pStyle w:val="Tekstoblokas"/>
              <w:numPr>
                <w:ilvl w:val="2"/>
                <w:numId w:val="0"/>
              </w:numPr>
              <w:tabs>
                <w:tab w:val="left" w:pos="390"/>
              </w:tabs>
              <w:jc w:val="both"/>
              <w:rPr>
                <w:szCs w:val="24"/>
              </w:rPr>
            </w:pPr>
            <w:r w:rsidRPr="00D25569">
              <w:rPr>
                <w:szCs w:val="24"/>
              </w:rPr>
              <w:t>Nuolat, derinant atnaujinimą su Perkančiąja organizacija</w:t>
            </w:r>
          </w:p>
        </w:tc>
      </w:tr>
      <w:tr w:rsidR="00D25569" w:rsidRPr="00D25569" w14:paraId="57DD4F9E" w14:textId="77777777" w:rsidTr="00520B08">
        <w:trPr>
          <w:trHeight w:val="20"/>
        </w:trPr>
        <w:tc>
          <w:tcPr>
            <w:tcW w:w="650" w:type="dxa"/>
          </w:tcPr>
          <w:p w14:paraId="4C670E6E"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28A1758B" w14:textId="77777777" w:rsidR="00D25569" w:rsidRPr="00D25569" w:rsidRDefault="00D25569" w:rsidP="00520B08">
            <w:pPr>
              <w:tabs>
                <w:tab w:val="left" w:pos="851"/>
              </w:tabs>
              <w:spacing w:line="276" w:lineRule="auto"/>
              <w:jc w:val="both"/>
              <w:rPr>
                <w:lang w:val="lt-LT"/>
              </w:rPr>
            </w:pPr>
            <w:r w:rsidRPr="00D25569">
              <w:rPr>
                <w:rFonts w:eastAsia="Times New Roman"/>
                <w:lang w:val="lt-LT"/>
              </w:rPr>
              <w:t>Sistemos atstatymas pvz. įvykus techninės įrangos gedimui;</w:t>
            </w:r>
          </w:p>
        </w:tc>
        <w:tc>
          <w:tcPr>
            <w:tcW w:w="5528" w:type="dxa"/>
          </w:tcPr>
          <w:p w14:paraId="55271855" w14:textId="77777777" w:rsidR="00D25569" w:rsidRPr="00D25569" w:rsidRDefault="00D25569" w:rsidP="00520B08">
            <w:pPr>
              <w:tabs>
                <w:tab w:val="left" w:pos="459"/>
              </w:tabs>
              <w:spacing w:line="276" w:lineRule="auto"/>
              <w:jc w:val="both"/>
              <w:rPr>
                <w:lang w:val="lt-LT"/>
              </w:rPr>
            </w:pPr>
            <w:r w:rsidRPr="00D25569">
              <w:rPr>
                <w:rFonts w:eastAsia="Times New Roman"/>
                <w:lang w:val="lt-LT"/>
              </w:rPr>
              <w:t>Pagal poreikį</w:t>
            </w:r>
          </w:p>
        </w:tc>
      </w:tr>
      <w:tr w:rsidR="00D25569" w:rsidRPr="00D25569" w14:paraId="2937B359" w14:textId="77777777" w:rsidTr="00520B08">
        <w:trPr>
          <w:trHeight w:val="20"/>
        </w:trPr>
        <w:tc>
          <w:tcPr>
            <w:tcW w:w="650" w:type="dxa"/>
          </w:tcPr>
          <w:p w14:paraId="604438F6"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344A2A08"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Duomenų bazės pataisos išankstinis funkcionalumo patikrinimas</w:t>
            </w:r>
          </w:p>
        </w:tc>
        <w:tc>
          <w:tcPr>
            <w:tcW w:w="5528" w:type="dxa"/>
          </w:tcPr>
          <w:p w14:paraId="1C3B47A1" w14:textId="77777777" w:rsidR="00D25569" w:rsidRPr="00D25569" w:rsidRDefault="00D25569" w:rsidP="00520B08">
            <w:pPr>
              <w:pStyle w:val="Tekstoblokas"/>
              <w:numPr>
                <w:ilvl w:val="2"/>
                <w:numId w:val="0"/>
              </w:numPr>
              <w:tabs>
                <w:tab w:val="left" w:pos="390"/>
              </w:tabs>
              <w:jc w:val="both"/>
              <w:rPr>
                <w:szCs w:val="24"/>
              </w:rPr>
            </w:pPr>
            <w:r w:rsidRPr="00D25569">
              <w:rPr>
                <w:szCs w:val="24"/>
              </w:rPr>
              <w:t xml:space="preserve">Privaloma </w:t>
            </w:r>
          </w:p>
        </w:tc>
      </w:tr>
      <w:tr w:rsidR="00D25569" w:rsidRPr="00D25569" w14:paraId="34F74BB8" w14:textId="77777777" w:rsidTr="00520B08">
        <w:trPr>
          <w:trHeight w:val="20"/>
        </w:trPr>
        <w:tc>
          <w:tcPr>
            <w:tcW w:w="650" w:type="dxa"/>
          </w:tcPr>
          <w:p w14:paraId="58E81839"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5AF63A11"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Greitaveikos optimizavimas, derinimo darbai</w:t>
            </w:r>
          </w:p>
        </w:tc>
        <w:tc>
          <w:tcPr>
            <w:tcW w:w="5528" w:type="dxa"/>
          </w:tcPr>
          <w:p w14:paraId="331E8594" w14:textId="77777777" w:rsidR="00D25569" w:rsidRPr="00D25569" w:rsidRDefault="00D25569" w:rsidP="00520B08">
            <w:pPr>
              <w:pStyle w:val="Tekstoblokas"/>
              <w:numPr>
                <w:ilvl w:val="2"/>
                <w:numId w:val="0"/>
              </w:numPr>
              <w:tabs>
                <w:tab w:val="left" w:pos="390"/>
              </w:tabs>
              <w:jc w:val="both"/>
              <w:rPr>
                <w:szCs w:val="24"/>
              </w:rPr>
            </w:pPr>
            <w:r w:rsidRPr="00D25569">
              <w:rPr>
                <w:szCs w:val="24"/>
              </w:rPr>
              <w:t>Pagal poreikį</w:t>
            </w:r>
          </w:p>
        </w:tc>
      </w:tr>
      <w:tr w:rsidR="00D25569" w:rsidRPr="00D25569" w14:paraId="7B0FDC97" w14:textId="77777777" w:rsidTr="00520B08">
        <w:trPr>
          <w:trHeight w:val="20"/>
        </w:trPr>
        <w:tc>
          <w:tcPr>
            <w:tcW w:w="650" w:type="dxa"/>
          </w:tcPr>
          <w:p w14:paraId="0E209A3A"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13C96862"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Duomenų saugyklos stebėjimas</w:t>
            </w:r>
          </w:p>
        </w:tc>
        <w:tc>
          <w:tcPr>
            <w:tcW w:w="5528" w:type="dxa"/>
          </w:tcPr>
          <w:p w14:paraId="30B62BC1" w14:textId="77777777" w:rsidR="00D25569" w:rsidRPr="00D25569" w:rsidRDefault="00D25569" w:rsidP="00520B08">
            <w:pPr>
              <w:pStyle w:val="Tekstoblokas"/>
              <w:numPr>
                <w:ilvl w:val="2"/>
                <w:numId w:val="0"/>
              </w:numPr>
              <w:tabs>
                <w:tab w:val="left" w:pos="390"/>
              </w:tabs>
              <w:jc w:val="both"/>
              <w:rPr>
                <w:szCs w:val="24"/>
              </w:rPr>
            </w:pPr>
            <w:r w:rsidRPr="00D25569">
              <w:rPr>
                <w:szCs w:val="24"/>
              </w:rPr>
              <w:t>Nuolat</w:t>
            </w:r>
          </w:p>
          <w:p w14:paraId="57B94EC6" w14:textId="77777777" w:rsidR="00D25569" w:rsidRPr="00D25569" w:rsidRDefault="00D25569" w:rsidP="00520B08">
            <w:pPr>
              <w:pStyle w:val="Tekstoblokas"/>
              <w:numPr>
                <w:ilvl w:val="2"/>
                <w:numId w:val="0"/>
              </w:numPr>
              <w:tabs>
                <w:tab w:val="left" w:pos="390"/>
              </w:tabs>
              <w:jc w:val="both"/>
              <w:rPr>
                <w:szCs w:val="24"/>
              </w:rPr>
            </w:pPr>
          </w:p>
        </w:tc>
      </w:tr>
      <w:tr w:rsidR="00D25569" w:rsidRPr="00D25569" w14:paraId="0402A87C" w14:textId="77777777" w:rsidTr="00520B08">
        <w:trPr>
          <w:trHeight w:val="20"/>
        </w:trPr>
        <w:tc>
          <w:tcPr>
            <w:tcW w:w="650" w:type="dxa"/>
          </w:tcPr>
          <w:p w14:paraId="2A8E84D1"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388A186C" w14:textId="77777777" w:rsidR="00D25569" w:rsidRPr="00D25569" w:rsidRDefault="00D25569" w:rsidP="00520B08">
            <w:pPr>
              <w:pStyle w:val="Tekstoblokas"/>
              <w:numPr>
                <w:ilvl w:val="2"/>
                <w:numId w:val="0"/>
              </w:numPr>
              <w:jc w:val="both"/>
              <w:rPr>
                <w:szCs w:val="24"/>
              </w:rPr>
            </w:pPr>
            <w:r w:rsidRPr="00D25569">
              <w:rPr>
                <w:szCs w:val="24"/>
              </w:rPr>
              <w:t>Tarnybų (</w:t>
            </w:r>
            <w:proofErr w:type="spellStart"/>
            <w:r w:rsidRPr="00D25569">
              <w:rPr>
                <w:szCs w:val="24"/>
              </w:rPr>
              <w:t>service</w:t>
            </w:r>
            <w:proofErr w:type="spellEnd"/>
            <w:r w:rsidRPr="00D25569">
              <w:rPr>
                <w:szCs w:val="24"/>
              </w:rPr>
              <w:t>) pasiekiamumo užtikrinimas</w:t>
            </w:r>
          </w:p>
        </w:tc>
        <w:tc>
          <w:tcPr>
            <w:tcW w:w="5528" w:type="dxa"/>
          </w:tcPr>
          <w:p w14:paraId="24D7C08D" w14:textId="77777777" w:rsidR="00D25569" w:rsidRPr="00D25569" w:rsidRDefault="00D25569" w:rsidP="00520B08">
            <w:pPr>
              <w:pStyle w:val="Tekstoblokas"/>
              <w:numPr>
                <w:ilvl w:val="2"/>
                <w:numId w:val="0"/>
              </w:numPr>
              <w:tabs>
                <w:tab w:val="left" w:pos="390"/>
              </w:tabs>
              <w:jc w:val="both"/>
              <w:rPr>
                <w:szCs w:val="24"/>
              </w:rPr>
            </w:pPr>
            <w:r w:rsidRPr="00D25569">
              <w:rPr>
                <w:szCs w:val="24"/>
              </w:rPr>
              <w:t>Nuolat</w:t>
            </w:r>
          </w:p>
        </w:tc>
      </w:tr>
      <w:tr w:rsidR="00D25569" w:rsidRPr="00D25569" w14:paraId="7E04B31E" w14:textId="77777777" w:rsidTr="00520B08">
        <w:trPr>
          <w:trHeight w:val="20"/>
        </w:trPr>
        <w:tc>
          <w:tcPr>
            <w:tcW w:w="650" w:type="dxa"/>
          </w:tcPr>
          <w:p w14:paraId="7506468E"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0CCDA78E"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Parametrų konfigūravimas ir kontrolė</w:t>
            </w:r>
          </w:p>
        </w:tc>
        <w:tc>
          <w:tcPr>
            <w:tcW w:w="5528" w:type="dxa"/>
          </w:tcPr>
          <w:p w14:paraId="48A1B0B4" w14:textId="77777777" w:rsidR="00D25569" w:rsidRPr="00D25569" w:rsidRDefault="00D25569" w:rsidP="00520B08">
            <w:pPr>
              <w:pStyle w:val="Tekstoblokas"/>
              <w:numPr>
                <w:ilvl w:val="2"/>
                <w:numId w:val="0"/>
              </w:numPr>
              <w:tabs>
                <w:tab w:val="left" w:pos="390"/>
              </w:tabs>
              <w:jc w:val="both"/>
              <w:rPr>
                <w:szCs w:val="24"/>
              </w:rPr>
            </w:pPr>
            <w:r w:rsidRPr="00D25569">
              <w:rPr>
                <w:szCs w:val="24"/>
              </w:rPr>
              <w:t>Pagal poreikį</w:t>
            </w:r>
          </w:p>
        </w:tc>
      </w:tr>
      <w:tr w:rsidR="00D25569" w:rsidRPr="00D25569" w14:paraId="56D5F892" w14:textId="77777777" w:rsidTr="00520B08">
        <w:trPr>
          <w:trHeight w:val="20"/>
        </w:trPr>
        <w:tc>
          <w:tcPr>
            <w:tcW w:w="650" w:type="dxa"/>
          </w:tcPr>
          <w:p w14:paraId="15587BEA"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7E9676C7"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Analizuoti sistemos veikimo parametrų neatitikimą rekomenduojamiems reikšmių intervalams</w:t>
            </w:r>
          </w:p>
        </w:tc>
        <w:tc>
          <w:tcPr>
            <w:tcW w:w="5528" w:type="dxa"/>
          </w:tcPr>
          <w:p w14:paraId="6D57A807" w14:textId="77777777" w:rsidR="00D25569" w:rsidRPr="00D25569" w:rsidRDefault="00D25569" w:rsidP="00520B08">
            <w:pPr>
              <w:tabs>
                <w:tab w:val="left" w:pos="463"/>
              </w:tabs>
              <w:jc w:val="both"/>
              <w:rPr>
                <w:lang w:val="lt-LT"/>
              </w:rPr>
            </w:pPr>
            <w:r w:rsidRPr="00D25569">
              <w:rPr>
                <w:lang w:val="lt-LT"/>
              </w:rPr>
              <w:t xml:space="preserve">Gavus informaciją apie sistemos veikimo parametrų neatitikimą rekomenduojamiems intervalams, nedelsiant informuoti Perkančiąją organizaciją ir, esant Perkančiosios organizacijos pageidavimui, per 8 darbo valandas pateikti parametro reikšmės nukrypimo analizę </w:t>
            </w:r>
          </w:p>
        </w:tc>
      </w:tr>
      <w:tr w:rsidR="00D25569" w:rsidRPr="00D25569" w14:paraId="14BD47BB" w14:textId="77777777" w:rsidTr="00520B08">
        <w:trPr>
          <w:trHeight w:val="20"/>
        </w:trPr>
        <w:tc>
          <w:tcPr>
            <w:tcW w:w="650" w:type="dxa"/>
          </w:tcPr>
          <w:p w14:paraId="69ADE5C2"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4F5432D2" w14:textId="77777777" w:rsidR="00D25569" w:rsidRPr="00D25569" w:rsidRDefault="00D25569" w:rsidP="00520B08">
            <w:pPr>
              <w:ind w:right="34"/>
              <w:jc w:val="both"/>
              <w:rPr>
                <w:lang w:val="lt-LT"/>
              </w:rPr>
            </w:pPr>
            <w:r w:rsidRPr="00D25569">
              <w:rPr>
                <w:lang w:val="lt-LT"/>
              </w:rPr>
              <w:t>Realizuoti procedūras, kurios duomenų bazės lygyje stebi ir fiksuoja:</w:t>
            </w:r>
          </w:p>
          <w:p w14:paraId="6C2E78FB" w14:textId="77777777" w:rsidR="00D25569" w:rsidRPr="00D25569" w:rsidRDefault="00D25569" w:rsidP="00520B08">
            <w:pPr>
              <w:ind w:right="34"/>
              <w:jc w:val="both"/>
              <w:rPr>
                <w:lang w:val="lt-LT"/>
              </w:rPr>
            </w:pPr>
            <w:r w:rsidRPr="00D25569">
              <w:rPr>
                <w:lang w:val="lt-LT"/>
              </w:rPr>
              <w:t>a) ilgiau nei 5 minutes trunkančias vartotojų sesijas ir identifikuoja, ar tarp tokių sesijų yra rakinančių duomenų bazės objektus;</w:t>
            </w:r>
          </w:p>
          <w:p w14:paraId="4DE41517"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b) sesijas, kurioms neegzistuoja procesas aplikacijų serverio lygmenyje</w:t>
            </w:r>
          </w:p>
        </w:tc>
        <w:tc>
          <w:tcPr>
            <w:tcW w:w="5528" w:type="dxa"/>
          </w:tcPr>
          <w:p w14:paraId="420A0060" w14:textId="77777777" w:rsidR="00D25569" w:rsidRPr="00D25569" w:rsidRDefault="00D25569" w:rsidP="00520B08">
            <w:pPr>
              <w:tabs>
                <w:tab w:val="left" w:pos="463"/>
              </w:tabs>
              <w:jc w:val="both"/>
              <w:rPr>
                <w:lang w:val="lt-LT"/>
              </w:rPr>
            </w:pPr>
            <w:r w:rsidRPr="00D25569">
              <w:rPr>
                <w:lang w:val="lt-LT"/>
              </w:rPr>
              <w:t xml:space="preserve">Per 1 mėnesį nuo paslaugų teikimo pradžios arba įvykus </w:t>
            </w:r>
            <w:proofErr w:type="spellStart"/>
            <w:r w:rsidRPr="00D25569">
              <w:rPr>
                <w:lang w:val="lt-LT"/>
              </w:rPr>
              <w:t>pasikeitimams</w:t>
            </w:r>
            <w:proofErr w:type="spellEnd"/>
            <w:r w:rsidRPr="00D25569">
              <w:rPr>
                <w:lang w:val="lt-LT"/>
              </w:rPr>
              <w:t xml:space="preserve"> sistemoje kiekvienai gamybinei duomenų bazei parengti arba atnaujinti sesijų stebėjimo procedūras </w:t>
            </w:r>
          </w:p>
        </w:tc>
      </w:tr>
      <w:tr w:rsidR="00D25569" w:rsidRPr="00D25569" w14:paraId="1AFC2C58" w14:textId="77777777" w:rsidTr="00520B08">
        <w:trPr>
          <w:trHeight w:val="20"/>
        </w:trPr>
        <w:tc>
          <w:tcPr>
            <w:tcW w:w="650" w:type="dxa"/>
          </w:tcPr>
          <w:p w14:paraId="3C759724"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0634217D"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 xml:space="preserve">Analizuoti realizuotomis procedūromis užfiksuotas </w:t>
            </w:r>
            <w:r w:rsidRPr="00D25569">
              <w:rPr>
                <w:lang w:val="lt-LT"/>
              </w:rPr>
              <w:lastRenderedPageBreak/>
              <w:t xml:space="preserve">problemines sesijas ir atlikti </w:t>
            </w:r>
            <w:proofErr w:type="spellStart"/>
            <w:r w:rsidRPr="00D25569">
              <w:rPr>
                <w:lang w:val="lt-LT"/>
              </w:rPr>
              <w:t>proaktyvius</w:t>
            </w:r>
            <w:proofErr w:type="spellEnd"/>
            <w:r w:rsidRPr="00D25569">
              <w:rPr>
                <w:lang w:val="lt-LT"/>
              </w:rPr>
              <w:t xml:space="preserve"> veiksmus</w:t>
            </w:r>
          </w:p>
        </w:tc>
        <w:tc>
          <w:tcPr>
            <w:tcW w:w="5528" w:type="dxa"/>
          </w:tcPr>
          <w:p w14:paraId="18F570FC" w14:textId="77777777" w:rsidR="00D25569" w:rsidRPr="00D25569" w:rsidRDefault="00D25569" w:rsidP="00520B08">
            <w:pPr>
              <w:tabs>
                <w:tab w:val="left" w:pos="463"/>
              </w:tabs>
              <w:jc w:val="both"/>
              <w:rPr>
                <w:lang w:val="lt-LT"/>
              </w:rPr>
            </w:pPr>
            <w:r w:rsidRPr="00D25569">
              <w:rPr>
                <w:lang w:val="lt-LT"/>
              </w:rPr>
              <w:lastRenderedPageBreak/>
              <w:t xml:space="preserve">Identifikavus problemines sesijas nedelsiant informuoti Perkančiosios organizacijos atsakingus asmenis. Tuo atveju, kai aptinkama sesija, kuriai neegzistuoja procesas aplikacijų serverio lygmenyje ir tokia sesija </w:t>
            </w:r>
            <w:r w:rsidRPr="00D25569">
              <w:rPr>
                <w:lang w:val="lt-LT"/>
              </w:rPr>
              <w:lastRenderedPageBreak/>
              <w:t xml:space="preserve">rakina duomenų bazės objektus („rakinanti“ sesija), pašalinti tokią sesiją. Kitais atvejais per 8 darbo valandas išanalizuoti ir pateikti priežastis, dėl kurių sesija rakino duomenų bazės objektus. Pateikti rekomendacijas. </w:t>
            </w:r>
          </w:p>
        </w:tc>
      </w:tr>
      <w:tr w:rsidR="00D25569" w:rsidRPr="00D25569" w14:paraId="4D4D6CB0" w14:textId="77777777" w:rsidTr="00520B08">
        <w:trPr>
          <w:trHeight w:val="20"/>
        </w:trPr>
        <w:tc>
          <w:tcPr>
            <w:tcW w:w="650" w:type="dxa"/>
          </w:tcPr>
          <w:p w14:paraId="573DF9AB"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7F9FFCD1" w14:textId="77777777" w:rsidR="00D25569" w:rsidRPr="00D25569" w:rsidRDefault="00D25569" w:rsidP="00520B08">
            <w:pPr>
              <w:ind w:right="34"/>
              <w:jc w:val="both"/>
              <w:rPr>
                <w:lang w:val="lt-LT"/>
              </w:rPr>
            </w:pPr>
            <w:r w:rsidRPr="00D25569">
              <w:rPr>
                <w:lang w:val="lt-LT"/>
              </w:rPr>
              <w:t>Realizuoti procedūras, kurios duomenų bazės lygyje stebi ir fiksuoja:</w:t>
            </w:r>
          </w:p>
          <w:p w14:paraId="37B2ED1D" w14:textId="77777777" w:rsidR="00D25569" w:rsidRPr="00D25569" w:rsidRDefault="00D25569" w:rsidP="00520B08">
            <w:pPr>
              <w:ind w:right="34"/>
              <w:jc w:val="both"/>
              <w:rPr>
                <w:lang w:val="lt-LT"/>
              </w:rPr>
            </w:pPr>
            <w:r w:rsidRPr="00D25569">
              <w:rPr>
                <w:lang w:val="lt-LT"/>
              </w:rPr>
              <w:t xml:space="preserve">a) vykdomų SQL užklausų veikimo laiką ir „kainą“ (angl. </w:t>
            </w:r>
            <w:proofErr w:type="spellStart"/>
            <w:r w:rsidRPr="00D25569">
              <w:rPr>
                <w:lang w:val="lt-LT"/>
              </w:rPr>
              <w:t>Cost</w:t>
            </w:r>
            <w:proofErr w:type="spellEnd"/>
            <w:r w:rsidRPr="00D25569">
              <w:rPr>
                <w:lang w:val="lt-LT"/>
              </w:rPr>
              <w:t>);</w:t>
            </w:r>
          </w:p>
          <w:p w14:paraId="663F4FDE"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 xml:space="preserve">b) vykdomų ataskaitų veikimo laiką ir „kainą“ (angl. </w:t>
            </w:r>
            <w:proofErr w:type="spellStart"/>
            <w:r w:rsidRPr="00D25569">
              <w:rPr>
                <w:lang w:val="lt-LT"/>
              </w:rPr>
              <w:t>Cost</w:t>
            </w:r>
            <w:proofErr w:type="spellEnd"/>
            <w:r w:rsidRPr="00D25569">
              <w:rPr>
                <w:lang w:val="lt-LT"/>
              </w:rPr>
              <w:t>)</w:t>
            </w:r>
          </w:p>
        </w:tc>
        <w:tc>
          <w:tcPr>
            <w:tcW w:w="5528" w:type="dxa"/>
          </w:tcPr>
          <w:p w14:paraId="25E7EBCA" w14:textId="77777777" w:rsidR="00D25569" w:rsidRPr="00D25569" w:rsidRDefault="00D25569" w:rsidP="00520B08">
            <w:pPr>
              <w:tabs>
                <w:tab w:val="left" w:pos="463"/>
              </w:tabs>
              <w:jc w:val="both"/>
              <w:rPr>
                <w:lang w:val="lt-LT"/>
              </w:rPr>
            </w:pPr>
            <w:r w:rsidRPr="00D25569">
              <w:rPr>
                <w:lang w:val="lt-LT"/>
              </w:rPr>
              <w:t xml:space="preserve">Per 1 mėnesį nuo paslaugų teikimo pradžios arba įvykus </w:t>
            </w:r>
            <w:proofErr w:type="spellStart"/>
            <w:r w:rsidRPr="00D25569">
              <w:rPr>
                <w:lang w:val="lt-LT"/>
              </w:rPr>
              <w:t>pasikeitimams</w:t>
            </w:r>
            <w:proofErr w:type="spellEnd"/>
            <w:r w:rsidRPr="00D25569">
              <w:rPr>
                <w:lang w:val="lt-LT"/>
              </w:rPr>
              <w:t xml:space="preserve"> sistemoje, kiekvienai gamybinei duomenų bazei parengti arba atnaujinti SQL užklausų ir ataskaitų stebėjimo procedūras</w:t>
            </w:r>
          </w:p>
        </w:tc>
      </w:tr>
      <w:tr w:rsidR="00D25569" w:rsidRPr="00D25569" w14:paraId="16FC6DE4" w14:textId="77777777" w:rsidTr="00520B08">
        <w:trPr>
          <w:trHeight w:val="20"/>
        </w:trPr>
        <w:tc>
          <w:tcPr>
            <w:tcW w:w="650" w:type="dxa"/>
          </w:tcPr>
          <w:p w14:paraId="2E4F80A4"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3B06F237"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 xml:space="preserve">Analizuoti realizuotomis procedūromis užfiksuotas SQL užklausas ir ataskaitas. Atlikti </w:t>
            </w:r>
            <w:proofErr w:type="spellStart"/>
            <w:r w:rsidRPr="00D25569">
              <w:rPr>
                <w:lang w:val="lt-LT"/>
              </w:rPr>
              <w:t>proaktyvius</w:t>
            </w:r>
            <w:proofErr w:type="spellEnd"/>
            <w:r w:rsidRPr="00D25569">
              <w:rPr>
                <w:lang w:val="lt-LT"/>
              </w:rPr>
              <w:t xml:space="preserve"> veiksmus </w:t>
            </w:r>
          </w:p>
        </w:tc>
        <w:tc>
          <w:tcPr>
            <w:tcW w:w="5528" w:type="dxa"/>
          </w:tcPr>
          <w:p w14:paraId="1486EB45" w14:textId="77777777" w:rsidR="00D25569" w:rsidRPr="00D25569" w:rsidRDefault="00D25569" w:rsidP="00520B08">
            <w:pPr>
              <w:tabs>
                <w:tab w:val="left" w:pos="463"/>
              </w:tabs>
              <w:jc w:val="both"/>
              <w:rPr>
                <w:lang w:val="lt-LT"/>
              </w:rPr>
            </w:pPr>
            <w:r w:rsidRPr="00D25569">
              <w:rPr>
                <w:lang w:val="lt-LT"/>
              </w:rPr>
              <w:t>Identifikavus SQL užklausas ir/ar ataskaitas, kurių veikimo laikas ir/ar „kaina“ žymiai padidėjo (lyginant su paskutinių dviejų savaičių tų pačių SQL užklausų ir/ar ataskaitų veikimo laiko ir/ar „kainos“ vidurkiu), nedelsiant informuoti Perkančiosios organizacijos atsakingus asmenis. Per 8 darbo valandas suderintu su Perkančiąja organizacija formatu pateikti tokias SQL užklausas ir/ar ataskaitas kartu su pasiūlymais, kaip jas optimizuoti</w:t>
            </w:r>
          </w:p>
        </w:tc>
      </w:tr>
      <w:tr w:rsidR="00D25569" w:rsidRPr="00D25569" w14:paraId="31E79F97" w14:textId="77777777" w:rsidTr="00520B08">
        <w:trPr>
          <w:trHeight w:val="20"/>
        </w:trPr>
        <w:tc>
          <w:tcPr>
            <w:tcW w:w="650" w:type="dxa"/>
          </w:tcPr>
          <w:p w14:paraId="6D1083AA"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2D9807AC" w14:textId="77777777" w:rsidR="00D25569" w:rsidRPr="00D25569" w:rsidRDefault="00D25569" w:rsidP="00520B08">
            <w:pPr>
              <w:ind w:right="34"/>
              <w:jc w:val="both"/>
              <w:rPr>
                <w:lang w:val="lt-LT"/>
              </w:rPr>
            </w:pPr>
            <w:r w:rsidRPr="00D25569">
              <w:rPr>
                <w:lang w:val="lt-LT"/>
              </w:rPr>
              <w:t>Realizuoti procedūras, kurios duomenų bazės lygyje stebi ir fiksuoja:</w:t>
            </w:r>
          </w:p>
          <w:p w14:paraId="3C6B0F27" w14:textId="77777777" w:rsidR="00D25569" w:rsidRPr="00D25569" w:rsidRDefault="00D25569" w:rsidP="00520B08">
            <w:pPr>
              <w:ind w:right="34"/>
              <w:jc w:val="both"/>
              <w:rPr>
                <w:lang w:val="lt-LT"/>
              </w:rPr>
            </w:pPr>
            <w:r w:rsidRPr="00D25569">
              <w:rPr>
                <w:lang w:val="lt-LT"/>
              </w:rPr>
              <w:t xml:space="preserve">a) automatinių duomenų bazės užduočių (angl. </w:t>
            </w:r>
            <w:proofErr w:type="spellStart"/>
            <w:r w:rsidRPr="00D25569">
              <w:rPr>
                <w:lang w:val="lt-LT"/>
              </w:rPr>
              <w:t>Jobs</w:t>
            </w:r>
            <w:proofErr w:type="spellEnd"/>
            <w:r w:rsidRPr="00D25569">
              <w:rPr>
                <w:lang w:val="lt-LT"/>
              </w:rPr>
              <w:t>) veikimo laiką (kiek laiko vyko automatinė užduotis).</w:t>
            </w:r>
          </w:p>
          <w:p w14:paraId="72311173" w14:textId="77777777" w:rsidR="00D25569" w:rsidRPr="00D25569" w:rsidRDefault="00D25569" w:rsidP="00520B08">
            <w:pPr>
              <w:ind w:right="34"/>
              <w:jc w:val="both"/>
              <w:rPr>
                <w:lang w:val="lt-LT"/>
              </w:rPr>
            </w:pPr>
            <w:r w:rsidRPr="00D25569">
              <w:rPr>
                <w:lang w:val="lt-LT"/>
              </w:rPr>
              <w:t xml:space="preserve">b) automatinių duomenų bazės užduočių (angl. </w:t>
            </w:r>
            <w:proofErr w:type="spellStart"/>
            <w:r w:rsidRPr="00D25569">
              <w:rPr>
                <w:lang w:val="lt-LT"/>
              </w:rPr>
              <w:t>Jobs</w:t>
            </w:r>
            <w:proofErr w:type="spellEnd"/>
            <w:r w:rsidRPr="00D25569">
              <w:rPr>
                <w:lang w:val="lt-LT"/>
              </w:rPr>
              <w:t>) pradžios laiką (kada savo darbą pradėjo automatinė užduotis).</w:t>
            </w:r>
          </w:p>
          <w:p w14:paraId="5F775127"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 xml:space="preserve">c) automatinių duomenų bazės užduočių (angl. </w:t>
            </w:r>
            <w:proofErr w:type="spellStart"/>
            <w:r w:rsidRPr="00D25569">
              <w:rPr>
                <w:lang w:val="lt-LT"/>
              </w:rPr>
              <w:t>Jobs</w:t>
            </w:r>
            <w:proofErr w:type="spellEnd"/>
            <w:r w:rsidRPr="00D25569">
              <w:rPr>
                <w:lang w:val="lt-LT"/>
              </w:rPr>
              <w:t xml:space="preserve">) nesėkmingus bandymus (angl. </w:t>
            </w:r>
            <w:proofErr w:type="spellStart"/>
            <w:r w:rsidRPr="00D25569">
              <w:rPr>
                <w:lang w:val="lt-LT"/>
              </w:rPr>
              <w:t>failures</w:t>
            </w:r>
            <w:proofErr w:type="spellEnd"/>
            <w:r w:rsidRPr="00D25569">
              <w:rPr>
                <w:lang w:val="lt-LT"/>
              </w:rPr>
              <w:t>).</w:t>
            </w:r>
          </w:p>
        </w:tc>
        <w:tc>
          <w:tcPr>
            <w:tcW w:w="5528" w:type="dxa"/>
          </w:tcPr>
          <w:p w14:paraId="7F71200D" w14:textId="77777777" w:rsidR="00D25569" w:rsidRPr="00D25569" w:rsidRDefault="00D25569" w:rsidP="00520B08">
            <w:pPr>
              <w:tabs>
                <w:tab w:val="left" w:pos="463"/>
              </w:tabs>
              <w:jc w:val="both"/>
              <w:rPr>
                <w:lang w:val="lt-LT"/>
              </w:rPr>
            </w:pPr>
            <w:r w:rsidRPr="00D25569">
              <w:rPr>
                <w:lang w:val="lt-LT"/>
              </w:rPr>
              <w:t xml:space="preserve">Per 1 mėnesį nuo paslaugų teikimo pradžios arba įvykus </w:t>
            </w:r>
            <w:proofErr w:type="spellStart"/>
            <w:r w:rsidRPr="00D25569">
              <w:rPr>
                <w:lang w:val="lt-LT"/>
              </w:rPr>
              <w:t>pasikeitimams</w:t>
            </w:r>
            <w:proofErr w:type="spellEnd"/>
            <w:r w:rsidRPr="00D25569">
              <w:rPr>
                <w:lang w:val="lt-LT"/>
              </w:rPr>
              <w:t xml:space="preserve"> sistemoje kiekvienai gamybinei duomenų bazei parengti arba atnaujinti automatinių duomenų bazės užduočių stebėjimo (angl. </w:t>
            </w:r>
            <w:proofErr w:type="spellStart"/>
            <w:r w:rsidRPr="00D25569">
              <w:rPr>
                <w:lang w:val="lt-LT"/>
              </w:rPr>
              <w:t>Jobs</w:t>
            </w:r>
            <w:proofErr w:type="spellEnd"/>
            <w:r w:rsidRPr="00D25569">
              <w:rPr>
                <w:lang w:val="lt-LT"/>
              </w:rPr>
              <w:t xml:space="preserve">) procedūras </w:t>
            </w:r>
          </w:p>
        </w:tc>
      </w:tr>
      <w:tr w:rsidR="00D25569" w:rsidRPr="00D25569" w14:paraId="76CECA8B" w14:textId="77777777" w:rsidTr="00520B08">
        <w:trPr>
          <w:trHeight w:val="20"/>
        </w:trPr>
        <w:tc>
          <w:tcPr>
            <w:tcW w:w="650" w:type="dxa"/>
          </w:tcPr>
          <w:p w14:paraId="1DE229EA"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086EC97B"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 xml:space="preserve">Analizuoti realizuotomis procedūromis užfiksuotas automatines duomenų bazės užduotis (angl. </w:t>
            </w:r>
            <w:proofErr w:type="spellStart"/>
            <w:r w:rsidRPr="00D25569">
              <w:rPr>
                <w:lang w:val="lt-LT"/>
              </w:rPr>
              <w:t>Jobs</w:t>
            </w:r>
            <w:proofErr w:type="spellEnd"/>
            <w:r w:rsidRPr="00D25569">
              <w:rPr>
                <w:lang w:val="lt-LT"/>
              </w:rPr>
              <w:t xml:space="preserve">). Atlikti </w:t>
            </w:r>
            <w:proofErr w:type="spellStart"/>
            <w:r w:rsidRPr="00D25569">
              <w:rPr>
                <w:lang w:val="lt-LT"/>
              </w:rPr>
              <w:t>proaktyvius</w:t>
            </w:r>
            <w:proofErr w:type="spellEnd"/>
            <w:r w:rsidRPr="00D25569">
              <w:rPr>
                <w:lang w:val="lt-LT"/>
              </w:rPr>
              <w:t xml:space="preserve"> veiksmus</w:t>
            </w:r>
          </w:p>
        </w:tc>
        <w:tc>
          <w:tcPr>
            <w:tcW w:w="5528" w:type="dxa"/>
          </w:tcPr>
          <w:p w14:paraId="1D343480" w14:textId="77777777" w:rsidR="00D25569" w:rsidRPr="00D25569" w:rsidRDefault="00D25569" w:rsidP="00520B08">
            <w:pPr>
              <w:tabs>
                <w:tab w:val="left" w:pos="463"/>
              </w:tabs>
              <w:jc w:val="both"/>
              <w:rPr>
                <w:lang w:val="lt-LT"/>
              </w:rPr>
            </w:pPr>
            <w:r w:rsidRPr="00D25569">
              <w:rPr>
                <w:lang w:val="lt-LT"/>
              </w:rPr>
              <w:t xml:space="preserve">Identifikavus automatines duomenų bazės užduotis, kurios pradėjo veikti nenumatytu laiku ir/ar vykdymo laikas truko ilgiau nei ankstesnių 2 savaičių trukmės vidurkis ir/ar vykdymo metu buvo užfiksuoti nesėkmingi bandymai, nedelsiant informuoti Perkančiosios organizacijos atsakingus asmenis ir pašalinti sutrikimus. Per 8 darbo valandas, suderintu su Perkančiąja organizacija formatu, pateikti tokių automatinių užduočių sąrašą, kuriame nurodomas užduoties sutrikimas ir jo priežastys </w:t>
            </w:r>
          </w:p>
        </w:tc>
      </w:tr>
      <w:tr w:rsidR="00D25569" w:rsidRPr="00D25569" w14:paraId="700980D5" w14:textId="77777777" w:rsidTr="00520B08">
        <w:trPr>
          <w:trHeight w:val="20"/>
        </w:trPr>
        <w:tc>
          <w:tcPr>
            <w:tcW w:w="650" w:type="dxa"/>
          </w:tcPr>
          <w:p w14:paraId="763D319A"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24A4CB92"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 xml:space="preserve">Stebėti gamybinių ir </w:t>
            </w:r>
            <w:proofErr w:type="spellStart"/>
            <w:r w:rsidRPr="00D25569">
              <w:rPr>
                <w:lang w:val="lt-LT"/>
              </w:rPr>
              <w:t>testinių</w:t>
            </w:r>
            <w:proofErr w:type="spellEnd"/>
            <w:r w:rsidRPr="00D25569">
              <w:rPr>
                <w:lang w:val="lt-LT"/>
              </w:rPr>
              <w:t xml:space="preserve"> aplinkų sisteminius žurnalus ir būtinus parametrus bei atlikti </w:t>
            </w:r>
            <w:proofErr w:type="spellStart"/>
            <w:r w:rsidRPr="00D25569">
              <w:rPr>
                <w:lang w:val="lt-LT"/>
              </w:rPr>
              <w:t>proaktyvius</w:t>
            </w:r>
            <w:proofErr w:type="spellEnd"/>
            <w:r w:rsidRPr="00D25569">
              <w:rPr>
                <w:lang w:val="lt-LT"/>
              </w:rPr>
              <w:t xml:space="preserve"> veiksmus (tokius, kaip „</w:t>
            </w:r>
            <w:proofErr w:type="spellStart"/>
            <w:r w:rsidRPr="00D25569">
              <w:rPr>
                <w:lang w:val="lt-LT"/>
              </w:rPr>
              <w:t>tablespace</w:t>
            </w:r>
            <w:proofErr w:type="spellEnd"/>
            <w:r w:rsidRPr="00D25569">
              <w:rPr>
                <w:lang w:val="lt-LT"/>
              </w:rPr>
              <w:t xml:space="preserve">“ valdymas, laikinų duomenų šalinimas), siekiant išvengti </w:t>
            </w:r>
            <w:r w:rsidRPr="00D25569">
              <w:rPr>
                <w:lang w:val="lt-LT"/>
              </w:rPr>
              <w:lastRenderedPageBreak/>
              <w:t>sistemos veikimo sutrikimų, bei iš anksto informuoti Perkančiąją organizaciją, kai Paslaugų teikėjas įžvelgia galimą resursų trūkumą arba pokyčio poreikį</w:t>
            </w:r>
          </w:p>
        </w:tc>
        <w:tc>
          <w:tcPr>
            <w:tcW w:w="5528" w:type="dxa"/>
          </w:tcPr>
          <w:p w14:paraId="612265CC" w14:textId="77777777" w:rsidR="00D25569" w:rsidRPr="00D25569" w:rsidRDefault="00D25569" w:rsidP="00AF19F4">
            <w:pPr>
              <w:numPr>
                <w:ilvl w:val="0"/>
                <w:numId w:val="13"/>
              </w:numPr>
              <w:tabs>
                <w:tab w:val="left" w:pos="463"/>
              </w:tabs>
              <w:ind w:left="0" w:firstLine="0"/>
              <w:jc w:val="both"/>
              <w:rPr>
                <w:lang w:val="lt-LT"/>
              </w:rPr>
            </w:pPr>
            <w:r w:rsidRPr="00D25569">
              <w:rPr>
                <w:lang w:val="lt-LT"/>
              </w:rPr>
              <w:lastRenderedPageBreak/>
              <w:t>Atlikti patikrinimą kartą per savaitę. Apie resursų poreikį Perkančiąją organizaciją informuoti ne vėliau kaip prieš 3 mėnesius, siekiant išvengti resursų trūkumo normaliam sistemos darbui;</w:t>
            </w:r>
          </w:p>
          <w:p w14:paraId="7FA82111" w14:textId="77777777" w:rsidR="00D25569" w:rsidRPr="00D25569" w:rsidRDefault="00D25569" w:rsidP="00AF19F4">
            <w:pPr>
              <w:numPr>
                <w:ilvl w:val="0"/>
                <w:numId w:val="13"/>
              </w:numPr>
              <w:tabs>
                <w:tab w:val="left" w:pos="463"/>
              </w:tabs>
              <w:ind w:left="0" w:firstLine="0"/>
              <w:jc w:val="both"/>
              <w:rPr>
                <w:lang w:val="lt-LT"/>
              </w:rPr>
            </w:pPr>
            <w:r w:rsidRPr="00D25569">
              <w:rPr>
                <w:lang w:val="lt-LT"/>
              </w:rPr>
              <w:t xml:space="preserve">Turi būti pranešama Perkančiajai organizacijai apie didesnį nei 10 % nukrypimą nuo paskutinių 4 </w:t>
            </w:r>
            <w:r w:rsidRPr="00D25569">
              <w:rPr>
                <w:lang w:val="lt-LT"/>
              </w:rPr>
              <w:lastRenderedPageBreak/>
              <w:t>matavimų ir jei viršijamas techninės įrangos resursų panaudojimas 80 % esamų resursų Laiku padidinti „</w:t>
            </w:r>
            <w:proofErr w:type="spellStart"/>
            <w:r w:rsidRPr="00D25569">
              <w:rPr>
                <w:lang w:val="lt-LT"/>
              </w:rPr>
              <w:t>tablespace</w:t>
            </w:r>
            <w:proofErr w:type="spellEnd"/>
            <w:r w:rsidRPr="00D25569">
              <w:rPr>
                <w:lang w:val="lt-LT"/>
              </w:rPr>
              <w:t>“ ribas, kad būtų išvengta dėl jų galimų sistemos sutrikimų</w:t>
            </w:r>
          </w:p>
        </w:tc>
      </w:tr>
      <w:tr w:rsidR="00D25569" w:rsidRPr="00D25569" w14:paraId="6464BC0B" w14:textId="77777777" w:rsidTr="00520B08">
        <w:trPr>
          <w:trHeight w:val="20"/>
        </w:trPr>
        <w:tc>
          <w:tcPr>
            <w:tcW w:w="650" w:type="dxa"/>
          </w:tcPr>
          <w:p w14:paraId="37A06EBB"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20C4BF72"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 xml:space="preserve">Rekomendacijos ir konsultacijos </w:t>
            </w:r>
          </w:p>
        </w:tc>
        <w:tc>
          <w:tcPr>
            <w:tcW w:w="5528" w:type="dxa"/>
          </w:tcPr>
          <w:p w14:paraId="36F14524" w14:textId="77777777" w:rsidR="00D25569" w:rsidRPr="00D25569" w:rsidRDefault="00D25569" w:rsidP="00AF19F4">
            <w:pPr>
              <w:numPr>
                <w:ilvl w:val="0"/>
                <w:numId w:val="13"/>
              </w:numPr>
              <w:tabs>
                <w:tab w:val="left" w:pos="463"/>
              </w:tabs>
              <w:ind w:left="0" w:firstLine="0"/>
              <w:jc w:val="both"/>
              <w:rPr>
                <w:rFonts w:eastAsia="Times New Roman"/>
                <w:lang w:val="lt-LT"/>
              </w:rPr>
            </w:pPr>
            <w:r w:rsidRPr="00D25569">
              <w:rPr>
                <w:lang w:val="lt-LT"/>
              </w:rPr>
              <w:t xml:space="preserve">Sistemos </w:t>
            </w:r>
            <w:r w:rsidRPr="00D25569">
              <w:rPr>
                <w:rFonts w:eastAsia="Times New Roman"/>
                <w:lang w:val="lt-LT"/>
              </w:rPr>
              <w:t>plėtros, optimizavimo bei funkcionalumo didinimo klausimais;</w:t>
            </w:r>
          </w:p>
          <w:p w14:paraId="60F64FEA" w14:textId="77777777" w:rsidR="00D25569" w:rsidRPr="00D25569" w:rsidRDefault="00D25569" w:rsidP="00AF19F4">
            <w:pPr>
              <w:numPr>
                <w:ilvl w:val="0"/>
                <w:numId w:val="13"/>
              </w:numPr>
              <w:tabs>
                <w:tab w:val="left" w:pos="463"/>
              </w:tabs>
              <w:ind w:left="0" w:firstLine="0"/>
              <w:jc w:val="both"/>
              <w:rPr>
                <w:lang w:val="lt-LT"/>
              </w:rPr>
            </w:pPr>
            <w:r w:rsidRPr="00D25569">
              <w:rPr>
                <w:rFonts w:eastAsia="Times New Roman"/>
                <w:lang w:val="lt-LT"/>
              </w:rPr>
              <w:t>Kas mėnesį pateikiama ataskaita, apimanti 10 labiausiai kiekvieną gamybinę duomenų bazę apkraunančių</w:t>
            </w:r>
            <w:r w:rsidRPr="00D25569">
              <w:rPr>
                <w:lang w:val="lt-LT"/>
              </w:rPr>
              <w:t xml:space="preserve"> užklausų, kurias reikia optimizuoti, ir pasiūlydami, kaip optimizuoti kiekvieną iš šių užklausų</w:t>
            </w:r>
          </w:p>
        </w:tc>
      </w:tr>
      <w:tr w:rsidR="00D25569" w:rsidRPr="00D25569" w14:paraId="00CE8591" w14:textId="77777777" w:rsidTr="00520B08">
        <w:trPr>
          <w:trHeight w:val="20"/>
        </w:trPr>
        <w:tc>
          <w:tcPr>
            <w:tcW w:w="650" w:type="dxa"/>
          </w:tcPr>
          <w:p w14:paraId="078ECB64"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0C1D6332"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 xml:space="preserve">Duomenų bazių greitaveikos ir techninės įrangos panaudojimo įvertinimas. </w:t>
            </w:r>
          </w:p>
        </w:tc>
        <w:tc>
          <w:tcPr>
            <w:tcW w:w="5528" w:type="dxa"/>
          </w:tcPr>
          <w:p w14:paraId="5E731A8D" w14:textId="77777777" w:rsidR="00D25569" w:rsidRPr="00D25569" w:rsidRDefault="00D25569" w:rsidP="00520B08">
            <w:pPr>
              <w:pStyle w:val="Tekstoblokas"/>
              <w:numPr>
                <w:ilvl w:val="2"/>
                <w:numId w:val="0"/>
              </w:numPr>
              <w:tabs>
                <w:tab w:val="left" w:pos="390"/>
              </w:tabs>
              <w:jc w:val="both"/>
              <w:rPr>
                <w:szCs w:val="24"/>
              </w:rPr>
            </w:pPr>
            <w:r w:rsidRPr="00D25569">
              <w:rPr>
                <w:szCs w:val="24"/>
              </w:rPr>
              <w:t>Turi būti pranešama Perkančiajai organizacijai apie didesnį nei 10 % nukrypimą nuo paskutinių 4 matavimų ir jei viršijamas techninės įrangos resursų panaudojimas 80 % esamų resursų</w:t>
            </w:r>
          </w:p>
        </w:tc>
      </w:tr>
      <w:tr w:rsidR="00D25569" w:rsidRPr="00D25569" w14:paraId="79E91E9B" w14:textId="77777777" w:rsidTr="00520B08">
        <w:trPr>
          <w:trHeight w:val="20"/>
        </w:trPr>
        <w:tc>
          <w:tcPr>
            <w:tcW w:w="650" w:type="dxa"/>
          </w:tcPr>
          <w:p w14:paraId="0DE6C633"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694E40AF"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Rezervinių duomenų bazių kopijų atlikimo procedūrų parengimas</w:t>
            </w:r>
          </w:p>
        </w:tc>
        <w:tc>
          <w:tcPr>
            <w:tcW w:w="5528" w:type="dxa"/>
          </w:tcPr>
          <w:p w14:paraId="7A145AB7" w14:textId="77777777" w:rsidR="00D25569" w:rsidRPr="00D25569" w:rsidRDefault="00D25569" w:rsidP="00520B08">
            <w:pPr>
              <w:pStyle w:val="Tekstoblokas"/>
              <w:numPr>
                <w:ilvl w:val="2"/>
                <w:numId w:val="0"/>
              </w:numPr>
              <w:tabs>
                <w:tab w:val="left" w:pos="390"/>
              </w:tabs>
              <w:jc w:val="both"/>
              <w:rPr>
                <w:szCs w:val="24"/>
              </w:rPr>
            </w:pPr>
            <w:r w:rsidRPr="00D25569">
              <w:rPr>
                <w:szCs w:val="24"/>
              </w:rPr>
              <w:t>Pagal poreikį</w:t>
            </w:r>
          </w:p>
        </w:tc>
      </w:tr>
      <w:tr w:rsidR="00D25569" w:rsidRPr="00D25569" w14:paraId="769FD75D" w14:textId="77777777" w:rsidTr="00520B08">
        <w:trPr>
          <w:trHeight w:val="20"/>
        </w:trPr>
        <w:tc>
          <w:tcPr>
            <w:tcW w:w="650" w:type="dxa"/>
          </w:tcPr>
          <w:p w14:paraId="7F481186"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0AD52D35"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Patikrinimas, ar rezervinis aplinkų kopijavimas atitinka nustatytas procedūras, sprendžia iškilusius incidentus ir problemas, užtikrina rezervinių kopijų korektiškumą;</w:t>
            </w:r>
          </w:p>
        </w:tc>
        <w:tc>
          <w:tcPr>
            <w:tcW w:w="5528" w:type="dxa"/>
          </w:tcPr>
          <w:p w14:paraId="2F33F08B" w14:textId="77777777" w:rsidR="00D25569" w:rsidRPr="00D25569" w:rsidRDefault="00D25569" w:rsidP="00520B08">
            <w:pPr>
              <w:pStyle w:val="Tekstoblokas"/>
              <w:numPr>
                <w:ilvl w:val="2"/>
                <w:numId w:val="0"/>
              </w:numPr>
              <w:tabs>
                <w:tab w:val="left" w:pos="390"/>
              </w:tabs>
              <w:jc w:val="both"/>
              <w:rPr>
                <w:szCs w:val="24"/>
              </w:rPr>
            </w:pPr>
            <w:r w:rsidRPr="00D25569">
              <w:rPr>
                <w:szCs w:val="24"/>
              </w:rPr>
              <w:t>Kas 3 mėn.</w:t>
            </w:r>
          </w:p>
        </w:tc>
      </w:tr>
      <w:tr w:rsidR="00D25569" w:rsidRPr="00D25569" w14:paraId="56E8795B" w14:textId="77777777" w:rsidTr="00520B08">
        <w:trPr>
          <w:trHeight w:val="20"/>
        </w:trPr>
        <w:tc>
          <w:tcPr>
            <w:tcW w:w="650" w:type="dxa"/>
          </w:tcPr>
          <w:p w14:paraId="6D1606F0"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011524A5" w14:textId="77777777" w:rsidR="00D25569" w:rsidRPr="00D25569" w:rsidRDefault="00D25569" w:rsidP="00520B08">
            <w:pPr>
              <w:tabs>
                <w:tab w:val="left" w:pos="851"/>
              </w:tabs>
              <w:spacing w:line="276" w:lineRule="auto"/>
              <w:jc w:val="both"/>
              <w:rPr>
                <w:lang w:val="lt-LT"/>
              </w:rPr>
            </w:pPr>
            <w:r w:rsidRPr="00D25569">
              <w:rPr>
                <w:lang w:val="lt-LT"/>
              </w:rPr>
              <w:t>Informuoti Perkančiosios organizacijos darbuotojus, kaip ir kokius duomenis būtina kopijuoti, kad vėliau būtų galima visiškai atkurti reikiamos gamybinės aplinkos kopiją iš atsarginės kopijos. Esant reikalui realizuoti rezervinio kopijavimo sprendimus „</w:t>
            </w:r>
            <w:proofErr w:type="spellStart"/>
            <w:r w:rsidRPr="00D25569">
              <w:rPr>
                <w:lang w:val="lt-LT"/>
              </w:rPr>
              <w:t>Oracle</w:t>
            </w:r>
            <w:proofErr w:type="spellEnd"/>
            <w:r w:rsidRPr="00D25569">
              <w:rPr>
                <w:lang w:val="lt-LT"/>
              </w:rPr>
              <w:t>“ pagrindu veikiančioms sistemoms įskaitant ir jų Operacines sistemas</w:t>
            </w:r>
          </w:p>
        </w:tc>
        <w:tc>
          <w:tcPr>
            <w:tcW w:w="5528" w:type="dxa"/>
          </w:tcPr>
          <w:p w14:paraId="232B805F" w14:textId="77777777" w:rsidR="00D25569" w:rsidRPr="00D25569" w:rsidRDefault="00D25569" w:rsidP="00520B08">
            <w:pPr>
              <w:pStyle w:val="Tekstoblokas"/>
              <w:numPr>
                <w:ilvl w:val="2"/>
                <w:numId w:val="0"/>
              </w:numPr>
              <w:tabs>
                <w:tab w:val="left" w:pos="390"/>
              </w:tabs>
              <w:jc w:val="both"/>
              <w:rPr>
                <w:szCs w:val="24"/>
              </w:rPr>
            </w:pPr>
            <w:r w:rsidRPr="00D25569">
              <w:rPr>
                <w:szCs w:val="24"/>
              </w:rPr>
              <w:t>Pradėjus teikti paslaugas, peržiūrėti Perkančiosios organizacijos kopijuojamų duomenų sąrašą ir, jeigu reikia, papildyti / pakoreguoti per 3 darbo dienas, vėliau atnaujinti ir informuoti Perkančiąją organizaciją ne vėliau kaip per 1 darbo dieną nuo bet kokių reikalavimų kopijuojamiems duomenims pasikeitimų</w:t>
            </w:r>
          </w:p>
        </w:tc>
      </w:tr>
      <w:tr w:rsidR="00D25569" w:rsidRPr="00D25569" w14:paraId="7D34FC71" w14:textId="77777777" w:rsidTr="00520B08">
        <w:trPr>
          <w:trHeight w:val="20"/>
        </w:trPr>
        <w:tc>
          <w:tcPr>
            <w:tcW w:w="650" w:type="dxa"/>
          </w:tcPr>
          <w:p w14:paraId="2F8469EB"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05E0340B"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Analizuoti Perkančiosios organizacijos rezervinio kopijavimo procesų techninius žurnalus, įvertinant, ar rezervinis aplinkų kopijavimas atitinka nustatytas procedūras, ir inicijuoti nustatytų problemų ar netikslumų sprendimą/ištaisymą</w:t>
            </w:r>
          </w:p>
        </w:tc>
        <w:tc>
          <w:tcPr>
            <w:tcW w:w="5528" w:type="dxa"/>
          </w:tcPr>
          <w:p w14:paraId="05392B0B" w14:textId="77777777" w:rsidR="00D25569" w:rsidRPr="00D25569" w:rsidRDefault="00D25569" w:rsidP="00520B08">
            <w:pPr>
              <w:pStyle w:val="Tekstoblokas"/>
              <w:numPr>
                <w:ilvl w:val="2"/>
                <w:numId w:val="0"/>
              </w:numPr>
              <w:tabs>
                <w:tab w:val="left" w:pos="390"/>
              </w:tabs>
              <w:jc w:val="both"/>
              <w:rPr>
                <w:szCs w:val="24"/>
              </w:rPr>
            </w:pPr>
            <w:r w:rsidRPr="00D25569">
              <w:rPr>
                <w:szCs w:val="24"/>
              </w:rPr>
              <w:t>Jei Paslaugų teikėjas neinformuoja apie rezervinio kopijavimo sutrikimą žurnalo gavimo (darbo) dieną, laikoma, kad rezervinis kopijavimas pavyko sėkmingai ir Paslaugų teikėjas gali, jei reikia, taip nukopijuotus duomenis panaudoti duomenų atkūrimui</w:t>
            </w:r>
          </w:p>
        </w:tc>
      </w:tr>
      <w:tr w:rsidR="00D25569" w:rsidRPr="00D25569" w14:paraId="19C1B8CE" w14:textId="77777777" w:rsidTr="00520B08">
        <w:trPr>
          <w:trHeight w:val="20"/>
        </w:trPr>
        <w:tc>
          <w:tcPr>
            <w:tcW w:w="650" w:type="dxa"/>
          </w:tcPr>
          <w:p w14:paraId="74C564C6"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53B7E528" w14:textId="77777777" w:rsidR="00D25569" w:rsidRPr="00D25569" w:rsidRDefault="00D25569" w:rsidP="00520B08">
            <w:pPr>
              <w:tabs>
                <w:tab w:val="left" w:pos="851"/>
              </w:tabs>
              <w:spacing w:line="276" w:lineRule="auto"/>
              <w:jc w:val="both"/>
              <w:rPr>
                <w:rFonts w:eastAsia="Times New Roman"/>
                <w:lang w:val="lt-LT"/>
              </w:rPr>
            </w:pPr>
            <w:r w:rsidRPr="00D25569">
              <w:rPr>
                <w:lang w:val="lt-LT"/>
              </w:rPr>
              <w:t>Užtikrinti rezervinį kopijavimą ir aplinkų bei duomenų atkūrimas iš rezervinės duomenų kopijos</w:t>
            </w:r>
          </w:p>
        </w:tc>
        <w:tc>
          <w:tcPr>
            <w:tcW w:w="5528" w:type="dxa"/>
          </w:tcPr>
          <w:p w14:paraId="50DF18A8" w14:textId="77777777" w:rsidR="00D25569" w:rsidRPr="00D25569" w:rsidRDefault="00D25569" w:rsidP="00520B08">
            <w:pPr>
              <w:pStyle w:val="Tekstoblokas"/>
              <w:numPr>
                <w:ilvl w:val="2"/>
                <w:numId w:val="0"/>
              </w:numPr>
              <w:tabs>
                <w:tab w:val="left" w:pos="390"/>
              </w:tabs>
              <w:jc w:val="both"/>
              <w:rPr>
                <w:szCs w:val="24"/>
              </w:rPr>
            </w:pPr>
            <w:r w:rsidRPr="00D25569">
              <w:rPr>
                <w:szCs w:val="24"/>
              </w:rPr>
              <w:t>Aplinkų ir duomenų atkūrimas ne vėliau kaip per 8 darbo valandas nuo prašymo gavimo</w:t>
            </w:r>
          </w:p>
        </w:tc>
      </w:tr>
      <w:tr w:rsidR="00D25569" w:rsidRPr="00D25569" w14:paraId="35C8B6F2" w14:textId="77777777" w:rsidTr="00520B08">
        <w:trPr>
          <w:trHeight w:val="20"/>
        </w:trPr>
        <w:tc>
          <w:tcPr>
            <w:tcW w:w="650" w:type="dxa"/>
          </w:tcPr>
          <w:p w14:paraId="37DB6D29"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77F78BD1" w14:textId="77777777" w:rsidR="00D25569" w:rsidRPr="00D25569" w:rsidRDefault="00D25569" w:rsidP="00520B08">
            <w:pPr>
              <w:pStyle w:val="Tekstoblokas"/>
              <w:numPr>
                <w:ilvl w:val="2"/>
                <w:numId w:val="0"/>
              </w:numPr>
              <w:jc w:val="both"/>
              <w:rPr>
                <w:szCs w:val="24"/>
              </w:rPr>
            </w:pPr>
            <w:r w:rsidRPr="00D25569">
              <w:rPr>
                <w:szCs w:val="24"/>
              </w:rPr>
              <w:t>Aplinkų atnaujinimo ir pataisymų diegimas;</w:t>
            </w:r>
          </w:p>
        </w:tc>
        <w:tc>
          <w:tcPr>
            <w:tcW w:w="5528" w:type="dxa"/>
          </w:tcPr>
          <w:p w14:paraId="6EBBCD87" w14:textId="77777777" w:rsidR="00D25569" w:rsidRPr="00D25569" w:rsidRDefault="00D25569" w:rsidP="00520B08">
            <w:pPr>
              <w:pStyle w:val="Tekstoblokas"/>
              <w:numPr>
                <w:ilvl w:val="2"/>
                <w:numId w:val="0"/>
              </w:numPr>
              <w:tabs>
                <w:tab w:val="left" w:pos="390"/>
              </w:tabs>
              <w:jc w:val="both"/>
              <w:rPr>
                <w:szCs w:val="24"/>
              </w:rPr>
            </w:pPr>
            <w:r w:rsidRPr="00D25569">
              <w:rPr>
                <w:szCs w:val="24"/>
              </w:rPr>
              <w:t>Pagal poreikį</w:t>
            </w:r>
          </w:p>
        </w:tc>
      </w:tr>
      <w:tr w:rsidR="00D25569" w:rsidRPr="00D25569" w14:paraId="1FED0AFC" w14:textId="77777777" w:rsidTr="00520B08">
        <w:trPr>
          <w:trHeight w:val="20"/>
        </w:trPr>
        <w:tc>
          <w:tcPr>
            <w:tcW w:w="650" w:type="dxa"/>
          </w:tcPr>
          <w:p w14:paraId="701F21FA"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75675945"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Techninių žurnalų analizė</w:t>
            </w:r>
          </w:p>
        </w:tc>
        <w:tc>
          <w:tcPr>
            <w:tcW w:w="5528" w:type="dxa"/>
          </w:tcPr>
          <w:p w14:paraId="18D8AA2C" w14:textId="77777777" w:rsidR="00D25569" w:rsidRPr="00D25569" w:rsidRDefault="00D25569" w:rsidP="00AF19F4">
            <w:pPr>
              <w:numPr>
                <w:ilvl w:val="0"/>
                <w:numId w:val="22"/>
              </w:numPr>
              <w:tabs>
                <w:tab w:val="left" w:pos="459"/>
              </w:tabs>
              <w:spacing w:line="276" w:lineRule="auto"/>
              <w:ind w:left="459" w:hanging="425"/>
              <w:jc w:val="both"/>
              <w:rPr>
                <w:rFonts w:eastAsia="Times New Roman"/>
                <w:lang w:val="lt-LT"/>
              </w:rPr>
            </w:pPr>
            <w:r w:rsidRPr="00D25569">
              <w:rPr>
                <w:rFonts w:eastAsia="Times New Roman"/>
                <w:lang w:val="lt-LT"/>
              </w:rPr>
              <w:t>Aplinkų komponentų veikimo;</w:t>
            </w:r>
          </w:p>
          <w:p w14:paraId="4B05286F" w14:textId="77777777" w:rsidR="00D25569" w:rsidRPr="00D25569" w:rsidRDefault="00D25569" w:rsidP="00AF19F4">
            <w:pPr>
              <w:numPr>
                <w:ilvl w:val="0"/>
                <w:numId w:val="22"/>
              </w:numPr>
              <w:tabs>
                <w:tab w:val="left" w:pos="459"/>
              </w:tabs>
              <w:spacing w:line="276" w:lineRule="auto"/>
              <w:ind w:left="459" w:hanging="425"/>
              <w:jc w:val="both"/>
              <w:rPr>
                <w:lang w:val="lt-LT"/>
              </w:rPr>
            </w:pPr>
            <w:r w:rsidRPr="00D25569">
              <w:rPr>
                <w:rFonts w:eastAsia="Times New Roman"/>
                <w:lang w:val="lt-LT"/>
              </w:rPr>
              <w:lastRenderedPageBreak/>
              <w:t>Rezervinio kopijavimo procesų</w:t>
            </w:r>
          </w:p>
        </w:tc>
      </w:tr>
      <w:tr w:rsidR="00D25569" w:rsidRPr="00D25569" w14:paraId="1A3FD2BA" w14:textId="77777777" w:rsidTr="00520B08">
        <w:trPr>
          <w:trHeight w:val="20"/>
        </w:trPr>
        <w:tc>
          <w:tcPr>
            <w:tcW w:w="650" w:type="dxa"/>
          </w:tcPr>
          <w:p w14:paraId="63CB2529"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035D77E8"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Automatinis duomenų bazių stebėjimas</w:t>
            </w:r>
          </w:p>
        </w:tc>
        <w:tc>
          <w:tcPr>
            <w:tcW w:w="5528" w:type="dxa"/>
          </w:tcPr>
          <w:p w14:paraId="33CDA2E0"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Stebėjimo sistema suprantamai ir patogiai pateikti (atvaizduoti) naudotojui:</w:t>
            </w:r>
          </w:p>
          <w:p w14:paraId="72EE2990" w14:textId="77777777" w:rsidR="00D25569" w:rsidRPr="00D25569" w:rsidRDefault="00D25569" w:rsidP="00AF19F4">
            <w:pPr>
              <w:numPr>
                <w:ilvl w:val="0"/>
                <w:numId w:val="22"/>
              </w:numPr>
              <w:tabs>
                <w:tab w:val="left" w:pos="459"/>
              </w:tabs>
              <w:spacing w:line="276" w:lineRule="auto"/>
              <w:ind w:left="459" w:hanging="425"/>
              <w:jc w:val="both"/>
              <w:rPr>
                <w:rFonts w:eastAsia="Times New Roman"/>
                <w:lang w:val="lt-LT"/>
              </w:rPr>
            </w:pPr>
            <w:r w:rsidRPr="00D25569">
              <w:rPr>
                <w:rFonts w:eastAsia="Times New Roman"/>
                <w:lang w:val="lt-LT"/>
              </w:rPr>
              <w:t xml:space="preserve">bendrą duomenų bazės gyvybingumą ir pagrindinių sistemos parametrų (CPU, atminties, diskų) būsenas; </w:t>
            </w:r>
          </w:p>
          <w:p w14:paraId="35BD7060" w14:textId="77777777" w:rsidR="00D25569" w:rsidRPr="00D25569" w:rsidRDefault="00D25569" w:rsidP="00AF19F4">
            <w:pPr>
              <w:numPr>
                <w:ilvl w:val="0"/>
                <w:numId w:val="22"/>
              </w:numPr>
              <w:tabs>
                <w:tab w:val="left" w:pos="459"/>
              </w:tabs>
              <w:spacing w:line="276" w:lineRule="auto"/>
              <w:ind w:left="459" w:hanging="425"/>
              <w:jc w:val="both"/>
              <w:rPr>
                <w:rFonts w:eastAsia="Times New Roman"/>
                <w:lang w:val="lt-LT"/>
              </w:rPr>
            </w:pPr>
            <w:r w:rsidRPr="00D25569">
              <w:rPr>
                <w:rFonts w:eastAsia="Times New Roman"/>
                <w:lang w:val="lt-LT"/>
              </w:rPr>
              <w:t xml:space="preserve">duomenų bazės būseną (sesijas, vartotojus, vykdomus SQL (angl. </w:t>
            </w:r>
            <w:proofErr w:type="spellStart"/>
            <w:r w:rsidRPr="00D25569">
              <w:rPr>
                <w:rFonts w:eastAsia="Times New Roman"/>
                <w:lang w:val="lt-LT"/>
              </w:rPr>
              <w:t>Structured</w:t>
            </w:r>
            <w:proofErr w:type="spellEnd"/>
            <w:r w:rsidRPr="00D25569">
              <w:rPr>
                <w:rFonts w:eastAsia="Times New Roman"/>
                <w:lang w:val="lt-LT"/>
              </w:rPr>
              <w:t xml:space="preserve"> </w:t>
            </w:r>
            <w:proofErr w:type="spellStart"/>
            <w:r w:rsidRPr="00D25569">
              <w:rPr>
                <w:rFonts w:eastAsia="Times New Roman"/>
                <w:lang w:val="lt-LT"/>
              </w:rPr>
              <w:t>Query</w:t>
            </w:r>
            <w:proofErr w:type="spellEnd"/>
            <w:r w:rsidRPr="00D25569">
              <w:rPr>
                <w:rFonts w:eastAsia="Times New Roman"/>
                <w:lang w:val="lt-LT"/>
              </w:rPr>
              <w:t xml:space="preserve"> </w:t>
            </w:r>
            <w:proofErr w:type="spellStart"/>
            <w:r w:rsidRPr="00D25569">
              <w:rPr>
                <w:rFonts w:eastAsia="Times New Roman"/>
                <w:lang w:val="lt-LT"/>
              </w:rPr>
              <w:t>Language</w:t>
            </w:r>
            <w:proofErr w:type="spellEnd"/>
            <w:r w:rsidRPr="00D25569">
              <w:rPr>
                <w:rFonts w:eastAsia="Times New Roman"/>
                <w:lang w:val="lt-LT"/>
              </w:rPr>
              <w:t>), CPU, disko, atminties, tinklo resursai);</w:t>
            </w:r>
          </w:p>
          <w:p w14:paraId="3F8CDE7A" w14:textId="77777777" w:rsidR="00D25569" w:rsidRPr="00D25569" w:rsidRDefault="00D25569" w:rsidP="00AF19F4">
            <w:pPr>
              <w:numPr>
                <w:ilvl w:val="0"/>
                <w:numId w:val="22"/>
              </w:numPr>
              <w:tabs>
                <w:tab w:val="left" w:pos="459"/>
              </w:tabs>
              <w:spacing w:line="276" w:lineRule="auto"/>
              <w:ind w:left="459" w:hanging="425"/>
              <w:jc w:val="both"/>
              <w:rPr>
                <w:rFonts w:eastAsia="Times New Roman"/>
                <w:lang w:val="lt-LT"/>
              </w:rPr>
            </w:pPr>
            <w:r w:rsidRPr="00D25569">
              <w:rPr>
                <w:rFonts w:eastAsia="Times New Roman"/>
                <w:lang w:val="lt-LT"/>
              </w:rPr>
              <w:t>SQL užklausas, duomenų bazių lentelių, indeksų, funkcijų, trigerių būsenas</w:t>
            </w:r>
          </w:p>
        </w:tc>
      </w:tr>
      <w:tr w:rsidR="00D25569" w:rsidRPr="00D25569" w14:paraId="5025D633" w14:textId="77777777" w:rsidTr="00520B08">
        <w:trPr>
          <w:trHeight w:val="20"/>
        </w:trPr>
        <w:tc>
          <w:tcPr>
            <w:tcW w:w="650" w:type="dxa"/>
          </w:tcPr>
          <w:p w14:paraId="1D83EC55" w14:textId="77777777" w:rsidR="00D25569" w:rsidRPr="00D25569" w:rsidRDefault="00D25569" w:rsidP="00AF19F4">
            <w:pPr>
              <w:numPr>
                <w:ilvl w:val="0"/>
                <w:numId w:val="32"/>
              </w:numPr>
              <w:autoSpaceDE w:val="0"/>
              <w:autoSpaceDN w:val="0"/>
              <w:adjustRightInd w:val="0"/>
              <w:jc w:val="both"/>
              <w:rPr>
                <w:rFonts w:eastAsia="Times New Roman"/>
                <w:lang w:val="lt-LT"/>
              </w:rPr>
            </w:pPr>
          </w:p>
        </w:tc>
        <w:tc>
          <w:tcPr>
            <w:tcW w:w="3685" w:type="dxa"/>
          </w:tcPr>
          <w:p w14:paraId="690E4CA6" w14:textId="77777777" w:rsidR="00D25569" w:rsidRPr="00D25569" w:rsidRDefault="00D25569" w:rsidP="00520B08">
            <w:pPr>
              <w:tabs>
                <w:tab w:val="left" w:pos="851"/>
              </w:tabs>
              <w:spacing w:line="276" w:lineRule="auto"/>
              <w:jc w:val="both"/>
              <w:rPr>
                <w:rFonts w:eastAsia="Times New Roman"/>
                <w:lang w:val="lt-LT"/>
              </w:rPr>
            </w:pPr>
            <w:r w:rsidRPr="00D25569">
              <w:rPr>
                <w:rFonts w:eastAsia="Times New Roman"/>
                <w:lang w:val="lt-LT"/>
              </w:rPr>
              <w:t>Problemų, kilusių eksploatuojant aplinkas, sprendimas</w:t>
            </w:r>
          </w:p>
        </w:tc>
        <w:tc>
          <w:tcPr>
            <w:tcW w:w="5528" w:type="dxa"/>
          </w:tcPr>
          <w:p w14:paraId="649F58FD" w14:textId="77777777" w:rsidR="00D25569" w:rsidRPr="00D25569" w:rsidRDefault="00D25569" w:rsidP="00520B08">
            <w:pPr>
              <w:pStyle w:val="Tekstoblokas"/>
              <w:numPr>
                <w:ilvl w:val="2"/>
                <w:numId w:val="0"/>
              </w:numPr>
              <w:tabs>
                <w:tab w:val="left" w:pos="390"/>
              </w:tabs>
              <w:jc w:val="both"/>
              <w:rPr>
                <w:szCs w:val="24"/>
              </w:rPr>
            </w:pPr>
            <w:r w:rsidRPr="00D25569">
              <w:rPr>
                <w:szCs w:val="24"/>
              </w:rPr>
              <w:t>Pagal poreikį</w:t>
            </w:r>
          </w:p>
        </w:tc>
      </w:tr>
    </w:tbl>
    <w:p w14:paraId="569738C5" w14:textId="77777777" w:rsidR="00D25569" w:rsidRPr="00D25569" w:rsidRDefault="00D25569" w:rsidP="00D25569">
      <w:pPr>
        <w:pStyle w:val="Sraopastraipa"/>
        <w:ind w:left="0"/>
        <w:contextualSpacing/>
        <w:jc w:val="both"/>
        <w:rPr>
          <w:rFonts w:eastAsia="Times New Roman"/>
          <w:b/>
          <w:lang w:val="lt-LT" w:eastAsia="lt-LT"/>
        </w:rPr>
      </w:pPr>
      <w:r w:rsidRPr="00D25569">
        <w:rPr>
          <w:rFonts w:eastAsia="Times New Roman"/>
          <w:b/>
          <w:lang w:val="lt-LT" w:eastAsia="lt-LT"/>
        </w:rPr>
        <w:t>Reikalavimai kompiuterizuotų darbo vietų priežiūrai</w:t>
      </w:r>
    </w:p>
    <w:tbl>
      <w:tblPr>
        <w:tblW w:w="98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0"/>
        <w:gridCol w:w="4110"/>
        <w:gridCol w:w="5103"/>
      </w:tblGrid>
      <w:tr w:rsidR="00D25569" w:rsidRPr="00D25569" w14:paraId="77AE1EBA" w14:textId="77777777" w:rsidTr="00520B08">
        <w:trPr>
          <w:tblHeader/>
        </w:trPr>
        <w:tc>
          <w:tcPr>
            <w:tcW w:w="650" w:type="dxa"/>
          </w:tcPr>
          <w:p w14:paraId="0269BA08" w14:textId="77777777" w:rsidR="00D25569" w:rsidRPr="00D25569" w:rsidRDefault="00D25569" w:rsidP="00520B08">
            <w:pPr>
              <w:jc w:val="both"/>
              <w:rPr>
                <w:rFonts w:eastAsia="Times New Roman"/>
                <w:b/>
                <w:lang w:val="lt-LT"/>
              </w:rPr>
            </w:pPr>
            <w:r w:rsidRPr="00D25569">
              <w:rPr>
                <w:rFonts w:eastAsia="Times New Roman"/>
                <w:b/>
                <w:lang w:val="lt-LT"/>
              </w:rPr>
              <w:t>Eil. Nr.</w:t>
            </w:r>
          </w:p>
        </w:tc>
        <w:tc>
          <w:tcPr>
            <w:tcW w:w="4110" w:type="dxa"/>
          </w:tcPr>
          <w:p w14:paraId="2D127DEE" w14:textId="77777777" w:rsidR="00D25569" w:rsidRPr="00D25569" w:rsidRDefault="00D25569" w:rsidP="00520B08">
            <w:pPr>
              <w:tabs>
                <w:tab w:val="left" w:pos="1985"/>
              </w:tabs>
              <w:ind w:right="142"/>
              <w:jc w:val="both"/>
              <w:rPr>
                <w:rFonts w:eastAsia="Times New Roman"/>
                <w:b/>
                <w:lang w:val="lt-LT"/>
              </w:rPr>
            </w:pPr>
            <w:r w:rsidRPr="00D25569">
              <w:rPr>
                <w:rFonts w:eastAsia="Times New Roman"/>
                <w:b/>
                <w:lang w:val="lt-LT"/>
              </w:rPr>
              <w:t>Reikalavimas</w:t>
            </w:r>
          </w:p>
        </w:tc>
        <w:tc>
          <w:tcPr>
            <w:tcW w:w="5103" w:type="dxa"/>
          </w:tcPr>
          <w:p w14:paraId="3975CFB5" w14:textId="77777777" w:rsidR="00D25569" w:rsidRPr="00D25569" w:rsidRDefault="00D25569" w:rsidP="00520B08">
            <w:pPr>
              <w:tabs>
                <w:tab w:val="left" w:pos="1985"/>
              </w:tabs>
              <w:ind w:right="142"/>
              <w:jc w:val="both"/>
              <w:rPr>
                <w:rFonts w:eastAsia="Times New Roman"/>
                <w:b/>
                <w:lang w:val="lt-LT"/>
              </w:rPr>
            </w:pPr>
            <w:r w:rsidRPr="00D25569">
              <w:rPr>
                <w:rFonts w:eastAsia="Times New Roman"/>
                <w:b/>
                <w:lang w:val="lt-LT"/>
              </w:rPr>
              <w:t>Minimali reikšmė</w:t>
            </w:r>
          </w:p>
        </w:tc>
      </w:tr>
      <w:tr w:rsidR="00D25569" w:rsidRPr="00D25569" w14:paraId="195A1E00" w14:textId="77777777" w:rsidTr="00520B08">
        <w:trPr>
          <w:trHeight w:val="20"/>
        </w:trPr>
        <w:tc>
          <w:tcPr>
            <w:tcW w:w="650" w:type="dxa"/>
          </w:tcPr>
          <w:p w14:paraId="6DDDCCD0" w14:textId="77777777" w:rsidR="00D25569" w:rsidRPr="00D25569" w:rsidRDefault="00D25569" w:rsidP="00AF19F4">
            <w:pPr>
              <w:numPr>
                <w:ilvl w:val="0"/>
                <w:numId w:val="31"/>
              </w:numPr>
              <w:tabs>
                <w:tab w:val="left" w:pos="142"/>
                <w:tab w:val="left" w:pos="285"/>
              </w:tabs>
              <w:jc w:val="both"/>
              <w:rPr>
                <w:rFonts w:eastAsia="Times New Roman"/>
                <w:lang w:val="lt-LT"/>
              </w:rPr>
            </w:pPr>
          </w:p>
        </w:tc>
        <w:tc>
          <w:tcPr>
            <w:tcW w:w="4110" w:type="dxa"/>
          </w:tcPr>
          <w:p w14:paraId="71074284" w14:textId="77777777" w:rsidR="00D25569" w:rsidRPr="00D25569" w:rsidRDefault="00D25569" w:rsidP="00520B08">
            <w:pPr>
              <w:jc w:val="both"/>
              <w:rPr>
                <w:rFonts w:eastAsia="Times New Roman"/>
                <w:lang w:val="lt-LT"/>
              </w:rPr>
            </w:pPr>
            <w:r w:rsidRPr="00D25569">
              <w:rPr>
                <w:rFonts w:eastAsia="Times New Roman"/>
                <w:lang w:val="lt-LT"/>
              </w:rPr>
              <w:t>Incidentų (darbingumo atstatymo) sprendimo paslaugų apimtis</w:t>
            </w:r>
          </w:p>
        </w:tc>
        <w:tc>
          <w:tcPr>
            <w:tcW w:w="5103" w:type="dxa"/>
          </w:tcPr>
          <w:p w14:paraId="3E8FC501"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Techninės įrangos gedimų šalinimas; </w:t>
            </w:r>
          </w:p>
          <w:p w14:paraId="2C85855D"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Standartinės programinės įrangos (operacinių sistemų, taikomosios programinės įrangos) gedimų šalinimas </w:t>
            </w:r>
          </w:p>
        </w:tc>
      </w:tr>
      <w:tr w:rsidR="00D25569" w:rsidRPr="00D25569" w14:paraId="740DDDEB" w14:textId="77777777" w:rsidTr="00520B08">
        <w:trPr>
          <w:trHeight w:val="20"/>
        </w:trPr>
        <w:tc>
          <w:tcPr>
            <w:tcW w:w="650" w:type="dxa"/>
          </w:tcPr>
          <w:p w14:paraId="313D97FA" w14:textId="77777777" w:rsidR="00D25569" w:rsidRPr="00D25569" w:rsidRDefault="00D25569" w:rsidP="00AF19F4">
            <w:pPr>
              <w:numPr>
                <w:ilvl w:val="0"/>
                <w:numId w:val="31"/>
              </w:numPr>
              <w:tabs>
                <w:tab w:val="left" w:pos="142"/>
                <w:tab w:val="left" w:pos="285"/>
              </w:tabs>
              <w:jc w:val="both"/>
              <w:rPr>
                <w:rFonts w:eastAsia="Times New Roman"/>
                <w:lang w:val="lt-LT"/>
              </w:rPr>
            </w:pPr>
          </w:p>
        </w:tc>
        <w:tc>
          <w:tcPr>
            <w:tcW w:w="4110" w:type="dxa"/>
          </w:tcPr>
          <w:p w14:paraId="22FC3195" w14:textId="77777777" w:rsidR="00D25569" w:rsidRPr="00D25569" w:rsidRDefault="00D25569" w:rsidP="00520B08">
            <w:pPr>
              <w:jc w:val="both"/>
              <w:rPr>
                <w:rFonts w:eastAsia="Times New Roman"/>
                <w:lang w:val="lt-LT"/>
              </w:rPr>
            </w:pPr>
            <w:r w:rsidRPr="00D25569">
              <w:rPr>
                <w:rFonts w:eastAsia="Times New Roman"/>
                <w:lang w:val="lt-LT"/>
              </w:rPr>
              <w:t>Pakeitimų vykdymo apimtis</w:t>
            </w:r>
          </w:p>
        </w:tc>
        <w:tc>
          <w:tcPr>
            <w:tcW w:w="5103" w:type="dxa"/>
          </w:tcPr>
          <w:p w14:paraId="4006D9DA"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Techninės įrangos diegimas, perkėlimas, modernizavimas ir migravimas; </w:t>
            </w:r>
          </w:p>
          <w:p w14:paraId="61E046ED"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Programinės įrangos diegimas, atnaujinimas, šalinimas, konfigūravimas </w:t>
            </w:r>
          </w:p>
        </w:tc>
      </w:tr>
      <w:tr w:rsidR="00D25569" w:rsidRPr="00D25569" w14:paraId="657074E2" w14:textId="77777777" w:rsidTr="00520B08">
        <w:trPr>
          <w:trHeight w:val="20"/>
        </w:trPr>
        <w:tc>
          <w:tcPr>
            <w:tcW w:w="650" w:type="dxa"/>
          </w:tcPr>
          <w:p w14:paraId="530768D2" w14:textId="77777777" w:rsidR="00D25569" w:rsidRPr="00D25569" w:rsidRDefault="00D25569" w:rsidP="00AF19F4">
            <w:pPr>
              <w:numPr>
                <w:ilvl w:val="0"/>
                <w:numId w:val="31"/>
              </w:numPr>
              <w:tabs>
                <w:tab w:val="left" w:pos="142"/>
                <w:tab w:val="left" w:pos="285"/>
              </w:tabs>
              <w:jc w:val="both"/>
              <w:rPr>
                <w:rFonts w:eastAsia="Times New Roman"/>
                <w:lang w:val="lt-LT"/>
              </w:rPr>
            </w:pPr>
          </w:p>
        </w:tc>
        <w:tc>
          <w:tcPr>
            <w:tcW w:w="4110" w:type="dxa"/>
            <w:vAlign w:val="center"/>
          </w:tcPr>
          <w:p w14:paraId="5E4D2238" w14:textId="77777777" w:rsidR="00D25569" w:rsidRPr="00D25569" w:rsidRDefault="00D25569" w:rsidP="00520B08">
            <w:pPr>
              <w:tabs>
                <w:tab w:val="left" w:pos="1985"/>
              </w:tabs>
              <w:ind w:right="142"/>
              <w:jc w:val="both"/>
              <w:rPr>
                <w:rFonts w:eastAsia="Times New Roman"/>
                <w:lang w:val="lt-LT"/>
              </w:rPr>
            </w:pPr>
            <w:r w:rsidRPr="00D25569">
              <w:rPr>
                <w:rFonts w:eastAsia="Times New Roman"/>
                <w:lang w:val="lt-LT"/>
              </w:rPr>
              <w:t>Kasdieniai darbai</w:t>
            </w:r>
          </w:p>
        </w:tc>
        <w:tc>
          <w:tcPr>
            <w:tcW w:w="5103" w:type="dxa"/>
          </w:tcPr>
          <w:p w14:paraId="5026A7B1"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Visų reikalingų kompiuterio servisų veikimo stebėjimas; </w:t>
            </w:r>
          </w:p>
          <w:p w14:paraId="75FC19F9"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Kompiuterių įvykių žurnalo peržiūra, klaidų įrašų analizė. Prireikus, klaidų įrašų priežasčių panaikinimas; </w:t>
            </w:r>
          </w:p>
          <w:p w14:paraId="637D5C24"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Operacinės sistemos bei prižiūrimų aplikacijų pataisymų paketų (</w:t>
            </w:r>
            <w:proofErr w:type="spellStart"/>
            <w:r w:rsidRPr="00D25569">
              <w:rPr>
                <w:rFonts w:eastAsia="Times New Roman"/>
                <w:lang w:val="lt-LT"/>
              </w:rPr>
              <w:t>service</w:t>
            </w:r>
            <w:proofErr w:type="spellEnd"/>
            <w:r w:rsidRPr="00D25569">
              <w:rPr>
                <w:rFonts w:eastAsia="Times New Roman"/>
                <w:lang w:val="lt-LT"/>
              </w:rPr>
              <w:t xml:space="preserve"> </w:t>
            </w:r>
            <w:proofErr w:type="spellStart"/>
            <w:r w:rsidRPr="00D25569">
              <w:rPr>
                <w:rFonts w:eastAsia="Times New Roman"/>
                <w:lang w:val="lt-LT"/>
              </w:rPr>
              <w:t>pack</w:t>
            </w:r>
            <w:proofErr w:type="spellEnd"/>
            <w:r w:rsidRPr="00D25569">
              <w:rPr>
                <w:rFonts w:eastAsia="Times New Roman"/>
                <w:lang w:val="lt-LT"/>
              </w:rPr>
              <w:t xml:space="preserve">) sekimas ir diegimas; </w:t>
            </w:r>
          </w:p>
          <w:p w14:paraId="5B44C67D"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 xml:space="preserve">Antivirusinės programos veikimo stebėjimas, atnaujinimų sekimas ir diegimas; </w:t>
            </w:r>
          </w:p>
          <w:p w14:paraId="787F9B73"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rFonts w:eastAsia="Times New Roman"/>
                <w:lang w:val="lt-LT"/>
              </w:rPr>
              <w:t>Antivirusinės programos skenavimo įvykių žurnalo peržiūra;</w:t>
            </w:r>
          </w:p>
          <w:p w14:paraId="527B7626" w14:textId="77777777" w:rsidR="00D25569" w:rsidRPr="00D25569" w:rsidRDefault="00D25569" w:rsidP="00AF19F4">
            <w:pPr>
              <w:numPr>
                <w:ilvl w:val="0"/>
                <w:numId w:val="14"/>
              </w:numPr>
              <w:tabs>
                <w:tab w:val="left" w:pos="391"/>
              </w:tabs>
              <w:ind w:left="0" w:firstLine="0"/>
              <w:jc w:val="both"/>
              <w:rPr>
                <w:rFonts w:eastAsia="Times New Roman"/>
                <w:lang w:val="lt-LT"/>
              </w:rPr>
            </w:pPr>
            <w:r w:rsidRPr="00D25569">
              <w:rPr>
                <w:lang w:val="lt-LT"/>
              </w:rPr>
              <w:t>Nepertraukiamo maitinimo šaltinių veikimo stebėjimas</w:t>
            </w:r>
          </w:p>
        </w:tc>
      </w:tr>
      <w:tr w:rsidR="00D25569" w:rsidRPr="00D25569" w14:paraId="0CFA22C2" w14:textId="77777777" w:rsidTr="00520B08">
        <w:trPr>
          <w:trHeight w:val="20"/>
        </w:trPr>
        <w:tc>
          <w:tcPr>
            <w:tcW w:w="650" w:type="dxa"/>
          </w:tcPr>
          <w:p w14:paraId="2640DD37" w14:textId="77777777" w:rsidR="00D25569" w:rsidRPr="00D25569" w:rsidRDefault="00D25569" w:rsidP="00AF19F4">
            <w:pPr>
              <w:numPr>
                <w:ilvl w:val="0"/>
                <w:numId w:val="31"/>
              </w:numPr>
              <w:tabs>
                <w:tab w:val="left" w:pos="142"/>
                <w:tab w:val="left" w:pos="285"/>
              </w:tabs>
              <w:jc w:val="both"/>
              <w:rPr>
                <w:rFonts w:eastAsia="Times New Roman"/>
                <w:lang w:val="lt-LT"/>
              </w:rPr>
            </w:pPr>
          </w:p>
        </w:tc>
        <w:tc>
          <w:tcPr>
            <w:tcW w:w="4110" w:type="dxa"/>
            <w:vAlign w:val="center"/>
          </w:tcPr>
          <w:p w14:paraId="21735C07" w14:textId="77777777" w:rsidR="00D25569" w:rsidRPr="00D25569" w:rsidRDefault="00D25569" w:rsidP="00520B08">
            <w:pPr>
              <w:tabs>
                <w:tab w:val="left" w:pos="1985"/>
              </w:tabs>
              <w:ind w:right="142"/>
              <w:jc w:val="both"/>
              <w:rPr>
                <w:rFonts w:eastAsia="Times New Roman"/>
                <w:lang w:val="lt-LT"/>
              </w:rPr>
            </w:pPr>
            <w:r w:rsidRPr="00D25569">
              <w:rPr>
                <w:rFonts w:eastAsia="Times New Roman"/>
                <w:lang w:val="lt-LT"/>
              </w:rPr>
              <w:t>Mėnesiniai darbai</w:t>
            </w:r>
          </w:p>
        </w:tc>
        <w:tc>
          <w:tcPr>
            <w:tcW w:w="5103" w:type="dxa"/>
          </w:tcPr>
          <w:p w14:paraId="619E323C" w14:textId="77777777" w:rsidR="00D25569" w:rsidRPr="00D25569" w:rsidRDefault="00D25569" w:rsidP="00520B08">
            <w:pPr>
              <w:tabs>
                <w:tab w:val="left" w:pos="391"/>
              </w:tabs>
              <w:jc w:val="both"/>
              <w:rPr>
                <w:rFonts w:eastAsia="Times New Roman"/>
                <w:lang w:val="lt-LT"/>
              </w:rPr>
            </w:pPr>
            <w:r w:rsidRPr="00D25569">
              <w:rPr>
                <w:rFonts w:eastAsia="Times New Roman"/>
                <w:lang w:val="lt-LT"/>
              </w:rPr>
              <w:t xml:space="preserve">Profilaktinis diskų patikrinimas bei defragmentavimas pagal sudarytą grafiką </w:t>
            </w:r>
          </w:p>
        </w:tc>
      </w:tr>
      <w:tr w:rsidR="00D25569" w:rsidRPr="00D25569" w14:paraId="0EAEF2BE" w14:textId="77777777" w:rsidTr="00520B08">
        <w:trPr>
          <w:trHeight w:val="20"/>
        </w:trPr>
        <w:tc>
          <w:tcPr>
            <w:tcW w:w="650" w:type="dxa"/>
          </w:tcPr>
          <w:p w14:paraId="731422B9" w14:textId="77777777" w:rsidR="00D25569" w:rsidRPr="00D25569" w:rsidRDefault="00D25569" w:rsidP="00AF19F4">
            <w:pPr>
              <w:numPr>
                <w:ilvl w:val="0"/>
                <w:numId w:val="31"/>
              </w:numPr>
              <w:tabs>
                <w:tab w:val="left" w:pos="1985"/>
              </w:tabs>
              <w:ind w:right="142"/>
              <w:jc w:val="both"/>
              <w:rPr>
                <w:rFonts w:eastAsia="Times New Roman"/>
                <w:lang w:val="lt-LT"/>
              </w:rPr>
            </w:pPr>
          </w:p>
        </w:tc>
        <w:tc>
          <w:tcPr>
            <w:tcW w:w="4110" w:type="dxa"/>
            <w:vAlign w:val="center"/>
          </w:tcPr>
          <w:p w14:paraId="66850086" w14:textId="77777777" w:rsidR="00D25569" w:rsidRPr="00D25569" w:rsidRDefault="00D25569" w:rsidP="00520B08">
            <w:pPr>
              <w:tabs>
                <w:tab w:val="left" w:pos="1985"/>
              </w:tabs>
              <w:ind w:right="142"/>
              <w:jc w:val="both"/>
              <w:rPr>
                <w:rFonts w:eastAsia="Times New Roman"/>
                <w:lang w:val="lt-LT"/>
              </w:rPr>
            </w:pPr>
            <w:r w:rsidRPr="00D25569">
              <w:rPr>
                <w:rFonts w:eastAsia="Times New Roman"/>
                <w:lang w:val="lt-LT"/>
              </w:rPr>
              <w:t>Kasmetiniai darbai</w:t>
            </w:r>
          </w:p>
        </w:tc>
        <w:tc>
          <w:tcPr>
            <w:tcW w:w="5103" w:type="dxa"/>
          </w:tcPr>
          <w:p w14:paraId="1772157C" w14:textId="77777777" w:rsidR="00D25569" w:rsidRPr="00D25569" w:rsidRDefault="00D25569" w:rsidP="00520B08">
            <w:pPr>
              <w:tabs>
                <w:tab w:val="left" w:pos="459"/>
              </w:tabs>
              <w:ind w:left="34"/>
              <w:jc w:val="both"/>
              <w:rPr>
                <w:rFonts w:eastAsia="Times New Roman"/>
                <w:lang w:val="lt-LT"/>
              </w:rPr>
            </w:pPr>
            <w:r w:rsidRPr="00D25569">
              <w:rPr>
                <w:rFonts w:eastAsia="Times New Roman"/>
                <w:lang w:val="lt-LT"/>
              </w:rPr>
              <w:t>Užsakomas nepertraukiamo maitinimo šaltinių veikimo išbandymas elektros dingimo atveju</w:t>
            </w:r>
          </w:p>
        </w:tc>
      </w:tr>
      <w:tr w:rsidR="00D25569" w:rsidRPr="00D25569" w14:paraId="70FEB38D" w14:textId="77777777" w:rsidTr="00520B08">
        <w:trPr>
          <w:trHeight w:val="20"/>
        </w:trPr>
        <w:tc>
          <w:tcPr>
            <w:tcW w:w="650" w:type="dxa"/>
          </w:tcPr>
          <w:p w14:paraId="68A31B71" w14:textId="77777777" w:rsidR="00D25569" w:rsidRPr="00D25569" w:rsidRDefault="00D25569" w:rsidP="00AF19F4">
            <w:pPr>
              <w:numPr>
                <w:ilvl w:val="0"/>
                <w:numId w:val="31"/>
              </w:numPr>
              <w:jc w:val="both"/>
              <w:rPr>
                <w:rFonts w:eastAsia="Times New Roman"/>
                <w:lang w:val="lt-LT"/>
              </w:rPr>
            </w:pPr>
          </w:p>
        </w:tc>
        <w:tc>
          <w:tcPr>
            <w:tcW w:w="4110" w:type="dxa"/>
          </w:tcPr>
          <w:p w14:paraId="5460B5A3" w14:textId="77777777" w:rsidR="00D25569" w:rsidRPr="00D25569" w:rsidRDefault="00D25569" w:rsidP="00520B08">
            <w:pPr>
              <w:jc w:val="both"/>
              <w:rPr>
                <w:rFonts w:eastAsia="Times New Roman"/>
                <w:lang w:val="lt-LT"/>
              </w:rPr>
            </w:pPr>
            <w:r w:rsidRPr="00D25569">
              <w:rPr>
                <w:rFonts w:eastAsia="Times New Roman"/>
                <w:lang w:val="lt-LT"/>
              </w:rPr>
              <w:t>Paslaugų teikimo būdai</w:t>
            </w:r>
          </w:p>
        </w:tc>
        <w:tc>
          <w:tcPr>
            <w:tcW w:w="5103" w:type="dxa"/>
          </w:tcPr>
          <w:p w14:paraId="1D250429" w14:textId="77777777" w:rsidR="00D25569" w:rsidRPr="00D25569" w:rsidRDefault="00D25569" w:rsidP="00AF19F4">
            <w:pPr>
              <w:numPr>
                <w:ilvl w:val="0"/>
                <w:numId w:val="13"/>
              </w:numPr>
              <w:tabs>
                <w:tab w:val="left" w:pos="459"/>
              </w:tabs>
              <w:ind w:left="459" w:hanging="425"/>
              <w:jc w:val="both"/>
              <w:rPr>
                <w:rFonts w:eastAsia="Times New Roman"/>
                <w:lang w:val="lt-LT"/>
              </w:rPr>
            </w:pPr>
            <w:r w:rsidRPr="00D25569">
              <w:rPr>
                <w:rFonts w:eastAsia="Times New Roman"/>
                <w:lang w:val="lt-LT"/>
              </w:rPr>
              <w:t>Nuotoliniu būdu;</w:t>
            </w:r>
          </w:p>
          <w:p w14:paraId="301D597C" w14:textId="77777777" w:rsidR="00D25569" w:rsidRPr="00D25569" w:rsidRDefault="00D25569" w:rsidP="00AF19F4">
            <w:pPr>
              <w:numPr>
                <w:ilvl w:val="0"/>
                <w:numId w:val="13"/>
              </w:numPr>
              <w:tabs>
                <w:tab w:val="left" w:pos="459"/>
              </w:tabs>
              <w:ind w:left="459" w:hanging="425"/>
              <w:jc w:val="both"/>
              <w:rPr>
                <w:rFonts w:eastAsia="Times New Roman"/>
                <w:lang w:val="lt-LT"/>
              </w:rPr>
            </w:pPr>
            <w:r w:rsidRPr="00D25569">
              <w:rPr>
                <w:rFonts w:eastAsia="Times New Roman"/>
                <w:lang w:val="lt-LT"/>
              </w:rPr>
              <w:t>Įrangos buvimo vietoje</w:t>
            </w:r>
          </w:p>
        </w:tc>
      </w:tr>
      <w:tr w:rsidR="00D25569" w:rsidRPr="00D25569" w14:paraId="720E0973" w14:textId="77777777" w:rsidTr="00520B08">
        <w:trPr>
          <w:trHeight w:val="20"/>
        </w:trPr>
        <w:tc>
          <w:tcPr>
            <w:tcW w:w="650" w:type="dxa"/>
          </w:tcPr>
          <w:p w14:paraId="763B0954" w14:textId="77777777" w:rsidR="00D25569" w:rsidRPr="00D25569" w:rsidRDefault="00D25569" w:rsidP="00AF19F4">
            <w:pPr>
              <w:numPr>
                <w:ilvl w:val="0"/>
                <w:numId w:val="31"/>
              </w:numPr>
              <w:autoSpaceDE w:val="0"/>
              <w:autoSpaceDN w:val="0"/>
              <w:adjustRightInd w:val="0"/>
              <w:contextualSpacing/>
              <w:jc w:val="both"/>
              <w:rPr>
                <w:rFonts w:eastAsia="Times New Roman"/>
                <w:lang w:val="lt-LT" w:eastAsia="lt-LT"/>
              </w:rPr>
            </w:pPr>
          </w:p>
        </w:tc>
        <w:tc>
          <w:tcPr>
            <w:tcW w:w="4110" w:type="dxa"/>
          </w:tcPr>
          <w:p w14:paraId="51E1C4F0"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 xml:space="preserve">Kompiuterinių darbo vietų incidentų sprendimas </w:t>
            </w:r>
          </w:p>
        </w:tc>
        <w:tc>
          <w:tcPr>
            <w:tcW w:w="5103" w:type="dxa"/>
          </w:tcPr>
          <w:p w14:paraId="5D4D1AE7" w14:textId="77777777" w:rsidR="00D25569" w:rsidRPr="00D25569" w:rsidRDefault="00D25569" w:rsidP="00520B08">
            <w:pPr>
              <w:jc w:val="both"/>
              <w:rPr>
                <w:rFonts w:eastAsia="Times New Roman"/>
                <w:lang w:val="lt-LT"/>
              </w:rPr>
            </w:pPr>
            <w:r w:rsidRPr="00D25569">
              <w:rPr>
                <w:rFonts w:eastAsia="Times New Roman"/>
                <w:lang w:val="lt-LT"/>
              </w:rPr>
              <w:t>Privaloma. Pagal incidentams nustatytus prioritetus</w:t>
            </w:r>
          </w:p>
        </w:tc>
      </w:tr>
      <w:tr w:rsidR="00D25569" w:rsidRPr="00D25569" w14:paraId="02077B10" w14:textId="77777777" w:rsidTr="00520B08">
        <w:trPr>
          <w:trHeight w:val="20"/>
        </w:trPr>
        <w:tc>
          <w:tcPr>
            <w:tcW w:w="650" w:type="dxa"/>
          </w:tcPr>
          <w:p w14:paraId="1F8D7272" w14:textId="77777777" w:rsidR="00D25569" w:rsidRPr="00D25569" w:rsidRDefault="00D25569" w:rsidP="00AF19F4">
            <w:pPr>
              <w:numPr>
                <w:ilvl w:val="0"/>
                <w:numId w:val="31"/>
              </w:numPr>
              <w:autoSpaceDE w:val="0"/>
              <w:autoSpaceDN w:val="0"/>
              <w:adjustRightInd w:val="0"/>
              <w:contextualSpacing/>
              <w:jc w:val="both"/>
              <w:rPr>
                <w:rFonts w:eastAsia="Times New Roman"/>
                <w:lang w:val="lt-LT" w:eastAsia="lt-LT"/>
              </w:rPr>
            </w:pPr>
          </w:p>
        </w:tc>
        <w:tc>
          <w:tcPr>
            <w:tcW w:w="4110" w:type="dxa"/>
          </w:tcPr>
          <w:p w14:paraId="106C4806"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Darbingumo atstatymas</w:t>
            </w:r>
          </w:p>
        </w:tc>
        <w:tc>
          <w:tcPr>
            <w:tcW w:w="5103" w:type="dxa"/>
          </w:tcPr>
          <w:p w14:paraId="2513C208" w14:textId="77777777" w:rsidR="00D25569" w:rsidRPr="00D25569" w:rsidRDefault="00D25569" w:rsidP="00520B08">
            <w:pPr>
              <w:jc w:val="both"/>
              <w:rPr>
                <w:rFonts w:eastAsia="Times New Roman"/>
                <w:lang w:val="lt-LT"/>
              </w:rPr>
            </w:pPr>
            <w:r w:rsidRPr="00D25569">
              <w:rPr>
                <w:rFonts w:eastAsia="Times New Roman"/>
                <w:lang w:val="lt-LT"/>
              </w:rPr>
              <w:t>Privaloma. Pagal incidentams nustatytus prioritetus</w:t>
            </w:r>
          </w:p>
        </w:tc>
      </w:tr>
      <w:tr w:rsidR="00D25569" w:rsidRPr="00D25569" w14:paraId="687F645D" w14:textId="77777777" w:rsidTr="00520B08">
        <w:trPr>
          <w:trHeight w:val="20"/>
        </w:trPr>
        <w:tc>
          <w:tcPr>
            <w:tcW w:w="650" w:type="dxa"/>
          </w:tcPr>
          <w:p w14:paraId="7408B33B" w14:textId="77777777" w:rsidR="00D25569" w:rsidRPr="00D25569" w:rsidDel="004C5DC0" w:rsidRDefault="00D25569" w:rsidP="00AF19F4">
            <w:pPr>
              <w:numPr>
                <w:ilvl w:val="0"/>
                <w:numId w:val="31"/>
              </w:numPr>
              <w:autoSpaceDE w:val="0"/>
              <w:autoSpaceDN w:val="0"/>
              <w:adjustRightInd w:val="0"/>
              <w:jc w:val="both"/>
              <w:rPr>
                <w:rFonts w:eastAsia="Times New Roman"/>
                <w:lang w:val="lt-LT"/>
              </w:rPr>
            </w:pPr>
          </w:p>
        </w:tc>
        <w:tc>
          <w:tcPr>
            <w:tcW w:w="4110" w:type="dxa"/>
          </w:tcPr>
          <w:p w14:paraId="0CD0D4E7" w14:textId="77777777" w:rsidR="00D25569" w:rsidRPr="00D25569" w:rsidRDefault="00D25569" w:rsidP="00520B08">
            <w:pPr>
              <w:autoSpaceDE w:val="0"/>
              <w:autoSpaceDN w:val="0"/>
              <w:adjustRightInd w:val="0"/>
              <w:jc w:val="both"/>
              <w:rPr>
                <w:rFonts w:eastAsia="Times New Roman"/>
                <w:lang w:val="lt-LT"/>
              </w:rPr>
            </w:pPr>
            <w:r w:rsidRPr="00D25569">
              <w:rPr>
                <w:rFonts w:eastAsia="Times New Roman"/>
                <w:lang w:val="lt-LT"/>
              </w:rPr>
              <w:t xml:space="preserve">Darbingumo sutrikimų tvarkymas esant ypatingos svarbos sutrikimui (kai dėl </w:t>
            </w:r>
            <w:r w:rsidRPr="00D25569">
              <w:rPr>
                <w:rFonts w:eastAsia="Times New Roman"/>
                <w:lang w:val="lt-LT"/>
              </w:rPr>
              <w:lastRenderedPageBreak/>
              <w:t>sutrikimo įstaiga negali vykdyti savo funkcijų)</w:t>
            </w:r>
          </w:p>
        </w:tc>
        <w:tc>
          <w:tcPr>
            <w:tcW w:w="5103" w:type="dxa"/>
          </w:tcPr>
          <w:p w14:paraId="42844CB4" w14:textId="77777777" w:rsidR="00D25569" w:rsidRPr="00D25569" w:rsidRDefault="00D25569" w:rsidP="00520B08">
            <w:pPr>
              <w:tabs>
                <w:tab w:val="left" w:pos="391"/>
              </w:tabs>
              <w:jc w:val="both"/>
              <w:rPr>
                <w:rFonts w:eastAsia="Times New Roman"/>
                <w:lang w:val="lt-LT"/>
              </w:rPr>
            </w:pPr>
            <w:r w:rsidRPr="00D25569">
              <w:rPr>
                <w:rFonts w:eastAsia="Times New Roman"/>
                <w:lang w:val="lt-LT" w:eastAsia="lt-LT" w:bidi="ta-IN"/>
              </w:rPr>
              <w:lastRenderedPageBreak/>
              <w:t xml:space="preserve">Privaloma. </w:t>
            </w:r>
            <w:r w:rsidRPr="00D25569">
              <w:rPr>
                <w:rFonts w:eastAsia="Times New Roman"/>
                <w:lang w:val="lt-LT"/>
              </w:rPr>
              <w:t>Pagal incidentams nustatytus prioritetus</w:t>
            </w:r>
          </w:p>
        </w:tc>
      </w:tr>
      <w:tr w:rsidR="00D25569" w:rsidRPr="00D25569" w14:paraId="01E4DE5E" w14:textId="77777777" w:rsidTr="00520B08">
        <w:trPr>
          <w:trHeight w:val="20"/>
        </w:trPr>
        <w:tc>
          <w:tcPr>
            <w:tcW w:w="650" w:type="dxa"/>
          </w:tcPr>
          <w:p w14:paraId="7A3A2EDB" w14:textId="77777777" w:rsidR="00D25569" w:rsidRPr="00D25569" w:rsidRDefault="00D25569" w:rsidP="00AF19F4">
            <w:pPr>
              <w:numPr>
                <w:ilvl w:val="0"/>
                <w:numId w:val="31"/>
              </w:numPr>
              <w:autoSpaceDE w:val="0"/>
              <w:autoSpaceDN w:val="0"/>
              <w:adjustRightInd w:val="0"/>
              <w:jc w:val="both"/>
              <w:rPr>
                <w:rFonts w:eastAsia="Times New Roman"/>
                <w:lang w:val="lt-LT"/>
              </w:rPr>
            </w:pPr>
          </w:p>
        </w:tc>
        <w:tc>
          <w:tcPr>
            <w:tcW w:w="4110" w:type="dxa"/>
          </w:tcPr>
          <w:p w14:paraId="2524770E" w14:textId="77777777" w:rsidR="00D25569" w:rsidRPr="00D25569" w:rsidRDefault="00D25569" w:rsidP="00520B08">
            <w:pPr>
              <w:pStyle w:val="Tekstoblokas"/>
              <w:numPr>
                <w:ilvl w:val="2"/>
                <w:numId w:val="0"/>
              </w:numPr>
              <w:jc w:val="both"/>
              <w:rPr>
                <w:szCs w:val="24"/>
              </w:rPr>
            </w:pPr>
            <w:r w:rsidRPr="00D25569">
              <w:rPr>
                <w:szCs w:val="24"/>
              </w:rPr>
              <w:t>Paslaugų teikėjas turi vykdyti automatinį kompiuterizuotų darbo vietų įrangos funkcionalumo stebėjimą, panaudojant specializuotą programinę įrangą, kuri fiksuotų pasirinktus parametrus ir, viršijus numatytus rodiklius, automatiškai informuotų Paslaugų teikėją apie sutrikimus</w:t>
            </w:r>
          </w:p>
        </w:tc>
        <w:tc>
          <w:tcPr>
            <w:tcW w:w="5103" w:type="dxa"/>
          </w:tcPr>
          <w:p w14:paraId="02F8125B" w14:textId="77777777" w:rsidR="00D25569" w:rsidRPr="00D25569" w:rsidRDefault="00D25569" w:rsidP="00520B08">
            <w:pPr>
              <w:tabs>
                <w:tab w:val="left" w:pos="463"/>
              </w:tabs>
              <w:jc w:val="both"/>
              <w:rPr>
                <w:lang w:val="lt-LT"/>
              </w:rPr>
            </w:pPr>
            <w:r w:rsidRPr="00D25569">
              <w:rPr>
                <w:lang w:val="lt-LT"/>
              </w:rPr>
              <w:t>Nuolat</w:t>
            </w:r>
          </w:p>
        </w:tc>
      </w:tr>
      <w:tr w:rsidR="00D25569" w:rsidRPr="00D25569" w14:paraId="5D4F1C65" w14:textId="77777777" w:rsidTr="00520B08">
        <w:trPr>
          <w:trHeight w:val="20"/>
        </w:trPr>
        <w:tc>
          <w:tcPr>
            <w:tcW w:w="650" w:type="dxa"/>
          </w:tcPr>
          <w:p w14:paraId="44335D32" w14:textId="77777777" w:rsidR="00D25569" w:rsidRPr="00D25569" w:rsidRDefault="00D25569" w:rsidP="00AF19F4">
            <w:pPr>
              <w:numPr>
                <w:ilvl w:val="0"/>
                <w:numId w:val="31"/>
              </w:numPr>
              <w:autoSpaceDE w:val="0"/>
              <w:autoSpaceDN w:val="0"/>
              <w:adjustRightInd w:val="0"/>
              <w:jc w:val="both"/>
              <w:rPr>
                <w:rFonts w:eastAsia="Times New Roman"/>
                <w:lang w:val="lt-LT"/>
              </w:rPr>
            </w:pPr>
          </w:p>
        </w:tc>
        <w:tc>
          <w:tcPr>
            <w:tcW w:w="4110" w:type="dxa"/>
          </w:tcPr>
          <w:p w14:paraId="018B159D" w14:textId="77777777" w:rsidR="00D25569" w:rsidRPr="00D25569" w:rsidRDefault="00D25569" w:rsidP="00520B08">
            <w:pPr>
              <w:pStyle w:val="Tekstoblokas"/>
              <w:numPr>
                <w:ilvl w:val="2"/>
                <w:numId w:val="0"/>
              </w:numPr>
              <w:jc w:val="both"/>
              <w:rPr>
                <w:szCs w:val="24"/>
              </w:rPr>
            </w:pPr>
            <w:r w:rsidRPr="00D25569">
              <w:rPr>
                <w:szCs w:val="24"/>
              </w:rPr>
              <w:t xml:space="preserve">Kompiuterizuotos darbo vietos techninės ir programinės (operacinės sistemos, antivirusinės programinės įrangos) įrangos funkcionalumo atstatymas, įvykus fiziniam įrangos gedimui, kai reikia pakeisti įrangą kita ar pakeisti komponentes </w:t>
            </w:r>
          </w:p>
        </w:tc>
        <w:tc>
          <w:tcPr>
            <w:tcW w:w="5103" w:type="dxa"/>
          </w:tcPr>
          <w:p w14:paraId="4FC8DAB0" w14:textId="77777777" w:rsidR="00D25569" w:rsidRPr="00D25569" w:rsidRDefault="00D25569" w:rsidP="00520B08">
            <w:pPr>
              <w:pStyle w:val="Tekstoblokas"/>
              <w:ind w:left="0"/>
              <w:jc w:val="both"/>
              <w:rPr>
                <w:szCs w:val="24"/>
              </w:rPr>
            </w:pPr>
            <w:r w:rsidRPr="00D25569">
              <w:rPr>
                <w:szCs w:val="24"/>
              </w:rPr>
              <w:t>Privaloma</w:t>
            </w:r>
          </w:p>
          <w:p w14:paraId="677A63AF" w14:textId="77777777" w:rsidR="00D25569" w:rsidRPr="00D25569" w:rsidRDefault="00D25569" w:rsidP="00520B08">
            <w:pPr>
              <w:pStyle w:val="Tekstoblokas"/>
              <w:numPr>
                <w:ilvl w:val="2"/>
                <w:numId w:val="0"/>
              </w:numPr>
              <w:jc w:val="both"/>
              <w:rPr>
                <w:szCs w:val="24"/>
              </w:rPr>
            </w:pPr>
          </w:p>
        </w:tc>
      </w:tr>
      <w:tr w:rsidR="00D25569" w:rsidRPr="00D25569" w14:paraId="29192AAF" w14:textId="77777777" w:rsidTr="00520B08">
        <w:trPr>
          <w:trHeight w:val="20"/>
        </w:trPr>
        <w:tc>
          <w:tcPr>
            <w:tcW w:w="650" w:type="dxa"/>
          </w:tcPr>
          <w:p w14:paraId="3F013724" w14:textId="77777777" w:rsidR="00D25569" w:rsidRPr="00D25569" w:rsidRDefault="00D25569" w:rsidP="00AF19F4">
            <w:pPr>
              <w:numPr>
                <w:ilvl w:val="0"/>
                <w:numId w:val="31"/>
              </w:numPr>
              <w:autoSpaceDE w:val="0"/>
              <w:autoSpaceDN w:val="0"/>
              <w:adjustRightInd w:val="0"/>
              <w:jc w:val="both"/>
              <w:rPr>
                <w:rFonts w:eastAsia="Times New Roman"/>
                <w:lang w:val="lt-LT"/>
              </w:rPr>
            </w:pPr>
          </w:p>
        </w:tc>
        <w:tc>
          <w:tcPr>
            <w:tcW w:w="4110" w:type="dxa"/>
          </w:tcPr>
          <w:p w14:paraId="2CAD41DC" w14:textId="77777777" w:rsidR="00D25569" w:rsidRPr="00D25569" w:rsidRDefault="00D25569" w:rsidP="00520B08">
            <w:pPr>
              <w:pStyle w:val="Tekstoblokas"/>
              <w:numPr>
                <w:ilvl w:val="2"/>
                <w:numId w:val="0"/>
              </w:numPr>
              <w:jc w:val="both"/>
              <w:rPr>
                <w:szCs w:val="24"/>
              </w:rPr>
            </w:pPr>
            <w:r w:rsidRPr="00D25569">
              <w:rPr>
                <w:szCs w:val="24"/>
              </w:rPr>
              <w:t>Kompiuterizuotos darbo vietos techninės ir programinės (operacinės sistemos, antivirusinės programinės įrangos) įrangos funkcionalumo atstatymas, įvykus programiniam įrangos gedimui, kai fizinio komponentų pakeitimo nereikia</w:t>
            </w:r>
          </w:p>
        </w:tc>
        <w:tc>
          <w:tcPr>
            <w:tcW w:w="5103" w:type="dxa"/>
          </w:tcPr>
          <w:p w14:paraId="0DC47056" w14:textId="77777777" w:rsidR="00D25569" w:rsidRPr="00D25569" w:rsidRDefault="00D25569" w:rsidP="00520B08">
            <w:pPr>
              <w:pStyle w:val="Tekstoblokas"/>
              <w:ind w:left="0"/>
              <w:jc w:val="both"/>
              <w:rPr>
                <w:szCs w:val="24"/>
              </w:rPr>
            </w:pPr>
            <w:r w:rsidRPr="00D25569">
              <w:rPr>
                <w:szCs w:val="24"/>
              </w:rPr>
              <w:t>Privaloma</w:t>
            </w:r>
          </w:p>
          <w:p w14:paraId="44165DCC" w14:textId="77777777" w:rsidR="00D25569" w:rsidRPr="00D25569" w:rsidRDefault="00D25569" w:rsidP="00520B08">
            <w:pPr>
              <w:pStyle w:val="Tekstoblokas"/>
              <w:numPr>
                <w:ilvl w:val="2"/>
                <w:numId w:val="0"/>
              </w:numPr>
              <w:jc w:val="both"/>
              <w:rPr>
                <w:szCs w:val="24"/>
              </w:rPr>
            </w:pPr>
          </w:p>
        </w:tc>
      </w:tr>
      <w:tr w:rsidR="00D25569" w:rsidRPr="00D25569" w14:paraId="4B1EC9D1" w14:textId="77777777" w:rsidTr="00520B08">
        <w:trPr>
          <w:trHeight w:val="20"/>
        </w:trPr>
        <w:tc>
          <w:tcPr>
            <w:tcW w:w="650" w:type="dxa"/>
          </w:tcPr>
          <w:p w14:paraId="458751AB" w14:textId="77777777" w:rsidR="00D25569" w:rsidRPr="00D25569" w:rsidRDefault="00D25569" w:rsidP="00AF19F4">
            <w:pPr>
              <w:numPr>
                <w:ilvl w:val="0"/>
                <w:numId w:val="31"/>
              </w:numPr>
              <w:autoSpaceDE w:val="0"/>
              <w:autoSpaceDN w:val="0"/>
              <w:adjustRightInd w:val="0"/>
              <w:jc w:val="both"/>
              <w:rPr>
                <w:rFonts w:eastAsia="Times New Roman"/>
                <w:lang w:val="lt-LT"/>
              </w:rPr>
            </w:pPr>
          </w:p>
        </w:tc>
        <w:tc>
          <w:tcPr>
            <w:tcW w:w="4110" w:type="dxa"/>
          </w:tcPr>
          <w:p w14:paraId="7354DBA5" w14:textId="77777777" w:rsidR="00D25569" w:rsidRPr="00D25569" w:rsidRDefault="00D25569" w:rsidP="00520B08">
            <w:pPr>
              <w:pStyle w:val="Tekstoblokas"/>
              <w:numPr>
                <w:ilvl w:val="2"/>
                <w:numId w:val="0"/>
              </w:numPr>
              <w:jc w:val="both"/>
              <w:rPr>
                <w:szCs w:val="24"/>
              </w:rPr>
            </w:pPr>
            <w:r w:rsidRPr="00D25569">
              <w:rPr>
                <w:szCs w:val="24"/>
              </w:rPr>
              <w:t>Kompiuterizuotos darbo vietos techninės įrangos – stacionarių ir nešiojamų kompiuterių modernizavimas, pakeičiant senas arba įdedant Perkančiosios organizacijos įsigytas papildomas komponentes (išplečiant atmintį, papildant diskinę erdvę, įstatant naujus procesorius ir kitas komponentes)</w:t>
            </w:r>
          </w:p>
        </w:tc>
        <w:tc>
          <w:tcPr>
            <w:tcW w:w="5103" w:type="dxa"/>
          </w:tcPr>
          <w:p w14:paraId="197B3092" w14:textId="77777777" w:rsidR="00D25569" w:rsidRPr="00D25569" w:rsidRDefault="00D25569" w:rsidP="00520B08">
            <w:pPr>
              <w:pStyle w:val="Tekstoblokas"/>
              <w:numPr>
                <w:ilvl w:val="2"/>
                <w:numId w:val="0"/>
              </w:numPr>
              <w:jc w:val="both"/>
              <w:rPr>
                <w:szCs w:val="24"/>
              </w:rPr>
            </w:pPr>
            <w:r w:rsidRPr="00D25569">
              <w:rPr>
                <w:szCs w:val="24"/>
              </w:rPr>
              <w:t>Pagal poreikį, suderintu laiku</w:t>
            </w:r>
          </w:p>
          <w:p w14:paraId="26030C9C" w14:textId="77777777" w:rsidR="00D25569" w:rsidRPr="00D25569" w:rsidRDefault="00D25569" w:rsidP="00520B08">
            <w:pPr>
              <w:pStyle w:val="Tekstoblokas"/>
              <w:numPr>
                <w:ilvl w:val="2"/>
                <w:numId w:val="0"/>
              </w:numPr>
              <w:jc w:val="both"/>
              <w:rPr>
                <w:szCs w:val="24"/>
              </w:rPr>
            </w:pPr>
          </w:p>
          <w:p w14:paraId="5E077FA8" w14:textId="77777777" w:rsidR="00D25569" w:rsidRPr="00D25569" w:rsidRDefault="00D25569" w:rsidP="00520B08">
            <w:pPr>
              <w:pStyle w:val="Tekstoblokas"/>
              <w:numPr>
                <w:ilvl w:val="2"/>
                <w:numId w:val="0"/>
              </w:numPr>
              <w:jc w:val="both"/>
              <w:rPr>
                <w:szCs w:val="24"/>
              </w:rPr>
            </w:pPr>
          </w:p>
          <w:p w14:paraId="60B938B4" w14:textId="77777777" w:rsidR="00D25569" w:rsidRPr="00D25569" w:rsidRDefault="00D25569" w:rsidP="00520B08">
            <w:pPr>
              <w:pStyle w:val="Tekstoblokas"/>
              <w:numPr>
                <w:ilvl w:val="2"/>
                <w:numId w:val="0"/>
              </w:numPr>
              <w:jc w:val="both"/>
              <w:rPr>
                <w:szCs w:val="24"/>
              </w:rPr>
            </w:pPr>
          </w:p>
          <w:p w14:paraId="3CC14814" w14:textId="77777777" w:rsidR="00D25569" w:rsidRPr="00D25569" w:rsidRDefault="00D25569" w:rsidP="00520B08">
            <w:pPr>
              <w:pStyle w:val="Tekstoblokas"/>
              <w:numPr>
                <w:ilvl w:val="2"/>
                <w:numId w:val="0"/>
              </w:numPr>
              <w:jc w:val="both"/>
              <w:rPr>
                <w:szCs w:val="24"/>
              </w:rPr>
            </w:pPr>
          </w:p>
          <w:p w14:paraId="5DF6F650" w14:textId="77777777" w:rsidR="00D25569" w:rsidRPr="00D25569" w:rsidRDefault="00D25569" w:rsidP="00520B08">
            <w:pPr>
              <w:pStyle w:val="Tekstoblokas"/>
              <w:numPr>
                <w:ilvl w:val="2"/>
                <w:numId w:val="0"/>
              </w:numPr>
              <w:jc w:val="both"/>
              <w:rPr>
                <w:szCs w:val="24"/>
              </w:rPr>
            </w:pPr>
          </w:p>
          <w:p w14:paraId="66544D1A" w14:textId="77777777" w:rsidR="00D25569" w:rsidRPr="00D25569" w:rsidRDefault="00D25569" w:rsidP="00520B08">
            <w:pPr>
              <w:pStyle w:val="Tekstoblokas"/>
              <w:numPr>
                <w:ilvl w:val="2"/>
                <w:numId w:val="0"/>
              </w:numPr>
              <w:jc w:val="both"/>
              <w:rPr>
                <w:szCs w:val="24"/>
              </w:rPr>
            </w:pPr>
          </w:p>
        </w:tc>
      </w:tr>
      <w:tr w:rsidR="00D25569" w:rsidRPr="00D25569" w14:paraId="5E7FBE95" w14:textId="77777777" w:rsidTr="00520B08">
        <w:trPr>
          <w:trHeight w:val="20"/>
        </w:trPr>
        <w:tc>
          <w:tcPr>
            <w:tcW w:w="650" w:type="dxa"/>
          </w:tcPr>
          <w:p w14:paraId="77313BED" w14:textId="77777777" w:rsidR="00D25569" w:rsidRPr="00D25569" w:rsidRDefault="00D25569" w:rsidP="00AF19F4">
            <w:pPr>
              <w:numPr>
                <w:ilvl w:val="0"/>
                <w:numId w:val="31"/>
              </w:numPr>
              <w:autoSpaceDE w:val="0"/>
              <w:autoSpaceDN w:val="0"/>
              <w:adjustRightInd w:val="0"/>
              <w:jc w:val="both"/>
              <w:rPr>
                <w:rFonts w:eastAsia="Times New Roman"/>
                <w:lang w:val="lt-LT"/>
              </w:rPr>
            </w:pPr>
          </w:p>
        </w:tc>
        <w:tc>
          <w:tcPr>
            <w:tcW w:w="4110" w:type="dxa"/>
          </w:tcPr>
          <w:p w14:paraId="36D4ED9B" w14:textId="77777777" w:rsidR="00D25569" w:rsidRPr="00D25569" w:rsidRDefault="00D25569" w:rsidP="00520B08">
            <w:pPr>
              <w:pStyle w:val="Tekstoblokas"/>
              <w:numPr>
                <w:ilvl w:val="2"/>
                <w:numId w:val="0"/>
              </w:numPr>
              <w:jc w:val="both"/>
              <w:rPr>
                <w:szCs w:val="24"/>
              </w:rPr>
            </w:pPr>
            <w:r w:rsidRPr="00D25569">
              <w:rPr>
                <w:szCs w:val="24"/>
              </w:rPr>
              <w:t>Kompiuterizuotų darbo vietų perkėlimas</w:t>
            </w:r>
          </w:p>
        </w:tc>
        <w:tc>
          <w:tcPr>
            <w:tcW w:w="5103" w:type="dxa"/>
          </w:tcPr>
          <w:p w14:paraId="21AC2C8D" w14:textId="77777777" w:rsidR="00D25569" w:rsidRPr="00D25569" w:rsidRDefault="00D25569" w:rsidP="00520B08">
            <w:pPr>
              <w:pStyle w:val="Tekstoblokas"/>
              <w:numPr>
                <w:ilvl w:val="2"/>
                <w:numId w:val="0"/>
              </w:numPr>
              <w:jc w:val="both"/>
              <w:rPr>
                <w:szCs w:val="24"/>
              </w:rPr>
            </w:pPr>
            <w:r w:rsidRPr="00D25569">
              <w:rPr>
                <w:szCs w:val="24"/>
              </w:rPr>
              <w:t>Pagal poreikį, suderintu laiku</w:t>
            </w:r>
          </w:p>
          <w:p w14:paraId="6535DD82" w14:textId="77777777" w:rsidR="00D25569" w:rsidRPr="00D25569" w:rsidRDefault="00D25569" w:rsidP="00520B08">
            <w:pPr>
              <w:pStyle w:val="Tekstoblokas"/>
              <w:numPr>
                <w:ilvl w:val="2"/>
                <w:numId w:val="0"/>
              </w:numPr>
              <w:jc w:val="both"/>
              <w:rPr>
                <w:szCs w:val="24"/>
              </w:rPr>
            </w:pPr>
          </w:p>
        </w:tc>
      </w:tr>
      <w:tr w:rsidR="00D25569" w:rsidRPr="00D25569" w14:paraId="0F86F3E2" w14:textId="77777777" w:rsidTr="00520B08">
        <w:trPr>
          <w:trHeight w:val="20"/>
        </w:trPr>
        <w:tc>
          <w:tcPr>
            <w:tcW w:w="650" w:type="dxa"/>
          </w:tcPr>
          <w:p w14:paraId="65BF4BB8" w14:textId="77777777" w:rsidR="00D25569" w:rsidRPr="00D25569" w:rsidRDefault="00D25569" w:rsidP="00AF19F4">
            <w:pPr>
              <w:numPr>
                <w:ilvl w:val="0"/>
                <w:numId w:val="31"/>
              </w:numPr>
              <w:autoSpaceDE w:val="0"/>
              <w:autoSpaceDN w:val="0"/>
              <w:adjustRightInd w:val="0"/>
              <w:jc w:val="both"/>
              <w:rPr>
                <w:rFonts w:eastAsia="Times New Roman"/>
                <w:lang w:val="lt-LT"/>
              </w:rPr>
            </w:pPr>
          </w:p>
        </w:tc>
        <w:tc>
          <w:tcPr>
            <w:tcW w:w="4110" w:type="dxa"/>
          </w:tcPr>
          <w:p w14:paraId="76C8B9C4" w14:textId="77777777" w:rsidR="00D25569" w:rsidRPr="00D25569" w:rsidRDefault="00D25569" w:rsidP="00520B08">
            <w:pPr>
              <w:pStyle w:val="Tekstoblokas"/>
              <w:numPr>
                <w:ilvl w:val="2"/>
                <w:numId w:val="0"/>
              </w:numPr>
              <w:jc w:val="both"/>
              <w:rPr>
                <w:szCs w:val="24"/>
              </w:rPr>
            </w:pPr>
            <w:r w:rsidRPr="00D25569">
              <w:rPr>
                <w:szCs w:val="24"/>
              </w:rPr>
              <w:t>Sisteminės ir standartinės taikomosios programinės įrangos diegimas, konfigūravimas ir atnaujinimas, Įstaigos darbuotojų konsultavimas programinės įrangos naudojimo klausimais</w:t>
            </w:r>
          </w:p>
        </w:tc>
        <w:tc>
          <w:tcPr>
            <w:tcW w:w="5103" w:type="dxa"/>
          </w:tcPr>
          <w:p w14:paraId="0D8B91F0" w14:textId="77777777" w:rsidR="00D25569" w:rsidRPr="00D25569" w:rsidRDefault="00D25569" w:rsidP="00520B08">
            <w:pPr>
              <w:pStyle w:val="Tekstoblokas"/>
              <w:numPr>
                <w:ilvl w:val="2"/>
                <w:numId w:val="0"/>
              </w:numPr>
              <w:jc w:val="both"/>
              <w:rPr>
                <w:szCs w:val="24"/>
              </w:rPr>
            </w:pPr>
            <w:r w:rsidRPr="00D25569">
              <w:rPr>
                <w:szCs w:val="24"/>
              </w:rPr>
              <w:t>Pagal poreikį</w:t>
            </w:r>
          </w:p>
          <w:p w14:paraId="3E6A4FDF" w14:textId="77777777" w:rsidR="00D25569" w:rsidRPr="00D25569" w:rsidRDefault="00D25569" w:rsidP="00520B08">
            <w:pPr>
              <w:pStyle w:val="Tekstoblokas"/>
              <w:numPr>
                <w:ilvl w:val="2"/>
                <w:numId w:val="0"/>
              </w:numPr>
              <w:jc w:val="both"/>
              <w:rPr>
                <w:szCs w:val="24"/>
              </w:rPr>
            </w:pPr>
          </w:p>
        </w:tc>
      </w:tr>
    </w:tbl>
    <w:p w14:paraId="4746DEB9" w14:textId="77777777" w:rsidR="00D25569" w:rsidRPr="00D25569" w:rsidRDefault="00D25569" w:rsidP="00D25569">
      <w:pPr>
        <w:pStyle w:val="Sraopastraipa"/>
        <w:ind w:left="0"/>
        <w:contextualSpacing/>
        <w:jc w:val="both"/>
        <w:rPr>
          <w:rFonts w:eastAsia="Times New Roman"/>
          <w:b/>
          <w:lang w:val="lt-LT" w:eastAsia="lt-LT"/>
        </w:rPr>
      </w:pPr>
      <w:r w:rsidRPr="00D25569">
        <w:rPr>
          <w:rFonts w:eastAsia="Times New Roman"/>
          <w:b/>
          <w:lang w:val="lt-LT" w:eastAsia="lt-LT"/>
        </w:rPr>
        <w:t>Reikalavimai biuro įrangos priežiūrai</w:t>
      </w:r>
    </w:p>
    <w:tbl>
      <w:tblPr>
        <w:tblW w:w="98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085"/>
        <w:gridCol w:w="5103"/>
      </w:tblGrid>
      <w:tr w:rsidR="00D25569" w:rsidRPr="00D25569" w14:paraId="2E53A7C9" w14:textId="77777777" w:rsidTr="00520B08">
        <w:trPr>
          <w:trHeight w:val="284"/>
          <w:tblHeader/>
        </w:trPr>
        <w:tc>
          <w:tcPr>
            <w:tcW w:w="675" w:type="dxa"/>
          </w:tcPr>
          <w:p w14:paraId="04DB2CD6" w14:textId="77777777" w:rsidR="00D25569" w:rsidRPr="00D25569" w:rsidRDefault="00D25569" w:rsidP="00520B08">
            <w:pPr>
              <w:jc w:val="both"/>
              <w:rPr>
                <w:rFonts w:eastAsia="Times New Roman"/>
                <w:b/>
                <w:lang w:val="lt-LT"/>
              </w:rPr>
            </w:pPr>
            <w:r w:rsidRPr="00D25569">
              <w:rPr>
                <w:rFonts w:eastAsia="Times New Roman"/>
                <w:b/>
                <w:lang w:val="lt-LT"/>
              </w:rPr>
              <w:t>Eil. Nr.</w:t>
            </w:r>
          </w:p>
        </w:tc>
        <w:tc>
          <w:tcPr>
            <w:tcW w:w="4085" w:type="dxa"/>
          </w:tcPr>
          <w:p w14:paraId="6753C81C" w14:textId="77777777" w:rsidR="00D25569" w:rsidRPr="00D25569" w:rsidRDefault="00D25569" w:rsidP="00520B08">
            <w:pPr>
              <w:jc w:val="both"/>
              <w:rPr>
                <w:rFonts w:eastAsia="Times New Roman"/>
                <w:b/>
                <w:lang w:val="lt-LT"/>
              </w:rPr>
            </w:pPr>
            <w:r w:rsidRPr="00D25569">
              <w:rPr>
                <w:rFonts w:eastAsia="Times New Roman"/>
                <w:b/>
                <w:lang w:val="lt-LT"/>
              </w:rPr>
              <w:t>Reikalavimas</w:t>
            </w:r>
          </w:p>
        </w:tc>
        <w:tc>
          <w:tcPr>
            <w:tcW w:w="5103" w:type="dxa"/>
          </w:tcPr>
          <w:p w14:paraId="1430C71F" w14:textId="77777777" w:rsidR="00D25569" w:rsidRPr="00D25569" w:rsidRDefault="00D25569" w:rsidP="00520B08">
            <w:pPr>
              <w:jc w:val="both"/>
              <w:rPr>
                <w:rFonts w:eastAsia="Times New Roman"/>
                <w:b/>
                <w:lang w:val="lt-LT"/>
              </w:rPr>
            </w:pPr>
            <w:r w:rsidRPr="00D25569">
              <w:rPr>
                <w:rFonts w:eastAsia="Times New Roman"/>
                <w:b/>
                <w:lang w:val="lt-LT"/>
              </w:rPr>
              <w:t>Minimali reikšmė</w:t>
            </w:r>
          </w:p>
        </w:tc>
      </w:tr>
      <w:tr w:rsidR="00D25569" w:rsidRPr="00D25569" w14:paraId="0D8B74EE" w14:textId="77777777" w:rsidTr="00520B08">
        <w:trPr>
          <w:trHeight w:val="284"/>
        </w:trPr>
        <w:tc>
          <w:tcPr>
            <w:tcW w:w="675" w:type="dxa"/>
            <w:tcBorders>
              <w:top w:val="single" w:sz="4" w:space="0" w:color="auto"/>
            </w:tcBorders>
          </w:tcPr>
          <w:p w14:paraId="5A589459" w14:textId="77777777" w:rsidR="00D25569" w:rsidRPr="00D25569" w:rsidRDefault="00D25569" w:rsidP="00AF19F4">
            <w:pPr>
              <w:numPr>
                <w:ilvl w:val="0"/>
                <w:numId w:val="20"/>
              </w:numPr>
              <w:ind w:right="142"/>
              <w:jc w:val="both"/>
              <w:rPr>
                <w:rFonts w:eastAsia="Times New Roman"/>
                <w:lang w:val="lt-LT"/>
              </w:rPr>
            </w:pPr>
          </w:p>
        </w:tc>
        <w:tc>
          <w:tcPr>
            <w:tcW w:w="4085" w:type="dxa"/>
            <w:tcBorders>
              <w:top w:val="single" w:sz="4" w:space="0" w:color="auto"/>
            </w:tcBorders>
          </w:tcPr>
          <w:p w14:paraId="133FFB5E"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Įrangos paruošimas (sukonfigūravimas) darbui</w:t>
            </w:r>
          </w:p>
        </w:tc>
        <w:tc>
          <w:tcPr>
            <w:tcW w:w="5103" w:type="dxa"/>
            <w:tcBorders>
              <w:top w:val="single" w:sz="4" w:space="0" w:color="auto"/>
            </w:tcBorders>
          </w:tcPr>
          <w:p w14:paraId="189B013E"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Privaloma</w:t>
            </w:r>
          </w:p>
        </w:tc>
      </w:tr>
      <w:tr w:rsidR="00D25569" w:rsidRPr="00D25569" w14:paraId="1619AF60" w14:textId="77777777" w:rsidTr="00520B08">
        <w:trPr>
          <w:trHeight w:val="284"/>
        </w:trPr>
        <w:tc>
          <w:tcPr>
            <w:tcW w:w="675" w:type="dxa"/>
          </w:tcPr>
          <w:p w14:paraId="3A1173ED" w14:textId="77777777" w:rsidR="00D25569" w:rsidRPr="00D25569" w:rsidRDefault="00D25569" w:rsidP="00AF19F4">
            <w:pPr>
              <w:numPr>
                <w:ilvl w:val="0"/>
                <w:numId w:val="20"/>
              </w:numPr>
              <w:ind w:right="142"/>
              <w:jc w:val="both"/>
              <w:rPr>
                <w:rFonts w:eastAsia="Times New Roman"/>
                <w:lang w:val="lt-LT"/>
              </w:rPr>
            </w:pPr>
          </w:p>
        </w:tc>
        <w:tc>
          <w:tcPr>
            <w:tcW w:w="4085" w:type="dxa"/>
          </w:tcPr>
          <w:p w14:paraId="4A991E0B"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Perkančiosios organizacijos darbuotojų konsultavimas spausdinimo ir kopijavimo įrangos naudojimo klausimais</w:t>
            </w:r>
          </w:p>
        </w:tc>
        <w:tc>
          <w:tcPr>
            <w:tcW w:w="5103" w:type="dxa"/>
          </w:tcPr>
          <w:p w14:paraId="6F2268C1"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Pagal poreikį</w:t>
            </w:r>
          </w:p>
        </w:tc>
      </w:tr>
      <w:tr w:rsidR="00D25569" w:rsidRPr="00D25569" w14:paraId="1B51E5AE" w14:textId="77777777" w:rsidTr="00520B08">
        <w:trPr>
          <w:trHeight w:val="284"/>
        </w:trPr>
        <w:tc>
          <w:tcPr>
            <w:tcW w:w="675" w:type="dxa"/>
          </w:tcPr>
          <w:p w14:paraId="7269A1B5"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lastRenderedPageBreak/>
              <w:t>3.</w:t>
            </w:r>
          </w:p>
        </w:tc>
        <w:tc>
          <w:tcPr>
            <w:tcW w:w="4085" w:type="dxa"/>
          </w:tcPr>
          <w:p w14:paraId="596D808F"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Eksploatacinių medžiagų keitimas (naudojant Įstaigos eksploatacines medžiagas)</w:t>
            </w:r>
          </w:p>
        </w:tc>
        <w:tc>
          <w:tcPr>
            <w:tcW w:w="5103" w:type="dxa"/>
          </w:tcPr>
          <w:p w14:paraId="58E9C5B0"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Privaloma</w:t>
            </w:r>
          </w:p>
        </w:tc>
      </w:tr>
      <w:tr w:rsidR="00D25569" w:rsidRPr="00D25569" w14:paraId="069EF1B6" w14:textId="77777777" w:rsidTr="00520B08">
        <w:trPr>
          <w:trHeight w:val="284"/>
        </w:trPr>
        <w:tc>
          <w:tcPr>
            <w:tcW w:w="675" w:type="dxa"/>
          </w:tcPr>
          <w:p w14:paraId="2FE4F78A"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4.</w:t>
            </w:r>
          </w:p>
        </w:tc>
        <w:tc>
          <w:tcPr>
            <w:tcW w:w="4085" w:type="dxa"/>
          </w:tcPr>
          <w:p w14:paraId="7DF92CDD"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 xml:space="preserve">Biuro įrangos funkcionalumo atstatymas </w:t>
            </w:r>
          </w:p>
        </w:tc>
        <w:tc>
          <w:tcPr>
            <w:tcW w:w="5103" w:type="dxa"/>
          </w:tcPr>
          <w:p w14:paraId="5B3B2247"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Privaloma</w:t>
            </w:r>
          </w:p>
        </w:tc>
      </w:tr>
      <w:tr w:rsidR="00D25569" w:rsidRPr="00D25569" w14:paraId="68A94C5D" w14:textId="77777777" w:rsidTr="00520B08">
        <w:trPr>
          <w:trHeight w:val="284"/>
        </w:trPr>
        <w:tc>
          <w:tcPr>
            <w:tcW w:w="675" w:type="dxa"/>
          </w:tcPr>
          <w:p w14:paraId="1AAB8685"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5.</w:t>
            </w:r>
          </w:p>
        </w:tc>
        <w:tc>
          <w:tcPr>
            <w:tcW w:w="4085" w:type="dxa"/>
          </w:tcPr>
          <w:p w14:paraId="41546705" w14:textId="77777777" w:rsidR="00D25569" w:rsidRPr="00D25569" w:rsidRDefault="00D25569" w:rsidP="00520B08">
            <w:pPr>
              <w:pStyle w:val="Tekstoblokas"/>
              <w:numPr>
                <w:ilvl w:val="2"/>
                <w:numId w:val="0"/>
              </w:numPr>
              <w:jc w:val="both"/>
              <w:rPr>
                <w:szCs w:val="24"/>
              </w:rPr>
            </w:pPr>
            <w:r w:rsidRPr="00D25569">
              <w:rPr>
                <w:szCs w:val="24"/>
              </w:rPr>
              <w:t xml:space="preserve">Paslaugų teikėjas turi atlikti biuro įrenginių techninės ir programinės įrangos priežiūrą, sugedusios biuro įrangos remontą, techninio funkcionalumo atstatymą ar pakeitimą analogiška įranga remonto laikui be papildomų mokesčių </w:t>
            </w:r>
          </w:p>
        </w:tc>
        <w:tc>
          <w:tcPr>
            <w:tcW w:w="5103" w:type="dxa"/>
          </w:tcPr>
          <w:p w14:paraId="5E010853" w14:textId="77777777" w:rsidR="00D25569" w:rsidRPr="00D25569" w:rsidRDefault="00D25569" w:rsidP="00520B08">
            <w:pPr>
              <w:pStyle w:val="Tekstoblokas"/>
              <w:numPr>
                <w:ilvl w:val="2"/>
                <w:numId w:val="0"/>
              </w:numPr>
              <w:jc w:val="both"/>
              <w:rPr>
                <w:szCs w:val="24"/>
              </w:rPr>
            </w:pPr>
            <w:r w:rsidRPr="00D25569">
              <w:rPr>
                <w:szCs w:val="24"/>
              </w:rPr>
              <w:t>Privaloma</w:t>
            </w:r>
          </w:p>
        </w:tc>
      </w:tr>
      <w:tr w:rsidR="00D25569" w:rsidRPr="00D25569" w14:paraId="07F5C439" w14:textId="77777777" w:rsidTr="00520B08">
        <w:trPr>
          <w:trHeight w:val="284"/>
        </w:trPr>
        <w:tc>
          <w:tcPr>
            <w:tcW w:w="675" w:type="dxa"/>
          </w:tcPr>
          <w:p w14:paraId="41E3816C"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6.</w:t>
            </w:r>
          </w:p>
        </w:tc>
        <w:tc>
          <w:tcPr>
            <w:tcW w:w="4085" w:type="dxa"/>
          </w:tcPr>
          <w:p w14:paraId="4FE8ECD1" w14:textId="77777777" w:rsidR="00D25569" w:rsidRPr="00D25569" w:rsidRDefault="00D25569" w:rsidP="00520B08">
            <w:pPr>
              <w:pStyle w:val="Tekstoblokas"/>
              <w:numPr>
                <w:ilvl w:val="2"/>
                <w:numId w:val="0"/>
              </w:numPr>
              <w:jc w:val="both"/>
              <w:rPr>
                <w:szCs w:val="24"/>
              </w:rPr>
            </w:pPr>
            <w:r w:rsidRPr="00D25569">
              <w:rPr>
                <w:szCs w:val="24"/>
              </w:rPr>
              <w:t>Atliekama biuro įrangos apkrovimo ir eksploatavimo išlaidų analizė.</w:t>
            </w:r>
          </w:p>
          <w:p w14:paraId="35D1ECF0" w14:textId="77777777" w:rsidR="00D25569" w:rsidRPr="00D25569" w:rsidRDefault="00D25569" w:rsidP="00520B08">
            <w:pPr>
              <w:pStyle w:val="Tekstoblokas"/>
              <w:numPr>
                <w:ilvl w:val="2"/>
                <w:numId w:val="0"/>
              </w:numPr>
              <w:jc w:val="both"/>
              <w:rPr>
                <w:szCs w:val="24"/>
              </w:rPr>
            </w:pPr>
            <w:r w:rsidRPr="00D25569">
              <w:rPr>
                <w:szCs w:val="24"/>
              </w:rPr>
              <w:t>Turi būti pateikiama biuro įrangos naudojimo ir darbingumo stebėjimo programinė įranga (arba suteiktas prisijungimas prie Paslaugų teikėjo naudojamos biuro įrangos stebėjimo programinės įrangos). Paslaugų teikėjas turi vykdyti biuro įrangos veikimo ir eksploatacinių medžiagų naudojimo stebėseną ir pagal ją vykdyti įrangos priežiūrą bei eksploatacinių medžiagų keitimą</w:t>
            </w:r>
          </w:p>
        </w:tc>
        <w:tc>
          <w:tcPr>
            <w:tcW w:w="5103" w:type="dxa"/>
          </w:tcPr>
          <w:p w14:paraId="517B72F3" w14:textId="77777777" w:rsidR="00D25569" w:rsidRPr="00D25569" w:rsidRDefault="00D25569" w:rsidP="00520B08">
            <w:pPr>
              <w:pStyle w:val="Tekstoblokas"/>
              <w:numPr>
                <w:ilvl w:val="2"/>
                <w:numId w:val="0"/>
              </w:numPr>
              <w:jc w:val="both"/>
              <w:rPr>
                <w:szCs w:val="24"/>
              </w:rPr>
            </w:pPr>
            <w:r w:rsidRPr="00D25569">
              <w:rPr>
                <w:szCs w:val="24"/>
              </w:rPr>
              <w:t>Ne vėliau kaip per 1 mėnesį nuo paslaugų teikimo pradžios</w:t>
            </w:r>
          </w:p>
        </w:tc>
      </w:tr>
      <w:tr w:rsidR="00D25569" w:rsidRPr="00D25569" w14:paraId="3F0DB50B" w14:textId="77777777" w:rsidTr="00520B08">
        <w:trPr>
          <w:trHeight w:val="284"/>
        </w:trPr>
        <w:tc>
          <w:tcPr>
            <w:tcW w:w="675" w:type="dxa"/>
          </w:tcPr>
          <w:p w14:paraId="7A75806A"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7.</w:t>
            </w:r>
          </w:p>
        </w:tc>
        <w:tc>
          <w:tcPr>
            <w:tcW w:w="4085" w:type="dxa"/>
          </w:tcPr>
          <w:p w14:paraId="08CC6E2E" w14:textId="77777777" w:rsidR="00D25569" w:rsidRPr="00D25569" w:rsidRDefault="00D25569" w:rsidP="00520B08">
            <w:pPr>
              <w:pStyle w:val="Tekstoblokas"/>
              <w:numPr>
                <w:ilvl w:val="2"/>
                <w:numId w:val="0"/>
              </w:numPr>
              <w:jc w:val="both"/>
              <w:rPr>
                <w:szCs w:val="24"/>
              </w:rPr>
            </w:pPr>
            <w:r w:rsidRPr="00D25569">
              <w:rPr>
                <w:szCs w:val="24"/>
              </w:rPr>
              <w:t>Biuro įrangos (spausdintuvų, kopijavimo ir daugiafunkcinių įrenginių) paruošimas (sukonfigūravimas) darbui</w:t>
            </w:r>
          </w:p>
        </w:tc>
        <w:tc>
          <w:tcPr>
            <w:tcW w:w="5103" w:type="dxa"/>
          </w:tcPr>
          <w:p w14:paraId="25AB7E01" w14:textId="77777777" w:rsidR="00D25569" w:rsidRPr="00D25569" w:rsidRDefault="00D25569" w:rsidP="00520B08">
            <w:pPr>
              <w:pStyle w:val="Tekstoblokas"/>
              <w:numPr>
                <w:ilvl w:val="2"/>
                <w:numId w:val="0"/>
              </w:numPr>
              <w:jc w:val="both"/>
              <w:rPr>
                <w:szCs w:val="24"/>
              </w:rPr>
            </w:pPr>
            <w:r w:rsidRPr="00D25569">
              <w:rPr>
                <w:szCs w:val="24"/>
              </w:rPr>
              <w:t>Pagal poreikį</w:t>
            </w:r>
          </w:p>
        </w:tc>
      </w:tr>
      <w:tr w:rsidR="00D25569" w:rsidRPr="00D25569" w14:paraId="77F163A6" w14:textId="77777777" w:rsidTr="00520B08">
        <w:trPr>
          <w:trHeight w:val="284"/>
        </w:trPr>
        <w:tc>
          <w:tcPr>
            <w:tcW w:w="675" w:type="dxa"/>
          </w:tcPr>
          <w:p w14:paraId="0BE7482E"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8.</w:t>
            </w:r>
          </w:p>
        </w:tc>
        <w:tc>
          <w:tcPr>
            <w:tcW w:w="4085" w:type="dxa"/>
          </w:tcPr>
          <w:p w14:paraId="42C8D6BE" w14:textId="77777777" w:rsidR="00D25569" w:rsidRPr="00D25569" w:rsidRDefault="00D25569" w:rsidP="00520B08">
            <w:pPr>
              <w:pStyle w:val="Tekstoblokas"/>
              <w:numPr>
                <w:ilvl w:val="2"/>
                <w:numId w:val="0"/>
              </w:numPr>
              <w:jc w:val="both"/>
              <w:rPr>
                <w:szCs w:val="24"/>
              </w:rPr>
            </w:pPr>
            <w:r w:rsidRPr="00D25569">
              <w:rPr>
                <w:szCs w:val="24"/>
              </w:rPr>
              <w:t>„Protingųjų“ įrenginių programinis konfigūravimas, Įstaigos IT specialistų ir darbuotojų konsultavimas biuro įrangos naudojimo klausimais</w:t>
            </w:r>
          </w:p>
        </w:tc>
        <w:tc>
          <w:tcPr>
            <w:tcW w:w="5103" w:type="dxa"/>
          </w:tcPr>
          <w:p w14:paraId="2DE2FC2F" w14:textId="77777777" w:rsidR="00D25569" w:rsidRPr="00D25569" w:rsidRDefault="00D25569" w:rsidP="00520B08">
            <w:pPr>
              <w:pStyle w:val="Tekstoblokas"/>
              <w:numPr>
                <w:ilvl w:val="2"/>
                <w:numId w:val="0"/>
              </w:numPr>
              <w:jc w:val="both"/>
              <w:rPr>
                <w:szCs w:val="24"/>
              </w:rPr>
            </w:pPr>
            <w:r w:rsidRPr="00D25569">
              <w:rPr>
                <w:szCs w:val="24"/>
              </w:rPr>
              <w:t>Pagal poreikį</w:t>
            </w:r>
          </w:p>
        </w:tc>
      </w:tr>
      <w:tr w:rsidR="00D25569" w:rsidRPr="00D25569" w14:paraId="0C313C52" w14:textId="77777777" w:rsidTr="00520B08">
        <w:trPr>
          <w:trHeight w:val="284"/>
        </w:trPr>
        <w:tc>
          <w:tcPr>
            <w:tcW w:w="675" w:type="dxa"/>
          </w:tcPr>
          <w:p w14:paraId="0288C993" w14:textId="77777777" w:rsidR="00D25569" w:rsidRPr="00D25569" w:rsidRDefault="00D25569" w:rsidP="00520B08">
            <w:pPr>
              <w:numPr>
                <w:ilvl w:val="2"/>
                <w:numId w:val="0"/>
              </w:numPr>
              <w:ind w:right="142"/>
              <w:jc w:val="both"/>
              <w:rPr>
                <w:rFonts w:eastAsia="Times New Roman"/>
                <w:lang w:val="lt-LT"/>
              </w:rPr>
            </w:pPr>
            <w:r w:rsidRPr="00D25569">
              <w:rPr>
                <w:rFonts w:eastAsia="Times New Roman"/>
                <w:lang w:val="lt-LT"/>
              </w:rPr>
              <w:t>9.</w:t>
            </w:r>
          </w:p>
        </w:tc>
        <w:tc>
          <w:tcPr>
            <w:tcW w:w="4085" w:type="dxa"/>
          </w:tcPr>
          <w:p w14:paraId="54A9C007" w14:textId="77777777" w:rsidR="00D25569" w:rsidRPr="00D25569" w:rsidRDefault="00D25569" w:rsidP="00520B08">
            <w:pPr>
              <w:pStyle w:val="Tekstoblokas"/>
              <w:numPr>
                <w:ilvl w:val="2"/>
                <w:numId w:val="0"/>
              </w:numPr>
              <w:jc w:val="both"/>
              <w:rPr>
                <w:szCs w:val="24"/>
              </w:rPr>
            </w:pPr>
            <w:r w:rsidRPr="00D25569">
              <w:rPr>
                <w:szCs w:val="24"/>
              </w:rPr>
              <w:t xml:space="preserve">Biuro įrangos funkcionalumo atstatymas </w:t>
            </w:r>
          </w:p>
        </w:tc>
        <w:tc>
          <w:tcPr>
            <w:tcW w:w="5103" w:type="dxa"/>
          </w:tcPr>
          <w:p w14:paraId="0F38AC28" w14:textId="77777777" w:rsidR="00D25569" w:rsidRPr="00D25569" w:rsidRDefault="00D25569" w:rsidP="00520B08">
            <w:pPr>
              <w:pStyle w:val="Tekstoblokas"/>
              <w:numPr>
                <w:ilvl w:val="2"/>
                <w:numId w:val="0"/>
              </w:numPr>
              <w:jc w:val="both"/>
              <w:rPr>
                <w:szCs w:val="24"/>
              </w:rPr>
            </w:pPr>
            <w:r w:rsidRPr="00D25569">
              <w:rPr>
                <w:szCs w:val="24"/>
              </w:rPr>
              <w:t>Privaloma</w:t>
            </w:r>
          </w:p>
        </w:tc>
      </w:tr>
    </w:tbl>
    <w:p w14:paraId="57E3DBB2" w14:textId="77777777" w:rsidR="00D25569" w:rsidRPr="00D25569" w:rsidRDefault="00D25569" w:rsidP="00D25569">
      <w:pPr>
        <w:pStyle w:val="Style3"/>
        <w:widowControl/>
        <w:tabs>
          <w:tab w:val="left" w:pos="353"/>
        </w:tabs>
        <w:spacing w:line="264" w:lineRule="auto"/>
        <w:ind w:firstLine="851"/>
        <w:rPr>
          <w:lang w:val="lt-LT"/>
        </w:rPr>
      </w:pPr>
      <w:r w:rsidRPr="00D25569">
        <w:rPr>
          <w:lang w:val="lt-LT"/>
        </w:rPr>
        <w:t>Atkreipiame dėmesį, kad priežiūros ir aptarnavimo paslaugos turės būti teikiamos visai Perkančiosios organizacijos naudojamai (tame tarpe ir detaliai neaprašytai šioje specifikacijoje) IT infrastruktūrai, atliekant veiksmus, užtikrinančius šios įrangos ir joje esančių Perkančiosios organizacijos tvarkomų registrų ir informacinių sistemų tinkamą veikimą.</w:t>
      </w:r>
    </w:p>
    <w:p w14:paraId="5B70278F" w14:textId="77777777" w:rsidR="00D25569" w:rsidRPr="00D25569" w:rsidRDefault="00D25569" w:rsidP="00D25569">
      <w:pPr>
        <w:pStyle w:val="Style3"/>
        <w:widowControl/>
        <w:tabs>
          <w:tab w:val="left" w:pos="353"/>
        </w:tabs>
        <w:spacing w:line="264" w:lineRule="auto"/>
        <w:ind w:firstLine="851"/>
        <w:rPr>
          <w:b/>
          <w:lang w:val="lt-LT"/>
        </w:rPr>
      </w:pPr>
    </w:p>
    <w:p w14:paraId="78AA885D" w14:textId="77777777" w:rsidR="00D25569" w:rsidRPr="00D25569" w:rsidRDefault="00D25569" w:rsidP="00D25569">
      <w:pPr>
        <w:numPr>
          <w:ilvl w:val="0"/>
          <w:numId w:val="3"/>
        </w:numPr>
        <w:spacing w:before="100" w:after="100" w:line="264" w:lineRule="auto"/>
        <w:ind w:left="0" w:firstLine="851"/>
        <w:jc w:val="center"/>
        <w:rPr>
          <w:b/>
          <w:lang w:val="lt-LT"/>
        </w:rPr>
      </w:pPr>
      <w:r w:rsidRPr="00D25569">
        <w:rPr>
          <w:rStyle w:val="FontStyle11"/>
          <w:sz w:val="24"/>
          <w:szCs w:val="24"/>
          <w:lang w:val="lt-LT" w:eastAsia="lt-LT"/>
        </w:rPr>
        <w:t xml:space="preserve">PASLAUGŲ </w:t>
      </w:r>
      <w:r w:rsidRPr="00D25569">
        <w:rPr>
          <w:b/>
          <w:lang w:val="lt-LT"/>
        </w:rPr>
        <w:t>TEIKIMO SĄLYGOS IR TVARKA</w:t>
      </w:r>
    </w:p>
    <w:p w14:paraId="413E5BCF" w14:textId="77777777" w:rsidR="00D25569" w:rsidRPr="00D25569" w:rsidRDefault="00D25569" w:rsidP="00D25569">
      <w:pPr>
        <w:pStyle w:val="Style3"/>
        <w:widowControl/>
        <w:tabs>
          <w:tab w:val="left" w:pos="353"/>
        </w:tabs>
        <w:spacing w:line="276" w:lineRule="auto"/>
        <w:ind w:firstLine="709"/>
        <w:rPr>
          <w:rStyle w:val="FontStyle12"/>
          <w:sz w:val="24"/>
          <w:szCs w:val="24"/>
          <w:lang w:val="lt-LT"/>
        </w:rPr>
      </w:pPr>
    </w:p>
    <w:p w14:paraId="1054F024" w14:textId="77777777" w:rsidR="00D25569" w:rsidRPr="00D25569" w:rsidRDefault="00D25569" w:rsidP="00D25569">
      <w:pPr>
        <w:pStyle w:val="Style3"/>
        <w:widowControl/>
        <w:tabs>
          <w:tab w:val="left" w:pos="353"/>
        </w:tabs>
        <w:spacing w:line="276" w:lineRule="auto"/>
        <w:ind w:firstLine="709"/>
        <w:rPr>
          <w:lang w:val="lt-LT"/>
        </w:rPr>
      </w:pPr>
      <w:r w:rsidRPr="00D25569">
        <w:rPr>
          <w:rStyle w:val="FontStyle12"/>
          <w:sz w:val="24"/>
          <w:szCs w:val="24"/>
          <w:lang w:val="lt-LT"/>
        </w:rPr>
        <w:t xml:space="preserve">Perkančiosios organizacijos </w:t>
      </w:r>
      <w:r w:rsidRPr="00D25569">
        <w:rPr>
          <w:lang w:val="lt-LT"/>
        </w:rPr>
        <w:t>IT infrastruktūros priežiūros ir aptarnavimo paslaugos turi būti teikiamos:</w:t>
      </w:r>
    </w:p>
    <w:p w14:paraId="258D43AF" w14:textId="77777777" w:rsidR="00D25569" w:rsidRPr="00D25569" w:rsidRDefault="00D25569" w:rsidP="00AF19F4">
      <w:pPr>
        <w:pStyle w:val="Style3"/>
        <w:widowControl/>
        <w:numPr>
          <w:ilvl w:val="0"/>
          <w:numId w:val="33"/>
        </w:numPr>
        <w:tabs>
          <w:tab w:val="left" w:pos="353"/>
        </w:tabs>
        <w:spacing w:line="276" w:lineRule="auto"/>
        <w:rPr>
          <w:lang w:val="lt-LT"/>
        </w:rPr>
      </w:pPr>
      <w:r w:rsidRPr="00D25569">
        <w:rPr>
          <w:lang w:val="lt-LT"/>
        </w:rPr>
        <w:t>vykdant nuotolinę priežiūrą;</w:t>
      </w:r>
    </w:p>
    <w:p w14:paraId="376A69AA" w14:textId="77777777" w:rsidR="00D25569" w:rsidRPr="00D25569" w:rsidRDefault="00D25569" w:rsidP="00AF19F4">
      <w:pPr>
        <w:pStyle w:val="Style3"/>
        <w:widowControl/>
        <w:numPr>
          <w:ilvl w:val="0"/>
          <w:numId w:val="33"/>
        </w:numPr>
        <w:tabs>
          <w:tab w:val="left" w:pos="353"/>
        </w:tabs>
        <w:spacing w:line="276" w:lineRule="auto"/>
        <w:rPr>
          <w:lang w:val="lt-LT"/>
        </w:rPr>
      </w:pPr>
      <w:r w:rsidRPr="00D25569">
        <w:rPr>
          <w:lang w:val="lt-LT"/>
        </w:rPr>
        <w:t>užtikrinant reikalingų specialistų atvykimą į</w:t>
      </w:r>
      <w:r w:rsidRPr="00D25569">
        <w:rPr>
          <w:rStyle w:val="FontStyle12"/>
          <w:sz w:val="24"/>
          <w:szCs w:val="24"/>
          <w:lang w:val="lt-LT"/>
        </w:rPr>
        <w:t xml:space="preserve"> Perkančiosios organizacijos</w:t>
      </w:r>
      <w:r w:rsidRPr="00D25569">
        <w:rPr>
          <w:lang w:val="lt-LT"/>
        </w:rPr>
        <w:t xml:space="preserve"> patalpas;</w:t>
      </w:r>
    </w:p>
    <w:p w14:paraId="0864777A" w14:textId="77777777" w:rsidR="00D25569" w:rsidRPr="00D25569" w:rsidRDefault="00D25569" w:rsidP="00AF19F4">
      <w:pPr>
        <w:pStyle w:val="Style3"/>
        <w:widowControl/>
        <w:numPr>
          <w:ilvl w:val="0"/>
          <w:numId w:val="33"/>
        </w:numPr>
        <w:tabs>
          <w:tab w:val="left" w:pos="353"/>
        </w:tabs>
        <w:spacing w:line="276" w:lineRule="auto"/>
        <w:rPr>
          <w:lang w:val="lt-LT"/>
        </w:rPr>
      </w:pPr>
      <w:r w:rsidRPr="00D25569">
        <w:rPr>
          <w:lang w:val="lt-LT"/>
        </w:rPr>
        <w:t>teikiant konsultacijas telefonu, el. paštu, ir kitais būdais.</w:t>
      </w:r>
    </w:p>
    <w:p w14:paraId="11483932" w14:textId="77777777" w:rsidR="00D25569" w:rsidRPr="00D25569" w:rsidRDefault="00D25569" w:rsidP="00D25569">
      <w:pPr>
        <w:pStyle w:val="Style3"/>
        <w:widowControl/>
        <w:tabs>
          <w:tab w:val="left" w:pos="353"/>
        </w:tabs>
        <w:spacing w:line="276" w:lineRule="auto"/>
        <w:ind w:firstLine="709"/>
        <w:rPr>
          <w:lang w:val="lt-LT"/>
        </w:rPr>
      </w:pPr>
      <w:r w:rsidRPr="00D25569">
        <w:rPr>
          <w:lang w:val="lt-LT"/>
        </w:rPr>
        <w:lastRenderedPageBreak/>
        <w:t xml:space="preserve">Paslaugų teikėjas turi laikytis </w:t>
      </w:r>
      <w:r w:rsidRPr="00D25569">
        <w:rPr>
          <w:rStyle w:val="FontStyle12"/>
          <w:sz w:val="24"/>
          <w:szCs w:val="24"/>
          <w:lang w:val="lt-LT"/>
        </w:rPr>
        <w:t xml:space="preserve">Perkančiosios organizacijos </w:t>
      </w:r>
      <w:r w:rsidRPr="00D25569">
        <w:rPr>
          <w:lang w:val="lt-LT"/>
        </w:rPr>
        <w:t xml:space="preserve">saugumo politikos ir teisės aktų, reglamentuojančių </w:t>
      </w:r>
      <w:r w:rsidRPr="00D25569">
        <w:rPr>
          <w:rStyle w:val="FontStyle12"/>
          <w:sz w:val="24"/>
          <w:szCs w:val="24"/>
          <w:lang w:val="lt-LT"/>
        </w:rPr>
        <w:t xml:space="preserve">Perkančiosios organizacijos </w:t>
      </w:r>
      <w:r w:rsidRPr="00D25569">
        <w:rPr>
          <w:lang w:val="lt-LT"/>
        </w:rPr>
        <w:t>tvarkomų registrų ir informacinių sistemų saugą, reikalavimų.</w:t>
      </w:r>
    </w:p>
    <w:p w14:paraId="1AC6FDA5" w14:textId="77777777" w:rsidR="00D25569" w:rsidRPr="00D25569" w:rsidRDefault="00D25569" w:rsidP="00D25569">
      <w:pPr>
        <w:pStyle w:val="Style3"/>
        <w:widowControl/>
        <w:tabs>
          <w:tab w:val="left" w:pos="353"/>
        </w:tabs>
        <w:spacing w:line="276" w:lineRule="auto"/>
        <w:ind w:firstLine="709"/>
        <w:rPr>
          <w:lang w:val="lt-LT"/>
        </w:rPr>
      </w:pPr>
      <w:r w:rsidRPr="00D25569">
        <w:rPr>
          <w:bCs/>
          <w:lang w:val="lt-LT"/>
        </w:rPr>
        <w:t xml:space="preserve">Paslaugų teikėjas, vykdydamas IT infrastruktūros priežiūrą ir aptarnavimą, priklausomai nuo darbų pobūdžio, turi atvykti į </w:t>
      </w:r>
      <w:r w:rsidRPr="00D25569">
        <w:rPr>
          <w:rStyle w:val="FontStyle12"/>
          <w:sz w:val="24"/>
          <w:szCs w:val="24"/>
          <w:lang w:val="lt-LT"/>
        </w:rPr>
        <w:t xml:space="preserve">Perkančiosios organizacijos </w:t>
      </w:r>
      <w:r w:rsidRPr="00D25569">
        <w:rPr>
          <w:bCs/>
          <w:lang w:val="lt-LT"/>
        </w:rPr>
        <w:t>patalpas, jos filialų patalpas, kuriose talpinama IT infrastruktūros dalis.</w:t>
      </w:r>
    </w:p>
    <w:p w14:paraId="5EFD6B8C" w14:textId="77777777" w:rsidR="00D25569" w:rsidRPr="00D25569" w:rsidRDefault="00D25569" w:rsidP="00D25569">
      <w:pPr>
        <w:pStyle w:val="Style3"/>
        <w:widowControl/>
        <w:tabs>
          <w:tab w:val="left" w:pos="353"/>
        </w:tabs>
        <w:spacing w:line="276" w:lineRule="auto"/>
        <w:ind w:firstLine="709"/>
        <w:rPr>
          <w:lang w:val="lt-LT"/>
        </w:rPr>
      </w:pPr>
      <w:r w:rsidRPr="00D25569">
        <w:rPr>
          <w:lang w:val="lt-LT"/>
        </w:rPr>
        <w:t xml:space="preserve">Pirkimo sutarties vykdymo metu </w:t>
      </w:r>
      <w:r w:rsidRPr="00D25569">
        <w:rPr>
          <w:rStyle w:val="FontStyle12"/>
          <w:sz w:val="24"/>
          <w:szCs w:val="24"/>
          <w:lang w:val="lt-LT"/>
        </w:rPr>
        <w:t xml:space="preserve">Perkančioji organizacija </w:t>
      </w:r>
      <w:r w:rsidRPr="00D25569">
        <w:rPr>
          <w:lang w:val="lt-LT"/>
        </w:rPr>
        <w:t xml:space="preserve">suteiks Paslaugų teikėjo atstovams prieigą prie IT infrastruktūros. </w:t>
      </w:r>
      <w:r w:rsidRPr="00D25569">
        <w:rPr>
          <w:bCs/>
          <w:lang w:val="lt-LT"/>
        </w:rPr>
        <w:t>P</w:t>
      </w:r>
      <w:r w:rsidRPr="00D25569">
        <w:rPr>
          <w:lang w:val="lt-LT"/>
        </w:rPr>
        <w:t xml:space="preserve">rieiga prie </w:t>
      </w:r>
      <w:r w:rsidRPr="00D25569">
        <w:rPr>
          <w:rStyle w:val="FontStyle12"/>
          <w:sz w:val="24"/>
          <w:szCs w:val="24"/>
          <w:lang w:val="lt-LT"/>
        </w:rPr>
        <w:t xml:space="preserve">Perkančiosios organizacijos </w:t>
      </w:r>
      <w:r w:rsidRPr="00D25569">
        <w:rPr>
          <w:lang w:val="lt-LT"/>
        </w:rPr>
        <w:t xml:space="preserve">informacinių išteklių bus suteikta tik tokio lygio, kuris būtinas, norint atlikti tam tikras funkcijas ar įvykdyti Sutartyje numatytus įsipareigojimus. </w:t>
      </w:r>
    </w:p>
    <w:p w14:paraId="3B13B413" w14:textId="77777777" w:rsidR="00D25569" w:rsidRPr="00D25569" w:rsidRDefault="00D25569" w:rsidP="00D25569">
      <w:pPr>
        <w:spacing w:line="276" w:lineRule="auto"/>
        <w:ind w:firstLine="709"/>
        <w:jc w:val="both"/>
        <w:rPr>
          <w:bCs/>
          <w:lang w:val="lt-LT"/>
        </w:rPr>
      </w:pPr>
      <w:r w:rsidRPr="00D25569">
        <w:rPr>
          <w:bCs/>
          <w:lang w:val="lt-LT"/>
        </w:rPr>
        <w:t xml:space="preserve">Visi Paslaugų teikėjo atstovai turės pasirašyti konfidencialumo pasižadėjimą ir susipažinti su pateiktais </w:t>
      </w:r>
      <w:r w:rsidRPr="00D25569">
        <w:rPr>
          <w:rStyle w:val="FontStyle12"/>
          <w:sz w:val="24"/>
          <w:szCs w:val="24"/>
          <w:lang w:val="lt-LT"/>
        </w:rPr>
        <w:t xml:space="preserve">Perkančiosios organizacijos </w:t>
      </w:r>
      <w:r w:rsidRPr="00D25569">
        <w:rPr>
          <w:bCs/>
          <w:lang w:val="lt-LT"/>
        </w:rPr>
        <w:t>saugos dokumentais.</w:t>
      </w:r>
    </w:p>
    <w:p w14:paraId="7DF00B0D" w14:textId="77777777" w:rsidR="00D25569" w:rsidRPr="00D25569" w:rsidRDefault="00D25569" w:rsidP="00D25569">
      <w:pPr>
        <w:pStyle w:val="Style3"/>
        <w:widowControl/>
        <w:tabs>
          <w:tab w:val="left" w:pos="0"/>
          <w:tab w:val="left" w:pos="1134"/>
        </w:tabs>
        <w:spacing w:line="264" w:lineRule="auto"/>
        <w:ind w:firstLine="709"/>
        <w:rPr>
          <w:rStyle w:val="FontStyle12"/>
          <w:rFonts w:eastAsia="Times New Roman"/>
          <w:sz w:val="24"/>
          <w:szCs w:val="24"/>
          <w:lang w:val="lt-LT" w:eastAsia="lt-LT"/>
        </w:rPr>
      </w:pPr>
      <w:r w:rsidRPr="00D25569">
        <w:rPr>
          <w:rFonts w:eastAsia="Times New Roman"/>
          <w:lang w:val="lt-LT" w:eastAsia="lt-LT"/>
        </w:rPr>
        <w:t xml:space="preserve">Sisteminės ir taikomosios programinės įrangos bei </w:t>
      </w:r>
      <w:r w:rsidRPr="00D25569">
        <w:rPr>
          <w:rStyle w:val="FontStyle12"/>
          <w:sz w:val="24"/>
          <w:szCs w:val="24"/>
          <w:lang w:val="lt-LT"/>
        </w:rPr>
        <w:t xml:space="preserve">Perkančiosios organizacijos </w:t>
      </w:r>
      <w:r w:rsidRPr="00D25569">
        <w:rPr>
          <w:rFonts w:eastAsia="Times New Roman"/>
          <w:lang w:val="lt-LT" w:eastAsia="lt-LT"/>
        </w:rPr>
        <w:t xml:space="preserve">pateikti registrų ir informacinių sistemų atnaujinimai turi būti diegiami pagal Paslaugų teikėjo parengtą ir Perkančiosios organizacijos patvirtintą Programinės įrangos versijų valdymo tvarkos aprašą. </w:t>
      </w:r>
    </w:p>
    <w:p w14:paraId="7CE4DCDE" w14:textId="77777777" w:rsidR="00D25569" w:rsidRPr="00D25569" w:rsidRDefault="00D25569" w:rsidP="00D25569">
      <w:pPr>
        <w:pStyle w:val="Style3"/>
        <w:widowControl/>
        <w:tabs>
          <w:tab w:val="left" w:pos="353"/>
        </w:tabs>
        <w:spacing w:line="276" w:lineRule="auto"/>
        <w:ind w:firstLine="709"/>
        <w:rPr>
          <w:lang w:val="lt-LT"/>
        </w:rPr>
      </w:pPr>
      <w:r w:rsidRPr="00D25569">
        <w:rPr>
          <w:lang w:val="lt-LT"/>
        </w:rPr>
        <w:t xml:space="preserve">Visi kreipiniai, susiję su </w:t>
      </w:r>
      <w:r w:rsidRPr="00D25569">
        <w:rPr>
          <w:rStyle w:val="FontStyle12"/>
          <w:sz w:val="24"/>
          <w:szCs w:val="24"/>
          <w:lang w:val="lt-LT"/>
        </w:rPr>
        <w:t xml:space="preserve">Perkančiosios organizacijos </w:t>
      </w:r>
      <w:r w:rsidRPr="00D25569">
        <w:rPr>
          <w:lang w:val="lt-LT"/>
        </w:rPr>
        <w:t xml:space="preserve">ir jos filialų IT infrastruktūra, turi būti valdomi ir prieinami </w:t>
      </w:r>
      <w:r w:rsidRPr="00D25569">
        <w:rPr>
          <w:rStyle w:val="FontStyle12"/>
          <w:sz w:val="24"/>
          <w:szCs w:val="24"/>
          <w:lang w:val="lt-LT"/>
        </w:rPr>
        <w:t xml:space="preserve">Perkančiosios organizacijos </w:t>
      </w:r>
      <w:r w:rsidRPr="00D25569">
        <w:rPr>
          <w:lang w:val="lt-LT"/>
        </w:rPr>
        <w:t xml:space="preserve">IT skyriaus darbuotojams per centralizuotą pagalbos tarnybą (toliau – Pagalbos tarnyba). </w:t>
      </w:r>
    </w:p>
    <w:p w14:paraId="72FA2742" w14:textId="77777777" w:rsidR="00D25569" w:rsidRPr="00D25569" w:rsidRDefault="00D25569" w:rsidP="00D25569">
      <w:pPr>
        <w:spacing w:line="276" w:lineRule="auto"/>
        <w:ind w:left="-28" w:firstLine="742"/>
        <w:jc w:val="both"/>
        <w:rPr>
          <w:lang w:val="lt-LT"/>
        </w:rPr>
      </w:pPr>
      <w:r w:rsidRPr="00D25569">
        <w:rPr>
          <w:lang w:val="lt-LT"/>
        </w:rPr>
        <w:t>Neišsprendus kreipinio laiku, informuojama Įstaiga bei pradedamas skaičiuoti vėlavimas, pagal kurį skaičiuojama bauda.</w:t>
      </w:r>
    </w:p>
    <w:p w14:paraId="01C0FD80" w14:textId="77777777" w:rsidR="00D25569" w:rsidRPr="00D25569" w:rsidRDefault="00D25569" w:rsidP="00D25569">
      <w:pPr>
        <w:pStyle w:val="Style3"/>
        <w:tabs>
          <w:tab w:val="left" w:pos="353"/>
        </w:tabs>
        <w:spacing w:line="264" w:lineRule="auto"/>
        <w:ind w:firstLine="709"/>
        <w:rPr>
          <w:rStyle w:val="FontStyle12"/>
          <w:sz w:val="24"/>
          <w:szCs w:val="24"/>
          <w:lang w:val="lt-LT"/>
        </w:rPr>
      </w:pPr>
      <w:r w:rsidRPr="00D25569">
        <w:rPr>
          <w:rStyle w:val="FontStyle12"/>
          <w:sz w:val="24"/>
          <w:szCs w:val="24"/>
          <w:lang w:val="lt-LT"/>
        </w:rPr>
        <w:t xml:space="preserve">Pradėjus teikti paslaugas, Paslaugų teikėjas iš karto turi suteikti Įstaigai prieigą ir reikalingas teises dirbti su pagalbos tarnyba. </w:t>
      </w:r>
    </w:p>
    <w:p w14:paraId="63C9C7FA" w14:textId="77777777" w:rsidR="00D25569" w:rsidRPr="00D25569" w:rsidRDefault="00D25569" w:rsidP="00D25569">
      <w:pPr>
        <w:pStyle w:val="Style3"/>
        <w:widowControl/>
        <w:tabs>
          <w:tab w:val="left" w:pos="353"/>
        </w:tabs>
        <w:spacing w:line="276" w:lineRule="auto"/>
        <w:ind w:firstLine="709"/>
        <w:rPr>
          <w:iCs/>
          <w:lang w:val="lt-LT"/>
        </w:rPr>
      </w:pPr>
      <w:r w:rsidRPr="00D25569">
        <w:rPr>
          <w:lang w:val="lt-LT"/>
        </w:rPr>
        <w:t xml:space="preserve">Kiekvieno sutrikimo atveju pagalbos tarnyba privalo automatiškai atsiųsti el. paštu Įstaigos atsakingam asmeniui informaciją apie registruotą sutrikimą. Pagalbos tarnyba turi užtikrinti kreipinių valdymą pilna apimtimi bei leisti greitai ir patogiai gauti ataskaitas apie atliekamus darbus. </w:t>
      </w:r>
      <w:r w:rsidRPr="00D25569">
        <w:rPr>
          <w:bCs/>
          <w:lang w:val="lt-LT"/>
        </w:rPr>
        <w:t xml:space="preserve">Jei </w:t>
      </w:r>
      <w:r w:rsidRPr="00D25569">
        <w:rPr>
          <w:rStyle w:val="FontStyle12"/>
          <w:sz w:val="24"/>
          <w:szCs w:val="24"/>
          <w:lang w:val="lt-LT"/>
        </w:rPr>
        <w:t xml:space="preserve">Perkančioji organizacija naudos </w:t>
      </w:r>
      <w:r w:rsidRPr="00D25569">
        <w:rPr>
          <w:iCs/>
          <w:lang w:val="lt-LT"/>
        </w:rPr>
        <w:t>kitų Paslaugų teikėjų (registrų ir informacinių sistemų plėtros ar priežiūros Paslaugų teikėjų) Pagalbos tarnybas, kuriose bus registruojami kreipiniai dėl jų teikiamų paslaugų, IT infrastruktūros priežiūros ir aptarnavimo Paslaugų teikėjas turi sudaryti galimybę keistis Pagalbos tarnybose registruotų kreipinių informacija bei gauti ir apdoroti duomenis iš jų.</w:t>
      </w:r>
    </w:p>
    <w:p w14:paraId="4F09AFAB" w14:textId="77777777" w:rsidR="00D25569" w:rsidRPr="00D25569" w:rsidRDefault="00D25569" w:rsidP="00D25569">
      <w:pPr>
        <w:pStyle w:val="Style3"/>
        <w:widowControl/>
        <w:tabs>
          <w:tab w:val="left" w:pos="353"/>
        </w:tabs>
        <w:spacing w:line="276" w:lineRule="auto"/>
        <w:ind w:firstLine="709"/>
        <w:rPr>
          <w:bCs/>
          <w:lang w:val="lt-LT"/>
        </w:rPr>
      </w:pPr>
      <w:r w:rsidRPr="00D25569">
        <w:rPr>
          <w:iCs/>
          <w:lang w:val="lt-LT"/>
        </w:rPr>
        <w:t xml:space="preserve">Kai </w:t>
      </w:r>
      <w:r w:rsidRPr="00D25569">
        <w:rPr>
          <w:rStyle w:val="FontStyle12"/>
          <w:sz w:val="24"/>
          <w:szCs w:val="24"/>
          <w:lang w:val="lt-LT"/>
        </w:rPr>
        <w:t xml:space="preserve">Perkančioji organizacija </w:t>
      </w:r>
      <w:r w:rsidRPr="00D25569">
        <w:rPr>
          <w:bCs/>
          <w:lang w:val="lt-LT"/>
        </w:rPr>
        <w:t xml:space="preserve">įsidiegs savo pagalbos tarnybą, visa paslaugų teikimo metu Paslaugų teikėjo Pagalbos tarnyboje sukaupta informacija turės būti perkelta į </w:t>
      </w:r>
      <w:r w:rsidRPr="00D25569">
        <w:rPr>
          <w:rStyle w:val="FontStyle12"/>
          <w:sz w:val="24"/>
          <w:szCs w:val="24"/>
          <w:lang w:val="lt-LT"/>
        </w:rPr>
        <w:t xml:space="preserve">Perkančiosios organizacijos </w:t>
      </w:r>
      <w:r w:rsidRPr="00D25569">
        <w:rPr>
          <w:bCs/>
          <w:lang w:val="lt-LT"/>
        </w:rPr>
        <w:t xml:space="preserve">įdiegtą pagalbos tarnybos informacinę sistemą, o </w:t>
      </w:r>
      <w:r w:rsidRPr="00D25569">
        <w:rPr>
          <w:iCs/>
          <w:lang w:val="lt-LT"/>
        </w:rPr>
        <w:t xml:space="preserve">IT infrastruktūros priežiūros ir aptarnavimo </w:t>
      </w:r>
      <w:r w:rsidRPr="00D25569">
        <w:rPr>
          <w:bCs/>
          <w:lang w:val="lt-LT"/>
        </w:rPr>
        <w:t xml:space="preserve">paslaugų teikimo tvarka turės būti pritaikyta prie </w:t>
      </w:r>
      <w:r w:rsidRPr="00D25569">
        <w:rPr>
          <w:rStyle w:val="FontStyle12"/>
          <w:sz w:val="24"/>
          <w:szCs w:val="24"/>
          <w:lang w:val="lt-LT"/>
        </w:rPr>
        <w:t xml:space="preserve">Perkančiosios organizacijos </w:t>
      </w:r>
      <w:r w:rsidRPr="00D25569">
        <w:rPr>
          <w:bCs/>
          <w:lang w:val="lt-LT"/>
        </w:rPr>
        <w:t xml:space="preserve">įdiegtos Pagalbos tarnybos naudojimo ir </w:t>
      </w:r>
      <w:r w:rsidRPr="00D25569">
        <w:rPr>
          <w:rStyle w:val="FontStyle12"/>
          <w:sz w:val="24"/>
          <w:szCs w:val="24"/>
          <w:lang w:val="lt-LT"/>
        </w:rPr>
        <w:t xml:space="preserve">Perkančiosios organizacijos </w:t>
      </w:r>
      <w:r w:rsidRPr="00D25569">
        <w:rPr>
          <w:bCs/>
          <w:lang w:val="lt-LT"/>
        </w:rPr>
        <w:t xml:space="preserve">nustatytų paslaugų valdymo procesų. </w:t>
      </w:r>
    </w:p>
    <w:p w14:paraId="41A5088A" w14:textId="77777777" w:rsidR="00D25569" w:rsidRPr="00D25569" w:rsidRDefault="00D25569" w:rsidP="00D25569">
      <w:pPr>
        <w:pStyle w:val="Style3"/>
        <w:widowControl/>
        <w:tabs>
          <w:tab w:val="left" w:pos="353"/>
        </w:tabs>
        <w:spacing w:line="276" w:lineRule="auto"/>
        <w:ind w:firstLine="709"/>
        <w:rPr>
          <w:lang w:val="lt-LT"/>
        </w:rPr>
      </w:pPr>
      <w:r w:rsidRPr="00D25569">
        <w:rPr>
          <w:bCs/>
          <w:lang w:val="lt-LT"/>
        </w:rPr>
        <w:t xml:space="preserve">Derindamas Paslaugų teikimo reglamentą Paslaugų teikėjas turės suderinti ir Pagalbos tarnybos procedūras (gedimų registracija, automatinis sistemos informavimas, </w:t>
      </w:r>
      <w:proofErr w:type="spellStart"/>
      <w:r w:rsidRPr="00D25569">
        <w:rPr>
          <w:bCs/>
          <w:lang w:val="lt-LT"/>
        </w:rPr>
        <w:t>konfigūracinių</w:t>
      </w:r>
      <w:proofErr w:type="spellEnd"/>
      <w:r w:rsidRPr="00D25569">
        <w:rPr>
          <w:bCs/>
          <w:lang w:val="lt-LT"/>
        </w:rPr>
        <w:t xml:space="preserve"> vienetų suvedimas į sistemą ir pan.). Visos Pagalbos tarnybos paslaugos bei procesai (incidentų, pakeitimų, problemų, sąrankos) turi būti teikiami ir vykdomi remiantis ITIL (</w:t>
      </w:r>
      <w:proofErr w:type="spellStart"/>
      <w:r w:rsidRPr="00D25569">
        <w:rPr>
          <w:bCs/>
          <w:lang w:val="lt-LT"/>
        </w:rPr>
        <w:t>Information</w:t>
      </w:r>
      <w:proofErr w:type="spellEnd"/>
      <w:r w:rsidRPr="00D25569">
        <w:rPr>
          <w:bCs/>
          <w:lang w:val="lt-LT"/>
        </w:rPr>
        <w:t xml:space="preserve"> </w:t>
      </w:r>
      <w:proofErr w:type="spellStart"/>
      <w:r w:rsidRPr="00D25569">
        <w:rPr>
          <w:bCs/>
          <w:lang w:val="lt-LT"/>
        </w:rPr>
        <w:t>Technology</w:t>
      </w:r>
      <w:proofErr w:type="spellEnd"/>
      <w:r w:rsidRPr="00D25569">
        <w:rPr>
          <w:bCs/>
          <w:lang w:val="lt-LT"/>
        </w:rPr>
        <w:t xml:space="preserve"> </w:t>
      </w:r>
      <w:proofErr w:type="spellStart"/>
      <w:r w:rsidRPr="00D25569">
        <w:rPr>
          <w:bCs/>
          <w:lang w:val="lt-LT"/>
        </w:rPr>
        <w:t>Infrstructure</w:t>
      </w:r>
      <w:proofErr w:type="spellEnd"/>
      <w:r w:rsidRPr="00D25569">
        <w:rPr>
          <w:bCs/>
          <w:lang w:val="lt-LT"/>
        </w:rPr>
        <w:t xml:space="preserve"> </w:t>
      </w:r>
      <w:proofErr w:type="spellStart"/>
      <w:r w:rsidRPr="00D25569">
        <w:rPr>
          <w:bCs/>
          <w:lang w:val="lt-LT"/>
        </w:rPr>
        <w:t>Library</w:t>
      </w:r>
      <w:proofErr w:type="spellEnd"/>
      <w:r w:rsidRPr="00D25569">
        <w:rPr>
          <w:bCs/>
          <w:lang w:val="lt-LT"/>
        </w:rPr>
        <w:t>) arba lygiaverte praktika. Pagalbos tarnybos funkcionalumas turi būti realizuotas remiantis ITIL arba</w:t>
      </w:r>
      <w:r w:rsidRPr="00D25569">
        <w:rPr>
          <w:lang w:val="lt-LT"/>
        </w:rPr>
        <w:t xml:space="preserve"> lygiaverte metodologija. </w:t>
      </w:r>
    </w:p>
    <w:p w14:paraId="734572AB" w14:textId="77777777" w:rsidR="00D25569" w:rsidRPr="00D25569" w:rsidRDefault="00D25569" w:rsidP="00D25569">
      <w:pPr>
        <w:pStyle w:val="Style3"/>
        <w:widowControl/>
        <w:tabs>
          <w:tab w:val="left" w:pos="353"/>
        </w:tabs>
        <w:spacing w:line="276" w:lineRule="auto"/>
        <w:ind w:firstLine="709"/>
        <w:rPr>
          <w:iCs/>
          <w:lang w:val="lt-LT"/>
        </w:rPr>
      </w:pPr>
      <w:r w:rsidRPr="00D25569">
        <w:rPr>
          <w:iCs/>
          <w:lang w:val="lt-LT"/>
        </w:rPr>
        <w:t>Pa</w:t>
      </w:r>
      <w:r w:rsidRPr="00D25569">
        <w:rPr>
          <w:bCs/>
          <w:lang w:val="lt-LT"/>
        </w:rPr>
        <w:t>galbos tarnyboje realizuotas IT paslaugų teikimo procesas turi atitikti standartinius reikalavimus:</w:t>
      </w:r>
    </w:p>
    <w:p w14:paraId="4A4CF079" w14:textId="77777777" w:rsidR="00D25569" w:rsidRPr="00D25569" w:rsidRDefault="00D25569" w:rsidP="00D25569">
      <w:pPr>
        <w:autoSpaceDE w:val="0"/>
        <w:autoSpaceDN w:val="0"/>
        <w:adjustRightInd w:val="0"/>
        <w:spacing w:line="276" w:lineRule="auto"/>
        <w:ind w:firstLine="709"/>
        <w:jc w:val="both"/>
        <w:rPr>
          <w:lang w:val="lt-LT" w:eastAsia="lt-LT"/>
        </w:rPr>
      </w:pPr>
      <w:r w:rsidRPr="00D25569">
        <w:rPr>
          <w:lang w:val="lt-LT" w:eastAsia="lt-LT"/>
        </w:rPr>
        <w:t xml:space="preserve">1. naudojami standartiniai pranešimų įrašų parametrai (užsakovas, priskirtas vykdytojas, kategorijos, būsenos, esminės priežastys, užregistravimo, išsprendimo, uždarymo laikai ir pan.); </w:t>
      </w:r>
    </w:p>
    <w:p w14:paraId="04B23098" w14:textId="77777777" w:rsidR="00D25569" w:rsidRPr="00D25569" w:rsidRDefault="00D25569" w:rsidP="00D25569">
      <w:pPr>
        <w:autoSpaceDE w:val="0"/>
        <w:autoSpaceDN w:val="0"/>
        <w:adjustRightInd w:val="0"/>
        <w:spacing w:line="276" w:lineRule="auto"/>
        <w:ind w:firstLine="709"/>
        <w:jc w:val="both"/>
        <w:rPr>
          <w:lang w:val="lt-LT" w:eastAsia="lt-LT"/>
        </w:rPr>
      </w:pPr>
      <w:r w:rsidRPr="00D25569">
        <w:rPr>
          <w:lang w:val="lt-LT" w:eastAsia="lt-LT"/>
        </w:rPr>
        <w:t xml:space="preserve">2. nustatyta IT paslaugų teikimo veiksmų seka ir parengtos automatinės sąsajos tarp prašymų, incidentų, problemų, pakeitimų užsakymų įrašų bei sutarties sąlygų; </w:t>
      </w:r>
    </w:p>
    <w:p w14:paraId="42FEFA81" w14:textId="77777777" w:rsidR="00D25569" w:rsidRPr="00D25569" w:rsidRDefault="00D25569" w:rsidP="00D25569">
      <w:pPr>
        <w:autoSpaceDE w:val="0"/>
        <w:autoSpaceDN w:val="0"/>
        <w:adjustRightInd w:val="0"/>
        <w:spacing w:line="276" w:lineRule="auto"/>
        <w:ind w:firstLine="709"/>
        <w:jc w:val="both"/>
        <w:rPr>
          <w:lang w:val="lt-LT" w:eastAsia="lt-LT"/>
        </w:rPr>
      </w:pPr>
      <w:r w:rsidRPr="00D25569">
        <w:rPr>
          <w:lang w:val="lt-LT" w:eastAsia="lt-LT"/>
        </w:rPr>
        <w:t xml:space="preserve">3. realizuotos sąsajos tarp to paties tipo įrašų (pagrindiniai, dukteriniai). </w:t>
      </w:r>
    </w:p>
    <w:p w14:paraId="4ADD050C" w14:textId="77777777" w:rsidR="00D25569" w:rsidRPr="00D25569" w:rsidRDefault="00D25569" w:rsidP="00D25569">
      <w:pPr>
        <w:autoSpaceDE w:val="0"/>
        <w:autoSpaceDN w:val="0"/>
        <w:adjustRightInd w:val="0"/>
        <w:spacing w:line="276" w:lineRule="auto"/>
        <w:ind w:firstLine="709"/>
        <w:jc w:val="both"/>
        <w:rPr>
          <w:bCs/>
          <w:lang w:val="lt-LT"/>
        </w:rPr>
      </w:pPr>
      <w:r w:rsidRPr="00D25569">
        <w:rPr>
          <w:bCs/>
          <w:lang w:val="lt-LT"/>
        </w:rPr>
        <w:lastRenderedPageBreak/>
        <w:t xml:space="preserve">Paslaugų teikimo reglamente Paslaugų teikėjas turi pateikti detalius IT paslaugų valdymo procesus, kurie bus naudojami teikiant paslaugas, jų realizavimo priemones, būdus ir pateiktis. Turi būti pateikti tokių procesų aprašai: </w:t>
      </w:r>
    </w:p>
    <w:p w14:paraId="1C178390" w14:textId="77777777" w:rsidR="00D25569" w:rsidRPr="00D25569" w:rsidRDefault="00D25569" w:rsidP="00D25569">
      <w:pPr>
        <w:autoSpaceDE w:val="0"/>
        <w:autoSpaceDN w:val="0"/>
        <w:adjustRightInd w:val="0"/>
        <w:spacing w:line="276" w:lineRule="auto"/>
        <w:ind w:firstLine="709"/>
        <w:jc w:val="both"/>
        <w:rPr>
          <w:iCs/>
          <w:lang w:val="lt-LT"/>
        </w:rPr>
      </w:pPr>
      <w:r w:rsidRPr="00D25569">
        <w:rPr>
          <w:iCs/>
          <w:lang w:val="lt-LT"/>
        </w:rPr>
        <w:t xml:space="preserve">Paslaugų teikimo lygio valdymo proceso aprašas; </w:t>
      </w:r>
    </w:p>
    <w:p w14:paraId="4D1EFBDC" w14:textId="77777777" w:rsidR="00D25569" w:rsidRPr="00D25569" w:rsidRDefault="00D25569" w:rsidP="00D25569">
      <w:pPr>
        <w:autoSpaceDE w:val="0"/>
        <w:autoSpaceDN w:val="0"/>
        <w:adjustRightInd w:val="0"/>
        <w:spacing w:line="276" w:lineRule="auto"/>
        <w:ind w:firstLine="709"/>
        <w:jc w:val="both"/>
        <w:rPr>
          <w:iCs/>
          <w:lang w:val="lt-LT"/>
        </w:rPr>
      </w:pPr>
      <w:r w:rsidRPr="00D25569">
        <w:rPr>
          <w:iCs/>
          <w:lang w:val="lt-LT"/>
        </w:rPr>
        <w:t>Incidentų valdymo proceso aprašas;</w:t>
      </w:r>
    </w:p>
    <w:p w14:paraId="38B10AE1" w14:textId="77777777" w:rsidR="00D25569" w:rsidRPr="00D25569" w:rsidRDefault="00D25569" w:rsidP="00D25569">
      <w:pPr>
        <w:autoSpaceDE w:val="0"/>
        <w:autoSpaceDN w:val="0"/>
        <w:adjustRightInd w:val="0"/>
        <w:spacing w:line="276" w:lineRule="auto"/>
        <w:ind w:firstLine="709"/>
        <w:jc w:val="both"/>
        <w:rPr>
          <w:iCs/>
          <w:lang w:val="lt-LT"/>
        </w:rPr>
      </w:pPr>
      <w:r w:rsidRPr="00D25569">
        <w:rPr>
          <w:iCs/>
          <w:lang w:val="lt-LT"/>
        </w:rPr>
        <w:t>Problemų valdymo proceso aprašas;</w:t>
      </w:r>
    </w:p>
    <w:p w14:paraId="7AFB190D" w14:textId="569BB0C9" w:rsidR="00D25569" w:rsidRPr="00D25569" w:rsidRDefault="00D25569" w:rsidP="00D25569">
      <w:pPr>
        <w:autoSpaceDE w:val="0"/>
        <w:autoSpaceDN w:val="0"/>
        <w:adjustRightInd w:val="0"/>
        <w:spacing w:line="276" w:lineRule="auto"/>
        <w:ind w:left="709"/>
        <w:jc w:val="both"/>
        <w:rPr>
          <w:iCs/>
          <w:lang w:val="lt-LT"/>
        </w:rPr>
      </w:pPr>
      <w:r w:rsidRPr="00D25569">
        <w:rPr>
          <w:iCs/>
          <w:lang w:val="lt-LT"/>
        </w:rPr>
        <w:t>Pakeitimų valdymo proceso aprašas;</w:t>
      </w:r>
    </w:p>
    <w:p w14:paraId="0DFCF439" w14:textId="77777777" w:rsidR="00D25569" w:rsidRPr="00D25569" w:rsidRDefault="00D25569" w:rsidP="00D25569">
      <w:pPr>
        <w:autoSpaceDE w:val="0"/>
        <w:autoSpaceDN w:val="0"/>
        <w:adjustRightInd w:val="0"/>
        <w:spacing w:line="276" w:lineRule="auto"/>
        <w:ind w:left="709"/>
        <w:jc w:val="both"/>
        <w:rPr>
          <w:iCs/>
          <w:lang w:val="lt-LT"/>
        </w:rPr>
      </w:pPr>
      <w:r w:rsidRPr="00D25569">
        <w:rPr>
          <w:iCs/>
          <w:lang w:val="lt-LT"/>
        </w:rPr>
        <w:t>Sąrankos valdymo proceso aprašas;</w:t>
      </w:r>
    </w:p>
    <w:p w14:paraId="3C31E2C8" w14:textId="77777777" w:rsidR="00D25569" w:rsidRPr="00D25569" w:rsidRDefault="00D25569" w:rsidP="00D25569">
      <w:pPr>
        <w:autoSpaceDE w:val="0"/>
        <w:autoSpaceDN w:val="0"/>
        <w:adjustRightInd w:val="0"/>
        <w:spacing w:line="276" w:lineRule="auto"/>
        <w:ind w:firstLine="709"/>
        <w:jc w:val="both"/>
        <w:rPr>
          <w:iCs/>
          <w:lang w:val="lt-LT"/>
        </w:rPr>
      </w:pPr>
      <w:r w:rsidRPr="00D25569">
        <w:rPr>
          <w:iCs/>
          <w:lang w:val="lt-LT"/>
        </w:rPr>
        <w:t>Versijų valdymo proceso aprašas.</w:t>
      </w:r>
    </w:p>
    <w:p w14:paraId="60D5F5B6" w14:textId="77777777" w:rsidR="00D25569" w:rsidRPr="00D25569" w:rsidRDefault="00D25569" w:rsidP="00D25569">
      <w:pPr>
        <w:keepLines/>
        <w:spacing w:line="276" w:lineRule="auto"/>
        <w:ind w:firstLine="709"/>
        <w:jc w:val="both"/>
        <w:rPr>
          <w:b/>
          <w:bCs/>
          <w:lang w:val="lt-LT"/>
        </w:rPr>
      </w:pPr>
      <w:r w:rsidRPr="00D25569">
        <w:rPr>
          <w:b/>
          <w:bCs/>
          <w:lang w:val="lt-LT"/>
        </w:rPr>
        <w:t>Reikalavimai pagalbos tarnybai:</w:t>
      </w:r>
    </w:p>
    <w:p w14:paraId="0B4025E8"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 xml:space="preserve">1. Pagalbos tarnyba turi užtikrinti kreipinių priėmimą, registravimą, paskirstymą; </w:t>
      </w:r>
    </w:p>
    <w:p w14:paraId="36FAE024"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2. IT paslaugų gavėjai turi turėti galimybę patys registruoti kreipinius Pagalbos tarnyboje;</w:t>
      </w:r>
    </w:p>
    <w:p w14:paraId="51759B05"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3. Paslaugų gavėjas pranešimą apie IT infrastruktūros gedimą, sutrikimą ar kitą kreipinį gali siųsti Paslaugų teikėjui elektroniniu paštu, faksu, perduoti telefonu arba registruoti tiesiogiai į Paslaugų teikėjo internetinę Pagalbos tarnybą;</w:t>
      </w:r>
    </w:p>
    <w:p w14:paraId="27C8F5C5"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 xml:space="preserve">4. Pagalbos tarnyba turi užtikrinti automatinį elektroninio laiško priėmimą ir priskyrimą vykdymui pagal laiške esančią informaciją; </w:t>
      </w:r>
    </w:p>
    <w:p w14:paraId="63895012" w14:textId="77777777" w:rsidR="00D25569" w:rsidRPr="00D25569" w:rsidRDefault="00D25569" w:rsidP="00D25569">
      <w:pPr>
        <w:keepLines/>
        <w:tabs>
          <w:tab w:val="left" w:pos="1276"/>
        </w:tabs>
        <w:suppressAutoHyphens/>
        <w:spacing w:line="276" w:lineRule="auto"/>
        <w:ind w:firstLine="709"/>
        <w:jc w:val="both"/>
        <w:rPr>
          <w:lang w:val="lt-LT"/>
        </w:rPr>
      </w:pPr>
      <w:r w:rsidRPr="00D25569">
        <w:rPr>
          <w:lang w:val="lt-LT"/>
        </w:rPr>
        <w:t xml:space="preserve">5. Turi būti </w:t>
      </w:r>
      <w:r w:rsidRPr="00D25569">
        <w:rPr>
          <w:iCs/>
          <w:lang w:val="lt-LT"/>
        </w:rPr>
        <w:t>galimybė</w:t>
      </w:r>
      <w:r w:rsidRPr="00D25569">
        <w:rPr>
          <w:lang w:val="lt-LT"/>
        </w:rPr>
        <w:t xml:space="preserve"> integruoti pagalbos sistemą su turimomis IT stebėjimo sistemomis, kurios automatiškai siųstų pranešimus pagalbos tarnybai;</w:t>
      </w:r>
    </w:p>
    <w:p w14:paraId="25D1A3A6"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6. Pagalbos tarnybos darbo laikas – visą parą kiekvieną dieną (24x7);</w:t>
      </w:r>
    </w:p>
    <w:p w14:paraId="767FDA5D"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7. Pagalbos tarnyba turi informuoti Paslaugų gavėją apie pranešimo užregistravimą ir jo tolesnį sprendimą;</w:t>
      </w:r>
    </w:p>
    <w:p w14:paraId="21E9116E"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8. Pagalbos tarnyba turi užtikrinti tik identifikuotą ir autorizuotą prieigą IT paslaugų gavėjams ir Paslaugų teikėjo darbuotojams;</w:t>
      </w:r>
    </w:p>
    <w:p w14:paraId="054E7551"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9. Pagalbos tarnybos sistemoje turi būti veiksmų ribojimas pagal naudotojams suteiktas funkcijas;</w:t>
      </w:r>
    </w:p>
    <w:p w14:paraId="2DF75B6D"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 xml:space="preserve">10. Specializuotoje Pagalbos tarnybos sistemoje turi būti galimybė klasifikuoti ir </w:t>
      </w:r>
      <w:proofErr w:type="spellStart"/>
      <w:r w:rsidRPr="00D25569">
        <w:rPr>
          <w:iCs/>
          <w:lang w:val="lt-LT"/>
        </w:rPr>
        <w:t>kategorizuoti</w:t>
      </w:r>
      <w:proofErr w:type="spellEnd"/>
      <w:r w:rsidRPr="00D25569">
        <w:rPr>
          <w:iCs/>
          <w:lang w:val="lt-LT"/>
        </w:rPr>
        <w:t xml:space="preserve"> pranešimus bei valdyti jų sprendimo ir uždarymo eigą; </w:t>
      </w:r>
    </w:p>
    <w:p w14:paraId="057B2484" w14:textId="77777777" w:rsidR="00D25569" w:rsidRPr="00D25569" w:rsidRDefault="00D25569" w:rsidP="00D25569">
      <w:pPr>
        <w:keepLines/>
        <w:tabs>
          <w:tab w:val="left" w:pos="1276"/>
        </w:tabs>
        <w:suppressAutoHyphens/>
        <w:spacing w:line="276" w:lineRule="auto"/>
        <w:ind w:firstLine="709"/>
        <w:jc w:val="both"/>
        <w:rPr>
          <w:iCs/>
          <w:lang w:val="lt-LT"/>
        </w:rPr>
      </w:pPr>
      <w:r w:rsidRPr="00D25569">
        <w:rPr>
          <w:iCs/>
          <w:lang w:val="lt-LT"/>
        </w:rPr>
        <w:t>11. Sistemoje turi būti numatyta galimybė: f</w:t>
      </w:r>
      <w:r w:rsidRPr="00D25569">
        <w:rPr>
          <w:lang w:val="lt-LT"/>
        </w:rPr>
        <w:t xml:space="preserve">ormuoti problemas incidentų pagrindu; formuoti pakeitimus incidentų pagrindu; formuoti pakeitimus iš problemų; prijungti incidentus prie problemų ir kitų incidentų; sieti problemas, pakeitimus ir incidentus su </w:t>
      </w:r>
      <w:proofErr w:type="spellStart"/>
      <w:r w:rsidRPr="00D25569">
        <w:rPr>
          <w:lang w:val="lt-LT"/>
        </w:rPr>
        <w:t>konfigūraciniais</w:t>
      </w:r>
      <w:proofErr w:type="spellEnd"/>
      <w:r w:rsidRPr="00D25569">
        <w:rPr>
          <w:lang w:val="lt-LT"/>
        </w:rPr>
        <w:t xml:space="preserve"> vienetais.</w:t>
      </w:r>
    </w:p>
    <w:p w14:paraId="60348D1B" w14:textId="77777777" w:rsidR="00D25569" w:rsidRPr="00D25569" w:rsidRDefault="00D25569" w:rsidP="00D25569">
      <w:pPr>
        <w:keepLines/>
        <w:tabs>
          <w:tab w:val="left" w:pos="1134"/>
          <w:tab w:val="left" w:pos="1276"/>
        </w:tabs>
        <w:suppressAutoHyphens/>
        <w:ind w:firstLine="709"/>
        <w:jc w:val="both"/>
        <w:rPr>
          <w:iCs/>
          <w:lang w:val="lt-LT"/>
        </w:rPr>
      </w:pPr>
      <w:r w:rsidRPr="00D25569">
        <w:rPr>
          <w:iCs/>
          <w:lang w:val="lt-LT"/>
        </w:rPr>
        <w:t xml:space="preserve">12. Pagalbos tarnyboje turi būti galimybė registruoti inicijuotus pakeitimus, kontroliuoti jų vykdymą ir juos dokumentuoti; </w:t>
      </w:r>
    </w:p>
    <w:p w14:paraId="5B1624A4" w14:textId="77777777" w:rsidR="00D25569" w:rsidRPr="00D25569" w:rsidRDefault="00D25569" w:rsidP="00D25569">
      <w:pPr>
        <w:keepLines/>
        <w:tabs>
          <w:tab w:val="left" w:pos="1134"/>
          <w:tab w:val="left" w:pos="1276"/>
        </w:tabs>
        <w:suppressAutoHyphens/>
        <w:ind w:firstLine="709"/>
        <w:jc w:val="both"/>
        <w:rPr>
          <w:iCs/>
          <w:lang w:val="lt-LT"/>
        </w:rPr>
      </w:pPr>
      <w:r w:rsidRPr="00D25569">
        <w:rPr>
          <w:iCs/>
          <w:lang w:val="lt-LT"/>
        </w:rPr>
        <w:t xml:space="preserve">13. Pagalbos tarnyboje turi būti numatytas </w:t>
      </w:r>
      <w:r w:rsidRPr="00D25569">
        <w:rPr>
          <w:lang w:val="lt-LT"/>
        </w:rPr>
        <w:t xml:space="preserve">stebimų IT infrastruktūros parametrų sąrašas ir </w:t>
      </w:r>
      <w:r w:rsidRPr="00D25569">
        <w:rPr>
          <w:iCs/>
          <w:lang w:val="lt-LT"/>
        </w:rPr>
        <w:t>registruojami</w:t>
      </w:r>
      <w:r w:rsidRPr="00D25569">
        <w:rPr>
          <w:lang w:val="lt-LT"/>
        </w:rPr>
        <w:t xml:space="preserve"> jų reikšmių neatitikimai; </w:t>
      </w:r>
    </w:p>
    <w:p w14:paraId="7B888DA1" w14:textId="77777777" w:rsidR="00D25569" w:rsidRPr="00D25569" w:rsidRDefault="00D25569" w:rsidP="00D25569">
      <w:pPr>
        <w:keepLines/>
        <w:tabs>
          <w:tab w:val="left" w:pos="1134"/>
          <w:tab w:val="left" w:pos="1276"/>
        </w:tabs>
        <w:suppressAutoHyphens/>
        <w:ind w:firstLine="709"/>
        <w:jc w:val="both"/>
        <w:rPr>
          <w:iCs/>
          <w:lang w:val="lt-LT"/>
        </w:rPr>
      </w:pPr>
      <w:r w:rsidRPr="00D25569">
        <w:rPr>
          <w:iCs/>
          <w:lang w:val="lt-LT"/>
        </w:rPr>
        <w:t xml:space="preserve">14. Pagalbos tarnyboje turi būti standartinė galimybė automatizuoti kreipinių valdymo veiksmus ir kaupti atliktų veiksmų įrašus; </w:t>
      </w:r>
    </w:p>
    <w:p w14:paraId="40AE4277" w14:textId="77777777" w:rsidR="00D25569" w:rsidRPr="00D25569" w:rsidRDefault="00D25569" w:rsidP="00D25569">
      <w:pPr>
        <w:keepLines/>
        <w:tabs>
          <w:tab w:val="left" w:pos="1134"/>
          <w:tab w:val="left" w:pos="1276"/>
        </w:tabs>
        <w:suppressAutoHyphens/>
        <w:ind w:firstLine="709"/>
        <w:jc w:val="both"/>
        <w:rPr>
          <w:iCs/>
          <w:lang w:val="lt-LT"/>
        </w:rPr>
      </w:pPr>
      <w:r w:rsidRPr="00D25569">
        <w:rPr>
          <w:iCs/>
          <w:lang w:val="lt-LT"/>
        </w:rPr>
        <w:t>15. Pagalbos tarnyboje Perkančiajai organizacijai turi būti prieinama visa Paslaugų teikėjo registruota informacija apie IT infrastruktūros veikimo sutrikimus bei kita su tuo susijusi ir automatinėmis stebėjimo priemonėmis registruojama informacija ir suteikta galimybė kurti bei generuoti ataskaitas apie užregistruotus kreipinius;</w:t>
      </w:r>
    </w:p>
    <w:p w14:paraId="78389523" w14:textId="77777777" w:rsidR="00D25569" w:rsidRPr="00D25569" w:rsidRDefault="00D25569" w:rsidP="00D25569">
      <w:pPr>
        <w:keepLines/>
        <w:tabs>
          <w:tab w:val="left" w:pos="1134"/>
          <w:tab w:val="left" w:pos="1276"/>
        </w:tabs>
        <w:suppressAutoHyphens/>
        <w:ind w:firstLine="709"/>
        <w:jc w:val="both"/>
        <w:rPr>
          <w:iCs/>
          <w:lang w:val="lt-LT"/>
        </w:rPr>
      </w:pPr>
      <w:r w:rsidRPr="00D25569">
        <w:rPr>
          <w:iCs/>
          <w:lang w:val="lt-LT"/>
        </w:rPr>
        <w:t xml:space="preserve">16. </w:t>
      </w:r>
      <w:r w:rsidRPr="00D25569">
        <w:rPr>
          <w:lang w:val="lt-LT"/>
        </w:rPr>
        <w:t>Turi būti galimybė matyti realiame laike informaciją apie Teikėjo užtikrinamo paslaugos lygio pažeidimus.</w:t>
      </w:r>
      <w:r w:rsidRPr="00D25569">
        <w:rPr>
          <w:iCs/>
          <w:lang w:val="lt-LT"/>
        </w:rPr>
        <w:t xml:space="preserve"> </w:t>
      </w:r>
    </w:p>
    <w:p w14:paraId="2DBE4B9D" w14:textId="77777777" w:rsidR="00D25569" w:rsidRPr="00D25569" w:rsidRDefault="00D25569" w:rsidP="00D25569">
      <w:pPr>
        <w:keepLines/>
        <w:tabs>
          <w:tab w:val="left" w:pos="1134"/>
        </w:tabs>
        <w:ind w:firstLine="851"/>
        <w:jc w:val="both"/>
        <w:rPr>
          <w:lang w:val="lt-LT"/>
        </w:rPr>
      </w:pPr>
      <w:r w:rsidRPr="00D25569">
        <w:rPr>
          <w:lang w:val="lt-LT"/>
        </w:rPr>
        <w:t xml:space="preserve">Paslaugų teikėjas, vykdydamas IT infrastruktūros veikimo stebėseną, turi nedelsdamas pranešti </w:t>
      </w:r>
      <w:r w:rsidRPr="00D25569">
        <w:rPr>
          <w:iCs/>
          <w:lang w:val="lt-LT"/>
        </w:rPr>
        <w:t xml:space="preserve">Perkančiosios organizacijos </w:t>
      </w:r>
      <w:r w:rsidRPr="00D25569">
        <w:rPr>
          <w:lang w:val="lt-LT"/>
        </w:rPr>
        <w:t>atsakingam asmeniui apie pastebėtus prižiūrimos IT infrastruktūros sutrikimus, incidentus, problemas bei numatomus jų šalinimo terminus, fiksuodamas juos pagalbos tarnybos sistemoje.</w:t>
      </w:r>
    </w:p>
    <w:p w14:paraId="78678F16" w14:textId="77777777" w:rsidR="00D25569" w:rsidRPr="00D25569" w:rsidRDefault="00D25569" w:rsidP="00D25569">
      <w:pPr>
        <w:keepLines/>
        <w:tabs>
          <w:tab w:val="left" w:pos="1134"/>
        </w:tabs>
        <w:ind w:firstLine="851"/>
        <w:jc w:val="both"/>
        <w:rPr>
          <w:iCs/>
          <w:lang w:val="lt-LT"/>
        </w:rPr>
      </w:pPr>
      <w:r w:rsidRPr="00D25569">
        <w:rPr>
          <w:lang w:val="lt-LT"/>
        </w:rPr>
        <w:lastRenderedPageBreak/>
        <w:t xml:space="preserve">Pagalbos tarnyboje ir </w:t>
      </w:r>
      <w:r w:rsidRPr="00D25569">
        <w:rPr>
          <w:rStyle w:val="FontStyle12"/>
          <w:sz w:val="24"/>
          <w:szCs w:val="24"/>
          <w:lang w:val="lt-LT"/>
        </w:rPr>
        <w:t>Perkančiosios organizacijos</w:t>
      </w:r>
      <w:r w:rsidRPr="00D25569">
        <w:rPr>
          <w:lang w:val="lt-LT"/>
        </w:rPr>
        <w:t xml:space="preserve"> nurodytu telefono numeriu ir / arba elektroniniu paštu Paslaugų teikėjo atstovai privalės operatyviai pranešti apie IT infrastruktūros veikimo sutrikimo sprendimo eigą ir, suradę sprendimą bei išsprendę problemą, pakomentuoti sprendimą</w:t>
      </w:r>
      <w:r w:rsidRPr="00D25569">
        <w:rPr>
          <w:iCs/>
          <w:lang w:val="lt-LT"/>
        </w:rPr>
        <w:t xml:space="preserve"> pagalbos tarnyboje.</w:t>
      </w:r>
    </w:p>
    <w:p w14:paraId="37E94304" w14:textId="77777777" w:rsidR="00D25569" w:rsidRPr="00D25569" w:rsidRDefault="00D25569" w:rsidP="00D25569">
      <w:pPr>
        <w:keepLines/>
        <w:tabs>
          <w:tab w:val="left" w:pos="1134"/>
        </w:tabs>
        <w:ind w:firstLine="851"/>
        <w:jc w:val="both"/>
        <w:rPr>
          <w:lang w:val="lt-LT"/>
        </w:rPr>
      </w:pPr>
      <w:r w:rsidRPr="00D25569">
        <w:rPr>
          <w:lang w:val="lt-LT"/>
        </w:rPr>
        <w:t xml:space="preserve">Teikiant paslaugas, </w:t>
      </w:r>
      <w:r w:rsidRPr="00D25569">
        <w:rPr>
          <w:bCs/>
          <w:lang w:val="lt-LT"/>
        </w:rPr>
        <w:t>turi</w:t>
      </w:r>
      <w:r w:rsidRPr="00D25569">
        <w:rPr>
          <w:lang w:val="lt-LT"/>
        </w:rPr>
        <w:t xml:space="preserve"> būti užtikrinamas incidentų priežasčių identifikavimas bei šalinimas, apibrėžiant problemas, nustatant jų kilmę ir pasirenkant sprendimo būdus. Paslaugų teikėjas turi užtikrinti tiek esamų problemų tiek ir tokių, kurios dar nesukėlė incidentų, bet gali sukelti ateityje, apibrėžimą ir nagrinėjimą.</w:t>
      </w:r>
    </w:p>
    <w:p w14:paraId="0ABCCC65" w14:textId="77777777" w:rsidR="00D25569" w:rsidRPr="00D25569" w:rsidRDefault="00D25569" w:rsidP="00D25569">
      <w:pPr>
        <w:keepLines/>
        <w:tabs>
          <w:tab w:val="left" w:pos="1134"/>
        </w:tabs>
        <w:ind w:firstLine="851"/>
        <w:jc w:val="both"/>
        <w:rPr>
          <w:bCs/>
          <w:lang w:val="lt-LT"/>
        </w:rPr>
      </w:pPr>
      <w:r w:rsidRPr="00D25569">
        <w:rPr>
          <w:lang w:val="lt-LT"/>
        </w:rPr>
        <w:t>Esant poreikiui, turi būti užtikrinamas pranešimo nukreipimas aukštesnio lygio IT specialistams (tame tarpe ir gamintojui).</w:t>
      </w:r>
    </w:p>
    <w:p w14:paraId="07F9ED4D" w14:textId="77777777" w:rsidR="00D25569" w:rsidRPr="00D25569" w:rsidRDefault="00D25569" w:rsidP="00D25569">
      <w:pPr>
        <w:keepLines/>
        <w:tabs>
          <w:tab w:val="left" w:pos="1134"/>
        </w:tabs>
        <w:ind w:firstLine="851"/>
        <w:jc w:val="both"/>
        <w:rPr>
          <w:bCs/>
          <w:lang w:val="lt-LT"/>
        </w:rPr>
      </w:pPr>
      <w:r w:rsidRPr="00D25569">
        <w:rPr>
          <w:bCs/>
          <w:lang w:val="lt-LT"/>
        </w:rPr>
        <w:t xml:space="preserve">Jeigu Paslaugų teikėjas, teikdamas paslaugas, nustato, kad </w:t>
      </w:r>
      <w:r w:rsidRPr="00D25569">
        <w:rPr>
          <w:rStyle w:val="FontStyle12"/>
          <w:sz w:val="24"/>
          <w:szCs w:val="24"/>
          <w:lang w:val="lt-LT"/>
        </w:rPr>
        <w:t xml:space="preserve">Perkančiosios organizacijos </w:t>
      </w:r>
      <w:r w:rsidRPr="00D25569">
        <w:rPr>
          <w:bCs/>
          <w:lang w:val="lt-LT"/>
        </w:rPr>
        <w:t>tvarkomų registrų ir informacinių sistemų veikimas sutrikęs ne dėl Paslaugų teikėjo prižiūrimos IT infrastruktūros, informuodamas Perkančiąją organizaciją turi nurodyti spėjamą sutrikimo priežastį ir prielaidas, dėl kurių Paslaugų teikėjas tai nustatė.</w:t>
      </w:r>
    </w:p>
    <w:p w14:paraId="1A1155B4" w14:textId="77777777" w:rsidR="00D25569" w:rsidRPr="00D25569" w:rsidRDefault="00D25569" w:rsidP="00D25569">
      <w:pPr>
        <w:keepLines/>
        <w:tabs>
          <w:tab w:val="left" w:pos="1134"/>
        </w:tabs>
        <w:ind w:firstLine="851"/>
        <w:jc w:val="both"/>
        <w:rPr>
          <w:bCs/>
          <w:lang w:val="lt-LT"/>
        </w:rPr>
      </w:pPr>
      <w:r w:rsidRPr="00D25569">
        <w:rPr>
          <w:bCs/>
          <w:lang w:val="lt-LT"/>
        </w:rPr>
        <w:t xml:space="preserve">Paslaugų teikėjas privalo nedelsdamas pranešti </w:t>
      </w:r>
      <w:r w:rsidRPr="00D25569">
        <w:rPr>
          <w:rStyle w:val="FontStyle12"/>
          <w:sz w:val="24"/>
          <w:szCs w:val="24"/>
          <w:lang w:val="lt-LT"/>
        </w:rPr>
        <w:t xml:space="preserve">Perkančiosios organizacijos </w:t>
      </w:r>
      <w:r w:rsidRPr="00D25569">
        <w:rPr>
          <w:bCs/>
          <w:lang w:val="lt-LT"/>
        </w:rPr>
        <w:t>atsakingam asmeniui apie spėjamus įvykusius saugumo arba kitus incidentus, susijusius su paslaugomis.</w:t>
      </w:r>
    </w:p>
    <w:p w14:paraId="26118CBF" w14:textId="77777777" w:rsidR="00D25569" w:rsidRPr="00D25569" w:rsidRDefault="00D25569" w:rsidP="00D25569">
      <w:pPr>
        <w:keepLines/>
        <w:tabs>
          <w:tab w:val="left" w:pos="1134"/>
        </w:tabs>
        <w:ind w:firstLine="709"/>
        <w:jc w:val="both"/>
        <w:rPr>
          <w:bCs/>
          <w:lang w:val="lt-LT"/>
        </w:rPr>
      </w:pPr>
      <w:r w:rsidRPr="00D25569">
        <w:rPr>
          <w:lang w:val="lt-LT"/>
        </w:rPr>
        <w:t xml:space="preserve">Paslaugų teikėjas turi užtikrinti galimybę valdyti kreipinius, pateikiamus vykdant trečiųjų šalių IT infrastruktūros diegimo ir garantinės priežiūros bei Perkančiosios organizacijos tvarkomų registrų ir informacinių sistemų priežiūros sutartis. Pagalbos tarnyboje turi būti registruojami </w:t>
      </w:r>
      <w:r w:rsidRPr="00D25569">
        <w:rPr>
          <w:rStyle w:val="FontStyle12"/>
          <w:sz w:val="24"/>
          <w:szCs w:val="24"/>
          <w:lang w:val="lt-LT"/>
        </w:rPr>
        <w:t xml:space="preserve">Perkančiosios organizacijos </w:t>
      </w:r>
      <w:r w:rsidRPr="00D25569">
        <w:rPr>
          <w:lang w:val="lt-LT"/>
        </w:rPr>
        <w:t>kreipiniai, kuriuos pagal sutartis turi vykdyti trečiosios šalys – turi būti užtikrintas tokių užklausų perdavimas vykdymui (per integracinę sąsają, jeigu trečioji šalis turi Pagalbos tarnybos informacinę sistemą, arba kitu būdu) ir klientų informavimas apie užklausų įvykdymą.</w:t>
      </w:r>
    </w:p>
    <w:p w14:paraId="0A513144" w14:textId="77777777" w:rsidR="00D25569" w:rsidRPr="00D25569" w:rsidRDefault="00D25569" w:rsidP="00D25569">
      <w:pPr>
        <w:keepLines/>
        <w:tabs>
          <w:tab w:val="left" w:pos="1134"/>
        </w:tabs>
        <w:ind w:firstLine="709"/>
        <w:jc w:val="both"/>
        <w:rPr>
          <w:b/>
          <w:bCs/>
          <w:lang w:val="lt-LT"/>
        </w:rPr>
      </w:pPr>
      <w:r w:rsidRPr="00D25569">
        <w:rPr>
          <w:b/>
          <w:bCs/>
          <w:lang w:val="lt-LT"/>
        </w:rPr>
        <w:t>Nustatomi tokie kreipinių prioritetai:</w:t>
      </w:r>
    </w:p>
    <w:p w14:paraId="67DBA1D1" w14:textId="77777777" w:rsidR="00D25569" w:rsidRPr="00D25569" w:rsidRDefault="00D25569" w:rsidP="00D25569">
      <w:pPr>
        <w:tabs>
          <w:tab w:val="left" w:pos="0"/>
          <w:tab w:val="left" w:pos="1134"/>
          <w:tab w:val="left" w:pos="1276"/>
        </w:tabs>
        <w:ind w:firstLine="709"/>
        <w:contextualSpacing/>
        <w:jc w:val="both"/>
        <w:rPr>
          <w:lang w:val="lt-LT"/>
        </w:rPr>
      </w:pPr>
      <w:r w:rsidRPr="00D25569">
        <w:rPr>
          <w:lang w:val="lt-LT"/>
        </w:rPr>
        <w:t xml:space="preserve">Kritinis kreipinys – kai nustatytas sutrikimas ir/ar problema, dėl kurios naudotojas negali vykdyti numatytų būtinų funkcijų ir nežinomas joks kitas alternatyvus šios funkcijos vykdymas; </w:t>
      </w:r>
    </w:p>
    <w:p w14:paraId="6FDBBDE4" w14:textId="77777777" w:rsidR="00D25569" w:rsidRPr="00D25569" w:rsidRDefault="00D25569" w:rsidP="00D25569">
      <w:pPr>
        <w:tabs>
          <w:tab w:val="left" w:pos="0"/>
          <w:tab w:val="left" w:pos="1134"/>
          <w:tab w:val="left" w:pos="1276"/>
        </w:tabs>
        <w:ind w:firstLine="709"/>
        <w:contextualSpacing/>
        <w:jc w:val="both"/>
        <w:rPr>
          <w:lang w:val="lt-LT"/>
        </w:rPr>
      </w:pPr>
      <w:r w:rsidRPr="00D25569">
        <w:rPr>
          <w:lang w:val="lt-LT"/>
        </w:rPr>
        <w:t xml:space="preserve">Svarbus kreipinys – kai nustatytas sutrikimas ir/ar problema, kuri trikdo naudotojui vykdyti būtinas funkcijas, tačiau yra žinomas alternatyvus funkcijos vykdymas; </w:t>
      </w:r>
    </w:p>
    <w:p w14:paraId="5C10D467" w14:textId="77777777" w:rsidR="00D25569" w:rsidRPr="00D25569" w:rsidRDefault="00D25569" w:rsidP="00D25569">
      <w:pPr>
        <w:tabs>
          <w:tab w:val="left" w:pos="0"/>
          <w:tab w:val="left" w:pos="1134"/>
          <w:tab w:val="left" w:pos="1276"/>
        </w:tabs>
        <w:ind w:firstLine="709"/>
        <w:contextualSpacing/>
        <w:jc w:val="both"/>
        <w:rPr>
          <w:lang w:val="lt-LT"/>
        </w:rPr>
      </w:pPr>
      <w:r w:rsidRPr="00D25569">
        <w:rPr>
          <w:lang w:val="lt-LT"/>
        </w:rPr>
        <w:t>Kitas kreipinys – kai nustatytas sutrikimas ir/ar problema, kuri sukelia sunkumus naudojantis IT infrastruktūra, bet leidžia Įstaigos darbuotojams atlikti jų funkcijas bei netrikdo pagrindinės įstaigos veiklos ir Įstaigos tvarkomų registrų ir informacinių sistemų veikimo.</w:t>
      </w:r>
    </w:p>
    <w:p w14:paraId="0CB167EF" w14:textId="77777777" w:rsidR="00D25569" w:rsidRPr="00D25569" w:rsidRDefault="00D25569" w:rsidP="00D25569">
      <w:pPr>
        <w:spacing w:line="276" w:lineRule="auto"/>
        <w:ind w:firstLine="709"/>
      </w:pPr>
      <w:proofErr w:type="spellStart"/>
      <w:r w:rsidRPr="00D25569">
        <w:t>Sprendimą</w:t>
      </w:r>
      <w:proofErr w:type="spellEnd"/>
      <w:r w:rsidRPr="00D25569">
        <w:t xml:space="preserve">, </w:t>
      </w:r>
      <w:proofErr w:type="spellStart"/>
      <w:r w:rsidRPr="00D25569">
        <w:t>kokios</w:t>
      </w:r>
      <w:proofErr w:type="spellEnd"/>
      <w:r w:rsidRPr="00D25569">
        <w:t xml:space="preserve"> </w:t>
      </w:r>
      <w:proofErr w:type="spellStart"/>
      <w:r w:rsidRPr="00D25569">
        <w:t>svarbos</w:t>
      </w:r>
      <w:proofErr w:type="spellEnd"/>
      <w:r w:rsidRPr="00D25569">
        <w:t xml:space="preserve"> </w:t>
      </w:r>
      <w:proofErr w:type="spellStart"/>
      <w:r w:rsidRPr="00D25569">
        <w:t>kreipinys</w:t>
      </w:r>
      <w:proofErr w:type="spellEnd"/>
      <w:r w:rsidRPr="00D25569">
        <w:t xml:space="preserve">, </w:t>
      </w:r>
      <w:proofErr w:type="spellStart"/>
      <w:r w:rsidRPr="00D25569">
        <w:t>priima</w:t>
      </w:r>
      <w:proofErr w:type="spellEnd"/>
      <w:r w:rsidRPr="00D25569">
        <w:t xml:space="preserve"> </w:t>
      </w:r>
      <w:proofErr w:type="spellStart"/>
      <w:r w:rsidRPr="00D25569">
        <w:t>Perkančioji</w:t>
      </w:r>
      <w:proofErr w:type="spellEnd"/>
      <w:r w:rsidRPr="00D25569">
        <w:t xml:space="preserve"> </w:t>
      </w:r>
      <w:proofErr w:type="spellStart"/>
      <w:r w:rsidRPr="00D25569">
        <w:t>organizacija</w:t>
      </w:r>
      <w:proofErr w:type="spellEnd"/>
      <w:r w:rsidRPr="00D25569">
        <w:t>.</w:t>
      </w:r>
    </w:p>
    <w:p w14:paraId="0CED009D" w14:textId="77777777" w:rsidR="00D25569" w:rsidRPr="00D25569" w:rsidRDefault="00D25569" w:rsidP="00D25569">
      <w:pPr>
        <w:tabs>
          <w:tab w:val="left" w:pos="0"/>
          <w:tab w:val="left" w:pos="1134"/>
          <w:tab w:val="left" w:pos="1276"/>
        </w:tabs>
        <w:ind w:firstLine="709"/>
        <w:contextualSpacing/>
        <w:jc w:val="both"/>
        <w:rPr>
          <w:lang w:val="lt-LT"/>
        </w:rPr>
      </w:pPr>
      <w:proofErr w:type="spellStart"/>
      <w:r w:rsidRPr="00D25569">
        <w:t>Konsultacijų</w:t>
      </w:r>
      <w:proofErr w:type="spellEnd"/>
      <w:r w:rsidRPr="00D25569">
        <w:t xml:space="preserve"> </w:t>
      </w:r>
      <w:proofErr w:type="spellStart"/>
      <w:r w:rsidRPr="00D25569">
        <w:t>kreipiniai</w:t>
      </w:r>
      <w:proofErr w:type="spellEnd"/>
      <w:r w:rsidRPr="00D25569">
        <w:t xml:space="preserve"> bus </w:t>
      </w:r>
      <w:proofErr w:type="spellStart"/>
      <w:r w:rsidRPr="00D25569">
        <w:t>klasifikuojami</w:t>
      </w:r>
      <w:proofErr w:type="spellEnd"/>
      <w:r w:rsidRPr="00D25569">
        <w:t xml:space="preserve"> </w:t>
      </w:r>
      <w:proofErr w:type="spellStart"/>
      <w:r w:rsidRPr="00D25569">
        <w:t>taip</w:t>
      </w:r>
      <w:proofErr w:type="spellEnd"/>
      <w:r w:rsidRPr="00D25569">
        <w:t xml:space="preserve"> pat, </w:t>
      </w:r>
      <w:proofErr w:type="spellStart"/>
      <w:r w:rsidRPr="00D25569">
        <w:t>kaip</w:t>
      </w:r>
      <w:proofErr w:type="spellEnd"/>
      <w:r w:rsidRPr="00D25569">
        <w:t xml:space="preserve"> </w:t>
      </w:r>
      <w:proofErr w:type="spellStart"/>
      <w:r w:rsidRPr="00D25569">
        <w:t>ir</w:t>
      </w:r>
      <w:proofErr w:type="spellEnd"/>
      <w:r w:rsidRPr="00D25569">
        <w:t xml:space="preserve"> </w:t>
      </w:r>
      <w:proofErr w:type="spellStart"/>
      <w:r w:rsidRPr="00D25569">
        <w:t>sutrikimų</w:t>
      </w:r>
      <w:proofErr w:type="spellEnd"/>
      <w:r w:rsidRPr="00D25569">
        <w:t xml:space="preserve"> </w:t>
      </w:r>
      <w:proofErr w:type="spellStart"/>
      <w:r w:rsidRPr="00D25569">
        <w:t>arba</w:t>
      </w:r>
      <w:proofErr w:type="spellEnd"/>
      <w:r w:rsidRPr="00D25569">
        <w:t xml:space="preserve"> </w:t>
      </w:r>
      <w:proofErr w:type="spellStart"/>
      <w:r w:rsidRPr="00D25569">
        <w:t>problemų</w:t>
      </w:r>
      <w:proofErr w:type="spellEnd"/>
      <w:r w:rsidRPr="00D25569">
        <w:t>.</w:t>
      </w:r>
    </w:p>
    <w:p w14:paraId="7B3D30C4" w14:textId="77777777" w:rsidR="00D25569" w:rsidRPr="00D25569" w:rsidRDefault="00D25569" w:rsidP="00D25569">
      <w:pPr>
        <w:tabs>
          <w:tab w:val="left" w:pos="0"/>
          <w:tab w:val="left" w:pos="1134"/>
          <w:tab w:val="left" w:pos="1276"/>
        </w:tabs>
        <w:ind w:firstLine="709"/>
        <w:contextualSpacing/>
        <w:jc w:val="both"/>
        <w:rPr>
          <w:b/>
          <w:lang w:val="lt-LT"/>
        </w:rPr>
      </w:pPr>
      <w:r w:rsidRPr="00D25569">
        <w:rPr>
          <w:b/>
          <w:lang w:val="lt-LT"/>
        </w:rPr>
        <w:t>Reakcijos į gautą kreipinį ir kreipinių sprendimo laikas:</w:t>
      </w:r>
    </w:p>
    <w:p w14:paraId="7584D612" w14:textId="77777777" w:rsidR="00D25569" w:rsidRPr="00D25569" w:rsidRDefault="00D25569" w:rsidP="00D25569">
      <w:pPr>
        <w:tabs>
          <w:tab w:val="left" w:pos="0"/>
          <w:tab w:val="left" w:pos="1134"/>
          <w:tab w:val="left" w:pos="1276"/>
        </w:tabs>
        <w:ind w:firstLine="709"/>
        <w:contextualSpacing/>
        <w:jc w:val="both"/>
        <w:rPr>
          <w:lang w:val="lt-LT"/>
        </w:rPr>
      </w:pPr>
      <w:r w:rsidRPr="00D25569">
        <w:rPr>
          <w:lang w:val="lt-LT"/>
        </w:rPr>
        <w:t xml:space="preserve">1.Turi būti reaguojama į kreipinį ne vėliau kaip per 15 minučių po pranešimo apie sutrikimą (incidentą) užregistravimo. </w:t>
      </w:r>
    </w:p>
    <w:p w14:paraId="04156EF2" w14:textId="77777777" w:rsidR="00D25569" w:rsidRPr="00D25569" w:rsidRDefault="00D25569" w:rsidP="00D25569">
      <w:pPr>
        <w:tabs>
          <w:tab w:val="left" w:pos="0"/>
          <w:tab w:val="left" w:pos="1134"/>
          <w:tab w:val="left" w:pos="1276"/>
        </w:tabs>
        <w:ind w:firstLine="709"/>
        <w:contextualSpacing/>
        <w:jc w:val="both"/>
        <w:rPr>
          <w:lang w:val="lt-LT"/>
        </w:rPr>
      </w:pPr>
      <w:r w:rsidRPr="00D25569">
        <w:rPr>
          <w:lang w:val="lt-LT"/>
        </w:rPr>
        <w:t xml:space="preserve">2. Paslaugų teikėjas privalo išanalizuoti ir pašalinti praneštą problemą arba sutrikimą ir/ar klaidą pagal tokius reikalavimus: </w:t>
      </w:r>
    </w:p>
    <w:p w14:paraId="454DFDE0" w14:textId="77777777" w:rsidR="00D25569" w:rsidRPr="00D25569" w:rsidRDefault="00D25569" w:rsidP="00D25569">
      <w:pPr>
        <w:tabs>
          <w:tab w:val="left" w:pos="0"/>
          <w:tab w:val="left" w:pos="1134"/>
        </w:tabs>
        <w:ind w:firstLine="709"/>
        <w:contextualSpacing/>
        <w:jc w:val="both"/>
        <w:rPr>
          <w:lang w:val="lt-LT"/>
        </w:rPr>
      </w:pPr>
      <w:r w:rsidRPr="00D25569">
        <w:rPr>
          <w:lang w:val="lt-LT"/>
        </w:rPr>
        <w:t>2.1 kritinio kreipinio atveju ne vėliau kaip per 2 valandas;</w:t>
      </w:r>
    </w:p>
    <w:p w14:paraId="5C114A8C" w14:textId="23D6E8D5" w:rsidR="00D25569" w:rsidRPr="00D25569" w:rsidRDefault="00D25569" w:rsidP="00D25569">
      <w:pPr>
        <w:tabs>
          <w:tab w:val="left" w:pos="0"/>
          <w:tab w:val="left" w:pos="1134"/>
        </w:tabs>
        <w:ind w:firstLine="709"/>
        <w:contextualSpacing/>
        <w:jc w:val="both"/>
        <w:rPr>
          <w:lang w:val="lt-LT"/>
        </w:rPr>
      </w:pPr>
      <w:r w:rsidRPr="00D25569">
        <w:rPr>
          <w:lang w:val="lt-LT"/>
        </w:rPr>
        <w:t>2.2. svarbaus kreipinio</w:t>
      </w:r>
      <w:r w:rsidR="003967EF">
        <w:rPr>
          <w:lang w:val="lt-LT"/>
        </w:rPr>
        <w:t xml:space="preserve"> atveju ne vėliau kaip per 6</w:t>
      </w:r>
      <w:r w:rsidRPr="00D25569">
        <w:rPr>
          <w:lang w:val="lt-LT"/>
        </w:rPr>
        <w:t xml:space="preserve"> valandas;</w:t>
      </w:r>
    </w:p>
    <w:p w14:paraId="1E65C456" w14:textId="77777777" w:rsidR="00D25569" w:rsidRPr="00D25569" w:rsidRDefault="00D25569" w:rsidP="00D25569">
      <w:pPr>
        <w:tabs>
          <w:tab w:val="left" w:pos="0"/>
          <w:tab w:val="left" w:pos="1134"/>
        </w:tabs>
        <w:ind w:firstLine="709"/>
        <w:contextualSpacing/>
        <w:jc w:val="both"/>
        <w:rPr>
          <w:lang w:val="lt-LT"/>
        </w:rPr>
      </w:pPr>
      <w:r w:rsidRPr="00D25569">
        <w:rPr>
          <w:lang w:val="lt-LT"/>
        </w:rPr>
        <w:t xml:space="preserve">2.3. kitais atvejais ne vėliau kaip per 5 darbo dienas. </w:t>
      </w:r>
    </w:p>
    <w:p w14:paraId="4129EB2A" w14:textId="77777777" w:rsidR="00D25569" w:rsidRPr="00D25569" w:rsidRDefault="00D25569" w:rsidP="00D25569">
      <w:pPr>
        <w:tabs>
          <w:tab w:val="left" w:pos="0"/>
          <w:tab w:val="left" w:pos="1134"/>
          <w:tab w:val="left" w:pos="1276"/>
        </w:tabs>
        <w:ind w:firstLine="709"/>
        <w:contextualSpacing/>
        <w:jc w:val="both"/>
        <w:rPr>
          <w:rFonts w:eastAsia="Times New Roman"/>
          <w:b/>
          <w:lang w:val="lt-LT" w:bidi="en-US"/>
        </w:rPr>
      </w:pPr>
      <w:r w:rsidRPr="00D25569">
        <w:rPr>
          <w:b/>
          <w:lang w:val="lt-LT"/>
        </w:rPr>
        <w:t>Konsultavimo tvarka:</w:t>
      </w:r>
    </w:p>
    <w:p w14:paraId="002F6E86" w14:textId="77777777" w:rsidR="00D25569" w:rsidRPr="00D25569" w:rsidRDefault="00D25569" w:rsidP="00D25569">
      <w:pPr>
        <w:numPr>
          <w:ilvl w:val="1"/>
          <w:numId w:val="3"/>
        </w:numPr>
        <w:tabs>
          <w:tab w:val="left" w:pos="0"/>
          <w:tab w:val="left" w:pos="1134"/>
          <w:tab w:val="left" w:pos="1276"/>
        </w:tabs>
        <w:contextualSpacing/>
        <w:jc w:val="both"/>
        <w:rPr>
          <w:lang w:val="lt-LT"/>
        </w:rPr>
      </w:pPr>
      <w:r w:rsidRPr="00D25569">
        <w:rPr>
          <w:lang w:val="lt-LT"/>
        </w:rPr>
        <w:t>Konsultacijos apima Perkančiosios organizacijos informacinių technologijų techninės ir programinės įrangos naudotojų ir administratorių bei kitų informacinių technologijų plėtros ir priežiūros sutarčių vykdytojų konsultavimą pagalbos tarnybos priemonėmis, telefonu („karšta“ linija) ir elektroniniu paštu, o esant poreikiui atvykstant į Įstaigą.</w:t>
      </w:r>
    </w:p>
    <w:p w14:paraId="36AFAA00" w14:textId="77777777" w:rsidR="00D25569" w:rsidRPr="00D25569" w:rsidRDefault="00D25569" w:rsidP="00D25569">
      <w:pPr>
        <w:numPr>
          <w:ilvl w:val="1"/>
          <w:numId w:val="3"/>
        </w:numPr>
        <w:tabs>
          <w:tab w:val="left" w:pos="0"/>
          <w:tab w:val="left" w:pos="1134"/>
          <w:tab w:val="left" w:pos="1276"/>
        </w:tabs>
        <w:contextualSpacing/>
        <w:jc w:val="both"/>
        <w:rPr>
          <w:lang w:val="lt-LT"/>
        </w:rPr>
      </w:pPr>
      <w:r w:rsidRPr="00D25569">
        <w:rPr>
          <w:lang w:val="lt-LT"/>
        </w:rPr>
        <w:t xml:space="preserve">Konsultacijos visais būdais turi būti teikiamos darbo dienomis nuo 7.30 iki 17.30 val., penktadieniais nuo 7.30 iki 16.15 val. su pietų pertrauka 12.00–12.45 val., o darbo dieną prieš valstybinę šventę konsultavimo laikas trumpinamas 1 val. </w:t>
      </w:r>
    </w:p>
    <w:p w14:paraId="0C1998FF" w14:textId="77777777" w:rsidR="00D25569" w:rsidRPr="00D25569" w:rsidRDefault="00D25569" w:rsidP="00D25569">
      <w:pPr>
        <w:numPr>
          <w:ilvl w:val="1"/>
          <w:numId w:val="3"/>
        </w:numPr>
        <w:tabs>
          <w:tab w:val="left" w:pos="0"/>
          <w:tab w:val="left" w:pos="1134"/>
          <w:tab w:val="left" w:pos="1276"/>
        </w:tabs>
        <w:spacing w:after="200"/>
        <w:contextualSpacing/>
        <w:jc w:val="both"/>
        <w:rPr>
          <w:lang w:val="lt-LT"/>
        </w:rPr>
      </w:pPr>
      <w:r w:rsidRPr="00D25569">
        <w:rPr>
          <w:lang w:val="lt-LT"/>
        </w:rPr>
        <w:t xml:space="preserve"> Ne darbo</w:t>
      </w:r>
      <w:r w:rsidRPr="00D25569">
        <w:rPr>
          <w:rFonts w:eastAsia="Times New Roman"/>
          <w:lang w:val="lt-LT" w:bidi="en-US"/>
        </w:rPr>
        <w:t xml:space="preserve"> metu P</w:t>
      </w:r>
      <w:r w:rsidRPr="00D25569">
        <w:rPr>
          <w:lang w:val="lt-LT"/>
        </w:rPr>
        <w:t xml:space="preserve">aslaugų teikėjas </w:t>
      </w:r>
      <w:r w:rsidRPr="00D25569">
        <w:rPr>
          <w:rFonts w:eastAsia="Times New Roman"/>
          <w:lang w:val="lt-LT" w:bidi="en-US"/>
        </w:rPr>
        <w:t xml:space="preserve">konsultacijas turi teikti telefonu ir elektroniniu paštu. </w:t>
      </w:r>
    </w:p>
    <w:p w14:paraId="4D0F2C14" w14:textId="77777777" w:rsidR="00D25569" w:rsidRPr="00D25569" w:rsidRDefault="00D25569" w:rsidP="00D25569">
      <w:pPr>
        <w:tabs>
          <w:tab w:val="left" w:pos="0"/>
          <w:tab w:val="left" w:pos="1134"/>
        </w:tabs>
        <w:spacing w:after="200"/>
        <w:ind w:firstLine="709"/>
        <w:contextualSpacing/>
        <w:jc w:val="both"/>
        <w:rPr>
          <w:lang w:val="lt-LT"/>
        </w:rPr>
      </w:pPr>
    </w:p>
    <w:p w14:paraId="5A1AD301" w14:textId="77777777" w:rsidR="00D25569" w:rsidRPr="00D25569" w:rsidRDefault="00D25569" w:rsidP="00D25569">
      <w:pPr>
        <w:numPr>
          <w:ilvl w:val="0"/>
          <w:numId w:val="3"/>
        </w:numPr>
        <w:spacing w:before="100" w:after="100" w:line="264" w:lineRule="auto"/>
        <w:ind w:left="0" w:firstLine="851"/>
        <w:jc w:val="center"/>
        <w:rPr>
          <w:b/>
          <w:lang w:val="lt-LT"/>
        </w:rPr>
      </w:pPr>
      <w:r w:rsidRPr="00D25569">
        <w:rPr>
          <w:b/>
          <w:lang w:val="lt-LT"/>
        </w:rPr>
        <w:t>PASLAUGŲ TEIKIMO VALDYMAS</w:t>
      </w:r>
    </w:p>
    <w:p w14:paraId="521DC21A" w14:textId="58DCB35C" w:rsidR="00D25569" w:rsidRPr="00D25569" w:rsidRDefault="00D25569" w:rsidP="00D25569">
      <w:pPr>
        <w:ind w:firstLine="709"/>
        <w:jc w:val="both"/>
        <w:rPr>
          <w:bCs/>
          <w:lang w:val="lt-LT"/>
        </w:rPr>
      </w:pPr>
      <w:r w:rsidRPr="00D25569">
        <w:rPr>
          <w:bCs/>
          <w:lang w:val="lt-LT"/>
        </w:rPr>
        <w:t xml:space="preserve">Per 2 savaites nuo Sutarties pasirašymo Paslaugų teikėjas turės suderinti su </w:t>
      </w:r>
      <w:r w:rsidRPr="00D25569">
        <w:rPr>
          <w:iCs/>
          <w:lang w:val="lt-LT"/>
        </w:rPr>
        <w:t xml:space="preserve">Perkančiąja </w:t>
      </w:r>
      <w:r w:rsidR="00BB3C1F">
        <w:rPr>
          <w:iCs/>
          <w:lang w:val="lt-LT"/>
        </w:rPr>
        <w:br/>
      </w:r>
      <w:r w:rsidR="00BB3C1F">
        <w:rPr>
          <w:iCs/>
          <w:lang w:val="lt-LT"/>
        </w:rPr>
        <w:br/>
      </w:r>
      <w:r w:rsidRPr="00D25569">
        <w:rPr>
          <w:iCs/>
          <w:lang w:val="lt-LT"/>
        </w:rPr>
        <w:lastRenderedPageBreak/>
        <w:t xml:space="preserve">organizacija </w:t>
      </w:r>
      <w:r w:rsidRPr="00D25569">
        <w:rPr>
          <w:bCs/>
          <w:lang w:val="lt-LT"/>
        </w:rPr>
        <w:t xml:space="preserve">Paslaugų teikimo reglamentą, kuriame bus aprašyta detali priežiūros ir aptarnavimo paslaugų vykdymo tvarka. Paslaugos bus teikiamos pagal </w:t>
      </w:r>
      <w:r w:rsidRPr="00D25569">
        <w:rPr>
          <w:iCs/>
          <w:lang w:val="lt-LT"/>
        </w:rPr>
        <w:t xml:space="preserve">Perkančiosios organizacijos </w:t>
      </w:r>
      <w:r w:rsidRPr="00D25569">
        <w:rPr>
          <w:bCs/>
          <w:lang w:val="lt-LT"/>
        </w:rPr>
        <w:t>ir Paslaugų teikėjo pasirašytą Paslaugų teikimo reglamentą.</w:t>
      </w:r>
    </w:p>
    <w:p w14:paraId="5AAC3922" w14:textId="77777777" w:rsidR="00D25569" w:rsidRPr="00D25569" w:rsidRDefault="00D25569" w:rsidP="00D25569">
      <w:pPr>
        <w:ind w:firstLine="709"/>
        <w:jc w:val="both"/>
        <w:rPr>
          <w:bCs/>
          <w:lang w:val="lt-LT"/>
        </w:rPr>
      </w:pPr>
      <w:r w:rsidRPr="00D25569">
        <w:rPr>
          <w:bCs/>
          <w:lang w:val="lt-LT"/>
        </w:rPr>
        <w:t xml:space="preserve">Paslaugų teikėjas turi paskirti atsakingą už paslaugų teikimą asmenį ir nurodyti paslaugas teikime dalyvaujančių asmenų kontaktus. </w:t>
      </w:r>
    </w:p>
    <w:p w14:paraId="1C18B774" w14:textId="77777777" w:rsidR="00D25569" w:rsidRPr="00D25569" w:rsidRDefault="00D25569" w:rsidP="00D25569">
      <w:pPr>
        <w:ind w:firstLine="709"/>
        <w:jc w:val="both"/>
        <w:rPr>
          <w:bCs/>
          <w:lang w:val="lt-LT"/>
        </w:rPr>
      </w:pPr>
      <w:r w:rsidRPr="00D25569">
        <w:rPr>
          <w:bCs/>
          <w:lang w:val="lt-LT"/>
        </w:rPr>
        <w:t xml:space="preserve">Paslaugų teikėjas už suteiktas paslaugas atsiskaito kiekvieną mėnesį. Atsiskaitydamas už suteiktas paslaugas Paslaugų teikėjas pateikia Perkančiajai organizacijai suteiktų priežiūros ir aptarnavimo paslaugų ataskaitą, kurioje turi būti nurodyti registruoti ir išspręsti kreipiniai ir jų išsprendimo būsena, parengta dokumentacija bei kiti atlikti darbai. Paslaugų teikėjas turi atlikti nuolatinę, tačiau ne rečiau kaip kartą per savaitę, buvusių incidentų ir problemų analizę, aiškinantis tikrąsias juos sukėlusias priežastis ir kartu su teikiama ataskaita pateikti išvadas dėl paslaugos gerinimo. </w:t>
      </w:r>
    </w:p>
    <w:p w14:paraId="7B429868" w14:textId="77777777" w:rsidR="00D25569" w:rsidRPr="00D25569" w:rsidRDefault="00D25569" w:rsidP="00D25569">
      <w:pPr>
        <w:ind w:firstLine="709"/>
        <w:jc w:val="both"/>
        <w:rPr>
          <w:bCs/>
          <w:lang w:val="lt-LT"/>
        </w:rPr>
      </w:pPr>
      <w:r w:rsidRPr="00D25569">
        <w:rPr>
          <w:bCs/>
          <w:lang w:val="lt-LT"/>
        </w:rPr>
        <w:t>Sutarties vykdymo metu Paslaugų teikėjas teikia šias sutarties vykdymo ataskaitas:</w:t>
      </w:r>
    </w:p>
    <w:p w14:paraId="44DDC19F" w14:textId="77777777" w:rsidR="00D25569" w:rsidRPr="00D25569" w:rsidRDefault="00D25569" w:rsidP="00AF19F4">
      <w:pPr>
        <w:numPr>
          <w:ilvl w:val="1"/>
          <w:numId w:val="11"/>
        </w:numPr>
        <w:tabs>
          <w:tab w:val="left" w:pos="0"/>
          <w:tab w:val="left" w:pos="1134"/>
        </w:tabs>
        <w:spacing w:after="200"/>
        <w:ind w:left="142" w:firstLine="567"/>
        <w:contextualSpacing/>
        <w:jc w:val="both"/>
        <w:rPr>
          <w:lang w:val="lt-LT"/>
        </w:rPr>
      </w:pPr>
      <w:r w:rsidRPr="00D25569">
        <w:rPr>
          <w:lang w:val="lt-LT"/>
        </w:rPr>
        <w:t>mėnesines ataskaitas už praėjusį mėnesį suteiktas paslaugas;</w:t>
      </w:r>
    </w:p>
    <w:p w14:paraId="0A59C3B6" w14:textId="77777777" w:rsidR="00D25569" w:rsidRPr="00D25569" w:rsidRDefault="00D25569" w:rsidP="00AF19F4">
      <w:pPr>
        <w:numPr>
          <w:ilvl w:val="1"/>
          <w:numId w:val="11"/>
        </w:numPr>
        <w:tabs>
          <w:tab w:val="left" w:pos="0"/>
          <w:tab w:val="left" w:pos="1134"/>
        </w:tabs>
        <w:spacing w:after="200"/>
        <w:ind w:left="142" w:firstLine="567"/>
        <w:contextualSpacing/>
        <w:jc w:val="both"/>
        <w:rPr>
          <w:lang w:val="lt-LT"/>
        </w:rPr>
      </w:pPr>
      <w:r w:rsidRPr="00D25569">
        <w:rPr>
          <w:lang w:val="lt-LT"/>
        </w:rPr>
        <w:t xml:space="preserve">galutinę ataskaitą sutarties vykdymo pabaigoje. </w:t>
      </w:r>
    </w:p>
    <w:p w14:paraId="30B5D384" w14:textId="77777777" w:rsidR="00D25569" w:rsidRPr="00D25569" w:rsidRDefault="00D25569" w:rsidP="00D25569">
      <w:pPr>
        <w:tabs>
          <w:tab w:val="left" w:pos="0"/>
          <w:tab w:val="left" w:pos="1134"/>
        </w:tabs>
        <w:spacing w:after="200"/>
        <w:ind w:left="142" w:firstLine="709"/>
        <w:contextualSpacing/>
        <w:jc w:val="both"/>
        <w:rPr>
          <w:lang w:val="lt-LT"/>
        </w:rPr>
      </w:pPr>
      <w:r w:rsidRPr="00D25569">
        <w:rPr>
          <w:lang w:val="lt-LT"/>
        </w:rPr>
        <w:t>Galutinės ataskaitos projektas turi būti pateiktas derinimui ne vėliau kaip likus mėnesiui iki sutarties pabaigos datos.</w:t>
      </w:r>
    </w:p>
    <w:p w14:paraId="4A8043D9" w14:textId="77777777" w:rsidR="00D25569" w:rsidRPr="00D25569" w:rsidRDefault="00D25569" w:rsidP="00D25569">
      <w:pPr>
        <w:ind w:firstLine="709"/>
        <w:jc w:val="both"/>
        <w:rPr>
          <w:bCs/>
          <w:lang w:val="lt-LT"/>
        </w:rPr>
      </w:pPr>
      <w:r w:rsidRPr="00D25569">
        <w:rPr>
          <w:bCs/>
          <w:lang w:val="lt-LT"/>
        </w:rPr>
        <w:t>Mėnesinėse ataskaitose turi būti pateikiama:</w:t>
      </w:r>
    </w:p>
    <w:p w14:paraId="35B7ADF4" w14:textId="77777777" w:rsidR="00D25569" w:rsidRPr="00D25569" w:rsidRDefault="00D25569" w:rsidP="00AF19F4">
      <w:pPr>
        <w:numPr>
          <w:ilvl w:val="1"/>
          <w:numId w:val="11"/>
        </w:numPr>
        <w:tabs>
          <w:tab w:val="left" w:pos="1134"/>
        </w:tabs>
        <w:spacing w:after="200"/>
        <w:ind w:left="142" w:firstLine="567"/>
        <w:contextualSpacing/>
        <w:jc w:val="both"/>
        <w:rPr>
          <w:lang w:val="lt-LT"/>
        </w:rPr>
      </w:pPr>
      <w:r w:rsidRPr="00D25569">
        <w:rPr>
          <w:lang w:val="lt-LT"/>
        </w:rPr>
        <w:t>registruoti kreipiniai ir jų išsprendimo būsena;</w:t>
      </w:r>
    </w:p>
    <w:p w14:paraId="6299467A" w14:textId="77777777" w:rsidR="00D25569" w:rsidRPr="00D25569" w:rsidRDefault="00D25569" w:rsidP="00AF19F4">
      <w:pPr>
        <w:numPr>
          <w:ilvl w:val="1"/>
          <w:numId w:val="11"/>
        </w:numPr>
        <w:tabs>
          <w:tab w:val="left" w:pos="0"/>
          <w:tab w:val="left" w:pos="1134"/>
        </w:tabs>
        <w:spacing w:after="200"/>
        <w:ind w:left="0" w:firstLine="709"/>
        <w:contextualSpacing/>
        <w:jc w:val="both"/>
        <w:rPr>
          <w:lang w:val="lt-LT"/>
        </w:rPr>
      </w:pPr>
      <w:r w:rsidRPr="00D25569">
        <w:rPr>
          <w:lang w:val="lt-LT"/>
        </w:rPr>
        <w:t>visų įvykusių incidentų, problemų ir pakeitimų ataskaita su įvykdymo laikais, datomis ir informacinių sistemų prastovos dėl incidentų;</w:t>
      </w:r>
    </w:p>
    <w:p w14:paraId="2D31922F" w14:textId="77777777" w:rsidR="00D25569" w:rsidRPr="00D25569" w:rsidRDefault="00D25569" w:rsidP="00AF19F4">
      <w:pPr>
        <w:numPr>
          <w:ilvl w:val="1"/>
          <w:numId w:val="11"/>
        </w:numPr>
        <w:tabs>
          <w:tab w:val="left" w:pos="0"/>
          <w:tab w:val="left" w:pos="1134"/>
        </w:tabs>
        <w:spacing w:after="200"/>
        <w:ind w:left="0" w:firstLine="709"/>
        <w:contextualSpacing/>
        <w:jc w:val="both"/>
        <w:rPr>
          <w:lang w:val="lt-LT"/>
        </w:rPr>
      </w:pPr>
      <w:r w:rsidRPr="00D25569">
        <w:rPr>
          <w:lang w:val="lt-LT"/>
        </w:rPr>
        <w:t xml:space="preserve">apskaičiuota IT infrastruktūros resursų panaudojimo tendencija sekančiam pusmečiui (standžiųjų diskų (angl. </w:t>
      </w:r>
      <w:proofErr w:type="spellStart"/>
      <w:r w:rsidRPr="00D25569">
        <w:rPr>
          <w:lang w:val="lt-LT"/>
        </w:rPr>
        <w:t>hdd</w:t>
      </w:r>
      <w:proofErr w:type="spellEnd"/>
      <w:r w:rsidRPr="00D25569">
        <w:rPr>
          <w:lang w:val="lt-LT"/>
        </w:rPr>
        <w:t xml:space="preserve">) talpa, centrinių procesorių (angl. </w:t>
      </w:r>
      <w:proofErr w:type="spellStart"/>
      <w:r w:rsidRPr="00D25569">
        <w:rPr>
          <w:lang w:val="lt-LT"/>
        </w:rPr>
        <w:t>cpu</w:t>
      </w:r>
      <w:proofErr w:type="spellEnd"/>
      <w:r w:rsidRPr="00D25569">
        <w:rPr>
          <w:lang w:val="lt-LT"/>
        </w:rPr>
        <w:t>) apkrovimas ir pan.);</w:t>
      </w:r>
    </w:p>
    <w:p w14:paraId="61C1E313" w14:textId="77777777" w:rsidR="00D25569" w:rsidRPr="00D25569" w:rsidRDefault="00D25569" w:rsidP="00AF19F4">
      <w:pPr>
        <w:numPr>
          <w:ilvl w:val="1"/>
          <w:numId w:val="11"/>
        </w:numPr>
        <w:tabs>
          <w:tab w:val="left" w:pos="1134"/>
        </w:tabs>
        <w:spacing w:after="200"/>
        <w:ind w:left="0" w:firstLine="709"/>
        <w:contextualSpacing/>
        <w:jc w:val="both"/>
        <w:rPr>
          <w:lang w:val="lt-LT"/>
        </w:rPr>
      </w:pPr>
      <w:r w:rsidRPr="00D25569">
        <w:rPr>
          <w:lang w:val="lt-LT"/>
        </w:rPr>
        <w:t>išvados dėl infrastruktūros dalių keitimo ar naujų įsigijimo;</w:t>
      </w:r>
    </w:p>
    <w:p w14:paraId="66312D1C" w14:textId="77777777" w:rsidR="00D25569" w:rsidRPr="00D25569" w:rsidRDefault="00D25569" w:rsidP="00AF19F4">
      <w:pPr>
        <w:numPr>
          <w:ilvl w:val="1"/>
          <w:numId w:val="11"/>
        </w:numPr>
        <w:tabs>
          <w:tab w:val="left" w:pos="1134"/>
        </w:tabs>
        <w:spacing w:after="200"/>
        <w:ind w:left="0" w:firstLine="709"/>
        <w:contextualSpacing/>
        <w:jc w:val="both"/>
        <w:rPr>
          <w:lang w:val="lt-LT"/>
        </w:rPr>
      </w:pPr>
      <w:r w:rsidRPr="00D25569">
        <w:rPr>
          <w:lang w:val="lt-LT"/>
        </w:rPr>
        <w:t>pastebėtų saugos incidentų sąrašas ir jų sprendimo aprašymas;</w:t>
      </w:r>
    </w:p>
    <w:p w14:paraId="079C89E1" w14:textId="77777777" w:rsidR="00D25569" w:rsidRPr="00D25569" w:rsidRDefault="00D25569" w:rsidP="00AF19F4">
      <w:pPr>
        <w:numPr>
          <w:ilvl w:val="1"/>
          <w:numId w:val="11"/>
        </w:numPr>
        <w:tabs>
          <w:tab w:val="left" w:pos="1134"/>
        </w:tabs>
        <w:spacing w:after="200"/>
        <w:ind w:left="0" w:firstLine="709"/>
        <w:contextualSpacing/>
        <w:jc w:val="both"/>
        <w:rPr>
          <w:lang w:val="lt-LT"/>
        </w:rPr>
      </w:pPr>
      <w:r w:rsidRPr="00D25569">
        <w:rPr>
          <w:lang w:val="lt-LT"/>
        </w:rPr>
        <w:t>aktuali IT infrastruktūros komponentų sąrankos bazė;</w:t>
      </w:r>
    </w:p>
    <w:p w14:paraId="1B623623" w14:textId="77777777" w:rsidR="00D25569" w:rsidRPr="00D25569" w:rsidRDefault="00D25569" w:rsidP="00AF19F4">
      <w:pPr>
        <w:numPr>
          <w:ilvl w:val="1"/>
          <w:numId w:val="11"/>
        </w:numPr>
        <w:tabs>
          <w:tab w:val="left" w:pos="1134"/>
        </w:tabs>
        <w:spacing w:after="200"/>
        <w:ind w:left="0" w:firstLine="709"/>
        <w:contextualSpacing/>
        <w:jc w:val="both"/>
        <w:rPr>
          <w:lang w:val="lt-LT"/>
        </w:rPr>
      </w:pPr>
      <w:r w:rsidRPr="00D25569">
        <w:rPr>
          <w:lang w:val="lt-LT"/>
        </w:rPr>
        <w:t>atnaujinta techninė dokumentacija;</w:t>
      </w:r>
    </w:p>
    <w:p w14:paraId="21C39570" w14:textId="77777777" w:rsidR="00D25569" w:rsidRPr="00D25569" w:rsidRDefault="00D25569" w:rsidP="00AF19F4">
      <w:pPr>
        <w:numPr>
          <w:ilvl w:val="1"/>
          <w:numId w:val="11"/>
        </w:numPr>
        <w:tabs>
          <w:tab w:val="left" w:pos="1134"/>
        </w:tabs>
        <w:spacing w:after="200"/>
        <w:ind w:left="0" w:firstLine="709"/>
        <w:contextualSpacing/>
        <w:jc w:val="both"/>
        <w:rPr>
          <w:lang w:val="lt-LT"/>
        </w:rPr>
      </w:pPr>
      <w:r w:rsidRPr="00D25569">
        <w:rPr>
          <w:lang w:val="lt-LT"/>
        </w:rPr>
        <w:t xml:space="preserve">numatomų atlikti kitą ataskaitinį laikotarpį suplanuotų paslaugų aprašymas ir kalendorinis grafikas; </w:t>
      </w:r>
    </w:p>
    <w:p w14:paraId="6748B06B" w14:textId="77777777" w:rsidR="00D25569" w:rsidRPr="00D25569" w:rsidRDefault="00D25569" w:rsidP="00AF19F4">
      <w:pPr>
        <w:numPr>
          <w:ilvl w:val="1"/>
          <w:numId w:val="11"/>
        </w:numPr>
        <w:tabs>
          <w:tab w:val="left" w:pos="142"/>
          <w:tab w:val="left" w:pos="1134"/>
        </w:tabs>
        <w:spacing w:after="200"/>
        <w:ind w:left="142" w:firstLine="567"/>
        <w:contextualSpacing/>
        <w:jc w:val="both"/>
        <w:rPr>
          <w:lang w:val="lt-LT"/>
        </w:rPr>
      </w:pPr>
      <w:r w:rsidRPr="00D25569">
        <w:rPr>
          <w:lang w:val="lt-LT"/>
        </w:rPr>
        <w:t>rizikos registras;</w:t>
      </w:r>
    </w:p>
    <w:p w14:paraId="6AA4E4B1" w14:textId="77777777" w:rsidR="00D25569" w:rsidRPr="00D25569" w:rsidRDefault="00D25569" w:rsidP="00AF19F4">
      <w:pPr>
        <w:numPr>
          <w:ilvl w:val="1"/>
          <w:numId w:val="11"/>
        </w:numPr>
        <w:tabs>
          <w:tab w:val="left" w:pos="142"/>
          <w:tab w:val="left" w:pos="1134"/>
        </w:tabs>
        <w:spacing w:after="200"/>
        <w:ind w:left="142" w:firstLine="567"/>
        <w:contextualSpacing/>
        <w:jc w:val="both"/>
        <w:rPr>
          <w:rFonts w:eastAsia="Times New Roman"/>
          <w:lang w:val="lt-LT"/>
        </w:rPr>
      </w:pPr>
      <w:r w:rsidRPr="00D25569">
        <w:rPr>
          <w:lang w:val="lt-LT"/>
        </w:rPr>
        <w:t>paslaugų kokybės apibendrinimas</w:t>
      </w:r>
      <w:r w:rsidRPr="00D25569">
        <w:rPr>
          <w:rFonts w:eastAsia="Times New Roman"/>
          <w:lang w:val="lt-LT"/>
        </w:rPr>
        <w:t xml:space="preserve"> ir pasiūlymai dėl paslaugų teikimo pagerinimo.</w:t>
      </w:r>
    </w:p>
    <w:p w14:paraId="52E642C0" w14:textId="77777777" w:rsidR="00D25569" w:rsidRPr="00D25569" w:rsidRDefault="00D25569" w:rsidP="00D25569">
      <w:pPr>
        <w:tabs>
          <w:tab w:val="left" w:pos="1134"/>
        </w:tabs>
        <w:ind w:firstLine="709"/>
        <w:jc w:val="both"/>
        <w:rPr>
          <w:bCs/>
          <w:lang w:val="lt-LT"/>
        </w:rPr>
      </w:pPr>
      <w:r w:rsidRPr="00D25569">
        <w:rPr>
          <w:bCs/>
          <w:lang w:val="lt-LT"/>
        </w:rPr>
        <w:t xml:space="preserve">Suteiktų priežiūros ir aptarnavimo paslaugų ataskaitas pasirašo Paslaugų teikėjas ir </w:t>
      </w:r>
      <w:r w:rsidRPr="00D25569">
        <w:rPr>
          <w:iCs/>
          <w:lang w:val="lt-LT"/>
        </w:rPr>
        <w:t>Perkančioji organizacija</w:t>
      </w:r>
      <w:r w:rsidRPr="00D25569">
        <w:rPr>
          <w:bCs/>
          <w:lang w:val="lt-LT"/>
        </w:rPr>
        <w:t>.</w:t>
      </w:r>
    </w:p>
    <w:p w14:paraId="669BA188" w14:textId="77777777" w:rsidR="00D25569" w:rsidRPr="00D25569" w:rsidRDefault="00D25569" w:rsidP="00D25569">
      <w:pPr>
        <w:ind w:firstLine="709"/>
        <w:jc w:val="both"/>
        <w:rPr>
          <w:bCs/>
          <w:lang w:val="lt-LT"/>
        </w:rPr>
      </w:pPr>
      <w:r w:rsidRPr="00D25569">
        <w:rPr>
          <w:bCs/>
          <w:lang w:val="lt-LT"/>
        </w:rPr>
        <w:t>Likus mėnesiui iki sutarties pabaigos arba per nurodytą terminą įspėjus Paslaugų teikėją apie numatomą sutarties nutraukimą, Paslaugų teikėjas rengia galutinę  Sutarties įvykdymo ataskaitą, kuri pateikiama derinimui Perkančiajai organizacijai.</w:t>
      </w:r>
    </w:p>
    <w:p w14:paraId="7B90B9D1" w14:textId="77777777" w:rsidR="00D25569" w:rsidRPr="00D25569" w:rsidRDefault="00D25569" w:rsidP="00D25569">
      <w:pPr>
        <w:ind w:firstLine="709"/>
        <w:jc w:val="both"/>
        <w:rPr>
          <w:bCs/>
          <w:lang w:val="lt-LT"/>
        </w:rPr>
      </w:pPr>
      <w:r w:rsidRPr="00D25569">
        <w:rPr>
          <w:bCs/>
          <w:lang w:val="lt-LT"/>
        </w:rPr>
        <w:t>Galutinėje ataskaitoje pateikiami paskutinio mėnesio ataskaitos duomenys ir apibendrinti visą paslaugos laiką teiktų paslaugų rezultatai, išvados ir pasiūlymai. Kartu parengiamas Perkančiosios organizacijos IT infrastruktūros esamos situacijos detalus aprašymas ir kita sutarties metu rengtos ir teiktos techninės dokumentacijos galutinė versija (elektroniniu – originaliu ir PDF bei popieriniu formatu) bei saugomų taikomosios programinės įrangos versijų diegimo paketų ir nekoduotų programinės įrangos priemonių registras.</w:t>
      </w:r>
    </w:p>
    <w:p w14:paraId="7A3577D7" w14:textId="77777777" w:rsidR="00D25569" w:rsidRPr="00D25569" w:rsidRDefault="00D25569" w:rsidP="00D25569">
      <w:pPr>
        <w:ind w:firstLine="709"/>
        <w:jc w:val="both"/>
        <w:rPr>
          <w:bCs/>
          <w:lang w:val="lt-LT"/>
        </w:rPr>
      </w:pPr>
      <w:r w:rsidRPr="00D25569">
        <w:rPr>
          <w:bCs/>
          <w:lang w:val="lt-LT"/>
        </w:rPr>
        <w:t>Pasibaigus paslaugų teikimo terminui arba nutraukus priežiūros ir aptarnavimo paslaugų teikimo sutartį, Paslaugų teikėjas Paslaugų teikimo reglamente numatyta tvarka grąžina Perkančiosios organizacijos suteiktus informacinius išteklius ir kitą paslaugų vykdymui suteiktą įrangą (jeigu bus suteikta) bei perduoda Perkančiajai organizacijai visą paslaugų teikimo metu sukauptą dokumentaciją ir kitą informaciją, ir supažindina naują Paslaugų teikėją ar (ir) Perkančiąją organizaciją su informacija būtina sklandžiam ir nenutrūkstamam paslaugų teikimui.</w:t>
      </w:r>
    </w:p>
    <w:p w14:paraId="7043691D" w14:textId="77777777" w:rsidR="00D25569" w:rsidRPr="00D25569" w:rsidRDefault="00D25569" w:rsidP="00D25569">
      <w:pPr>
        <w:ind w:firstLine="851"/>
        <w:jc w:val="both"/>
        <w:rPr>
          <w:lang w:val="lt-LT"/>
        </w:rPr>
      </w:pPr>
    </w:p>
    <w:p w14:paraId="65248108" w14:textId="77777777" w:rsidR="00D25569" w:rsidRPr="00D25569" w:rsidRDefault="00D25569" w:rsidP="00D25569">
      <w:pPr>
        <w:numPr>
          <w:ilvl w:val="0"/>
          <w:numId w:val="3"/>
        </w:numPr>
        <w:spacing w:before="100" w:after="100" w:line="264" w:lineRule="auto"/>
        <w:ind w:left="0" w:firstLine="851"/>
        <w:jc w:val="center"/>
        <w:rPr>
          <w:b/>
          <w:lang w:val="lt-LT"/>
        </w:rPr>
      </w:pPr>
      <w:r w:rsidRPr="00D25569">
        <w:rPr>
          <w:b/>
          <w:lang w:val="lt-LT"/>
        </w:rPr>
        <w:t xml:space="preserve"> SAUGOS REIKALAVIMAI</w:t>
      </w:r>
    </w:p>
    <w:p w14:paraId="447707B7" w14:textId="77777777" w:rsidR="00D25569" w:rsidRPr="00D25569" w:rsidRDefault="00D25569" w:rsidP="00D25569">
      <w:pPr>
        <w:pStyle w:val="bodytext"/>
        <w:tabs>
          <w:tab w:val="left" w:pos="1134"/>
        </w:tabs>
        <w:spacing w:before="0" w:beforeAutospacing="0" w:after="0" w:afterAutospacing="0"/>
        <w:ind w:firstLine="709"/>
        <w:jc w:val="both"/>
        <w:rPr>
          <w:bCs/>
        </w:rPr>
      </w:pPr>
    </w:p>
    <w:p w14:paraId="256FE255" w14:textId="25D9BFC4" w:rsidR="00D25569" w:rsidRPr="00D25569" w:rsidRDefault="00D25569" w:rsidP="00D25569">
      <w:pPr>
        <w:pStyle w:val="bodytext"/>
        <w:tabs>
          <w:tab w:val="left" w:pos="1134"/>
        </w:tabs>
        <w:spacing w:before="0" w:beforeAutospacing="0" w:after="0" w:afterAutospacing="0"/>
        <w:ind w:firstLine="709"/>
        <w:jc w:val="both"/>
      </w:pPr>
      <w:r w:rsidRPr="00D25569">
        <w:rPr>
          <w:bCs/>
        </w:rPr>
        <w:t xml:space="preserve">Paslaugų teikėjas, teikdamas paslaugas, turi laikytis </w:t>
      </w:r>
      <w:r w:rsidRPr="00D25569">
        <w:t xml:space="preserve">Lietuvos Respublikos valstybės informacinių išteklių valdymo įstatyme, Lietuvos Respublikos asmens duomenų teisinės apsaugos </w:t>
      </w:r>
      <w:r w:rsidRPr="00D25569">
        <w:lastRenderedPageBreak/>
        <w:t xml:space="preserve">įstatyme, Bendrųjų elektroninės informacijos saugos reikalavimų apraše, patvirtintame Lietuvos Respublikos Vyriausybės 2013 m. liepos 24 d. nutarimu Nr. 716, Techniniuose valstybės registrų (kadastrų), žinybinių registrų, valstybės informacinių sistemų ir kitų informacinių sistemų elektroninės informacijos saugos reikalavimuose, patvirtintuose Lietuvos Respublikos vidaus </w:t>
      </w:r>
      <w:r w:rsidRPr="00D25569">
        <w:br/>
        <w:t>reikalų ministro 2013 m. spalio 4 d. įsakymu Nr. 1V-832 ir kituose teisės aktuose bei Lietuvos „Informacijos technologija. Saugumo metodai“ grupės standartuose, įstaigos tvarkomų registrų ir informacinių sistemų duomenų saugos nuostatuose, saugos politiką įgyvendinančiuose dokumentuose ir kituose teisės aktuose nustatytų saugumo reikalavimų (</w:t>
      </w:r>
      <w:r w:rsidRPr="00D25569">
        <w:rPr>
          <w:bCs/>
        </w:rPr>
        <w:t>ir tais atvejais, jeigu tokie reikalavimai keičiasi arba jų atsiranda po sutarties pasirašymo).</w:t>
      </w:r>
    </w:p>
    <w:p w14:paraId="504A8B1A" w14:textId="77777777" w:rsidR="00D25569" w:rsidRPr="00D25569" w:rsidRDefault="00D25569" w:rsidP="00D25569">
      <w:pPr>
        <w:keepLines/>
        <w:ind w:firstLine="709"/>
        <w:jc w:val="both"/>
        <w:rPr>
          <w:lang w:val="lt-LT"/>
        </w:rPr>
      </w:pPr>
      <w:r w:rsidRPr="00D25569">
        <w:rPr>
          <w:lang w:val="lt-LT"/>
        </w:rPr>
        <w:t>Paslaugų teikėjui prieiga prie Įstaigos informacinių išteklių suteikiama tik pasirašius sutartį, pagal Paslaugų teikėjo pagrįstą rašytinį prašymą. Paslaugų teikėjui suteikiamas tik toks prieigos prie informacinių išteklių lygis, kuris yra būtinas paslaugų teikimo sutartyje nustatytiems įsipareigojimams, kurie neprieštarauja įstatymų ir kitų teisės aktų reikalavimams, vykdyti.</w:t>
      </w:r>
    </w:p>
    <w:p w14:paraId="56C75570" w14:textId="77777777" w:rsidR="00D25569" w:rsidRPr="00D25569" w:rsidRDefault="00D25569" w:rsidP="00D25569">
      <w:pPr>
        <w:tabs>
          <w:tab w:val="left" w:pos="1134"/>
          <w:tab w:val="left" w:pos="1276"/>
        </w:tabs>
        <w:ind w:firstLine="709"/>
        <w:jc w:val="both"/>
        <w:rPr>
          <w:lang w:val="lt-LT"/>
        </w:rPr>
      </w:pPr>
      <w:r w:rsidRPr="00D25569">
        <w:rPr>
          <w:lang w:val="lt-LT"/>
        </w:rPr>
        <w:t>Teikiant paslaugas pagal sutartyje nustatytus reikalavimus Paslaugų teikėjas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3825803B" w14:textId="77777777" w:rsidR="00D25569" w:rsidRPr="00D25569" w:rsidRDefault="00D25569" w:rsidP="00D25569">
      <w:pPr>
        <w:tabs>
          <w:tab w:val="left" w:pos="1134"/>
          <w:tab w:val="left" w:pos="1276"/>
        </w:tabs>
        <w:ind w:firstLine="709"/>
        <w:jc w:val="both"/>
        <w:rPr>
          <w:lang w:val="lt-LT"/>
        </w:rPr>
      </w:pPr>
      <w:r w:rsidRPr="00D25569">
        <w:rPr>
          <w:lang w:val="lt-LT"/>
        </w:rPr>
        <w:t xml:space="preserve">Paslaugų teikėjo prieigos prie informacinių išteklių valdymui ir kontrolei, veiksmų stebėsenai, dokumentavimui, įkalčių rinkimui ir kaupimui naudojama Perkančiosios organizacijos privilegijuotų vartotojų (administratorių) valdymo sistema. </w:t>
      </w:r>
    </w:p>
    <w:p w14:paraId="11B52969" w14:textId="77777777" w:rsidR="00D25569" w:rsidRPr="00D25569" w:rsidRDefault="00D25569" w:rsidP="00D25569">
      <w:pPr>
        <w:tabs>
          <w:tab w:val="left" w:pos="1134"/>
          <w:tab w:val="left" w:pos="1276"/>
        </w:tabs>
        <w:ind w:firstLine="709"/>
        <w:jc w:val="both"/>
        <w:rPr>
          <w:lang w:val="lt-LT"/>
        </w:rPr>
      </w:pPr>
      <w:r w:rsidRPr="00D25569">
        <w:rPr>
          <w:lang w:val="lt-LT"/>
        </w:rPr>
        <w:t xml:space="preserve">Tiekėjas turi nedelsiant informuoti apie sutarties vykdymo metu Perkančiosios organizacijos informacinių technologijų infrastruktūroje pastebėtus elektroninės informacijos saugos incidentus, pastebėtas neveikiančias arba netinkamai veikiančias saugos užtikrinimo priemones, informacijos saugumo reikalavimų nesilaikymą, nusikalstamos veikos požymius, informacinių sistemų saugumo spragas, </w:t>
      </w:r>
      <w:proofErr w:type="spellStart"/>
      <w:r w:rsidRPr="00D25569">
        <w:rPr>
          <w:lang w:val="lt-LT"/>
        </w:rPr>
        <w:t>pažeidžiamumus</w:t>
      </w:r>
      <w:proofErr w:type="spellEnd"/>
      <w:r w:rsidRPr="00D25569">
        <w:rPr>
          <w:lang w:val="lt-LT"/>
        </w:rPr>
        <w:t xml:space="preserve">, kitus svarbius saugai įvykius bei, suderinus su Perkančiąja organizacija, imtis atitinkamų priemonių ir veiksmų siekiant nustatyti elektroninės informacijos saugos incidentų priežastis, išvengti susijusios rizikos. Taip pat pagal kompetenciją vykdyti visus įstaigos saugos įgaliotinio nurodymus ir pavedimus, susijusius su saugos politikos įgyvendinimu, </w:t>
      </w:r>
      <w:proofErr w:type="spellStart"/>
      <w:r w:rsidRPr="00D25569">
        <w:t>elektroninės</w:t>
      </w:r>
      <w:proofErr w:type="spellEnd"/>
      <w:r w:rsidRPr="00D25569">
        <w:t xml:space="preserve"> </w:t>
      </w:r>
      <w:proofErr w:type="spellStart"/>
      <w:r w:rsidRPr="00D25569">
        <w:t>informacijos</w:t>
      </w:r>
      <w:proofErr w:type="spellEnd"/>
      <w:r w:rsidRPr="00D25569">
        <w:t xml:space="preserve"> </w:t>
      </w:r>
      <w:proofErr w:type="spellStart"/>
      <w:r w:rsidRPr="00D25569">
        <w:t>saugos</w:t>
      </w:r>
      <w:proofErr w:type="spellEnd"/>
      <w:r w:rsidRPr="00D25569">
        <w:t xml:space="preserve"> </w:t>
      </w:r>
      <w:proofErr w:type="spellStart"/>
      <w:r w:rsidRPr="00D25569">
        <w:t>incidentų</w:t>
      </w:r>
      <w:proofErr w:type="spellEnd"/>
      <w:r w:rsidRPr="00D25569">
        <w:t xml:space="preserve"> </w:t>
      </w:r>
      <w:proofErr w:type="spellStart"/>
      <w:r w:rsidRPr="00D25569">
        <w:t>pasekmių</w:t>
      </w:r>
      <w:proofErr w:type="spellEnd"/>
      <w:r w:rsidRPr="00D25569">
        <w:t xml:space="preserve"> </w:t>
      </w:r>
      <w:proofErr w:type="spellStart"/>
      <w:r w:rsidRPr="00D25569">
        <w:t>šalinimu</w:t>
      </w:r>
      <w:proofErr w:type="spellEnd"/>
      <w:r w:rsidRPr="00D25569">
        <w:rPr>
          <w:lang w:val="lt-LT"/>
        </w:rPr>
        <w:t>.</w:t>
      </w:r>
    </w:p>
    <w:p w14:paraId="01E4731D" w14:textId="093FA846" w:rsidR="00A85155" w:rsidRPr="00D25569" w:rsidRDefault="00A85155" w:rsidP="00A85155">
      <w:pPr>
        <w:tabs>
          <w:tab w:val="left" w:pos="993"/>
        </w:tabs>
        <w:spacing w:line="276" w:lineRule="auto"/>
        <w:jc w:val="both"/>
        <w:rPr>
          <w:i/>
          <w:lang w:val="lt-LT"/>
        </w:rPr>
      </w:pPr>
    </w:p>
    <w:p w14:paraId="3420D988" w14:textId="77777777" w:rsidR="00A85155" w:rsidRPr="003D62FC" w:rsidRDefault="00A85155" w:rsidP="00A85155">
      <w:pPr>
        <w:jc w:val="both"/>
        <w:rPr>
          <w:lang w:val="lt-LT"/>
        </w:rPr>
      </w:pPr>
    </w:p>
    <w:tbl>
      <w:tblPr>
        <w:tblW w:w="9747" w:type="dxa"/>
        <w:tblInd w:w="108" w:type="dxa"/>
        <w:tblLayout w:type="fixed"/>
        <w:tblLook w:val="0000" w:firstRow="0" w:lastRow="0" w:firstColumn="0" w:lastColumn="0" w:noHBand="0" w:noVBand="0"/>
      </w:tblPr>
      <w:tblGrid>
        <w:gridCol w:w="4928"/>
        <w:gridCol w:w="4819"/>
      </w:tblGrid>
      <w:tr w:rsidR="00A85155" w:rsidRPr="003D62FC" w14:paraId="57C3AAC7" w14:textId="77777777" w:rsidTr="00520B08">
        <w:tc>
          <w:tcPr>
            <w:tcW w:w="4928" w:type="dxa"/>
          </w:tcPr>
          <w:p w14:paraId="6B460083" w14:textId="77777777" w:rsidR="00A85155" w:rsidRPr="003D62FC" w:rsidRDefault="00A85155" w:rsidP="00520B08">
            <w:pPr>
              <w:pStyle w:val="Betarp1"/>
              <w:jc w:val="both"/>
              <w:rPr>
                <w:rFonts w:ascii="Times New Roman" w:hAnsi="Times New Roman"/>
                <w:sz w:val="24"/>
                <w:szCs w:val="24"/>
              </w:rPr>
            </w:pPr>
          </w:p>
          <w:p w14:paraId="778E84B8" w14:textId="77777777" w:rsidR="00A85155" w:rsidRPr="003D62FC" w:rsidRDefault="00A85155" w:rsidP="00520B08">
            <w:pPr>
              <w:pStyle w:val="Betarp1"/>
              <w:jc w:val="both"/>
              <w:rPr>
                <w:rFonts w:ascii="Times New Roman" w:hAnsi="Times New Roman"/>
                <w:b/>
                <w:sz w:val="24"/>
                <w:szCs w:val="24"/>
              </w:rPr>
            </w:pPr>
            <w:r w:rsidRPr="003D62FC">
              <w:rPr>
                <w:rFonts w:ascii="Times New Roman" w:hAnsi="Times New Roman"/>
                <w:b/>
                <w:sz w:val="24"/>
                <w:szCs w:val="24"/>
              </w:rPr>
              <w:t>UŽSAKOVAS</w:t>
            </w:r>
          </w:p>
          <w:p w14:paraId="31866CAC" w14:textId="77777777" w:rsidR="00A85155" w:rsidRPr="003D62FC" w:rsidRDefault="00A85155" w:rsidP="00520B08">
            <w:pPr>
              <w:pStyle w:val="Betarp1"/>
              <w:jc w:val="both"/>
              <w:rPr>
                <w:rFonts w:ascii="Times New Roman" w:hAnsi="Times New Roman"/>
                <w:sz w:val="24"/>
                <w:szCs w:val="24"/>
              </w:rPr>
            </w:pPr>
            <w:r w:rsidRPr="003D62FC">
              <w:rPr>
                <w:rFonts w:ascii="Times New Roman" w:hAnsi="Times New Roman"/>
                <w:sz w:val="24"/>
                <w:szCs w:val="24"/>
              </w:rPr>
              <w:t>Centrinė hipotekos įstaiga</w:t>
            </w:r>
          </w:p>
          <w:p w14:paraId="0D03D6A2" w14:textId="77777777" w:rsidR="00A85155" w:rsidRDefault="00A85155" w:rsidP="00520B08">
            <w:pPr>
              <w:pStyle w:val="Betarp1"/>
              <w:jc w:val="both"/>
              <w:rPr>
                <w:rFonts w:ascii="Times New Roman" w:hAnsi="Times New Roman"/>
                <w:sz w:val="24"/>
                <w:szCs w:val="24"/>
              </w:rPr>
            </w:pPr>
          </w:p>
          <w:p w14:paraId="70EE83B5" w14:textId="77777777" w:rsidR="00C9394A" w:rsidRPr="003D62FC" w:rsidRDefault="00C9394A" w:rsidP="00520B08">
            <w:pPr>
              <w:pStyle w:val="Betarp1"/>
              <w:jc w:val="both"/>
              <w:rPr>
                <w:rFonts w:ascii="Times New Roman" w:hAnsi="Times New Roman"/>
                <w:sz w:val="24"/>
                <w:szCs w:val="24"/>
              </w:rPr>
            </w:pPr>
          </w:p>
          <w:p w14:paraId="22C5295D" w14:textId="77777777" w:rsidR="00C9394A" w:rsidRPr="00C9394A" w:rsidRDefault="00C9394A" w:rsidP="00C9394A">
            <w:pPr>
              <w:pStyle w:val="Betarp1"/>
              <w:spacing w:line="216" w:lineRule="auto"/>
              <w:jc w:val="both"/>
              <w:rPr>
                <w:rFonts w:ascii="Times New Roman" w:hAnsi="Times New Roman"/>
                <w:sz w:val="24"/>
                <w:szCs w:val="24"/>
              </w:rPr>
            </w:pPr>
            <w:r w:rsidRPr="00C9394A">
              <w:rPr>
                <w:rFonts w:ascii="Times New Roman" w:hAnsi="Times New Roman"/>
                <w:sz w:val="24"/>
                <w:szCs w:val="24"/>
              </w:rPr>
              <w:t>Direktorius</w:t>
            </w:r>
          </w:p>
          <w:p w14:paraId="2B8B615A" w14:textId="00D09E25" w:rsidR="00A85155" w:rsidRPr="003D62FC" w:rsidRDefault="00C9394A" w:rsidP="00C9394A">
            <w:pPr>
              <w:pStyle w:val="Betarp1"/>
              <w:spacing w:line="216" w:lineRule="auto"/>
              <w:jc w:val="both"/>
              <w:rPr>
                <w:rFonts w:ascii="Times New Roman" w:hAnsi="Times New Roman"/>
                <w:sz w:val="24"/>
                <w:szCs w:val="24"/>
              </w:rPr>
            </w:pPr>
            <w:r w:rsidRPr="00C9394A">
              <w:rPr>
                <w:rFonts w:ascii="Times New Roman" w:hAnsi="Times New Roman"/>
                <w:sz w:val="24"/>
                <w:szCs w:val="24"/>
              </w:rPr>
              <w:t>Vaidas Valikonis</w:t>
            </w:r>
            <w:r w:rsidR="00A85155" w:rsidRPr="003D62FC">
              <w:rPr>
                <w:rFonts w:ascii="Times New Roman" w:hAnsi="Times New Roman"/>
                <w:sz w:val="24"/>
                <w:szCs w:val="24"/>
              </w:rPr>
              <w:t xml:space="preserve"> </w:t>
            </w:r>
          </w:p>
          <w:p w14:paraId="1D2291D0" w14:textId="77777777" w:rsidR="00A85155" w:rsidRPr="003D62FC" w:rsidRDefault="00A85155" w:rsidP="00520B08">
            <w:pPr>
              <w:pStyle w:val="Betarp1"/>
              <w:jc w:val="both"/>
              <w:rPr>
                <w:rFonts w:ascii="Times New Roman" w:hAnsi="Times New Roman"/>
                <w:sz w:val="24"/>
                <w:szCs w:val="24"/>
              </w:rPr>
            </w:pPr>
          </w:p>
          <w:p w14:paraId="5240A36A" w14:textId="77777777" w:rsidR="00A85155" w:rsidRPr="003D62FC" w:rsidRDefault="00A85155" w:rsidP="00520B08">
            <w:pPr>
              <w:pStyle w:val="Betarp1"/>
              <w:jc w:val="both"/>
              <w:rPr>
                <w:rFonts w:ascii="Times New Roman" w:hAnsi="Times New Roman"/>
                <w:sz w:val="24"/>
                <w:szCs w:val="24"/>
              </w:rPr>
            </w:pPr>
          </w:p>
          <w:p w14:paraId="14CA04F5" w14:textId="77777777" w:rsidR="00A85155" w:rsidRPr="003D62FC" w:rsidRDefault="00A85155" w:rsidP="00520B08">
            <w:pPr>
              <w:pStyle w:val="Betarp1"/>
              <w:jc w:val="both"/>
              <w:rPr>
                <w:rFonts w:ascii="Times New Roman" w:hAnsi="Times New Roman"/>
                <w:sz w:val="24"/>
                <w:szCs w:val="24"/>
              </w:rPr>
            </w:pPr>
            <w:r w:rsidRPr="003D62FC">
              <w:rPr>
                <w:rFonts w:ascii="Times New Roman" w:hAnsi="Times New Roman"/>
                <w:sz w:val="24"/>
                <w:szCs w:val="24"/>
              </w:rPr>
              <w:t>________________           A.V.</w:t>
            </w:r>
          </w:p>
          <w:p w14:paraId="252CF09D" w14:textId="77777777" w:rsidR="00A85155" w:rsidRPr="003D62FC" w:rsidRDefault="00A85155" w:rsidP="00520B08">
            <w:pPr>
              <w:pStyle w:val="Betarp1"/>
              <w:jc w:val="both"/>
              <w:rPr>
                <w:rFonts w:ascii="Times New Roman" w:hAnsi="Times New Roman"/>
                <w:sz w:val="24"/>
                <w:szCs w:val="24"/>
              </w:rPr>
            </w:pPr>
          </w:p>
          <w:p w14:paraId="4817870F" w14:textId="201208E3" w:rsidR="00A85155" w:rsidRPr="003D62FC" w:rsidRDefault="00E1659C" w:rsidP="008200E0">
            <w:pPr>
              <w:pStyle w:val="Betarp1"/>
              <w:jc w:val="both"/>
              <w:rPr>
                <w:rFonts w:ascii="Times New Roman" w:hAnsi="Times New Roman"/>
                <w:sz w:val="24"/>
                <w:szCs w:val="24"/>
              </w:rPr>
            </w:pPr>
            <w:r>
              <w:rPr>
                <w:rFonts w:ascii="Times New Roman" w:hAnsi="Times New Roman"/>
                <w:sz w:val="24"/>
                <w:szCs w:val="24"/>
              </w:rPr>
              <w:t>2015</w:t>
            </w:r>
            <w:r w:rsidR="00A85155" w:rsidRPr="003D62FC">
              <w:rPr>
                <w:rFonts w:ascii="Times New Roman" w:hAnsi="Times New Roman"/>
                <w:sz w:val="24"/>
                <w:szCs w:val="24"/>
              </w:rPr>
              <w:t xml:space="preserve"> m. </w:t>
            </w:r>
            <w:r w:rsidR="008200E0">
              <w:rPr>
                <w:rFonts w:ascii="Times New Roman" w:hAnsi="Times New Roman"/>
                <w:sz w:val="24"/>
                <w:szCs w:val="24"/>
              </w:rPr>
              <w:t>vasario 13</w:t>
            </w:r>
            <w:r w:rsidR="00A85155" w:rsidRPr="003D62FC">
              <w:rPr>
                <w:rFonts w:ascii="Times New Roman" w:hAnsi="Times New Roman"/>
                <w:sz w:val="24"/>
                <w:szCs w:val="24"/>
              </w:rPr>
              <w:t xml:space="preserve"> d.</w:t>
            </w:r>
          </w:p>
        </w:tc>
        <w:tc>
          <w:tcPr>
            <w:tcW w:w="4819" w:type="dxa"/>
          </w:tcPr>
          <w:p w14:paraId="49A523FD" w14:textId="77777777" w:rsidR="00A85155" w:rsidRPr="003D62FC" w:rsidRDefault="00A85155" w:rsidP="00520B08">
            <w:pPr>
              <w:pStyle w:val="Betarp1"/>
              <w:jc w:val="both"/>
              <w:rPr>
                <w:rFonts w:ascii="Times New Roman" w:hAnsi="Times New Roman"/>
                <w:sz w:val="24"/>
                <w:szCs w:val="24"/>
              </w:rPr>
            </w:pPr>
          </w:p>
          <w:p w14:paraId="5F627D12" w14:textId="77777777" w:rsidR="00A85155" w:rsidRPr="008200E0" w:rsidRDefault="00A85155" w:rsidP="00520B08">
            <w:pPr>
              <w:pStyle w:val="Betarp1"/>
              <w:jc w:val="both"/>
              <w:rPr>
                <w:rFonts w:ascii="Times New Roman" w:hAnsi="Times New Roman"/>
                <w:b/>
                <w:sz w:val="24"/>
                <w:szCs w:val="24"/>
              </w:rPr>
            </w:pPr>
            <w:r w:rsidRPr="008200E0">
              <w:rPr>
                <w:rFonts w:ascii="Times New Roman" w:hAnsi="Times New Roman"/>
                <w:b/>
                <w:sz w:val="24"/>
                <w:szCs w:val="24"/>
              </w:rPr>
              <w:t>VYKDYTOJAS</w:t>
            </w:r>
          </w:p>
          <w:p w14:paraId="60650569" w14:textId="7C0F459D" w:rsidR="00A85155" w:rsidRPr="008200E0" w:rsidRDefault="00C9394A" w:rsidP="00520B08">
            <w:pPr>
              <w:pStyle w:val="Betarp1"/>
              <w:jc w:val="both"/>
              <w:rPr>
                <w:rFonts w:ascii="Times New Roman" w:hAnsi="Times New Roman"/>
                <w:sz w:val="24"/>
                <w:szCs w:val="24"/>
              </w:rPr>
            </w:pPr>
            <w:r w:rsidRPr="008200E0">
              <w:rPr>
                <w:rFonts w:ascii="Times New Roman" w:hAnsi="Times New Roman"/>
                <w:sz w:val="24"/>
                <w:szCs w:val="24"/>
              </w:rPr>
              <w:t>UAB BAIP, veikianti pagal jungtinę veiklos sutartį su UAB „NRD“</w:t>
            </w:r>
          </w:p>
          <w:p w14:paraId="1E8D803D" w14:textId="77777777" w:rsidR="00A85155" w:rsidRPr="008200E0" w:rsidRDefault="00A85155" w:rsidP="00520B08">
            <w:pPr>
              <w:pStyle w:val="Betarp1"/>
              <w:jc w:val="both"/>
              <w:rPr>
                <w:rFonts w:ascii="Times New Roman" w:hAnsi="Times New Roman"/>
                <w:sz w:val="24"/>
                <w:szCs w:val="24"/>
              </w:rPr>
            </w:pPr>
          </w:p>
          <w:p w14:paraId="357D57A3" w14:textId="3A732E9F" w:rsidR="00A85155" w:rsidRPr="008200E0" w:rsidRDefault="008200E0" w:rsidP="00520B08">
            <w:pPr>
              <w:jc w:val="both"/>
              <w:rPr>
                <w:lang w:val="lt-LT"/>
              </w:rPr>
            </w:pPr>
            <w:r w:rsidRPr="008200E0">
              <w:rPr>
                <w:lang w:val="lt-LT"/>
              </w:rPr>
              <w:t>Generalinis direktorius</w:t>
            </w:r>
            <w:r w:rsidR="00A85155" w:rsidRPr="008200E0">
              <w:rPr>
                <w:lang w:val="lt-LT"/>
              </w:rPr>
              <w:t xml:space="preserve"> </w:t>
            </w:r>
          </w:p>
          <w:p w14:paraId="2497D9E4" w14:textId="27508AB7" w:rsidR="00A85155" w:rsidRPr="003D62FC" w:rsidRDefault="008200E0" w:rsidP="00520B08">
            <w:pPr>
              <w:pStyle w:val="Betarp1"/>
              <w:jc w:val="both"/>
              <w:rPr>
                <w:rFonts w:ascii="Times New Roman" w:hAnsi="Times New Roman"/>
                <w:sz w:val="24"/>
                <w:szCs w:val="24"/>
              </w:rPr>
            </w:pPr>
            <w:r w:rsidRPr="008200E0">
              <w:rPr>
                <w:rFonts w:ascii="Times New Roman" w:hAnsi="Times New Roman"/>
                <w:sz w:val="24"/>
                <w:szCs w:val="24"/>
              </w:rPr>
              <w:t xml:space="preserve">Gytis </w:t>
            </w:r>
            <w:proofErr w:type="spellStart"/>
            <w:r w:rsidRPr="008200E0">
              <w:rPr>
                <w:rFonts w:ascii="Times New Roman" w:hAnsi="Times New Roman"/>
                <w:sz w:val="24"/>
                <w:szCs w:val="24"/>
              </w:rPr>
              <w:t>Umantas</w:t>
            </w:r>
            <w:proofErr w:type="spellEnd"/>
          </w:p>
          <w:p w14:paraId="708EB2DA" w14:textId="77777777" w:rsidR="00A85155" w:rsidRPr="003D62FC" w:rsidRDefault="00A85155" w:rsidP="00520B08">
            <w:pPr>
              <w:pStyle w:val="Betarp1"/>
              <w:jc w:val="both"/>
              <w:rPr>
                <w:rFonts w:ascii="Times New Roman" w:hAnsi="Times New Roman"/>
                <w:sz w:val="24"/>
                <w:szCs w:val="24"/>
              </w:rPr>
            </w:pPr>
          </w:p>
          <w:p w14:paraId="2D7049C9" w14:textId="77777777" w:rsidR="00A85155" w:rsidRPr="003D62FC" w:rsidRDefault="00A85155" w:rsidP="00520B08">
            <w:pPr>
              <w:pStyle w:val="Betarp1"/>
              <w:jc w:val="both"/>
              <w:rPr>
                <w:rFonts w:ascii="Times New Roman" w:hAnsi="Times New Roman"/>
                <w:sz w:val="24"/>
                <w:szCs w:val="24"/>
              </w:rPr>
            </w:pPr>
          </w:p>
          <w:p w14:paraId="47CB6FC6" w14:textId="77777777" w:rsidR="00A85155" w:rsidRPr="003D62FC" w:rsidRDefault="00A85155" w:rsidP="00520B08">
            <w:pPr>
              <w:pStyle w:val="Betarp1"/>
              <w:jc w:val="both"/>
              <w:rPr>
                <w:rFonts w:ascii="Times New Roman" w:hAnsi="Times New Roman"/>
                <w:sz w:val="24"/>
                <w:szCs w:val="24"/>
              </w:rPr>
            </w:pPr>
            <w:r w:rsidRPr="003D62FC">
              <w:rPr>
                <w:rFonts w:ascii="Times New Roman" w:hAnsi="Times New Roman"/>
                <w:sz w:val="24"/>
                <w:szCs w:val="24"/>
              </w:rPr>
              <w:t>_________________         A.V.</w:t>
            </w:r>
          </w:p>
          <w:p w14:paraId="628BCAE8" w14:textId="77777777" w:rsidR="00A85155" w:rsidRPr="003D62FC" w:rsidRDefault="00A85155" w:rsidP="00520B08">
            <w:pPr>
              <w:pStyle w:val="Betarp1"/>
              <w:jc w:val="both"/>
              <w:rPr>
                <w:rFonts w:ascii="Times New Roman" w:hAnsi="Times New Roman"/>
                <w:sz w:val="24"/>
                <w:szCs w:val="24"/>
              </w:rPr>
            </w:pPr>
          </w:p>
          <w:p w14:paraId="27F4072A" w14:textId="0504F739" w:rsidR="00A85155" w:rsidRPr="003D62FC" w:rsidRDefault="00A85155" w:rsidP="008200E0">
            <w:pPr>
              <w:pStyle w:val="Betarp1"/>
              <w:jc w:val="both"/>
              <w:rPr>
                <w:rFonts w:ascii="Times New Roman" w:hAnsi="Times New Roman"/>
                <w:sz w:val="24"/>
                <w:szCs w:val="24"/>
              </w:rPr>
            </w:pPr>
            <w:r w:rsidRPr="003D62FC">
              <w:rPr>
                <w:rFonts w:ascii="Times New Roman" w:hAnsi="Times New Roman"/>
                <w:sz w:val="24"/>
                <w:szCs w:val="24"/>
              </w:rPr>
              <w:t>201</w:t>
            </w:r>
            <w:r w:rsidR="00E1659C">
              <w:rPr>
                <w:rFonts w:ascii="Times New Roman" w:hAnsi="Times New Roman"/>
                <w:sz w:val="24"/>
                <w:szCs w:val="24"/>
              </w:rPr>
              <w:t>5</w:t>
            </w:r>
            <w:r w:rsidR="008200E0">
              <w:rPr>
                <w:rFonts w:ascii="Times New Roman" w:hAnsi="Times New Roman"/>
                <w:sz w:val="24"/>
                <w:szCs w:val="24"/>
              </w:rPr>
              <w:t xml:space="preserve"> m. </w:t>
            </w:r>
            <w:r w:rsidR="008200E0">
              <w:rPr>
                <w:rFonts w:ascii="Times New Roman" w:hAnsi="Times New Roman"/>
                <w:sz w:val="24"/>
                <w:szCs w:val="24"/>
              </w:rPr>
              <w:t>vasario 13</w:t>
            </w:r>
            <w:r w:rsidRPr="003D62FC">
              <w:rPr>
                <w:rFonts w:ascii="Times New Roman" w:hAnsi="Times New Roman"/>
                <w:sz w:val="24"/>
                <w:szCs w:val="24"/>
              </w:rPr>
              <w:t xml:space="preserve"> d.</w:t>
            </w:r>
          </w:p>
        </w:tc>
      </w:tr>
    </w:tbl>
    <w:p w14:paraId="087B69F1" w14:textId="77777777" w:rsidR="00A85155" w:rsidRPr="003D62FC" w:rsidRDefault="00A85155" w:rsidP="00A85155">
      <w:pPr>
        <w:jc w:val="both"/>
        <w:rPr>
          <w:lang w:val="lt-LT"/>
        </w:rPr>
      </w:pPr>
    </w:p>
    <w:p w14:paraId="2816274F" w14:textId="4B53545F" w:rsidR="008200E0" w:rsidRPr="003D62FC" w:rsidRDefault="00A85155" w:rsidP="008200E0">
      <w:pPr>
        <w:pStyle w:val="Pagrindiniotekstotrauka"/>
        <w:spacing w:after="0"/>
        <w:ind w:left="4171"/>
        <w:jc w:val="both"/>
        <w:rPr>
          <w:sz w:val="24"/>
          <w:szCs w:val="24"/>
          <w:lang w:val="lt-LT"/>
        </w:rPr>
      </w:pPr>
      <w:r w:rsidRPr="003D62FC">
        <w:rPr>
          <w:sz w:val="24"/>
          <w:szCs w:val="24"/>
          <w:lang w:val="lt-LT"/>
        </w:rPr>
        <w:br w:type="page"/>
      </w:r>
      <w:r w:rsidR="008200E0">
        <w:rPr>
          <w:sz w:val="24"/>
          <w:szCs w:val="24"/>
          <w:lang w:val="lt-LT"/>
        </w:rPr>
        <w:lastRenderedPageBreak/>
        <w:t xml:space="preserve">  </w:t>
      </w:r>
      <w:r w:rsidR="008200E0" w:rsidRPr="003D62FC">
        <w:rPr>
          <w:sz w:val="24"/>
          <w:szCs w:val="24"/>
          <w:lang w:val="lt-LT"/>
        </w:rPr>
        <w:t>201</w:t>
      </w:r>
      <w:r w:rsidR="008200E0">
        <w:rPr>
          <w:sz w:val="24"/>
          <w:szCs w:val="24"/>
          <w:lang w:val="lt-LT"/>
        </w:rPr>
        <w:t>5</w:t>
      </w:r>
      <w:r w:rsidR="008200E0" w:rsidRPr="003D62FC">
        <w:rPr>
          <w:sz w:val="24"/>
          <w:szCs w:val="24"/>
          <w:lang w:val="lt-LT"/>
        </w:rPr>
        <w:t xml:space="preserve"> m. </w:t>
      </w:r>
      <w:r w:rsidR="008200E0">
        <w:rPr>
          <w:sz w:val="24"/>
          <w:szCs w:val="24"/>
          <w:lang w:val="lt-LT"/>
        </w:rPr>
        <w:t>vasario 13</w:t>
      </w:r>
      <w:r w:rsidR="008200E0" w:rsidRPr="003D62FC">
        <w:rPr>
          <w:sz w:val="24"/>
          <w:szCs w:val="24"/>
          <w:lang w:val="lt-LT"/>
        </w:rPr>
        <w:t xml:space="preserve"> d.</w:t>
      </w:r>
    </w:p>
    <w:p w14:paraId="74EECB47" w14:textId="77777777" w:rsidR="008200E0" w:rsidRDefault="008200E0" w:rsidP="008200E0">
      <w:pPr>
        <w:pStyle w:val="Pagrindiniotekstotrauka"/>
        <w:spacing w:after="0"/>
        <w:jc w:val="both"/>
        <w:rPr>
          <w:sz w:val="24"/>
          <w:szCs w:val="24"/>
          <w:lang w:val="lt-LT"/>
        </w:rPr>
      </w:pPr>
      <w:r>
        <w:rPr>
          <w:sz w:val="24"/>
          <w:szCs w:val="24"/>
          <w:lang w:val="lt-LT"/>
        </w:rPr>
        <w:t xml:space="preserve">                                                                   </w:t>
      </w:r>
      <w:r w:rsidRPr="003D62FC">
        <w:rPr>
          <w:sz w:val="24"/>
          <w:szCs w:val="24"/>
          <w:lang w:val="lt-LT"/>
        </w:rPr>
        <w:t xml:space="preserve">Centrinės hipotekos įstaigos informacinių </w:t>
      </w:r>
      <w:r>
        <w:rPr>
          <w:sz w:val="24"/>
          <w:szCs w:val="24"/>
          <w:lang w:val="lt-LT"/>
        </w:rPr>
        <w:t xml:space="preserve"> </w:t>
      </w:r>
      <w:r w:rsidRPr="003D62FC">
        <w:rPr>
          <w:sz w:val="24"/>
          <w:szCs w:val="24"/>
          <w:lang w:val="lt-LT"/>
        </w:rPr>
        <w:t xml:space="preserve">technologijų </w:t>
      </w:r>
    </w:p>
    <w:p w14:paraId="07F94ADF" w14:textId="77777777" w:rsidR="008200E0" w:rsidRDefault="008200E0" w:rsidP="008200E0">
      <w:pPr>
        <w:pStyle w:val="Pagrindiniotekstotrauka"/>
        <w:spacing w:after="0"/>
        <w:jc w:val="both"/>
        <w:rPr>
          <w:sz w:val="24"/>
          <w:szCs w:val="24"/>
          <w:lang w:val="lt-LT"/>
        </w:rPr>
      </w:pPr>
      <w:r>
        <w:rPr>
          <w:sz w:val="24"/>
          <w:szCs w:val="24"/>
          <w:lang w:val="lt-LT"/>
        </w:rPr>
        <w:t xml:space="preserve">                                                                   </w:t>
      </w:r>
      <w:r w:rsidRPr="003D62FC">
        <w:rPr>
          <w:sz w:val="24"/>
          <w:szCs w:val="24"/>
          <w:lang w:val="lt-LT"/>
        </w:rPr>
        <w:t xml:space="preserve">infrastruktūros priežiūros </w:t>
      </w:r>
      <w:r>
        <w:rPr>
          <w:sz w:val="24"/>
          <w:szCs w:val="24"/>
          <w:lang w:val="lt-LT"/>
        </w:rPr>
        <w:t>ir</w:t>
      </w:r>
      <w:r w:rsidRPr="003D62FC">
        <w:rPr>
          <w:sz w:val="24"/>
          <w:szCs w:val="24"/>
          <w:lang w:val="lt-LT"/>
        </w:rPr>
        <w:t xml:space="preserve"> aptarnavimo paslaugų</w:t>
      </w:r>
    </w:p>
    <w:p w14:paraId="01BA0C08" w14:textId="12B2ABE3" w:rsidR="008200E0" w:rsidRDefault="008200E0" w:rsidP="008200E0">
      <w:pPr>
        <w:pStyle w:val="Pagrindiniotekstotrauka"/>
        <w:spacing w:after="0"/>
        <w:ind w:left="2875" w:firstLine="1013"/>
        <w:jc w:val="both"/>
        <w:rPr>
          <w:sz w:val="24"/>
          <w:szCs w:val="24"/>
          <w:lang w:val="lt-LT"/>
        </w:rPr>
      </w:pPr>
      <w:r>
        <w:rPr>
          <w:sz w:val="24"/>
          <w:szCs w:val="24"/>
          <w:lang w:val="lt-LT"/>
        </w:rPr>
        <w:t xml:space="preserve"> </w:t>
      </w:r>
      <w:r w:rsidRPr="003D62FC">
        <w:rPr>
          <w:sz w:val="24"/>
          <w:szCs w:val="24"/>
          <w:lang w:val="lt-LT"/>
        </w:rPr>
        <w:t xml:space="preserve"> </w:t>
      </w:r>
      <w:r>
        <w:rPr>
          <w:sz w:val="24"/>
          <w:szCs w:val="24"/>
          <w:lang w:val="lt-LT"/>
        </w:rPr>
        <w:t xml:space="preserve">     </w:t>
      </w:r>
      <w:r w:rsidRPr="003D62FC">
        <w:rPr>
          <w:sz w:val="24"/>
          <w:szCs w:val="24"/>
          <w:lang w:val="lt-LT"/>
        </w:rPr>
        <w:t xml:space="preserve">pirkimo sutarties Nr. </w:t>
      </w:r>
      <w:r>
        <w:rPr>
          <w:sz w:val="24"/>
          <w:szCs w:val="24"/>
          <w:lang w:val="lt-LT"/>
        </w:rPr>
        <w:t>F3-12</w:t>
      </w:r>
      <w:r w:rsidR="008256EC">
        <w:rPr>
          <w:sz w:val="24"/>
          <w:szCs w:val="24"/>
          <w:lang w:val="lt-LT"/>
        </w:rPr>
        <w:t>(2015)</w:t>
      </w:r>
    </w:p>
    <w:p w14:paraId="596C392A" w14:textId="6CD570C0" w:rsidR="008200E0" w:rsidRPr="003D62FC" w:rsidRDefault="008200E0" w:rsidP="008200E0">
      <w:pPr>
        <w:ind w:left="3888"/>
        <w:rPr>
          <w:lang w:val="lt-LT"/>
        </w:rPr>
      </w:pPr>
      <w:r>
        <w:rPr>
          <w:lang w:val="lt-LT"/>
        </w:rPr>
        <w:t xml:space="preserve">      </w:t>
      </w:r>
      <w:r>
        <w:rPr>
          <w:lang w:val="lt-LT"/>
        </w:rPr>
        <w:t xml:space="preserve"> 2</w:t>
      </w:r>
      <w:r w:rsidRPr="003D62FC">
        <w:rPr>
          <w:lang w:val="lt-LT"/>
        </w:rPr>
        <w:t xml:space="preserve"> priedas</w:t>
      </w:r>
    </w:p>
    <w:p w14:paraId="4879D541" w14:textId="2A8E1707" w:rsidR="00A85155" w:rsidRPr="003D62FC" w:rsidRDefault="00A85155" w:rsidP="008200E0">
      <w:pPr>
        <w:pStyle w:val="Pagrindiniotekstotrauka"/>
        <w:spacing w:after="0"/>
        <w:ind w:left="5040"/>
        <w:jc w:val="both"/>
        <w:rPr>
          <w:lang w:val="lt-LT"/>
        </w:rPr>
      </w:pPr>
    </w:p>
    <w:p w14:paraId="04F70BF0" w14:textId="77777777" w:rsidR="00A85155" w:rsidRPr="003D62FC" w:rsidRDefault="00A85155" w:rsidP="00A85155">
      <w:pPr>
        <w:jc w:val="center"/>
        <w:rPr>
          <w:b/>
          <w:bCs/>
          <w:lang w:val="lt-LT"/>
        </w:rPr>
      </w:pPr>
      <w:r w:rsidRPr="003D62FC">
        <w:rPr>
          <w:b/>
          <w:bCs/>
          <w:lang w:val="lt-LT"/>
        </w:rPr>
        <w:t>(Paslaugų suteikimo akto forma)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85155" w:rsidRPr="003D62FC" w14:paraId="4A52261A" w14:textId="77777777" w:rsidTr="00520B08">
        <w:tc>
          <w:tcPr>
            <w:tcW w:w="9718" w:type="dxa"/>
            <w:tcBorders>
              <w:top w:val="single" w:sz="4" w:space="0" w:color="auto"/>
              <w:left w:val="single" w:sz="4" w:space="0" w:color="auto"/>
              <w:bottom w:val="single" w:sz="4" w:space="0" w:color="auto"/>
              <w:right w:val="single" w:sz="4" w:space="0" w:color="auto"/>
            </w:tcBorders>
          </w:tcPr>
          <w:p w14:paraId="1491AA31" w14:textId="77777777" w:rsidR="00A85155" w:rsidRPr="003D62FC" w:rsidRDefault="00A85155" w:rsidP="00520B08">
            <w:pPr>
              <w:pStyle w:val="Default"/>
              <w:ind w:firstLine="851"/>
              <w:jc w:val="both"/>
            </w:pPr>
            <w:r w:rsidRPr="003D62FC">
              <w:rPr>
                <w:b/>
                <w:bCs/>
              </w:rPr>
              <w:tab/>
            </w:r>
          </w:p>
          <w:p w14:paraId="333ACF87" w14:textId="77777777" w:rsidR="00A85155" w:rsidRPr="003D62FC" w:rsidRDefault="00A85155" w:rsidP="00520B08">
            <w:pPr>
              <w:pStyle w:val="Default"/>
              <w:ind w:firstLine="851"/>
              <w:jc w:val="center"/>
              <w:rPr>
                <w:b/>
                <w:bCs/>
              </w:rPr>
            </w:pPr>
            <w:r w:rsidRPr="003D62FC">
              <w:rPr>
                <w:b/>
                <w:bCs/>
              </w:rPr>
              <w:t>PASLAUGŲ SUTEIKIMO AKTAS</w:t>
            </w:r>
          </w:p>
          <w:p w14:paraId="72382A95" w14:textId="77777777" w:rsidR="00A85155" w:rsidRPr="003D62FC" w:rsidRDefault="00A85155" w:rsidP="00520B08">
            <w:pPr>
              <w:pStyle w:val="Default"/>
              <w:ind w:firstLine="851"/>
              <w:jc w:val="center"/>
              <w:rPr>
                <w:b/>
                <w:bCs/>
              </w:rPr>
            </w:pPr>
          </w:p>
          <w:p w14:paraId="6FC68D56" w14:textId="77777777" w:rsidR="00A85155" w:rsidRPr="003D62FC" w:rsidRDefault="00A85155" w:rsidP="00520B08">
            <w:pPr>
              <w:pStyle w:val="Default"/>
              <w:ind w:firstLine="851"/>
              <w:jc w:val="center"/>
            </w:pPr>
            <w:r w:rsidRPr="003D62FC">
              <w:t>201_ m.                                   d.</w:t>
            </w:r>
          </w:p>
          <w:p w14:paraId="2F291C25" w14:textId="77777777" w:rsidR="00A85155" w:rsidRPr="003D62FC" w:rsidRDefault="00A85155" w:rsidP="00520B08">
            <w:pPr>
              <w:pStyle w:val="Default"/>
              <w:ind w:firstLine="851"/>
              <w:jc w:val="center"/>
            </w:pPr>
            <w:r w:rsidRPr="003D62FC">
              <w:t>Vilnius</w:t>
            </w:r>
          </w:p>
          <w:p w14:paraId="572993AD" w14:textId="77777777" w:rsidR="00A85155" w:rsidRPr="003D62FC" w:rsidRDefault="00A85155" w:rsidP="00520B08">
            <w:pPr>
              <w:pStyle w:val="Default"/>
              <w:ind w:firstLine="851"/>
              <w:jc w:val="both"/>
            </w:pPr>
          </w:p>
          <w:p w14:paraId="711344B0" w14:textId="161121C2" w:rsidR="00A85155" w:rsidRPr="003D62FC" w:rsidRDefault="00A85155" w:rsidP="00520B08">
            <w:pPr>
              <w:pStyle w:val="Default"/>
              <w:ind w:firstLine="851"/>
              <w:jc w:val="both"/>
            </w:pPr>
            <w:r w:rsidRPr="003D62FC">
              <w:t>Vadovaudamiesi 201</w:t>
            </w:r>
            <w:r w:rsidR="00E1659C">
              <w:t>5</w:t>
            </w:r>
            <w:r w:rsidRPr="003D62FC">
              <w:t xml:space="preserve"> </w:t>
            </w:r>
            <w:proofErr w:type="spellStart"/>
            <w:r w:rsidRPr="003D62FC">
              <w:t>m.___________d</w:t>
            </w:r>
            <w:proofErr w:type="spellEnd"/>
            <w:r w:rsidRPr="003D62FC">
              <w:t xml:space="preserve">. Centrinės hipotekos įstaigos ir ___________ sudaryta Centrinės hipotekos įstaigos informacinių technologijų infrastruktūros priežiūros </w:t>
            </w:r>
            <w:r>
              <w:t xml:space="preserve">ir </w:t>
            </w:r>
            <w:r w:rsidRPr="003D62FC">
              <w:t>aptarnavimo paslaugų pirkimo sutartimi Nr. F3-_____, Vykdytojas ir Užsakovas sudarė šį 201_ m. ______ mėn. paslaugų suteikimo aktą:</w:t>
            </w:r>
          </w:p>
          <w:p w14:paraId="0B3F02E9" w14:textId="77777777" w:rsidR="00A85155" w:rsidRPr="003D62FC" w:rsidRDefault="00A85155" w:rsidP="00A85155">
            <w:pPr>
              <w:pStyle w:val="Default"/>
              <w:numPr>
                <w:ilvl w:val="0"/>
                <w:numId w:val="1"/>
              </w:numPr>
              <w:jc w:val="both"/>
            </w:pPr>
            <w:r w:rsidRPr="003D62FC">
              <w:t>Vykdytojas suteikė, o Užsakovas priėmė šias paslaugas:</w:t>
            </w:r>
          </w:p>
          <w:p w14:paraId="0B5F5893" w14:textId="77777777" w:rsidR="00A85155" w:rsidRPr="003D62FC" w:rsidRDefault="00A85155" w:rsidP="00520B08">
            <w:pPr>
              <w:pStyle w:val="Default"/>
              <w:jc w:val="both"/>
            </w:pPr>
            <w:r w:rsidRPr="003D62FC">
              <w:t>(išvardinamos suteiktos paslaugos, nurodant jų pavadinimą, apimtį, paslaugų teikimo laikotarpį);</w:t>
            </w:r>
          </w:p>
          <w:p w14:paraId="63D5AE28" w14:textId="77777777" w:rsidR="00A85155" w:rsidRPr="003D62FC" w:rsidRDefault="00A85155" w:rsidP="00520B08">
            <w:pPr>
              <w:pStyle w:val="Default"/>
              <w:ind w:firstLine="885"/>
              <w:jc w:val="both"/>
            </w:pPr>
            <w:r>
              <w:t>2</w:t>
            </w:r>
            <w:r w:rsidRPr="003D62FC">
              <w:t>. Paslaugų suteikimo aktas sudarytas dviem egzemplioriais, po vieną Vykdytojui ir Užsakovui.</w:t>
            </w:r>
          </w:p>
          <w:p w14:paraId="17871B8F" w14:textId="77777777" w:rsidR="00A85155" w:rsidRPr="003D62FC" w:rsidRDefault="00A85155" w:rsidP="00520B08">
            <w:pPr>
              <w:pStyle w:val="Default"/>
              <w:jc w:val="both"/>
            </w:pPr>
          </w:p>
          <w:p w14:paraId="35390D6C" w14:textId="77777777" w:rsidR="00A85155" w:rsidRPr="003D62FC" w:rsidRDefault="00A85155" w:rsidP="00520B08">
            <w:pPr>
              <w:pStyle w:val="Default"/>
              <w:jc w:val="both"/>
            </w:pPr>
          </w:p>
          <w:tbl>
            <w:tblPr>
              <w:tblW w:w="0" w:type="auto"/>
              <w:tblLook w:val="0000" w:firstRow="0" w:lastRow="0" w:firstColumn="0" w:lastColumn="0" w:noHBand="0" w:noVBand="0"/>
            </w:tblPr>
            <w:tblGrid>
              <w:gridCol w:w="4631"/>
              <w:gridCol w:w="4646"/>
            </w:tblGrid>
            <w:tr w:rsidR="00A85155" w:rsidRPr="003D62FC" w14:paraId="1E535434" w14:textId="77777777" w:rsidTr="00520B08">
              <w:tc>
                <w:tcPr>
                  <w:tcW w:w="4927" w:type="dxa"/>
                </w:tcPr>
                <w:p w14:paraId="68C4C538" w14:textId="77777777" w:rsidR="00A85155" w:rsidRPr="003D62FC" w:rsidRDefault="00A85155" w:rsidP="00520B08">
                  <w:pPr>
                    <w:pStyle w:val="Default"/>
                    <w:jc w:val="both"/>
                    <w:rPr>
                      <w:b/>
                      <w:bCs/>
                    </w:rPr>
                  </w:pPr>
                  <w:r w:rsidRPr="003D62FC">
                    <w:rPr>
                      <w:b/>
                      <w:bCs/>
                    </w:rPr>
                    <w:t>Priėmė</w:t>
                  </w:r>
                </w:p>
              </w:tc>
              <w:tc>
                <w:tcPr>
                  <w:tcW w:w="4927" w:type="dxa"/>
                </w:tcPr>
                <w:p w14:paraId="5FCEDF24" w14:textId="77777777" w:rsidR="00A85155" w:rsidRPr="003D62FC" w:rsidRDefault="00A85155" w:rsidP="00520B08">
                  <w:pPr>
                    <w:pStyle w:val="Default"/>
                    <w:jc w:val="both"/>
                    <w:rPr>
                      <w:b/>
                      <w:bCs/>
                    </w:rPr>
                  </w:pPr>
                  <w:r w:rsidRPr="003D62FC">
                    <w:rPr>
                      <w:b/>
                      <w:bCs/>
                    </w:rPr>
                    <w:t>Suteikė</w:t>
                  </w:r>
                </w:p>
              </w:tc>
            </w:tr>
            <w:tr w:rsidR="00A85155" w:rsidRPr="003D62FC" w14:paraId="76BA8EBD" w14:textId="77777777" w:rsidTr="00520B08">
              <w:tc>
                <w:tcPr>
                  <w:tcW w:w="4927" w:type="dxa"/>
                </w:tcPr>
                <w:p w14:paraId="7DD2067C" w14:textId="77777777" w:rsidR="00A85155" w:rsidRPr="003D62FC" w:rsidRDefault="00A85155" w:rsidP="00520B08">
                  <w:pPr>
                    <w:pStyle w:val="Default"/>
                    <w:jc w:val="both"/>
                  </w:pPr>
                  <w:r w:rsidRPr="003D62FC">
                    <w:t>Centrinė hipotekos įstaiga</w:t>
                  </w:r>
                </w:p>
              </w:tc>
              <w:tc>
                <w:tcPr>
                  <w:tcW w:w="4927" w:type="dxa"/>
                </w:tcPr>
                <w:p w14:paraId="7D4FBAB4" w14:textId="77777777" w:rsidR="00A85155" w:rsidRPr="003D62FC" w:rsidRDefault="00A85155" w:rsidP="00520B08">
                  <w:pPr>
                    <w:pStyle w:val="Default"/>
                    <w:jc w:val="both"/>
                  </w:pPr>
                  <w:r w:rsidRPr="003D62FC">
                    <w:t xml:space="preserve">(Pavadinimas) </w:t>
                  </w:r>
                </w:p>
              </w:tc>
            </w:tr>
            <w:tr w:rsidR="00A85155" w:rsidRPr="003D62FC" w14:paraId="0BF727ED" w14:textId="77777777" w:rsidTr="00520B08">
              <w:tc>
                <w:tcPr>
                  <w:tcW w:w="4927" w:type="dxa"/>
                </w:tcPr>
                <w:p w14:paraId="6E02D288" w14:textId="77777777" w:rsidR="00A85155" w:rsidRPr="003D62FC" w:rsidRDefault="00A85155" w:rsidP="00520B08">
                  <w:pPr>
                    <w:pStyle w:val="Default"/>
                    <w:jc w:val="both"/>
                  </w:pPr>
                </w:p>
              </w:tc>
              <w:tc>
                <w:tcPr>
                  <w:tcW w:w="4927" w:type="dxa"/>
                </w:tcPr>
                <w:p w14:paraId="7D539E91" w14:textId="77777777" w:rsidR="00A85155" w:rsidRPr="003D62FC" w:rsidRDefault="00A85155" w:rsidP="00520B08">
                  <w:pPr>
                    <w:pStyle w:val="Default"/>
                    <w:jc w:val="both"/>
                  </w:pPr>
                </w:p>
              </w:tc>
            </w:tr>
            <w:tr w:rsidR="00A85155" w:rsidRPr="003D62FC" w14:paraId="6D6F84F1" w14:textId="77777777" w:rsidTr="00520B08">
              <w:tc>
                <w:tcPr>
                  <w:tcW w:w="4927" w:type="dxa"/>
                </w:tcPr>
                <w:p w14:paraId="23C35D55" w14:textId="77777777" w:rsidR="00A85155" w:rsidRPr="003D62FC" w:rsidRDefault="00A85155" w:rsidP="00520B08">
                  <w:pPr>
                    <w:pStyle w:val="Default"/>
                    <w:jc w:val="both"/>
                  </w:pPr>
                </w:p>
              </w:tc>
              <w:tc>
                <w:tcPr>
                  <w:tcW w:w="4927" w:type="dxa"/>
                </w:tcPr>
                <w:p w14:paraId="18E03C21" w14:textId="77777777" w:rsidR="00A85155" w:rsidRPr="003D62FC" w:rsidRDefault="00A85155" w:rsidP="00520B08">
                  <w:pPr>
                    <w:pStyle w:val="Default"/>
                    <w:jc w:val="both"/>
                  </w:pPr>
                </w:p>
              </w:tc>
            </w:tr>
            <w:tr w:rsidR="00A85155" w:rsidRPr="003D62FC" w14:paraId="7C9B9F62" w14:textId="77777777" w:rsidTr="00520B08">
              <w:tc>
                <w:tcPr>
                  <w:tcW w:w="4927" w:type="dxa"/>
                </w:tcPr>
                <w:p w14:paraId="6A4C1246" w14:textId="77777777" w:rsidR="00A85155" w:rsidRPr="003D62FC" w:rsidRDefault="00A85155" w:rsidP="00520B08">
                  <w:pPr>
                    <w:pStyle w:val="Default"/>
                    <w:jc w:val="both"/>
                  </w:pPr>
                  <w:r w:rsidRPr="003D62FC">
                    <w:t>(Nurodomas atstovas)</w:t>
                  </w:r>
                </w:p>
              </w:tc>
              <w:tc>
                <w:tcPr>
                  <w:tcW w:w="4927" w:type="dxa"/>
                </w:tcPr>
                <w:p w14:paraId="03660A09" w14:textId="77777777" w:rsidR="00A85155" w:rsidRPr="003D62FC" w:rsidRDefault="00A85155" w:rsidP="00520B08">
                  <w:pPr>
                    <w:pStyle w:val="Default"/>
                    <w:jc w:val="both"/>
                  </w:pPr>
                  <w:r w:rsidRPr="003D62FC">
                    <w:t>(Nurodomas atstovas)</w:t>
                  </w:r>
                </w:p>
              </w:tc>
            </w:tr>
            <w:tr w:rsidR="00A85155" w:rsidRPr="003D62FC" w14:paraId="3D1083B6" w14:textId="77777777" w:rsidTr="00520B08">
              <w:tc>
                <w:tcPr>
                  <w:tcW w:w="4927" w:type="dxa"/>
                </w:tcPr>
                <w:p w14:paraId="793E6191" w14:textId="77777777" w:rsidR="00A85155" w:rsidRPr="003D62FC" w:rsidRDefault="00A85155" w:rsidP="00520B08">
                  <w:pPr>
                    <w:pStyle w:val="Default"/>
                    <w:jc w:val="both"/>
                  </w:pPr>
                </w:p>
              </w:tc>
              <w:tc>
                <w:tcPr>
                  <w:tcW w:w="4927" w:type="dxa"/>
                </w:tcPr>
                <w:p w14:paraId="6931F853" w14:textId="77777777" w:rsidR="00A85155" w:rsidRPr="003D62FC" w:rsidRDefault="00A85155" w:rsidP="00520B08">
                  <w:pPr>
                    <w:pStyle w:val="Default"/>
                    <w:jc w:val="both"/>
                  </w:pPr>
                </w:p>
              </w:tc>
            </w:tr>
          </w:tbl>
          <w:p w14:paraId="3D99A4C0" w14:textId="77777777" w:rsidR="00A85155" w:rsidRPr="003D62FC" w:rsidRDefault="00A85155" w:rsidP="00520B08">
            <w:pPr>
              <w:pStyle w:val="Default"/>
              <w:jc w:val="both"/>
            </w:pPr>
          </w:p>
        </w:tc>
      </w:tr>
    </w:tbl>
    <w:p w14:paraId="4C8C90CE" w14:textId="77777777" w:rsidR="00A85155" w:rsidRPr="003D62FC" w:rsidRDefault="00A85155" w:rsidP="00A85155">
      <w:pPr>
        <w:jc w:val="both"/>
        <w:rPr>
          <w:b/>
          <w:bCs/>
          <w:lang w:val="lt-LT"/>
        </w:rPr>
      </w:pPr>
    </w:p>
    <w:tbl>
      <w:tblPr>
        <w:tblW w:w="9747" w:type="dxa"/>
        <w:tblInd w:w="108" w:type="dxa"/>
        <w:tblLayout w:type="fixed"/>
        <w:tblLook w:val="0000" w:firstRow="0" w:lastRow="0" w:firstColumn="0" w:lastColumn="0" w:noHBand="0" w:noVBand="0"/>
      </w:tblPr>
      <w:tblGrid>
        <w:gridCol w:w="4928"/>
        <w:gridCol w:w="4819"/>
      </w:tblGrid>
      <w:tr w:rsidR="00A85155" w:rsidRPr="003D62FC" w14:paraId="7654CB6C" w14:textId="77777777" w:rsidTr="00520B08">
        <w:tc>
          <w:tcPr>
            <w:tcW w:w="4928" w:type="dxa"/>
          </w:tcPr>
          <w:p w14:paraId="479C151D" w14:textId="77777777" w:rsidR="00A85155" w:rsidRPr="003D62FC" w:rsidRDefault="00A85155" w:rsidP="00520B08">
            <w:pPr>
              <w:pStyle w:val="Betarp1"/>
              <w:jc w:val="both"/>
              <w:rPr>
                <w:rFonts w:ascii="Times New Roman" w:hAnsi="Times New Roman"/>
                <w:sz w:val="24"/>
                <w:szCs w:val="24"/>
              </w:rPr>
            </w:pPr>
          </w:p>
          <w:p w14:paraId="49E2D10D" w14:textId="77777777" w:rsidR="00A85155" w:rsidRPr="003D62FC" w:rsidRDefault="00A85155" w:rsidP="00520B08">
            <w:pPr>
              <w:pStyle w:val="Betarp1"/>
              <w:jc w:val="both"/>
              <w:rPr>
                <w:rFonts w:ascii="Times New Roman" w:hAnsi="Times New Roman"/>
                <w:b/>
                <w:sz w:val="24"/>
                <w:szCs w:val="24"/>
              </w:rPr>
            </w:pPr>
            <w:r w:rsidRPr="003D62FC">
              <w:rPr>
                <w:rFonts w:ascii="Times New Roman" w:hAnsi="Times New Roman"/>
                <w:b/>
                <w:sz w:val="24"/>
                <w:szCs w:val="24"/>
              </w:rPr>
              <w:t>UŽSAKOVAS</w:t>
            </w:r>
          </w:p>
          <w:p w14:paraId="1D7ABF8F" w14:textId="77777777" w:rsidR="00A85155" w:rsidRPr="003D62FC" w:rsidRDefault="00A85155" w:rsidP="00520B08">
            <w:pPr>
              <w:pStyle w:val="Betarp1"/>
              <w:jc w:val="both"/>
              <w:rPr>
                <w:rFonts w:ascii="Times New Roman" w:hAnsi="Times New Roman"/>
                <w:sz w:val="24"/>
                <w:szCs w:val="24"/>
              </w:rPr>
            </w:pPr>
            <w:r w:rsidRPr="003D62FC">
              <w:rPr>
                <w:rFonts w:ascii="Times New Roman" w:hAnsi="Times New Roman"/>
                <w:sz w:val="24"/>
                <w:szCs w:val="24"/>
              </w:rPr>
              <w:t>Centrinė hipotekos įstaiga</w:t>
            </w:r>
          </w:p>
          <w:p w14:paraId="091390A4" w14:textId="77777777" w:rsidR="00A85155" w:rsidRDefault="00A85155" w:rsidP="00520B08">
            <w:pPr>
              <w:pStyle w:val="Betarp1"/>
              <w:jc w:val="both"/>
              <w:rPr>
                <w:rFonts w:ascii="Times New Roman" w:hAnsi="Times New Roman"/>
                <w:sz w:val="24"/>
                <w:szCs w:val="24"/>
              </w:rPr>
            </w:pPr>
          </w:p>
          <w:p w14:paraId="0B6A876D" w14:textId="77777777" w:rsidR="00126D0D" w:rsidRPr="003D62FC" w:rsidRDefault="00126D0D" w:rsidP="00520B08">
            <w:pPr>
              <w:pStyle w:val="Betarp1"/>
              <w:jc w:val="both"/>
              <w:rPr>
                <w:rFonts w:ascii="Times New Roman" w:hAnsi="Times New Roman"/>
                <w:sz w:val="24"/>
                <w:szCs w:val="24"/>
              </w:rPr>
            </w:pPr>
          </w:p>
          <w:p w14:paraId="75402988" w14:textId="77777777" w:rsidR="00126D0D" w:rsidRPr="00C9394A" w:rsidRDefault="00126D0D" w:rsidP="00126D0D">
            <w:pPr>
              <w:pStyle w:val="Betarp1"/>
              <w:spacing w:line="216" w:lineRule="auto"/>
              <w:jc w:val="both"/>
              <w:rPr>
                <w:rFonts w:ascii="Times New Roman" w:hAnsi="Times New Roman"/>
                <w:sz w:val="24"/>
                <w:szCs w:val="24"/>
              </w:rPr>
            </w:pPr>
            <w:r w:rsidRPr="00C9394A">
              <w:rPr>
                <w:rFonts w:ascii="Times New Roman" w:hAnsi="Times New Roman"/>
                <w:sz w:val="24"/>
                <w:szCs w:val="24"/>
              </w:rPr>
              <w:t>Direktorius</w:t>
            </w:r>
          </w:p>
          <w:p w14:paraId="39862EDB" w14:textId="77777777" w:rsidR="00126D0D" w:rsidRPr="003D62FC" w:rsidRDefault="00126D0D" w:rsidP="00126D0D">
            <w:pPr>
              <w:pStyle w:val="Betarp1"/>
              <w:spacing w:line="216" w:lineRule="auto"/>
              <w:jc w:val="both"/>
              <w:rPr>
                <w:rFonts w:ascii="Times New Roman" w:hAnsi="Times New Roman"/>
                <w:sz w:val="24"/>
                <w:szCs w:val="24"/>
              </w:rPr>
            </w:pPr>
            <w:r w:rsidRPr="00C9394A">
              <w:rPr>
                <w:rFonts w:ascii="Times New Roman" w:hAnsi="Times New Roman"/>
                <w:sz w:val="24"/>
                <w:szCs w:val="24"/>
              </w:rPr>
              <w:t>Vaidas Valikonis</w:t>
            </w:r>
            <w:r w:rsidRPr="003D62FC">
              <w:rPr>
                <w:rFonts w:ascii="Times New Roman" w:hAnsi="Times New Roman"/>
                <w:sz w:val="24"/>
                <w:szCs w:val="24"/>
              </w:rPr>
              <w:t xml:space="preserve"> </w:t>
            </w:r>
          </w:p>
          <w:p w14:paraId="1E720AC8" w14:textId="77777777" w:rsidR="00A85155" w:rsidRPr="003D62FC" w:rsidRDefault="00A85155" w:rsidP="00520B08">
            <w:pPr>
              <w:pStyle w:val="Betarp1"/>
              <w:jc w:val="both"/>
              <w:rPr>
                <w:rFonts w:ascii="Times New Roman" w:hAnsi="Times New Roman"/>
                <w:sz w:val="24"/>
                <w:szCs w:val="24"/>
              </w:rPr>
            </w:pPr>
          </w:p>
          <w:p w14:paraId="181467D6" w14:textId="77777777" w:rsidR="00A85155" w:rsidRPr="003D62FC" w:rsidRDefault="00A85155" w:rsidP="00520B08">
            <w:pPr>
              <w:pStyle w:val="Betarp1"/>
              <w:jc w:val="both"/>
              <w:rPr>
                <w:rFonts w:ascii="Times New Roman" w:hAnsi="Times New Roman"/>
                <w:sz w:val="24"/>
                <w:szCs w:val="24"/>
              </w:rPr>
            </w:pPr>
          </w:p>
          <w:p w14:paraId="61E033AA" w14:textId="77777777" w:rsidR="00A85155" w:rsidRPr="003D62FC" w:rsidRDefault="00A85155" w:rsidP="00520B08">
            <w:pPr>
              <w:pStyle w:val="Betarp1"/>
              <w:jc w:val="both"/>
              <w:rPr>
                <w:rFonts w:ascii="Times New Roman" w:hAnsi="Times New Roman"/>
                <w:sz w:val="24"/>
                <w:szCs w:val="24"/>
              </w:rPr>
            </w:pPr>
            <w:r w:rsidRPr="003D62FC">
              <w:rPr>
                <w:rFonts w:ascii="Times New Roman" w:hAnsi="Times New Roman"/>
                <w:sz w:val="24"/>
                <w:szCs w:val="24"/>
              </w:rPr>
              <w:t>________________           A.V.</w:t>
            </w:r>
          </w:p>
          <w:p w14:paraId="712AE010" w14:textId="77777777" w:rsidR="00A85155" w:rsidRPr="003D62FC" w:rsidRDefault="00A85155" w:rsidP="00520B08">
            <w:pPr>
              <w:pStyle w:val="Betarp1"/>
              <w:jc w:val="both"/>
              <w:rPr>
                <w:rFonts w:ascii="Times New Roman" w:hAnsi="Times New Roman"/>
                <w:sz w:val="24"/>
                <w:szCs w:val="24"/>
              </w:rPr>
            </w:pPr>
          </w:p>
          <w:p w14:paraId="14E2C7D1" w14:textId="46867BBB" w:rsidR="00A85155" w:rsidRPr="003D62FC" w:rsidRDefault="00A85155" w:rsidP="00126D0D">
            <w:pPr>
              <w:pStyle w:val="Betarp1"/>
              <w:jc w:val="both"/>
              <w:rPr>
                <w:rFonts w:ascii="Times New Roman" w:hAnsi="Times New Roman"/>
                <w:sz w:val="24"/>
                <w:szCs w:val="24"/>
              </w:rPr>
            </w:pPr>
            <w:r w:rsidRPr="003D62FC">
              <w:rPr>
                <w:rFonts w:ascii="Times New Roman" w:hAnsi="Times New Roman"/>
                <w:sz w:val="24"/>
                <w:szCs w:val="24"/>
              </w:rPr>
              <w:t>201</w:t>
            </w:r>
            <w:r w:rsidR="00126D0D">
              <w:rPr>
                <w:rFonts w:ascii="Times New Roman" w:hAnsi="Times New Roman"/>
                <w:sz w:val="24"/>
                <w:szCs w:val="24"/>
              </w:rPr>
              <w:t>5</w:t>
            </w:r>
            <w:r w:rsidRPr="003D62FC">
              <w:rPr>
                <w:rFonts w:ascii="Times New Roman" w:hAnsi="Times New Roman"/>
                <w:sz w:val="24"/>
                <w:szCs w:val="24"/>
              </w:rPr>
              <w:t xml:space="preserve"> m. </w:t>
            </w:r>
            <w:r w:rsidR="00647FF6">
              <w:rPr>
                <w:rFonts w:ascii="Times New Roman" w:hAnsi="Times New Roman"/>
                <w:sz w:val="24"/>
                <w:szCs w:val="24"/>
              </w:rPr>
              <w:t>vasario 13</w:t>
            </w:r>
            <w:r w:rsidRPr="003D62FC">
              <w:rPr>
                <w:rFonts w:ascii="Times New Roman" w:hAnsi="Times New Roman"/>
                <w:sz w:val="24"/>
                <w:szCs w:val="24"/>
              </w:rPr>
              <w:t xml:space="preserve"> d.</w:t>
            </w:r>
          </w:p>
        </w:tc>
        <w:tc>
          <w:tcPr>
            <w:tcW w:w="4819" w:type="dxa"/>
          </w:tcPr>
          <w:p w14:paraId="5B185618" w14:textId="77777777" w:rsidR="00A85155" w:rsidRPr="003D62FC" w:rsidRDefault="00A85155" w:rsidP="00520B08">
            <w:pPr>
              <w:pStyle w:val="Betarp1"/>
              <w:jc w:val="both"/>
              <w:rPr>
                <w:rFonts w:ascii="Times New Roman" w:hAnsi="Times New Roman"/>
                <w:sz w:val="24"/>
                <w:szCs w:val="24"/>
              </w:rPr>
            </w:pPr>
          </w:p>
          <w:p w14:paraId="4FABC743" w14:textId="77777777" w:rsidR="00A85155" w:rsidRPr="00647FF6" w:rsidRDefault="00A85155" w:rsidP="00520B08">
            <w:pPr>
              <w:pStyle w:val="Betarp1"/>
              <w:jc w:val="both"/>
              <w:rPr>
                <w:rFonts w:ascii="Times New Roman" w:hAnsi="Times New Roman"/>
                <w:b/>
                <w:sz w:val="24"/>
                <w:szCs w:val="24"/>
              </w:rPr>
            </w:pPr>
            <w:r w:rsidRPr="00647FF6">
              <w:rPr>
                <w:rFonts w:ascii="Times New Roman" w:hAnsi="Times New Roman"/>
                <w:b/>
                <w:sz w:val="24"/>
                <w:szCs w:val="24"/>
              </w:rPr>
              <w:t>VYKDYTOJAS</w:t>
            </w:r>
          </w:p>
          <w:p w14:paraId="0C082870" w14:textId="7CE229CD" w:rsidR="00A85155" w:rsidRPr="00647FF6" w:rsidRDefault="00126D0D" w:rsidP="00520B08">
            <w:pPr>
              <w:pStyle w:val="Betarp1"/>
              <w:jc w:val="both"/>
              <w:rPr>
                <w:rFonts w:ascii="Times New Roman" w:hAnsi="Times New Roman"/>
                <w:sz w:val="24"/>
                <w:szCs w:val="24"/>
              </w:rPr>
            </w:pPr>
            <w:r w:rsidRPr="00647FF6">
              <w:rPr>
                <w:rFonts w:ascii="Times New Roman" w:hAnsi="Times New Roman"/>
                <w:sz w:val="24"/>
                <w:szCs w:val="24"/>
              </w:rPr>
              <w:t>UAB BAIP, veikianti pagal jungtinę veiklos sutartį su UAB „NRD“</w:t>
            </w:r>
          </w:p>
          <w:p w14:paraId="30041506" w14:textId="77777777" w:rsidR="00A85155" w:rsidRPr="00E1659C" w:rsidRDefault="00A85155" w:rsidP="00520B08">
            <w:pPr>
              <w:pStyle w:val="Betarp1"/>
              <w:jc w:val="both"/>
              <w:rPr>
                <w:rFonts w:ascii="Times New Roman" w:hAnsi="Times New Roman"/>
                <w:sz w:val="24"/>
                <w:szCs w:val="24"/>
                <w:highlight w:val="yellow"/>
              </w:rPr>
            </w:pPr>
          </w:p>
          <w:p w14:paraId="6D9F6A28" w14:textId="77777777" w:rsidR="00647FF6" w:rsidRPr="008200E0" w:rsidRDefault="00647FF6" w:rsidP="00647FF6">
            <w:pPr>
              <w:jc w:val="both"/>
              <w:rPr>
                <w:lang w:val="lt-LT"/>
              </w:rPr>
            </w:pPr>
            <w:r w:rsidRPr="008200E0">
              <w:rPr>
                <w:lang w:val="lt-LT"/>
              </w:rPr>
              <w:t xml:space="preserve">Generalinis direktorius </w:t>
            </w:r>
          </w:p>
          <w:p w14:paraId="5947E540" w14:textId="17B88130" w:rsidR="00A85155" w:rsidRPr="003D62FC" w:rsidRDefault="00647FF6" w:rsidP="00647FF6">
            <w:pPr>
              <w:pStyle w:val="Betarp1"/>
              <w:jc w:val="both"/>
              <w:rPr>
                <w:rFonts w:ascii="Times New Roman" w:hAnsi="Times New Roman"/>
                <w:sz w:val="24"/>
                <w:szCs w:val="24"/>
              </w:rPr>
            </w:pPr>
            <w:r w:rsidRPr="008200E0">
              <w:rPr>
                <w:rFonts w:ascii="Times New Roman" w:hAnsi="Times New Roman"/>
                <w:sz w:val="24"/>
                <w:szCs w:val="24"/>
              </w:rPr>
              <w:t xml:space="preserve">Gytis </w:t>
            </w:r>
            <w:proofErr w:type="spellStart"/>
            <w:r w:rsidRPr="008200E0">
              <w:rPr>
                <w:rFonts w:ascii="Times New Roman" w:hAnsi="Times New Roman"/>
                <w:sz w:val="24"/>
                <w:szCs w:val="24"/>
              </w:rPr>
              <w:t>Umantas</w:t>
            </w:r>
            <w:proofErr w:type="spellEnd"/>
          </w:p>
          <w:p w14:paraId="36329E0B" w14:textId="77777777" w:rsidR="00A85155" w:rsidRPr="003D62FC" w:rsidRDefault="00A85155" w:rsidP="00520B08">
            <w:pPr>
              <w:pStyle w:val="Betarp1"/>
              <w:jc w:val="both"/>
              <w:rPr>
                <w:rFonts w:ascii="Times New Roman" w:hAnsi="Times New Roman"/>
                <w:sz w:val="24"/>
                <w:szCs w:val="24"/>
              </w:rPr>
            </w:pPr>
          </w:p>
          <w:p w14:paraId="4EE5E503" w14:textId="77777777" w:rsidR="00A85155" w:rsidRPr="003D62FC" w:rsidRDefault="00A85155" w:rsidP="00520B08">
            <w:pPr>
              <w:pStyle w:val="Betarp1"/>
              <w:jc w:val="both"/>
              <w:rPr>
                <w:rFonts w:ascii="Times New Roman" w:hAnsi="Times New Roman"/>
                <w:sz w:val="24"/>
                <w:szCs w:val="24"/>
              </w:rPr>
            </w:pPr>
          </w:p>
          <w:p w14:paraId="648F75D6" w14:textId="77777777" w:rsidR="00A85155" w:rsidRPr="003D62FC" w:rsidRDefault="00A85155" w:rsidP="00520B08">
            <w:pPr>
              <w:pStyle w:val="Betarp1"/>
              <w:jc w:val="both"/>
              <w:rPr>
                <w:rFonts w:ascii="Times New Roman" w:hAnsi="Times New Roman"/>
                <w:sz w:val="24"/>
                <w:szCs w:val="24"/>
              </w:rPr>
            </w:pPr>
            <w:r w:rsidRPr="003D62FC">
              <w:rPr>
                <w:rFonts w:ascii="Times New Roman" w:hAnsi="Times New Roman"/>
                <w:sz w:val="24"/>
                <w:szCs w:val="24"/>
              </w:rPr>
              <w:t>_________________         A.V.</w:t>
            </w:r>
          </w:p>
          <w:p w14:paraId="6EA87319" w14:textId="77777777" w:rsidR="00A85155" w:rsidRPr="003D62FC" w:rsidRDefault="00A85155" w:rsidP="00520B08">
            <w:pPr>
              <w:pStyle w:val="Betarp1"/>
              <w:jc w:val="both"/>
              <w:rPr>
                <w:rFonts w:ascii="Times New Roman" w:hAnsi="Times New Roman"/>
                <w:sz w:val="24"/>
                <w:szCs w:val="24"/>
              </w:rPr>
            </w:pPr>
          </w:p>
          <w:p w14:paraId="4F54768C" w14:textId="5BBDAE58" w:rsidR="00A85155" w:rsidRPr="003D62FC" w:rsidRDefault="00126D0D" w:rsidP="00520B08">
            <w:pPr>
              <w:pStyle w:val="Betarp1"/>
              <w:jc w:val="both"/>
              <w:rPr>
                <w:rFonts w:ascii="Times New Roman" w:hAnsi="Times New Roman"/>
                <w:sz w:val="24"/>
                <w:szCs w:val="24"/>
              </w:rPr>
            </w:pPr>
            <w:r>
              <w:rPr>
                <w:rFonts w:ascii="Times New Roman" w:hAnsi="Times New Roman"/>
                <w:sz w:val="24"/>
                <w:szCs w:val="24"/>
              </w:rPr>
              <w:t>2015</w:t>
            </w:r>
            <w:r w:rsidR="00A85155" w:rsidRPr="003D62FC">
              <w:rPr>
                <w:rFonts w:ascii="Times New Roman" w:hAnsi="Times New Roman"/>
                <w:sz w:val="24"/>
                <w:szCs w:val="24"/>
              </w:rPr>
              <w:t xml:space="preserve"> m. </w:t>
            </w:r>
            <w:r w:rsidR="00647FF6">
              <w:rPr>
                <w:rFonts w:ascii="Times New Roman" w:hAnsi="Times New Roman"/>
                <w:sz w:val="24"/>
                <w:szCs w:val="24"/>
              </w:rPr>
              <w:t>vasario 13</w:t>
            </w:r>
            <w:r w:rsidR="00A85155" w:rsidRPr="003D62FC">
              <w:rPr>
                <w:rFonts w:ascii="Times New Roman" w:hAnsi="Times New Roman"/>
                <w:sz w:val="24"/>
                <w:szCs w:val="24"/>
              </w:rPr>
              <w:t xml:space="preserve"> d.</w:t>
            </w:r>
          </w:p>
        </w:tc>
      </w:tr>
    </w:tbl>
    <w:p w14:paraId="2E0CE406" w14:textId="77777777" w:rsidR="00A85155" w:rsidRPr="003D62FC" w:rsidRDefault="00A85155" w:rsidP="00A85155">
      <w:pPr>
        <w:jc w:val="both"/>
        <w:rPr>
          <w:lang w:val="lt-LT"/>
        </w:rPr>
      </w:pPr>
    </w:p>
    <w:p w14:paraId="3F948256" w14:textId="77777777" w:rsidR="00A85155" w:rsidRPr="003D62FC" w:rsidRDefault="00A85155" w:rsidP="00A85155">
      <w:pPr>
        <w:jc w:val="both"/>
        <w:rPr>
          <w:lang w:val="lt-LT"/>
        </w:rPr>
      </w:pPr>
    </w:p>
    <w:p w14:paraId="3F58F402" w14:textId="77777777" w:rsidR="00A85155" w:rsidRPr="003D62FC" w:rsidRDefault="00A85155" w:rsidP="00A85155">
      <w:pPr>
        <w:jc w:val="both"/>
        <w:rPr>
          <w:lang w:val="lt-LT"/>
        </w:rPr>
      </w:pPr>
    </w:p>
    <w:p w14:paraId="5295D79A" w14:textId="77777777" w:rsidR="00A85155" w:rsidRPr="003D62FC" w:rsidRDefault="00A85155" w:rsidP="00A85155">
      <w:pPr>
        <w:jc w:val="both"/>
        <w:rPr>
          <w:lang w:val="lt-LT"/>
        </w:rPr>
      </w:pPr>
    </w:p>
    <w:p w14:paraId="597D17D8" w14:textId="77777777" w:rsidR="00A85155" w:rsidRPr="003D62FC" w:rsidRDefault="00A85155" w:rsidP="00A85155">
      <w:pPr>
        <w:jc w:val="both"/>
        <w:rPr>
          <w:lang w:val="lt-LT"/>
        </w:rPr>
      </w:pPr>
    </w:p>
    <w:p w14:paraId="2F089EB3" w14:textId="77777777" w:rsidR="00A85155" w:rsidRPr="003D62FC" w:rsidRDefault="00A85155" w:rsidP="00A85155">
      <w:pPr>
        <w:jc w:val="both"/>
        <w:rPr>
          <w:lang w:val="lt-LT"/>
        </w:rPr>
      </w:pPr>
    </w:p>
    <w:p w14:paraId="78BCFBB6" w14:textId="77777777" w:rsidR="00A85155" w:rsidRPr="003D62FC" w:rsidRDefault="00A85155" w:rsidP="00A85155">
      <w:pPr>
        <w:jc w:val="both"/>
        <w:rPr>
          <w:lang w:val="lt-LT"/>
        </w:rPr>
      </w:pPr>
    </w:p>
    <w:p w14:paraId="05116849" w14:textId="77777777" w:rsidR="00A85155" w:rsidRDefault="00A85155" w:rsidP="00A85155">
      <w:pPr>
        <w:rPr>
          <w:lang w:val="lt-LT"/>
        </w:rPr>
      </w:pPr>
      <w:r w:rsidRPr="003D62FC">
        <w:rPr>
          <w:lang w:val="lt-LT"/>
        </w:rPr>
        <w:tab/>
      </w:r>
      <w:r w:rsidRPr="003D62FC">
        <w:rPr>
          <w:lang w:val="lt-LT"/>
        </w:rPr>
        <w:tab/>
      </w:r>
      <w:r w:rsidRPr="003D62FC">
        <w:rPr>
          <w:lang w:val="lt-LT"/>
        </w:rPr>
        <w:tab/>
      </w:r>
    </w:p>
    <w:p w14:paraId="07DA730B" w14:textId="77777777" w:rsidR="00A85155" w:rsidRDefault="00A85155" w:rsidP="00A85155">
      <w:pPr>
        <w:rPr>
          <w:lang w:val="lt-LT"/>
        </w:rPr>
      </w:pPr>
    </w:p>
    <w:p w14:paraId="627C1B26" w14:textId="77777777" w:rsidR="00A85155" w:rsidRDefault="00A85155" w:rsidP="00A85155">
      <w:pPr>
        <w:rPr>
          <w:lang w:val="lt-LT"/>
        </w:rPr>
      </w:pPr>
    </w:p>
    <w:p w14:paraId="4E2A7CCF" w14:textId="77777777" w:rsidR="00A85155" w:rsidRDefault="00A85155" w:rsidP="00A85155">
      <w:pPr>
        <w:rPr>
          <w:lang w:val="lt-LT"/>
        </w:rPr>
      </w:pPr>
    </w:p>
    <w:p w14:paraId="4F0302A4" w14:textId="77777777" w:rsidR="00A85155" w:rsidRDefault="00A85155" w:rsidP="00A85155">
      <w:pPr>
        <w:rPr>
          <w:lang w:val="lt-LT"/>
        </w:rPr>
      </w:pPr>
    </w:p>
    <w:p w14:paraId="41892791" w14:textId="77777777" w:rsidR="00A85155" w:rsidRPr="003D62FC" w:rsidRDefault="00A85155" w:rsidP="00A85155">
      <w:pPr>
        <w:rPr>
          <w:lang w:val="lt-LT"/>
        </w:rPr>
      </w:pPr>
    </w:p>
    <w:p w14:paraId="1AE9D370" w14:textId="3E47F9F2" w:rsidR="00647FF6" w:rsidRPr="003D62FC" w:rsidRDefault="00647FF6" w:rsidP="00647FF6">
      <w:pPr>
        <w:pStyle w:val="Pagrindiniotekstotrauka"/>
        <w:spacing w:after="0"/>
        <w:ind w:left="4171"/>
        <w:jc w:val="both"/>
        <w:rPr>
          <w:sz w:val="24"/>
          <w:szCs w:val="24"/>
          <w:lang w:val="lt-LT"/>
        </w:rPr>
      </w:pPr>
      <w:r>
        <w:rPr>
          <w:sz w:val="24"/>
          <w:szCs w:val="24"/>
          <w:lang w:val="lt-LT"/>
        </w:rPr>
        <w:lastRenderedPageBreak/>
        <w:t xml:space="preserve">  </w:t>
      </w:r>
      <w:r w:rsidRPr="003D62FC">
        <w:rPr>
          <w:sz w:val="24"/>
          <w:szCs w:val="24"/>
          <w:lang w:val="lt-LT"/>
        </w:rPr>
        <w:t>201</w:t>
      </w:r>
      <w:r>
        <w:rPr>
          <w:sz w:val="24"/>
          <w:szCs w:val="24"/>
          <w:lang w:val="lt-LT"/>
        </w:rPr>
        <w:t>5</w:t>
      </w:r>
      <w:r w:rsidRPr="003D62FC">
        <w:rPr>
          <w:sz w:val="24"/>
          <w:szCs w:val="24"/>
          <w:lang w:val="lt-LT"/>
        </w:rPr>
        <w:t xml:space="preserve"> m. </w:t>
      </w:r>
      <w:r>
        <w:rPr>
          <w:sz w:val="24"/>
          <w:szCs w:val="24"/>
          <w:lang w:val="lt-LT"/>
        </w:rPr>
        <w:t>vasario 13</w:t>
      </w:r>
      <w:r w:rsidRPr="003D62FC">
        <w:rPr>
          <w:sz w:val="24"/>
          <w:szCs w:val="24"/>
          <w:lang w:val="lt-LT"/>
        </w:rPr>
        <w:t xml:space="preserve"> d.</w:t>
      </w:r>
    </w:p>
    <w:p w14:paraId="17611D79" w14:textId="77777777" w:rsidR="00647FF6" w:rsidRDefault="00647FF6" w:rsidP="00647FF6">
      <w:pPr>
        <w:pStyle w:val="Pagrindiniotekstotrauka"/>
        <w:spacing w:after="0"/>
        <w:jc w:val="both"/>
        <w:rPr>
          <w:sz w:val="24"/>
          <w:szCs w:val="24"/>
          <w:lang w:val="lt-LT"/>
        </w:rPr>
      </w:pPr>
      <w:r>
        <w:rPr>
          <w:sz w:val="24"/>
          <w:szCs w:val="24"/>
          <w:lang w:val="lt-LT"/>
        </w:rPr>
        <w:t xml:space="preserve">                                                                   </w:t>
      </w:r>
      <w:r w:rsidRPr="003D62FC">
        <w:rPr>
          <w:sz w:val="24"/>
          <w:szCs w:val="24"/>
          <w:lang w:val="lt-LT"/>
        </w:rPr>
        <w:t xml:space="preserve">Centrinės hipotekos įstaigos informacinių </w:t>
      </w:r>
      <w:r>
        <w:rPr>
          <w:sz w:val="24"/>
          <w:szCs w:val="24"/>
          <w:lang w:val="lt-LT"/>
        </w:rPr>
        <w:t xml:space="preserve"> </w:t>
      </w:r>
      <w:r w:rsidRPr="003D62FC">
        <w:rPr>
          <w:sz w:val="24"/>
          <w:szCs w:val="24"/>
          <w:lang w:val="lt-LT"/>
        </w:rPr>
        <w:t xml:space="preserve">technologijų </w:t>
      </w:r>
    </w:p>
    <w:p w14:paraId="03B45DC3" w14:textId="77777777" w:rsidR="00647FF6" w:rsidRDefault="00647FF6" w:rsidP="00647FF6">
      <w:pPr>
        <w:pStyle w:val="Pagrindiniotekstotrauka"/>
        <w:spacing w:after="0"/>
        <w:jc w:val="both"/>
        <w:rPr>
          <w:sz w:val="24"/>
          <w:szCs w:val="24"/>
          <w:lang w:val="lt-LT"/>
        </w:rPr>
      </w:pPr>
      <w:r>
        <w:rPr>
          <w:sz w:val="24"/>
          <w:szCs w:val="24"/>
          <w:lang w:val="lt-LT"/>
        </w:rPr>
        <w:t xml:space="preserve">                                                                   </w:t>
      </w:r>
      <w:r w:rsidRPr="003D62FC">
        <w:rPr>
          <w:sz w:val="24"/>
          <w:szCs w:val="24"/>
          <w:lang w:val="lt-LT"/>
        </w:rPr>
        <w:t xml:space="preserve">infrastruktūros priežiūros </w:t>
      </w:r>
      <w:r>
        <w:rPr>
          <w:sz w:val="24"/>
          <w:szCs w:val="24"/>
          <w:lang w:val="lt-LT"/>
        </w:rPr>
        <w:t>ir</w:t>
      </w:r>
      <w:r w:rsidRPr="003D62FC">
        <w:rPr>
          <w:sz w:val="24"/>
          <w:szCs w:val="24"/>
          <w:lang w:val="lt-LT"/>
        </w:rPr>
        <w:t xml:space="preserve"> aptarnavimo paslaugų</w:t>
      </w:r>
    </w:p>
    <w:p w14:paraId="397DBB29" w14:textId="65700211" w:rsidR="00647FF6" w:rsidRDefault="00647FF6" w:rsidP="00647FF6">
      <w:pPr>
        <w:pStyle w:val="Pagrindiniotekstotrauka"/>
        <w:spacing w:after="0"/>
        <w:ind w:left="2875" w:firstLine="1013"/>
        <w:jc w:val="both"/>
        <w:rPr>
          <w:sz w:val="24"/>
          <w:szCs w:val="24"/>
          <w:lang w:val="lt-LT"/>
        </w:rPr>
      </w:pPr>
      <w:r>
        <w:rPr>
          <w:sz w:val="24"/>
          <w:szCs w:val="24"/>
          <w:lang w:val="lt-LT"/>
        </w:rPr>
        <w:t xml:space="preserve"> </w:t>
      </w:r>
      <w:r w:rsidRPr="003D62FC">
        <w:rPr>
          <w:sz w:val="24"/>
          <w:szCs w:val="24"/>
          <w:lang w:val="lt-LT"/>
        </w:rPr>
        <w:t xml:space="preserve"> </w:t>
      </w:r>
      <w:r>
        <w:rPr>
          <w:sz w:val="24"/>
          <w:szCs w:val="24"/>
          <w:lang w:val="lt-LT"/>
        </w:rPr>
        <w:t xml:space="preserve">     </w:t>
      </w:r>
      <w:r w:rsidRPr="003D62FC">
        <w:rPr>
          <w:sz w:val="24"/>
          <w:szCs w:val="24"/>
          <w:lang w:val="lt-LT"/>
        </w:rPr>
        <w:t xml:space="preserve">pirkimo sutarties Nr. </w:t>
      </w:r>
      <w:r>
        <w:rPr>
          <w:sz w:val="24"/>
          <w:szCs w:val="24"/>
          <w:lang w:val="lt-LT"/>
        </w:rPr>
        <w:t>F3-12</w:t>
      </w:r>
      <w:r w:rsidR="008256EC">
        <w:rPr>
          <w:sz w:val="24"/>
          <w:szCs w:val="24"/>
          <w:lang w:val="lt-LT"/>
        </w:rPr>
        <w:t>(2015)</w:t>
      </w:r>
    </w:p>
    <w:p w14:paraId="2781EC03" w14:textId="138A8B9D" w:rsidR="00647FF6" w:rsidRPr="003D62FC" w:rsidRDefault="00647FF6" w:rsidP="00647FF6">
      <w:pPr>
        <w:ind w:left="3888"/>
        <w:rPr>
          <w:lang w:val="lt-LT"/>
        </w:rPr>
      </w:pPr>
      <w:r>
        <w:rPr>
          <w:lang w:val="lt-LT"/>
        </w:rPr>
        <w:t xml:space="preserve">       </w:t>
      </w:r>
      <w:r>
        <w:rPr>
          <w:lang w:val="lt-LT"/>
        </w:rPr>
        <w:t>3</w:t>
      </w:r>
      <w:r w:rsidRPr="003D62FC">
        <w:rPr>
          <w:lang w:val="lt-LT"/>
        </w:rPr>
        <w:t xml:space="preserve"> priedas</w:t>
      </w:r>
    </w:p>
    <w:p w14:paraId="48CE8CE0" w14:textId="77777777" w:rsidR="00A85155" w:rsidRPr="003D62FC" w:rsidRDefault="00A85155" w:rsidP="00A85155">
      <w:pPr>
        <w:jc w:val="center"/>
        <w:rPr>
          <w:lang w:val="lt-LT"/>
        </w:rPr>
      </w:pPr>
    </w:p>
    <w:p w14:paraId="36FF5201" w14:textId="77777777" w:rsidR="00A85155" w:rsidRPr="003D62FC" w:rsidRDefault="00A85155" w:rsidP="00A85155">
      <w:pPr>
        <w:jc w:val="center"/>
        <w:rPr>
          <w:b/>
          <w:lang w:val="lt-LT" w:eastAsia="lt-LT"/>
        </w:rPr>
      </w:pPr>
      <w:r w:rsidRPr="003D62FC">
        <w:rPr>
          <w:b/>
          <w:lang w:val="lt-LT" w:eastAsia="lt-LT"/>
        </w:rPr>
        <w:t>(Konfidencialumo pasižadėjimo forma)</w:t>
      </w:r>
    </w:p>
    <w:p w14:paraId="7BF9C807" w14:textId="77777777" w:rsidR="00A85155" w:rsidRPr="003D62FC" w:rsidRDefault="00A85155" w:rsidP="00A85155">
      <w:pPr>
        <w:jc w:val="center"/>
        <w:rPr>
          <w:b/>
          <w:lang w:val="lt-LT" w:eastAsia="lt-LT"/>
        </w:rPr>
      </w:pPr>
    </w:p>
    <w:p w14:paraId="387BA250" w14:textId="77777777" w:rsidR="00A85155" w:rsidRPr="003D62FC" w:rsidRDefault="00A85155" w:rsidP="00A85155">
      <w:pPr>
        <w:jc w:val="center"/>
        <w:rPr>
          <w:b/>
          <w:lang w:val="lt-LT" w:eastAsia="lt-LT"/>
        </w:rPr>
      </w:pPr>
      <w:r w:rsidRPr="003D62FC">
        <w:rPr>
          <w:b/>
          <w:lang w:val="lt-LT" w:eastAsia="lt-LT"/>
        </w:rPr>
        <w:t>KONFIDENCIALUMO PASIŽADĖJIMAS</w:t>
      </w:r>
    </w:p>
    <w:p w14:paraId="7A0EB4F2" w14:textId="77777777" w:rsidR="00A85155" w:rsidRPr="003D62FC" w:rsidRDefault="00A85155" w:rsidP="00A85155">
      <w:pPr>
        <w:jc w:val="center"/>
        <w:rPr>
          <w:b/>
          <w:lang w:val="lt-LT" w:eastAsia="lt-LT"/>
        </w:rPr>
      </w:pPr>
    </w:p>
    <w:p w14:paraId="2140989C" w14:textId="77777777" w:rsidR="00A85155" w:rsidRPr="003D62FC" w:rsidRDefault="00A85155" w:rsidP="00A85155">
      <w:pPr>
        <w:jc w:val="center"/>
        <w:rPr>
          <w:b/>
          <w:lang w:val="lt-LT" w:eastAsia="lt-LT"/>
        </w:rPr>
      </w:pPr>
      <w:r w:rsidRPr="003D62FC">
        <w:rPr>
          <w:b/>
          <w:lang w:val="lt-LT" w:eastAsia="lt-LT"/>
        </w:rPr>
        <w:t>201_ m. ____________ d.</w:t>
      </w:r>
    </w:p>
    <w:p w14:paraId="462B5357" w14:textId="77777777" w:rsidR="00A85155" w:rsidRPr="003D62FC" w:rsidRDefault="00A85155" w:rsidP="00A85155">
      <w:pPr>
        <w:jc w:val="center"/>
        <w:rPr>
          <w:b/>
          <w:lang w:val="lt-LT" w:eastAsia="lt-LT"/>
        </w:rPr>
      </w:pPr>
      <w:r w:rsidRPr="003D62FC">
        <w:rPr>
          <w:b/>
          <w:lang w:val="lt-LT" w:eastAsia="lt-LT"/>
        </w:rPr>
        <w:t>Vilnius</w:t>
      </w:r>
    </w:p>
    <w:p w14:paraId="07291311" w14:textId="77777777" w:rsidR="00A85155" w:rsidRPr="003D62FC" w:rsidRDefault="00A85155" w:rsidP="00A85155">
      <w:pPr>
        <w:jc w:val="both"/>
        <w:rPr>
          <w:b/>
          <w:lang w:val="lt-LT" w:eastAsia="lt-LT"/>
        </w:rPr>
      </w:pPr>
    </w:p>
    <w:p w14:paraId="4DCD1A37" w14:textId="77777777" w:rsidR="00A85155" w:rsidRDefault="00A85155" w:rsidP="00A85155">
      <w:pPr>
        <w:ind w:firstLine="851"/>
        <w:jc w:val="both"/>
        <w:rPr>
          <w:lang w:val="lt-LT"/>
        </w:rPr>
      </w:pPr>
      <w:r w:rsidRPr="003D62FC">
        <w:rPr>
          <w:lang w:val="lt-LT" w:eastAsia="lt-LT"/>
        </w:rPr>
        <w:t>Aš, ______________________________________, būdamas ________________ (</w:t>
      </w:r>
      <w:r w:rsidRPr="00F10E82">
        <w:rPr>
          <w:i/>
          <w:lang w:val="lt-LT" w:eastAsia="lt-LT"/>
        </w:rPr>
        <w:t>Vykdytojo</w:t>
      </w:r>
      <w:r w:rsidRPr="003D62FC">
        <w:rPr>
          <w:i/>
          <w:lang w:val="lt-LT" w:eastAsia="lt-LT"/>
        </w:rPr>
        <w:t xml:space="preserve"> pavadinimas</w:t>
      </w:r>
      <w:r w:rsidRPr="003D62FC">
        <w:rPr>
          <w:lang w:val="lt-LT" w:eastAsia="lt-LT"/>
        </w:rPr>
        <w:t xml:space="preserve">) paskirtu specialistu ir atlikdamas 2014 m. ____________ d. </w:t>
      </w:r>
      <w:r w:rsidRPr="003D62FC">
        <w:rPr>
          <w:lang w:val="lt-LT"/>
        </w:rPr>
        <w:t xml:space="preserve">Centrinės hipotekos įstaigos informacinių technologijų infrastruktūros priežiūros </w:t>
      </w:r>
      <w:r>
        <w:rPr>
          <w:lang w:val="lt-LT"/>
        </w:rPr>
        <w:t>ir</w:t>
      </w:r>
      <w:r w:rsidRPr="003D62FC">
        <w:rPr>
          <w:lang w:val="lt-LT"/>
        </w:rPr>
        <w:t xml:space="preserve"> aptarnavimo paslaugų pirkimo sutartyje Nr. ____ (toliau – Sutartis) numatytas paslaugas:</w:t>
      </w:r>
    </w:p>
    <w:p w14:paraId="50737BCF" w14:textId="77777777" w:rsidR="00A85155" w:rsidRDefault="00A85155" w:rsidP="00A85155">
      <w:pPr>
        <w:ind w:firstLine="851"/>
        <w:jc w:val="both"/>
        <w:rPr>
          <w:lang w:val="lt-LT"/>
        </w:rPr>
      </w:pPr>
      <w:r w:rsidRPr="003D62FC">
        <w:rPr>
          <w:lang w:val="lt-LT"/>
        </w:rPr>
        <w:t xml:space="preserve">- </w:t>
      </w:r>
      <w:r w:rsidRPr="003D62FC">
        <w:rPr>
          <w:b/>
          <w:lang w:val="lt-LT"/>
        </w:rPr>
        <w:t xml:space="preserve">įsipareigoju </w:t>
      </w:r>
      <w:r w:rsidRPr="003D62FC">
        <w:rPr>
          <w:lang w:val="lt-LT"/>
        </w:rPr>
        <w:t>saugoti paslaptyje ir tik Sutarties įsipareigojimų vykdymo tikslais naudoti Centrinės hipotekos įstaigos patikėtą man konfidencialią informaciją, kuri man taps žinoma atliekant paslaugas pagal Sutartį, saugoti ją tokiu būdu, kad tretieji asmenys neturėtų galimybės su ja susipažinti ar pasinaudoti, o pasibaigus sutarties galiojimui visą su sutarties vykdymu susijusią, mano turim</w:t>
      </w:r>
      <w:r>
        <w:rPr>
          <w:lang w:val="lt-LT"/>
        </w:rPr>
        <w:t>ą</w:t>
      </w:r>
      <w:r w:rsidRPr="003D62FC">
        <w:rPr>
          <w:lang w:val="lt-LT"/>
        </w:rPr>
        <w:t xml:space="preserve"> informaciją sunaikinti arba perduoti Centrinei hipotekos įstaigai. Šis įsipareigojimas negalioja tuomet, kai būsiu įpareigotas Centrinės hipotekos įstaigos patikėtą man konfidencialią informaciją atskleisti pagal Lietuvos Respublikos įstatymus.</w:t>
      </w:r>
    </w:p>
    <w:p w14:paraId="79618724" w14:textId="77777777" w:rsidR="00A85155" w:rsidRDefault="00A85155" w:rsidP="00A85155">
      <w:pPr>
        <w:ind w:firstLine="851"/>
        <w:jc w:val="both"/>
        <w:rPr>
          <w:lang w:val="lt-LT" w:eastAsia="lt-LT"/>
        </w:rPr>
      </w:pPr>
      <w:r w:rsidRPr="003D62FC">
        <w:rPr>
          <w:lang w:val="lt-LT" w:eastAsia="lt-LT"/>
        </w:rPr>
        <w:t xml:space="preserve">- </w:t>
      </w:r>
      <w:r w:rsidRPr="003D62FC">
        <w:rPr>
          <w:b/>
          <w:lang w:val="lt-LT" w:eastAsia="lt-LT"/>
        </w:rPr>
        <w:t xml:space="preserve">žinau, </w:t>
      </w:r>
      <w:r w:rsidRPr="003D62FC">
        <w:rPr>
          <w:lang w:val="lt-LT" w:eastAsia="lt-LT"/>
        </w:rPr>
        <w:t>kad, Lietuvos Respublikos įstatymų ir kitų teisės aktų nustatyta tvarka turėsiu atlyginti Centrinei hipotekos įstaigai ir kitiems susijusiems asmenims turtinę ir neturtinę žalą, padarytą dėl šio įsipareigojimo nevykdymo arba netinkamo vykdymo, atsakyti už savo veiksmus Lietuvos Respublikos įstatymų ir kitų teisės aktų nustatyta tvarka.</w:t>
      </w:r>
    </w:p>
    <w:p w14:paraId="2D8A7334" w14:textId="77777777" w:rsidR="00A85155" w:rsidRDefault="00A85155" w:rsidP="00A85155">
      <w:pPr>
        <w:ind w:firstLine="851"/>
        <w:jc w:val="both"/>
        <w:rPr>
          <w:b/>
          <w:lang w:val="lt-LT" w:eastAsia="lt-LT"/>
        </w:rPr>
      </w:pPr>
      <w:r w:rsidRPr="003D62FC">
        <w:rPr>
          <w:b/>
          <w:lang w:val="lt-LT" w:eastAsia="lt-LT"/>
        </w:rPr>
        <w:t>Šis įsipareigojimas galios visą Sutarties vykdymo laiką ir neribotą laiką po Sutarties pasibaigimo, nepriklausomai nuo užimamų pareigų ir darbovietės, kurioje aš dirbsiu.</w:t>
      </w:r>
    </w:p>
    <w:p w14:paraId="337266EF" w14:textId="77777777" w:rsidR="00A85155" w:rsidRPr="003D62FC" w:rsidRDefault="00A85155" w:rsidP="00A85155">
      <w:pPr>
        <w:jc w:val="both"/>
        <w:rPr>
          <w:b/>
          <w:lang w:val="lt-LT" w:eastAsia="lt-LT"/>
        </w:rPr>
      </w:pPr>
    </w:p>
    <w:p w14:paraId="46E3BEE2" w14:textId="77777777" w:rsidR="00A85155" w:rsidRPr="003D62FC" w:rsidRDefault="00A85155" w:rsidP="00A85155">
      <w:pPr>
        <w:jc w:val="both"/>
        <w:rPr>
          <w:lang w:val="lt-LT" w:eastAsia="lt-LT"/>
        </w:rPr>
      </w:pPr>
      <w:r w:rsidRPr="003D62FC">
        <w:rPr>
          <w:lang w:val="lt-LT" w:eastAsia="lt-LT"/>
        </w:rPr>
        <w:t>(</w:t>
      </w:r>
      <w:r>
        <w:rPr>
          <w:lang w:val="lt-LT" w:eastAsia="lt-LT"/>
        </w:rPr>
        <w:t>Asmens</w:t>
      </w:r>
      <w:r w:rsidRPr="003D62FC">
        <w:rPr>
          <w:lang w:val="lt-LT" w:eastAsia="lt-LT"/>
        </w:rPr>
        <w:t xml:space="preserve"> pareigos, vykdant Sutartį) </w:t>
      </w:r>
      <w:r w:rsidRPr="003D62FC">
        <w:rPr>
          <w:lang w:val="lt-LT" w:eastAsia="lt-LT"/>
        </w:rPr>
        <w:tab/>
        <w:t xml:space="preserve">      (parašas)                           ____________________</w:t>
      </w:r>
    </w:p>
    <w:p w14:paraId="2A1EB8B3" w14:textId="77777777" w:rsidR="00A85155" w:rsidRPr="003D62FC" w:rsidRDefault="00A85155" w:rsidP="00A85155">
      <w:pPr>
        <w:jc w:val="both"/>
        <w:rPr>
          <w:vertAlign w:val="superscript"/>
          <w:lang w:val="lt-LT" w:eastAsia="lt-LT"/>
        </w:rPr>
      </w:pPr>
      <w:r w:rsidRPr="003D62FC">
        <w:rPr>
          <w:vertAlign w:val="superscript"/>
          <w:lang w:val="lt-LT" w:eastAsia="lt-LT"/>
        </w:rPr>
        <w:t xml:space="preserve">                                                                                                                                                                                             (vardas pavardė)</w:t>
      </w:r>
    </w:p>
    <w:p w14:paraId="77A06146" w14:textId="77777777" w:rsidR="00A85155" w:rsidRPr="003D62FC" w:rsidRDefault="00A85155" w:rsidP="00A85155">
      <w:pPr>
        <w:jc w:val="both"/>
        <w:rPr>
          <w:vertAlign w:val="superscript"/>
          <w:lang w:val="lt-LT" w:eastAsia="lt-LT"/>
        </w:rPr>
      </w:pPr>
    </w:p>
    <w:tbl>
      <w:tblPr>
        <w:tblW w:w="0" w:type="auto"/>
        <w:tblLook w:val="01E0" w:firstRow="1" w:lastRow="1" w:firstColumn="1" w:lastColumn="1" w:noHBand="0" w:noVBand="0"/>
      </w:tblPr>
      <w:tblGrid>
        <w:gridCol w:w="3193"/>
        <w:gridCol w:w="1598"/>
        <w:gridCol w:w="1554"/>
        <w:gridCol w:w="3239"/>
        <w:gridCol w:w="27"/>
      </w:tblGrid>
      <w:tr w:rsidR="00A85155" w:rsidRPr="003D62FC" w14:paraId="326BFE0D" w14:textId="77777777" w:rsidTr="00520B08">
        <w:trPr>
          <w:gridAfter w:val="1"/>
          <w:wAfter w:w="28" w:type="dxa"/>
        </w:trPr>
        <w:tc>
          <w:tcPr>
            <w:tcW w:w="3275" w:type="dxa"/>
          </w:tcPr>
          <w:p w14:paraId="5EC0A7C0" w14:textId="77777777" w:rsidR="00A85155" w:rsidRPr="003D62FC" w:rsidRDefault="00A85155" w:rsidP="00520B08">
            <w:pPr>
              <w:jc w:val="both"/>
              <w:rPr>
                <w:lang w:val="lt-LT" w:eastAsia="lt-LT"/>
              </w:rPr>
            </w:pPr>
            <w:r w:rsidRPr="003D62FC">
              <w:rPr>
                <w:lang w:val="lt-LT" w:eastAsia="lt-LT"/>
              </w:rPr>
              <w:t xml:space="preserve">(Asmens, dalyvavusio pasirašant konfidencialumo  </w:t>
            </w:r>
          </w:p>
          <w:p w14:paraId="1FF04B31" w14:textId="77777777" w:rsidR="00A85155" w:rsidRPr="003D62FC" w:rsidRDefault="00A85155" w:rsidP="00520B08">
            <w:pPr>
              <w:jc w:val="both"/>
              <w:rPr>
                <w:lang w:val="lt-LT" w:eastAsia="lt-LT"/>
              </w:rPr>
            </w:pPr>
            <w:r w:rsidRPr="003D62FC">
              <w:rPr>
                <w:lang w:val="lt-LT" w:eastAsia="lt-LT"/>
              </w:rPr>
              <w:t>pasižadėjimą, pareigos,)</w:t>
            </w:r>
          </w:p>
          <w:p w14:paraId="6081537E" w14:textId="77777777" w:rsidR="00A85155" w:rsidRPr="003D62FC" w:rsidRDefault="00A85155" w:rsidP="00520B08">
            <w:pPr>
              <w:jc w:val="both"/>
              <w:rPr>
                <w:vertAlign w:val="superscript"/>
                <w:lang w:val="lt-LT" w:eastAsia="lt-LT"/>
              </w:rPr>
            </w:pPr>
          </w:p>
        </w:tc>
        <w:tc>
          <w:tcPr>
            <w:tcW w:w="3276" w:type="dxa"/>
            <w:gridSpan w:val="2"/>
          </w:tcPr>
          <w:p w14:paraId="5C6CE78E" w14:textId="77777777" w:rsidR="00A85155" w:rsidRPr="003D62FC" w:rsidRDefault="00A85155" w:rsidP="00520B08">
            <w:pPr>
              <w:jc w:val="both"/>
              <w:rPr>
                <w:vertAlign w:val="superscript"/>
                <w:lang w:val="lt-LT" w:eastAsia="lt-LT"/>
              </w:rPr>
            </w:pPr>
            <w:r w:rsidRPr="003D62FC">
              <w:rPr>
                <w:lang w:val="lt-LT" w:eastAsia="lt-LT"/>
              </w:rPr>
              <w:t xml:space="preserve">                        (parašas)                           </w:t>
            </w:r>
          </w:p>
        </w:tc>
        <w:tc>
          <w:tcPr>
            <w:tcW w:w="3276" w:type="dxa"/>
          </w:tcPr>
          <w:p w14:paraId="58FC2A2C" w14:textId="77777777" w:rsidR="00A85155" w:rsidRPr="003D62FC" w:rsidRDefault="00A85155" w:rsidP="00520B08">
            <w:pPr>
              <w:jc w:val="both"/>
              <w:rPr>
                <w:lang w:val="lt-LT" w:eastAsia="lt-LT"/>
              </w:rPr>
            </w:pPr>
            <w:r w:rsidRPr="003D62FC">
              <w:rPr>
                <w:lang w:val="lt-LT" w:eastAsia="lt-LT"/>
              </w:rPr>
              <w:t>____________________</w:t>
            </w:r>
          </w:p>
          <w:p w14:paraId="5CEAAFED" w14:textId="77777777" w:rsidR="00A85155" w:rsidRPr="003D62FC" w:rsidRDefault="00A85155" w:rsidP="00520B08">
            <w:pPr>
              <w:jc w:val="both"/>
              <w:rPr>
                <w:vertAlign w:val="superscript"/>
                <w:lang w:val="lt-LT" w:eastAsia="lt-LT"/>
              </w:rPr>
            </w:pPr>
            <w:r w:rsidRPr="003D62FC">
              <w:rPr>
                <w:vertAlign w:val="superscript"/>
                <w:lang w:val="lt-LT" w:eastAsia="lt-LT"/>
              </w:rPr>
              <w:t>(vardas pavardė)</w:t>
            </w:r>
          </w:p>
        </w:tc>
      </w:tr>
      <w:tr w:rsidR="00A85155" w:rsidRPr="003D62FC" w14:paraId="57683043" w14:textId="77777777" w:rsidTr="00520B08">
        <w:tblPrEx>
          <w:tblLook w:val="0000" w:firstRow="0" w:lastRow="0" w:firstColumn="0" w:lastColumn="0" w:noHBand="0" w:noVBand="0"/>
        </w:tblPrEx>
        <w:tc>
          <w:tcPr>
            <w:tcW w:w="4928" w:type="dxa"/>
            <w:gridSpan w:val="2"/>
          </w:tcPr>
          <w:p w14:paraId="73FE0239" w14:textId="77777777" w:rsidR="00A85155" w:rsidRPr="003D62FC" w:rsidRDefault="00A85155" w:rsidP="00520B08">
            <w:pPr>
              <w:pStyle w:val="Betarp1"/>
              <w:spacing w:line="216" w:lineRule="auto"/>
              <w:jc w:val="both"/>
              <w:rPr>
                <w:rFonts w:ascii="Times New Roman" w:hAnsi="Times New Roman"/>
                <w:b/>
                <w:sz w:val="24"/>
                <w:szCs w:val="24"/>
              </w:rPr>
            </w:pPr>
            <w:r w:rsidRPr="003D62FC">
              <w:rPr>
                <w:rFonts w:ascii="Times New Roman" w:hAnsi="Times New Roman"/>
                <w:b/>
                <w:sz w:val="24"/>
                <w:szCs w:val="24"/>
              </w:rPr>
              <w:t>UŽSAKOVAS</w:t>
            </w:r>
          </w:p>
          <w:p w14:paraId="72A84C2D" w14:textId="77777777" w:rsidR="00A85155" w:rsidRPr="003D62FC" w:rsidRDefault="00A85155" w:rsidP="00520B08">
            <w:pPr>
              <w:pStyle w:val="Betarp1"/>
              <w:spacing w:line="216" w:lineRule="auto"/>
              <w:jc w:val="both"/>
              <w:rPr>
                <w:rFonts w:ascii="Times New Roman" w:hAnsi="Times New Roman"/>
                <w:sz w:val="24"/>
                <w:szCs w:val="24"/>
              </w:rPr>
            </w:pPr>
            <w:r w:rsidRPr="003D62FC">
              <w:rPr>
                <w:rFonts w:ascii="Times New Roman" w:hAnsi="Times New Roman"/>
                <w:sz w:val="24"/>
                <w:szCs w:val="24"/>
              </w:rPr>
              <w:t>Centrinė hipotekos įstaiga</w:t>
            </w:r>
          </w:p>
          <w:p w14:paraId="3D7F43C6" w14:textId="77777777" w:rsidR="00A85155" w:rsidRDefault="00A85155" w:rsidP="00520B08">
            <w:pPr>
              <w:pStyle w:val="Betarp1"/>
              <w:spacing w:line="216" w:lineRule="auto"/>
              <w:jc w:val="both"/>
              <w:rPr>
                <w:rFonts w:ascii="Times New Roman" w:hAnsi="Times New Roman"/>
                <w:sz w:val="24"/>
                <w:szCs w:val="24"/>
              </w:rPr>
            </w:pPr>
          </w:p>
          <w:p w14:paraId="3606AC7E" w14:textId="77777777" w:rsidR="00126D0D" w:rsidRPr="003D62FC" w:rsidRDefault="00126D0D" w:rsidP="00520B08">
            <w:pPr>
              <w:pStyle w:val="Betarp1"/>
              <w:spacing w:line="216" w:lineRule="auto"/>
              <w:jc w:val="both"/>
              <w:rPr>
                <w:rFonts w:ascii="Times New Roman" w:hAnsi="Times New Roman"/>
                <w:sz w:val="24"/>
                <w:szCs w:val="24"/>
              </w:rPr>
            </w:pPr>
          </w:p>
          <w:p w14:paraId="2698004E" w14:textId="77777777" w:rsidR="00126D0D" w:rsidRPr="00C9394A" w:rsidRDefault="00126D0D" w:rsidP="00126D0D">
            <w:pPr>
              <w:pStyle w:val="Betarp1"/>
              <w:spacing w:line="216" w:lineRule="auto"/>
              <w:jc w:val="both"/>
              <w:rPr>
                <w:rFonts w:ascii="Times New Roman" w:hAnsi="Times New Roman"/>
                <w:sz w:val="24"/>
                <w:szCs w:val="24"/>
              </w:rPr>
            </w:pPr>
            <w:r w:rsidRPr="00C9394A">
              <w:rPr>
                <w:rFonts w:ascii="Times New Roman" w:hAnsi="Times New Roman"/>
                <w:sz w:val="24"/>
                <w:szCs w:val="24"/>
              </w:rPr>
              <w:t>Direktorius</w:t>
            </w:r>
          </w:p>
          <w:p w14:paraId="3050683C" w14:textId="77777777" w:rsidR="00126D0D" w:rsidRPr="003D62FC" w:rsidRDefault="00126D0D" w:rsidP="00126D0D">
            <w:pPr>
              <w:pStyle w:val="Betarp1"/>
              <w:spacing w:line="216" w:lineRule="auto"/>
              <w:jc w:val="both"/>
              <w:rPr>
                <w:rFonts w:ascii="Times New Roman" w:hAnsi="Times New Roman"/>
                <w:sz w:val="24"/>
                <w:szCs w:val="24"/>
              </w:rPr>
            </w:pPr>
            <w:r w:rsidRPr="00C9394A">
              <w:rPr>
                <w:rFonts w:ascii="Times New Roman" w:hAnsi="Times New Roman"/>
                <w:sz w:val="24"/>
                <w:szCs w:val="24"/>
              </w:rPr>
              <w:t>Vaidas Valikonis</w:t>
            </w:r>
            <w:r w:rsidRPr="003D62FC">
              <w:rPr>
                <w:rFonts w:ascii="Times New Roman" w:hAnsi="Times New Roman"/>
                <w:sz w:val="24"/>
                <w:szCs w:val="24"/>
              </w:rPr>
              <w:t xml:space="preserve"> </w:t>
            </w:r>
          </w:p>
          <w:p w14:paraId="4A46549A" w14:textId="77777777" w:rsidR="00A85155" w:rsidRPr="003D62FC" w:rsidRDefault="00A85155" w:rsidP="00520B08">
            <w:pPr>
              <w:pStyle w:val="Betarp1"/>
              <w:spacing w:line="216" w:lineRule="auto"/>
              <w:jc w:val="both"/>
              <w:rPr>
                <w:rFonts w:ascii="Times New Roman" w:hAnsi="Times New Roman"/>
                <w:sz w:val="24"/>
                <w:szCs w:val="24"/>
              </w:rPr>
            </w:pPr>
          </w:p>
          <w:p w14:paraId="072886D8" w14:textId="77777777" w:rsidR="00A85155" w:rsidRPr="003D62FC" w:rsidRDefault="00A85155" w:rsidP="00520B08">
            <w:pPr>
              <w:pStyle w:val="Betarp1"/>
              <w:spacing w:line="216" w:lineRule="auto"/>
              <w:jc w:val="both"/>
              <w:rPr>
                <w:rFonts w:ascii="Times New Roman" w:hAnsi="Times New Roman"/>
                <w:sz w:val="24"/>
                <w:szCs w:val="24"/>
              </w:rPr>
            </w:pPr>
            <w:r w:rsidRPr="003D62FC">
              <w:rPr>
                <w:rFonts w:ascii="Times New Roman" w:hAnsi="Times New Roman"/>
                <w:sz w:val="24"/>
                <w:szCs w:val="24"/>
              </w:rPr>
              <w:t>________________           A.V.</w:t>
            </w:r>
          </w:p>
          <w:p w14:paraId="38C9C4D1" w14:textId="77777777" w:rsidR="00A85155" w:rsidRPr="003D62FC" w:rsidRDefault="00A85155" w:rsidP="00520B08">
            <w:pPr>
              <w:pStyle w:val="Betarp1"/>
              <w:spacing w:line="216" w:lineRule="auto"/>
              <w:jc w:val="both"/>
              <w:rPr>
                <w:rFonts w:ascii="Times New Roman" w:hAnsi="Times New Roman"/>
                <w:sz w:val="24"/>
                <w:szCs w:val="24"/>
              </w:rPr>
            </w:pPr>
          </w:p>
          <w:p w14:paraId="2F90502E" w14:textId="10DB9E54" w:rsidR="00A85155" w:rsidRPr="003D62FC" w:rsidRDefault="00126D0D" w:rsidP="00520B08">
            <w:pPr>
              <w:pStyle w:val="Betarp1"/>
              <w:spacing w:line="216" w:lineRule="auto"/>
              <w:jc w:val="both"/>
              <w:rPr>
                <w:rFonts w:ascii="Times New Roman" w:hAnsi="Times New Roman"/>
                <w:strike/>
                <w:sz w:val="24"/>
                <w:szCs w:val="24"/>
              </w:rPr>
            </w:pPr>
            <w:r>
              <w:rPr>
                <w:rFonts w:ascii="Times New Roman" w:hAnsi="Times New Roman"/>
                <w:sz w:val="24"/>
                <w:szCs w:val="24"/>
              </w:rPr>
              <w:t>2015</w:t>
            </w:r>
            <w:r w:rsidR="00A85155" w:rsidRPr="003D62FC">
              <w:rPr>
                <w:rFonts w:ascii="Times New Roman" w:hAnsi="Times New Roman"/>
                <w:sz w:val="24"/>
                <w:szCs w:val="24"/>
              </w:rPr>
              <w:t xml:space="preserve"> m. </w:t>
            </w:r>
            <w:r w:rsidR="00A062FB">
              <w:rPr>
                <w:rFonts w:ascii="Times New Roman" w:hAnsi="Times New Roman"/>
                <w:sz w:val="24"/>
                <w:szCs w:val="24"/>
              </w:rPr>
              <w:t>vasario 13</w:t>
            </w:r>
            <w:r w:rsidR="00A85155" w:rsidRPr="003D62FC">
              <w:rPr>
                <w:rFonts w:ascii="Times New Roman" w:hAnsi="Times New Roman"/>
                <w:sz w:val="24"/>
                <w:szCs w:val="24"/>
              </w:rPr>
              <w:t xml:space="preserve"> d.</w:t>
            </w:r>
          </w:p>
        </w:tc>
        <w:tc>
          <w:tcPr>
            <w:tcW w:w="4819" w:type="dxa"/>
            <w:gridSpan w:val="3"/>
          </w:tcPr>
          <w:p w14:paraId="4E60CEC6" w14:textId="77777777" w:rsidR="00A85155" w:rsidRPr="00A44297" w:rsidRDefault="00A85155" w:rsidP="00520B08">
            <w:pPr>
              <w:pStyle w:val="Betarp1"/>
              <w:spacing w:line="216" w:lineRule="auto"/>
              <w:jc w:val="both"/>
              <w:rPr>
                <w:rFonts w:ascii="Times New Roman" w:hAnsi="Times New Roman"/>
                <w:b/>
                <w:sz w:val="24"/>
                <w:szCs w:val="24"/>
              </w:rPr>
            </w:pPr>
            <w:r w:rsidRPr="00A44297">
              <w:rPr>
                <w:rFonts w:ascii="Times New Roman" w:hAnsi="Times New Roman"/>
                <w:b/>
                <w:sz w:val="24"/>
                <w:szCs w:val="24"/>
              </w:rPr>
              <w:t>VYKDYTOJAS</w:t>
            </w:r>
          </w:p>
          <w:p w14:paraId="72E96881" w14:textId="15E61029" w:rsidR="00A85155" w:rsidRPr="003D62FC" w:rsidRDefault="00126D0D" w:rsidP="00520B08">
            <w:pPr>
              <w:pStyle w:val="Betarp1"/>
              <w:spacing w:line="216" w:lineRule="auto"/>
              <w:jc w:val="both"/>
              <w:rPr>
                <w:rFonts w:ascii="Times New Roman" w:hAnsi="Times New Roman"/>
                <w:sz w:val="24"/>
                <w:szCs w:val="24"/>
              </w:rPr>
            </w:pPr>
            <w:r w:rsidRPr="00A44297">
              <w:rPr>
                <w:rFonts w:ascii="Times New Roman" w:hAnsi="Times New Roman"/>
                <w:sz w:val="24"/>
                <w:szCs w:val="24"/>
              </w:rPr>
              <w:t>UAB BAIP, veikianti pagal jungtinę veiklos sutartį su UAB „NRD“</w:t>
            </w:r>
          </w:p>
          <w:p w14:paraId="7F5B1040" w14:textId="77777777" w:rsidR="00A85155" w:rsidRPr="003D62FC" w:rsidRDefault="00A85155" w:rsidP="00520B08">
            <w:pPr>
              <w:pStyle w:val="Betarp1"/>
              <w:spacing w:line="216" w:lineRule="auto"/>
              <w:jc w:val="both"/>
              <w:rPr>
                <w:rFonts w:ascii="Times New Roman" w:hAnsi="Times New Roman"/>
                <w:sz w:val="24"/>
                <w:szCs w:val="24"/>
              </w:rPr>
            </w:pPr>
          </w:p>
          <w:p w14:paraId="535785B7" w14:textId="77777777" w:rsidR="00A44297" w:rsidRPr="00A44297" w:rsidRDefault="00A44297" w:rsidP="00A44297">
            <w:pPr>
              <w:pStyle w:val="Betarp1"/>
              <w:spacing w:line="216" w:lineRule="auto"/>
              <w:jc w:val="both"/>
              <w:rPr>
                <w:rFonts w:ascii="Times New Roman" w:hAnsi="Times New Roman"/>
                <w:sz w:val="24"/>
                <w:szCs w:val="24"/>
              </w:rPr>
            </w:pPr>
            <w:r w:rsidRPr="00A44297">
              <w:rPr>
                <w:rFonts w:ascii="Times New Roman" w:hAnsi="Times New Roman"/>
                <w:sz w:val="24"/>
                <w:szCs w:val="24"/>
              </w:rPr>
              <w:t xml:space="preserve">Generalinis direktorius </w:t>
            </w:r>
          </w:p>
          <w:p w14:paraId="747A30FD" w14:textId="5FB19FEF" w:rsidR="00A85155" w:rsidRPr="003D62FC" w:rsidRDefault="00A44297" w:rsidP="00A44297">
            <w:pPr>
              <w:pStyle w:val="Betarp1"/>
              <w:spacing w:line="216" w:lineRule="auto"/>
              <w:jc w:val="both"/>
              <w:rPr>
                <w:rFonts w:ascii="Times New Roman" w:hAnsi="Times New Roman"/>
                <w:sz w:val="24"/>
                <w:szCs w:val="24"/>
              </w:rPr>
            </w:pPr>
            <w:r w:rsidRPr="00A44297">
              <w:rPr>
                <w:rFonts w:ascii="Times New Roman" w:hAnsi="Times New Roman"/>
                <w:sz w:val="24"/>
                <w:szCs w:val="24"/>
              </w:rPr>
              <w:t xml:space="preserve">Gytis </w:t>
            </w:r>
            <w:proofErr w:type="spellStart"/>
            <w:r w:rsidRPr="00A44297">
              <w:rPr>
                <w:rFonts w:ascii="Times New Roman" w:hAnsi="Times New Roman"/>
                <w:sz w:val="24"/>
                <w:szCs w:val="24"/>
              </w:rPr>
              <w:t>Umantas</w:t>
            </w:r>
            <w:proofErr w:type="spellEnd"/>
            <w:r w:rsidR="00A85155" w:rsidRPr="003D62FC">
              <w:rPr>
                <w:rFonts w:ascii="Times New Roman" w:hAnsi="Times New Roman"/>
                <w:sz w:val="24"/>
                <w:szCs w:val="24"/>
              </w:rPr>
              <w:t xml:space="preserve"> </w:t>
            </w:r>
          </w:p>
          <w:p w14:paraId="0EB66222" w14:textId="77777777" w:rsidR="00A85155" w:rsidRPr="003D62FC" w:rsidRDefault="00A85155" w:rsidP="00520B08">
            <w:pPr>
              <w:pStyle w:val="Betarp1"/>
              <w:spacing w:line="216" w:lineRule="auto"/>
              <w:jc w:val="both"/>
              <w:rPr>
                <w:rFonts w:ascii="Times New Roman" w:hAnsi="Times New Roman"/>
                <w:sz w:val="24"/>
                <w:szCs w:val="24"/>
              </w:rPr>
            </w:pPr>
          </w:p>
          <w:p w14:paraId="05DF6E86" w14:textId="77777777" w:rsidR="00A85155" w:rsidRPr="003D62FC" w:rsidRDefault="00A85155" w:rsidP="00520B08">
            <w:pPr>
              <w:pStyle w:val="Betarp1"/>
              <w:spacing w:line="216" w:lineRule="auto"/>
              <w:jc w:val="both"/>
              <w:rPr>
                <w:rFonts w:ascii="Times New Roman" w:hAnsi="Times New Roman"/>
                <w:sz w:val="24"/>
                <w:szCs w:val="24"/>
              </w:rPr>
            </w:pPr>
            <w:r w:rsidRPr="003D62FC">
              <w:rPr>
                <w:rFonts w:ascii="Times New Roman" w:hAnsi="Times New Roman"/>
                <w:sz w:val="24"/>
                <w:szCs w:val="24"/>
              </w:rPr>
              <w:t>_________________         A.V.</w:t>
            </w:r>
          </w:p>
          <w:p w14:paraId="679FB8AF" w14:textId="77777777" w:rsidR="00A85155" w:rsidRPr="003D62FC" w:rsidRDefault="00A85155" w:rsidP="00520B08">
            <w:pPr>
              <w:pStyle w:val="Betarp1"/>
              <w:spacing w:line="216" w:lineRule="auto"/>
              <w:jc w:val="both"/>
              <w:rPr>
                <w:rFonts w:ascii="Times New Roman" w:hAnsi="Times New Roman"/>
                <w:sz w:val="24"/>
                <w:szCs w:val="24"/>
              </w:rPr>
            </w:pPr>
          </w:p>
          <w:p w14:paraId="757CFFA4" w14:textId="023719AA" w:rsidR="00A85155" w:rsidRPr="003D62FC" w:rsidRDefault="00A85155" w:rsidP="00126D0D">
            <w:pPr>
              <w:pStyle w:val="Betarp1"/>
              <w:spacing w:line="216" w:lineRule="auto"/>
              <w:jc w:val="both"/>
              <w:rPr>
                <w:rFonts w:ascii="Times New Roman" w:hAnsi="Times New Roman"/>
                <w:strike/>
                <w:sz w:val="24"/>
                <w:szCs w:val="24"/>
              </w:rPr>
            </w:pPr>
            <w:r w:rsidRPr="003D62FC">
              <w:rPr>
                <w:rFonts w:ascii="Times New Roman" w:hAnsi="Times New Roman"/>
                <w:sz w:val="24"/>
                <w:szCs w:val="24"/>
              </w:rPr>
              <w:t>201</w:t>
            </w:r>
            <w:r w:rsidR="00126D0D">
              <w:rPr>
                <w:rFonts w:ascii="Times New Roman" w:hAnsi="Times New Roman"/>
                <w:sz w:val="24"/>
                <w:szCs w:val="24"/>
              </w:rPr>
              <w:t>5</w:t>
            </w:r>
            <w:r w:rsidRPr="003D62FC">
              <w:rPr>
                <w:rFonts w:ascii="Times New Roman" w:hAnsi="Times New Roman"/>
                <w:sz w:val="24"/>
                <w:szCs w:val="24"/>
              </w:rPr>
              <w:t xml:space="preserve"> m. </w:t>
            </w:r>
            <w:r w:rsidR="00A062FB">
              <w:rPr>
                <w:rFonts w:ascii="Times New Roman" w:hAnsi="Times New Roman"/>
                <w:sz w:val="24"/>
                <w:szCs w:val="24"/>
              </w:rPr>
              <w:t>vasario 13</w:t>
            </w:r>
            <w:r w:rsidRPr="003D62FC">
              <w:rPr>
                <w:rFonts w:ascii="Times New Roman" w:hAnsi="Times New Roman"/>
                <w:sz w:val="24"/>
                <w:szCs w:val="24"/>
              </w:rPr>
              <w:t xml:space="preserve"> d.</w:t>
            </w:r>
          </w:p>
        </w:tc>
      </w:tr>
    </w:tbl>
    <w:p w14:paraId="53105394" w14:textId="77777777" w:rsidR="00A85155" w:rsidRPr="003D62FC" w:rsidRDefault="00A85155" w:rsidP="00A85155">
      <w:pPr>
        <w:jc w:val="both"/>
        <w:rPr>
          <w:b/>
          <w:lang w:val="lt-LT" w:eastAsia="lt-LT"/>
        </w:rPr>
      </w:pPr>
    </w:p>
    <w:p w14:paraId="34633B6B" w14:textId="77777777" w:rsidR="00A85155" w:rsidRPr="003D62FC" w:rsidRDefault="00A85155" w:rsidP="00A85155">
      <w:pPr>
        <w:jc w:val="both"/>
        <w:rPr>
          <w:lang w:val="lt-LT"/>
        </w:rPr>
      </w:pPr>
    </w:p>
    <w:p w14:paraId="3749F611" w14:textId="7D537FEF" w:rsidR="008256EC" w:rsidRPr="003D62FC" w:rsidRDefault="00A85155" w:rsidP="008256EC">
      <w:pPr>
        <w:pStyle w:val="Pagrindiniotekstotrauka"/>
        <w:spacing w:after="0"/>
        <w:jc w:val="both"/>
        <w:rPr>
          <w:sz w:val="24"/>
          <w:szCs w:val="24"/>
          <w:lang w:val="lt-LT"/>
        </w:rPr>
      </w:pPr>
      <w:r w:rsidRPr="003D62FC">
        <w:rPr>
          <w:lang w:val="lt-LT"/>
        </w:rPr>
        <w:br w:type="page"/>
      </w:r>
      <w:r w:rsidR="008256EC">
        <w:rPr>
          <w:lang w:val="lt-LT"/>
        </w:rPr>
        <w:lastRenderedPageBreak/>
        <w:t xml:space="preserve">                                                                                 </w:t>
      </w:r>
      <w:r w:rsidR="008256EC" w:rsidRPr="003D62FC">
        <w:rPr>
          <w:sz w:val="24"/>
          <w:szCs w:val="24"/>
          <w:lang w:val="lt-LT"/>
        </w:rPr>
        <w:t>201</w:t>
      </w:r>
      <w:r w:rsidR="008256EC">
        <w:rPr>
          <w:sz w:val="24"/>
          <w:szCs w:val="24"/>
          <w:lang w:val="lt-LT"/>
        </w:rPr>
        <w:t>5</w:t>
      </w:r>
      <w:r w:rsidR="008256EC" w:rsidRPr="003D62FC">
        <w:rPr>
          <w:sz w:val="24"/>
          <w:szCs w:val="24"/>
          <w:lang w:val="lt-LT"/>
        </w:rPr>
        <w:t xml:space="preserve"> m. </w:t>
      </w:r>
      <w:r w:rsidR="008256EC">
        <w:rPr>
          <w:sz w:val="24"/>
          <w:szCs w:val="24"/>
          <w:lang w:val="lt-LT"/>
        </w:rPr>
        <w:t>vasario 13</w:t>
      </w:r>
      <w:r w:rsidR="008256EC" w:rsidRPr="003D62FC">
        <w:rPr>
          <w:sz w:val="24"/>
          <w:szCs w:val="24"/>
          <w:lang w:val="lt-LT"/>
        </w:rPr>
        <w:t xml:space="preserve"> d.</w:t>
      </w:r>
    </w:p>
    <w:p w14:paraId="2B71CD4F" w14:textId="77777777" w:rsidR="008256EC" w:rsidRDefault="008256EC" w:rsidP="008256EC">
      <w:pPr>
        <w:pStyle w:val="Pagrindiniotekstotrauka"/>
        <w:spacing w:after="0"/>
        <w:jc w:val="both"/>
        <w:rPr>
          <w:sz w:val="24"/>
          <w:szCs w:val="24"/>
          <w:lang w:val="lt-LT"/>
        </w:rPr>
      </w:pPr>
      <w:r>
        <w:rPr>
          <w:sz w:val="24"/>
          <w:szCs w:val="24"/>
          <w:lang w:val="lt-LT"/>
        </w:rPr>
        <w:t xml:space="preserve">                                                                   </w:t>
      </w:r>
      <w:r w:rsidRPr="003D62FC">
        <w:rPr>
          <w:sz w:val="24"/>
          <w:szCs w:val="24"/>
          <w:lang w:val="lt-LT"/>
        </w:rPr>
        <w:t xml:space="preserve">Centrinės hipotekos įstaigos informacinių </w:t>
      </w:r>
      <w:r>
        <w:rPr>
          <w:sz w:val="24"/>
          <w:szCs w:val="24"/>
          <w:lang w:val="lt-LT"/>
        </w:rPr>
        <w:t xml:space="preserve"> </w:t>
      </w:r>
      <w:r w:rsidRPr="003D62FC">
        <w:rPr>
          <w:sz w:val="24"/>
          <w:szCs w:val="24"/>
          <w:lang w:val="lt-LT"/>
        </w:rPr>
        <w:t xml:space="preserve">technologijų </w:t>
      </w:r>
    </w:p>
    <w:p w14:paraId="47DE0F17" w14:textId="77777777" w:rsidR="008256EC" w:rsidRDefault="008256EC" w:rsidP="008256EC">
      <w:pPr>
        <w:pStyle w:val="Pagrindiniotekstotrauka"/>
        <w:spacing w:after="0"/>
        <w:jc w:val="both"/>
        <w:rPr>
          <w:sz w:val="24"/>
          <w:szCs w:val="24"/>
          <w:lang w:val="lt-LT"/>
        </w:rPr>
      </w:pPr>
      <w:r>
        <w:rPr>
          <w:sz w:val="24"/>
          <w:szCs w:val="24"/>
          <w:lang w:val="lt-LT"/>
        </w:rPr>
        <w:t xml:space="preserve">                                                                   </w:t>
      </w:r>
      <w:r w:rsidRPr="003D62FC">
        <w:rPr>
          <w:sz w:val="24"/>
          <w:szCs w:val="24"/>
          <w:lang w:val="lt-LT"/>
        </w:rPr>
        <w:t xml:space="preserve">infrastruktūros priežiūros </w:t>
      </w:r>
      <w:r>
        <w:rPr>
          <w:sz w:val="24"/>
          <w:szCs w:val="24"/>
          <w:lang w:val="lt-LT"/>
        </w:rPr>
        <w:t>ir</w:t>
      </w:r>
      <w:r w:rsidRPr="003D62FC">
        <w:rPr>
          <w:sz w:val="24"/>
          <w:szCs w:val="24"/>
          <w:lang w:val="lt-LT"/>
        </w:rPr>
        <w:t xml:space="preserve"> aptarnavimo paslaugų</w:t>
      </w:r>
    </w:p>
    <w:p w14:paraId="2CF5B275" w14:textId="17925FC0" w:rsidR="008256EC" w:rsidRDefault="008256EC" w:rsidP="008256EC">
      <w:pPr>
        <w:pStyle w:val="Pagrindiniotekstotrauka"/>
        <w:spacing w:after="0"/>
        <w:ind w:left="2875" w:firstLine="1013"/>
        <w:jc w:val="both"/>
        <w:rPr>
          <w:sz w:val="24"/>
          <w:szCs w:val="24"/>
          <w:lang w:val="lt-LT"/>
        </w:rPr>
      </w:pPr>
      <w:r>
        <w:rPr>
          <w:sz w:val="24"/>
          <w:szCs w:val="24"/>
          <w:lang w:val="lt-LT"/>
        </w:rPr>
        <w:t xml:space="preserve"> </w:t>
      </w:r>
      <w:r w:rsidRPr="003D62FC">
        <w:rPr>
          <w:sz w:val="24"/>
          <w:szCs w:val="24"/>
          <w:lang w:val="lt-LT"/>
        </w:rPr>
        <w:t xml:space="preserve"> </w:t>
      </w:r>
      <w:r>
        <w:rPr>
          <w:sz w:val="24"/>
          <w:szCs w:val="24"/>
          <w:lang w:val="lt-LT"/>
        </w:rPr>
        <w:t xml:space="preserve">     </w:t>
      </w:r>
      <w:r w:rsidRPr="003D62FC">
        <w:rPr>
          <w:sz w:val="24"/>
          <w:szCs w:val="24"/>
          <w:lang w:val="lt-LT"/>
        </w:rPr>
        <w:t xml:space="preserve">pirkimo sutarties Nr. </w:t>
      </w:r>
      <w:r>
        <w:rPr>
          <w:sz w:val="24"/>
          <w:szCs w:val="24"/>
          <w:lang w:val="lt-LT"/>
        </w:rPr>
        <w:t>F3-12</w:t>
      </w:r>
      <w:r>
        <w:rPr>
          <w:sz w:val="24"/>
          <w:szCs w:val="24"/>
          <w:lang w:val="lt-LT"/>
        </w:rPr>
        <w:t>(2015)</w:t>
      </w:r>
    </w:p>
    <w:p w14:paraId="68CC08D2" w14:textId="08ED6D9A" w:rsidR="008256EC" w:rsidRPr="003D62FC" w:rsidRDefault="008256EC" w:rsidP="008256EC">
      <w:pPr>
        <w:ind w:left="3888"/>
        <w:rPr>
          <w:lang w:val="lt-LT"/>
        </w:rPr>
      </w:pPr>
      <w:r>
        <w:rPr>
          <w:lang w:val="lt-LT"/>
        </w:rPr>
        <w:t xml:space="preserve">       </w:t>
      </w:r>
      <w:r>
        <w:rPr>
          <w:lang w:val="lt-LT"/>
        </w:rPr>
        <w:t>4</w:t>
      </w:r>
      <w:r w:rsidRPr="003D62FC">
        <w:rPr>
          <w:lang w:val="lt-LT"/>
        </w:rPr>
        <w:t xml:space="preserve"> priedas</w:t>
      </w:r>
    </w:p>
    <w:p w14:paraId="635D9456" w14:textId="66005F03" w:rsidR="00A85155" w:rsidRPr="003D62FC" w:rsidRDefault="00A85155" w:rsidP="008256EC">
      <w:pPr>
        <w:jc w:val="both"/>
        <w:rPr>
          <w:lang w:val="lt-LT"/>
        </w:rPr>
      </w:pPr>
    </w:p>
    <w:p w14:paraId="18109F81" w14:textId="77777777" w:rsidR="00A85155" w:rsidRPr="003D62FC" w:rsidRDefault="00A85155" w:rsidP="00A85155">
      <w:pPr>
        <w:spacing w:line="216" w:lineRule="auto"/>
        <w:jc w:val="center"/>
        <w:rPr>
          <w:b/>
          <w:lang w:val="lt-LT"/>
        </w:rPr>
      </w:pPr>
      <w:r w:rsidRPr="003D62FC">
        <w:rPr>
          <w:b/>
          <w:lang w:val="lt-LT"/>
        </w:rPr>
        <w:t>(Pasižadėjimo saugoti asmens duomenų paslaptis forma)</w:t>
      </w:r>
    </w:p>
    <w:p w14:paraId="50C3DFCB" w14:textId="77777777" w:rsidR="00A85155" w:rsidRPr="003D62FC" w:rsidRDefault="00A85155" w:rsidP="00A85155">
      <w:pPr>
        <w:spacing w:line="216" w:lineRule="auto"/>
        <w:jc w:val="center"/>
        <w:rPr>
          <w:b/>
          <w:lang w:val="lt-LT"/>
        </w:rPr>
      </w:pPr>
    </w:p>
    <w:p w14:paraId="056D56FA" w14:textId="77777777" w:rsidR="00A85155" w:rsidRPr="00E656C7" w:rsidRDefault="00A85155" w:rsidP="00A85155">
      <w:pPr>
        <w:spacing w:line="216" w:lineRule="auto"/>
        <w:jc w:val="center"/>
        <w:rPr>
          <w:b/>
          <w:caps/>
          <w:sz w:val="23"/>
          <w:szCs w:val="23"/>
          <w:lang w:val="lt-LT" w:eastAsia="lt-LT"/>
        </w:rPr>
      </w:pPr>
      <w:r w:rsidRPr="00E656C7">
        <w:rPr>
          <w:b/>
          <w:caps/>
          <w:sz w:val="23"/>
          <w:szCs w:val="23"/>
          <w:lang w:val="lt-LT"/>
        </w:rPr>
        <w:t>Pasižadėjimas saugoti asmens duomenų paslaptis</w:t>
      </w:r>
    </w:p>
    <w:p w14:paraId="4EAE5B55" w14:textId="77777777" w:rsidR="00A85155" w:rsidRPr="00E656C7" w:rsidRDefault="00A85155" w:rsidP="00A85155">
      <w:pPr>
        <w:spacing w:line="216" w:lineRule="auto"/>
        <w:jc w:val="center"/>
        <w:rPr>
          <w:b/>
          <w:sz w:val="23"/>
          <w:szCs w:val="23"/>
          <w:lang w:val="lt-LT" w:eastAsia="lt-LT"/>
        </w:rPr>
      </w:pPr>
    </w:p>
    <w:p w14:paraId="11F2B3A8" w14:textId="77777777" w:rsidR="00A85155" w:rsidRPr="00E656C7" w:rsidRDefault="00A85155" w:rsidP="00A85155">
      <w:pPr>
        <w:spacing w:line="216" w:lineRule="auto"/>
        <w:jc w:val="center"/>
        <w:rPr>
          <w:b/>
          <w:sz w:val="23"/>
          <w:szCs w:val="23"/>
          <w:lang w:val="lt-LT" w:eastAsia="lt-LT"/>
        </w:rPr>
      </w:pPr>
      <w:r w:rsidRPr="00E656C7">
        <w:rPr>
          <w:b/>
          <w:sz w:val="23"/>
          <w:szCs w:val="23"/>
          <w:lang w:val="lt-LT" w:eastAsia="lt-LT"/>
        </w:rPr>
        <w:t>(Paslaugų teikėjo pavadinimas)</w:t>
      </w:r>
    </w:p>
    <w:p w14:paraId="26E2FD76" w14:textId="77777777" w:rsidR="00A85155" w:rsidRPr="00E656C7" w:rsidRDefault="00A85155" w:rsidP="00A85155">
      <w:pPr>
        <w:spacing w:line="216" w:lineRule="auto"/>
        <w:jc w:val="center"/>
        <w:rPr>
          <w:b/>
          <w:sz w:val="23"/>
          <w:szCs w:val="23"/>
          <w:lang w:val="lt-LT" w:eastAsia="lt-LT"/>
        </w:rPr>
      </w:pPr>
    </w:p>
    <w:p w14:paraId="6D227201" w14:textId="77777777" w:rsidR="00A85155" w:rsidRPr="00E656C7" w:rsidRDefault="00A85155" w:rsidP="00A85155">
      <w:pPr>
        <w:spacing w:line="216" w:lineRule="auto"/>
        <w:jc w:val="center"/>
        <w:rPr>
          <w:sz w:val="23"/>
          <w:szCs w:val="23"/>
          <w:lang w:val="lt-LT" w:eastAsia="lt-LT"/>
        </w:rPr>
      </w:pPr>
      <w:r w:rsidRPr="00E656C7">
        <w:rPr>
          <w:sz w:val="23"/>
          <w:szCs w:val="23"/>
          <w:lang w:val="lt-LT" w:eastAsia="lt-LT"/>
        </w:rPr>
        <w:t>201_ m. ____________ d.</w:t>
      </w:r>
    </w:p>
    <w:p w14:paraId="5D7C7DE8" w14:textId="77777777" w:rsidR="00A85155" w:rsidRPr="00E656C7" w:rsidRDefault="00A85155" w:rsidP="00A85155">
      <w:pPr>
        <w:spacing w:line="216" w:lineRule="auto"/>
        <w:jc w:val="center"/>
        <w:rPr>
          <w:sz w:val="23"/>
          <w:szCs w:val="23"/>
          <w:lang w:val="lt-LT" w:eastAsia="lt-LT"/>
        </w:rPr>
      </w:pPr>
      <w:r w:rsidRPr="00E656C7">
        <w:rPr>
          <w:sz w:val="23"/>
          <w:szCs w:val="23"/>
          <w:lang w:val="lt-LT" w:eastAsia="lt-LT"/>
        </w:rPr>
        <w:t>Vilnius</w:t>
      </w:r>
    </w:p>
    <w:p w14:paraId="0BF71CB4" w14:textId="77777777" w:rsidR="00A85155" w:rsidRPr="00E656C7" w:rsidRDefault="00A85155" w:rsidP="00A85155">
      <w:pPr>
        <w:spacing w:line="216" w:lineRule="auto"/>
        <w:jc w:val="both"/>
        <w:rPr>
          <w:sz w:val="23"/>
          <w:szCs w:val="23"/>
          <w:lang w:val="lt-LT"/>
        </w:rPr>
      </w:pPr>
    </w:p>
    <w:p w14:paraId="2214DCB1" w14:textId="77777777" w:rsidR="00A85155" w:rsidRPr="00E656C7" w:rsidRDefault="00A85155" w:rsidP="00A85155">
      <w:pPr>
        <w:pStyle w:val="Antrat2"/>
        <w:spacing w:line="216" w:lineRule="auto"/>
        <w:jc w:val="both"/>
        <w:rPr>
          <w:rFonts w:ascii="Times New Roman" w:hAnsi="Times New Roman"/>
          <w:sz w:val="23"/>
          <w:szCs w:val="23"/>
          <w:lang w:val="lt-LT"/>
        </w:rPr>
      </w:pPr>
      <w:r w:rsidRPr="00E656C7">
        <w:rPr>
          <w:rFonts w:ascii="Times New Roman" w:hAnsi="Times New Roman"/>
          <w:sz w:val="23"/>
          <w:szCs w:val="23"/>
          <w:lang w:val="lt-LT"/>
        </w:rPr>
        <w:t>Aš suprantu:</w:t>
      </w:r>
    </w:p>
    <w:p w14:paraId="156327BA" w14:textId="77777777" w:rsidR="00A85155" w:rsidRPr="00E656C7" w:rsidRDefault="00A85155" w:rsidP="00A85155">
      <w:pPr>
        <w:numPr>
          <w:ilvl w:val="0"/>
          <w:numId w:val="2"/>
        </w:numPr>
        <w:spacing w:line="216" w:lineRule="auto"/>
        <w:jc w:val="both"/>
        <w:rPr>
          <w:sz w:val="23"/>
          <w:szCs w:val="23"/>
          <w:lang w:val="lt-LT"/>
        </w:rPr>
      </w:pPr>
      <w:r w:rsidRPr="00E656C7">
        <w:rPr>
          <w:sz w:val="23"/>
          <w:szCs w:val="23"/>
          <w:lang w:val="lt-LT"/>
        </w:rPr>
        <w:t>kad savo darbe naudosiu asmens duomenis, kurie negali būti pranešti neįgaliotiems asmenims ar institucijoms;</w:t>
      </w:r>
    </w:p>
    <w:p w14:paraId="17F7D19B" w14:textId="77777777" w:rsidR="00A85155" w:rsidRPr="00E656C7" w:rsidRDefault="00A85155" w:rsidP="00A85155">
      <w:pPr>
        <w:numPr>
          <w:ilvl w:val="0"/>
          <w:numId w:val="2"/>
        </w:numPr>
        <w:spacing w:line="216" w:lineRule="auto"/>
        <w:jc w:val="both"/>
        <w:rPr>
          <w:sz w:val="23"/>
          <w:szCs w:val="23"/>
          <w:lang w:val="lt-LT"/>
        </w:rPr>
      </w:pPr>
      <w:r w:rsidRPr="00E656C7">
        <w:rPr>
          <w:sz w:val="23"/>
          <w:szCs w:val="23"/>
          <w:lang w:val="lt-LT"/>
        </w:rPr>
        <w:t>kad netinkamas asmens duomenų tvarkymas gali užtraukti atsakomybę pagal Lietuvos Respublikos įstatymus;</w:t>
      </w:r>
    </w:p>
    <w:p w14:paraId="1930E248" w14:textId="77777777" w:rsidR="00A85155" w:rsidRPr="00E656C7" w:rsidRDefault="00A85155" w:rsidP="00A85155">
      <w:pPr>
        <w:numPr>
          <w:ilvl w:val="0"/>
          <w:numId w:val="2"/>
        </w:numPr>
        <w:spacing w:line="216" w:lineRule="auto"/>
        <w:ind w:left="714" w:hanging="357"/>
        <w:jc w:val="both"/>
        <w:rPr>
          <w:sz w:val="23"/>
          <w:szCs w:val="23"/>
          <w:lang w:val="lt-LT"/>
        </w:rPr>
      </w:pPr>
      <w:r w:rsidRPr="00E656C7">
        <w:rPr>
          <w:sz w:val="23"/>
          <w:szCs w:val="23"/>
          <w:lang w:val="lt-LT"/>
        </w:rPr>
        <w:t>kad draudžiama perduoti ar dalintis su kitais asmenimis tarnybos viduje ar už jos ribų slaptažodžiais ir kitais duomenimis, leidžiančiais programinių ar techninių priemonių pagalba naudotis asmens duomenimis bet kokioje formoje.</w:t>
      </w:r>
    </w:p>
    <w:p w14:paraId="036595C3" w14:textId="77777777" w:rsidR="00A85155" w:rsidRPr="00E656C7" w:rsidRDefault="00A85155" w:rsidP="00A85155">
      <w:pPr>
        <w:pStyle w:val="Antrat2"/>
        <w:spacing w:line="216" w:lineRule="auto"/>
        <w:jc w:val="both"/>
        <w:rPr>
          <w:rFonts w:ascii="Times New Roman" w:hAnsi="Times New Roman"/>
          <w:sz w:val="23"/>
          <w:szCs w:val="23"/>
          <w:lang w:val="lt-LT"/>
        </w:rPr>
      </w:pPr>
      <w:r w:rsidRPr="00E656C7">
        <w:rPr>
          <w:rFonts w:ascii="Times New Roman" w:hAnsi="Times New Roman"/>
          <w:sz w:val="23"/>
          <w:szCs w:val="23"/>
          <w:lang w:val="lt-LT"/>
        </w:rPr>
        <w:t>Aš pasižadu:</w:t>
      </w:r>
    </w:p>
    <w:p w14:paraId="6B2F16C1" w14:textId="77777777" w:rsidR="00A85155" w:rsidRPr="00E656C7" w:rsidRDefault="00A85155" w:rsidP="00A85155">
      <w:pPr>
        <w:numPr>
          <w:ilvl w:val="0"/>
          <w:numId w:val="2"/>
        </w:numPr>
        <w:spacing w:line="216" w:lineRule="auto"/>
        <w:jc w:val="both"/>
        <w:rPr>
          <w:sz w:val="23"/>
          <w:szCs w:val="23"/>
          <w:lang w:val="lt-LT"/>
        </w:rPr>
      </w:pPr>
      <w:r w:rsidRPr="00E656C7">
        <w:rPr>
          <w:sz w:val="23"/>
          <w:szCs w:val="23"/>
          <w:lang w:val="lt-LT"/>
        </w:rPr>
        <w:t>tvarkyti asmens duomenis, vadovaudamasis Lietuvos Respublikos įstatymais ir kitais teisės aktais, taip pat pareiginiais nuostatais ir taisyklėmis, reglamentuojančiomis man patikėtas asmens duomenų tvarkymo funkcijas;</w:t>
      </w:r>
    </w:p>
    <w:p w14:paraId="0888DDCE" w14:textId="77777777" w:rsidR="00A85155" w:rsidRPr="00E656C7" w:rsidRDefault="00A85155" w:rsidP="00A85155">
      <w:pPr>
        <w:numPr>
          <w:ilvl w:val="0"/>
          <w:numId w:val="2"/>
        </w:numPr>
        <w:spacing w:line="216" w:lineRule="auto"/>
        <w:jc w:val="both"/>
        <w:rPr>
          <w:sz w:val="23"/>
          <w:szCs w:val="23"/>
          <w:lang w:val="lt-LT"/>
        </w:rPr>
      </w:pPr>
      <w:r w:rsidRPr="00E656C7">
        <w:rPr>
          <w:sz w:val="23"/>
          <w:szCs w:val="23"/>
          <w:lang w:val="lt-LT"/>
        </w:rPr>
        <w:t>neatskleisti tvarkomos informacijos nei vienam asmeniui tiek tarnybos viduje, tiek už jos ribų, kuris nėra įgaliotas naudotis šia informacija;</w:t>
      </w:r>
    </w:p>
    <w:p w14:paraId="05B1ECB3" w14:textId="77777777" w:rsidR="00A85155" w:rsidRPr="00E656C7" w:rsidRDefault="00A85155" w:rsidP="00A85155">
      <w:pPr>
        <w:numPr>
          <w:ilvl w:val="0"/>
          <w:numId w:val="2"/>
        </w:numPr>
        <w:spacing w:line="216" w:lineRule="auto"/>
        <w:jc w:val="both"/>
        <w:rPr>
          <w:sz w:val="23"/>
          <w:szCs w:val="23"/>
          <w:lang w:val="lt-LT"/>
        </w:rPr>
      </w:pPr>
      <w:r w:rsidRPr="00E656C7">
        <w:rPr>
          <w:sz w:val="23"/>
          <w:szCs w:val="23"/>
          <w:lang w:val="lt-LT"/>
        </w:rPr>
        <w:t>pranešti savo vadovui apie bet kokį įtartiną elgesį ar situaciją, kurie gali kelti grėsmę asmens duomenų saugumui.</w:t>
      </w:r>
    </w:p>
    <w:p w14:paraId="15D23FBC" w14:textId="77777777" w:rsidR="00A85155" w:rsidRPr="00E656C7" w:rsidRDefault="00A85155" w:rsidP="00A85155">
      <w:pPr>
        <w:pStyle w:val="Antrat2"/>
        <w:spacing w:line="216" w:lineRule="auto"/>
        <w:jc w:val="both"/>
        <w:rPr>
          <w:rFonts w:ascii="Times New Roman" w:hAnsi="Times New Roman"/>
          <w:sz w:val="23"/>
          <w:szCs w:val="23"/>
          <w:lang w:val="lt-LT"/>
        </w:rPr>
      </w:pPr>
      <w:r w:rsidRPr="00E656C7">
        <w:rPr>
          <w:rFonts w:ascii="Times New Roman" w:hAnsi="Times New Roman"/>
          <w:sz w:val="23"/>
          <w:szCs w:val="23"/>
          <w:lang w:val="lt-LT"/>
        </w:rPr>
        <w:t>Aš žinau:</w:t>
      </w:r>
    </w:p>
    <w:p w14:paraId="3DE3C552" w14:textId="77777777" w:rsidR="00A85155" w:rsidRPr="00E656C7" w:rsidRDefault="00A85155" w:rsidP="00A85155">
      <w:pPr>
        <w:numPr>
          <w:ilvl w:val="0"/>
          <w:numId w:val="2"/>
        </w:numPr>
        <w:spacing w:line="216" w:lineRule="auto"/>
        <w:jc w:val="both"/>
        <w:rPr>
          <w:sz w:val="23"/>
          <w:szCs w:val="23"/>
          <w:lang w:val="lt-LT"/>
        </w:rPr>
      </w:pPr>
      <w:r w:rsidRPr="00E656C7">
        <w:rPr>
          <w:sz w:val="23"/>
          <w:szCs w:val="23"/>
          <w:lang w:val="lt-LT"/>
        </w:rPr>
        <w:t>kad už bet kokį šio pasižadėjimo nesilaikymą turėsiu atsakyti pagal galiojančius Lietuvos Respublikos įstatymus;</w:t>
      </w:r>
    </w:p>
    <w:p w14:paraId="6615B334" w14:textId="77777777" w:rsidR="00A85155" w:rsidRPr="00E656C7" w:rsidRDefault="00A85155" w:rsidP="00A85155">
      <w:pPr>
        <w:numPr>
          <w:ilvl w:val="0"/>
          <w:numId w:val="2"/>
        </w:numPr>
        <w:spacing w:line="216" w:lineRule="auto"/>
        <w:jc w:val="both"/>
        <w:rPr>
          <w:sz w:val="23"/>
          <w:szCs w:val="23"/>
          <w:lang w:val="lt-LT"/>
        </w:rPr>
      </w:pPr>
      <w:r w:rsidRPr="00E656C7">
        <w:rPr>
          <w:sz w:val="23"/>
          <w:szCs w:val="23"/>
          <w:lang w:val="lt-LT"/>
        </w:rPr>
        <w:t>kad šis pasižadėjimas galios visą mano darbo laiką šioje įstaigoje ir pasibaigus darbo santykiams per visą asmens duomenų teisinės apsaugos galiojimo laikotarpį (pagal Lietuvos Respublikos asmens duomenų teisinės apsaugos įstatymo 4 str.);</w:t>
      </w:r>
    </w:p>
    <w:p w14:paraId="6988B89D" w14:textId="77777777" w:rsidR="00A85155" w:rsidRPr="00E656C7" w:rsidRDefault="00A85155" w:rsidP="00A85155">
      <w:pPr>
        <w:numPr>
          <w:ilvl w:val="0"/>
          <w:numId w:val="2"/>
        </w:numPr>
        <w:spacing w:line="216" w:lineRule="auto"/>
        <w:jc w:val="both"/>
        <w:rPr>
          <w:sz w:val="23"/>
          <w:szCs w:val="23"/>
          <w:lang w:val="lt-LT"/>
        </w:rPr>
      </w:pPr>
      <w:r w:rsidRPr="00E656C7">
        <w:rPr>
          <w:sz w:val="23"/>
          <w:szCs w:val="23"/>
          <w:lang w:val="lt-LT"/>
        </w:rPr>
        <w:t>kad duomenų subjektas turi teisę reikalauti atlyginti turtinę žalą, padarytą netinkamai saugant, neteisėtai pakeitus ar kitaip iškraipius, perdavus, paskelbus asmens duomenis arba jeigu asmens duomenys pasidarė neteisingi dėl duomenų valdytojo kaltės; kad duomenų subjektas taip pat turi teisę reikalauti, kad jam būtų atlyginta tokių veiksmų padaryta moralinė žala.</w:t>
      </w:r>
    </w:p>
    <w:p w14:paraId="3D1F605D" w14:textId="77777777" w:rsidR="00A85155" w:rsidRPr="00E656C7" w:rsidRDefault="00A85155" w:rsidP="00A85155">
      <w:pPr>
        <w:pStyle w:val="Antrat2"/>
        <w:spacing w:line="216" w:lineRule="auto"/>
        <w:jc w:val="both"/>
        <w:rPr>
          <w:rFonts w:ascii="Times New Roman" w:hAnsi="Times New Roman"/>
          <w:b w:val="0"/>
          <w:sz w:val="23"/>
          <w:szCs w:val="23"/>
          <w:lang w:val="lt-LT"/>
        </w:rPr>
      </w:pPr>
      <w:r w:rsidRPr="00E656C7">
        <w:rPr>
          <w:rFonts w:ascii="Times New Roman" w:hAnsi="Times New Roman"/>
          <w:sz w:val="23"/>
          <w:szCs w:val="23"/>
          <w:lang w:val="lt-LT"/>
        </w:rPr>
        <w:t xml:space="preserve">Aš esu susipažinęs su </w:t>
      </w:r>
      <w:r w:rsidRPr="00E656C7">
        <w:rPr>
          <w:rFonts w:ascii="Times New Roman" w:hAnsi="Times New Roman"/>
          <w:b w:val="0"/>
          <w:sz w:val="23"/>
          <w:szCs w:val="23"/>
          <w:lang w:val="lt-LT"/>
        </w:rPr>
        <w:t>Lietuvos Respublikos valstybės informacinių išteklių valdymo įstatymu ir Lietuvos Respublikos asmens duomenų teisinės apsaugos įstatymu, kitais teisės aktais, reglamentuojančiais asmens duomenų apsaugą.</w:t>
      </w:r>
    </w:p>
    <w:p w14:paraId="77C096E4" w14:textId="77777777" w:rsidR="00A85155" w:rsidRPr="00E656C7" w:rsidRDefault="00A85155" w:rsidP="00A85155">
      <w:pPr>
        <w:spacing w:line="216" w:lineRule="auto"/>
        <w:jc w:val="both"/>
        <w:rPr>
          <w:b/>
          <w:sz w:val="23"/>
          <w:szCs w:val="23"/>
          <w:lang w:val="lt-LT" w:eastAsia="lt-LT"/>
        </w:rPr>
      </w:pPr>
    </w:p>
    <w:p w14:paraId="32699121" w14:textId="77777777" w:rsidR="00A85155" w:rsidRPr="00E656C7" w:rsidRDefault="00A85155" w:rsidP="00A85155">
      <w:pPr>
        <w:jc w:val="both"/>
        <w:rPr>
          <w:sz w:val="23"/>
          <w:szCs w:val="23"/>
          <w:lang w:val="lt-LT" w:eastAsia="lt-LT"/>
        </w:rPr>
      </w:pPr>
      <w:r w:rsidRPr="00E656C7">
        <w:rPr>
          <w:sz w:val="23"/>
          <w:szCs w:val="23"/>
          <w:lang w:val="lt-LT" w:eastAsia="lt-LT"/>
        </w:rPr>
        <w:t>(</w:t>
      </w:r>
      <w:r>
        <w:rPr>
          <w:sz w:val="23"/>
          <w:szCs w:val="23"/>
          <w:lang w:val="lt-LT" w:eastAsia="lt-LT"/>
        </w:rPr>
        <w:t>Asmens</w:t>
      </w:r>
      <w:r w:rsidRPr="00E656C7">
        <w:rPr>
          <w:sz w:val="23"/>
          <w:szCs w:val="23"/>
          <w:lang w:val="lt-LT" w:eastAsia="lt-LT"/>
        </w:rPr>
        <w:t xml:space="preserve"> pareigos, vykdant sutartį) </w:t>
      </w:r>
      <w:r w:rsidRPr="00E656C7">
        <w:rPr>
          <w:sz w:val="23"/>
          <w:szCs w:val="23"/>
          <w:lang w:val="lt-LT" w:eastAsia="lt-LT"/>
        </w:rPr>
        <w:tab/>
        <w:t xml:space="preserve">                         (parašas)        ____________________          </w:t>
      </w:r>
    </w:p>
    <w:p w14:paraId="16F172D6" w14:textId="77777777" w:rsidR="00A85155" w:rsidRPr="00E656C7" w:rsidRDefault="00A85155" w:rsidP="00A85155">
      <w:pPr>
        <w:jc w:val="both"/>
        <w:rPr>
          <w:b/>
          <w:sz w:val="23"/>
          <w:szCs w:val="23"/>
          <w:lang w:val="lt-LT" w:eastAsia="lt-LT"/>
        </w:rPr>
      </w:pPr>
      <w:r w:rsidRPr="00E656C7">
        <w:rPr>
          <w:sz w:val="23"/>
          <w:szCs w:val="23"/>
          <w:vertAlign w:val="superscript"/>
          <w:lang w:val="lt-LT" w:eastAsia="lt-LT"/>
        </w:rPr>
        <w:t xml:space="preserve">                                                                                                                                                                                                           (vardas pavardė)</w:t>
      </w:r>
    </w:p>
    <w:tbl>
      <w:tblPr>
        <w:tblW w:w="9747" w:type="dxa"/>
        <w:tblInd w:w="108" w:type="dxa"/>
        <w:tblLayout w:type="fixed"/>
        <w:tblLook w:val="0000" w:firstRow="0" w:lastRow="0" w:firstColumn="0" w:lastColumn="0" w:noHBand="0" w:noVBand="0"/>
      </w:tblPr>
      <w:tblGrid>
        <w:gridCol w:w="4928"/>
        <w:gridCol w:w="4819"/>
      </w:tblGrid>
      <w:tr w:rsidR="00A85155" w:rsidRPr="00E656C7" w14:paraId="0D66A6C5" w14:textId="77777777" w:rsidTr="00520B08">
        <w:tc>
          <w:tcPr>
            <w:tcW w:w="4928" w:type="dxa"/>
          </w:tcPr>
          <w:p w14:paraId="47CF3909" w14:textId="77777777" w:rsidR="00A85155" w:rsidRPr="00E656C7" w:rsidRDefault="00A85155" w:rsidP="00520B08">
            <w:pPr>
              <w:pStyle w:val="Betarp1"/>
              <w:spacing w:line="216" w:lineRule="auto"/>
              <w:jc w:val="both"/>
              <w:rPr>
                <w:rFonts w:ascii="Times New Roman" w:hAnsi="Times New Roman"/>
                <w:b/>
                <w:sz w:val="23"/>
                <w:szCs w:val="23"/>
              </w:rPr>
            </w:pPr>
            <w:r w:rsidRPr="00E656C7">
              <w:rPr>
                <w:rFonts w:ascii="Times New Roman" w:hAnsi="Times New Roman"/>
                <w:b/>
                <w:sz w:val="23"/>
                <w:szCs w:val="23"/>
              </w:rPr>
              <w:t>UŽSAKOVAS</w:t>
            </w:r>
          </w:p>
          <w:p w14:paraId="73CBD812" w14:textId="77777777" w:rsidR="00A85155" w:rsidRPr="00E656C7" w:rsidRDefault="00A85155" w:rsidP="00520B08">
            <w:pPr>
              <w:pStyle w:val="Betarp1"/>
              <w:spacing w:line="216" w:lineRule="auto"/>
              <w:jc w:val="both"/>
              <w:rPr>
                <w:rFonts w:ascii="Times New Roman" w:hAnsi="Times New Roman"/>
                <w:sz w:val="23"/>
                <w:szCs w:val="23"/>
              </w:rPr>
            </w:pPr>
            <w:r w:rsidRPr="00E656C7">
              <w:rPr>
                <w:rFonts w:ascii="Times New Roman" w:hAnsi="Times New Roman"/>
                <w:sz w:val="23"/>
                <w:szCs w:val="23"/>
              </w:rPr>
              <w:t>Centrinė hipotekos įstaiga</w:t>
            </w:r>
          </w:p>
          <w:p w14:paraId="6E2D2784" w14:textId="77777777" w:rsidR="00A85155" w:rsidRPr="00E656C7" w:rsidRDefault="00A85155" w:rsidP="00520B08">
            <w:pPr>
              <w:pStyle w:val="Betarp1"/>
              <w:tabs>
                <w:tab w:val="center" w:pos="4153"/>
                <w:tab w:val="right" w:pos="8306"/>
              </w:tabs>
              <w:spacing w:line="216" w:lineRule="auto"/>
              <w:jc w:val="both"/>
              <w:rPr>
                <w:rFonts w:ascii="Times New Roman" w:hAnsi="Times New Roman"/>
                <w:sz w:val="23"/>
                <w:szCs w:val="23"/>
              </w:rPr>
            </w:pPr>
          </w:p>
          <w:p w14:paraId="5CC02AA0" w14:textId="77777777" w:rsidR="00126D0D" w:rsidRPr="00C9394A" w:rsidRDefault="00126D0D" w:rsidP="00126D0D">
            <w:pPr>
              <w:pStyle w:val="Betarp1"/>
              <w:spacing w:line="216" w:lineRule="auto"/>
              <w:jc w:val="both"/>
              <w:rPr>
                <w:rFonts w:ascii="Times New Roman" w:hAnsi="Times New Roman"/>
                <w:sz w:val="24"/>
                <w:szCs w:val="24"/>
              </w:rPr>
            </w:pPr>
            <w:r w:rsidRPr="00C9394A">
              <w:rPr>
                <w:rFonts w:ascii="Times New Roman" w:hAnsi="Times New Roman"/>
                <w:sz w:val="24"/>
                <w:szCs w:val="24"/>
              </w:rPr>
              <w:t>Direktorius</w:t>
            </w:r>
          </w:p>
          <w:p w14:paraId="53301E48" w14:textId="77777777" w:rsidR="00126D0D" w:rsidRPr="003D62FC" w:rsidRDefault="00126D0D" w:rsidP="00126D0D">
            <w:pPr>
              <w:pStyle w:val="Betarp1"/>
              <w:spacing w:line="216" w:lineRule="auto"/>
              <w:jc w:val="both"/>
              <w:rPr>
                <w:rFonts w:ascii="Times New Roman" w:hAnsi="Times New Roman"/>
                <w:sz w:val="24"/>
                <w:szCs w:val="24"/>
              </w:rPr>
            </w:pPr>
            <w:r w:rsidRPr="00C9394A">
              <w:rPr>
                <w:rFonts w:ascii="Times New Roman" w:hAnsi="Times New Roman"/>
                <w:sz w:val="24"/>
                <w:szCs w:val="24"/>
              </w:rPr>
              <w:t>Vaidas Valikonis</w:t>
            </w:r>
            <w:r w:rsidRPr="003D62FC">
              <w:rPr>
                <w:rFonts w:ascii="Times New Roman" w:hAnsi="Times New Roman"/>
                <w:sz w:val="24"/>
                <w:szCs w:val="24"/>
              </w:rPr>
              <w:t xml:space="preserve"> </w:t>
            </w:r>
          </w:p>
          <w:p w14:paraId="5B3EE876" w14:textId="77777777" w:rsidR="00A85155" w:rsidRPr="00E656C7" w:rsidRDefault="00A85155" w:rsidP="00520B08">
            <w:pPr>
              <w:pStyle w:val="Betarp1"/>
              <w:tabs>
                <w:tab w:val="center" w:pos="4153"/>
                <w:tab w:val="right" w:pos="8306"/>
              </w:tabs>
              <w:spacing w:line="216" w:lineRule="auto"/>
              <w:jc w:val="both"/>
              <w:rPr>
                <w:rFonts w:ascii="Times New Roman" w:hAnsi="Times New Roman"/>
                <w:sz w:val="23"/>
                <w:szCs w:val="23"/>
              </w:rPr>
            </w:pPr>
          </w:p>
          <w:p w14:paraId="1768E2D7" w14:textId="77777777" w:rsidR="00A85155" w:rsidRPr="00E656C7" w:rsidRDefault="00A85155" w:rsidP="00520B08">
            <w:pPr>
              <w:pStyle w:val="Betarp1"/>
              <w:spacing w:line="216" w:lineRule="auto"/>
              <w:jc w:val="both"/>
              <w:rPr>
                <w:rFonts w:ascii="Times New Roman" w:hAnsi="Times New Roman"/>
                <w:sz w:val="23"/>
                <w:szCs w:val="23"/>
              </w:rPr>
            </w:pPr>
            <w:r w:rsidRPr="00E656C7">
              <w:rPr>
                <w:rFonts w:ascii="Times New Roman" w:hAnsi="Times New Roman"/>
                <w:sz w:val="23"/>
                <w:szCs w:val="23"/>
              </w:rPr>
              <w:t>________________           A.V.</w:t>
            </w:r>
          </w:p>
          <w:p w14:paraId="2DD32221" w14:textId="77777777" w:rsidR="00A85155" w:rsidRPr="00E656C7" w:rsidRDefault="00A85155" w:rsidP="00520B08">
            <w:pPr>
              <w:pStyle w:val="Betarp1"/>
              <w:spacing w:line="216" w:lineRule="auto"/>
              <w:jc w:val="both"/>
              <w:rPr>
                <w:rFonts w:ascii="Times New Roman" w:hAnsi="Times New Roman"/>
                <w:sz w:val="23"/>
                <w:szCs w:val="23"/>
              </w:rPr>
            </w:pPr>
          </w:p>
          <w:p w14:paraId="17D12588" w14:textId="0EBCB858" w:rsidR="00A85155" w:rsidRPr="00E656C7" w:rsidRDefault="00A85155" w:rsidP="00126D0D">
            <w:pPr>
              <w:pStyle w:val="Betarp1"/>
              <w:spacing w:line="216" w:lineRule="auto"/>
              <w:jc w:val="both"/>
              <w:rPr>
                <w:rFonts w:ascii="Times New Roman" w:hAnsi="Times New Roman"/>
                <w:sz w:val="23"/>
                <w:szCs w:val="23"/>
              </w:rPr>
            </w:pPr>
            <w:r w:rsidRPr="00E656C7">
              <w:rPr>
                <w:rFonts w:ascii="Times New Roman" w:hAnsi="Times New Roman"/>
                <w:sz w:val="23"/>
                <w:szCs w:val="23"/>
              </w:rPr>
              <w:t>201</w:t>
            </w:r>
            <w:r w:rsidR="00126D0D">
              <w:rPr>
                <w:rFonts w:ascii="Times New Roman" w:hAnsi="Times New Roman"/>
                <w:sz w:val="23"/>
                <w:szCs w:val="23"/>
              </w:rPr>
              <w:t>5</w:t>
            </w:r>
            <w:r w:rsidRPr="00E656C7">
              <w:rPr>
                <w:rFonts w:ascii="Times New Roman" w:hAnsi="Times New Roman"/>
                <w:sz w:val="23"/>
                <w:szCs w:val="23"/>
              </w:rPr>
              <w:t xml:space="preserve"> m. </w:t>
            </w:r>
            <w:r w:rsidR="008256EC">
              <w:rPr>
                <w:rFonts w:ascii="Times New Roman" w:hAnsi="Times New Roman"/>
                <w:sz w:val="24"/>
                <w:szCs w:val="24"/>
              </w:rPr>
              <w:t>vasario 13</w:t>
            </w:r>
            <w:r w:rsidRPr="00E656C7">
              <w:rPr>
                <w:rFonts w:ascii="Times New Roman" w:hAnsi="Times New Roman"/>
                <w:sz w:val="23"/>
                <w:szCs w:val="23"/>
              </w:rPr>
              <w:t xml:space="preserve">  d.</w:t>
            </w:r>
          </w:p>
        </w:tc>
        <w:tc>
          <w:tcPr>
            <w:tcW w:w="4819" w:type="dxa"/>
          </w:tcPr>
          <w:p w14:paraId="4D998834" w14:textId="77777777" w:rsidR="00A85155" w:rsidRPr="008256EC" w:rsidRDefault="00A85155" w:rsidP="00520B08">
            <w:pPr>
              <w:pStyle w:val="Betarp1"/>
              <w:spacing w:line="216" w:lineRule="auto"/>
              <w:jc w:val="both"/>
              <w:rPr>
                <w:rFonts w:ascii="Times New Roman" w:hAnsi="Times New Roman"/>
                <w:b/>
                <w:sz w:val="23"/>
                <w:szCs w:val="23"/>
              </w:rPr>
            </w:pPr>
            <w:r w:rsidRPr="008256EC">
              <w:rPr>
                <w:rFonts w:ascii="Times New Roman" w:hAnsi="Times New Roman"/>
                <w:b/>
                <w:sz w:val="23"/>
                <w:szCs w:val="23"/>
              </w:rPr>
              <w:t>VYKDYTOJAS</w:t>
            </w:r>
          </w:p>
          <w:p w14:paraId="435B57EE" w14:textId="0A78C171" w:rsidR="00A85155" w:rsidRPr="008256EC" w:rsidRDefault="00126D0D" w:rsidP="00520B08">
            <w:pPr>
              <w:pStyle w:val="Betarp1"/>
              <w:tabs>
                <w:tab w:val="center" w:pos="4153"/>
                <w:tab w:val="right" w:pos="8306"/>
              </w:tabs>
              <w:spacing w:line="216" w:lineRule="auto"/>
              <w:jc w:val="both"/>
              <w:rPr>
                <w:rFonts w:ascii="Times New Roman" w:hAnsi="Times New Roman"/>
                <w:sz w:val="23"/>
                <w:szCs w:val="23"/>
              </w:rPr>
            </w:pPr>
            <w:r w:rsidRPr="008256EC">
              <w:rPr>
                <w:rFonts w:ascii="Times New Roman" w:hAnsi="Times New Roman"/>
                <w:sz w:val="24"/>
                <w:szCs w:val="24"/>
              </w:rPr>
              <w:t>UAB BAIP, veikianti pagal jungtinę veiklos sutartį su UAB „NRD“</w:t>
            </w:r>
          </w:p>
          <w:p w14:paraId="367DEDC1" w14:textId="77777777" w:rsidR="008256EC" w:rsidRPr="00A44297" w:rsidRDefault="008256EC" w:rsidP="008256EC">
            <w:pPr>
              <w:pStyle w:val="Betarp1"/>
              <w:spacing w:line="216" w:lineRule="auto"/>
              <w:jc w:val="both"/>
              <w:rPr>
                <w:rFonts w:ascii="Times New Roman" w:hAnsi="Times New Roman"/>
                <w:sz w:val="24"/>
                <w:szCs w:val="24"/>
              </w:rPr>
            </w:pPr>
            <w:r w:rsidRPr="00A44297">
              <w:rPr>
                <w:rFonts w:ascii="Times New Roman" w:hAnsi="Times New Roman"/>
                <w:sz w:val="24"/>
                <w:szCs w:val="24"/>
              </w:rPr>
              <w:t xml:space="preserve">Generalinis direktorius </w:t>
            </w:r>
          </w:p>
          <w:p w14:paraId="18CCF955" w14:textId="3E466167" w:rsidR="00A85155" w:rsidRDefault="008256EC" w:rsidP="008256EC">
            <w:pPr>
              <w:pStyle w:val="Betarp1"/>
              <w:tabs>
                <w:tab w:val="center" w:pos="4153"/>
                <w:tab w:val="right" w:pos="8306"/>
              </w:tabs>
              <w:spacing w:line="216" w:lineRule="auto"/>
              <w:jc w:val="both"/>
              <w:rPr>
                <w:rFonts w:ascii="Times New Roman" w:hAnsi="Times New Roman"/>
                <w:sz w:val="23"/>
                <w:szCs w:val="23"/>
                <w:highlight w:val="yellow"/>
              </w:rPr>
            </w:pPr>
            <w:r w:rsidRPr="00A44297">
              <w:rPr>
                <w:rFonts w:ascii="Times New Roman" w:hAnsi="Times New Roman"/>
                <w:sz w:val="24"/>
                <w:szCs w:val="24"/>
              </w:rPr>
              <w:t xml:space="preserve">Gytis </w:t>
            </w:r>
            <w:proofErr w:type="spellStart"/>
            <w:r w:rsidRPr="00A44297">
              <w:rPr>
                <w:rFonts w:ascii="Times New Roman" w:hAnsi="Times New Roman"/>
                <w:sz w:val="24"/>
                <w:szCs w:val="24"/>
              </w:rPr>
              <w:t>Umantas</w:t>
            </w:r>
            <w:proofErr w:type="spellEnd"/>
            <w:r w:rsidRPr="00126D0D">
              <w:rPr>
                <w:rFonts w:ascii="Times New Roman" w:hAnsi="Times New Roman"/>
                <w:sz w:val="23"/>
                <w:szCs w:val="23"/>
                <w:highlight w:val="yellow"/>
              </w:rPr>
              <w:t xml:space="preserve"> </w:t>
            </w:r>
          </w:p>
          <w:p w14:paraId="2D137FAA" w14:textId="77777777" w:rsidR="008256EC" w:rsidRPr="00126D0D" w:rsidRDefault="008256EC" w:rsidP="008256EC">
            <w:pPr>
              <w:pStyle w:val="Betarp1"/>
              <w:tabs>
                <w:tab w:val="center" w:pos="4153"/>
                <w:tab w:val="right" w:pos="8306"/>
              </w:tabs>
              <w:spacing w:line="216" w:lineRule="auto"/>
              <w:jc w:val="both"/>
              <w:rPr>
                <w:rFonts w:ascii="Times New Roman" w:hAnsi="Times New Roman"/>
                <w:sz w:val="23"/>
                <w:szCs w:val="23"/>
                <w:highlight w:val="yellow"/>
              </w:rPr>
            </w:pPr>
          </w:p>
          <w:p w14:paraId="0A86001C" w14:textId="77777777" w:rsidR="00A85155" w:rsidRPr="008256EC" w:rsidRDefault="00A85155" w:rsidP="00520B08">
            <w:pPr>
              <w:pStyle w:val="Betarp1"/>
              <w:spacing w:line="216" w:lineRule="auto"/>
              <w:jc w:val="both"/>
              <w:rPr>
                <w:rFonts w:ascii="Times New Roman" w:hAnsi="Times New Roman"/>
                <w:sz w:val="23"/>
                <w:szCs w:val="23"/>
              </w:rPr>
            </w:pPr>
            <w:r w:rsidRPr="008256EC">
              <w:rPr>
                <w:rFonts w:ascii="Times New Roman" w:hAnsi="Times New Roman"/>
                <w:sz w:val="23"/>
                <w:szCs w:val="23"/>
              </w:rPr>
              <w:t>_________________         A.V.</w:t>
            </w:r>
          </w:p>
          <w:p w14:paraId="51BED78F" w14:textId="77777777" w:rsidR="00A85155" w:rsidRPr="00126D0D" w:rsidRDefault="00A85155" w:rsidP="00520B08">
            <w:pPr>
              <w:pStyle w:val="Betarp1"/>
              <w:spacing w:line="216" w:lineRule="auto"/>
              <w:jc w:val="both"/>
              <w:rPr>
                <w:rFonts w:ascii="Times New Roman" w:hAnsi="Times New Roman"/>
                <w:sz w:val="23"/>
                <w:szCs w:val="23"/>
                <w:highlight w:val="yellow"/>
              </w:rPr>
            </w:pPr>
          </w:p>
          <w:p w14:paraId="21607B4B" w14:textId="78951D95" w:rsidR="00A85155" w:rsidRPr="00E656C7" w:rsidRDefault="00A85155" w:rsidP="00126D0D">
            <w:pPr>
              <w:pStyle w:val="Betarp1"/>
              <w:spacing w:line="216" w:lineRule="auto"/>
              <w:jc w:val="both"/>
              <w:rPr>
                <w:rFonts w:ascii="Times New Roman" w:hAnsi="Times New Roman"/>
                <w:b/>
                <w:sz w:val="23"/>
                <w:szCs w:val="23"/>
              </w:rPr>
            </w:pPr>
            <w:bookmarkStart w:id="0" w:name="_GoBack"/>
            <w:bookmarkEnd w:id="0"/>
            <w:r w:rsidRPr="008256EC">
              <w:rPr>
                <w:rFonts w:ascii="Times New Roman" w:hAnsi="Times New Roman"/>
                <w:sz w:val="23"/>
                <w:szCs w:val="23"/>
              </w:rPr>
              <w:t>201</w:t>
            </w:r>
            <w:r w:rsidR="00126D0D" w:rsidRPr="008256EC">
              <w:rPr>
                <w:rFonts w:ascii="Times New Roman" w:hAnsi="Times New Roman"/>
                <w:sz w:val="23"/>
                <w:szCs w:val="23"/>
              </w:rPr>
              <w:t>5</w:t>
            </w:r>
            <w:r w:rsidRPr="008256EC">
              <w:rPr>
                <w:rFonts w:ascii="Times New Roman" w:hAnsi="Times New Roman"/>
                <w:sz w:val="23"/>
                <w:szCs w:val="23"/>
              </w:rPr>
              <w:t xml:space="preserve"> m. </w:t>
            </w:r>
            <w:r w:rsidR="008256EC" w:rsidRPr="008256EC">
              <w:rPr>
                <w:rFonts w:ascii="Times New Roman" w:hAnsi="Times New Roman"/>
                <w:sz w:val="24"/>
                <w:szCs w:val="24"/>
              </w:rPr>
              <w:t xml:space="preserve">vasario 13 </w:t>
            </w:r>
            <w:r w:rsidRPr="008256EC">
              <w:rPr>
                <w:rFonts w:ascii="Times New Roman" w:hAnsi="Times New Roman"/>
                <w:sz w:val="23"/>
                <w:szCs w:val="23"/>
              </w:rPr>
              <w:t xml:space="preserve"> d.</w:t>
            </w:r>
          </w:p>
        </w:tc>
      </w:tr>
    </w:tbl>
    <w:p w14:paraId="65356BD9" w14:textId="77777777" w:rsidR="000A56D1" w:rsidRDefault="000A56D1"/>
    <w:sectPr w:rsidR="000A56D1" w:rsidSect="00520B08">
      <w:headerReference w:type="even" r:id="rId10"/>
      <w:headerReference w:type="default" r:id="rId11"/>
      <w:pgSz w:w="11907" w:h="16839" w:code="9"/>
      <w:pgMar w:top="1134" w:right="652" w:bottom="539" w:left="1644"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D563C" w14:textId="77777777" w:rsidR="003B0843" w:rsidRDefault="003B0843">
      <w:r>
        <w:separator/>
      </w:r>
    </w:p>
  </w:endnote>
  <w:endnote w:type="continuationSeparator" w:id="0">
    <w:p w14:paraId="6583A6D0" w14:textId="77777777" w:rsidR="003B0843" w:rsidRDefault="003B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D09D4" w14:textId="77777777" w:rsidR="003B0843" w:rsidRDefault="003B0843">
      <w:r>
        <w:separator/>
      </w:r>
    </w:p>
  </w:footnote>
  <w:footnote w:type="continuationSeparator" w:id="0">
    <w:p w14:paraId="35F94F0E" w14:textId="77777777" w:rsidR="003B0843" w:rsidRDefault="003B0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1F2AF" w14:textId="77777777" w:rsidR="00520B08" w:rsidRDefault="00520B08" w:rsidP="00520B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A7E0DF" w14:textId="77777777" w:rsidR="00520B08" w:rsidRDefault="00520B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2EC1" w14:textId="77777777" w:rsidR="00520B08" w:rsidRDefault="00520B08" w:rsidP="00520B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56EC">
      <w:rPr>
        <w:rStyle w:val="Puslapionumeris"/>
        <w:noProof/>
      </w:rPr>
      <w:t>46</w:t>
    </w:r>
    <w:r>
      <w:rPr>
        <w:rStyle w:val="Puslapionumeris"/>
      </w:rPr>
      <w:fldChar w:fldCharType="end"/>
    </w:r>
  </w:p>
  <w:p w14:paraId="323AA16B" w14:textId="77777777" w:rsidR="00520B08" w:rsidRDefault="00520B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C46DC44"/>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nsid w:val="05787A5E"/>
    <w:multiLevelType w:val="multilevel"/>
    <w:tmpl w:val="929E3884"/>
    <w:lvl w:ilvl="0">
      <w:start w:val="1"/>
      <w:numFmt w:val="decimal"/>
      <w:lvlText w:val="%1."/>
      <w:lvlJc w:val="left"/>
      <w:pPr>
        <w:ind w:left="1353"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282247"/>
    <w:multiLevelType w:val="hybridMultilevel"/>
    <w:tmpl w:val="4DF2D4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F471F4"/>
    <w:multiLevelType w:val="hybridMultilevel"/>
    <w:tmpl w:val="F8BE28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0F7E74A8"/>
    <w:multiLevelType w:val="hybridMultilevel"/>
    <w:tmpl w:val="33C2259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nsid w:val="121A2D02"/>
    <w:multiLevelType w:val="multilevel"/>
    <w:tmpl w:val="200A6FDA"/>
    <w:lvl w:ilvl="0">
      <w:start w:val="1"/>
      <w:numFmt w:val="decimal"/>
      <w:lvlText w:val="%1."/>
      <w:lvlJc w:val="left"/>
      <w:pPr>
        <w:tabs>
          <w:tab w:val="num" w:pos="1277"/>
        </w:tabs>
      </w:pPr>
      <w:rPr>
        <w:rFonts w:cs="Times New Roman" w:hint="default"/>
        <w:sz w:val="24"/>
        <w:szCs w:val="24"/>
      </w:rPr>
    </w:lvl>
    <w:lvl w:ilvl="1">
      <w:start w:val="1"/>
      <w:numFmt w:val="decimal"/>
      <w:lvlText w:val="%1.%2."/>
      <w:lvlJc w:val="left"/>
      <w:pPr>
        <w:tabs>
          <w:tab w:val="num" w:pos="851"/>
        </w:tabs>
        <w:ind w:firstLine="170"/>
      </w:pPr>
      <w:rPr>
        <w:rFonts w:cs="Times New Roman" w:hint="default"/>
        <w:b w:val="0"/>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59E0D31"/>
    <w:multiLevelType w:val="multilevel"/>
    <w:tmpl w:val="461AC8AC"/>
    <w:lvl w:ilvl="0">
      <w:start w:val="1"/>
      <w:numFmt w:val="decimal"/>
      <w:pStyle w:val="HSPunktai"/>
      <w:lvlText w:val="%1."/>
      <w:lvlJc w:val="left"/>
      <w:pPr>
        <w:tabs>
          <w:tab w:val="num" w:pos="928"/>
        </w:tabs>
        <w:ind w:left="928" w:hanging="360"/>
      </w:pPr>
      <w:rPr>
        <w:rFonts w:cs="Times New Roman" w:hint="default"/>
        <w:b w:val="0"/>
      </w:rPr>
    </w:lvl>
    <w:lvl w:ilvl="1">
      <w:start w:val="1"/>
      <w:numFmt w:val="decimal"/>
      <w:pStyle w:val="Punktai11"/>
      <w:lvlText w:val="%1.%2."/>
      <w:lvlJc w:val="left"/>
      <w:pPr>
        <w:tabs>
          <w:tab w:val="num" w:pos="1000"/>
        </w:tabs>
        <w:ind w:left="1000"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nsid w:val="1BAB18CE"/>
    <w:multiLevelType w:val="hybridMultilevel"/>
    <w:tmpl w:val="7B3AECFE"/>
    <w:lvl w:ilvl="0" w:tplc="04270017">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nsid w:val="1D395DA3"/>
    <w:multiLevelType w:val="multilevel"/>
    <w:tmpl w:val="77DA84A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260"/>
        </w:tabs>
        <w:ind w:left="1260" w:hanging="720"/>
      </w:pPr>
      <w:rPr>
        <w:rFonts w:hint="default"/>
      </w:rPr>
    </w:lvl>
    <w:lvl w:ilvl="4">
      <w:start w:val="1"/>
      <w:numFmt w:val="bullet"/>
      <w:lvlText w:val=""/>
      <w:lvlJc w:val="left"/>
      <w:pPr>
        <w:tabs>
          <w:tab w:val="num" w:pos="1680"/>
        </w:tabs>
        <w:ind w:left="1680" w:hanging="1080"/>
      </w:pPr>
      <w:rPr>
        <w:rFonts w:ascii="Symbol" w:hAnsi="Symbol" w:hint="default"/>
      </w:rPr>
    </w:lvl>
    <w:lvl w:ilvl="5">
      <w:start w:val="1"/>
      <w:numFmt w:val="decimal"/>
      <w:lvlText w:val="%1.%2.%3.%4.%5.%6"/>
      <w:lvlJc w:val="left"/>
      <w:pPr>
        <w:tabs>
          <w:tab w:val="num" w:pos="1740"/>
        </w:tabs>
        <w:ind w:left="174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20"/>
        </w:tabs>
        <w:ind w:left="2220" w:hanging="1440"/>
      </w:pPr>
      <w:rPr>
        <w:rFonts w:hint="default"/>
      </w:rPr>
    </w:lvl>
    <w:lvl w:ilvl="8">
      <w:start w:val="1"/>
      <w:numFmt w:val="decimal"/>
      <w:lvlText w:val="%1.%2.%3.%4.%5.%6.%7.%8.%9"/>
      <w:lvlJc w:val="left"/>
      <w:pPr>
        <w:tabs>
          <w:tab w:val="num" w:pos="2640"/>
        </w:tabs>
        <w:ind w:left="2640" w:hanging="1800"/>
      </w:pPr>
      <w:rPr>
        <w:rFonts w:hint="default"/>
      </w:rPr>
    </w:lvl>
  </w:abstractNum>
  <w:abstractNum w:abstractNumId="9">
    <w:nsid w:val="204B184A"/>
    <w:multiLevelType w:val="multilevel"/>
    <w:tmpl w:val="77DA84A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260"/>
        </w:tabs>
        <w:ind w:left="1260" w:hanging="720"/>
      </w:pPr>
      <w:rPr>
        <w:rFonts w:hint="default"/>
      </w:rPr>
    </w:lvl>
    <w:lvl w:ilvl="4">
      <w:start w:val="1"/>
      <w:numFmt w:val="bullet"/>
      <w:lvlText w:val=""/>
      <w:lvlJc w:val="left"/>
      <w:pPr>
        <w:tabs>
          <w:tab w:val="num" w:pos="1680"/>
        </w:tabs>
        <w:ind w:left="1680" w:hanging="1080"/>
      </w:pPr>
      <w:rPr>
        <w:rFonts w:ascii="Symbol" w:hAnsi="Symbol" w:hint="default"/>
      </w:rPr>
    </w:lvl>
    <w:lvl w:ilvl="5">
      <w:start w:val="1"/>
      <w:numFmt w:val="decimal"/>
      <w:lvlText w:val="%1.%2.%3.%4.%5.%6"/>
      <w:lvlJc w:val="left"/>
      <w:pPr>
        <w:tabs>
          <w:tab w:val="num" w:pos="1740"/>
        </w:tabs>
        <w:ind w:left="174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20"/>
        </w:tabs>
        <w:ind w:left="2220" w:hanging="1440"/>
      </w:pPr>
      <w:rPr>
        <w:rFonts w:hint="default"/>
      </w:rPr>
    </w:lvl>
    <w:lvl w:ilvl="8">
      <w:start w:val="1"/>
      <w:numFmt w:val="decimal"/>
      <w:lvlText w:val="%1.%2.%3.%4.%5.%6.%7.%8.%9"/>
      <w:lvlJc w:val="left"/>
      <w:pPr>
        <w:tabs>
          <w:tab w:val="num" w:pos="2640"/>
        </w:tabs>
        <w:ind w:left="2640" w:hanging="1800"/>
      </w:pPr>
      <w:rPr>
        <w:rFonts w:hint="default"/>
      </w:rPr>
    </w:lvl>
  </w:abstractNum>
  <w:abstractNum w:abstractNumId="10">
    <w:nsid w:val="224D2C08"/>
    <w:multiLevelType w:val="hybridMultilevel"/>
    <w:tmpl w:val="66C28F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2542DC4"/>
    <w:multiLevelType w:val="multilevel"/>
    <w:tmpl w:val="A4CA8AFA"/>
    <w:lvl w:ilvl="0">
      <w:start w:val="1"/>
      <w:numFmt w:val="decimal"/>
      <w:lvlText w:val="%1."/>
      <w:lvlJc w:val="left"/>
      <w:pPr>
        <w:tabs>
          <w:tab w:val="num" w:pos="851"/>
        </w:tabs>
      </w:pPr>
      <w:rPr>
        <w:rFonts w:cs="Times New Roman" w:hint="default"/>
        <w:sz w:val="24"/>
        <w:szCs w:val="24"/>
      </w:rPr>
    </w:lvl>
    <w:lvl w:ilvl="1">
      <w:start w:val="1"/>
      <w:numFmt w:val="decimal"/>
      <w:lvlText w:val="%1.%2."/>
      <w:lvlJc w:val="left"/>
      <w:pPr>
        <w:tabs>
          <w:tab w:val="num" w:pos="851"/>
        </w:tabs>
        <w:ind w:firstLine="170"/>
      </w:pPr>
      <w:rPr>
        <w:rFonts w:cs="Times New Roman" w:hint="default"/>
        <w:b/>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767503F"/>
    <w:multiLevelType w:val="multilevel"/>
    <w:tmpl w:val="200A6FDA"/>
    <w:lvl w:ilvl="0">
      <w:start w:val="1"/>
      <w:numFmt w:val="decimal"/>
      <w:lvlText w:val="%1."/>
      <w:lvlJc w:val="left"/>
      <w:pPr>
        <w:tabs>
          <w:tab w:val="num" w:pos="851"/>
        </w:tabs>
      </w:pPr>
      <w:rPr>
        <w:rFonts w:cs="Times New Roman" w:hint="default"/>
        <w:sz w:val="24"/>
        <w:szCs w:val="24"/>
      </w:rPr>
    </w:lvl>
    <w:lvl w:ilvl="1">
      <w:start w:val="1"/>
      <w:numFmt w:val="decimal"/>
      <w:lvlText w:val="%1.%2."/>
      <w:lvlJc w:val="left"/>
      <w:pPr>
        <w:tabs>
          <w:tab w:val="num" w:pos="851"/>
        </w:tabs>
        <w:ind w:firstLine="170"/>
      </w:pPr>
      <w:rPr>
        <w:rFonts w:cs="Times New Roman" w:hint="default"/>
        <w:b w:val="0"/>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F191DBA"/>
    <w:multiLevelType w:val="multilevel"/>
    <w:tmpl w:val="200A6FDA"/>
    <w:lvl w:ilvl="0">
      <w:start w:val="1"/>
      <w:numFmt w:val="decimal"/>
      <w:lvlText w:val="%1."/>
      <w:lvlJc w:val="left"/>
      <w:pPr>
        <w:tabs>
          <w:tab w:val="num" w:pos="851"/>
        </w:tabs>
      </w:pPr>
      <w:rPr>
        <w:rFonts w:cs="Times New Roman" w:hint="default"/>
        <w:sz w:val="24"/>
        <w:szCs w:val="24"/>
      </w:rPr>
    </w:lvl>
    <w:lvl w:ilvl="1">
      <w:start w:val="1"/>
      <w:numFmt w:val="decimal"/>
      <w:lvlText w:val="%1.%2."/>
      <w:lvlJc w:val="left"/>
      <w:pPr>
        <w:tabs>
          <w:tab w:val="num" w:pos="851"/>
        </w:tabs>
        <w:ind w:firstLine="170"/>
      </w:pPr>
      <w:rPr>
        <w:rFonts w:cs="Times New Roman" w:hint="default"/>
        <w:b w:val="0"/>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3730689B"/>
    <w:multiLevelType w:val="multilevel"/>
    <w:tmpl w:val="04270025"/>
    <w:lvl w:ilvl="0">
      <w:start w:val="1"/>
      <w:numFmt w:val="decimal"/>
      <w:pStyle w:val="Antrat11"/>
      <w:lvlText w:val="%1"/>
      <w:lvlJc w:val="left"/>
      <w:pPr>
        <w:ind w:left="2843" w:hanging="432"/>
      </w:pPr>
    </w:lvl>
    <w:lvl w:ilvl="1">
      <w:start w:val="1"/>
      <w:numFmt w:val="decimal"/>
      <w:pStyle w:val="Antrat21"/>
      <w:lvlText w:val="%1.%2"/>
      <w:lvlJc w:val="left"/>
      <w:pPr>
        <w:ind w:left="718" w:hanging="576"/>
      </w:pPr>
    </w:lvl>
    <w:lvl w:ilvl="2">
      <w:start w:val="1"/>
      <w:numFmt w:val="decimal"/>
      <w:pStyle w:val="Antrat31"/>
      <w:lvlText w:val="%1.%2.%3"/>
      <w:lvlJc w:val="left"/>
      <w:pPr>
        <w:ind w:left="720" w:hanging="720"/>
      </w:pPr>
    </w:lvl>
    <w:lvl w:ilvl="3">
      <w:start w:val="1"/>
      <w:numFmt w:val="decimal"/>
      <w:pStyle w:val="Antrat41"/>
      <w:lvlText w:val="%1.%2.%3.%4"/>
      <w:lvlJc w:val="left"/>
      <w:pPr>
        <w:ind w:left="4692" w:hanging="864"/>
      </w:pPr>
    </w:lvl>
    <w:lvl w:ilvl="4">
      <w:start w:val="1"/>
      <w:numFmt w:val="decimal"/>
      <w:pStyle w:val="Heading52"/>
      <w:lvlText w:val="%1.%2.%3.%4.%5"/>
      <w:lvlJc w:val="left"/>
      <w:pPr>
        <w:ind w:left="1008" w:hanging="1008"/>
      </w:pPr>
    </w:lvl>
    <w:lvl w:ilvl="5">
      <w:start w:val="1"/>
      <w:numFmt w:val="decimal"/>
      <w:pStyle w:val="Heading62"/>
      <w:lvlText w:val="%1.%2.%3.%4.%5.%6"/>
      <w:lvlJc w:val="left"/>
      <w:pPr>
        <w:ind w:left="1152" w:hanging="1152"/>
      </w:pPr>
    </w:lvl>
    <w:lvl w:ilvl="6">
      <w:start w:val="1"/>
      <w:numFmt w:val="decimal"/>
      <w:pStyle w:val="Heading72"/>
      <w:lvlText w:val="%1.%2.%3.%4.%5.%6.%7"/>
      <w:lvlJc w:val="left"/>
      <w:pPr>
        <w:ind w:left="1296" w:hanging="1296"/>
      </w:pPr>
    </w:lvl>
    <w:lvl w:ilvl="7">
      <w:start w:val="1"/>
      <w:numFmt w:val="decimal"/>
      <w:pStyle w:val="Heading82"/>
      <w:lvlText w:val="%1.%2.%3.%4.%5.%6.%7.%8"/>
      <w:lvlJc w:val="left"/>
      <w:pPr>
        <w:ind w:left="1440" w:hanging="1440"/>
      </w:pPr>
    </w:lvl>
    <w:lvl w:ilvl="8">
      <w:start w:val="1"/>
      <w:numFmt w:val="decimal"/>
      <w:pStyle w:val="Heading92"/>
      <w:lvlText w:val="%1.%2.%3.%4.%5.%6.%7.%8.%9"/>
      <w:lvlJc w:val="left"/>
      <w:pPr>
        <w:ind w:left="1584" w:hanging="1584"/>
      </w:pPr>
    </w:lvl>
  </w:abstractNum>
  <w:abstractNum w:abstractNumId="15">
    <w:nsid w:val="3B810D6F"/>
    <w:multiLevelType w:val="hybridMultilevel"/>
    <w:tmpl w:val="7ACAFC88"/>
    <w:lvl w:ilvl="0" w:tplc="85D60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6638BC"/>
    <w:multiLevelType w:val="hybridMultilevel"/>
    <w:tmpl w:val="31B0736C"/>
    <w:lvl w:ilvl="0" w:tplc="FFFFFFFF">
      <w:start w:val="1"/>
      <w:numFmt w:val="upperRoman"/>
      <w:lvlText w:val="%1."/>
      <w:lvlJc w:val="left"/>
      <w:pPr>
        <w:tabs>
          <w:tab w:val="num" w:pos="1080"/>
        </w:tabs>
        <w:ind w:left="1080" w:hanging="720"/>
      </w:pPr>
      <w:rPr>
        <w:rFonts w:cs="Times New Roman" w:hint="default"/>
      </w:rPr>
    </w:lvl>
    <w:lvl w:ilvl="1" w:tplc="FFFFFFFF">
      <w:start w:val="1"/>
      <w:numFmt w:val="decimal"/>
      <w:lvlText w:val="%2."/>
      <w:lvlJc w:val="left"/>
      <w:pPr>
        <w:tabs>
          <w:tab w:val="num" w:pos="1069"/>
        </w:tabs>
        <w:ind w:firstLine="709"/>
      </w:pPr>
      <w:rPr>
        <w:rFonts w:ascii="Times New Roman" w:hAnsi="Times New Roman" w:cs="Times New Roman" w:hint="default"/>
        <w:sz w:val="24"/>
        <w:szCs w:val="24"/>
      </w:rPr>
    </w:lvl>
    <w:lvl w:ilvl="2" w:tplc="17B83CE6">
      <w:start w:val="1"/>
      <w:numFmt w:val="bullet"/>
      <w:lvlText w:val=""/>
      <w:lvlJc w:val="left"/>
      <w:pPr>
        <w:ind w:left="3270" w:hanging="129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3E452EDE"/>
    <w:multiLevelType w:val="singleLevel"/>
    <w:tmpl w:val="12104D6C"/>
    <w:lvl w:ilvl="0">
      <w:start w:val="1"/>
      <w:numFmt w:val="bullet"/>
      <w:pStyle w:val="Bulletwithtext"/>
      <w:lvlText w:val=""/>
      <w:lvlJc w:val="left"/>
      <w:pPr>
        <w:tabs>
          <w:tab w:val="num" w:pos="720"/>
        </w:tabs>
        <w:ind w:left="720" w:hanging="360"/>
      </w:pPr>
      <w:rPr>
        <w:rFonts w:ascii="Symbol" w:hAnsi="Symbol" w:hint="default"/>
        <w:b w:val="0"/>
        <w:i w:val="0"/>
        <w:sz w:val="20"/>
      </w:rPr>
    </w:lvl>
  </w:abstractNum>
  <w:abstractNum w:abstractNumId="18">
    <w:nsid w:val="40467188"/>
    <w:multiLevelType w:val="hybridMultilevel"/>
    <w:tmpl w:val="60C84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1FE786B"/>
    <w:multiLevelType w:val="hybridMultilevel"/>
    <w:tmpl w:val="D48A575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20">
    <w:nsid w:val="42E1045C"/>
    <w:multiLevelType w:val="multilevel"/>
    <w:tmpl w:val="C4E4EE6C"/>
    <w:lvl w:ilvl="0">
      <w:start w:val="1"/>
      <w:numFmt w:val="decimal"/>
      <w:pStyle w:val="AlnosNumbered"/>
      <w:lvlText w:val="%1."/>
      <w:lvlJc w:val="left"/>
      <w:pPr>
        <w:tabs>
          <w:tab w:val="num" w:pos="2090"/>
        </w:tabs>
        <w:ind w:left="2090" w:hanging="397"/>
      </w:pPr>
      <w:rPr>
        <w:color w:val="auto"/>
      </w:rPr>
    </w:lvl>
    <w:lvl w:ilvl="1">
      <w:start w:val="1"/>
      <w:numFmt w:val="decimal"/>
      <w:lvlText w:val="%1.%2."/>
      <w:lvlJc w:val="left"/>
      <w:pPr>
        <w:tabs>
          <w:tab w:val="num" w:pos="1106"/>
        </w:tabs>
        <w:ind w:left="1106" w:hanging="397"/>
      </w:pPr>
      <w:rPr>
        <w:i w:val="0"/>
        <w:color w:val="auto"/>
      </w:rPr>
    </w:lvl>
    <w:lvl w:ilvl="2">
      <w:start w:val="1"/>
      <w:numFmt w:val="decimal"/>
      <w:lvlText w:val="%1.%2.%3."/>
      <w:lvlJc w:val="left"/>
      <w:pPr>
        <w:tabs>
          <w:tab w:val="num" w:pos="2884"/>
        </w:tabs>
        <w:ind w:left="2884" w:hanging="624"/>
      </w:pPr>
    </w:lvl>
    <w:lvl w:ilvl="3">
      <w:start w:val="1"/>
      <w:numFmt w:val="decimal"/>
      <w:lvlText w:val="%1.%2.%3.%4."/>
      <w:lvlJc w:val="left"/>
      <w:pPr>
        <w:tabs>
          <w:tab w:val="num" w:pos="3421"/>
        </w:tabs>
        <w:ind w:left="3421" w:hanging="648"/>
      </w:pPr>
    </w:lvl>
    <w:lvl w:ilvl="4">
      <w:start w:val="1"/>
      <w:numFmt w:val="decimal"/>
      <w:lvlText w:val="%1.%2.%3.%4.%5."/>
      <w:lvlJc w:val="left"/>
      <w:pPr>
        <w:tabs>
          <w:tab w:val="num" w:pos="3925"/>
        </w:tabs>
        <w:ind w:left="3925" w:hanging="792"/>
      </w:pPr>
    </w:lvl>
    <w:lvl w:ilvl="5">
      <w:start w:val="1"/>
      <w:numFmt w:val="decimal"/>
      <w:lvlText w:val="%1.%2.%3.%4.%5.%6."/>
      <w:lvlJc w:val="left"/>
      <w:pPr>
        <w:tabs>
          <w:tab w:val="num" w:pos="4429"/>
        </w:tabs>
        <w:ind w:left="4429" w:hanging="936"/>
      </w:pPr>
    </w:lvl>
    <w:lvl w:ilvl="6">
      <w:start w:val="1"/>
      <w:numFmt w:val="decimal"/>
      <w:lvlText w:val="%1.%2.%3.%4.%5.%6.%7."/>
      <w:lvlJc w:val="left"/>
      <w:pPr>
        <w:tabs>
          <w:tab w:val="num" w:pos="4933"/>
        </w:tabs>
        <w:ind w:left="4933" w:hanging="1080"/>
      </w:pPr>
    </w:lvl>
    <w:lvl w:ilvl="7">
      <w:start w:val="1"/>
      <w:numFmt w:val="decimal"/>
      <w:lvlText w:val="%1.%2.%3.%4.%5.%6.%7.%8."/>
      <w:lvlJc w:val="left"/>
      <w:pPr>
        <w:tabs>
          <w:tab w:val="num" w:pos="5437"/>
        </w:tabs>
        <w:ind w:left="5437" w:hanging="1224"/>
      </w:pPr>
    </w:lvl>
    <w:lvl w:ilvl="8">
      <w:start w:val="1"/>
      <w:numFmt w:val="decimal"/>
      <w:lvlText w:val="%1.%2.%3.%4.%5.%6.%7.%8.%9."/>
      <w:lvlJc w:val="left"/>
      <w:pPr>
        <w:tabs>
          <w:tab w:val="num" w:pos="6013"/>
        </w:tabs>
        <w:ind w:left="6013" w:hanging="1440"/>
      </w:pPr>
    </w:lvl>
  </w:abstractNum>
  <w:abstractNum w:abstractNumId="21">
    <w:nsid w:val="446C1F59"/>
    <w:multiLevelType w:val="multilevel"/>
    <w:tmpl w:val="D92CF3CC"/>
    <w:lvl w:ilvl="0">
      <w:start w:val="1"/>
      <w:numFmt w:val="decimal"/>
      <w:pStyle w:val="l2"/>
      <w:lvlText w:val="%1."/>
      <w:lvlJc w:val="left"/>
      <w:pPr>
        <w:ind w:left="3905" w:hanging="360"/>
      </w:pPr>
      <w:rPr>
        <w:rFonts w:hint="default"/>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22">
    <w:nsid w:val="471959CD"/>
    <w:multiLevelType w:val="singleLevel"/>
    <w:tmpl w:val="6A3E273C"/>
    <w:lvl w:ilvl="0">
      <w:start w:val="1"/>
      <w:numFmt w:val="bullet"/>
      <w:pStyle w:val="PunktasLentelei"/>
      <w:lvlText w:val=""/>
      <w:lvlJc w:val="left"/>
      <w:pPr>
        <w:tabs>
          <w:tab w:val="num" w:pos="454"/>
        </w:tabs>
        <w:ind w:left="454" w:hanging="454"/>
      </w:pPr>
      <w:rPr>
        <w:rFonts w:ascii="Symbol" w:hAnsi="Symbol" w:hint="default"/>
        <w:sz w:val="16"/>
      </w:rPr>
    </w:lvl>
  </w:abstractNum>
  <w:abstractNum w:abstractNumId="23">
    <w:nsid w:val="4A0265F7"/>
    <w:multiLevelType w:val="multilevel"/>
    <w:tmpl w:val="77DA84A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260"/>
        </w:tabs>
        <w:ind w:left="1260" w:hanging="720"/>
      </w:pPr>
      <w:rPr>
        <w:rFonts w:hint="default"/>
      </w:rPr>
    </w:lvl>
    <w:lvl w:ilvl="4">
      <w:start w:val="1"/>
      <w:numFmt w:val="bullet"/>
      <w:lvlText w:val=""/>
      <w:lvlJc w:val="left"/>
      <w:pPr>
        <w:tabs>
          <w:tab w:val="num" w:pos="1680"/>
        </w:tabs>
        <w:ind w:left="1680" w:hanging="1080"/>
      </w:pPr>
      <w:rPr>
        <w:rFonts w:ascii="Symbol" w:hAnsi="Symbol" w:hint="default"/>
      </w:rPr>
    </w:lvl>
    <w:lvl w:ilvl="5">
      <w:start w:val="1"/>
      <w:numFmt w:val="decimal"/>
      <w:lvlText w:val="%1.%2.%3.%4.%5.%6"/>
      <w:lvlJc w:val="left"/>
      <w:pPr>
        <w:tabs>
          <w:tab w:val="num" w:pos="1740"/>
        </w:tabs>
        <w:ind w:left="174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20"/>
        </w:tabs>
        <w:ind w:left="2220" w:hanging="1440"/>
      </w:pPr>
      <w:rPr>
        <w:rFonts w:hint="default"/>
      </w:rPr>
    </w:lvl>
    <w:lvl w:ilvl="8">
      <w:start w:val="1"/>
      <w:numFmt w:val="decimal"/>
      <w:lvlText w:val="%1.%2.%3.%4.%5.%6.%7.%8.%9"/>
      <w:lvlJc w:val="left"/>
      <w:pPr>
        <w:tabs>
          <w:tab w:val="num" w:pos="2640"/>
        </w:tabs>
        <w:ind w:left="2640" w:hanging="1800"/>
      </w:pPr>
      <w:rPr>
        <w:rFonts w:hint="default"/>
      </w:rPr>
    </w:lvl>
  </w:abstractNum>
  <w:abstractNum w:abstractNumId="24">
    <w:nsid w:val="4B20438A"/>
    <w:multiLevelType w:val="hybridMultilevel"/>
    <w:tmpl w:val="8B34B7E8"/>
    <w:lvl w:ilvl="0" w:tplc="04090019">
      <w:start w:val="1"/>
      <w:numFmt w:val="decimal"/>
      <w:lvlText w:val="%1."/>
      <w:lvlJc w:val="left"/>
      <w:pPr>
        <w:tabs>
          <w:tab w:val="num" w:pos="1211"/>
        </w:tabs>
        <w:ind w:left="1211" w:hanging="360"/>
      </w:pPr>
      <w:rPr>
        <w:rFonts w:ascii="Times New Roman" w:hAnsi="Times New Roman" w:cs="Times New Roman" w:hint="default"/>
      </w:rPr>
    </w:lvl>
    <w:lvl w:ilvl="1" w:tplc="04270019">
      <w:start w:val="1"/>
      <w:numFmt w:val="lowerLetter"/>
      <w:lvlText w:val="%2."/>
      <w:lvlJc w:val="left"/>
      <w:pPr>
        <w:tabs>
          <w:tab w:val="num" w:pos="1931"/>
        </w:tabs>
        <w:ind w:left="1931" w:hanging="360"/>
      </w:pPr>
      <w:rPr>
        <w:rFonts w:ascii="Times New Roman" w:hAnsi="Times New Roman" w:cs="Times New Roman"/>
      </w:rPr>
    </w:lvl>
    <w:lvl w:ilvl="2" w:tplc="0427001B">
      <w:start w:val="1"/>
      <w:numFmt w:val="lowerRoman"/>
      <w:lvlText w:val="%3."/>
      <w:lvlJc w:val="right"/>
      <w:pPr>
        <w:tabs>
          <w:tab w:val="num" w:pos="2651"/>
        </w:tabs>
        <w:ind w:left="2651" w:hanging="180"/>
      </w:pPr>
      <w:rPr>
        <w:rFonts w:ascii="Times New Roman" w:hAnsi="Times New Roman" w:cs="Times New Roman"/>
      </w:rPr>
    </w:lvl>
    <w:lvl w:ilvl="3" w:tplc="0427000F">
      <w:start w:val="1"/>
      <w:numFmt w:val="decimal"/>
      <w:lvlText w:val="%4."/>
      <w:lvlJc w:val="left"/>
      <w:pPr>
        <w:tabs>
          <w:tab w:val="num" w:pos="3371"/>
        </w:tabs>
        <w:ind w:left="3371" w:hanging="360"/>
      </w:pPr>
      <w:rPr>
        <w:rFonts w:ascii="Times New Roman" w:hAnsi="Times New Roman" w:cs="Times New Roman"/>
      </w:rPr>
    </w:lvl>
    <w:lvl w:ilvl="4" w:tplc="04270019">
      <w:start w:val="1"/>
      <w:numFmt w:val="lowerLetter"/>
      <w:lvlText w:val="%5."/>
      <w:lvlJc w:val="left"/>
      <w:pPr>
        <w:tabs>
          <w:tab w:val="num" w:pos="4091"/>
        </w:tabs>
        <w:ind w:left="4091" w:hanging="360"/>
      </w:pPr>
      <w:rPr>
        <w:rFonts w:ascii="Times New Roman" w:hAnsi="Times New Roman" w:cs="Times New Roman"/>
      </w:rPr>
    </w:lvl>
    <w:lvl w:ilvl="5" w:tplc="0427001B">
      <w:start w:val="1"/>
      <w:numFmt w:val="lowerRoman"/>
      <w:lvlText w:val="%6."/>
      <w:lvlJc w:val="right"/>
      <w:pPr>
        <w:tabs>
          <w:tab w:val="num" w:pos="4811"/>
        </w:tabs>
        <w:ind w:left="4811" w:hanging="180"/>
      </w:pPr>
      <w:rPr>
        <w:rFonts w:ascii="Times New Roman" w:hAnsi="Times New Roman" w:cs="Times New Roman"/>
      </w:rPr>
    </w:lvl>
    <w:lvl w:ilvl="6" w:tplc="0427000F">
      <w:start w:val="1"/>
      <w:numFmt w:val="decimal"/>
      <w:lvlText w:val="%7."/>
      <w:lvlJc w:val="left"/>
      <w:pPr>
        <w:tabs>
          <w:tab w:val="num" w:pos="5531"/>
        </w:tabs>
        <w:ind w:left="5531" w:hanging="360"/>
      </w:pPr>
      <w:rPr>
        <w:rFonts w:ascii="Times New Roman" w:hAnsi="Times New Roman" w:cs="Times New Roman"/>
      </w:rPr>
    </w:lvl>
    <w:lvl w:ilvl="7" w:tplc="04270019">
      <w:start w:val="1"/>
      <w:numFmt w:val="lowerLetter"/>
      <w:lvlText w:val="%8."/>
      <w:lvlJc w:val="left"/>
      <w:pPr>
        <w:tabs>
          <w:tab w:val="num" w:pos="6251"/>
        </w:tabs>
        <w:ind w:left="6251" w:hanging="360"/>
      </w:pPr>
      <w:rPr>
        <w:rFonts w:ascii="Times New Roman" w:hAnsi="Times New Roman" w:cs="Times New Roman"/>
      </w:rPr>
    </w:lvl>
    <w:lvl w:ilvl="8" w:tplc="0427001B">
      <w:start w:val="1"/>
      <w:numFmt w:val="lowerRoman"/>
      <w:lvlText w:val="%9."/>
      <w:lvlJc w:val="right"/>
      <w:pPr>
        <w:tabs>
          <w:tab w:val="num" w:pos="6971"/>
        </w:tabs>
        <w:ind w:left="6971" w:hanging="180"/>
      </w:pPr>
      <w:rPr>
        <w:rFonts w:ascii="Times New Roman" w:hAnsi="Times New Roman" w:cs="Times New Roman"/>
      </w:rPr>
    </w:lvl>
  </w:abstractNum>
  <w:abstractNum w:abstractNumId="25">
    <w:nsid w:val="4C2331CC"/>
    <w:multiLevelType w:val="hybridMultilevel"/>
    <w:tmpl w:val="0454856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08120A6"/>
    <w:multiLevelType w:val="hybridMultilevel"/>
    <w:tmpl w:val="9064CF8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27">
    <w:nsid w:val="61B352D6"/>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6B9E5822"/>
    <w:multiLevelType w:val="hybridMultilevel"/>
    <w:tmpl w:val="AA1A2C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nsid w:val="739F5D92"/>
    <w:multiLevelType w:val="multilevel"/>
    <w:tmpl w:val="A4CA8AFA"/>
    <w:lvl w:ilvl="0">
      <w:start w:val="1"/>
      <w:numFmt w:val="decimal"/>
      <w:lvlText w:val="%1."/>
      <w:lvlJc w:val="left"/>
      <w:pPr>
        <w:tabs>
          <w:tab w:val="num" w:pos="851"/>
        </w:tabs>
      </w:pPr>
      <w:rPr>
        <w:rFonts w:cs="Times New Roman" w:hint="default"/>
        <w:sz w:val="24"/>
        <w:szCs w:val="24"/>
      </w:rPr>
    </w:lvl>
    <w:lvl w:ilvl="1">
      <w:start w:val="1"/>
      <w:numFmt w:val="decimal"/>
      <w:lvlText w:val="%1.%2."/>
      <w:lvlJc w:val="left"/>
      <w:pPr>
        <w:tabs>
          <w:tab w:val="num" w:pos="1958"/>
        </w:tabs>
        <w:ind w:firstLine="170"/>
      </w:pPr>
      <w:rPr>
        <w:rFonts w:cs="Times New Roman" w:hint="default"/>
        <w:b/>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7BC51A09"/>
    <w:multiLevelType w:val="hybridMultilevel"/>
    <w:tmpl w:val="F9BC3A1A"/>
    <w:lvl w:ilvl="0" w:tplc="FFFFFFFF">
      <w:start w:val="1"/>
      <w:numFmt w:val="bullet"/>
      <w:lvlText w:val=""/>
      <w:lvlJc w:val="left"/>
      <w:pPr>
        <w:ind w:left="1644" w:hanging="360"/>
      </w:pPr>
      <w:rPr>
        <w:rFonts w:ascii="Symbol" w:hAnsi="Symbol" w:hint="default"/>
      </w:rPr>
    </w:lvl>
    <w:lvl w:ilvl="1" w:tplc="FFFFFFFF">
      <w:start w:val="1"/>
      <w:numFmt w:val="bullet"/>
      <w:lvlText w:val="o"/>
      <w:lvlJc w:val="left"/>
      <w:pPr>
        <w:ind w:left="2364" w:hanging="360"/>
      </w:pPr>
      <w:rPr>
        <w:rFonts w:ascii="Courier New" w:hAnsi="Courier New" w:hint="default"/>
      </w:rPr>
    </w:lvl>
    <w:lvl w:ilvl="2" w:tplc="FFFFFFFF">
      <w:start w:val="1"/>
      <w:numFmt w:val="bullet"/>
      <w:lvlText w:val=""/>
      <w:lvlJc w:val="left"/>
      <w:pPr>
        <w:ind w:left="3084" w:hanging="360"/>
      </w:pPr>
      <w:rPr>
        <w:rFonts w:ascii="Wingdings" w:hAnsi="Wingdings" w:hint="default"/>
      </w:rPr>
    </w:lvl>
    <w:lvl w:ilvl="3" w:tplc="FFFFFFFF">
      <w:start w:val="1"/>
      <w:numFmt w:val="bullet"/>
      <w:lvlText w:val=""/>
      <w:lvlJc w:val="left"/>
      <w:pPr>
        <w:ind w:left="3804" w:hanging="360"/>
      </w:pPr>
      <w:rPr>
        <w:rFonts w:ascii="Symbol" w:hAnsi="Symbol" w:hint="default"/>
      </w:rPr>
    </w:lvl>
    <w:lvl w:ilvl="4" w:tplc="FFFFFFFF">
      <w:start w:val="1"/>
      <w:numFmt w:val="bullet"/>
      <w:lvlText w:val="o"/>
      <w:lvlJc w:val="left"/>
      <w:pPr>
        <w:ind w:left="4524" w:hanging="360"/>
      </w:pPr>
      <w:rPr>
        <w:rFonts w:ascii="Courier New" w:hAnsi="Courier New" w:hint="default"/>
      </w:rPr>
    </w:lvl>
    <w:lvl w:ilvl="5" w:tplc="FFFFFFFF">
      <w:start w:val="1"/>
      <w:numFmt w:val="bullet"/>
      <w:lvlText w:val=""/>
      <w:lvlJc w:val="left"/>
      <w:pPr>
        <w:ind w:left="5244" w:hanging="360"/>
      </w:pPr>
      <w:rPr>
        <w:rFonts w:ascii="Wingdings" w:hAnsi="Wingdings" w:hint="default"/>
      </w:rPr>
    </w:lvl>
    <w:lvl w:ilvl="6" w:tplc="FFFFFFFF">
      <w:start w:val="1"/>
      <w:numFmt w:val="bullet"/>
      <w:lvlText w:val=""/>
      <w:lvlJc w:val="left"/>
      <w:pPr>
        <w:ind w:left="5964" w:hanging="360"/>
      </w:pPr>
      <w:rPr>
        <w:rFonts w:ascii="Symbol" w:hAnsi="Symbol" w:hint="default"/>
      </w:rPr>
    </w:lvl>
    <w:lvl w:ilvl="7" w:tplc="FFFFFFFF">
      <w:start w:val="1"/>
      <w:numFmt w:val="bullet"/>
      <w:lvlText w:val="o"/>
      <w:lvlJc w:val="left"/>
      <w:pPr>
        <w:ind w:left="6684" w:hanging="360"/>
      </w:pPr>
      <w:rPr>
        <w:rFonts w:ascii="Courier New" w:hAnsi="Courier New" w:hint="default"/>
      </w:rPr>
    </w:lvl>
    <w:lvl w:ilvl="8" w:tplc="FFFFFFFF">
      <w:start w:val="1"/>
      <w:numFmt w:val="bullet"/>
      <w:lvlText w:val=""/>
      <w:lvlJc w:val="left"/>
      <w:pPr>
        <w:ind w:left="7404" w:hanging="360"/>
      </w:pPr>
      <w:rPr>
        <w:rFonts w:ascii="Wingdings" w:hAnsi="Wingdings" w:hint="default"/>
      </w:rPr>
    </w:lvl>
  </w:abstractNum>
  <w:abstractNum w:abstractNumId="31">
    <w:nsid w:val="7BED0025"/>
    <w:multiLevelType w:val="hybridMultilevel"/>
    <w:tmpl w:val="941202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nsid w:val="7F2F7E2C"/>
    <w:multiLevelType w:val="hybridMultilevel"/>
    <w:tmpl w:val="66C28F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5"/>
  </w:num>
  <w:num w:numId="3">
    <w:abstractNumId w:val="16"/>
  </w:num>
  <w:num w:numId="4">
    <w:abstractNumId w:val="2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6"/>
  </w:num>
  <w:num w:numId="8">
    <w:abstractNumId w:val="9"/>
  </w:num>
  <w:num w:numId="9">
    <w:abstractNumId w:val="23"/>
  </w:num>
  <w:num w:numId="10">
    <w:abstractNumId w:val="8"/>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0"/>
  </w:num>
  <w:num w:numId="15">
    <w:abstractNumId w:val="26"/>
  </w:num>
  <w:num w:numId="16">
    <w:abstractNumId w:val="19"/>
  </w:num>
  <w:num w:numId="17">
    <w:abstractNumId w:val="5"/>
  </w:num>
  <w:num w:numId="18">
    <w:abstractNumId w:val="3"/>
  </w:num>
  <w:num w:numId="19">
    <w:abstractNumId w:val="12"/>
  </w:num>
  <w:num w:numId="20">
    <w:abstractNumId w:val="29"/>
  </w:num>
  <w:num w:numId="21">
    <w:abstractNumId w:val="11"/>
  </w:num>
  <w:num w:numId="22">
    <w:abstractNumId w:val="18"/>
  </w:num>
  <w:num w:numId="23">
    <w:abstractNumId w:val="10"/>
  </w:num>
  <w:num w:numId="24">
    <w:abstractNumId w:val="28"/>
  </w:num>
  <w:num w:numId="25">
    <w:abstractNumId w:val="32"/>
  </w:num>
  <w:num w:numId="26">
    <w:abstractNumId w:val="13"/>
  </w:num>
  <w:num w:numId="27">
    <w:abstractNumId w:val="22"/>
  </w:num>
  <w:num w:numId="28">
    <w:abstractNumId w:val="27"/>
  </w:num>
  <w:num w:numId="29">
    <w:abstractNumId w:val="0"/>
  </w:num>
  <w:num w:numId="30">
    <w:abstractNumId w:val="2"/>
  </w:num>
  <w:num w:numId="31">
    <w:abstractNumId w:val="4"/>
  </w:num>
  <w:num w:numId="32">
    <w:abstractNumId w:val="31"/>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55"/>
    <w:rsid w:val="000146AB"/>
    <w:rsid w:val="000A56D1"/>
    <w:rsid w:val="000E00D8"/>
    <w:rsid w:val="000E3779"/>
    <w:rsid w:val="000E69DC"/>
    <w:rsid w:val="00120C70"/>
    <w:rsid w:val="00126D0D"/>
    <w:rsid w:val="001601F1"/>
    <w:rsid w:val="003809B1"/>
    <w:rsid w:val="003967EF"/>
    <w:rsid w:val="003B0843"/>
    <w:rsid w:val="00424F28"/>
    <w:rsid w:val="00496634"/>
    <w:rsid w:val="004E0655"/>
    <w:rsid w:val="00513551"/>
    <w:rsid w:val="00520B08"/>
    <w:rsid w:val="005226F1"/>
    <w:rsid w:val="005264AA"/>
    <w:rsid w:val="00575401"/>
    <w:rsid w:val="005B6D3D"/>
    <w:rsid w:val="00614800"/>
    <w:rsid w:val="006473E5"/>
    <w:rsid w:val="00647FF6"/>
    <w:rsid w:val="00660313"/>
    <w:rsid w:val="006B60E7"/>
    <w:rsid w:val="006E3FAF"/>
    <w:rsid w:val="006F1260"/>
    <w:rsid w:val="007F79DC"/>
    <w:rsid w:val="008200E0"/>
    <w:rsid w:val="008256EC"/>
    <w:rsid w:val="008C19ED"/>
    <w:rsid w:val="00987106"/>
    <w:rsid w:val="009E6EBA"/>
    <w:rsid w:val="00A062FB"/>
    <w:rsid w:val="00A44297"/>
    <w:rsid w:val="00A85155"/>
    <w:rsid w:val="00AF19F4"/>
    <w:rsid w:val="00AF399F"/>
    <w:rsid w:val="00B4543A"/>
    <w:rsid w:val="00B60052"/>
    <w:rsid w:val="00B6128D"/>
    <w:rsid w:val="00BB3C1F"/>
    <w:rsid w:val="00C31BA4"/>
    <w:rsid w:val="00C9394A"/>
    <w:rsid w:val="00D25569"/>
    <w:rsid w:val="00DD7AF8"/>
    <w:rsid w:val="00E1659C"/>
    <w:rsid w:val="00E2577B"/>
    <w:rsid w:val="00E670CA"/>
    <w:rsid w:val="00EA482E"/>
    <w:rsid w:val="00FA0CEE"/>
    <w:rsid w:val="00FE2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F349"/>
  <w15:chartTrackingRefBased/>
  <w15:docId w15:val="{5B7F9FE6-ED95-47F9-9B6B-B08688DD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155"/>
    <w:pPr>
      <w:spacing w:after="0" w:line="240" w:lineRule="auto"/>
    </w:pPr>
    <w:rPr>
      <w:rFonts w:ascii="Times New Roman" w:eastAsia="Calibri" w:hAnsi="Times New Roman" w:cs="Times New Roman"/>
      <w:sz w:val="24"/>
      <w:szCs w:val="24"/>
      <w:lang w:val="en-US"/>
    </w:rPr>
  </w:style>
  <w:style w:type="paragraph" w:styleId="Antrat1">
    <w:name w:val="heading 1"/>
    <w:aliases w:val="Para1,Top 1,ParaLevel1,Level 1 Para,Level 1 Para1,Level 1 Para2,Level 1 Para3,Level 1 Para4,Level 1 Para11,Level 1 Para21,Level 1 Para31,Level 1 Para5,Level 1 Para12,Level 1 Para22,Level 1 Para32,Level 1 Para6,Level 1 Para13,Level 1 Para23,h1"/>
    <w:basedOn w:val="prastasis"/>
    <w:next w:val="prastasis"/>
    <w:link w:val="Antrat1Diagrama"/>
    <w:qFormat/>
    <w:rsid w:val="00D25569"/>
    <w:pPr>
      <w:keepNext/>
      <w:jc w:val="center"/>
      <w:outlineLvl w:val="0"/>
    </w:pPr>
    <w:rPr>
      <w:b/>
      <w:bCs/>
      <w:lang w:val="x-none" w:eastAsia="lt-LT"/>
    </w:rPr>
  </w:style>
  <w:style w:type="paragraph" w:styleId="Antrat2">
    <w:name w:val="heading 2"/>
    <w:aliases w:val="Heading 2 Char1,Heading 2 Char Char,H2"/>
    <w:basedOn w:val="prastasis"/>
    <w:next w:val="prastasis"/>
    <w:link w:val="Antrat2Diagrama"/>
    <w:qFormat/>
    <w:rsid w:val="00A85155"/>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nhideWhenUsed/>
    <w:qFormat/>
    <w:rsid w:val="00D25569"/>
    <w:pPr>
      <w:keepNext/>
      <w:spacing w:before="240" w:after="60"/>
      <w:outlineLvl w:val="2"/>
    </w:pPr>
    <w:rPr>
      <w:rFonts w:ascii="Cambria" w:eastAsia="Times New Roman" w:hAnsi="Cambria"/>
      <w:b/>
      <w:bCs/>
      <w:sz w:val="26"/>
      <w:szCs w:val="26"/>
    </w:rPr>
  </w:style>
  <w:style w:type="paragraph" w:styleId="Antrat4">
    <w:name w:val="heading 4"/>
    <w:basedOn w:val="prastasis"/>
    <w:next w:val="prastasis"/>
    <w:link w:val="Antrat4Diagrama"/>
    <w:semiHidden/>
    <w:unhideWhenUsed/>
    <w:qFormat/>
    <w:rsid w:val="00D25569"/>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D25569"/>
    <w:pPr>
      <w:spacing w:before="240" w:after="60"/>
      <w:jc w:val="both"/>
      <w:outlineLvl w:val="6"/>
    </w:pPr>
    <w:rPr>
      <w:lang w:val="x-none"/>
    </w:rPr>
  </w:style>
  <w:style w:type="paragraph" w:styleId="Antrat8">
    <w:name w:val="heading 8"/>
    <w:basedOn w:val="prastasis"/>
    <w:next w:val="prastasis"/>
    <w:link w:val="Antrat8Diagrama"/>
    <w:qFormat/>
    <w:rsid w:val="00D25569"/>
    <w:pPr>
      <w:spacing w:before="240" w:after="60"/>
      <w:jc w:val="both"/>
      <w:outlineLvl w:val="7"/>
    </w:pPr>
    <w:rPr>
      <w:rFonts w:eastAsia="Times New Roman"/>
      <w:i/>
      <w:iCs/>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Heading 2 Char1 Diagrama,Heading 2 Char Char Diagrama,H2 Diagrama"/>
    <w:basedOn w:val="Numatytasispastraiposriftas"/>
    <w:link w:val="Antrat2"/>
    <w:rsid w:val="00A85155"/>
    <w:rPr>
      <w:rFonts w:ascii="Arial" w:eastAsia="Calibri" w:hAnsi="Arial" w:cs="Times New Roman"/>
      <w:b/>
      <w:bCs/>
      <w:i/>
      <w:iCs/>
      <w:sz w:val="28"/>
      <w:szCs w:val="28"/>
      <w:lang w:val="en-US"/>
    </w:rPr>
  </w:style>
  <w:style w:type="paragraph" w:styleId="Pagrindiniotekstotrauka">
    <w:name w:val="Body Text Indent"/>
    <w:basedOn w:val="prastasis"/>
    <w:link w:val="PagrindiniotekstotraukaDiagrama"/>
    <w:uiPriority w:val="99"/>
    <w:rsid w:val="00A85155"/>
    <w:pPr>
      <w:spacing w:after="120"/>
      <w:ind w:left="283"/>
    </w:pPr>
    <w:rPr>
      <w:sz w:val="20"/>
      <w:szCs w:val="20"/>
      <w:lang w:val="x-none" w:eastAsia="x-none"/>
    </w:rPr>
  </w:style>
  <w:style w:type="character" w:customStyle="1" w:styleId="PagrindiniotekstotraukaDiagrama">
    <w:name w:val="Pagrindinio teksto įtrauka Diagrama"/>
    <w:basedOn w:val="Numatytasispastraiposriftas"/>
    <w:link w:val="Pagrindiniotekstotrauka"/>
    <w:uiPriority w:val="99"/>
    <w:rsid w:val="00A85155"/>
    <w:rPr>
      <w:rFonts w:ascii="Times New Roman" w:eastAsia="Calibri" w:hAnsi="Times New Roman" w:cs="Times New Roman"/>
      <w:sz w:val="20"/>
      <w:szCs w:val="20"/>
      <w:lang w:val="x-none" w:eastAsia="x-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A85155"/>
    <w:pPr>
      <w:tabs>
        <w:tab w:val="center" w:pos="4819"/>
        <w:tab w:val="right" w:pos="9638"/>
      </w:tabs>
    </w:pPr>
    <w:rPr>
      <w:rFonts w:ascii="Calibri" w:hAnsi="Calibri"/>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A85155"/>
    <w:rPr>
      <w:rFonts w:ascii="Calibri" w:eastAsia="Calibri" w:hAnsi="Calibri" w:cs="Times New Roman"/>
      <w:sz w:val="24"/>
      <w:szCs w:val="24"/>
      <w:lang w:val="en-US"/>
    </w:rPr>
  </w:style>
  <w:style w:type="character" w:styleId="Puslapionumeris">
    <w:name w:val="page number"/>
    <w:basedOn w:val="Numatytasispastraiposriftas"/>
    <w:rsid w:val="00A85155"/>
  </w:style>
  <w:style w:type="character" w:customStyle="1" w:styleId="FontStyle12">
    <w:name w:val="Font Style12"/>
    <w:uiPriority w:val="99"/>
    <w:rsid w:val="00A85155"/>
    <w:rPr>
      <w:rFonts w:ascii="Times New Roman" w:hAnsi="Times New Roman" w:cs="Times New Roman"/>
      <w:sz w:val="22"/>
      <w:szCs w:val="22"/>
    </w:rPr>
  </w:style>
  <w:style w:type="paragraph" w:customStyle="1" w:styleId="Default">
    <w:name w:val="Default"/>
    <w:rsid w:val="00A8515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HTMLiankstoformatuotas">
    <w:name w:val="HTML Preformatted"/>
    <w:basedOn w:val="prastasis"/>
    <w:link w:val="HTMLiankstoformatuotasDiagrama"/>
    <w:rsid w:val="00A8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en-GB" w:eastAsia="x-none"/>
    </w:rPr>
  </w:style>
  <w:style w:type="character" w:customStyle="1" w:styleId="HTMLiankstoformatuotasDiagrama">
    <w:name w:val="HTML iš anksto formatuotas Diagrama"/>
    <w:basedOn w:val="Numatytasispastraiposriftas"/>
    <w:link w:val="HTMLiankstoformatuotas"/>
    <w:rsid w:val="00A85155"/>
    <w:rPr>
      <w:rFonts w:ascii="Courier New" w:eastAsia="Calibri" w:hAnsi="Courier New" w:cs="Times New Roman"/>
      <w:sz w:val="20"/>
      <w:szCs w:val="20"/>
      <w:lang w:val="en-GB" w:eastAsia="x-none"/>
    </w:rPr>
  </w:style>
  <w:style w:type="paragraph" w:customStyle="1" w:styleId="ListParagraph1">
    <w:name w:val="List Paragraph1"/>
    <w:basedOn w:val="prastasis"/>
    <w:qFormat/>
    <w:rsid w:val="00A85155"/>
    <w:pPr>
      <w:ind w:left="720"/>
    </w:pPr>
    <w:rPr>
      <w:lang w:val="lt-LT" w:eastAsia="lt-LT"/>
    </w:rPr>
  </w:style>
  <w:style w:type="paragraph" w:customStyle="1" w:styleId="Preformatted">
    <w:name w:val="Preformatted"/>
    <w:basedOn w:val="prastasis"/>
    <w:rsid w:val="00A8515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Betarp1">
    <w:name w:val="Be tarpų1"/>
    <w:qFormat/>
    <w:rsid w:val="00A85155"/>
    <w:pPr>
      <w:spacing w:after="0" w:line="240" w:lineRule="auto"/>
    </w:pPr>
    <w:rPr>
      <w:rFonts w:ascii="Calibri" w:eastAsia="Times New Roman" w:hAnsi="Calibri" w:cs="Times New Roman"/>
    </w:rPr>
  </w:style>
  <w:style w:type="character" w:styleId="Komentaronuoroda">
    <w:name w:val="annotation reference"/>
    <w:basedOn w:val="Numatytasispastraiposriftas"/>
    <w:unhideWhenUsed/>
    <w:rsid w:val="00FE2C95"/>
    <w:rPr>
      <w:sz w:val="16"/>
      <w:szCs w:val="16"/>
    </w:rPr>
  </w:style>
  <w:style w:type="paragraph" w:styleId="Komentarotekstas">
    <w:name w:val="annotation text"/>
    <w:basedOn w:val="prastasis"/>
    <w:link w:val="KomentarotekstasDiagrama"/>
    <w:unhideWhenUsed/>
    <w:rsid w:val="00FE2C95"/>
    <w:rPr>
      <w:sz w:val="20"/>
      <w:szCs w:val="20"/>
    </w:rPr>
  </w:style>
  <w:style w:type="character" w:customStyle="1" w:styleId="KomentarotekstasDiagrama">
    <w:name w:val="Komentaro tekstas Diagrama"/>
    <w:basedOn w:val="Numatytasispastraiposriftas"/>
    <w:link w:val="Komentarotekstas"/>
    <w:rsid w:val="00FE2C95"/>
    <w:rPr>
      <w:rFonts w:ascii="Times New Roman" w:eastAsia="Calibri" w:hAnsi="Times New Roman" w:cs="Times New Roman"/>
      <w:sz w:val="20"/>
      <w:szCs w:val="20"/>
      <w:lang w:val="en-US"/>
    </w:rPr>
  </w:style>
  <w:style w:type="paragraph" w:styleId="Komentarotema">
    <w:name w:val="annotation subject"/>
    <w:basedOn w:val="Komentarotekstas"/>
    <w:next w:val="Komentarotekstas"/>
    <w:link w:val="KomentarotemaDiagrama"/>
    <w:unhideWhenUsed/>
    <w:rsid w:val="00FE2C95"/>
    <w:rPr>
      <w:b/>
      <w:bCs/>
    </w:rPr>
  </w:style>
  <w:style w:type="character" w:customStyle="1" w:styleId="KomentarotemaDiagrama">
    <w:name w:val="Komentaro tema Diagrama"/>
    <w:basedOn w:val="KomentarotekstasDiagrama"/>
    <w:link w:val="Komentarotema"/>
    <w:rsid w:val="00FE2C95"/>
    <w:rPr>
      <w:rFonts w:ascii="Times New Roman" w:eastAsia="Calibri"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E2C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C95"/>
    <w:rPr>
      <w:rFonts w:ascii="Segoe UI" w:eastAsia="Calibri" w:hAnsi="Segoe UI" w:cs="Segoe UI"/>
      <w:sz w:val="18"/>
      <w:szCs w:val="18"/>
      <w:lang w:val="en-US"/>
    </w:rPr>
  </w:style>
  <w:style w:type="paragraph" w:styleId="Pataisymai">
    <w:name w:val="Revision"/>
    <w:hidden/>
    <w:uiPriority w:val="99"/>
    <w:semiHidden/>
    <w:rsid w:val="00FE2C95"/>
    <w:pPr>
      <w:spacing w:after="0" w:line="240" w:lineRule="auto"/>
    </w:pPr>
    <w:rPr>
      <w:rFonts w:ascii="Times New Roman" w:eastAsia="Calibri" w:hAnsi="Times New Roman" w:cs="Times New Roman"/>
      <w:sz w:val="24"/>
      <w:szCs w:val="24"/>
      <w:lang w:val="en-US"/>
    </w:rPr>
  </w:style>
  <w:style w:type="character" w:customStyle="1" w:styleId="Antrat1Diagrama">
    <w:name w:val="Antraštė 1 Diagrama"/>
    <w:aliases w:val="Para1 Diagrama,Top 1 Diagrama,ParaLevel1 Diagrama,Level 1 Para Diagrama,Level 1 Para1 Diagrama,Level 1 Para2 Diagrama,Level 1 Para3 Diagrama,Level 1 Para4 Diagrama,Level 1 Para11 Diagrama,Level 1 Para21 Diagrama,h1 Diagrama"/>
    <w:basedOn w:val="Numatytasispastraiposriftas"/>
    <w:link w:val="Antrat1"/>
    <w:rsid w:val="00D25569"/>
    <w:rPr>
      <w:rFonts w:ascii="Times New Roman" w:eastAsia="Calibri" w:hAnsi="Times New Roman" w:cs="Times New Roman"/>
      <w:b/>
      <w:bCs/>
      <w:sz w:val="24"/>
      <w:szCs w:val="24"/>
      <w:lang w:val="x-none" w:eastAsia="lt-LT"/>
    </w:rPr>
  </w:style>
  <w:style w:type="character" w:customStyle="1" w:styleId="Antrat3Diagrama">
    <w:name w:val="Antraštė 3 Diagrama"/>
    <w:basedOn w:val="Numatytasispastraiposriftas"/>
    <w:link w:val="Antrat3"/>
    <w:rsid w:val="00D25569"/>
    <w:rPr>
      <w:rFonts w:ascii="Cambria" w:eastAsia="Times New Roman" w:hAnsi="Cambria" w:cs="Times New Roman"/>
      <w:b/>
      <w:bCs/>
      <w:sz w:val="26"/>
      <w:szCs w:val="26"/>
      <w:lang w:val="en-US"/>
    </w:rPr>
  </w:style>
  <w:style w:type="character" w:customStyle="1" w:styleId="Antrat4Diagrama">
    <w:name w:val="Antraštė 4 Diagrama"/>
    <w:basedOn w:val="Numatytasispastraiposriftas"/>
    <w:link w:val="Antrat4"/>
    <w:semiHidden/>
    <w:rsid w:val="00D25569"/>
    <w:rPr>
      <w:rFonts w:ascii="Calibri" w:eastAsia="Times New Roman" w:hAnsi="Calibri" w:cs="Times New Roman"/>
      <w:b/>
      <w:bCs/>
      <w:sz w:val="28"/>
      <w:szCs w:val="28"/>
      <w:lang w:val="en-US"/>
    </w:rPr>
  </w:style>
  <w:style w:type="character" w:customStyle="1" w:styleId="Antrat7Diagrama">
    <w:name w:val="Antraštė 7 Diagrama"/>
    <w:basedOn w:val="Numatytasispastraiposriftas"/>
    <w:link w:val="Antrat7"/>
    <w:rsid w:val="00D25569"/>
    <w:rPr>
      <w:rFonts w:ascii="Times New Roman" w:eastAsia="Calibri" w:hAnsi="Times New Roman" w:cs="Times New Roman"/>
      <w:sz w:val="24"/>
      <w:szCs w:val="24"/>
      <w:lang w:val="x-none"/>
    </w:rPr>
  </w:style>
  <w:style w:type="character" w:customStyle="1" w:styleId="Antrat8Diagrama">
    <w:name w:val="Antraštė 8 Diagrama"/>
    <w:basedOn w:val="Numatytasispastraiposriftas"/>
    <w:link w:val="Antrat8"/>
    <w:rsid w:val="00D25569"/>
    <w:rPr>
      <w:rFonts w:ascii="Times New Roman" w:eastAsia="Times New Roman" w:hAnsi="Times New Roman" w:cs="Times New Roman"/>
      <w:i/>
      <w:iCs/>
      <w:sz w:val="24"/>
      <w:szCs w:val="24"/>
      <w:lang w:val="en-US" w:eastAsia="x-none"/>
    </w:rPr>
  </w:style>
  <w:style w:type="paragraph" w:styleId="Porat">
    <w:name w:val="footer"/>
    <w:basedOn w:val="prastasis"/>
    <w:link w:val="PoratDiagrama"/>
    <w:uiPriority w:val="99"/>
    <w:rsid w:val="00D25569"/>
    <w:pPr>
      <w:tabs>
        <w:tab w:val="center" w:pos="4153"/>
        <w:tab w:val="right" w:pos="8306"/>
      </w:tabs>
      <w:jc w:val="both"/>
    </w:pPr>
    <w:rPr>
      <w:rFonts w:ascii="Calibri" w:hAnsi="Calibri"/>
      <w:sz w:val="20"/>
      <w:szCs w:val="20"/>
      <w:lang w:val="x-none" w:eastAsia="x-none"/>
    </w:rPr>
  </w:style>
  <w:style w:type="character" w:customStyle="1" w:styleId="PoratDiagrama">
    <w:name w:val="Poraštė Diagrama"/>
    <w:basedOn w:val="Numatytasispastraiposriftas"/>
    <w:link w:val="Porat"/>
    <w:uiPriority w:val="99"/>
    <w:rsid w:val="00D25569"/>
    <w:rPr>
      <w:rFonts w:ascii="Calibri" w:eastAsia="Calibri" w:hAnsi="Calibri" w:cs="Times New Roman"/>
      <w:sz w:val="20"/>
      <w:szCs w:val="20"/>
      <w:lang w:val="x-none" w:eastAsia="x-none"/>
    </w:rPr>
  </w:style>
  <w:style w:type="paragraph" w:customStyle="1" w:styleId="Sraopastraipa1">
    <w:name w:val="Sąrašo pastraipa1"/>
    <w:aliases w:val="ERP-List Paragraph,List Paragraph11,Numbering,List Paragraph Red,Bullet EY,List Paragraph2,Sąrašo pastraipa11"/>
    <w:basedOn w:val="prastasis"/>
    <w:link w:val="SraopastraipaDiagrama"/>
    <w:uiPriority w:val="99"/>
    <w:qFormat/>
    <w:rsid w:val="00D25569"/>
    <w:pPr>
      <w:ind w:left="720"/>
      <w:jc w:val="both"/>
    </w:pPr>
    <w:rPr>
      <w:lang w:val="x-none"/>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 Char,Cha"/>
    <w:basedOn w:val="prastasis"/>
    <w:link w:val="PagrindinistekstasDiagrama"/>
    <w:rsid w:val="00D25569"/>
    <w:pPr>
      <w:spacing w:after="120"/>
      <w:jc w:val="both"/>
    </w:pPr>
    <w:rPr>
      <w:rFonts w:ascii="Calibri" w:hAnsi="Calibri"/>
      <w:lang w:val="lt-LT"/>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D25569"/>
    <w:rPr>
      <w:rFonts w:ascii="Calibri" w:eastAsia="Calibri" w:hAnsi="Calibri" w:cs="Times New Roman"/>
      <w:sz w:val="24"/>
      <w:szCs w:val="24"/>
    </w:rPr>
  </w:style>
  <w:style w:type="paragraph" w:customStyle="1" w:styleId="Pagrindinistekstas1">
    <w:name w:val="Pagrindinis tekstas1"/>
    <w:rsid w:val="00D25569"/>
    <w:pPr>
      <w:snapToGrid w:val="0"/>
      <w:spacing w:after="0" w:line="240" w:lineRule="auto"/>
      <w:ind w:firstLine="312"/>
      <w:jc w:val="both"/>
    </w:pPr>
    <w:rPr>
      <w:rFonts w:ascii="TimesLT" w:eastAsia="Calibri" w:hAnsi="TimesLT" w:cs="Times New Roman"/>
      <w:sz w:val="20"/>
      <w:szCs w:val="20"/>
      <w:lang w:val="en-US"/>
    </w:rPr>
  </w:style>
  <w:style w:type="paragraph" w:styleId="Antrat">
    <w:name w:val="caption"/>
    <w:basedOn w:val="prastasis"/>
    <w:next w:val="prastasis"/>
    <w:qFormat/>
    <w:rsid w:val="00D25569"/>
    <w:rPr>
      <w:b/>
      <w:bCs/>
      <w:sz w:val="20"/>
      <w:szCs w:val="20"/>
      <w:lang w:val="lt-LT"/>
    </w:rPr>
  </w:style>
  <w:style w:type="paragraph" w:customStyle="1" w:styleId="Table">
    <w:name w:val="Table"/>
    <w:basedOn w:val="prastasis"/>
    <w:rsid w:val="00D25569"/>
    <w:pPr>
      <w:spacing w:before="40" w:after="40"/>
    </w:pPr>
    <w:rPr>
      <w:rFonts w:ascii="Arial" w:eastAsia="Arial Unicode MS" w:hAnsi="Arial" w:cs="Arial"/>
      <w:sz w:val="20"/>
      <w:szCs w:val="20"/>
      <w:lang w:val="lt-LT"/>
    </w:rPr>
  </w:style>
  <w:style w:type="paragraph" w:customStyle="1" w:styleId="TableTitle">
    <w:name w:val="Table Title"/>
    <w:basedOn w:val="Table"/>
    <w:rsid w:val="00D25569"/>
    <w:pPr>
      <w:keepNext/>
      <w:spacing w:before="80" w:after="80"/>
      <w:jc w:val="center"/>
    </w:pPr>
    <w:rPr>
      <w:b/>
    </w:rPr>
  </w:style>
  <w:style w:type="paragraph" w:customStyle="1" w:styleId="Headingpp">
    <w:name w:val="Heading_pp"/>
    <w:basedOn w:val="prastasis"/>
    <w:rsid w:val="00D25569"/>
    <w:pPr>
      <w:keepNext/>
      <w:spacing w:before="480" w:after="240"/>
      <w:jc w:val="center"/>
    </w:pPr>
    <w:rPr>
      <w:rFonts w:ascii="Arial" w:eastAsia="Arial Unicode MS" w:hAnsi="Arial" w:cs="Arial"/>
      <w:b/>
      <w:caps/>
      <w:szCs w:val="20"/>
      <w:lang w:val="lt-LT"/>
    </w:rPr>
  </w:style>
  <w:style w:type="paragraph" w:styleId="Turinys2">
    <w:name w:val="toc 2"/>
    <w:basedOn w:val="Turinys1"/>
    <w:autoRedefine/>
    <w:rsid w:val="00D25569"/>
    <w:pPr>
      <w:tabs>
        <w:tab w:val="left" w:pos="1276"/>
        <w:tab w:val="right" w:pos="9355"/>
      </w:tabs>
      <w:spacing w:before="120"/>
      <w:ind w:left="1701" w:right="567" w:hanging="425"/>
      <w:jc w:val="both"/>
    </w:pPr>
    <w:rPr>
      <w:rFonts w:ascii="Arial" w:eastAsia="Arial Unicode MS" w:hAnsi="Arial" w:cs="Arial"/>
      <w:sz w:val="20"/>
      <w:szCs w:val="20"/>
      <w:lang w:val="lt-LT"/>
    </w:rPr>
  </w:style>
  <w:style w:type="paragraph" w:customStyle="1" w:styleId="Lentelestekstas">
    <w:name w:val="Lenteles tekstas"/>
    <w:basedOn w:val="prastasis"/>
    <w:rsid w:val="00D25569"/>
    <w:pPr>
      <w:keepLines/>
      <w:spacing w:before="60" w:after="60"/>
    </w:pPr>
    <w:rPr>
      <w:rFonts w:ascii="Arial" w:hAnsi="Arial"/>
      <w:sz w:val="20"/>
      <w:szCs w:val="20"/>
      <w:lang w:val="lt-LT"/>
    </w:rPr>
  </w:style>
  <w:style w:type="paragraph" w:customStyle="1" w:styleId="Lentelesantraste">
    <w:name w:val="Lenteles antraste"/>
    <w:basedOn w:val="Lentelestekstas"/>
    <w:rsid w:val="00D25569"/>
    <w:pPr>
      <w:keepNext/>
    </w:pPr>
    <w:rPr>
      <w:b/>
    </w:rPr>
  </w:style>
  <w:style w:type="paragraph" w:customStyle="1" w:styleId="Tekstas">
    <w:name w:val="Tekstas"/>
    <w:basedOn w:val="prastasis"/>
    <w:link w:val="TekstasChar"/>
    <w:rsid w:val="00D25569"/>
    <w:pPr>
      <w:keepLines/>
      <w:spacing w:before="120" w:after="120"/>
      <w:ind w:firstLine="567"/>
      <w:jc w:val="both"/>
    </w:pPr>
    <w:rPr>
      <w:rFonts w:ascii="Arial" w:hAnsi="Arial"/>
      <w:noProof/>
      <w:sz w:val="20"/>
      <w:szCs w:val="20"/>
      <w:lang w:val="lt-LT"/>
    </w:rPr>
  </w:style>
  <w:style w:type="character" w:customStyle="1" w:styleId="TekstasChar">
    <w:name w:val="Tekstas Char"/>
    <w:link w:val="Tekstas"/>
    <w:locked/>
    <w:rsid w:val="00D25569"/>
    <w:rPr>
      <w:rFonts w:ascii="Arial" w:eastAsia="Calibri" w:hAnsi="Arial" w:cs="Times New Roman"/>
      <w:noProof/>
      <w:sz w:val="20"/>
      <w:szCs w:val="20"/>
    </w:rPr>
  </w:style>
  <w:style w:type="paragraph" w:styleId="Turinys1">
    <w:name w:val="toc 1"/>
    <w:basedOn w:val="prastasis"/>
    <w:next w:val="prastasis"/>
    <w:autoRedefine/>
    <w:rsid w:val="00D25569"/>
  </w:style>
  <w:style w:type="paragraph" w:styleId="Pagrindinistekstas3">
    <w:name w:val="Body Text 3"/>
    <w:basedOn w:val="prastasis"/>
    <w:link w:val="Pagrindinistekstas3Diagrama"/>
    <w:rsid w:val="00D25569"/>
    <w:pPr>
      <w:spacing w:after="120"/>
    </w:pPr>
    <w:rPr>
      <w:sz w:val="16"/>
      <w:szCs w:val="16"/>
    </w:rPr>
  </w:style>
  <w:style w:type="character" w:customStyle="1" w:styleId="Pagrindinistekstas3Diagrama">
    <w:name w:val="Pagrindinis tekstas 3 Diagrama"/>
    <w:basedOn w:val="Numatytasispastraiposriftas"/>
    <w:link w:val="Pagrindinistekstas3"/>
    <w:rsid w:val="00D25569"/>
    <w:rPr>
      <w:rFonts w:ascii="Times New Roman" w:eastAsia="Calibri" w:hAnsi="Times New Roman" w:cs="Times New Roman"/>
      <w:sz w:val="16"/>
      <w:szCs w:val="16"/>
      <w:lang w:val="en-US"/>
    </w:rPr>
  </w:style>
  <w:style w:type="paragraph" w:customStyle="1" w:styleId="Style3">
    <w:name w:val="Style3"/>
    <w:basedOn w:val="prastasis"/>
    <w:uiPriority w:val="99"/>
    <w:rsid w:val="00D25569"/>
    <w:pPr>
      <w:widowControl w:val="0"/>
      <w:autoSpaceDE w:val="0"/>
      <w:autoSpaceDN w:val="0"/>
      <w:adjustRightInd w:val="0"/>
      <w:spacing w:line="271" w:lineRule="exact"/>
      <w:ind w:hanging="353"/>
      <w:jc w:val="both"/>
    </w:pPr>
  </w:style>
  <w:style w:type="paragraph" w:customStyle="1" w:styleId="Style6">
    <w:name w:val="Style6"/>
    <w:basedOn w:val="prastasis"/>
    <w:rsid w:val="00D25569"/>
    <w:pPr>
      <w:widowControl w:val="0"/>
      <w:autoSpaceDE w:val="0"/>
      <w:autoSpaceDN w:val="0"/>
      <w:adjustRightInd w:val="0"/>
    </w:pPr>
  </w:style>
  <w:style w:type="character" w:customStyle="1" w:styleId="FontStyle11">
    <w:name w:val="Font Style11"/>
    <w:rsid w:val="00D25569"/>
    <w:rPr>
      <w:rFonts w:ascii="Times New Roman" w:hAnsi="Times New Roman" w:cs="Times New Roman"/>
      <w:b/>
      <w:bCs/>
      <w:sz w:val="22"/>
      <w:szCs w:val="22"/>
    </w:rPr>
  </w:style>
  <w:style w:type="paragraph" w:styleId="Pagrindiniotekstotrauka2">
    <w:name w:val="Body Text Indent 2"/>
    <w:basedOn w:val="prastasis"/>
    <w:link w:val="Pagrindiniotekstotrauka2Diagrama"/>
    <w:rsid w:val="00D25569"/>
    <w:pPr>
      <w:spacing w:after="120" w:line="480" w:lineRule="auto"/>
      <w:ind w:left="283"/>
      <w:jc w:val="both"/>
    </w:pPr>
    <w:rPr>
      <w:rFonts w:ascii="Calibri" w:hAnsi="Calibri"/>
      <w:lang w:val="lt-LT"/>
    </w:rPr>
  </w:style>
  <w:style w:type="character" w:customStyle="1" w:styleId="Pagrindiniotekstotrauka2Diagrama">
    <w:name w:val="Pagrindinio teksto įtrauka 2 Diagrama"/>
    <w:basedOn w:val="Numatytasispastraiposriftas"/>
    <w:link w:val="Pagrindiniotekstotrauka2"/>
    <w:rsid w:val="00D25569"/>
    <w:rPr>
      <w:rFonts w:ascii="Calibri" w:eastAsia="Calibri" w:hAnsi="Calibri" w:cs="Times New Roman"/>
      <w:sz w:val="24"/>
      <w:szCs w:val="24"/>
    </w:rPr>
  </w:style>
  <w:style w:type="paragraph" w:customStyle="1" w:styleId="BasicParagraph">
    <w:name w:val="[Basic Paragraph]"/>
    <w:basedOn w:val="prastasis"/>
    <w:rsid w:val="00D25569"/>
    <w:pPr>
      <w:suppressAutoHyphens/>
      <w:autoSpaceDE w:val="0"/>
      <w:autoSpaceDN w:val="0"/>
      <w:adjustRightInd w:val="0"/>
      <w:spacing w:line="288" w:lineRule="auto"/>
      <w:textAlignment w:val="center"/>
    </w:pPr>
    <w:rPr>
      <w:color w:val="000000"/>
      <w:lang w:val="lt-LT"/>
    </w:rPr>
  </w:style>
  <w:style w:type="paragraph" w:customStyle="1" w:styleId="Style5">
    <w:name w:val="Style5"/>
    <w:basedOn w:val="prastasis"/>
    <w:rsid w:val="00D25569"/>
    <w:pPr>
      <w:widowControl w:val="0"/>
      <w:autoSpaceDE w:val="0"/>
      <w:autoSpaceDN w:val="0"/>
      <w:adjustRightInd w:val="0"/>
      <w:spacing w:line="259" w:lineRule="exact"/>
      <w:ind w:hanging="353"/>
    </w:pPr>
  </w:style>
  <w:style w:type="paragraph" w:customStyle="1" w:styleId="ListStyle">
    <w:name w:val="ListStyle"/>
    <w:rsid w:val="00D25569"/>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D25569"/>
    <w:pPr>
      <w:spacing w:before="120" w:after="120"/>
      <w:jc w:val="both"/>
    </w:pPr>
    <w:rPr>
      <w:rFonts w:ascii="Optima" w:eastAsia="Times New Roman" w:hAnsi="Optima"/>
      <w:sz w:val="22"/>
      <w:szCs w:val="20"/>
      <w:lang w:val="en-GB"/>
    </w:rPr>
  </w:style>
  <w:style w:type="paragraph" w:customStyle="1" w:styleId="NormalLent">
    <w:name w:val="Normal Lent"/>
    <w:basedOn w:val="prastasis"/>
    <w:rsid w:val="00D25569"/>
    <w:pPr>
      <w:jc w:val="both"/>
    </w:pPr>
    <w:rPr>
      <w:rFonts w:eastAsia="Times New Roman"/>
      <w:szCs w:val="20"/>
      <w:lang w:val="lt-LT"/>
    </w:rPr>
  </w:style>
  <w:style w:type="paragraph" w:customStyle="1" w:styleId="preformatted0">
    <w:name w:val="preformatted"/>
    <w:basedOn w:val="prastasis"/>
    <w:rsid w:val="00D25569"/>
    <w:pPr>
      <w:spacing w:before="100" w:beforeAutospacing="1" w:after="100" w:afterAutospacing="1"/>
    </w:pPr>
    <w:rPr>
      <w:rFonts w:eastAsia="Times New Roman"/>
      <w:lang w:val="lt-LT" w:eastAsia="lt-LT"/>
    </w:rPr>
  </w:style>
  <w:style w:type="paragraph" w:customStyle="1" w:styleId="Paveikslopavadinimas">
    <w:name w:val="Paveikslo pavadinimas"/>
    <w:basedOn w:val="Antrat"/>
    <w:link w:val="PaveikslopavadinimasChar"/>
    <w:qFormat/>
    <w:rsid w:val="00D25569"/>
    <w:pPr>
      <w:spacing w:before="60" w:after="360" w:line="360" w:lineRule="auto"/>
      <w:jc w:val="center"/>
    </w:pPr>
    <w:rPr>
      <w:b w:val="0"/>
      <w:bCs w:val="0"/>
      <w:i/>
      <w:sz w:val="22"/>
      <w:szCs w:val="22"/>
      <w:lang w:val="x-none"/>
    </w:rPr>
  </w:style>
  <w:style w:type="character" w:customStyle="1" w:styleId="PaveikslopavadinimasChar">
    <w:name w:val="Paveikslo pavadinimas Char"/>
    <w:link w:val="Paveikslopavadinimas"/>
    <w:rsid w:val="00D25569"/>
    <w:rPr>
      <w:rFonts w:ascii="Times New Roman" w:eastAsia="Calibri" w:hAnsi="Times New Roman" w:cs="Times New Roman"/>
      <w:i/>
      <w:lang w:val="x-none"/>
    </w:rPr>
  </w:style>
  <w:style w:type="paragraph" w:customStyle="1" w:styleId="TableSmall">
    <w:name w:val="Table_Small"/>
    <w:basedOn w:val="prastasis"/>
    <w:rsid w:val="00D25569"/>
    <w:pPr>
      <w:spacing w:before="40" w:after="40" w:line="276" w:lineRule="auto"/>
    </w:pPr>
    <w:rPr>
      <w:sz w:val="16"/>
      <w:szCs w:val="22"/>
    </w:rPr>
  </w:style>
  <w:style w:type="paragraph" w:customStyle="1" w:styleId="TableSmHeading">
    <w:name w:val="Table_Sm_Heading"/>
    <w:basedOn w:val="prastasis"/>
    <w:rsid w:val="00D25569"/>
    <w:pPr>
      <w:keepNext/>
      <w:keepLines/>
      <w:spacing w:before="60" w:after="40" w:line="276" w:lineRule="auto"/>
    </w:pPr>
    <w:rPr>
      <w:b/>
      <w:sz w:val="16"/>
      <w:szCs w:val="22"/>
    </w:rPr>
  </w:style>
  <w:style w:type="paragraph" w:customStyle="1" w:styleId="VLK-heading3">
    <w:name w:val="VLK-heading3"/>
    <w:basedOn w:val="Antrat2"/>
    <w:rsid w:val="00D25569"/>
    <w:pPr>
      <w:tabs>
        <w:tab w:val="num" w:pos="1710"/>
      </w:tabs>
      <w:spacing w:after="180" w:line="264" w:lineRule="auto"/>
      <w:ind w:left="1710" w:hanging="720"/>
    </w:pPr>
    <w:rPr>
      <w:rFonts w:ascii="Times New Roman" w:eastAsia="Times New Roman" w:hAnsi="Times New Roman"/>
      <w:i w:val="0"/>
      <w:color w:val="4367C5"/>
      <w:sz w:val="32"/>
      <w:lang w:val="lt-LT"/>
    </w:rPr>
  </w:style>
  <w:style w:type="paragraph" w:customStyle="1" w:styleId="Pagrindinistekstas11">
    <w:name w:val="Pagrindinis tekstas11"/>
    <w:uiPriority w:val="99"/>
    <w:rsid w:val="00D2556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2">
    <w:name w:val="l2"/>
    <w:basedOn w:val="prastasis"/>
    <w:autoRedefine/>
    <w:uiPriority w:val="99"/>
    <w:rsid w:val="00D25569"/>
    <w:pPr>
      <w:widowControl w:val="0"/>
      <w:numPr>
        <w:numId w:val="4"/>
      </w:numPr>
      <w:jc w:val="both"/>
    </w:pPr>
    <w:rPr>
      <w:rFonts w:eastAsia="Times New Roman"/>
      <w:b/>
    </w:rPr>
  </w:style>
  <w:style w:type="paragraph" w:customStyle="1" w:styleId="1">
    <w:name w:val="1"/>
    <w:basedOn w:val="prastasis"/>
    <w:next w:val="prastasiniatinklio"/>
    <w:uiPriority w:val="99"/>
    <w:rsid w:val="00D25569"/>
    <w:pPr>
      <w:spacing w:before="100" w:beforeAutospacing="1" w:after="100" w:afterAutospacing="1"/>
      <w:jc w:val="both"/>
    </w:pPr>
  </w:style>
  <w:style w:type="table" w:styleId="Lentelstinklelis">
    <w:name w:val="Table Grid"/>
    <w:basedOn w:val="prastojilentel"/>
    <w:rsid w:val="00D25569"/>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D25569"/>
    <w:rPr>
      <w:b/>
      <w:bCs/>
    </w:rPr>
  </w:style>
  <w:style w:type="character" w:styleId="Emfaz">
    <w:name w:val="Emphasis"/>
    <w:uiPriority w:val="20"/>
    <w:qFormat/>
    <w:rsid w:val="00D25569"/>
    <w:rPr>
      <w:i/>
      <w:iCs/>
    </w:rPr>
  </w:style>
  <w:style w:type="paragraph" w:customStyle="1" w:styleId="Point1">
    <w:name w:val="Point 1"/>
    <w:basedOn w:val="prastasis"/>
    <w:link w:val="Point1Char1"/>
    <w:rsid w:val="00D25569"/>
    <w:pPr>
      <w:spacing w:before="120" w:after="120"/>
      <w:ind w:left="1418" w:hanging="567"/>
      <w:jc w:val="both"/>
    </w:pPr>
    <w:rPr>
      <w:rFonts w:eastAsia="Times New Roman"/>
      <w:szCs w:val="20"/>
      <w:lang w:val="en-GB"/>
    </w:rPr>
  </w:style>
  <w:style w:type="character" w:customStyle="1" w:styleId="Point1Char1">
    <w:name w:val="Point 1 Char1"/>
    <w:link w:val="Point1"/>
    <w:locked/>
    <w:rsid w:val="00D25569"/>
    <w:rPr>
      <w:rFonts w:ascii="Times New Roman" w:eastAsia="Times New Roman" w:hAnsi="Times New Roman" w:cs="Times New Roman"/>
      <w:sz w:val="24"/>
      <w:szCs w:val="20"/>
      <w:lang w:val="en-GB"/>
    </w:rPr>
  </w:style>
  <w:style w:type="character" w:customStyle="1" w:styleId="ListParagraphChar1">
    <w:name w:val="List Paragraph Char1"/>
    <w:aliases w:val="ERP-List Paragraph Char,List Paragraph1 Char,List Paragraph11 Char"/>
    <w:rsid w:val="00D25569"/>
    <w:rPr>
      <w:rFonts w:ascii="Times New Roman" w:hAnsi="Times New Roman"/>
      <w:sz w:val="24"/>
    </w:rPr>
  </w:style>
  <w:style w:type="paragraph" w:customStyle="1" w:styleId="Lentelsvidus">
    <w:name w:val="_Lentelės vidus"/>
    <w:basedOn w:val="prastasis"/>
    <w:rsid w:val="00D25569"/>
    <w:pPr>
      <w:spacing w:before="60" w:after="60" w:line="276" w:lineRule="auto"/>
    </w:pPr>
    <w:rPr>
      <w:sz w:val="22"/>
      <w:szCs w:val="22"/>
      <w:lang w:eastAsia="lt-LT"/>
    </w:rPr>
  </w:style>
  <w:style w:type="character" w:customStyle="1" w:styleId="FooterChar1">
    <w:name w:val="Footer Char1"/>
    <w:rsid w:val="00D25569"/>
    <w:rPr>
      <w:sz w:val="24"/>
      <w:szCs w:val="24"/>
      <w:lang w:val="lt-LT" w:eastAsia="lt-LT"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
    <w:link w:val="Sraopastraipa1"/>
    <w:uiPriority w:val="99"/>
    <w:rsid w:val="00D25569"/>
    <w:rPr>
      <w:rFonts w:ascii="Times New Roman" w:eastAsia="Calibri" w:hAnsi="Times New Roman" w:cs="Times New Roman"/>
      <w:sz w:val="24"/>
      <w:szCs w:val="24"/>
      <w:lang w:val="x-none"/>
    </w:rPr>
  </w:style>
  <w:style w:type="paragraph" w:styleId="Pagrindiniotekstopirmatrauka">
    <w:name w:val="Body Text First Indent"/>
    <w:basedOn w:val="Pagrindinistekstas"/>
    <w:link w:val="PagrindiniotekstopirmatraukaDiagrama"/>
    <w:rsid w:val="00D25569"/>
    <w:pPr>
      <w:spacing w:line="264" w:lineRule="auto"/>
      <w:ind w:firstLine="210"/>
      <w:jc w:val="left"/>
    </w:pPr>
    <w:rPr>
      <w:rFonts w:ascii="Times New Roman" w:eastAsia="Times New Roman" w:hAnsi="Times New Roman"/>
      <w:sz w:val="22"/>
      <w:lang w:eastAsia="x-none"/>
    </w:rPr>
  </w:style>
  <w:style w:type="character" w:customStyle="1" w:styleId="PagrindiniotekstopirmatraukaDiagrama">
    <w:name w:val="Pagrindinio teksto pirma įtrauka Diagrama"/>
    <w:basedOn w:val="PagrindinistekstasDiagrama"/>
    <w:link w:val="Pagrindiniotekstopirmatrauka"/>
    <w:rsid w:val="00D25569"/>
    <w:rPr>
      <w:rFonts w:ascii="Times New Roman" w:eastAsia="Times New Roman" w:hAnsi="Times New Roman" w:cs="Times New Roman"/>
      <w:sz w:val="24"/>
      <w:szCs w:val="24"/>
      <w:lang w:eastAsia="x-none"/>
    </w:rPr>
  </w:style>
  <w:style w:type="character" w:customStyle="1" w:styleId="st">
    <w:name w:val="st"/>
    <w:basedOn w:val="Numatytasispastraiposriftas"/>
    <w:rsid w:val="00D25569"/>
  </w:style>
  <w:style w:type="paragraph" w:styleId="Tekstoblokas">
    <w:name w:val="Block Text"/>
    <w:basedOn w:val="prastasis"/>
    <w:uiPriority w:val="99"/>
    <w:rsid w:val="00D25569"/>
    <w:pPr>
      <w:ind w:left="1440" w:right="142"/>
    </w:pPr>
    <w:rPr>
      <w:rFonts w:eastAsia="Times New Roman"/>
      <w:szCs w:val="20"/>
      <w:lang w:val="lt-LT"/>
    </w:rPr>
  </w:style>
  <w:style w:type="paragraph" w:styleId="Betarp">
    <w:name w:val="No Spacing"/>
    <w:link w:val="BetarpDiagrama"/>
    <w:uiPriority w:val="99"/>
    <w:qFormat/>
    <w:rsid w:val="00D25569"/>
    <w:pPr>
      <w:spacing w:after="0" w:line="240" w:lineRule="auto"/>
    </w:pPr>
    <w:rPr>
      <w:rFonts w:ascii="Calibri" w:eastAsia="Calibri" w:hAnsi="Calibri" w:cs="Times New Roman"/>
    </w:rPr>
  </w:style>
  <w:style w:type="character" w:customStyle="1" w:styleId="BetarpDiagrama">
    <w:name w:val="Be tarpų Diagrama"/>
    <w:link w:val="Betarp"/>
    <w:uiPriority w:val="99"/>
    <w:rsid w:val="00D25569"/>
    <w:rPr>
      <w:rFonts w:ascii="Calibri" w:eastAsia="Calibri" w:hAnsi="Calibri" w:cs="Times New Roman"/>
    </w:rPr>
  </w:style>
  <w:style w:type="paragraph" w:customStyle="1" w:styleId="patvirtinta">
    <w:name w:val="patvirtinta"/>
    <w:basedOn w:val="prastasis"/>
    <w:rsid w:val="00D25569"/>
    <w:pPr>
      <w:spacing w:before="100" w:beforeAutospacing="1" w:after="100" w:afterAutospacing="1"/>
    </w:pPr>
    <w:rPr>
      <w:rFonts w:eastAsia="Times New Roman"/>
    </w:rPr>
  </w:style>
  <w:style w:type="character" w:styleId="Hipersaitas">
    <w:name w:val="Hyperlink"/>
    <w:aliases w:val="Alna"/>
    <w:uiPriority w:val="99"/>
    <w:unhideWhenUsed/>
    <w:rsid w:val="00D25569"/>
    <w:rPr>
      <w:color w:val="333333"/>
      <w:u w:val="single"/>
    </w:rPr>
  </w:style>
  <w:style w:type="paragraph" w:styleId="Turinys3">
    <w:name w:val="toc 3"/>
    <w:basedOn w:val="prastasis"/>
    <w:next w:val="prastasis"/>
    <w:autoRedefine/>
    <w:rsid w:val="00D25569"/>
    <w:pPr>
      <w:ind w:left="480"/>
    </w:pPr>
  </w:style>
  <w:style w:type="paragraph" w:customStyle="1" w:styleId="AlnosNumbered">
    <w:name w:val="Alnos Numbered"/>
    <w:basedOn w:val="prastasis"/>
    <w:rsid w:val="00D25569"/>
    <w:pPr>
      <w:numPr>
        <w:numId w:val="5"/>
      </w:numPr>
      <w:jc w:val="both"/>
    </w:pPr>
    <w:rPr>
      <w:rFonts w:eastAsia="Times New Roman"/>
      <w:lang w:val="lt-LT" w:eastAsia="lt-LT"/>
    </w:rPr>
  </w:style>
  <w:style w:type="paragraph" w:customStyle="1" w:styleId="Body">
    <w:name w:val="Body"/>
    <w:qFormat/>
    <w:rsid w:val="00D25569"/>
    <w:pPr>
      <w:spacing w:after="200" w:line="360" w:lineRule="auto"/>
      <w:ind w:left="1134"/>
      <w:jc w:val="both"/>
    </w:pPr>
    <w:rPr>
      <w:rFonts w:ascii="Tahoma" w:eastAsia="Calibri" w:hAnsi="Tahoma" w:cs="Times New Roman"/>
      <w:color w:val="404040"/>
      <w:sz w:val="18"/>
    </w:rPr>
  </w:style>
  <w:style w:type="paragraph" w:customStyle="1" w:styleId="TableText">
    <w:name w:val="Table Text"/>
    <w:rsid w:val="00D25569"/>
    <w:pPr>
      <w:spacing w:before="20" w:after="20" w:line="240" w:lineRule="auto"/>
    </w:pPr>
    <w:rPr>
      <w:rFonts w:ascii="Arial" w:eastAsia="Times New Roman" w:hAnsi="Arial" w:cs="Times New Roman"/>
      <w:sz w:val="16"/>
      <w:szCs w:val="20"/>
      <w:lang w:eastAsia="lt-LT"/>
    </w:rPr>
  </w:style>
  <w:style w:type="paragraph" w:customStyle="1" w:styleId="Lentelspavadinimas">
    <w:name w:val="Lentelės pavadinimas"/>
    <w:basedOn w:val="prastasis"/>
    <w:link w:val="LentelspavadinimasChar"/>
    <w:qFormat/>
    <w:rsid w:val="00D25569"/>
    <w:pPr>
      <w:keepNext/>
      <w:spacing w:line="360" w:lineRule="auto"/>
    </w:pPr>
    <w:rPr>
      <w:rFonts w:ascii="Calibri" w:hAnsi="Calibri"/>
      <w:i/>
      <w:sz w:val="22"/>
      <w:szCs w:val="22"/>
      <w:lang w:val="x-none"/>
    </w:rPr>
  </w:style>
  <w:style w:type="character" w:customStyle="1" w:styleId="LentelspavadinimasChar">
    <w:name w:val="Lentelės pavadinimas Char"/>
    <w:link w:val="Lentelspavadinimas"/>
    <w:rsid w:val="00D25569"/>
    <w:rPr>
      <w:rFonts w:ascii="Calibri" w:eastAsia="Calibri" w:hAnsi="Calibri" w:cs="Times New Roman"/>
      <w:i/>
      <w:lang w:val="x-none"/>
    </w:rPr>
  </w:style>
  <w:style w:type="paragraph" w:customStyle="1" w:styleId="Bulletwithtext">
    <w:name w:val="Bullet with text"/>
    <w:basedOn w:val="prastasis"/>
    <w:rsid w:val="00D25569"/>
    <w:pPr>
      <w:numPr>
        <w:numId w:val="6"/>
      </w:numPr>
      <w:spacing w:after="200" w:line="360" w:lineRule="auto"/>
      <w:jc w:val="both"/>
    </w:pPr>
    <w:rPr>
      <w:sz w:val="22"/>
      <w:szCs w:val="22"/>
      <w:lang w:val="lt-LT"/>
    </w:rPr>
  </w:style>
  <w:style w:type="paragraph" w:customStyle="1" w:styleId="xl35">
    <w:name w:val="xl35"/>
    <w:basedOn w:val="prastasis"/>
    <w:rsid w:val="00D25569"/>
    <w:pPr>
      <w:spacing w:before="100" w:after="100"/>
      <w:jc w:val="center"/>
    </w:pPr>
    <w:rPr>
      <w:rFonts w:ascii="Arial" w:eastAsia="Arial Unicode MS" w:hAnsi="Arial"/>
      <w:b/>
      <w:szCs w:val="20"/>
      <w:lang w:val="en-GB"/>
    </w:rPr>
  </w:style>
  <w:style w:type="paragraph" w:customStyle="1" w:styleId="HSPunktai">
    <w:name w:val="HSPunktai"/>
    <w:basedOn w:val="Sraopastraipa"/>
    <w:link w:val="HSPunktaiChar1"/>
    <w:qFormat/>
    <w:rsid w:val="00D25569"/>
    <w:pPr>
      <w:numPr>
        <w:numId w:val="7"/>
      </w:numPr>
      <w:spacing w:line="360" w:lineRule="auto"/>
      <w:contextualSpacing/>
      <w:jc w:val="both"/>
    </w:pPr>
    <w:rPr>
      <w:rFonts w:eastAsia="Times New Roman"/>
    </w:rPr>
  </w:style>
  <w:style w:type="character" w:customStyle="1" w:styleId="HSPunktaiChar1">
    <w:name w:val="HSPunktai Char1"/>
    <w:link w:val="HSPunktai"/>
    <w:locked/>
    <w:rsid w:val="00D25569"/>
    <w:rPr>
      <w:rFonts w:ascii="Times New Roman" w:eastAsia="Times New Roman" w:hAnsi="Times New Roman" w:cs="Times New Roman"/>
      <w:sz w:val="24"/>
      <w:szCs w:val="24"/>
      <w:lang w:val="en-US"/>
    </w:rPr>
  </w:style>
  <w:style w:type="paragraph" w:customStyle="1" w:styleId="Punktai11">
    <w:name w:val="Punktai 1.1"/>
    <w:basedOn w:val="HSPunktai"/>
    <w:link w:val="Punktai11Char"/>
    <w:qFormat/>
    <w:rsid w:val="00D25569"/>
    <w:pPr>
      <w:numPr>
        <w:ilvl w:val="1"/>
      </w:numPr>
      <w:tabs>
        <w:tab w:val="left" w:pos="1276"/>
        <w:tab w:val="num" w:pos="1440"/>
      </w:tabs>
      <w:ind w:left="1440" w:hanging="360"/>
    </w:pPr>
  </w:style>
  <w:style w:type="paragraph" w:styleId="Sraopastraipa">
    <w:name w:val="List Paragraph"/>
    <w:basedOn w:val="prastasis"/>
    <w:uiPriority w:val="99"/>
    <w:qFormat/>
    <w:rsid w:val="00D25569"/>
    <w:pPr>
      <w:ind w:left="1296"/>
    </w:pPr>
  </w:style>
  <w:style w:type="character" w:customStyle="1" w:styleId="Punktai11Char">
    <w:name w:val="Punktai 1.1 Char"/>
    <w:link w:val="Punktai11"/>
    <w:locked/>
    <w:rsid w:val="00D25569"/>
    <w:rPr>
      <w:rFonts w:ascii="Times New Roman" w:eastAsia="Times New Roman" w:hAnsi="Times New Roman" w:cs="Times New Roman"/>
      <w:sz w:val="24"/>
      <w:szCs w:val="24"/>
      <w:lang w:val="en-US"/>
    </w:rPr>
  </w:style>
  <w:style w:type="paragraph" w:styleId="Paprastasistekstas">
    <w:name w:val="Plain Text"/>
    <w:basedOn w:val="prastasis"/>
    <w:link w:val="PaprastasistekstasDiagrama"/>
    <w:unhideWhenUsed/>
    <w:rsid w:val="00D25569"/>
    <w:rPr>
      <w:rFonts w:ascii="Consolas" w:hAnsi="Consolas"/>
      <w:sz w:val="21"/>
      <w:szCs w:val="21"/>
    </w:rPr>
  </w:style>
  <w:style w:type="character" w:customStyle="1" w:styleId="PaprastasistekstasDiagrama">
    <w:name w:val="Paprastasis tekstas Diagrama"/>
    <w:basedOn w:val="Numatytasispastraiposriftas"/>
    <w:link w:val="Paprastasistekstas"/>
    <w:rsid w:val="00D25569"/>
    <w:rPr>
      <w:rFonts w:ascii="Consolas" w:eastAsia="Calibri" w:hAnsi="Consolas" w:cs="Times New Roman"/>
      <w:sz w:val="21"/>
      <w:szCs w:val="21"/>
      <w:lang w:val="en-US"/>
    </w:rPr>
  </w:style>
  <w:style w:type="paragraph" w:customStyle="1" w:styleId="Antrat11">
    <w:name w:val="Antraštė 11"/>
    <w:aliases w:val="Appendix,Heading 11"/>
    <w:basedOn w:val="prastasis"/>
    <w:rsid w:val="00D25569"/>
    <w:pPr>
      <w:keepNext/>
      <w:numPr>
        <w:numId w:val="12"/>
      </w:numPr>
      <w:spacing w:before="360" w:after="360"/>
      <w:jc w:val="center"/>
    </w:pPr>
    <w:rPr>
      <w:sz w:val="28"/>
      <w:szCs w:val="28"/>
      <w:lang w:val="lt-LT" w:eastAsia="lt-LT"/>
    </w:rPr>
  </w:style>
  <w:style w:type="character" w:customStyle="1" w:styleId="Heading2Char">
    <w:name w:val="Heading 2 Char"/>
    <w:aliases w:val="Title Header2 Char"/>
    <w:link w:val="Antrat21"/>
    <w:locked/>
    <w:rsid w:val="00D25569"/>
    <w:rPr>
      <w:rFonts w:ascii="Times New Roman" w:eastAsia="Times New Roman" w:hAnsi="Times New Roman"/>
      <w:lang w:val="en-US"/>
    </w:rPr>
  </w:style>
  <w:style w:type="paragraph" w:customStyle="1" w:styleId="Antrat21">
    <w:name w:val="Antraštė 21"/>
    <w:aliases w:val="Title Header2,Heading 21"/>
    <w:basedOn w:val="prastasis"/>
    <w:link w:val="Heading2Char"/>
    <w:rsid w:val="00D25569"/>
    <w:pPr>
      <w:numPr>
        <w:ilvl w:val="1"/>
        <w:numId w:val="12"/>
      </w:numPr>
      <w:jc w:val="both"/>
    </w:pPr>
    <w:rPr>
      <w:rFonts w:eastAsia="Times New Roman" w:cstheme="minorBidi"/>
      <w:sz w:val="22"/>
      <w:szCs w:val="22"/>
    </w:rPr>
  </w:style>
  <w:style w:type="paragraph" w:customStyle="1" w:styleId="Antrat31">
    <w:name w:val="Antraštė 31"/>
    <w:aliases w:val="Section Header3,Sub-Clause Paragraph,Heading 31"/>
    <w:basedOn w:val="prastasis"/>
    <w:rsid w:val="00D25569"/>
    <w:pPr>
      <w:keepNext/>
      <w:numPr>
        <w:ilvl w:val="2"/>
        <w:numId w:val="12"/>
      </w:numPr>
      <w:jc w:val="both"/>
    </w:pPr>
    <w:rPr>
      <w:lang w:val="lt-LT" w:eastAsia="lt-LT"/>
    </w:rPr>
  </w:style>
  <w:style w:type="paragraph" w:customStyle="1" w:styleId="Antrat41">
    <w:name w:val="Antraštė 41"/>
    <w:aliases w:val="Sub-Clause Sub-paragraph,Heading 4 Char Char Char Char,Heading 41"/>
    <w:basedOn w:val="prastasis"/>
    <w:rsid w:val="00D25569"/>
    <w:pPr>
      <w:keepNext/>
      <w:numPr>
        <w:ilvl w:val="3"/>
        <w:numId w:val="12"/>
      </w:numPr>
      <w:jc w:val="both"/>
    </w:pPr>
    <w:rPr>
      <w:sz w:val="44"/>
      <w:szCs w:val="44"/>
      <w:lang w:val="lt-LT" w:eastAsia="lt-LT"/>
    </w:rPr>
  </w:style>
  <w:style w:type="paragraph" w:customStyle="1" w:styleId="Heading52">
    <w:name w:val="Heading 52"/>
    <w:basedOn w:val="prastasis"/>
    <w:rsid w:val="00D25569"/>
    <w:pPr>
      <w:numPr>
        <w:ilvl w:val="4"/>
        <w:numId w:val="12"/>
      </w:numPr>
      <w:ind w:left="0" w:firstLine="0"/>
    </w:pPr>
    <w:rPr>
      <w:rFonts w:ascii="Calibri" w:hAnsi="Calibri"/>
      <w:sz w:val="22"/>
      <w:szCs w:val="22"/>
      <w:lang w:val="lt-LT" w:eastAsia="lt-LT"/>
    </w:rPr>
  </w:style>
  <w:style w:type="paragraph" w:customStyle="1" w:styleId="Heading62">
    <w:name w:val="Heading 62"/>
    <w:basedOn w:val="prastasis"/>
    <w:rsid w:val="00D25569"/>
    <w:pPr>
      <w:numPr>
        <w:ilvl w:val="5"/>
        <w:numId w:val="12"/>
      </w:numPr>
      <w:ind w:left="0" w:firstLine="0"/>
    </w:pPr>
    <w:rPr>
      <w:rFonts w:ascii="Calibri" w:hAnsi="Calibri"/>
      <w:sz w:val="22"/>
      <w:szCs w:val="22"/>
      <w:lang w:val="lt-LT" w:eastAsia="lt-LT"/>
    </w:rPr>
  </w:style>
  <w:style w:type="paragraph" w:customStyle="1" w:styleId="Heading72">
    <w:name w:val="Heading 72"/>
    <w:basedOn w:val="prastasis"/>
    <w:rsid w:val="00D25569"/>
    <w:pPr>
      <w:numPr>
        <w:ilvl w:val="6"/>
        <w:numId w:val="12"/>
      </w:numPr>
      <w:ind w:left="0" w:firstLine="0"/>
    </w:pPr>
    <w:rPr>
      <w:rFonts w:ascii="Calibri" w:hAnsi="Calibri"/>
      <w:sz w:val="22"/>
      <w:szCs w:val="22"/>
      <w:lang w:val="lt-LT" w:eastAsia="lt-LT"/>
    </w:rPr>
  </w:style>
  <w:style w:type="paragraph" w:customStyle="1" w:styleId="Heading82">
    <w:name w:val="Heading 82"/>
    <w:basedOn w:val="prastasis"/>
    <w:rsid w:val="00D25569"/>
    <w:pPr>
      <w:numPr>
        <w:ilvl w:val="7"/>
        <w:numId w:val="12"/>
      </w:numPr>
      <w:ind w:left="0" w:firstLine="0"/>
    </w:pPr>
    <w:rPr>
      <w:rFonts w:ascii="Calibri" w:hAnsi="Calibri"/>
      <w:sz w:val="22"/>
      <w:szCs w:val="22"/>
      <w:lang w:val="lt-LT" w:eastAsia="lt-LT"/>
    </w:rPr>
  </w:style>
  <w:style w:type="paragraph" w:customStyle="1" w:styleId="Heading92">
    <w:name w:val="Heading 92"/>
    <w:basedOn w:val="prastasis"/>
    <w:rsid w:val="00D25569"/>
    <w:pPr>
      <w:numPr>
        <w:ilvl w:val="8"/>
        <w:numId w:val="12"/>
      </w:numPr>
      <w:ind w:left="0" w:firstLine="0"/>
    </w:pPr>
    <w:rPr>
      <w:rFonts w:ascii="Calibri" w:hAnsi="Calibri"/>
      <w:sz w:val="22"/>
      <w:szCs w:val="22"/>
      <w:lang w:val="lt-LT" w:eastAsia="lt-LT"/>
    </w:rPr>
  </w:style>
  <w:style w:type="paragraph" w:customStyle="1" w:styleId="Heading51">
    <w:name w:val="Heading 51"/>
    <w:basedOn w:val="prastasis"/>
    <w:rsid w:val="00D25569"/>
    <w:rPr>
      <w:rFonts w:ascii="Calibri" w:hAnsi="Calibri"/>
      <w:sz w:val="22"/>
      <w:szCs w:val="22"/>
      <w:lang w:val="lt-LT" w:eastAsia="lt-LT"/>
    </w:rPr>
  </w:style>
  <w:style w:type="paragraph" w:customStyle="1" w:styleId="Heading61">
    <w:name w:val="Heading 61"/>
    <w:basedOn w:val="prastasis"/>
    <w:rsid w:val="00D25569"/>
    <w:rPr>
      <w:rFonts w:ascii="Calibri" w:hAnsi="Calibri"/>
      <w:sz w:val="22"/>
      <w:szCs w:val="22"/>
      <w:lang w:val="lt-LT" w:eastAsia="lt-LT"/>
    </w:rPr>
  </w:style>
  <w:style w:type="paragraph" w:customStyle="1" w:styleId="Heading71">
    <w:name w:val="Heading 71"/>
    <w:basedOn w:val="prastasis"/>
    <w:rsid w:val="00D25569"/>
    <w:rPr>
      <w:rFonts w:ascii="Calibri" w:hAnsi="Calibri"/>
      <w:sz w:val="22"/>
      <w:szCs w:val="22"/>
      <w:lang w:val="lt-LT" w:eastAsia="lt-LT"/>
    </w:rPr>
  </w:style>
  <w:style w:type="paragraph" w:customStyle="1" w:styleId="Heading81">
    <w:name w:val="Heading 81"/>
    <w:basedOn w:val="prastasis"/>
    <w:rsid w:val="00D25569"/>
    <w:rPr>
      <w:rFonts w:ascii="Calibri" w:hAnsi="Calibri"/>
      <w:sz w:val="22"/>
      <w:szCs w:val="22"/>
      <w:lang w:val="lt-LT" w:eastAsia="lt-LT"/>
    </w:rPr>
  </w:style>
  <w:style w:type="paragraph" w:customStyle="1" w:styleId="Heading91">
    <w:name w:val="Heading 91"/>
    <w:basedOn w:val="prastasis"/>
    <w:rsid w:val="00D25569"/>
    <w:rPr>
      <w:rFonts w:ascii="Calibri" w:hAnsi="Calibri"/>
      <w:sz w:val="22"/>
      <w:szCs w:val="22"/>
      <w:lang w:val="lt-LT" w:eastAsia="lt-LT"/>
    </w:rPr>
  </w:style>
  <w:style w:type="paragraph" w:customStyle="1" w:styleId="bodytext">
    <w:name w:val="bodytext"/>
    <w:basedOn w:val="prastasis"/>
    <w:rsid w:val="00D25569"/>
    <w:pPr>
      <w:spacing w:before="100" w:beforeAutospacing="1" w:after="100" w:afterAutospacing="1"/>
    </w:pPr>
    <w:rPr>
      <w:rFonts w:eastAsia="Times New Roman"/>
      <w:lang w:val="lt-LT" w:eastAsia="lt-LT"/>
    </w:rPr>
  </w:style>
  <w:style w:type="table" w:customStyle="1" w:styleId="Calendar1">
    <w:name w:val="Calendar 1"/>
    <w:basedOn w:val="prastojilentel"/>
    <w:uiPriority w:val="99"/>
    <w:qFormat/>
    <w:rsid w:val="00D25569"/>
    <w:pPr>
      <w:spacing w:after="0" w:line="240" w:lineRule="auto"/>
    </w:pPr>
    <w:rPr>
      <w:rFonts w:ascii="Calibri" w:eastAsia="Times New Roman" w:hAnsi="Calibri" w:cs="Times New Roman"/>
      <w:lang w:val="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apple-style-span">
    <w:name w:val="apple-style-span"/>
    <w:rsid w:val="00D25569"/>
  </w:style>
  <w:style w:type="paragraph" w:styleId="Dokumentostruktra">
    <w:name w:val="Document Map"/>
    <w:basedOn w:val="prastasis"/>
    <w:link w:val="DokumentostruktraDiagrama"/>
    <w:rsid w:val="00D25569"/>
    <w:rPr>
      <w:rFonts w:ascii="Tahoma" w:hAnsi="Tahoma"/>
      <w:sz w:val="16"/>
      <w:szCs w:val="16"/>
    </w:rPr>
  </w:style>
  <w:style w:type="character" w:customStyle="1" w:styleId="DokumentostruktraDiagrama">
    <w:name w:val="Dokumento struktūra Diagrama"/>
    <w:basedOn w:val="Numatytasispastraiposriftas"/>
    <w:link w:val="Dokumentostruktra"/>
    <w:rsid w:val="00D25569"/>
    <w:rPr>
      <w:rFonts w:ascii="Tahoma" w:eastAsia="Calibri" w:hAnsi="Tahoma" w:cs="Times New Roman"/>
      <w:sz w:val="16"/>
      <w:szCs w:val="16"/>
      <w:lang w:val="en-US"/>
    </w:rPr>
  </w:style>
  <w:style w:type="paragraph" w:styleId="prastasiniatinklio">
    <w:name w:val="Normal (Web)"/>
    <w:basedOn w:val="prastasis"/>
    <w:uiPriority w:val="99"/>
    <w:rsid w:val="00D25569"/>
  </w:style>
  <w:style w:type="paragraph" w:customStyle="1" w:styleId="prastasiniatinklio1">
    <w:name w:val="Įprastas (žiniatinklio)1"/>
    <w:basedOn w:val="prastasis"/>
    <w:uiPriority w:val="99"/>
    <w:rsid w:val="00D25569"/>
    <w:pPr>
      <w:spacing w:before="100" w:beforeAutospacing="1" w:after="100" w:afterAutospacing="1"/>
      <w:jc w:val="both"/>
    </w:pPr>
  </w:style>
  <w:style w:type="character" w:styleId="Perirtashipersaitas">
    <w:name w:val="FollowedHyperlink"/>
    <w:rsid w:val="00D25569"/>
    <w:rPr>
      <w:color w:val="800080"/>
      <w:u w:val="single"/>
    </w:rPr>
  </w:style>
  <w:style w:type="paragraph" w:styleId="Pavadinimas">
    <w:name w:val="Title"/>
    <w:basedOn w:val="prastasis"/>
    <w:link w:val="PavadinimasDiagrama"/>
    <w:qFormat/>
    <w:rsid w:val="00D25569"/>
    <w:pPr>
      <w:spacing w:before="160"/>
      <w:jc w:val="center"/>
    </w:pPr>
    <w:rPr>
      <w:rFonts w:eastAsia="Times New Roman"/>
      <w:b/>
      <w:bCs/>
      <w:caps/>
      <w:lang w:val="x-none"/>
    </w:rPr>
  </w:style>
  <w:style w:type="character" w:customStyle="1" w:styleId="PavadinimasDiagrama">
    <w:name w:val="Pavadinimas Diagrama"/>
    <w:basedOn w:val="Numatytasispastraiposriftas"/>
    <w:link w:val="Pavadinimas"/>
    <w:rsid w:val="00D25569"/>
    <w:rPr>
      <w:rFonts w:ascii="Times New Roman" w:eastAsia="Times New Roman" w:hAnsi="Times New Roman" w:cs="Times New Roman"/>
      <w:b/>
      <w:bCs/>
      <w:caps/>
      <w:sz w:val="24"/>
      <w:szCs w:val="24"/>
      <w:lang w:val="x-none"/>
    </w:rPr>
  </w:style>
  <w:style w:type="paragraph" w:styleId="Pagrindinistekstas2">
    <w:name w:val="Body Text 2"/>
    <w:basedOn w:val="prastasis"/>
    <w:link w:val="Pagrindinistekstas2Diagrama"/>
    <w:rsid w:val="00D25569"/>
    <w:pPr>
      <w:spacing w:after="120" w:line="480" w:lineRule="auto"/>
      <w:jc w:val="both"/>
    </w:pPr>
    <w:rPr>
      <w:rFonts w:eastAsia="Times New Roman"/>
      <w:lang w:val="en-GB"/>
    </w:rPr>
  </w:style>
  <w:style w:type="character" w:customStyle="1" w:styleId="Pagrindinistekstas2Diagrama">
    <w:name w:val="Pagrindinis tekstas 2 Diagrama"/>
    <w:basedOn w:val="Numatytasispastraiposriftas"/>
    <w:link w:val="Pagrindinistekstas2"/>
    <w:rsid w:val="00D25569"/>
    <w:rPr>
      <w:rFonts w:ascii="Times New Roman" w:eastAsia="Times New Roman" w:hAnsi="Times New Roman" w:cs="Times New Roman"/>
      <w:sz w:val="24"/>
      <w:szCs w:val="24"/>
      <w:lang w:val="en-GB"/>
    </w:rPr>
  </w:style>
  <w:style w:type="paragraph" w:styleId="Sraassuenkleliais">
    <w:name w:val="List Bullet"/>
    <w:basedOn w:val="prastasis"/>
    <w:rsid w:val="00D25569"/>
    <w:pPr>
      <w:ind w:left="643" w:hanging="360"/>
      <w:jc w:val="both"/>
    </w:pPr>
    <w:rPr>
      <w:sz w:val="22"/>
      <w:szCs w:val="22"/>
      <w:lang w:val="lt-LT"/>
    </w:rPr>
  </w:style>
  <w:style w:type="character" w:customStyle="1" w:styleId="BodyTextIndentChar">
    <w:name w:val="Body Text Indent Char"/>
    <w:link w:val="BodyTextIndent1"/>
    <w:semiHidden/>
    <w:locked/>
    <w:rsid w:val="00D25569"/>
  </w:style>
  <w:style w:type="paragraph" w:customStyle="1" w:styleId="BodyTextIndent1">
    <w:name w:val="Body Text Indent1"/>
    <w:basedOn w:val="prastasis"/>
    <w:link w:val="BodyTextIndentChar"/>
    <w:semiHidden/>
    <w:rsid w:val="00D25569"/>
    <w:pPr>
      <w:spacing w:after="120" w:line="276" w:lineRule="auto"/>
      <w:ind w:left="283"/>
      <w:jc w:val="both"/>
    </w:pPr>
    <w:rPr>
      <w:rFonts w:asciiTheme="minorHAnsi" w:eastAsiaTheme="minorHAnsi" w:hAnsiTheme="minorHAnsi" w:cstheme="minorBidi"/>
      <w:sz w:val="22"/>
      <w:szCs w:val="22"/>
      <w:lang w:val="lt-LT"/>
    </w:rPr>
  </w:style>
  <w:style w:type="paragraph" w:customStyle="1" w:styleId="centrboldm">
    <w:name w:val="centrboldm"/>
    <w:basedOn w:val="prastasis"/>
    <w:rsid w:val="00D25569"/>
    <w:pPr>
      <w:autoSpaceDE w:val="0"/>
      <w:autoSpaceDN w:val="0"/>
      <w:jc w:val="center"/>
    </w:pPr>
    <w:rPr>
      <w:rFonts w:ascii="TimesLT" w:eastAsia="Times New Roman" w:hAnsi="TimesLT" w:cs="TimesLT"/>
      <w:b/>
      <w:bCs/>
      <w:sz w:val="20"/>
      <w:szCs w:val="20"/>
      <w:lang w:val="lt-LT" w:eastAsia="lt-LT"/>
    </w:rPr>
  </w:style>
  <w:style w:type="paragraph" w:customStyle="1" w:styleId="Pagrindinistekstas20">
    <w:name w:val="Pagrindinis tekstas2"/>
    <w:link w:val="BodytextChar1"/>
    <w:rsid w:val="00D25569"/>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1">
    <w:name w:val="Body text Char1"/>
    <w:link w:val="Pagrindinistekstas20"/>
    <w:locked/>
    <w:rsid w:val="00D25569"/>
    <w:rPr>
      <w:rFonts w:ascii="TimesLT" w:eastAsia="Calibri" w:hAnsi="TimesLT" w:cs="Times New Roman"/>
      <w:lang w:val="en-US"/>
    </w:rPr>
  </w:style>
  <w:style w:type="paragraph" w:customStyle="1" w:styleId="CentrBoldm0">
    <w:name w:val="CentrBoldm"/>
    <w:basedOn w:val="prastasis"/>
    <w:rsid w:val="00D25569"/>
    <w:pPr>
      <w:autoSpaceDE w:val="0"/>
      <w:autoSpaceDN w:val="0"/>
      <w:adjustRightInd w:val="0"/>
      <w:jc w:val="center"/>
    </w:pPr>
    <w:rPr>
      <w:rFonts w:ascii="TimesLT" w:eastAsia="Times New Roman" w:hAnsi="TimesLT" w:cs="TimesLT"/>
      <w:b/>
      <w:bCs/>
      <w:sz w:val="20"/>
      <w:szCs w:val="20"/>
    </w:rPr>
  </w:style>
  <w:style w:type="paragraph" w:customStyle="1" w:styleId="Patvirtinta0">
    <w:name w:val="Patvirtinta"/>
    <w:rsid w:val="00D25569"/>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LT"/>
      <w:sz w:val="20"/>
      <w:szCs w:val="20"/>
      <w:lang w:val="en-US"/>
    </w:rPr>
  </w:style>
  <w:style w:type="paragraph" w:customStyle="1" w:styleId="MAZAS">
    <w:name w:val="MAZAS"/>
    <w:rsid w:val="00D25569"/>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HeaderChar1">
    <w:name w:val="Header Char1"/>
    <w:locked/>
    <w:rsid w:val="00D25569"/>
    <w:rPr>
      <w:rFonts w:ascii="Times New Roman" w:hAnsi="Times New Roman"/>
      <w:sz w:val="24"/>
    </w:rPr>
  </w:style>
  <w:style w:type="character" w:customStyle="1" w:styleId="TitleChar1">
    <w:name w:val="Title Char1"/>
    <w:locked/>
    <w:rsid w:val="00D25569"/>
    <w:rPr>
      <w:rFonts w:ascii="Times New Roman" w:hAnsi="Times New Roman"/>
      <w:b/>
      <w:caps/>
      <w:sz w:val="24"/>
    </w:rPr>
  </w:style>
  <w:style w:type="character" w:customStyle="1" w:styleId="PaantratDiagrama">
    <w:name w:val="Paantraštė Diagrama"/>
    <w:locked/>
    <w:rsid w:val="00D25569"/>
    <w:rPr>
      <w:b/>
      <w:bCs/>
      <w:sz w:val="24"/>
      <w:szCs w:val="24"/>
      <w:lang w:val="lt-LT" w:eastAsia="en-US" w:bidi="ar-SA"/>
    </w:rPr>
  </w:style>
  <w:style w:type="paragraph" w:customStyle="1" w:styleId="PunktasLentelei">
    <w:name w:val="Punktas_Lentelei"/>
    <w:basedOn w:val="prastasis"/>
    <w:rsid w:val="00D25569"/>
    <w:pPr>
      <w:numPr>
        <w:numId w:val="27"/>
      </w:numPr>
      <w:tabs>
        <w:tab w:val="left" w:pos="170"/>
        <w:tab w:val="left" w:pos="284"/>
      </w:tabs>
      <w:jc w:val="both"/>
    </w:pPr>
    <w:rPr>
      <w:rFonts w:eastAsia="Times New Roman"/>
      <w:lang w:val="lt-LT"/>
    </w:rPr>
  </w:style>
  <w:style w:type="paragraph" w:customStyle="1" w:styleId="Pataisymai1">
    <w:name w:val="Pataisymai1"/>
    <w:hidden/>
    <w:uiPriority w:val="99"/>
    <w:semiHidden/>
    <w:rsid w:val="00D25569"/>
    <w:pPr>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D25569"/>
  </w:style>
  <w:style w:type="numbering" w:styleId="111111">
    <w:name w:val="Outline List 2"/>
    <w:basedOn w:val="Sraonra"/>
    <w:uiPriority w:val="99"/>
    <w:rsid w:val="00D25569"/>
    <w:pPr>
      <w:numPr>
        <w:numId w:val="28"/>
      </w:numPr>
    </w:pPr>
  </w:style>
  <w:style w:type="paragraph" w:styleId="Sraassuenkleliais2">
    <w:name w:val="List Bullet 2"/>
    <w:basedOn w:val="prastasis"/>
    <w:rsid w:val="00D25569"/>
    <w:pPr>
      <w:numPr>
        <w:numId w:val="29"/>
      </w:numPr>
      <w:contextualSpacing/>
      <w:jc w:val="both"/>
    </w:pPr>
    <w:rPr>
      <w:rFonts w:eastAsia="Times New Roman"/>
      <w:lang w:val="lt-LT"/>
    </w:rPr>
  </w:style>
  <w:style w:type="paragraph" w:customStyle="1" w:styleId="Tvirtinimai">
    <w:name w:val="Tvirtinimai"/>
    <w:basedOn w:val="prastasis"/>
    <w:rsid w:val="00D25569"/>
    <w:pPr>
      <w:widowControl w:val="0"/>
      <w:adjustRightInd w:val="0"/>
      <w:spacing w:line="360" w:lineRule="atLeast"/>
      <w:ind w:left="4820"/>
    </w:pPr>
    <w:rPr>
      <w:rFonts w:eastAsia="Times New Roman"/>
      <w:lang w:val="lt-LT"/>
    </w:rPr>
  </w:style>
  <w:style w:type="paragraph" w:customStyle="1" w:styleId="H3tekstas-antrat">
    <w:name w:val="H3_tekstas-antraštė"/>
    <w:basedOn w:val="prastasis"/>
    <w:rsid w:val="00D25569"/>
    <w:pPr>
      <w:spacing w:before="360" w:after="120"/>
    </w:pPr>
    <w:rPr>
      <w:rFonts w:eastAsia="Times New Roman"/>
      <w:b/>
      <w:bCs/>
      <w:lang w:val="lt-LT"/>
    </w:rPr>
  </w:style>
  <w:style w:type="paragraph" w:customStyle="1" w:styleId="NumberedHeadingStyleA3">
    <w:name w:val="Numbered Heading Style A.3"/>
    <w:basedOn w:val="Antrat3"/>
    <w:next w:val="prastasis"/>
    <w:autoRedefine/>
    <w:rsid w:val="00D25569"/>
    <w:pPr>
      <w:keepNext w:val="0"/>
      <w:widowControl w:val="0"/>
      <w:numPr>
        <w:ilvl w:val="1"/>
      </w:numPr>
      <w:spacing w:before="0" w:after="0"/>
      <w:ind w:firstLine="851"/>
      <w:jc w:val="both"/>
    </w:pPr>
    <w:rPr>
      <w:rFonts w:ascii="Times New Roman" w:hAnsi="Times New Roman"/>
      <w:b w:val="0"/>
      <w:bCs w:val="0"/>
      <w:sz w:val="24"/>
      <w:szCs w:val="24"/>
      <w:lang w:val="lt-LT"/>
    </w:rPr>
  </w:style>
  <w:style w:type="paragraph" w:styleId="Paantrat">
    <w:name w:val="Subtitle"/>
    <w:basedOn w:val="prastasis"/>
    <w:next w:val="prastasis"/>
    <w:link w:val="PaantratDiagrama1"/>
    <w:qFormat/>
    <w:rsid w:val="00D25569"/>
    <w:pPr>
      <w:numPr>
        <w:ilvl w:val="1"/>
      </w:numPr>
    </w:pPr>
    <w:rPr>
      <w:rFonts w:ascii="Cambria" w:eastAsia="Times New Roman" w:hAnsi="Cambria"/>
      <w:i/>
      <w:iCs/>
      <w:color w:val="4F81BD"/>
      <w:spacing w:val="15"/>
    </w:rPr>
  </w:style>
  <w:style w:type="character" w:customStyle="1" w:styleId="PaantratDiagrama1">
    <w:name w:val="Paantraštė Diagrama1"/>
    <w:basedOn w:val="Numatytasispastraiposriftas"/>
    <w:link w:val="Paantrat"/>
    <w:rsid w:val="00D25569"/>
    <w:rPr>
      <w:rFonts w:ascii="Cambria" w:eastAsia="Times New Roman" w:hAnsi="Cambria" w:cs="Times New Roman"/>
      <w:i/>
      <w:iCs/>
      <w:color w:val="4F81BD"/>
      <w:spacing w:val="15"/>
      <w:sz w:val="24"/>
      <w:szCs w:val="24"/>
      <w:lang w:val="en-US"/>
    </w:rPr>
  </w:style>
  <w:style w:type="character" w:customStyle="1" w:styleId="FontStyle70">
    <w:name w:val="Font Style70"/>
    <w:uiPriority w:val="99"/>
    <w:rsid w:val="00D2556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cepetnovas@baip.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A72F-6069-4182-B604-049E5971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76098</Words>
  <Characters>43376</Characters>
  <Application>Microsoft Office Word</Application>
  <DocSecurity>0</DocSecurity>
  <Lines>361</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Arštikys</dc:creator>
  <cp:keywords/>
  <dc:description/>
  <cp:lastModifiedBy>Edvardas Arštikys</cp:lastModifiedBy>
  <cp:revision>12</cp:revision>
  <dcterms:created xsi:type="dcterms:W3CDTF">2015-02-09T12:42:00Z</dcterms:created>
  <dcterms:modified xsi:type="dcterms:W3CDTF">2015-02-19T07:00:00Z</dcterms:modified>
</cp:coreProperties>
</file>