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7DEF" w14:textId="77777777" w:rsidR="00A50209" w:rsidRDefault="00A50209" w:rsidP="002C13A3">
      <w:pPr>
        <w:overflowPunct w:val="0"/>
        <w:autoSpaceDE w:val="0"/>
        <w:autoSpaceDN w:val="0"/>
        <w:adjustRightInd w:val="0"/>
        <w:spacing w:after="0" w:line="240" w:lineRule="auto"/>
        <w:jc w:val="center"/>
        <w:rPr>
          <w:rFonts w:eastAsia="Calibri" w:cstheme="minorHAnsi"/>
          <w:sz w:val="24"/>
          <w:szCs w:val="24"/>
        </w:rPr>
      </w:pPr>
    </w:p>
    <w:p w14:paraId="030607FD" w14:textId="7FCD4A0E" w:rsidR="002C13A3"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D062EC">
        <w:rPr>
          <w:rFonts w:eastAsia="Calibri" w:cstheme="minorHAnsi"/>
          <w:sz w:val="24"/>
          <w:szCs w:val="24"/>
        </w:rPr>
        <w:t xml:space="preserve">PREKIŲ TECHNINĖ </w:t>
      </w:r>
      <w:r w:rsidRPr="00D062EC">
        <w:rPr>
          <w:rFonts w:eastAsia="Calibri" w:cstheme="minorHAnsi"/>
          <w:caps/>
          <w:sz w:val="24"/>
          <w:szCs w:val="24"/>
        </w:rPr>
        <w:t xml:space="preserve">specifikacija, preliminarūs Prekių kiekiai ir Preliminariosios sutarties įkainiai </w:t>
      </w:r>
    </w:p>
    <w:p w14:paraId="196D3799" w14:textId="77777777" w:rsidR="002C13A3" w:rsidRPr="00D062EC" w:rsidRDefault="002C13A3" w:rsidP="002C13A3">
      <w:pPr>
        <w:rPr>
          <w:rFonts w:cstheme="minorHAnsi"/>
        </w:rPr>
      </w:pPr>
    </w:p>
    <w:p w14:paraId="5F4D77F8" w14:textId="77777777" w:rsidR="00A50209" w:rsidRPr="003F3115" w:rsidRDefault="00A50209" w:rsidP="00381B9C">
      <w:pPr>
        <w:overflowPunct w:val="0"/>
        <w:autoSpaceDE w:val="0"/>
        <w:autoSpaceDN w:val="0"/>
        <w:adjustRightInd w:val="0"/>
        <w:spacing w:after="120"/>
        <w:ind w:right="-284"/>
        <w:jc w:val="both"/>
        <w:rPr>
          <w:rFonts w:eastAsia="Times New Roman" w:cstheme="minorHAnsi"/>
        </w:rPr>
      </w:pPr>
      <w:r w:rsidRPr="00293A29">
        <w:rPr>
          <w:rFonts w:eastAsia="Times New Roman" w:cstheme="minorHAnsi"/>
        </w:rPr>
        <w:t xml:space="preserve">Lentelėje (7 stulpelis) BŪTINA nurodyti </w:t>
      </w:r>
      <w:r w:rsidRPr="003F3115">
        <w:rPr>
          <w:rFonts w:eastAsia="Times New Roman" w:cstheme="minorHAnsi"/>
        </w:rPr>
        <w:t>reikalaujamas reikšmes, nurodant siūlomų prekių duomenis (gamintoją arba platintoją ir kitą reikalaujamą informaciją).</w:t>
      </w:r>
    </w:p>
    <w:p w14:paraId="3A00453A" w14:textId="77777777" w:rsidR="00A50209" w:rsidRDefault="00A50209" w:rsidP="00A50209">
      <w:pPr>
        <w:spacing w:after="120" w:line="240" w:lineRule="auto"/>
        <w:jc w:val="both"/>
        <w:rPr>
          <w:rFonts w:eastAsia="Times New Roman" w:cstheme="minorHAnsi"/>
          <w:i/>
        </w:rPr>
      </w:pPr>
      <w:r w:rsidRPr="003F3115">
        <w:rPr>
          <w:rFonts w:eastAsia="Times New Roman" w:cstheme="minorHAnsi"/>
          <w:i/>
        </w:rPr>
        <w:t>Siūlomų prekių atitiktis techninėje specifikacijoje nurodytiems reikalavimams bus tikrinama sutarties vykdymo metu, tačiau Perkančiajai organizacijai kilus įtarimams dėl siūlomų prekių atitikties nurodytiems reikalavimams, turi teisę paprašyti tiekėjo pateikti atitiktį įrodančius dokumentus pasiūlymų vertinimo metu.</w:t>
      </w:r>
    </w:p>
    <w:tbl>
      <w:tblPr>
        <w:tblStyle w:val="Lentelstinklelis1"/>
        <w:tblW w:w="15021" w:type="dxa"/>
        <w:tblLayout w:type="fixed"/>
        <w:tblLook w:val="04A0" w:firstRow="1" w:lastRow="0" w:firstColumn="1" w:lastColumn="0" w:noHBand="0" w:noVBand="1"/>
      </w:tblPr>
      <w:tblGrid>
        <w:gridCol w:w="570"/>
        <w:gridCol w:w="1991"/>
        <w:gridCol w:w="2821"/>
        <w:gridCol w:w="1714"/>
        <w:gridCol w:w="861"/>
        <w:gridCol w:w="997"/>
        <w:gridCol w:w="3232"/>
        <w:gridCol w:w="850"/>
        <w:gridCol w:w="1985"/>
      </w:tblGrid>
      <w:tr w:rsidR="002C13A3" w:rsidRPr="00D062EC" w14:paraId="495B6349" w14:textId="77777777" w:rsidTr="00977350">
        <w:trPr>
          <w:trHeight w:val="20"/>
        </w:trPr>
        <w:tc>
          <w:tcPr>
            <w:tcW w:w="570" w:type="dxa"/>
            <w:vMerge w:val="restart"/>
            <w:vAlign w:val="center"/>
            <w:hideMark/>
          </w:tcPr>
          <w:p w14:paraId="04F848EB" w14:textId="77777777" w:rsidR="002C13A3" w:rsidRPr="00D062EC" w:rsidRDefault="002C13A3" w:rsidP="00320D10">
            <w:pPr>
              <w:spacing w:after="160" w:line="259" w:lineRule="auto"/>
              <w:jc w:val="center"/>
              <w:rPr>
                <w:rFonts w:eastAsia="Times New Roman" w:cstheme="minorHAnsi"/>
                <w:sz w:val="20"/>
                <w:szCs w:val="20"/>
                <w:lang w:eastAsia="lt-LT"/>
              </w:rPr>
            </w:pPr>
            <w:r w:rsidRPr="00D062EC">
              <w:rPr>
                <w:rFonts w:eastAsia="Times New Roman" w:cstheme="minorHAnsi"/>
                <w:b/>
                <w:sz w:val="20"/>
                <w:szCs w:val="20"/>
              </w:rPr>
              <w:t>Eil. Nr.</w:t>
            </w:r>
          </w:p>
        </w:tc>
        <w:tc>
          <w:tcPr>
            <w:tcW w:w="1991" w:type="dxa"/>
            <w:vMerge w:val="restart"/>
            <w:noWrap/>
            <w:vAlign w:val="center"/>
            <w:hideMark/>
          </w:tcPr>
          <w:p w14:paraId="44120F8D" w14:textId="4F062D0A" w:rsidR="002C13A3" w:rsidRPr="00A50209" w:rsidRDefault="002C13A3" w:rsidP="00320D10">
            <w:pPr>
              <w:spacing w:after="160" w:line="259" w:lineRule="auto"/>
              <w:jc w:val="center"/>
              <w:rPr>
                <w:rFonts w:eastAsia="Times New Roman" w:cstheme="minorHAnsi"/>
                <w:sz w:val="20"/>
                <w:szCs w:val="20"/>
                <w:vertAlign w:val="superscript"/>
                <w:lang w:eastAsia="lt-LT"/>
              </w:rPr>
            </w:pPr>
            <w:r w:rsidRPr="00D062EC">
              <w:rPr>
                <w:rFonts w:eastAsia="Times New Roman" w:cstheme="minorHAnsi"/>
                <w:b/>
                <w:sz w:val="20"/>
                <w:szCs w:val="20"/>
              </w:rPr>
              <w:t>Maisto produkto pavadinimas ir nomenklatūrinis numeris (kodas)</w:t>
            </w:r>
            <w:r w:rsidR="00A50209">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14:paraId="03EB6633" w14:textId="77777777"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78BC5B0F" w14:textId="77777777"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Times New Roman" w:cstheme="minorHAnsi"/>
                <w:b/>
                <w:sz w:val="20"/>
                <w:szCs w:val="20"/>
              </w:rPr>
              <w:t>Pasiūlyme</w:t>
            </w:r>
          </w:p>
          <w:p w14:paraId="6CFE58EA" w14:textId="77777777" w:rsidR="002C13A3" w:rsidRPr="00D062EC" w:rsidRDefault="002C13A3" w:rsidP="00320D10">
            <w:pPr>
              <w:spacing w:after="160" w:line="259" w:lineRule="auto"/>
              <w:ind w:right="-71"/>
              <w:jc w:val="center"/>
              <w:rPr>
                <w:rFonts w:eastAsia="Times New Roman" w:cstheme="minorHAnsi"/>
                <w:b/>
                <w:sz w:val="20"/>
                <w:szCs w:val="20"/>
                <w:lang w:eastAsia="lt-LT"/>
              </w:rPr>
            </w:pPr>
            <w:r w:rsidRPr="00D062EC">
              <w:rPr>
                <w:rFonts w:eastAsia="Times New Roman" w:cstheme="minorHAnsi"/>
                <w:b/>
                <w:sz w:val="20"/>
                <w:szCs w:val="20"/>
              </w:rPr>
              <w:t>nurodomo mato vnt.</w:t>
            </w:r>
          </w:p>
        </w:tc>
        <w:tc>
          <w:tcPr>
            <w:tcW w:w="997" w:type="dxa"/>
            <w:vMerge w:val="restart"/>
            <w:tcBorders>
              <w:left w:val="single" w:sz="4" w:space="0" w:color="auto"/>
            </w:tcBorders>
            <w:vAlign w:val="center"/>
          </w:tcPr>
          <w:p w14:paraId="74A5FC9F" w14:textId="77777777"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Times New Roman" w:cstheme="minorHAnsi"/>
                <w:b/>
                <w:sz w:val="20"/>
                <w:szCs w:val="20"/>
                <w:lang w:eastAsia="lt-LT"/>
              </w:rPr>
              <w:t>Preliminarus kiekis</w:t>
            </w:r>
          </w:p>
          <w:p w14:paraId="1ED94418" w14:textId="77777777"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Times New Roman" w:cstheme="minorHAnsi"/>
                <w:b/>
                <w:sz w:val="20"/>
                <w:szCs w:val="20"/>
                <w:lang w:eastAsia="lt-LT"/>
              </w:rPr>
              <w:t>per 12 mėn.</w:t>
            </w:r>
          </w:p>
        </w:tc>
        <w:tc>
          <w:tcPr>
            <w:tcW w:w="3232" w:type="dxa"/>
            <w:vMerge w:val="restart"/>
            <w:vAlign w:val="center"/>
          </w:tcPr>
          <w:p w14:paraId="10160897" w14:textId="43D3CE97" w:rsidR="002C13A3" w:rsidRPr="00D062EC" w:rsidRDefault="00A50209" w:rsidP="00320D10">
            <w:pPr>
              <w:spacing w:after="160" w:line="259" w:lineRule="auto"/>
              <w:jc w:val="center"/>
              <w:rPr>
                <w:rFonts w:eastAsia="Times New Roman" w:cstheme="minorHAnsi"/>
                <w:sz w:val="20"/>
                <w:szCs w:val="20"/>
                <w:lang w:eastAsia="lt-LT"/>
              </w:rPr>
            </w:pPr>
            <w:r w:rsidRPr="008B76C0">
              <w:rPr>
                <w:rFonts w:eastAsia="Calibri" w:cstheme="minorHAnsi"/>
                <w:b/>
                <w:bCs/>
                <w:color w:val="000000"/>
                <w:sz w:val="20"/>
                <w:szCs w:val="20"/>
                <w:lang w:eastAsia="lt-LT"/>
              </w:rPr>
              <w:t xml:space="preserve">Siūlomų prekių gamintojas ar platintojas, </w:t>
            </w:r>
            <w:r>
              <w:rPr>
                <w:rFonts w:eastAsia="Calibri" w:cstheme="minorHAnsi"/>
                <w:b/>
                <w:bCs/>
                <w:color w:val="000000"/>
                <w:sz w:val="20"/>
                <w:szCs w:val="20"/>
                <w:lang w:eastAsia="lt-LT"/>
              </w:rPr>
              <w:t xml:space="preserve">obuolių </w:t>
            </w:r>
            <w:r w:rsidRPr="008B76C0">
              <w:rPr>
                <w:rFonts w:eastAsia="Calibri" w:cstheme="minorHAnsi"/>
                <w:b/>
                <w:bCs/>
                <w:color w:val="000000"/>
                <w:sz w:val="20"/>
                <w:szCs w:val="20"/>
                <w:lang w:eastAsia="lt-LT"/>
              </w:rPr>
              <w:t>klasė, atitikties techninėje specifikacijoje nurodytiems reikalavimams patvirtinimas</w:t>
            </w:r>
          </w:p>
        </w:tc>
        <w:tc>
          <w:tcPr>
            <w:tcW w:w="850" w:type="dxa"/>
            <w:vMerge w:val="restart"/>
            <w:vAlign w:val="center"/>
          </w:tcPr>
          <w:p w14:paraId="3854415A" w14:textId="0B71144D" w:rsidR="002C13A3" w:rsidRPr="00D062EC" w:rsidRDefault="00A16356" w:rsidP="00320D10">
            <w:pPr>
              <w:spacing w:after="160" w:line="259" w:lineRule="auto"/>
              <w:jc w:val="center"/>
              <w:rPr>
                <w:rFonts w:eastAsia="Times New Roman" w:cstheme="minorHAnsi"/>
                <w:b/>
                <w:sz w:val="20"/>
                <w:szCs w:val="20"/>
                <w:lang w:eastAsia="lt-LT"/>
              </w:rPr>
            </w:pPr>
            <w:r>
              <w:rPr>
                <w:rFonts w:eastAsia="Calibri" w:cstheme="minorHAnsi"/>
                <w:b/>
                <w:sz w:val="20"/>
                <w:szCs w:val="20"/>
              </w:rPr>
              <w:t>PVM tarifas, proc.</w:t>
            </w:r>
          </w:p>
        </w:tc>
        <w:tc>
          <w:tcPr>
            <w:tcW w:w="1985" w:type="dxa"/>
            <w:vMerge w:val="restart"/>
            <w:vAlign w:val="center"/>
          </w:tcPr>
          <w:p w14:paraId="135BF1E4" w14:textId="149E00AB"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Calibri" w:cstheme="minorHAnsi"/>
                <w:b/>
                <w:sz w:val="20"/>
                <w:szCs w:val="20"/>
              </w:rPr>
              <w:t>Vieneto įkainis, Eur (be PVM)</w:t>
            </w:r>
          </w:p>
        </w:tc>
      </w:tr>
      <w:tr w:rsidR="002C13A3" w:rsidRPr="00D062EC" w14:paraId="4FD7242C" w14:textId="77777777" w:rsidTr="00977350">
        <w:trPr>
          <w:trHeight w:val="20"/>
        </w:trPr>
        <w:tc>
          <w:tcPr>
            <w:tcW w:w="570" w:type="dxa"/>
            <w:vMerge/>
            <w:vAlign w:val="center"/>
          </w:tcPr>
          <w:p w14:paraId="51FCCED8" w14:textId="77777777" w:rsidR="002C13A3" w:rsidRPr="00D062EC" w:rsidRDefault="002C13A3" w:rsidP="00320D10">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6A9820D0" w14:textId="77777777" w:rsidR="002C13A3" w:rsidRPr="00D062EC" w:rsidRDefault="002C13A3" w:rsidP="00320D10">
            <w:pPr>
              <w:spacing w:after="160" w:line="259" w:lineRule="auto"/>
              <w:jc w:val="center"/>
              <w:rPr>
                <w:rFonts w:eastAsia="Times New Roman" w:cstheme="minorHAnsi"/>
                <w:b/>
                <w:sz w:val="20"/>
                <w:szCs w:val="20"/>
              </w:rPr>
            </w:pPr>
          </w:p>
        </w:tc>
        <w:tc>
          <w:tcPr>
            <w:tcW w:w="2821" w:type="dxa"/>
            <w:vAlign w:val="center"/>
          </w:tcPr>
          <w:p w14:paraId="692FBE6D" w14:textId="77777777" w:rsidR="002C13A3" w:rsidRPr="00D062EC" w:rsidRDefault="002C13A3" w:rsidP="00320D10">
            <w:pPr>
              <w:spacing w:after="160" w:line="259" w:lineRule="auto"/>
              <w:jc w:val="center"/>
              <w:rPr>
                <w:rFonts w:eastAsia="Times New Roman" w:cstheme="minorHAnsi"/>
                <w:b/>
                <w:sz w:val="20"/>
                <w:szCs w:val="20"/>
              </w:rPr>
            </w:pPr>
            <w:r w:rsidRPr="00D062EC">
              <w:rPr>
                <w:rFonts w:eastAsia="Times New Roman" w:cstheme="minorHAnsi"/>
                <w:b/>
                <w:sz w:val="20"/>
                <w:szCs w:val="20"/>
              </w:rPr>
              <w:t>Reikalavimų aprašymas</w:t>
            </w:r>
          </w:p>
        </w:tc>
        <w:tc>
          <w:tcPr>
            <w:tcW w:w="1714" w:type="dxa"/>
            <w:tcBorders>
              <w:top w:val="single" w:sz="4" w:space="0" w:color="auto"/>
              <w:bottom w:val="single" w:sz="4" w:space="0" w:color="auto"/>
              <w:right w:val="single" w:sz="4" w:space="0" w:color="auto"/>
            </w:tcBorders>
            <w:vAlign w:val="center"/>
          </w:tcPr>
          <w:p w14:paraId="67A946E5" w14:textId="5EE21334" w:rsidR="002C13A3" w:rsidRPr="00D062EC" w:rsidRDefault="002C13A3" w:rsidP="00EF1704">
            <w:pPr>
              <w:spacing w:after="160" w:line="259" w:lineRule="auto"/>
              <w:ind w:right="-71"/>
              <w:jc w:val="center"/>
              <w:rPr>
                <w:rFonts w:eastAsia="Times New Roman" w:cstheme="minorHAnsi"/>
                <w:b/>
                <w:sz w:val="20"/>
                <w:szCs w:val="20"/>
                <w:lang w:eastAsia="lt-LT"/>
              </w:rPr>
            </w:pPr>
            <w:r w:rsidRPr="00D062EC">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64119D39"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14:paraId="12C99257"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c>
          <w:tcPr>
            <w:tcW w:w="3232" w:type="dxa"/>
            <w:vMerge/>
          </w:tcPr>
          <w:p w14:paraId="59FFC608"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c>
          <w:tcPr>
            <w:tcW w:w="850" w:type="dxa"/>
            <w:vMerge/>
          </w:tcPr>
          <w:p w14:paraId="445D041D"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c>
          <w:tcPr>
            <w:tcW w:w="1985" w:type="dxa"/>
            <w:vMerge/>
          </w:tcPr>
          <w:p w14:paraId="3F7392E5"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r>
      <w:tr w:rsidR="002C13A3" w:rsidRPr="00D062EC" w14:paraId="2A7E401B" w14:textId="77777777" w:rsidTr="00977350">
        <w:trPr>
          <w:trHeight w:val="20"/>
        </w:trPr>
        <w:tc>
          <w:tcPr>
            <w:tcW w:w="570" w:type="dxa"/>
            <w:vAlign w:val="center"/>
          </w:tcPr>
          <w:p w14:paraId="0B9382AE" w14:textId="77777777" w:rsidR="002C13A3" w:rsidRPr="00D062EC" w:rsidRDefault="002C13A3" w:rsidP="00320D10">
            <w:pPr>
              <w:overflowPunct w:val="0"/>
              <w:autoSpaceDE w:val="0"/>
              <w:autoSpaceDN w:val="0"/>
              <w:adjustRightInd w:val="0"/>
              <w:snapToGrid w:val="0"/>
              <w:spacing w:after="160" w:line="259" w:lineRule="auto"/>
              <w:jc w:val="center"/>
              <w:rPr>
                <w:rFonts w:eastAsia="Times New Roman" w:cstheme="minorHAnsi"/>
                <w:i/>
                <w:sz w:val="20"/>
                <w:szCs w:val="20"/>
              </w:rPr>
            </w:pPr>
            <w:r w:rsidRPr="00D062EC">
              <w:rPr>
                <w:rFonts w:eastAsia="Times New Roman" w:cstheme="minorHAnsi"/>
                <w:i/>
                <w:sz w:val="20"/>
                <w:szCs w:val="20"/>
              </w:rPr>
              <w:t>1</w:t>
            </w:r>
          </w:p>
        </w:tc>
        <w:tc>
          <w:tcPr>
            <w:tcW w:w="1991" w:type="dxa"/>
            <w:noWrap/>
            <w:vAlign w:val="center"/>
          </w:tcPr>
          <w:p w14:paraId="350906C2" w14:textId="77777777" w:rsidR="002C13A3" w:rsidRPr="00D062EC" w:rsidRDefault="002C13A3" w:rsidP="00320D10">
            <w:pPr>
              <w:spacing w:after="160" w:line="259" w:lineRule="auto"/>
              <w:jc w:val="center"/>
              <w:rPr>
                <w:rFonts w:eastAsia="Times New Roman" w:cstheme="minorHAnsi"/>
                <w:i/>
                <w:sz w:val="20"/>
                <w:szCs w:val="20"/>
              </w:rPr>
            </w:pPr>
            <w:r w:rsidRPr="00D062EC">
              <w:rPr>
                <w:rFonts w:eastAsia="Times New Roman" w:cstheme="minorHAnsi"/>
                <w:i/>
                <w:sz w:val="20"/>
                <w:szCs w:val="20"/>
              </w:rPr>
              <w:t>2</w:t>
            </w:r>
          </w:p>
        </w:tc>
        <w:tc>
          <w:tcPr>
            <w:tcW w:w="2821" w:type="dxa"/>
            <w:vAlign w:val="center"/>
          </w:tcPr>
          <w:p w14:paraId="36550723" w14:textId="77777777" w:rsidR="002C13A3" w:rsidRPr="00D062EC" w:rsidRDefault="002C13A3" w:rsidP="00320D10">
            <w:pPr>
              <w:spacing w:after="160" w:line="259" w:lineRule="auto"/>
              <w:jc w:val="center"/>
              <w:rPr>
                <w:rFonts w:eastAsia="Times New Roman" w:cstheme="minorHAnsi"/>
                <w:i/>
                <w:sz w:val="20"/>
                <w:szCs w:val="20"/>
              </w:rPr>
            </w:pPr>
            <w:r w:rsidRPr="00D062EC">
              <w:rPr>
                <w:rFonts w:eastAsia="Times New Roman" w:cstheme="minorHAnsi"/>
                <w:i/>
                <w:sz w:val="20"/>
                <w:szCs w:val="20"/>
              </w:rPr>
              <w:t>3</w:t>
            </w:r>
          </w:p>
        </w:tc>
        <w:tc>
          <w:tcPr>
            <w:tcW w:w="1714" w:type="dxa"/>
            <w:tcBorders>
              <w:top w:val="single" w:sz="4" w:space="0" w:color="auto"/>
              <w:bottom w:val="single" w:sz="4" w:space="0" w:color="auto"/>
            </w:tcBorders>
            <w:vAlign w:val="center"/>
          </w:tcPr>
          <w:p w14:paraId="76FF8834"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4</w:t>
            </w:r>
          </w:p>
        </w:tc>
        <w:tc>
          <w:tcPr>
            <w:tcW w:w="861" w:type="dxa"/>
            <w:tcBorders>
              <w:top w:val="single" w:sz="4" w:space="0" w:color="auto"/>
              <w:bottom w:val="single" w:sz="4" w:space="0" w:color="auto"/>
            </w:tcBorders>
          </w:tcPr>
          <w:p w14:paraId="44191F76"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5</w:t>
            </w:r>
          </w:p>
        </w:tc>
        <w:tc>
          <w:tcPr>
            <w:tcW w:w="997" w:type="dxa"/>
          </w:tcPr>
          <w:p w14:paraId="12D8D35A"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6</w:t>
            </w:r>
          </w:p>
        </w:tc>
        <w:tc>
          <w:tcPr>
            <w:tcW w:w="3232" w:type="dxa"/>
          </w:tcPr>
          <w:p w14:paraId="2330E33D"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7</w:t>
            </w:r>
          </w:p>
        </w:tc>
        <w:tc>
          <w:tcPr>
            <w:tcW w:w="850" w:type="dxa"/>
          </w:tcPr>
          <w:p w14:paraId="258A4FD6"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8</w:t>
            </w:r>
          </w:p>
        </w:tc>
        <w:tc>
          <w:tcPr>
            <w:tcW w:w="1985" w:type="dxa"/>
          </w:tcPr>
          <w:p w14:paraId="462592D1"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9</w:t>
            </w:r>
          </w:p>
        </w:tc>
      </w:tr>
    </w:tbl>
    <w:p w14:paraId="486E2007" w14:textId="77777777" w:rsidR="002C13A3" w:rsidRPr="00D062EC" w:rsidRDefault="002C13A3">
      <w:pPr>
        <w:rPr>
          <w:rFonts w:cstheme="minorHAnsi"/>
        </w:rPr>
      </w:pPr>
    </w:p>
    <w:tbl>
      <w:tblPr>
        <w:tblStyle w:val="Lentelstinklelis11"/>
        <w:tblW w:w="15021" w:type="dxa"/>
        <w:tblLayout w:type="fixed"/>
        <w:tblLook w:val="04A0" w:firstRow="1" w:lastRow="0" w:firstColumn="1" w:lastColumn="0" w:noHBand="0" w:noVBand="1"/>
      </w:tblPr>
      <w:tblGrid>
        <w:gridCol w:w="15021"/>
      </w:tblGrid>
      <w:tr w:rsidR="0065472D" w:rsidRPr="00037928" w14:paraId="37AFAE4D" w14:textId="77777777" w:rsidTr="00977350">
        <w:trPr>
          <w:trHeight w:val="20"/>
        </w:trPr>
        <w:tc>
          <w:tcPr>
            <w:tcW w:w="15021" w:type="dxa"/>
            <w:vAlign w:val="center"/>
          </w:tcPr>
          <w:p w14:paraId="089731D0" w14:textId="77777777" w:rsidR="00EF14BE" w:rsidRPr="00037928" w:rsidRDefault="00EF14BE" w:rsidP="001E47D4">
            <w:pPr>
              <w:ind w:right="-71"/>
              <w:jc w:val="both"/>
              <w:rPr>
                <w:rFonts w:eastAsia="Times New Roman" w:cstheme="minorHAnsi"/>
                <w:b/>
                <w:sz w:val="20"/>
                <w:szCs w:val="20"/>
                <w:lang w:eastAsia="lt-LT"/>
              </w:rPr>
            </w:pPr>
            <w:r w:rsidRPr="00037928">
              <w:rPr>
                <w:rFonts w:eastAsia="Times New Roman" w:cstheme="minorHAnsi"/>
                <w:b/>
                <w:sz w:val="20"/>
                <w:szCs w:val="20"/>
                <w:lang w:eastAsia="lt-LT"/>
              </w:rPr>
              <w:t>Bendrieji reikalavimai:</w:t>
            </w:r>
          </w:p>
          <w:p w14:paraId="2B5EA8D1" w14:textId="77777777" w:rsidR="00EF14BE" w:rsidRPr="00037928"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037928">
              <w:rPr>
                <w:rFonts w:eastAsia="Times New Roman" w:cstheme="minorHAnsi"/>
                <w:b/>
                <w:sz w:val="20"/>
                <w:szCs w:val="20"/>
                <w:lang w:eastAsia="lt-LT"/>
              </w:rPr>
              <w:t>Vaikų maitinimo aprašas</w:t>
            </w:r>
            <w:r w:rsidRPr="00037928">
              <w:rPr>
                <w:rFonts w:eastAsia="Times New Roman" w:cstheme="minorHAnsi"/>
                <w:sz w:val="20"/>
                <w:szCs w:val="20"/>
                <w:lang w:eastAsia="lt-LT"/>
              </w:rPr>
              <w:t>) nustatytus reikalavimus;</w:t>
            </w:r>
          </w:p>
          <w:p w14:paraId="697F32DD" w14:textId="77777777" w:rsidR="00EF14BE" w:rsidRPr="00037928"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4FCF396D" w14:textId="77777777" w:rsidR="00EF14BE" w:rsidRPr="00037928"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5BDAEF13" w14:textId="1A961471" w:rsidR="00EF14BE" w:rsidRPr="00037928"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r w:rsidR="00EF67A6" w:rsidRPr="00037928">
              <w:rPr>
                <w:rFonts w:eastAsia="Times New Roman" w:cstheme="minorHAnsi"/>
                <w:sz w:val="20"/>
                <w:szCs w:val="20"/>
                <w:lang w:eastAsia="lt-LT"/>
              </w:rPr>
              <w:t xml:space="preserve"> (toliau – </w:t>
            </w:r>
            <w:r w:rsidR="00EF67A6" w:rsidRPr="00037928">
              <w:rPr>
                <w:rFonts w:eastAsia="Times New Roman" w:cstheme="minorHAnsi"/>
                <w:bCs/>
                <w:sz w:val="20"/>
                <w:szCs w:val="20"/>
                <w:lang w:eastAsia="lt-LT"/>
              </w:rPr>
              <w:t>ES reglamentas Nr. 1169/2011)</w:t>
            </w:r>
            <w:r w:rsidRPr="00037928">
              <w:rPr>
                <w:rFonts w:eastAsia="Times New Roman" w:cstheme="minorHAnsi"/>
                <w:sz w:val="20"/>
                <w:szCs w:val="20"/>
                <w:lang w:eastAsia="lt-LT"/>
              </w:rPr>
              <w:t>;</w:t>
            </w:r>
          </w:p>
          <w:p w14:paraId="79129BFE" w14:textId="6F03AA76" w:rsidR="00EF14BE" w:rsidRPr="00037928"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7AAF60A8" w14:textId="14E787D3" w:rsidR="00656650" w:rsidRPr="00037928" w:rsidRDefault="00656650"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Tiekėjas turi užtikrinti bakteriologinius kriterijus, nurodytus 2007 m. gruodžio 5 d. Komisijos reglamente (EB) Nr. 1441/2007 „Iš dalies keičiantis Reglamentą (EB) Nr. 2073/2005 „Dėl maisto produktų mikrobiologinių kriterijų“;</w:t>
            </w:r>
          </w:p>
          <w:p w14:paraId="59F75549" w14:textId="77777777" w:rsidR="00EF14BE" w:rsidRPr="00037928"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232C3468" w14:textId="77777777" w:rsidR="00EF14BE" w:rsidRPr="00037928"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lastRenderedPageBreak/>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71E3374C" w14:textId="3D88427D" w:rsidR="00EF14BE" w:rsidRPr="00037928"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5BA10A6E" w14:textId="425907A0" w:rsidR="00ED1B2F" w:rsidRPr="00037928" w:rsidRDefault="00AD3FF9" w:rsidP="00E70229">
            <w:pPr>
              <w:numPr>
                <w:ilvl w:val="0"/>
                <w:numId w:val="1"/>
              </w:numPr>
              <w:tabs>
                <w:tab w:val="left" w:pos="742"/>
              </w:tabs>
              <w:ind w:left="0" w:right="-71" w:firstLine="317"/>
              <w:jc w:val="both"/>
              <w:rPr>
                <w:rFonts w:eastAsia="Times New Roman" w:cstheme="minorHAnsi"/>
                <w:sz w:val="20"/>
                <w:szCs w:val="20"/>
                <w:lang w:eastAsia="lt-LT"/>
              </w:rPr>
            </w:pPr>
            <w:r w:rsidRPr="00037928">
              <w:rPr>
                <w:rFonts w:eastAsia="Times New Roman" w:cstheme="minorHAnsi"/>
                <w:sz w:val="20"/>
                <w:szCs w:val="20"/>
                <w:lang w:eastAsia="lt-LT"/>
              </w:rPr>
              <w:t>Tiekėjai privalo užtikrinti, kad pesticidų likučiai atitiktų 2008 m. sausio 29 d. Komisijos reglamentas (EB) Nr. 149/2008 „iš dalies keičiantis Europos Parlamento ir Tarybos reglamentą (EB) Nr. 396/2005 ir papildantis jį II, III ir IV priedais, kuriuose I priede išvardytiems produktams nustatomas didžiausias likučių kiekis“ ir 2008 m. liepos 31 d. Komisijos Reglamentas (EB) Nr. 839/2008 „kuriuo iš dalies keičiamos Europos Parlamento ir Tarybos reglamento (EB) Nr. 396/2005 II, III ir IV priedų nuostatos dėl didžiausių pesticidų likučių kiekių tam tikruose produk</w:t>
            </w:r>
            <w:r w:rsidR="00FF2FB6" w:rsidRPr="00037928">
              <w:rPr>
                <w:rFonts w:eastAsia="Times New Roman" w:cstheme="minorHAnsi"/>
                <w:sz w:val="20"/>
                <w:szCs w:val="20"/>
                <w:lang w:eastAsia="lt-LT"/>
              </w:rPr>
              <w:t>tuose arba ant jų“ reikalavimus</w:t>
            </w:r>
            <w:r w:rsidR="00490925" w:rsidRPr="00037928">
              <w:rPr>
                <w:rFonts w:eastAsia="Times New Roman" w:cstheme="minorHAnsi"/>
                <w:sz w:val="20"/>
                <w:szCs w:val="20"/>
                <w:lang w:eastAsia="lt-LT"/>
              </w:rPr>
              <w:t>;</w:t>
            </w:r>
          </w:p>
          <w:p w14:paraId="3B8C216B" w14:textId="520B82C2" w:rsidR="00490925" w:rsidRPr="005D1F67" w:rsidRDefault="00490925" w:rsidP="005D1F67">
            <w:pPr>
              <w:pStyle w:val="ListParagraph"/>
              <w:numPr>
                <w:ilvl w:val="0"/>
                <w:numId w:val="1"/>
              </w:numPr>
              <w:tabs>
                <w:tab w:val="left" w:pos="731"/>
              </w:tabs>
              <w:ind w:left="0" w:firstLine="306"/>
              <w:rPr>
                <w:rFonts w:eastAsia="Times New Roman" w:cstheme="minorHAnsi"/>
                <w:sz w:val="20"/>
                <w:szCs w:val="20"/>
                <w:lang w:eastAsia="lt-LT"/>
              </w:rPr>
            </w:pPr>
            <w:r w:rsidRPr="005D1F67">
              <w:rPr>
                <w:rFonts w:eastAsia="Times New Roman" w:cstheme="minorHAnsi"/>
                <w:sz w:val="20"/>
                <w:szCs w:val="20"/>
                <w:lang w:eastAsia="lt-LT"/>
              </w:rPr>
              <w:t>Tiekėjai turi užtikrinti, kad obuoliai atitiktų tiekiamų rinkai šviežių vaisių prekybos standartus, nustatytus</w:t>
            </w:r>
            <w:r w:rsidR="005D1F67" w:rsidRPr="005D1F67">
              <w:rPr>
                <w:rFonts w:eastAsia="Times New Roman" w:cstheme="minorHAnsi"/>
                <w:sz w:val="20"/>
                <w:szCs w:val="20"/>
                <w:lang w:eastAsia="lt-LT"/>
              </w:rPr>
              <w:t xml:space="preserve"> 2023 m. rugpjūčio 17 d. Komisijos deleguotame reglamente (ES) 2023/2429</w:t>
            </w:r>
            <w:r w:rsidR="005D1F67">
              <w:rPr>
                <w:rFonts w:eastAsia="Times New Roman" w:cstheme="minorHAnsi"/>
                <w:sz w:val="20"/>
                <w:szCs w:val="20"/>
                <w:lang w:eastAsia="lt-LT"/>
              </w:rPr>
              <w:t xml:space="preserve"> </w:t>
            </w:r>
            <w:r w:rsidR="005D1F67" w:rsidRPr="005D1F67">
              <w:rPr>
                <w:rFonts w:eastAsia="Times New Roman" w:cstheme="minorHAnsi"/>
                <w:sz w:val="20"/>
                <w:szCs w:val="20"/>
                <w:lang w:eastAsia="lt-LT"/>
              </w:rPr>
              <w:t>kuriuo Europos Parlamento ir Tarybos reglamentas (ES) Nr. 1308/2013 papildomas vaisių ir daržovių sektoriaus, tam tikrų perdirbtų vaisių ir daržovių produktų bei bananų sektoriaus prekybos standartais ir panaikinamas Komisijos reglamentas (EB) Nr. 1666/1999 ir Komisijos įgyvendinimo reglamentai (ES) Nr. 543/2011 ir (ES) Nr. 1333/2011</w:t>
            </w:r>
            <w:r w:rsidR="005D1F67">
              <w:rPr>
                <w:rFonts w:eastAsia="Times New Roman" w:cstheme="minorHAnsi"/>
                <w:sz w:val="20"/>
                <w:szCs w:val="20"/>
                <w:lang w:eastAsia="lt-LT"/>
              </w:rPr>
              <w:t>.</w:t>
            </w:r>
          </w:p>
          <w:p w14:paraId="6C866EB2" w14:textId="7072836A" w:rsidR="00490925" w:rsidRPr="00037928" w:rsidRDefault="00490925" w:rsidP="00490925">
            <w:pPr>
              <w:tabs>
                <w:tab w:val="left" w:pos="742"/>
              </w:tabs>
              <w:ind w:right="-71"/>
              <w:jc w:val="both"/>
              <w:rPr>
                <w:rFonts w:eastAsia="Times New Roman" w:cstheme="minorHAnsi"/>
                <w:sz w:val="20"/>
                <w:szCs w:val="20"/>
                <w:lang w:eastAsia="lt-LT"/>
              </w:rPr>
            </w:pPr>
          </w:p>
          <w:p w14:paraId="74287B35" w14:textId="23288805" w:rsidR="00037928" w:rsidRPr="00013C22" w:rsidRDefault="00037928" w:rsidP="00013C22">
            <w:pPr>
              <w:tabs>
                <w:tab w:val="left" w:pos="742"/>
              </w:tabs>
              <w:ind w:right="-71"/>
              <w:jc w:val="both"/>
              <w:rPr>
                <w:rFonts w:eastAsia="Times New Roman" w:cstheme="minorHAnsi"/>
                <w:b/>
                <w:sz w:val="20"/>
                <w:szCs w:val="20"/>
                <w:lang w:eastAsia="lt-LT"/>
              </w:rPr>
            </w:pPr>
            <w:r w:rsidRPr="00013C22">
              <w:rPr>
                <w:rFonts w:eastAsia="Times New Roman" w:cstheme="minorHAnsi"/>
                <w:b/>
                <w:sz w:val="20"/>
                <w:szCs w:val="20"/>
                <w:lang w:eastAsia="lt-LT"/>
              </w:rPr>
              <w:t>Kiti reikalavimai obuoliams:</w:t>
            </w:r>
          </w:p>
          <w:p w14:paraId="41F378CD" w14:textId="2B41024A" w:rsidR="00037928" w:rsidRPr="00037928" w:rsidRDefault="00037928" w:rsidP="00013C22">
            <w:pPr>
              <w:shd w:val="clear" w:color="auto" w:fill="FFFFFF"/>
              <w:jc w:val="both"/>
              <w:rPr>
                <w:rFonts w:eastAsia="Times New Roman" w:cstheme="minorHAnsi"/>
                <w:b/>
                <w:bCs/>
                <w:color w:val="000000"/>
                <w:sz w:val="20"/>
                <w:szCs w:val="20"/>
                <w:lang w:eastAsia="lt-LT"/>
              </w:rPr>
            </w:pPr>
            <w:r w:rsidRPr="00037928">
              <w:rPr>
                <w:rFonts w:eastAsia="Times New Roman" w:cstheme="minorHAnsi"/>
                <w:b/>
                <w:bCs/>
                <w:color w:val="000000"/>
                <w:sz w:val="20"/>
                <w:szCs w:val="20"/>
                <w:lang w:eastAsia="lt-LT"/>
              </w:rPr>
              <w:t>Būtiniausi reikalavimai</w:t>
            </w:r>
          </w:p>
          <w:p w14:paraId="346E16AE" w14:textId="607D7122"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Laikantis kiekvienai klasei taikomų specialiųjų nuostatų ir leidžiamųjų nuokrypų, visų klasių obuoliai turi būti:</w:t>
            </w:r>
            <w:r w:rsidR="00DF2D3A" w:rsidRPr="00037928">
              <w:rPr>
                <w:rFonts w:eastAsia="Times New Roman" w:cstheme="minorHAnsi"/>
                <w:color w:val="000000"/>
                <w:sz w:val="20"/>
                <w:szCs w:val="20"/>
                <w:lang w:eastAsia="lt-LT"/>
              </w:rPr>
              <w:t xml:space="preserve"> </w:t>
            </w:r>
            <w:r w:rsidR="00DF2D3A">
              <w:rPr>
                <w:rFonts w:eastAsia="Times New Roman" w:cstheme="minorHAnsi"/>
                <w:color w:val="000000"/>
                <w:sz w:val="20"/>
                <w:szCs w:val="20"/>
                <w:lang w:eastAsia="lt-LT"/>
              </w:rPr>
              <w:t>nepažeisti</w:t>
            </w:r>
            <w:r w:rsidR="003B52C7">
              <w:rPr>
                <w:rFonts w:eastAsia="Times New Roman" w:cstheme="minorHAnsi"/>
                <w:color w:val="000000"/>
                <w:sz w:val="20"/>
                <w:szCs w:val="20"/>
                <w:lang w:eastAsia="lt-LT"/>
              </w:rPr>
              <w:t>,</w:t>
            </w:r>
            <w:r w:rsidR="00DF2D3A" w:rsidRPr="00037928">
              <w:rPr>
                <w:rFonts w:eastAsia="Times New Roman" w:cstheme="minorHAnsi"/>
                <w:color w:val="000000"/>
                <w:sz w:val="20"/>
                <w:szCs w:val="20"/>
                <w:lang w:eastAsia="lt-LT"/>
              </w:rPr>
              <w:t xml:space="preserve"> nesugedę</w:t>
            </w:r>
            <w:r w:rsidR="003B52C7">
              <w:rPr>
                <w:rFonts w:eastAsia="Times New Roman" w:cstheme="minorHAnsi"/>
                <w:color w:val="000000"/>
                <w:sz w:val="20"/>
                <w:szCs w:val="20"/>
                <w:lang w:eastAsia="lt-LT"/>
              </w:rPr>
              <w:t>; o</w:t>
            </w:r>
            <w:r w:rsidR="00DF2D3A" w:rsidRPr="00037928">
              <w:rPr>
                <w:rFonts w:eastAsia="Times New Roman" w:cstheme="minorHAnsi"/>
                <w:color w:val="000000"/>
                <w:sz w:val="20"/>
                <w:szCs w:val="20"/>
                <w:lang w:eastAsia="lt-LT"/>
              </w:rPr>
              <w:t>buoliai, kurie yra puvinio pažeisti arba kurių kokybė suprastėjusi tiek, kad jie yra net</w:t>
            </w:r>
            <w:r w:rsidR="00DF2D3A">
              <w:rPr>
                <w:rFonts w:eastAsia="Times New Roman" w:cstheme="minorHAnsi"/>
                <w:color w:val="000000"/>
                <w:sz w:val="20"/>
                <w:szCs w:val="20"/>
                <w:lang w:eastAsia="lt-LT"/>
              </w:rPr>
              <w:t>inkami vartoti, yra neleidžiami;</w:t>
            </w:r>
            <w:r w:rsidR="00DF2D3A" w:rsidRPr="00037928">
              <w:rPr>
                <w:rFonts w:eastAsia="Times New Roman" w:cstheme="minorHAnsi"/>
                <w:color w:val="000000"/>
                <w:sz w:val="20"/>
                <w:szCs w:val="20"/>
                <w:lang w:eastAsia="lt-LT"/>
              </w:rPr>
              <w:t xml:space="preserve"> švarūs, beveik be jokių matomų</w:t>
            </w:r>
            <w:r w:rsidR="00DF2D3A">
              <w:rPr>
                <w:rFonts w:eastAsia="Times New Roman" w:cstheme="minorHAnsi"/>
                <w:color w:val="000000"/>
                <w:sz w:val="20"/>
                <w:szCs w:val="20"/>
                <w:lang w:eastAsia="lt-LT"/>
              </w:rPr>
              <w:t xml:space="preserve"> pašalinių medžiagų;</w:t>
            </w:r>
            <w:r w:rsidR="00DF2D3A" w:rsidRPr="00037928">
              <w:rPr>
                <w:rFonts w:eastAsia="Times New Roman" w:cstheme="minorHAnsi"/>
                <w:color w:val="000000"/>
                <w:sz w:val="20"/>
                <w:szCs w:val="20"/>
                <w:lang w:eastAsia="lt-LT"/>
              </w:rPr>
              <w:t xml:space="preserve"> </w:t>
            </w:r>
            <w:r w:rsidR="00DF2D3A">
              <w:rPr>
                <w:rFonts w:eastAsia="Times New Roman" w:cstheme="minorHAnsi"/>
                <w:color w:val="000000"/>
                <w:sz w:val="20"/>
                <w:szCs w:val="20"/>
                <w:lang w:eastAsia="lt-LT"/>
              </w:rPr>
              <w:t>beveik be kenkėjų;</w:t>
            </w:r>
            <w:r w:rsidR="00DF2D3A" w:rsidRPr="00037928">
              <w:rPr>
                <w:rFonts w:eastAsia="Times New Roman" w:cstheme="minorHAnsi"/>
                <w:color w:val="000000"/>
                <w:sz w:val="20"/>
                <w:szCs w:val="20"/>
                <w:lang w:eastAsia="lt-LT"/>
              </w:rPr>
              <w:t xml:space="preserve"> </w:t>
            </w:r>
            <w:r w:rsidR="00DF2D3A">
              <w:rPr>
                <w:rFonts w:eastAsia="Times New Roman" w:cstheme="minorHAnsi"/>
                <w:color w:val="000000"/>
                <w:sz w:val="20"/>
                <w:szCs w:val="20"/>
                <w:lang w:eastAsia="lt-LT"/>
              </w:rPr>
              <w:t>kenkėjų nepažeistu minkštimu;</w:t>
            </w:r>
            <w:r w:rsidR="00DF2D3A" w:rsidRPr="00037928">
              <w:rPr>
                <w:rFonts w:eastAsia="Times New Roman" w:cstheme="minorHAnsi"/>
                <w:color w:val="000000"/>
                <w:sz w:val="20"/>
                <w:szCs w:val="20"/>
                <w:lang w:eastAsia="lt-LT"/>
              </w:rPr>
              <w:t xml:space="preserve"> be didelio </w:t>
            </w:r>
            <w:proofErr w:type="spellStart"/>
            <w:r w:rsidR="00DF2D3A" w:rsidRPr="00037928">
              <w:rPr>
                <w:rFonts w:eastAsia="Times New Roman" w:cstheme="minorHAnsi"/>
                <w:color w:val="000000"/>
                <w:sz w:val="20"/>
                <w:szCs w:val="20"/>
                <w:lang w:eastAsia="lt-LT"/>
              </w:rPr>
              <w:t>stikliškumo</w:t>
            </w:r>
            <w:proofErr w:type="spellEnd"/>
            <w:r w:rsidR="00DF2D3A" w:rsidRPr="00037928">
              <w:rPr>
                <w:rFonts w:eastAsia="Times New Roman" w:cstheme="minorHAnsi"/>
                <w:color w:val="000000"/>
                <w:sz w:val="20"/>
                <w:szCs w:val="20"/>
                <w:lang w:eastAsia="lt-LT"/>
              </w:rPr>
              <w:t>, išskyrus šio standarto priedėlyje išvardy</w:t>
            </w:r>
            <w:r w:rsidR="00DF2D3A">
              <w:rPr>
                <w:rFonts w:eastAsia="Times New Roman" w:cstheme="minorHAnsi"/>
                <w:color w:val="000000"/>
                <w:sz w:val="20"/>
                <w:szCs w:val="20"/>
                <w:lang w:eastAsia="lt-LT"/>
              </w:rPr>
              <w:t xml:space="preserve">tas „V“ raide pažymėtas veisles; be perteklinės išorinės drėgmės; </w:t>
            </w:r>
            <w:r w:rsidR="00DF2D3A" w:rsidRPr="00037928">
              <w:rPr>
                <w:rFonts w:eastAsia="Times New Roman" w:cstheme="minorHAnsi"/>
                <w:color w:val="000000"/>
                <w:sz w:val="20"/>
                <w:szCs w:val="20"/>
                <w:lang w:eastAsia="lt-LT"/>
              </w:rPr>
              <w:t>be pašalinio kvapo ir (arba) skonio.</w:t>
            </w:r>
          </w:p>
          <w:p w14:paraId="273329AE" w14:textId="6FB0E28B" w:rsidR="00037928" w:rsidRPr="00037928" w:rsidRDefault="00037928" w:rsidP="00013C22">
            <w:pPr>
              <w:shd w:val="clear" w:color="auto" w:fill="FFFFFF"/>
              <w:jc w:val="both"/>
              <w:rPr>
                <w:rFonts w:eastAsia="Times New Roman" w:cstheme="minorHAnsi"/>
                <w:b/>
                <w:bCs/>
                <w:color w:val="000000"/>
                <w:sz w:val="20"/>
                <w:szCs w:val="20"/>
                <w:lang w:eastAsia="lt-LT"/>
              </w:rPr>
            </w:pPr>
            <w:r w:rsidRPr="00037928">
              <w:rPr>
                <w:rFonts w:eastAsia="Times New Roman" w:cstheme="minorHAnsi"/>
                <w:b/>
                <w:bCs/>
                <w:color w:val="000000"/>
                <w:sz w:val="20"/>
                <w:szCs w:val="20"/>
                <w:lang w:eastAsia="lt-LT"/>
              </w:rPr>
              <w:t>Prinokimo reikalavimai</w:t>
            </w:r>
          </w:p>
          <w:p w14:paraId="70D2B50D" w14:textId="718CE133"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Obuoliai turi būti</w:t>
            </w:r>
            <w:r w:rsidR="00DF2D3A">
              <w:rPr>
                <w:rFonts w:eastAsia="Times New Roman" w:cstheme="minorHAnsi"/>
                <w:color w:val="000000"/>
                <w:sz w:val="20"/>
                <w:szCs w:val="20"/>
                <w:lang w:eastAsia="lt-LT"/>
              </w:rPr>
              <w:t xml:space="preserve"> pakankamai subrendę ir prinokę, </w:t>
            </w:r>
            <w:r w:rsidR="00DF2D3A" w:rsidRPr="00037928">
              <w:rPr>
                <w:rFonts w:eastAsia="Times New Roman" w:cstheme="minorHAnsi"/>
                <w:color w:val="000000"/>
                <w:sz w:val="20"/>
                <w:szCs w:val="20"/>
                <w:lang w:eastAsia="lt-LT"/>
              </w:rPr>
              <w:t>atsižvelgiant į veislės savybes</w:t>
            </w:r>
            <w:r w:rsidR="00DF2D3A">
              <w:rPr>
                <w:rFonts w:eastAsia="Times New Roman" w:cstheme="minorHAnsi"/>
                <w:color w:val="000000"/>
                <w:sz w:val="20"/>
                <w:szCs w:val="20"/>
                <w:lang w:eastAsia="lt-LT"/>
              </w:rPr>
              <w:t>.</w:t>
            </w:r>
          </w:p>
          <w:p w14:paraId="54AFFE78" w14:textId="77777777"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 xml:space="preserve">Siekiant patikrinti būtiniausius prinokimo reikalavimus, galima atsižvelgti į kelis parametrus (pavyzdžiui, morfologinį aspektą, skonį, tvirtumą ir </w:t>
            </w:r>
            <w:proofErr w:type="spellStart"/>
            <w:r w:rsidRPr="00037928">
              <w:rPr>
                <w:rFonts w:eastAsia="Times New Roman" w:cstheme="minorHAnsi"/>
                <w:color w:val="000000"/>
                <w:sz w:val="20"/>
                <w:szCs w:val="20"/>
                <w:lang w:eastAsia="lt-LT"/>
              </w:rPr>
              <w:t>refraktometrinį</w:t>
            </w:r>
            <w:proofErr w:type="spellEnd"/>
            <w:r w:rsidRPr="00037928">
              <w:rPr>
                <w:rFonts w:eastAsia="Times New Roman" w:cstheme="minorHAnsi"/>
                <w:color w:val="000000"/>
                <w:sz w:val="20"/>
                <w:szCs w:val="20"/>
                <w:lang w:eastAsia="lt-LT"/>
              </w:rPr>
              <w:t xml:space="preserve"> indeksą).</w:t>
            </w:r>
          </w:p>
          <w:p w14:paraId="6E1A570D" w14:textId="55C14340" w:rsidR="00037928" w:rsidRPr="00037928" w:rsidRDefault="00037928" w:rsidP="00013C22">
            <w:pPr>
              <w:shd w:val="clear" w:color="auto" w:fill="FFFFFF"/>
              <w:jc w:val="both"/>
              <w:rPr>
                <w:rFonts w:eastAsia="Times New Roman" w:cstheme="minorHAnsi"/>
                <w:color w:val="000000"/>
                <w:sz w:val="20"/>
                <w:szCs w:val="20"/>
                <w:lang w:eastAsia="lt-LT"/>
              </w:rPr>
            </w:pPr>
            <w:r w:rsidRPr="003B52C7">
              <w:rPr>
                <w:rFonts w:eastAsia="Times New Roman" w:cstheme="minorHAnsi"/>
                <w:b/>
                <w:i/>
                <w:iCs/>
                <w:color w:val="000000"/>
                <w:sz w:val="20"/>
                <w:szCs w:val="20"/>
                <w:lang w:eastAsia="lt-LT"/>
              </w:rPr>
              <w:t>Ekstra klasė</w:t>
            </w:r>
            <w:r w:rsidRPr="003B52C7">
              <w:rPr>
                <w:rFonts w:eastAsia="Times New Roman" w:cstheme="minorHAnsi"/>
                <w:b/>
                <w:color w:val="000000"/>
                <w:sz w:val="20"/>
                <w:szCs w:val="20"/>
                <w:lang w:eastAsia="lt-LT"/>
              </w:rPr>
              <w:t>s obuoliai</w:t>
            </w:r>
            <w:r w:rsidRPr="00037928">
              <w:rPr>
                <w:rFonts w:eastAsia="Times New Roman" w:cstheme="minorHAnsi"/>
                <w:color w:val="000000"/>
                <w:sz w:val="20"/>
                <w:szCs w:val="20"/>
                <w:lang w:eastAsia="lt-LT"/>
              </w:rPr>
              <w:t xml:space="preserve"> turi būti aukščiausios kokybės. Jie turi turėti atiti</w:t>
            </w:r>
            <w:r w:rsidR="00DF2D3A">
              <w:rPr>
                <w:rFonts w:eastAsia="Times New Roman" w:cstheme="minorHAnsi"/>
                <w:color w:val="000000"/>
                <w:sz w:val="20"/>
                <w:szCs w:val="20"/>
                <w:lang w:eastAsia="lt-LT"/>
              </w:rPr>
              <w:t>nkamai veislei būdingas savybes</w:t>
            </w:r>
            <w:r w:rsidRPr="00037928">
              <w:rPr>
                <w:rFonts w:eastAsia="Times New Roman" w:cstheme="minorHAnsi"/>
                <w:color w:val="000000"/>
                <w:sz w:val="20"/>
                <w:szCs w:val="20"/>
                <w:lang w:eastAsia="lt-LT"/>
              </w:rPr>
              <w:t> ir nepažeistą kotelį.</w:t>
            </w:r>
          </w:p>
          <w:p w14:paraId="038A8EE7" w14:textId="5E99227F"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Obuoliai turi atitikti šiuos būtiniausius veislei būdingos paviršiaus spalvos reikalavimus:</w:t>
            </w:r>
            <w:r w:rsidR="002A6DA5" w:rsidRPr="00037928">
              <w:rPr>
                <w:rFonts w:eastAsia="Times New Roman" w:cstheme="minorHAnsi"/>
                <w:color w:val="000000"/>
                <w:sz w:val="20"/>
                <w:szCs w:val="20"/>
                <w:lang w:eastAsia="lt-LT"/>
              </w:rPr>
              <w:t xml:space="preserve"> 3/4 viso A spalvų grupės obuolių pavirš</w:t>
            </w:r>
            <w:r w:rsidR="002A6DA5">
              <w:rPr>
                <w:rFonts w:eastAsia="Times New Roman" w:cstheme="minorHAnsi"/>
                <w:color w:val="000000"/>
                <w:sz w:val="20"/>
                <w:szCs w:val="20"/>
                <w:lang w:eastAsia="lt-LT"/>
              </w:rPr>
              <w:t xml:space="preserve">iaus turi būti raudonos spalvos; </w:t>
            </w:r>
            <w:r w:rsidR="002A6DA5" w:rsidRPr="00037928">
              <w:rPr>
                <w:rFonts w:eastAsia="Times New Roman" w:cstheme="minorHAnsi"/>
                <w:color w:val="000000"/>
                <w:sz w:val="20"/>
                <w:szCs w:val="20"/>
                <w:lang w:eastAsia="lt-LT"/>
              </w:rPr>
              <w:t>1/2 viso B spalvų grupės obuolių paviršiaus tur</w:t>
            </w:r>
            <w:r w:rsidR="002A6DA5">
              <w:rPr>
                <w:rFonts w:eastAsia="Times New Roman" w:cstheme="minorHAnsi"/>
                <w:color w:val="000000"/>
                <w:sz w:val="20"/>
                <w:szCs w:val="20"/>
                <w:lang w:eastAsia="lt-LT"/>
              </w:rPr>
              <w:t xml:space="preserve">i būti mišrios raudonos spalvos; </w:t>
            </w:r>
            <w:r w:rsidR="002A6DA5" w:rsidRPr="00037928">
              <w:rPr>
                <w:rFonts w:eastAsia="Times New Roman" w:cstheme="minorHAnsi"/>
                <w:color w:val="000000"/>
                <w:sz w:val="20"/>
                <w:szCs w:val="20"/>
                <w:lang w:eastAsia="lt-LT"/>
              </w:rPr>
              <w:t>1/3 viso C spalvų grupės obuolių paviršiaus turi būti vos paraudę</w:t>
            </w:r>
            <w:r w:rsidR="002A6DA5">
              <w:rPr>
                <w:rFonts w:eastAsia="Times New Roman" w:cstheme="minorHAnsi"/>
                <w:color w:val="000000"/>
                <w:sz w:val="20"/>
                <w:szCs w:val="20"/>
                <w:lang w:eastAsia="lt-LT"/>
              </w:rPr>
              <w:t xml:space="preserve">s, rausvos spalvos ar dryžuotas; </w:t>
            </w:r>
            <w:r w:rsidR="002A6DA5" w:rsidRPr="00037928">
              <w:rPr>
                <w:rFonts w:eastAsia="Times New Roman" w:cstheme="minorHAnsi"/>
                <w:color w:val="000000"/>
                <w:sz w:val="20"/>
                <w:szCs w:val="20"/>
                <w:lang w:eastAsia="lt-LT"/>
              </w:rPr>
              <w:t>D spalvų grupės obuoliams netaikomi būtiniausi spalvos reikalavimai.</w:t>
            </w:r>
          </w:p>
          <w:p w14:paraId="61D68E88" w14:textId="77777777"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Minkštimas turi būti visiškai sveikas.</w:t>
            </w:r>
          </w:p>
          <w:p w14:paraId="7F26D031" w14:textId="739F7207"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Obuoliai turi būti be defektų, išskyrus labai nežymius paviršiaus defektus, jei dėl jų nesikeičia bendra obuolių išvaizda, kokybė, išsilaikymo kokybė ir pateikimas pakuotėje:</w:t>
            </w:r>
            <w:r w:rsidR="002A6DA5" w:rsidRPr="00037928">
              <w:rPr>
                <w:rFonts w:eastAsia="Times New Roman" w:cstheme="minorHAnsi"/>
                <w:color w:val="000000"/>
                <w:sz w:val="20"/>
                <w:szCs w:val="20"/>
                <w:lang w:eastAsia="lt-LT"/>
              </w:rPr>
              <w:t xml:space="preserve"> </w:t>
            </w:r>
            <w:r w:rsidR="002A6DA5">
              <w:rPr>
                <w:rFonts w:eastAsia="Times New Roman" w:cstheme="minorHAnsi"/>
                <w:color w:val="000000"/>
                <w:sz w:val="20"/>
                <w:szCs w:val="20"/>
                <w:lang w:eastAsia="lt-LT"/>
              </w:rPr>
              <w:t xml:space="preserve">labai nežymius odelės defektus; labai nedidelį </w:t>
            </w:r>
            <w:proofErr w:type="spellStart"/>
            <w:r w:rsidR="002A6DA5">
              <w:rPr>
                <w:rFonts w:eastAsia="Times New Roman" w:cstheme="minorHAnsi"/>
                <w:color w:val="000000"/>
                <w:sz w:val="20"/>
                <w:szCs w:val="20"/>
                <w:lang w:eastAsia="lt-LT"/>
              </w:rPr>
              <w:t>rūdėtumą</w:t>
            </w:r>
            <w:proofErr w:type="spellEnd"/>
            <w:r w:rsidR="002A6DA5" w:rsidRPr="00037928">
              <w:rPr>
                <w:rFonts w:eastAsia="Times New Roman" w:cstheme="minorHAnsi"/>
                <w:color w:val="000000"/>
                <w:sz w:val="20"/>
                <w:szCs w:val="20"/>
                <w:lang w:eastAsia="lt-LT"/>
              </w:rPr>
              <w:t>, pvz.:</w:t>
            </w:r>
            <w:r w:rsidR="002A6DA5" w:rsidRPr="00037928">
              <w:rPr>
                <w:rFonts w:eastAsia="Times New Roman" w:cstheme="minorHAnsi"/>
                <w:sz w:val="20"/>
                <w:szCs w:val="20"/>
                <w:lang w:eastAsia="lt-LT"/>
              </w:rPr>
              <w:t xml:space="preserve"> rudas dėmes, kurios yra tik kotelio įdubos ribose ir kurios negali būti šiurkščios, ir (arba) nedideles pavienes </w:t>
            </w:r>
            <w:proofErr w:type="spellStart"/>
            <w:r w:rsidR="002A6DA5" w:rsidRPr="00037928">
              <w:rPr>
                <w:rFonts w:eastAsia="Times New Roman" w:cstheme="minorHAnsi"/>
                <w:sz w:val="20"/>
                <w:szCs w:val="20"/>
                <w:lang w:eastAsia="lt-LT"/>
              </w:rPr>
              <w:t>rūdėtumo</w:t>
            </w:r>
            <w:proofErr w:type="spellEnd"/>
            <w:r w:rsidR="002A6DA5" w:rsidRPr="00037928">
              <w:rPr>
                <w:rFonts w:eastAsia="Times New Roman" w:cstheme="minorHAnsi"/>
                <w:sz w:val="20"/>
                <w:szCs w:val="20"/>
                <w:lang w:eastAsia="lt-LT"/>
              </w:rPr>
              <w:t xml:space="preserve"> žymes.</w:t>
            </w:r>
          </w:p>
          <w:p w14:paraId="5FC9B4F7" w14:textId="77777777" w:rsidR="00037928" w:rsidRPr="003B52C7" w:rsidRDefault="00037928" w:rsidP="00013C22">
            <w:pPr>
              <w:rPr>
                <w:rFonts w:eastAsia="Times New Roman" w:cstheme="minorHAnsi"/>
                <w:b/>
                <w:bCs/>
                <w:vanish/>
                <w:sz w:val="20"/>
                <w:szCs w:val="20"/>
                <w:lang w:eastAsia="lt-LT"/>
              </w:rPr>
            </w:pPr>
          </w:p>
          <w:p w14:paraId="2E0A7069" w14:textId="0E957D66" w:rsidR="00037928" w:rsidRPr="002A6DA5" w:rsidRDefault="00037928" w:rsidP="00013C22">
            <w:pPr>
              <w:shd w:val="clear" w:color="auto" w:fill="FFFFFF"/>
              <w:jc w:val="both"/>
              <w:rPr>
                <w:rFonts w:eastAsia="Times New Roman" w:cstheme="minorHAnsi"/>
                <w:b/>
                <w:bCs/>
                <w:color w:val="000000"/>
                <w:sz w:val="20"/>
                <w:szCs w:val="20"/>
                <w:lang w:eastAsia="lt-LT"/>
              </w:rPr>
            </w:pPr>
            <w:r w:rsidRPr="003B52C7">
              <w:rPr>
                <w:rFonts w:eastAsia="Times New Roman" w:cstheme="minorHAnsi"/>
                <w:b/>
                <w:bCs/>
                <w:i/>
                <w:iCs/>
                <w:color w:val="000000"/>
                <w:sz w:val="20"/>
                <w:szCs w:val="20"/>
                <w:lang w:eastAsia="lt-LT"/>
              </w:rPr>
              <w:t>I klasė</w:t>
            </w:r>
            <w:r w:rsidRPr="003B52C7">
              <w:rPr>
                <w:rFonts w:eastAsia="Times New Roman" w:cstheme="minorHAnsi"/>
                <w:b/>
                <w:bCs/>
                <w:i/>
                <w:color w:val="000000"/>
                <w:sz w:val="20"/>
                <w:szCs w:val="20"/>
                <w:lang w:eastAsia="lt-LT"/>
              </w:rPr>
              <w:t>s</w:t>
            </w:r>
            <w:r w:rsidRPr="003B52C7">
              <w:rPr>
                <w:rFonts w:eastAsia="Times New Roman" w:cstheme="minorHAnsi"/>
                <w:b/>
                <w:bCs/>
                <w:color w:val="000000"/>
                <w:sz w:val="20"/>
                <w:szCs w:val="20"/>
                <w:lang w:eastAsia="lt-LT"/>
              </w:rPr>
              <w:t xml:space="preserve"> obuoliai</w:t>
            </w:r>
            <w:r w:rsidRPr="00037928">
              <w:rPr>
                <w:rFonts w:eastAsia="Times New Roman" w:cstheme="minorHAnsi"/>
                <w:color w:val="000000"/>
                <w:sz w:val="20"/>
                <w:szCs w:val="20"/>
                <w:lang w:eastAsia="lt-LT"/>
              </w:rPr>
              <w:t xml:space="preserve"> turi būti geros kokybės. Jie turi turėti atiti</w:t>
            </w:r>
            <w:r w:rsidR="002A6DA5">
              <w:rPr>
                <w:rFonts w:eastAsia="Times New Roman" w:cstheme="minorHAnsi"/>
                <w:color w:val="000000"/>
                <w:sz w:val="20"/>
                <w:szCs w:val="20"/>
                <w:lang w:eastAsia="lt-LT"/>
              </w:rPr>
              <w:t>nkamai veislei būdingas savybes</w:t>
            </w:r>
            <w:r w:rsidRPr="00037928">
              <w:rPr>
                <w:rFonts w:eastAsia="Times New Roman" w:cstheme="minorHAnsi"/>
                <w:color w:val="000000"/>
                <w:sz w:val="20"/>
                <w:szCs w:val="20"/>
                <w:lang w:eastAsia="lt-LT"/>
              </w:rPr>
              <w:t>.</w:t>
            </w:r>
          </w:p>
          <w:p w14:paraId="61872DDB" w14:textId="777E21C9"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Obuoliai turi atitikti šiuos būtiniausius veislei būdingos paviršiaus spalvos reikalavimus:</w:t>
            </w:r>
            <w:r w:rsidR="002A6DA5" w:rsidRPr="00037928">
              <w:rPr>
                <w:rFonts w:eastAsia="Times New Roman" w:cstheme="minorHAnsi"/>
                <w:color w:val="000000"/>
                <w:sz w:val="20"/>
                <w:szCs w:val="20"/>
                <w:lang w:eastAsia="lt-LT"/>
              </w:rPr>
              <w:t xml:space="preserve"> 1/2 viso A spalvų grupės obuolių pavirš</w:t>
            </w:r>
            <w:r w:rsidR="002A6DA5">
              <w:rPr>
                <w:rFonts w:eastAsia="Times New Roman" w:cstheme="minorHAnsi"/>
                <w:color w:val="000000"/>
                <w:sz w:val="20"/>
                <w:szCs w:val="20"/>
                <w:lang w:eastAsia="lt-LT"/>
              </w:rPr>
              <w:t xml:space="preserve">iaus turi būti raudonos spalvos; </w:t>
            </w:r>
            <w:r w:rsidR="002A6DA5" w:rsidRPr="00037928">
              <w:rPr>
                <w:rFonts w:eastAsia="Times New Roman" w:cstheme="minorHAnsi"/>
                <w:color w:val="000000"/>
                <w:sz w:val="20"/>
                <w:szCs w:val="20"/>
                <w:lang w:eastAsia="lt-LT"/>
              </w:rPr>
              <w:t>1/3 viso B spalvų grupės obuolių paviršiaus tur</w:t>
            </w:r>
            <w:r w:rsidR="002A6DA5">
              <w:rPr>
                <w:rFonts w:eastAsia="Times New Roman" w:cstheme="minorHAnsi"/>
                <w:color w:val="000000"/>
                <w:sz w:val="20"/>
                <w:szCs w:val="20"/>
                <w:lang w:eastAsia="lt-LT"/>
              </w:rPr>
              <w:t xml:space="preserve">i būti mišrios raudonos spalvos; </w:t>
            </w:r>
            <w:r w:rsidR="002A6DA5" w:rsidRPr="00037928">
              <w:rPr>
                <w:rFonts w:eastAsia="Times New Roman" w:cstheme="minorHAnsi"/>
                <w:color w:val="000000"/>
                <w:sz w:val="20"/>
                <w:szCs w:val="20"/>
                <w:lang w:eastAsia="lt-LT"/>
              </w:rPr>
              <w:t>1/10 viso C spalvų grupės obuolių paviršiaus turi būti vos paraudę</w:t>
            </w:r>
            <w:r w:rsidR="002A6DA5">
              <w:rPr>
                <w:rFonts w:eastAsia="Times New Roman" w:cstheme="minorHAnsi"/>
                <w:color w:val="000000"/>
                <w:sz w:val="20"/>
                <w:szCs w:val="20"/>
                <w:lang w:eastAsia="lt-LT"/>
              </w:rPr>
              <w:t>s, rausvos spalvos ar dryžuotas;</w:t>
            </w:r>
            <w:r w:rsidR="002A6DA5" w:rsidRPr="00037928">
              <w:rPr>
                <w:rFonts w:eastAsia="Times New Roman" w:cstheme="minorHAnsi"/>
                <w:color w:val="000000"/>
                <w:sz w:val="20"/>
                <w:szCs w:val="20"/>
                <w:lang w:eastAsia="lt-LT"/>
              </w:rPr>
              <w:t xml:space="preserve"> D spalvų grupės obuoliams netaikomi būtiniausi spalvos reikalavimai.</w:t>
            </w:r>
          </w:p>
          <w:p w14:paraId="306063ED" w14:textId="77777777"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Minkštimas turi būti visiškai sveikas.</w:t>
            </w:r>
          </w:p>
          <w:p w14:paraId="633D11FE" w14:textId="71E17A48" w:rsidR="00037928" w:rsidRPr="00037928" w:rsidRDefault="00037928" w:rsidP="00013C22">
            <w:pPr>
              <w:shd w:val="clear" w:color="auto" w:fill="FFFFFF"/>
              <w:jc w:val="both"/>
              <w:rPr>
                <w:rFonts w:eastAsia="Times New Roman" w:cstheme="minorHAnsi"/>
                <w:vanish/>
                <w:sz w:val="20"/>
                <w:szCs w:val="20"/>
                <w:lang w:eastAsia="lt-LT"/>
              </w:rPr>
            </w:pPr>
            <w:r w:rsidRPr="00037928">
              <w:rPr>
                <w:rFonts w:eastAsia="Times New Roman" w:cstheme="minorHAnsi"/>
                <w:color w:val="000000"/>
                <w:sz w:val="20"/>
                <w:szCs w:val="20"/>
                <w:lang w:eastAsia="lt-LT"/>
              </w:rPr>
              <w:t>Tačiau gali būti leidžiami toliau nurodyti nežymūs defektai, jeigu dėl jų nesikeičia bendra obuolių išvaizda, kokybė, išsilaikymo kokybė ir pateikimas pakuotėje:</w:t>
            </w:r>
            <w:r w:rsidR="002A6DA5" w:rsidRPr="00037928">
              <w:rPr>
                <w:rFonts w:eastAsia="Times New Roman" w:cstheme="minorHAnsi"/>
                <w:color w:val="000000"/>
                <w:sz w:val="20"/>
                <w:szCs w:val="20"/>
                <w:lang w:eastAsia="lt-LT"/>
              </w:rPr>
              <w:t xml:space="preserve"> </w:t>
            </w:r>
            <w:r w:rsidR="002A6DA5">
              <w:rPr>
                <w:rFonts w:eastAsia="Times New Roman" w:cstheme="minorHAnsi"/>
                <w:color w:val="000000"/>
                <w:sz w:val="20"/>
                <w:szCs w:val="20"/>
                <w:lang w:eastAsia="lt-LT"/>
              </w:rPr>
              <w:t xml:space="preserve">nežymus formos defektas; </w:t>
            </w:r>
            <w:r w:rsidR="002A6DA5" w:rsidRPr="00037928">
              <w:rPr>
                <w:rFonts w:eastAsia="Times New Roman" w:cstheme="minorHAnsi"/>
                <w:color w:val="000000"/>
                <w:sz w:val="20"/>
                <w:szCs w:val="20"/>
                <w:lang w:eastAsia="lt-LT"/>
              </w:rPr>
              <w:t>nežymus brandos defekta</w:t>
            </w:r>
            <w:r w:rsidR="002A6DA5">
              <w:rPr>
                <w:rFonts w:eastAsia="Times New Roman" w:cstheme="minorHAnsi"/>
                <w:color w:val="000000"/>
                <w:sz w:val="20"/>
                <w:szCs w:val="20"/>
                <w:lang w:eastAsia="lt-LT"/>
              </w:rPr>
              <w:t xml:space="preserve">s; nežymus spalvos defektas; </w:t>
            </w:r>
            <w:r w:rsidR="002A6DA5" w:rsidRPr="00037928">
              <w:rPr>
                <w:rFonts w:eastAsia="Times New Roman" w:cstheme="minorHAnsi"/>
                <w:color w:val="000000"/>
                <w:sz w:val="20"/>
                <w:szCs w:val="20"/>
                <w:lang w:eastAsia="lt-LT"/>
              </w:rPr>
              <w:t>nežymus sumušimas, kuris neviršija 1 cm</w:t>
            </w:r>
            <w:r w:rsidR="002A6DA5" w:rsidRPr="00037928">
              <w:rPr>
                <w:rFonts w:eastAsia="Times New Roman" w:cstheme="minorHAnsi"/>
                <w:color w:val="000000"/>
                <w:sz w:val="20"/>
                <w:szCs w:val="20"/>
                <w:vertAlign w:val="superscript"/>
                <w:lang w:eastAsia="lt-LT"/>
              </w:rPr>
              <w:t>2</w:t>
            </w:r>
            <w:r w:rsidR="002A6DA5" w:rsidRPr="00037928">
              <w:rPr>
                <w:rFonts w:eastAsia="Times New Roman" w:cstheme="minorHAnsi"/>
                <w:color w:val="000000"/>
                <w:sz w:val="20"/>
                <w:szCs w:val="20"/>
                <w:lang w:eastAsia="lt-LT"/>
              </w:rPr>
              <w:t> viso paviršiaus p</w:t>
            </w:r>
            <w:r w:rsidR="002A6DA5">
              <w:rPr>
                <w:rFonts w:eastAsia="Times New Roman" w:cstheme="minorHAnsi"/>
                <w:color w:val="000000"/>
                <w:sz w:val="20"/>
                <w:szCs w:val="20"/>
                <w:lang w:eastAsia="lt-LT"/>
              </w:rPr>
              <w:t xml:space="preserve">loto ir kurio spalva nepakitusi; </w:t>
            </w:r>
            <w:r w:rsidR="002A6DA5" w:rsidRPr="00037928">
              <w:rPr>
                <w:rFonts w:eastAsia="Times New Roman" w:cstheme="minorHAnsi"/>
                <w:color w:val="000000"/>
                <w:sz w:val="20"/>
                <w:szCs w:val="20"/>
                <w:lang w:eastAsia="lt-LT"/>
              </w:rPr>
              <w:t>nežymūs odelės defektai, kurie negali būti didesni nei:</w:t>
            </w:r>
            <w:r w:rsidR="002A6DA5" w:rsidRPr="00037928">
              <w:rPr>
                <w:rFonts w:eastAsia="Times New Roman" w:cstheme="minorHAnsi"/>
                <w:sz w:val="20"/>
                <w:szCs w:val="20"/>
                <w:lang w:eastAsia="lt-LT"/>
              </w:rPr>
              <w:t xml:space="preserve"> 2 cm ilgio, </w:t>
            </w:r>
            <w:r w:rsidR="002A6DA5">
              <w:rPr>
                <w:rFonts w:eastAsia="Times New Roman" w:cstheme="minorHAnsi"/>
                <w:sz w:val="20"/>
                <w:szCs w:val="20"/>
                <w:lang w:eastAsia="lt-LT"/>
              </w:rPr>
              <w:t>j</w:t>
            </w:r>
            <w:r w:rsidR="000156F4">
              <w:rPr>
                <w:rFonts w:eastAsia="Times New Roman" w:cstheme="minorHAnsi"/>
                <w:sz w:val="20"/>
                <w:szCs w:val="20"/>
                <w:lang w:eastAsia="lt-LT"/>
              </w:rPr>
              <w:t xml:space="preserve">ei tai pailgos formos defektai: </w:t>
            </w:r>
            <w:r w:rsidR="000156F4" w:rsidRPr="00037928">
              <w:rPr>
                <w:rFonts w:eastAsia="Times New Roman" w:cstheme="minorHAnsi"/>
                <w:sz w:val="20"/>
                <w:szCs w:val="20"/>
                <w:lang w:eastAsia="lt-LT"/>
              </w:rPr>
              <w:t>1 cm</w:t>
            </w:r>
            <w:r w:rsidR="000156F4" w:rsidRPr="00037928">
              <w:rPr>
                <w:rFonts w:eastAsia="Times New Roman" w:cstheme="minorHAnsi"/>
                <w:sz w:val="20"/>
                <w:szCs w:val="20"/>
                <w:vertAlign w:val="superscript"/>
                <w:lang w:eastAsia="lt-LT"/>
              </w:rPr>
              <w:t>2</w:t>
            </w:r>
            <w:r w:rsidR="000156F4" w:rsidRPr="00037928">
              <w:rPr>
                <w:rFonts w:eastAsia="Times New Roman" w:cstheme="minorHAnsi"/>
                <w:sz w:val="20"/>
                <w:szCs w:val="20"/>
                <w:lang w:eastAsia="lt-LT"/>
              </w:rPr>
              <w:t> viso paviršiaus ploto, jei tai kitokie defektai, išskyrus rauples (</w:t>
            </w:r>
            <w:proofErr w:type="spellStart"/>
            <w:r w:rsidR="000156F4" w:rsidRPr="00037928">
              <w:rPr>
                <w:rFonts w:eastAsia="Times New Roman" w:cstheme="minorHAnsi"/>
                <w:i/>
                <w:iCs/>
                <w:sz w:val="20"/>
                <w:szCs w:val="20"/>
                <w:lang w:eastAsia="lt-LT"/>
              </w:rPr>
              <w:t>Venturia</w:t>
            </w:r>
            <w:proofErr w:type="spellEnd"/>
            <w:r w:rsidR="000156F4" w:rsidRPr="00037928">
              <w:rPr>
                <w:rFonts w:eastAsia="Times New Roman" w:cstheme="minorHAnsi"/>
                <w:i/>
                <w:iCs/>
                <w:sz w:val="20"/>
                <w:szCs w:val="20"/>
                <w:lang w:eastAsia="lt-LT"/>
              </w:rPr>
              <w:t xml:space="preserve"> </w:t>
            </w:r>
            <w:proofErr w:type="spellStart"/>
            <w:r w:rsidR="000156F4" w:rsidRPr="00037928">
              <w:rPr>
                <w:rFonts w:eastAsia="Times New Roman" w:cstheme="minorHAnsi"/>
                <w:i/>
                <w:iCs/>
                <w:sz w:val="20"/>
                <w:szCs w:val="20"/>
                <w:lang w:eastAsia="lt-LT"/>
              </w:rPr>
              <w:t>inaequalis</w:t>
            </w:r>
            <w:proofErr w:type="spellEnd"/>
            <w:r w:rsidR="000156F4" w:rsidRPr="00037928">
              <w:rPr>
                <w:rFonts w:eastAsia="Times New Roman" w:cstheme="minorHAnsi"/>
                <w:sz w:val="20"/>
                <w:szCs w:val="20"/>
                <w:lang w:eastAsia="lt-LT"/>
              </w:rPr>
              <w:t xml:space="preserve">), kurių pažeistas bendras plotas negali </w:t>
            </w:r>
            <w:r w:rsidR="000156F4" w:rsidRPr="00037928">
              <w:rPr>
                <w:rFonts w:eastAsia="Times New Roman" w:cstheme="minorHAnsi"/>
                <w:sz w:val="20"/>
                <w:szCs w:val="20"/>
                <w:lang w:eastAsia="lt-LT"/>
              </w:rPr>
              <w:lastRenderedPageBreak/>
              <w:t>būti didesnis nei 0,25 cm</w:t>
            </w:r>
            <w:r w:rsidR="000156F4" w:rsidRPr="00037928">
              <w:rPr>
                <w:rFonts w:eastAsia="Times New Roman" w:cstheme="minorHAnsi"/>
                <w:sz w:val="20"/>
                <w:szCs w:val="20"/>
                <w:vertAlign w:val="superscript"/>
                <w:lang w:eastAsia="lt-LT"/>
              </w:rPr>
              <w:t>2</w:t>
            </w:r>
            <w:r w:rsidR="000156F4" w:rsidRPr="00037928">
              <w:rPr>
                <w:rFonts w:eastAsia="Times New Roman" w:cstheme="minorHAnsi"/>
                <w:sz w:val="20"/>
                <w:szCs w:val="20"/>
                <w:lang w:eastAsia="lt-LT"/>
              </w:rPr>
              <w:t>;</w:t>
            </w:r>
            <w:r w:rsidR="000156F4">
              <w:rPr>
                <w:rFonts w:eastAsia="Times New Roman" w:cstheme="minorHAnsi"/>
                <w:color w:val="000000"/>
                <w:sz w:val="20"/>
                <w:szCs w:val="20"/>
                <w:lang w:eastAsia="lt-LT"/>
              </w:rPr>
              <w:t xml:space="preserve"> labai nedidelis </w:t>
            </w:r>
            <w:proofErr w:type="spellStart"/>
            <w:r w:rsidR="000156F4">
              <w:rPr>
                <w:rFonts w:eastAsia="Times New Roman" w:cstheme="minorHAnsi"/>
                <w:color w:val="000000"/>
                <w:sz w:val="20"/>
                <w:szCs w:val="20"/>
                <w:lang w:eastAsia="lt-LT"/>
              </w:rPr>
              <w:t>rūdėtumas</w:t>
            </w:r>
            <w:proofErr w:type="spellEnd"/>
            <w:r w:rsidR="000156F4" w:rsidRPr="00037928">
              <w:rPr>
                <w:rFonts w:eastAsia="Times New Roman" w:cstheme="minorHAnsi"/>
                <w:color w:val="000000"/>
                <w:sz w:val="20"/>
                <w:szCs w:val="20"/>
                <w:lang w:eastAsia="lt-LT"/>
              </w:rPr>
              <w:t>, pvz.:</w:t>
            </w:r>
            <w:r w:rsidR="000156F4" w:rsidRPr="00037928">
              <w:rPr>
                <w:rFonts w:eastAsia="Times New Roman" w:cstheme="minorHAnsi"/>
                <w:sz w:val="20"/>
                <w:szCs w:val="20"/>
                <w:lang w:eastAsia="lt-LT"/>
              </w:rPr>
              <w:t xml:space="preserve"> rudos dėmės, kurios gali būti ir šiek tiek už kotelio arba piestelės įdubos ribų, bet negali būti šiurkščios, ir (arba) neryškus, tinklą primenantis </w:t>
            </w:r>
            <w:proofErr w:type="spellStart"/>
            <w:r w:rsidR="000156F4" w:rsidRPr="00037928">
              <w:rPr>
                <w:rFonts w:eastAsia="Times New Roman" w:cstheme="minorHAnsi"/>
                <w:sz w:val="20"/>
                <w:szCs w:val="20"/>
                <w:lang w:eastAsia="lt-LT"/>
              </w:rPr>
              <w:t>rūdėtumas</w:t>
            </w:r>
            <w:proofErr w:type="spellEnd"/>
            <w:r w:rsidR="000156F4" w:rsidRPr="00037928">
              <w:rPr>
                <w:rFonts w:eastAsia="Times New Roman" w:cstheme="minorHAnsi"/>
                <w:sz w:val="20"/>
                <w:szCs w:val="20"/>
                <w:lang w:eastAsia="lt-LT"/>
              </w:rPr>
              <w:t xml:space="preserve">, neviršijantis 1/5 viso vaisiaus paviršiaus ir labai nesiskiriantis nuo bendros vaisiaus spalvos, ir (arba) ryškus </w:t>
            </w:r>
            <w:proofErr w:type="spellStart"/>
            <w:r w:rsidR="000156F4" w:rsidRPr="00037928">
              <w:rPr>
                <w:rFonts w:eastAsia="Times New Roman" w:cstheme="minorHAnsi"/>
                <w:sz w:val="20"/>
                <w:szCs w:val="20"/>
                <w:lang w:eastAsia="lt-LT"/>
              </w:rPr>
              <w:t>rūdėtumas</w:t>
            </w:r>
            <w:proofErr w:type="spellEnd"/>
            <w:r w:rsidR="000156F4" w:rsidRPr="00037928">
              <w:rPr>
                <w:rFonts w:eastAsia="Times New Roman" w:cstheme="minorHAnsi"/>
                <w:sz w:val="20"/>
                <w:szCs w:val="20"/>
                <w:lang w:eastAsia="lt-LT"/>
              </w:rPr>
              <w:t xml:space="preserve">, neviršijantis 1/20 viso vaisiaus paviršiaus, o neryškus, tinklą primenantis </w:t>
            </w:r>
            <w:proofErr w:type="spellStart"/>
            <w:r w:rsidR="000156F4" w:rsidRPr="00037928">
              <w:rPr>
                <w:rFonts w:eastAsia="Times New Roman" w:cstheme="minorHAnsi"/>
                <w:sz w:val="20"/>
                <w:szCs w:val="20"/>
                <w:lang w:eastAsia="lt-LT"/>
              </w:rPr>
              <w:t>rūdėtumas</w:t>
            </w:r>
            <w:proofErr w:type="spellEnd"/>
            <w:r w:rsidR="000156F4" w:rsidRPr="00037928">
              <w:rPr>
                <w:rFonts w:eastAsia="Times New Roman" w:cstheme="minorHAnsi"/>
                <w:sz w:val="20"/>
                <w:szCs w:val="20"/>
                <w:lang w:eastAsia="lt-LT"/>
              </w:rPr>
              <w:t xml:space="preserve"> ir ryškus </w:t>
            </w:r>
            <w:proofErr w:type="spellStart"/>
            <w:r w:rsidR="000156F4" w:rsidRPr="00037928">
              <w:rPr>
                <w:rFonts w:eastAsia="Times New Roman" w:cstheme="minorHAnsi"/>
                <w:sz w:val="20"/>
                <w:szCs w:val="20"/>
                <w:lang w:eastAsia="lt-LT"/>
              </w:rPr>
              <w:t>rūdėtumas</w:t>
            </w:r>
            <w:proofErr w:type="spellEnd"/>
            <w:r w:rsidR="000156F4" w:rsidRPr="00037928">
              <w:rPr>
                <w:rFonts w:eastAsia="Times New Roman" w:cstheme="minorHAnsi"/>
                <w:sz w:val="20"/>
                <w:szCs w:val="20"/>
                <w:lang w:eastAsia="lt-LT"/>
              </w:rPr>
              <w:t xml:space="preserve"> kartu negali viršyti daugiausia 1/5 viso vaisiaus paviršiaus.</w:t>
            </w:r>
          </w:p>
          <w:p w14:paraId="3A37EA1D" w14:textId="77777777"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Obuolių kotelio gali nebūti, jeigu jis pašalintas švariai, o šalia esanti odelė nepažeista.</w:t>
            </w:r>
          </w:p>
          <w:p w14:paraId="0FF9695D" w14:textId="73CF97D5" w:rsidR="00037928" w:rsidRPr="00037928" w:rsidRDefault="000156F4" w:rsidP="00013C22">
            <w:pPr>
              <w:shd w:val="clear" w:color="auto" w:fill="FFFFFF"/>
              <w:jc w:val="both"/>
              <w:rPr>
                <w:rFonts w:eastAsia="Times New Roman" w:cstheme="minorHAnsi"/>
                <w:color w:val="000000"/>
                <w:sz w:val="20"/>
                <w:szCs w:val="20"/>
                <w:lang w:eastAsia="lt-LT"/>
              </w:rPr>
            </w:pPr>
            <w:r w:rsidRPr="003B52C7">
              <w:rPr>
                <w:rFonts w:eastAsia="Times New Roman" w:cstheme="minorHAnsi"/>
                <w:b/>
                <w:i/>
                <w:iCs/>
                <w:color w:val="000000"/>
                <w:sz w:val="20"/>
                <w:szCs w:val="20"/>
                <w:lang w:eastAsia="lt-LT"/>
              </w:rPr>
              <w:t>II klase</w:t>
            </w:r>
            <w:r w:rsidR="00037928" w:rsidRPr="003B52C7">
              <w:rPr>
                <w:rFonts w:eastAsia="Times New Roman" w:cstheme="minorHAnsi"/>
                <w:b/>
                <w:i/>
                <w:color w:val="000000"/>
                <w:sz w:val="20"/>
                <w:szCs w:val="20"/>
                <w:lang w:eastAsia="lt-LT"/>
              </w:rPr>
              <w:t>i</w:t>
            </w:r>
            <w:r w:rsidR="00037928" w:rsidRPr="003B52C7">
              <w:rPr>
                <w:rFonts w:eastAsia="Times New Roman" w:cstheme="minorHAnsi"/>
                <w:b/>
                <w:color w:val="000000"/>
                <w:sz w:val="20"/>
                <w:szCs w:val="20"/>
                <w:lang w:eastAsia="lt-LT"/>
              </w:rPr>
              <w:t xml:space="preserve"> priskiriami obuoliai</w:t>
            </w:r>
            <w:r w:rsidR="00037928" w:rsidRPr="00037928">
              <w:rPr>
                <w:rFonts w:eastAsia="Times New Roman" w:cstheme="minorHAnsi"/>
                <w:color w:val="000000"/>
                <w:sz w:val="20"/>
                <w:szCs w:val="20"/>
                <w:lang w:eastAsia="lt-LT"/>
              </w:rPr>
              <w:t>, kurie neatitinka aukštesnėms klasėms keliamų kokybės reikalavimų, tačiau atitinka būtiniausius reikalavimus.</w:t>
            </w:r>
          </w:p>
          <w:p w14:paraId="6E4BC676" w14:textId="77777777"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Minkštimas turi būti be didesnių defektų.</w:t>
            </w:r>
          </w:p>
          <w:p w14:paraId="5A23393A" w14:textId="230E119A" w:rsidR="00037928" w:rsidRPr="000156F4"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Jeigu obuoliai išlaiko pagrindines su kokybe, išsilaikymo kokybe ir pateikimu susijusias savybes, leidžiami šie defektai:</w:t>
            </w:r>
            <w:r w:rsidR="000156F4" w:rsidRPr="00037928">
              <w:rPr>
                <w:rFonts w:eastAsia="Times New Roman" w:cstheme="minorHAnsi"/>
                <w:color w:val="000000"/>
                <w:sz w:val="20"/>
                <w:szCs w:val="20"/>
                <w:lang w:eastAsia="lt-LT"/>
              </w:rPr>
              <w:t xml:space="preserve"> formos defektai, brandos defektai, </w:t>
            </w:r>
            <w:r w:rsidR="000156F4">
              <w:rPr>
                <w:rFonts w:eastAsia="Times New Roman" w:cstheme="minorHAnsi"/>
                <w:color w:val="000000"/>
                <w:sz w:val="20"/>
                <w:szCs w:val="20"/>
                <w:lang w:eastAsia="lt-LT"/>
              </w:rPr>
              <w:t xml:space="preserve">spalvos defektai; </w:t>
            </w:r>
            <w:r w:rsidR="000156F4" w:rsidRPr="00037928">
              <w:rPr>
                <w:rFonts w:eastAsia="Times New Roman" w:cstheme="minorHAnsi"/>
                <w:color w:val="000000"/>
                <w:sz w:val="20"/>
                <w:szCs w:val="20"/>
                <w:lang w:eastAsia="lt-LT"/>
              </w:rPr>
              <w:t>nežymus sumušimas, neviršijantis 1,5 cm</w:t>
            </w:r>
            <w:r w:rsidR="000156F4" w:rsidRPr="00037928">
              <w:rPr>
                <w:rFonts w:eastAsia="Times New Roman" w:cstheme="minorHAnsi"/>
                <w:color w:val="000000"/>
                <w:sz w:val="20"/>
                <w:szCs w:val="20"/>
                <w:vertAlign w:val="superscript"/>
                <w:lang w:eastAsia="lt-LT"/>
              </w:rPr>
              <w:t>2</w:t>
            </w:r>
            <w:r w:rsidR="000156F4" w:rsidRPr="00037928">
              <w:rPr>
                <w:rFonts w:eastAsia="Times New Roman" w:cstheme="minorHAnsi"/>
                <w:color w:val="000000"/>
                <w:sz w:val="20"/>
                <w:szCs w:val="20"/>
                <w:lang w:eastAsia="lt-LT"/>
              </w:rPr>
              <w:t> ploto, kuris gali bū</w:t>
            </w:r>
            <w:r w:rsidR="000156F4">
              <w:rPr>
                <w:rFonts w:eastAsia="Times New Roman" w:cstheme="minorHAnsi"/>
                <w:color w:val="000000"/>
                <w:sz w:val="20"/>
                <w:szCs w:val="20"/>
                <w:lang w:eastAsia="lt-LT"/>
              </w:rPr>
              <w:t>ti šiek tiek pakitusios spalvos. O</w:t>
            </w:r>
            <w:r w:rsidR="000156F4" w:rsidRPr="00037928">
              <w:rPr>
                <w:rFonts w:eastAsia="Times New Roman" w:cstheme="minorHAnsi"/>
                <w:color w:val="000000"/>
                <w:sz w:val="20"/>
                <w:szCs w:val="20"/>
                <w:lang w:eastAsia="lt-LT"/>
              </w:rPr>
              <w:t>delės defektai, kurie negali būti didesni nei:</w:t>
            </w:r>
            <w:r w:rsidR="000156F4" w:rsidRPr="00037928">
              <w:rPr>
                <w:rFonts w:eastAsia="Times New Roman" w:cstheme="minorHAnsi"/>
                <w:sz w:val="20"/>
                <w:szCs w:val="20"/>
                <w:lang w:eastAsia="lt-LT"/>
              </w:rPr>
              <w:t xml:space="preserve"> 4 cm ilgio, jei tai pailgos formos defektai, 2,5 cm</w:t>
            </w:r>
            <w:r w:rsidR="000156F4" w:rsidRPr="00037928">
              <w:rPr>
                <w:rFonts w:eastAsia="Times New Roman" w:cstheme="minorHAnsi"/>
                <w:sz w:val="20"/>
                <w:szCs w:val="20"/>
                <w:vertAlign w:val="superscript"/>
                <w:lang w:eastAsia="lt-LT"/>
              </w:rPr>
              <w:t>2</w:t>
            </w:r>
            <w:r w:rsidR="000156F4" w:rsidRPr="00037928">
              <w:rPr>
                <w:rFonts w:eastAsia="Times New Roman" w:cstheme="minorHAnsi"/>
                <w:sz w:val="20"/>
                <w:szCs w:val="20"/>
                <w:lang w:eastAsia="lt-LT"/>
              </w:rPr>
              <w:t> viso paviršiaus ploto, jei tai kitokie defektai, išskyrus rauples (</w:t>
            </w:r>
            <w:proofErr w:type="spellStart"/>
            <w:r w:rsidR="000156F4" w:rsidRPr="00037928">
              <w:rPr>
                <w:rFonts w:eastAsia="Times New Roman" w:cstheme="minorHAnsi"/>
                <w:i/>
                <w:iCs/>
                <w:sz w:val="20"/>
                <w:szCs w:val="20"/>
                <w:lang w:eastAsia="lt-LT"/>
              </w:rPr>
              <w:t>Venturia</w:t>
            </w:r>
            <w:proofErr w:type="spellEnd"/>
            <w:r w:rsidR="000156F4" w:rsidRPr="00037928">
              <w:rPr>
                <w:rFonts w:eastAsia="Times New Roman" w:cstheme="minorHAnsi"/>
                <w:i/>
                <w:iCs/>
                <w:sz w:val="20"/>
                <w:szCs w:val="20"/>
                <w:lang w:eastAsia="lt-LT"/>
              </w:rPr>
              <w:t xml:space="preserve"> </w:t>
            </w:r>
            <w:proofErr w:type="spellStart"/>
            <w:r w:rsidR="000156F4" w:rsidRPr="00037928">
              <w:rPr>
                <w:rFonts w:eastAsia="Times New Roman" w:cstheme="minorHAnsi"/>
                <w:i/>
                <w:iCs/>
                <w:sz w:val="20"/>
                <w:szCs w:val="20"/>
                <w:lang w:eastAsia="lt-LT"/>
              </w:rPr>
              <w:t>inaequalis</w:t>
            </w:r>
            <w:proofErr w:type="spellEnd"/>
            <w:r w:rsidR="000156F4" w:rsidRPr="00037928">
              <w:rPr>
                <w:rFonts w:eastAsia="Times New Roman" w:cstheme="minorHAnsi"/>
                <w:sz w:val="20"/>
                <w:szCs w:val="20"/>
                <w:lang w:eastAsia="lt-LT"/>
              </w:rPr>
              <w:t>), kurių pažeistas bendras plotas negali būti didesnis nei 1 cm</w:t>
            </w:r>
            <w:r w:rsidR="000156F4" w:rsidRPr="00037928">
              <w:rPr>
                <w:rFonts w:eastAsia="Times New Roman" w:cstheme="minorHAnsi"/>
                <w:sz w:val="20"/>
                <w:szCs w:val="20"/>
                <w:vertAlign w:val="superscript"/>
                <w:lang w:eastAsia="lt-LT"/>
              </w:rPr>
              <w:t>2</w:t>
            </w:r>
            <w:r w:rsidR="000156F4">
              <w:rPr>
                <w:rFonts w:eastAsia="Times New Roman" w:cstheme="minorHAnsi"/>
                <w:sz w:val="20"/>
                <w:szCs w:val="20"/>
                <w:lang w:eastAsia="lt-LT"/>
              </w:rPr>
              <w:t xml:space="preserve">; </w:t>
            </w:r>
            <w:r w:rsidR="000156F4">
              <w:rPr>
                <w:rFonts w:eastAsia="Times New Roman" w:cstheme="minorHAnsi"/>
                <w:color w:val="000000"/>
                <w:sz w:val="20"/>
                <w:szCs w:val="20"/>
                <w:lang w:eastAsia="lt-LT"/>
              </w:rPr>
              <w:t xml:space="preserve">labai nedidelis </w:t>
            </w:r>
            <w:proofErr w:type="spellStart"/>
            <w:r w:rsidR="000156F4">
              <w:rPr>
                <w:rFonts w:eastAsia="Times New Roman" w:cstheme="minorHAnsi"/>
                <w:color w:val="000000"/>
                <w:sz w:val="20"/>
                <w:szCs w:val="20"/>
                <w:lang w:eastAsia="lt-LT"/>
              </w:rPr>
              <w:t>rūdėtumas</w:t>
            </w:r>
            <w:proofErr w:type="spellEnd"/>
            <w:r w:rsidR="000156F4" w:rsidRPr="00037928">
              <w:rPr>
                <w:rFonts w:eastAsia="Times New Roman" w:cstheme="minorHAnsi"/>
                <w:color w:val="000000"/>
                <w:sz w:val="20"/>
                <w:szCs w:val="20"/>
                <w:lang w:eastAsia="lt-LT"/>
              </w:rPr>
              <w:t>, pvz.:</w:t>
            </w:r>
            <w:r w:rsidR="000156F4" w:rsidRPr="00037928">
              <w:rPr>
                <w:rFonts w:eastAsia="Times New Roman" w:cstheme="minorHAnsi"/>
                <w:sz w:val="20"/>
                <w:szCs w:val="20"/>
                <w:lang w:eastAsia="lt-LT"/>
              </w:rPr>
              <w:t xml:space="preserve"> rudos dėmės, kurios gali būti ir už kotelio arba piestelės įdubos ribų, ir gali būti šiek tiek šiurkščios, ir (arba)</w:t>
            </w:r>
            <w:r w:rsidR="000156F4">
              <w:rPr>
                <w:rFonts w:eastAsia="Times New Roman" w:cstheme="minorHAnsi"/>
                <w:sz w:val="20"/>
                <w:szCs w:val="20"/>
                <w:lang w:eastAsia="lt-LT"/>
              </w:rPr>
              <w:t xml:space="preserve"> </w:t>
            </w:r>
            <w:r w:rsidR="000156F4" w:rsidRPr="00037928">
              <w:rPr>
                <w:rFonts w:eastAsia="Times New Roman" w:cstheme="minorHAnsi"/>
                <w:sz w:val="20"/>
                <w:szCs w:val="20"/>
                <w:lang w:eastAsia="lt-LT"/>
              </w:rPr>
              <w:t xml:space="preserve">neryškus, tinklą primenantis </w:t>
            </w:r>
            <w:proofErr w:type="spellStart"/>
            <w:r w:rsidR="000156F4" w:rsidRPr="00037928">
              <w:rPr>
                <w:rFonts w:eastAsia="Times New Roman" w:cstheme="minorHAnsi"/>
                <w:sz w:val="20"/>
                <w:szCs w:val="20"/>
                <w:lang w:eastAsia="lt-LT"/>
              </w:rPr>
              <w:t>rūdėtumas</w:t>
            </w:r>
            <w:proofErr w:type="spellEnd"/>
            <w:r w:rsidR="000156F4" w:rsidRPr="00037928">
              <w:rPr>
                <w:rFonts w:eastAsia="Times New Roman" w:cstheme="minorHAnsi"/>
                <w:sz w:val="20"/>
                <w:szCs w:val="20"/>
                <w:lang w:eastAsia="lt-LT"/>
              </w:rPr>
              <w:t>, neviršijantis 1/2 viso vaisiaus paviršiaus ir labai nesiskiriantis nuo bendros vaisiaus spalvos, ir (arba)</w:t>
            </w:r>
            <w:r w:rsidR="000156F4">
              <w:rPr>
                <w:rFonts w:eastAsia="Times New Roman" w:cstheme="minorHAnsi"/>
                <w:sz w:val="20"/>
                <w:szCs w:val="20"/>
                <w:lang w:eastAsia="lt-LT"/>
              </w:rPr>
              <w:t xml:space="preserve"> </w:t>
            </w:r>
            <w:r w:rsidR="000156F4" w:rsidRPr="00037928">
              <w:rPr>
                <w:rFonts w:eastAsia="Times New Roman" w:cstheme="minorHAnsi"/>
                <w:sz w:val="20"/>
                <w:szCs w:val="20"/>
                <w:lang w:eastAsia="lt-LT"/>
              </w:rPr>
              <w:t xml:space="preserve">ryškus </w:t>
            </w:r>
            <w:proofErr w:type="spellStart"/>
            <w:r w:rsidR="000156F4" w:rsidRPr="00037928">
              <w:rPr>
                <w:rFonts w:eastAsia="Times New Roman" w:cstheme="minorHAnsi"/>
                <w:sz w:val="20"/>
                <w:szCs w:val="20"/>
                <w:lang w:eastAsia="lt-LT"/>
              </w:rPr>
              <w:t>rūdėtumas</w:t>
            </w:r>
            <w:proofErr w:type="spellEnd"/>
            <w:r w:rsidR="000156F4" w:rsidRPr="00037928">
              <w:rPr>
                <w:rFonts w:eastAsia="Times New Roman" w:cstheme="minorHAnsi"/>
                <w:sz w:val="20"/>
                <w:szCs w:val="20"/>
                <w:lang w:eastAsia="lt-LT"/>
              </w:rPr>
              <w:t xml:space="preserve">, neviršijantis 1/3 viso vaisiaus paviršiaus, o neryškus, tinklą primenantis </w:t>
            </w:r>
            <w:proofErr w:type="spellStart"/>
            <w:r w:rsidR="000156F4" w:rsidRPr="00037928">
              <w:rPr>
                <w:rFonts w:eastAsia="Times New Roman" w:cstheme="minorHAnsi"/>
                <w:sz w:val="20"/>
                <w:szCs w:val="20"/>
                <w:lang w:eastAsia="lt-LT"/>
              </w:rPr>
              <w:t>rūdėtumas</w:t>
            </w:r>
            <w:proofErr w:type="spellEnd"/>
            <w:r w:rsidR="000156F4" w:rsidRPr="00037928">
              <w:rPr>
                <w:rFonts w:eastAsia="Times New Roman" w:cstheme="minorHAnsi"/>
                <w:sz w:val="20"/>
                <w:szCs w:val="20"/>
                <w:lang w:eastAsia="lt-LT"/>
              </w:rPr>
              <w:t xml:space="preserve"> ir ryškus </w:t>
            </w:r>
            <w:proofErr w:type="spellStart"/>
            <w:r w:rsidR="000156F4" w:rsidRPr="00037928">
              <w:rPr>
                <w:rFonts w:eastAsia="Times New Roman" w:cstheme="minorHAnsi"/>
                <w:sz w:val="20"/>
                <w:szCs w:val="20"/>
                <w:lang w:eastAsia="lt-LT"/>
              </w:rPr>
              <w:t>rūdėtumas</w:t>
            </w:r>
            <w:proofErr w:type="spellEnd"/>
            <w:r w:rsidR="000156F4" w:rsidRPr="00037928">
              <w:rPr>
                <w:rFonts w:eastAsia="Times New Roman" w:cstheme="minorHAnsi"/>
                <w:sz w:val="20"/>
                <w:szCs w:val="20"/>
                <w:lang w:eastAsia="lt-LT"/>
              </w:rPr>
              <w:t xml:space="preserve"> kartu negali viršyti daugiausia 1/2 viso vaisiaus paviršiaus.</w:t>
            </w:r>
          </w:p>
          <w:p w14:paraId="5CDA27D9" w14:textId="25DCC885" w:rsidR="00037928" w:rsidRPr="00037928" w:rsidRDefault="00037928" w:rsidP="00013C22">
            <w:pPr>
              <w:shd w:val="clear" w:color="auto" w:fill="FFFFFF"/>
              <w:jc w:val="both"/>
              <w:rPr>
                <w:rFonts w:eastAsia="Times New Roman" w:cstheme="minorHAnsi"/>
                <w:b/>
                <w:bCs/>
                <w:color w:val="000000"/>
                <w:sz w:val="20"/>
                <w:szCs w:val="20"/>
                <w:lang w:eastAsia="lt-LT"/>
              </w:rPr>
            </w:pPr>
            <w:r w:rsidRPr="00037928">
              <w:rPr>
                <w:rFonts w:eastAsia="Times New Roman" w:cstheme="minorHAnsi"/>
                <w:b/>
                <w:bCs/>
                <w:color w:val="000000"/>
                <w:sz w:val="20"/>
                <w:szCs w:val="20"/>
                <w:lang w:eastAsia="lt-LT"/>
              </w:rPr>
              <w:t>DYDŽIO NUOSTATOS</w:t>
            </w:r>
          </w:p>
          <w:p w14:paraId="383792E3" w14:textId="77777777" w:rsidR="00037928" w:rsidRPr="00037928"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Dydis nustatomas pagal didžiausią pjūvio ties viduriu skersmenį arba pagal svorį.</w:t>
            </w:r>
          </w:p>
          <w:p w14:paraId="419C5E21" w14:textId="77777777" w:rsidR="000156F4"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Siekiant užtikrinti vienodą produktų dydį pakuotėje, toje pačioje pakuotėje esančių produktų dydžių skirtumas neturi viršyti:</w:t>
            </w:r>
            <w:r w:rsidR="000156F4" w:rsidRPr="00037928">
              <w:rPr>
                <w:rFonts w:eastAsia="Times New Roman" w:cstheme="minorHAnsi"/>
                <w:color w:val="000000"/>
                <w:sz w:val="20"/>
                <w:szCs w:val="20"/>
                <w:lang w:eastAsia="lt-LT"/>
              </w:rPr>
              <w:t xml:space="preserve"> </w:t>
            </w:r>
          </w:p>
          <w:p w14:paraId="4D01B7D6" w14:textId="77777777" w:rsidR="003B52C7" w:rsidRPr="003B52C7" w:rsidRDefault="000156F4" w:rsidP="00013C22">
            <w:pPr>
              <w:shd w:val="clear" w:color="auto" w:fill="FFFFFF"/>
              <w:jc w:val="both"/>
              <w:rPr>
                <w:rFonts w:eastAsia="Times New Roman" w:cstheme="minorHAnsi"/>
                <w:sz w:val="20"/>
                <w:szCs w:val="20"/>
                <w:lang w:eastAsia="lt-LT"/>
              </w:rPr>
            </w:pPr>
            <w:r w:rsidRPr="00037928">
              <w:rPr>
                <w:rFonts w:eastAsia="Times New Roman" w:cstheme="minorHAnsi"/>
                <w:color w:val="000000"/>
                <w:sz w:val="20"/>
                <w:szCs w:val="20"/>
                <w:lang w:eastAsia="lt-LT"/>
              </w:rPr>
              <w:t xml:space="preserve">pagal </w:t>
            </w:r>
            <w:r w:rsidRPr="003B52C7">
              <w:rPr>
                <w:rFonts w:eastAsia="Times New Roman" w:cstheme="minorHAnsi"/>
                <w:color w:val="000000"/>
                <w:sz w:val="20"/>
                <w:szCs w:val="20"/>
                <w:lang w:eastAsia="lt-LT"/>
              </w:rPr>
              <w:t>skersmenį rūšiuojamų vaisių:</w:t>
            </w:r>
            <w:r w:rsidRPr="003B52C7">
              <w:rPr>
                <w:rFonts w:eastAsia="Times New Roman" w:cstheme="minorHAnsi"/>
                <w:sz w:val="20"/>
                <w:szCs w:val="20"/>
                <w:lang w:eastAsia="lt-LT"/>
              </w:rPr>
              <w:t xml:space="preserve"> </w:t>
            </w:r>
          </w:p>
          <w:p w14:paraId="50C7904A" w14:textId="1D400391" w:rsidR="003B52C7" w:rsidRPr="003B52C7" w:rsidRDefault="000156F4" w:rsidP="003B52C7">
            <w:pPr>
              <w:pStyle w:val="ListParagraph"/>
              <w:numPr>
                <w:ilvl w:val="0"/>
                <w:numId w:val="11"/>
              </w:numPr>
              <w:shd w:val="clear" w:color="auto" w:fill="FFFFFF"/>
              <w:jc w:val="both"/>
              <w:rPr>
                <w:rFonts w:eastAsia="Times New Roman" w:cstheme="minorHAnsi"/>
                <w:sz w:val="20"/>
                <w:szCs w:val="20"/>
                <w:lang w:eastAsia="lt-LT"/>
              </w:rPr>
            </w:pPr>
            <w:r w:rsidRPr="003B52C7">
              <w:rPr>
                <w:rFonts w:eastAsia="Times New Roman" w:cstheme="minorHAnsi"/>
                <w:sz w:val="20"/>
                <w:szCs w:val="20"/>
                <w:lang w:eastAsia="lt-LT"/>
              </w:rPr>
              <w:t>5 mm, jei vaisiai yra ekstra klasės ir I bei II klasių, pakuojami eilėmis ir sluoksniais. Tačiau „</w:t>
            </w:r>
            <w:proofErr w:type="spellStart"/>
            <w:r w:rsidRPr="003B52C7">
              <w:rPr>
                <w:rFonts w:eastAsia="Times New Roman" w:cstheme="minorHAnsi"/>
                <w:sz w:val="20"/>
                <w:szCs w:val="20"/>
                <w:lang w:eastAsia="lt-LT"/>
              </w:rPr>
              <w:t>Bramley’s</w:t>
            </w:r>
            <w:proofErr w:type="spellEnd"/>
            <w:r w:rsidRPr="003B52C7">
              <w:rPr>
                <w:rFonts w:eastAsia="Times New Roman" w:cstheme="minorHAnsi"/>
                <w:sz w:val="20"/>
                <w:szCs w:val="20"/>
                <w:lang w:eastAsia="lt-LT"/>
              </w:rPr>
              <w:t xml:space="preserve"> </w:t>
            </w:r>
            <w:proofErr w:type="spellStart"/>
            <w:r w:rsidRPr="003B52C7">
              <w:rPr>
                <w:rFonts w:eastAsia="Times New Roman" w:cstheme="minorHAnsi"/>
                <w:sz w:val="20"/>
                <w:szCs w:val="20"/>
                <w:lang w:eastAsia="lt-LT"/>
              </w:rPr>
              <w:t>Seedling</w:t>
            </w:r>
            <w:proofErr w:type="spellEnd"/>
            <w:r w:rsidRPr="003B52C7">
              <w:rPr>
                <w:rFonts w:eastAsia="Times New Roman" w:cstheme="minorHAnsi"/>
                <w:sz w:val="20"/>
                <w:szCs w:val="20"/>
                <w:lang w:eastAsia="lt-LT"/>
              </w:rPr>
              <w:t>“ („</w:t>
            </w:r>
            <w:proofErr w:type="spellStart"/>
            <w:r w:rsidRPr="003B52C7">
              <w:rPr>
                <w:rFonts w:eastAsia="Times New Roman" w:cstheme="minorHAnsi"/>
                <w:sz w:val="20"/>
                <w:szCs w:val="20"/>
                <w:lang w:eastAsia="lt-LT"/>
              </w:rPr>
              <w:t>Bramley</w:t>
            </w:r>
            <w:proofErr w:type="spellEnd"/>
            <w:r w:rsidRPr="003B52C7">
              <w:rPr>
                <w:rFonts w:eastAsia="Times New Roman" w:cstheme="minorHAnsi"/>
                <w:sz w:val="20"/>
                <w:szCs w:val="20"/>
                <w:lang w:eastAsia="lt-LT"/>
              </w:rPr>
              <w:t>“, „</w:t>
            </w:r>
            <w:proofErr w:type="spellStart"/>
            <w:r w:rsidRPr="003B52C7">
              <w:rPr>
                <w:rFonts w:eastAsia="Times New Roman" w:cstheme="minorHAnsi"/>
                <w:sz w:val="20"/>
                <w:szCs w:val="20"/>
                <w:lang w:eastAsia="lt-LT"/>
              </w:rPr>
              <w:t>Triomphe</w:t>
            </w:r>
            <w:proofErr w:type="spellEnd"/>
            <w:r w:rsidRPr="003B52C7">
              <w:rPr>
                <w:rFonts w:eastAsia="Times New Roman" w:cstheme="minorHAnsi"/>
                <w:sz w:val="20"/>
                <w:szCs w:val="20"/>
                <w:lang w:eastAsia="lt-LT"/>
              </w:rPr>
              <w:t xml:space="preserve"> de </w:t>
            </w:r>
            <w:proofErr w:type="spellStart"/>
            <w:r w:rsidRPr="003B52C7">
              <w:rPr>
                <w:rFonts w:eastAsia="Times New Roman" w:cstheme="minorHAnsi"/>
                <w:sz w:val="20"/>
                <w:szCs w:val="20"/>
                <w:lang w:eastAsia="lt-LT"/>
              </w:rPr>
              <w:t>Kiel</w:t>
            </w:r>
            <w:proofErr w:type="spellEnd"/>
            <w:r w:rsidRPr="003B52C7">
              <w:rPr>
                <w:rFonts w:eastAsia="Times New Roman" w:cstheme="minorHAnsi"/>
                <w:sz w:val="20"/>
                <w:szCs w:val="20"/>
                <w:lang w:eastAsia="lt-LT"/>
              </w:rPr>
              <w:t>“) ir „</w:t>
            </w:r>
            <w:proofErr w:type="spellStart"/>
            <w:r w:rsidRPr="003B52C7">
              <w:rPr>
                <w:rFonts w:eastAsia="Times New Roman" w:cstheme="minorHAnsi"/>
                <w:sz w:val="20"/>
                <w:szCs w:val="20"/>
                <w:lang w:eastAsia="lt-LT"/>
              </w:rPr>
              <w:t>Horneburger</w:t>
            </w:r>
            <w:proofErr w:type="spellEnd"/>
            <w:r w:rsidRPr="003B52C7">
              <w:rPr>
                <w:rFonts w:eastAsia="Times New Roman" w:cstheme="minorHAnsi"/>
                <w:sz w:val="20"/>
                <w:szCs w:val="20"/>
                <w:lang w:eastAsia="lt-LT"/>
              </w:rPr>
              <w:t>“ veislių obuolių skersmuo gali skirtis 10 mm</w:t>
            </w:r>
            <w:r w:rsidR="003B52C7" w:rsidRPr="003B52C7">
              <w:rPr>
                <w:rFonts w:eastAsia="Times New Roman" w:cstheme="minorHAnsi"/>
                <w:sz w:val="20"/>
                <w:szCs w:val="20"/>
                <w:lang w:eastAsia="lt-LT"/>
              </w:rPr>
              <w:t>;</w:t>
            </w:r>
          </w:p>
          <w:p w14:paraId="093C817A" w14:textId="0A7B1202" w:rsidR="00037928" w:rsidRPr="003B52C7" w:rsidRDefault="003B52C7" w:rsidP="003B52C7">
            <w:pPr>
              <w:pStyle w:val="ListParagraph"/>
              <w:numPr>
                <w:ilvl w:val="0"/>
                <w:numId w:val="11"/>
              </w:numPr>
              <w:shd w:val="clear" w:color="auto" w:fill="FFFFFF"/>
              <w:jc w:val="both"/>
              <w:rPr>
                <w:rFonts w:eastAsia="Times New Roman" w:cstheme="minorHAnsi"/>
                <w:color w:val="000000"/>
                <w:sz w:val="20"/>
                <w:szCs w:val="20"/>
                <w:lang w:eastAsia="lt-LT"/>
              </w:rPr>
            </w:pPr>
            <w:r w:rsidRPr="003B52C7">
              <w:rPr>
                <w:rFonts w:eastAsia="Times New Roman" w:cstheme="minorHAnsi"/>
                <w:sz w:val="20"/>
                <w:szCs w:val="20"/>
                <w:lang w:eastAsia="lt-LT"/>
              </w:rPr>
              <w:t>1</w:t>
            </w:r>
            <w:r w:rsidR="000156F4" w:rsidRPr="003B52C7">
              <w:rPr>
                <w:rFonts w:eastAsia="Times New Roman" w:cstheme="minorHAnsi"/>
                <w:sz w:val="20"/>
                <w:szCs w:val="20"/>
                <w:lang w:eastAsia="lt-LT"/>
              </w:rPr>
              <w:t>0 mm, jei vaisiai yra I klasės, supakuoti prekinėse pakuotėse arba laisvai suberti pakuotėje. Tačiau „</w:t>
            </w:r>
            <w:proofErr w:type="spellStart"/>
            <w:r w:rsidR="000156F4" w:rsidRPr="003B52C7">
              <w:rPr>
                <w:rFonts w:eastAsia="Times New Roman" w:cstheme="minorHAnsi"/>
                <w:sz w:val="20"/>
                <w:szCs w:val="20"/>
                <w:lang w:eastAsia="lt-LT"/>
              </w:rPr>
              <w:t>Bramley’s</w:t>
            </w:r>
            <w:proofErr w:type="spellEnd"/>
            <w:r w:rsidR="000156F4" w:rsidRPr="003B52C7">
              <w:rPr>
                <w:rFonts w:eastAsia="Times New Roman" w:cstheme="minorHAnsi"/>
                <w:sz w:val="20"/>
                <w:szCs w:val="20"/>
                <w:lang w:eastAsia="lt-LT"/>
              </w:rPr>
              <w:t xml:space="preserve"> </w:t>
            </w:r>
            <w:proofErr w:type="spellStart"/>
            <w:r w:rsidR="000156F4" w:rsidRPr="003B52C7">
              <w:rPr>
                <w:rFonts w:eastAsia="Times New Roman" w:cstheme="minorHAnsi"/>
                <w:sz w:val="20"/>
                <w:szCs w:val="20"/>
                <w:lang w:eastAsia="lt-LT"/>
              </w:rPr>
              <w:t>Seedling</w:t>
            </w:r>
            <w:proofErr w:type="spellEnd"/>
            <w:r w:rsidR="000156F4" w:rsidRPr="003B52C7">
              <w:rPr>
                <w:rFonts w:eastAsia="Times New Roman" w:cstheme="minorHAnsi"/>
                <w:sz w:val="20"/>
                <w:szCs w:val="20"/>
                <w:lang w:eastAsia="lt-LT"/>
              </w:rPr>
              <w:t>“ („</w:t>
            </w:r>
            <w:proofErr w:type="spellStart"/>
            <w:r w:rsidR="000156F4" w:rsidRPr="003B52C7">
              <w:rPr>
                <w:rFonts w:eastAsia="Times New Roman" w:cstheme="minorHAnsi"/>
                <w:sz w:val="20"/>
                <w:szCs w:val="20"/>
                <w:lang w:eastAsia="lt-LT"/>
              </w:rPr>
              <w:t>Bramley</w:t>
            </w:r>
            <w:proofErr w:type="spellEnd"/>
            <w:r w:rsidR="000156F4" w:rsidRPr="003B52C7">
              <w:rPr>
                <w:rFonts w:eastAsia="Times New Roman" w:cstheme="minorHAnsi"/>
                <w:sz w:val="20"/>
                <w:szCs w:val="20"/>
                <w:lang w:eastAsia="lt-LT"/>
              </w:rPr>
              <w:t>“, „</w:t>
            </w:r>
            <w:proofErr w:type="spellStart"/>
            <w:r w:rsidR="000156F4" w:rsidRPr="003B52C7">
              <w:rPr>
                <w:rFonts w:eastAsia="Times New Roman" w:cstheme="minorHAnsi"/>
                <w:sz w:val="20"/>
                <w:szCs w:val="20"/>
                <w:lang w:eastAsia="lt-LT"/>
              </w:rPr>
              <w:t>Triomphe</w:t>
            </w:r>
            <w:proofErr w:type="spellEnd"/>
            <w:r w:rsidR="000156F4" w:rsidRPr="003B52C7">
              <w:rPr>
                <w:rFonts w:eastAsia="Times New Roman" w:cstheme="minorHAnsi"/>
                <w:sz w:val="20"/>
                <w:szCs w:val="20"/>
                <w:lang w:eastAsia="lt-LT"/>
              </w:rPr>
              <w:t xml:space="preserve"> de </w:t>
            </w:r>
            <w:proofErr w:type="spellStart"/>
            <w:r w:rsidR="000156F4" w:rsidRPr="003B52C7">
              <w:rPr>
                <w:rFonts w:eastAsia="Times New Roman" w:cstheme="minorHAnsi"/>
                <w:sz w:val="20"/>
                <w:szCs w:val="20"/>
                <w:lang w:eastAsia="lt-LT"/>
              </w:rPr>
              <w:t>Kiel</w:t>
            </w:r>
            <w:proofErr w:type="spellEnd"/>
            <w:r w:rsidR="000156F4" w:rsidRPr="003B52C7">
              <w:rPr>
                <w:rFonts w:eastAsia="Times New Roman" w:cstheme="minorHAnsi"/>
                <w:sz w:val="20"/>
                <w:szCs w:val="20"/>
                <w:lang w:eastAsia="lt-LT"/>
              </w:rPr>
              <w:t>“) ir „</w:t>
            </w:r>
            <w:proofErr w:type="spellStart"/>
            <w:r w:rsidR="000156F4" w:rsidRPr="003B52C7">
              <w:rPr>
                <w:rFonts w:eastAsia="Times New Roman" w:cstheme="minorHAnsi"/>
                <w:sz w:val="20"/>
                <w:szCs w:val="20"/>
                <w:lang w:eastAsia="lt-LT"/>
              </w:rPr>
              <w:t>Horneburger</w:t>
            </w:r>
            <w:proofErr w:type="spellEnd"/>
            <w:r w:rsidR="000156F4" w:rsidRPr="003B52C7">
              <w:rPr>
                <w:rFonts w:eastAsia="Times New Roman" w:cstheme="minorHAnsi"/>
                <w:sz w:val="20"/>
                <w:szCs w:val="20"/>
                <w:lang w:eastAsia="lt-LT"/>
              </w:rPr>
              <w:t>“ veislių obuolių skersmuo gali skirtis 20 mm.</w:t>
            </w:r>
          </w:p>
          <w:p w14:paraId="5BA793DC" w14:textId="77777777" w:rsidR="00037928" w:rsidRPr="00037928" w:rsidRDefault="00037928" w:rsidP="00013C22">
            <w:pPr>
              <w:shd w:val="clear" w:color="auto" w:fill="FFFFFF"/>
              <w:jc w:val="both"/>
              <w:rPr>
                <w:rFonts w:eastAsia="Times New Roman" w:cstheme="minorHAnsi"/>
                <w:color w:val="000000"/>
                <w:sz w:val="20"/>
                <w:szCs w:val="20"/>
                <w:lang w:eastAsia="lt-LT"/>
              </w:rPr>
            </w:pPr>
            <w:r w:rsidRPr="003B52C7">
              <w:rPr>
                <w:rFonts w:eastAsia="Times New Roman" w:cstheme="minorHAnsi"/>
                <w:color w:val="000000"/>
                <w:sz w:val="20"/>
                <w:szCs w:val="20"/>
                <w:lang w:eastAsia="lt-LT"/>
              </w:rPr>
              <w:t>Supakuotų prekinėse pakuotėse ar laisvai</w:t>
            </w:r>
            <w:r w:rsidRPr="00037928">
              <w:rPr>
                <w:rFonts w:eastAsia="Times New Roman" w:cstheme="minorHAnsi"/>
                <w:color w:val="000000"/>
                <w:sz w:val="20"/>
                <w:szCs w:val="20"/>
                <w:lang w:eastAsia="lt-LT"/>
              </w:rPr>
              <w:t xml:space="preserve"> subertų pakuotėje II klasės vaisių dydžio vienodumo reikalavimai nenustatomi.</w:t>
            </w:r>
          </w:p>
          <w:p w14:paraId="46E04187" w14:textId="314804A7" w:rsidR="00037928" w:rsidRPr="00037928" w:rsidRDefault="00037928" w:rsidP="00013C22">
            <w:pPr>
              <w:shd w:val="clear" w:color="auto" w:fill="FFFFFF"/>
              <w:jc w:val="both"/>
              <w:rPr>
                <w:rFonts w:eastAsia="Times New Roman" w:cstheme="minorHAnsi"/>
                <w:color w:val="000000"/>
                <w:sz w:val="20"/>
                <w:szCs w:val="20"/>
                <w:lang w:eastAsia="lt-LT"/>
              </w:rPr>
            </w:pPr>
          </w:p>
          <w:p w14:paraId="243EB362" w14:textId="2F26C3C7" w:rsidR="00037928" w:rsidRPr="00037928" w:rsidRDefault="00037928" w:rsidP="00013C22">
            <w:pPr>
              <w:shd w:val="clear" w:color="auto" w:fill="FFFFFF"/>
              <w:jc w:val="both"/>
              <w:rPr>
                <w:rFonts w:eastAsia="Times New Roman" w:cstheme="minorHAnsi"/>
                <w:b/>
                <w:bCs/>
                <w:color w:val="000000"/>
                <w:sz w:val="20"/>
                <w:szCs w:val="20"/>
                <w:lang w:eastAsia="lt-LT"/>
              </w:rPr>
            </w:pPr>
            <w:r w:rsidRPr="00037928">
              <w:rPr>
                <w:rFonts w:eastAsia="Times New Roman" w:cstheme="minorHAnsi"/>
                <w:b/>
                <w:bCs/>
                <w:color w:val="000000"/>
                <w:sz w:val="20"/>
                <w:szCs w:val="20"/>
                <w:lang w:eastAsia="lt-LT"/>
              </w:rPr>
              <w:t>NUOSTATOS DĖL LEIDŽIAMŲJŲ NUOKRYPŲ</w:t>
            </w:r>
          </w:p>
          <w:p w14:paraId="06A9165A" w14:textId="77777777" w:rsidR="00013C22"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t>Visais prekybos etapais leidžiamos kiekvienos partijos produktų, neatitinkančių nurodytai klasei keliamų reikalavimų, kokybės bei</w:t>
            </w:r>
            <w:r w:rsidR="00013C22">
              <w:rPr>
                <w:rFonts w:eastAsia="Times New Roman" w:cstheme="minorHAnsi"/>
                <w:color w:val="000000"/>
                <w:sz w:val="20"/>
                <w:szCs w:val="20"/>
                <w:lang w:eastAsia="lt-LT"/>
              </w:rPr>
              <w:t xml:space="preserve"> dydžio nuokrypos.</w:t>
            </w:r>
          </w:p>
          <w:p w14:paraId="53805722" w14:textId="7B97B935" w:rsidR="00037928" w:rsidRPr="00013C22"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b/>
                <w:bCs/>
                <w:color w:val="000000"/>
                <w:sz w:val="20"/>
                <w:szCs w:val="20"/>
                <w:lang w:eastAsia="lt-LT"/>
              </w:rPr>
              <w:t>Leidžiamosios kokybės nuokrypos</w:t>
            </w:r>
          </w:p>
          <w:p w14:paraId="7D9B8911" w14:textId="0229497E" w:rsidR="00037928" w:rsidRPr="00037928" w:rsidRDefault="00037928" w:rsidP="00013C22">
            <w:pPr>
              <w:shd w:val="clear" w:color="auto" w:fill="FFFFFF"/>
              <w:jc w:val="both"/>
              <w:rPr>
                <w:rFonts w:eastAsia="Times New Roman" w:cstheme="minorHAnsi"/>
                <w:b/>
                <w:bCs/>
                <w:color w:val="000000"/>
                <w:sz w:val="20"/>
                <w:szCs w:val="20"/>
                <w:lang w:eastAsia="lt-LT"/>
              </w:rPr>
            </w:pPr>
            <w:r w:rsidRPr="00037928">
              <w:rPr>
                <w:rFonts w:eastAsia="Times New Roman" w:cstheme="minorHAnsi"/>
                <w:b/>
                <w:bCs/>
                <w:i/>
                <w:iCs/>
                <w:color w:val="000000"/>
                <w:sz w:val="20"/>
                <w:szCs w:val="20"/>
                <w:lang w:eastAsia="lt-LT"/>
              </w:rPr>
              <w:t>Ekstra klasė</w:t>
            </w:r>
          </w:p>
          <w:p w14:paraId="52E64996" w14:textId="21586DBB" w:rsidR="00037928" w:rsidRPr="00037928" w:rsidRDefault="00013C22" w:rsidP="00013C22">
            <w:pPr>
              <w:shd w:val="clear" w:color="auto" w:fill="FFFFFF"/>
              <w:jc w:val="both"/>
              <w:rPr>
                <w:rFonts w:eastAsia="Times New Roman" w:cstheme="minorHAnsi"/>
                <w:color w:val="000000"/>
                <w:sz w:val="20"/>
                <w:szCs w:val="20"/>
                <w:lang w:eastAsia="lt-LT"/>
              </w:rPr>
            </w:pPr>
            <w:r>
              <w:rPr>
                <w:rFonts w:eastAsia="Times New Roman" w:cstheme="minorHAnsi"/>
                <w:color w:val="000000"/>
                <w:sz w:val="20"/>
                <w:szCs w:val="20"/>
                <w:lang w:eastAsia="lt-LT"/>
              </w:rPr>
              <w:t>Visa leidžiamoji nuokrypa – 5 proc.</w:t>
            </w:r>
            <w:r w:rsidR="00037928" w:rsidRPr="00037928">
              <w:rPr>
                <w:rFonts w:eastAsia="Times New Roman" w:cstheme="minorHAnsi"/>
                <w:color w:val="000000"/>
                <w:sz w:val="20"/>
                <w:szCs w:val="20"/>
                <w:lang w:eastAsia="lt-LT"/>
              </w:rPr>
              <w:t xml:space="preserve"> obuolių (pagal skaičių arba svorį), neatitinkančių šios klasės rei</w:t>
            </w:r>
            <w:r>
              <w:rPr>
                <w:rFonts w:eastAsia="Times New Roman" w:cstheme="minorHAnsi"/>
                <w:color w:val="000000"/>
                <w:sz w:val="20"/>
                <w:szCs w:val="20"/>
                <w:lang w:eastAsia="lt-LT"/>
              </w:rPr>
              <w:t xml:space="preserve">kalavimų, tačiau atitinkančių I </w:t>
            </w:r>
            <w:r w:rsidR="00037928" w:rsidRPr="00037928">
              <w:rPr>
                <w:rFonts w:eastAsia="Times New Roman" w:cstheme="minorHAnsi"/>
                <w:color w:val="000000"/>
                <w:sz w:val="20"/>
                <w:szCs w:val="20"/>
                <w:lang w:eastAsia="lt-LT"/>
              </w:rPr>
              <w:t>klasės reikalavimus. Iš šios leidžiamosios nuokrypos</w:t>
            </w:r>
            <w:r>
              <w:rPr>
                <w:rFonts w:eastAsia="Times New Roman" w:cstheme="minorHAnsi"/>
                <w:color w:val="000000"/>
                <w:sz w:val="20"/>
                <w:szCs w:val="20"/>
                <w:lang w:eastAsia="lt-LT"/>
              </w:rPr>
              <w:t xml:space="preserve"> iš viso ne daugiau kaip 0,5 proc.</w:t>
            </w:r>
            <w:r w:rsidR="00037928" w:rsidRPr="00037928">
              <w:rPr>
                <w:rFonts w:eastAsia="Times New Roman" w:cstheme="minorHAnsi"/>
                <w:color w:val="000000"/>
                <w:sz w:val="20"/>
                <w:szCs w:val="20"/>
                <w:lang w:eastAsia="lt-LT"/>
              </w:rPr>
              <w:t xml:space="preserve"> gali suda</w:t>
            </w:r>
            <w:r>
              <w:rPr>
                <w:rFonts w:eastAsia="Times New Roman" w:cstheme="minorHAnsi"/>
                <w:color w:val="000000"/>
                <w:sz w:val="20"/>
                <w:szCs w:val="20"/>
                <w:lang w:eastAsia="lt-LT"/>
              </w:rPr>
              <w:t xml:space="preserve">ryti produktai, atitinkantys II </w:t>
            </w:r>
            <w:r w:rsidR="00037928" w:rsidRPr="00037928">
              <w:rPr>
                <w:rFonts w:eastAsia="Times New Roman" w:cstheme="minorHAnsi"/>
                <w:color w:val="000000"/>
                <w:sz w:val="20"/>
                <w:szCs w:val="20"/>
                <w:lang w:eastAsia="lt-LT"/>
              </w:rPr>
              <w:t>klasės kokybės reikalavimus.</w:t>
            </w:r>
          </w:p>
          <w:p w14:paraId="67A1D56F" w14:textId="4352539A" w:rsidR="00037928" w:rsidRPr="00037928" w:rsidRDefault="00037928" w:rsidP="00013C22">
            <w:pPr>
              <w:shd w:val="clear" w:color="auto" w:fill="FFFFFF"/>
              <w:jc w:val="both"/>
              <w:rPr>
                <w:rFonts w:eastAsia="Times New Roman" w:cstheme="minorHAnsi"/>
                <w:b/>
                <w:bCs/>
                <w:color w:val="000000"/>
                <w:sz w:val="20"/>
                <w:szCs w:val="20"/>
                <w:lang w:eastAsia="lt-LT"/>
              </w:rPr>
            </w:pPr>
            <w:r w:rsidRPr="00037928">
              <w:rPr>
                <w:rFonts w:eastAsia="Times New Roman" w:cstheme="minorHAnsi"/>
                <w:b/>
                <w:bCs/>
                <w:i/>
                <w:iCs/>
                <w:color w:val="000000"/>
                <w:sz w:val="20"/>
                <w:szCs w:val="20"/>
                <w:lang w:eastAsia="lt-LT"/>
              </w:rPr>
              <w:t>I klasė</w:t>
            </w:r>
          </w:p>
          <w:p w14:paraId="4685EA47" w14:textId="751663E2" w:rsidR="00037928" w:rsidRPr="00037928" w:rsidRDefault="00013C22" w:rsidP="00013C22">
            <w:pPr>
              <w:shd w:val="clear" w:color="auto" w:fill="FFFFFF"/>
              <w:jc w:val="both"/>
              <w:rPr>
                <w:rFonts w:eastAsia="Times New Roman" w:cstheme="minorHAnsi"/>
                <w:color w:val="000000"/>
                <w:sz w:val="20"/>
                <w:szCs w:val="20"/>
                <w:lang w:eastAsia="lt-LT"/>
              </w:rPr>
            </w:pPr>
            <w:r>
              <w:rPr>
                <w:rFonts w:eastAsia="Times New Roman" w:cstheme="minorHAnsi"/>
                <w:color w:val="000000"/>
                <w:sz w:val="20"/>
                <w:szCs w:val="20"/>
                <w:lang w:eastAsia="lt-LT"/>
              </w:rPr>
              <w:t>Visa leidžiamoji nuokrypa – 10 proc.</w:t>
            </w:r>
            <w:r w:rsidR="00037928" w:rsidRPr="00037928">
              <w:rPr>
                <w:rFonts w:eastAsia="Times New Roman" w:cstheme="minorHAnsi"/>
                <w:color w:val="000000"/>
                <w:sz w:val="20"/>
                <w:szCs w:val="20"/>
                <w:lang w:eastAsia="lt-LT"/>
              </w:rPr>
              <w:t xml:space="preserve"> obuolių (pagal skaičių arba svorį), neatitinkančių šios klasės reikalavimų, tačiau atitinkančių II klasės reikalavimus. Iš šios leidžiamosios nuokr</w:t>
            </w:r>
            <w:r>
              <w:rPr>
                <w:rFonts w:eastAsia="Times New Roman" w:cstheme="minorHAnsi"/>
                <w:color w:val="000000"/>
                <w:sz w:val="20"/>
                <w:szCs w:val="20"/>
                <w:lang w:eastAsia="lt-LT"/>
              </w:rPr>
              <w:t>ypos iš viso ne daugiau kaip 1 proc.</w:t>
            </w:r>
            <w:r w:rsidR="00037928" w:rsidRPr="00037928">
              <w:rPr>
                <w:rFonts w:eastAsia="Times New Roman" w:cstheme="minorHAnsi"/>
                <w:color w:val="000000"/>
                <w:sz w:val="20"/>
                <w:szCs w:val="20"/>
                <w:lang w:eastAsia="lt-LT"/>
              </w:rPr>
              <w:t xml:space="preserve"> gali sudaryti produktai, neatitinkantys nei II klasės kokybės reikalavimų, nei būtiniausių reikalavimų, arba puvinio pažeisti produktai.</w:t>
            </w:r>
          </w:p>
          <w:p w14:paraId="1A796F4D" w14:textId="4F482941" w:rsidR="00037928" w:rsidRPr="00037928" w:rsidRDefault="00037928" w:rsidP="00013C22">
            <w:pPr>
              <w:shd w:val="clear" w:color="auto" w:fill="FFFFFF"/>
              <w:jc w:val="both"/>
              <w:rPr>
                <w:rFonts w:eastAsia="Times New Roman" w:cstheme="minorHAnsi"/>
                <w:b/>
                <w:bCs/>
                <w:color w:val="000000"/>
                <w:sz w:val="20"/>
                <w:szCs w:val="20"/>
                <w:lang w:eastAsia="lt-LT"/>
              </w:rPr>
            </w:pPr>
            <w:r w:rsidRPr="00037928">
              <w:rPr>
                <w:rFonts w:eastAsia="Times New Roman" w:cstheme="minorHAnsi"/>
                <w:b/>
                <w:bCs/>
                <w:i/>
                <w:iCs/>
                <w:color w:val="000000"/>
                <w:sz w:val="20"/>
                <w:szCs w:val="20"/>
                <w:lang w:eastAsia="lt-LT"/>
              </w:rPr>
              <w:t>II</w:t>
            </w:r>
            <w:r w:rsidR="00013C22">
              <w:rPr>
                <w:rFonts w:eastAsia="Times New Roman" w:cstheme="minorHAnsi"/>
                <w:b/>
                <w:bCs/>
                <w:i/>
                <w:iCs/>
                <w:color w:val="000000"/>
                <w:sz w:val="20"/>
                <w:szCs w:val="20"/>
                <w:lang w:eastAsia="lt-LT"/>
              </w:rPr>
              <w:t xml:space="preserve"> </w:t>
            </w:r>
            <w:r w:rsidRPr="00037928">
              <w:rPr>
                <w:rFonts w:eastAsia="Times New Roman" w:cstheme="minorHAnsi"/>
                <w:b/>
                <w:bCs/>
                <w:i/>
                <w:iCs/>
                <w:color w:val="000000"/>
                <w:sz w:val="20"/>
                <w:szCs w:val="20"/>
                <w:lang w:eastAsia="lt-LT"/>
              </w:rPr>
              <w:t>klasė</w:t>
            </w:r>
          </w:p>
          <w:p w14:paraId="3FAF97B7" w14:textId="3E31DCFD" w:rsidR="00037928" w:rsidRPr="00037928" w:rsidRDefault="00013C22" w:rsidP="00013C22">
            <w:pPr>
              <w:shd w:val="clear" w:color="auto" w:fill="FFFFFF"/>
              <w:jc w:val="both"/>
              <w:rPr>
                <w:rFonts w:eastAsia="Times New Roman" w:cstheme="minorHAnsi"/>
                <w:color w:val="000000"/>
                <w:sz w:val="20"/>
                <w:szCs w:val="20"/>
                <w:lang w:eastAsia="lt-LT"/>
              </w:rPr>
            </w:pPr>
            <w:r>
              <w:rPr>
                <w:rFonts w:eastAsia="Times New Roman" w:cstheme="minorHAnsi"/>
                <w:color w:val="000000"/>
                <w:sz w:val="20"/>
                <w:szCs w:val="20"/>
                <w:lang w:eastAsia="lt-LT"/>
              </w:rPr>
              <w:t>Visa leidžiamoji nuokrypa – 10 proc.</w:t>
            </w:r>
            <w:r w:rsidR="00037928" w:rsidRPr="00037928">
              <w:rPr>
                <w:rFonts w:eastAsia="Times New Roman" w:cstheme="minorHAnsi"/>
                <w:color w:val="000000"/>
                <w:sz w:val="20"/>
                <w:szCs w:val="20"/>
                <w:lang w:eastAsia="lt-LT"/>
              </w:rPr>
              <w:t xml:space="preserve"> obuolių (pagal skaičių arba svorį), neatitinkančių nei šios klasės reikalavimų, nei būtiniausių reikalavimų. Iš šios leidžiamosios nuokr</w:t>
            </w:r>
            <w:r>
              <w:rPr>
                <w:rFonts w:eastAsia="Times New Roman" w:cstheme="minorHAnsi"/>
                <w:color w:val="000000"/>
                <w:sz w:val="20"/>
                <w:szCs w:val="20"/>
                <w:lang w:eastAsia="lt-LT"/>
              </w:rPr>
              <w:t>ypos iš viso ne daugiau kaip 2 proc.</w:t>
            </w:r>
            <w:r w:rsidR="00037928" w:rsidRPr="00037928">
              <w:rPr>
                <w:rFonts w:eastAsia="Times New Roman" w:cstheme="minorHAnsi"/>
                <w:color w:val="000000"/>
                <w:sz w:val="20"/>
                <w:szCs w:val="20"/>
                <w:lang w:eastAsia="lt-LT"/>
              </w:rPr>
              <w:t xml:space="preserve"> produktų gali būti pažeisti puvinio.</w:t>
            </w:r>
          </w:p>
          <w:p w14:paraId="4E5C30E7" w14:textId="2E41315F" w:rsidR="00037928" w:rsidRPr="00037928" w:rsidRDefault="00037928" w:rsidP="00013C22">
            <w:pPr>
              <w:shd w:val="clear" w:color="auto" w:fill="FFFFFF"/>
              <w:jc w:val="both"/>
              <w:rPr>
                <w:rFonts w:eastAsia="Times New Roman" w:cstheme="minorHAnsi"/>
                <w:b/>
                <w:bCs/>
                <w:color w:val="000000"/>
                <w:sz w:val="20"/>
                <w:szCs w:val="20"/>
                <w:lang w:eastAsia="lt-LT"/>
              </w:rPr>
            </w:pPr>
            <w:r w:rsidRPr="00037928">
              <w:rPr>
                <w:rFonts w:eastAsia="Times New Roman" w:cstheme="minorHAnsi"/>
                <w:b/>
                <w:bCs/>
                <w:color w:val="000000"/>
                <w:sz w:val="20"/>
                <w:szCs w:val="20"/>
                <w:lang w:eastAsia="lt-LT"/>
              </w:rPr>
              <w:t>Leidžiamosios dydžio nuokrypos</w:t>
            </w:r>
          </w:p>
          <w:p w14:paraId="5C4AABDA" w14:textId="2068DB2E" w:rsidR="00FF2FB6" w:rsidRPr="00013C22" w:rsidRDefault="00037928" w:rsidP="00013C22">
            <w:pPr>
              <w:shd w:val="clear" w:color="auto" w:fill="FFFFFF"/>
              <w:jc w:val="both"/>
              <w:rPr>
                <w:rFonts w:eastAsia="Times New Roman" w:cstheme="minorHAnsi"/>
                <w:color w:val="000000"/>
                <w:sz w:val="20"/>
                <w:szCs w:val="20"/>
                <w:lang w:eastAsia="lt-LT"/>
              </w:rPr>
            </w:pPr>
            <w:r w:rsidRPr="00037928">
              <w:rPr>
                <w:rFonts w:eastAsia="Times New Roman" w:cstheme="minorHAnsi"/>
                <w:color w:val="000000"/>
                <w:sz w:val="20"/>
                <w:szCs w:val="20"/>
                <w:lang w:eastAsia="lt-LT"/>
              </w:rPr>
              <w:lastRenderedPageBreak/>
              <w:t xml:space="preserve">Visoms klasėms: </w:t>
            </w:r>
            <w:r w:rsidR="00013C22">
              <w:rPr>
                <w:rFonts w:eastAsia="Times New Roman" w:cstheme="minorHAnsi"/>
                <w:color w:val="000000"/>
                <w:sz w:val="20"/>
                <w:szCs w:val="20"/>
                <w:lang w:eastAsia="lt-LT"/>
              </w:rPr>
              <w:t>visa leidžiamoji nuokrypa – 10 proc.</w:t>
            </w:r>
            <w:r w:rsidRPr="00037928">
              <w:rPr>
                <w:rFonts w:eastAsia="Times New Roman" w:cstheme="minorHAnsi"/>
                <w:color w:val="000000"/>
                <w:sz w:val="20"/>
                <w:szCs w:val="20"/>
                <w:lang w:eastAsia="lt-LT"/>
              </w:rPr>
              <w:t xml:space="preserve"> obuolių (pagal skaičių arba svorį), neatitinkančių dydžio reikalavimų. Ši leidžiamoji nuokrypa negali būti taikoma produktams, kurių:</w:t>
            </w:r>
            <w:r w:rsidR="00013C22" w:rsidRPr="00037928">
              <w:rPr>
                <w:rFonts w:eastAsia="Times New Roman" w:cstheme="minorHAnsi"/>
                <w:color w:val="000000"/>
                <w:sz w:val="20"/>
                <w:szCs w:val="20"/>
                <w:lang w:eastAsia="lt-LT"/>
              </w:rPr>
              <w:t xml:space="preserve"> </w:t>
            </w:r>
            <w:r w:rsidR="00013C22">
              <w:rPr>
                <w:rFonts w:eastAsia="Times New Roman" w:cstheme="minorHAnsi"/>
                <w:color w:val="000000"/>
                <w:sz w:val="20"/>
                <w:szCs w:val="20"/>
                <w:lang w:eastAsia="lt-LT"/>
              </w:rPr>
              <w:t xml:space="preserve">skersmuo yra 5 </w:t>
            </w:r>
            <w:r w:rsidR="00013C22" w:rsidRPr="00037928">
              <w:rPr>
                <w:rFonts w:eastAsia="Times New Roman" w:cstheme="minorHAnsi"/>
                <w:color w:val="000000"/>
                <w:sz w:val="20"/>
                <w:szCs w:val="20"/>
                <w:lang w:eastAsia="lt-LT"/>
              </w:rPr>
              <w:t xml:space="preserve">mm arba daugiau mažesnis nei mažiausias skersmuo, </w:t>
            </w:r>
            <w:r w:rsidR="00013C22">
              <w:rPr>
                <w:rFonts w:eastAsia="Times New Roman" w:cstheme="minorHAnsi"/>
                <w:color w:val="000000"/>
                <w:sz w:val="20"/>
                <w:szCs w:val="20"/>
                <w:lang w:eastAsia="lt-LT"/>
              </w:rPr>
              <w:t xml:space="preserve">svoris yra 10 </w:t>
            </w:r>
            <w:r w:rsidR="00013C22" w:rsidRPr="00037928">
              <w:rPr>
                <w:rFonts w:eastAsia="Times New Roman" w:cstheme="minorHAnsi"/>
                <w:color w:val="000000"/>
                <w:sz w:val="20"/>
                <w:szCs w:val="20"/>
                <w:lang w:eastAsia="lt-LT"/>
              </w:rPr>
              <w:t>g arba daugiau mažesnis nei mažiausias svoris.</w:t>
            </w:r>
          </w:p>
        </w:tc>
      </w:tr>
    </w:tbl>
    <w:p w14:paraId="63340D93" w14:textId="77777777" w:rsidR="00CB1051" w:rsidRPr="00D062EC" w:rsidRDefault="00CB1051"/>
    <w:tbl>
      <w:tblPr>
        <w:tblStyle w:val="Lentelstinklelis1"/>
        <w:tblW w:w="15021" w:type="dxa"/>
        <w:tblLayout w:type="fixed"/>
        <w:tblLook w:val="04A0" w:firstRow="1" w:lastRow="0" w:firstColumn="1" w:lastColumn="0" w:noHBand="0" w:noVBand="1"/>
      </w:tblPr>
      <w:tblGrid>
        <w:gridCol w:w="570"/>
        <w:gridCol w:w="1991"/>
        <w:gridCol w:w="2821"/>
        <w:gridCol w:w="1559"/>
        <w:gridCol w:w="1016"/>
        <w:gridCol w:w="997"/>
        <w:gridCol w:w="3232"/>
        <w:gridCol w:w="850"/>
        <w:gridCol w:w="1985"/>
      </w:tblGrid>
      <w:tr w:rsidR="0065472D" w:rsidRPr="007D4C12" w14:paraId="13E452DF" w14:textId="77777777" w:rsidTr="007D4C12">
        <w:trPr>
          <w:trHeight w:val="227"/>
        </w:trPr>
        <w:tc>
          <w:tcPr>
            <w:tcW w:w="570" w:type="dxa"/>
            <w:vAlign w:val="center"/>
          </w:tcPr>
          <w:p w14:paraId="5EF9A21B" w14:textId="77777777" w:rsidR="00CB1051" w:rsidRPr="00013C22" w:rsidRDefault="00CB1051" w:rsidP="007D4C12">
            <w:pPr>
              <w:overflowPunct w:val="0"/>
              <w:autoSpaceDE w:val="0"/>
              <w:autoSpaceDN w:val="0"/>
              <w:adjustRightInd w:val="0"/>
              <w:snapToGrid w:val="0"/>
              <w:spacing w:line="259" w:lineRule="auto"/>
              <w:jc w:val="center"/>
              <w:rPr>
                <w:rFonts w:eastAsia="Times New Roman" w:cstheme="minorHAnsi"/>
                <w:i/>
                <w:sz w:val="20"/>
                <w:szCs w:val="20"/>
              </w:rPr>
            </w:pPr>
            <w:r w:rsidRPr="00013C22">
              <w:rPr>
                <w:rFonts w:eastAsia="Times New Roman" w:cstheme="minorHAnsi"/>
                <w:i/>
                <w:sz w:val="20"/>
                <w:szCs w:val="20"/>
              </w:rPr>
              <w:t>1</w:t>
            </w:r>
          </w:p>
        </w:tc>
        <w:tc>
          <w:tcPr>
            <w:tcW w:w="1991" w:type="dxa"/>
            <w:noWrap/>
            <w:vAlign w:val="center"/>
          </w:tcPr>
          <w:p w14:paraId="29CCE09E" w14:textId="4D8CD19A" w:rsidR="00CB1051" w:rsidRPr="00013C22" w:rsidRDefault="00E70229" w:rsidP="007D4C12">
            <w:pPr>
              <w:spacing w:line="259" w:lineRule="auto"/>
              <w:jc w:val="center"/>
              <w:rPr>
                <w:rFonts w:eastAsia="Times New Roman" w:cstheme="minorHAnsi"/>
                <w:i/>
                <w:sz w:val="20"/>
                <w:szCs w:val="20"/>
              </w:rPr>
            </w:pPr>
            <w:r w:rsidRPr="00013C22">
              <w:rPr>
                <w:rFonts w:eastAsia="Times New Roman" w:cstheme="minorHAnsi"/>
                <w:i/>
                <w:sz w:val="20"/>
                <w:szCs w:val="20"/>
              </w:rPr>
              <w:t>2</w:t>
            </w:r>
          </w:p>
        </w:tc>
        <w:tc>
          <w:tcPr>
            <w:tcW w:w="2821" w:type="dxa"/>
            <w:vAlign w:val="center"/>
          </w:tcPr>
          <w:p w14:paraId="33D1DC13" w14:textId="0BF50C91" w:rsidR="00CB1051" w:rsidRPr="00013C22" w:rsidRDefault="00E70229" w:rsidP="007D4C12">
            <w:pPr>
              <w:spacing w:line="259" w:lineRule="auto"/>
              <w:jc w:val="center"/>
              <w:rPr>
                <w:rFonts w:eastAsia="Times New Roman" w:cstheme="minorHAnsi"/>
                <w:i/>
                <w:sz w:val="20"/>
                <w:szCs w:val="20"/>
              </w:rPr>
            </w:pPr>
            <w:r w:rsidRPr="00013C22">
              <w:rPr>
                <w:rFonts w:eastAsia="Times New Roman" w:cstheme="minorHAnsi"/>
                <w:i/>
                <w:sz w:val="20"/>
                <w:szCs w:val="20"/>
              </w:rPr>
              <w:t>3</w:t>
            </w:r>
          </w:p>
        </w:tc>
        <w:tc>
          <w:tcPr>
            <w:tcW w:w="1559" w:type="dxa"/>
            <w:tcBorders>
              <w:top w:val="single" w:sz="4" w:space="0" w:color="auto"/>
              <w:bottom w:val="single" w:sz="4" w:space="0" w:color="auto"/>
            </w:tcBorders>
            <w:vAlign w:val="center"/>
          </w:tcPr>
          <w:p w14:paraId="14F4941B" w14:textId="41274601" w:rsidR="00CB1051" w:rsidRPr="00013C22" w:rsidRDefault="00027CD6" w:rsidP="00484FD7">
            <w:pPr>
              <w:spacing w:line="259" w:lineRule="auto"/>
              <w:ind w:right="-71"/>
              <w:jc w:val="center"/>
              <w:rPr>
                <w:rFonts w:eastAsia="Times New Roman" w:cstheme="minorHAnsi"/>
                <w:i/>
                <w:sz w:val="20"/>
                <w:szCs w:val="20"/>
                <w:lang w:eastAsia="lt-LT"/>
              </w:rPr>
            </w:pPr>
            <w:r w:rsidRPr="00013C22">
              <w:rPr>
                <w:rFonts w:eastAsia="Times New Roman" w:cstheme="minorHAnsi"/>
                <w:i/>
                <w:sz w:val="20"/>
                <w:szCs w:val="20"/>
                <w:lang w:eastAsia="lt-LT"/>
              </w:rPr>
              <w:t>4</w:t>
            </w:r>
          </w:p>
        </w:tc>
        <w:tc>
          <w:tcPr>
            <w:tcW w:w="1016" w:type="dxa"/>
            <w:tcBorders>
              <w:top w:val="single" w:sz="4" w:space="0" w:color="auto"/>
              <w:bottom w:val="single" w:sz="4" w:space="0" w:color="auto"/>
            </w:tcBorders>
            <w:vAlign w:val="center"/>
          </w:tcPr>
          <w:p w14:paraId="05E28310" w14:textId="77777777" w:rsidR="00CB1051" w:rsidRPr="00013C22" w:rsidRDefault="00CB1051" w:rsidP="00027CD6">
            <w:pPr>
              <w:spacing w:line="259" w:lineRule="auto"/>
              <w:ind w:right="-71"/>
              <w:jc w:val="center"/>
              <w:rPr>
                <w:rFonts w:eastAsia="Times New Roman" w:cstheme="minorHAnsi"/>
                <w:i/>
                <w:sz w:val="20"/>
                <w:szCs w:val="20"/>
                <w:lang w:eastAsia="lt-LT"/>
              </w:rPr>
            </w:pPr>
            <w:r w:rsidRPr="00013C22">
              <w:rPr>
                <w:rFonts w:eastAsia="Times New Roman" w:cstheme="minorHAnsi"/>
                <w:i/>
                <w:sz w:val="20"/>
                <w:szCs w:val="20"/>
                <w:lang w:eastAsia="lt-LT"/>
              </w:rPr>
              <w:t>5</w:t>
            </w:r>
          </w:p>
        </w:tc>
        <w:tc>
          <w:tcPr>
            <w:tcW w:w="997" w:type="dxa"/>
            <w:vAlign w:val="center"/>
          </w:tcPr>
          <w:p w14:paraId="5DCAB994" w14:textId="412A82F6" w:rsidR="00CB1051" w:rsidRPr="00013C22" w:rsidRDefault="00027CD6" w:rsidP="003342F7">
            <w:pPr>
              <w:spacing w:line="259" w:lineRule="auto"/>
              <w:ind w:right="-71"/>
              <w:jc w:val="center"/>
              <w:rPr>
                <w:rFonts w:eastAsia="Times New Roman" w:cstheme="minorHAnsi"/>
                <w:i/>
                <w:sz w:val="20"/>
                <w:szCs w:val="20"/>
                <w:lang w:eastAsia="lt-LT"/>
              </w:rPr>
            </w:pPr>
            <w:r w:rsidRPr="00013C22">
              <w:rPr>
                <w:rFonts w:eastAsia="Times New Roman" w:cstheme="minorHAnsi"/>
                <w:i/>
                <w:sz w:val="20"/>
                <w:szCs w:val="20"/>
                <w:lang w:eastAsia="lt-LT"/>
              </w:rPr>
              <w:t>6</w:t>
            </w:r>
          </w:p>
        </w:tc>
        <w:tc>
          <w:tcPr>
            <w:tcW w:w="3232" w:type="dxa"/>
            <w:vAlign w:val="center"/>
          </w:tcPr>
          <w:p w14:paraId="453E4885" w14:textId="77777777" w:rsidR="00CB1051" w:rsidRPr="00013C22" w:rsidRDefault="00CB1051" w:rsidP="00484FD7">
            <w:pPr>
              <w:spacing w:line="259" w:lineRule="auto"/>
              <w:ind w:right="-71"/>
              <w:jc w:val="center"/>
              <w:rPr>
                <w:rFonts w:eastAsia="Times New Roman" w:cstheme="minorHAnsi"/>
                <w:i/>
                <w:sz w:val="20"/>
                <w:szCs w:val="20"/>
                <w:lang w:eastAsia="lt-LT"/>
              </w:rPr>
            </w:pPr>
            <w:r w:rsidRPr="00013C22">
              <w:rPr>
                <w:rFonts w:eastAsia="Times New Roman" w:cstheme="minorHAnsi"/>
                <w:i/>
                <w:sz w:val="20"/>
                <w:szCs w:val="20"/>
                <w:lang w:eastAsia="lt-LT"/>
              </w:rPr>
              <w:t>7</w:t>
            </w:r>
          </w:p>
        </w:tc>
        <w:tc>
          <w:tcPr>
            <w:tcW w:w="850" w:type="dxa"/>
            <w:vAlign w:val="center"/>
          </w:tcPr>
          <w:p w14:paraId="0170E36C" w14:textId="3F4237BE" w:rsidR="00CB1051" w:rsidRPr="00013C22" w:rsidRDefault="00027CD6" w:rsidP="007D4C12">
            <w:pPr>
              <w:spacing w:line="259" w:lineRule="auto"/>
              <w:ind w:right="-71"/>
              <w:jc w:val="center"/>
              <w:rPr>
                <w:rFonts w:eastAsia="Times New Roman" w:cstheme="minorHAnsi"/>
                <w:i/>
                <w:sz w:val="20"/>
                <w:szCs w:val="20"/>
                <w:lang w:eastAsia="lt-LT"/>
              </w:rPr>
            </w:pPr>
            <w:r w:rsidRPr="00013C22">
              <w:rPr>
                <w:rFonts w:eastAsia="Times New Roman" w:cstheme="minorHAnsi"/>
                <w:i/>
                <w:sz w:val="20"/>
                <w:szCs w:val="20"/>
                <w:lang w:eastAsia="lt-LT"/>
              </w:rPr>
              <w:t>8</w:t>
            </w:r>
          </w:p>
        </w:tc>
        <w:tc>
          <w:tcPr>
            <w:tcW w:w="1985" w:type="dxa"/>
            <w:vAlign w:val="center"/>
          </w:tcPr>
          <w:p w14:paraId="62D15630" w14:textId="499D9184" w:rsidR="00CB1051" w:rsidRPr="00013C22" w:rsidRDefault="00027CD6" w:rsidP="007D4C12">
            <w:pPr>
              <w:spacing w:line="259" w:lineRule="auto"/>
              <w:ind w:right="-71"/>
              <w:jc w:val="center"/>
              <w:rPr>
                <w:rFonts w:eastAsia="Times New Roman" w:cstheme="minorHAnsi"/>
                <w:i/>
                <w:sz w:val="20"/>
                <w:szCs w:val="20"/>
                <w:lang w:eastAsia="lt-LT"/>
              </w:rPr>
            </w:pPr>
            <w:r w:rsidRPr="00013C22">
              <w:rPr>
                <w:rFonts w:eastAsia="Times New Roman" w:cstheme="minorHAnsi"/>
                <w:i/>
                <w:sz w:val="20"/>
                <w:szCs w:val="20"/>
                <w:lang w:eastAsia="lt-LT"/>
              </w:rPr>
              <w:t>9</w:t>
            </w:r>
          </w:p>
        </w:tc>
      </w:tr>
      <w:tr w:rsidR="007D4C12" w:rsidRPr="007D4C12" w14:paraId="4655F76D" w14:textId="77777777" w:rsidTr="00680C98">
        <w:trPr>
          <w:trHeight w:val="841"/>
        </w:trPr>
        <w:tc>
          <w:tcPr>
            <w:tcW w:w="570" w:type="dxa"/>
            <w:noWrap/>
            <w:vAlign w:val="center"/>
            <w:hideMark/>
          </w:tcPr>
          <w:p w14:paraId="2F2B0A25" w14:textId="77777777" w:rsidR="007D4C12" w:rsidRPr="00013C22" w:rsidRDefault="007D4C12" w:rsidP="007D4C12">
            <w:pPr>
              <w:rPr>
                <w:rFonts w:cstheme="minorHAnsi"/>
                <w:color w:val="000000"/>
                <w:sz w:val="20"/>
                <w:szCs w:val="20"/>
                <w:lang w:eastAsia="lt-LT"/>
              </w:rPr>
            </w:pPr>
            <w:r w:rsidRPr="00013C22">
              <w:rPr>
                <w:rFonts w:cstheme="minorHAnsi"/>
                <w:color w:val="000000"/>
                <w:sz w:val="20"/>
                <w:szCs w:val="20"/>
                <w:lang w:eastAsia="lt-LT"/>
              </w:rPr>
              <w:t>1</w:t>
            </w:r>
          </w:p>
        </w:tc>
        <w:tc>
          <w:tcPr>
            <w:tcW w:w="1991" w:type="dxa"/>
            <w:vAlign w:val="center"/>
          </w:tcPr>
          <w:p w14:paraId="0AAA1BD4" w14:textId="77777777" w:rsidR="0064500C" w:rsidRPr="0064500C" w:rsidRDefault="0064500C" w:rsidP="0064500C">
            <w:pPr>
              <w:rPr>
                <w:rFonts w:cstheme="minorHAnsi"/>
                <w:color w:val="000000"/>
                <w:sz w:val="20"/>
                <w:szCs w:val="20"/>
                <w:lang w:eastAsia="lt-LT"/>
              </w:rPr>
            </w:pPr>
            <w:r w:rsidRPr="0064500C">
              <w:rPr>
                <w:rFonts w:cstheme="minorHAnsi"/>
                <w:color w:val="000000"/>
                <w:sz w:val="20"/>
                <w:szCs w:val="20"/>
                <w:lang w:eastAsia="lt-LT"/>
              </w:rPr>
              <w:t>Obuoliai (ne žemesnės kaip II klasės)</w:t>
            </w:r>
          </w:p>
          <w:p w14:paraId="3AFA4612" w14:textId="77777777" w:rsidR="0064500C" w:rsidRPr="0064500C" w:rsidRDefault="0064500C" w:rsidP="0064500C">
            <w:pPr>
              <w:rPr>
                <w:rFonts w:cstheme="minorHAnsi"/>
                <w:color w:val="000000"/>
                <w:sz w:val="20"/>
                <w:szCs w:val="20"/>
                <w:lang w:eastAsia="lt-LT"/>
              </w:rPr>
            </w:pPr>
            <w:r w:rsidRPr="0064500C">
              <w:rPr>
                <w:rFonts w:cstheme="minorHAnsi"/>
                <w:color w:val="000000"/>
                <w:sz w:val="20"/>
                <w:szCs w:val="20"/>
                <w:lang w:eastAsia="lt-LT"/>
              </w:rPr>
              <w:t>(6150540)</w:t>
            </w:r>
          </w:p>
          <w:p w14:paraId="0B3B5E85" w14:textId="62575D48" w:rsidR="007D4C12" w:rsidRPr="008C1FE9" w:rsidRDefault="0064500C" w:rsidP="0064500C">
            <w:pPr>
              <w:rPr>
                <w:rFonts w:cstheme="minorHAnsi"/>
                <w:b/>
                <w:bCs/>
                <w:color w:val="000000"/>
                <w:sz w:val="20"/>
                <w:szCs w:val="20"/>
                <w:lang w:eastAsia="lt-LT"/>
              </w:rPr>
            </w:pPr>
            <w:r w:rsidRPr="008C1FE9">
              <w:rPr>
                <w:rFonts w:cstheme="minorHAnsi"/>
                <w:b/>
                <w:bCs/>
                <w:color w:val="000000"/>
                <w:sz w:val="20"/>
                <w:szCs w:val="20"/>
                <w:lang w:eastAsia="lt-LT"/>
              </w:rPr>
              <w:t>Perkami pirmą metų ketvirt</w:t>
            </w:r>
            <w:r w:rsidR="008C1FE9">
              <w:rPr>
                <w:rFonts w:cstheme="minorHAnsi"/>
                <w:b/>
                <w:bCs/>
                <w:color w:val="000000"/>
                <w:sz w:val="20"/>
                <w:szCs w:val="20"/>
                <w:lang w:eastAsia="lt-LT"/>
              </w:rPr>
              <w:t>į</w:t>
            </w:r>
          </w:p>
        </w:tc>
        <w:tc>
          <w:tcPr>
            <w:tcW w:w="2821" w:type="dxa"/>
            <w:vAlign w:val="center"/>
          </w:tcPr>
          <w:p w14:paraId="7FA5C730" w14:textId="4514C40C" w:rsidR="007D4C12" w:rsidRPr="00013C22" w:rsidRDefault="0064500C" w:rsidP="007D4C12">
            <w:pPr>
              <w:rPr>
                <w:rFonts w:cstheme="minorHAnsi"/>
                <w:color w:val="000000"/>
                <w:sz w:val="20"/>
                <w:szCs w:val="20"/>
              </w:rPr>
            </w:pPr>
            <w:r w:rsidRPr="0064500C">
              <w:rPr>
                <w:rFonts w:cstheme="minorHAnsi"/>
                <w:color w:val="000000"/>
                <w:sz w:val="20"/>
                <w:szCs w:val="20"/>
              </w:rPr>
              <w:t>Obuoliai turi būti ne žemesnės kaip II klasės. Obuolių dydis (pagal didžiausią pjūvio ties viduriu skersmenį) nuo 70 mm.</w:t>
            </w:r>
          </w:p>
        </w:tc>
        <w:tc>
          <w:tcPr>
            <w:tcW w:w="1559" w:type="dxa"/>
            <w:tcBorders>
              <w:top w:val="single" w:sz="4" w:space="0" w:color="auto"/>
              <w:left w:val="single" w:sz="4" w:space="0" w:color="auto"/>
              <w:bottom w:val="single" w:sz="4" w:space="0" w:color="auto"/>
              <w:right w:val="single" w:sz="4" w:space="0" w:color="auto"/>
            </w:tcBorders>
            <w:vAlign w:val="center"/>
          </w:tcPr>
          <w:p w14:paraId="08C0FB4A" w14:textId="7791A227" w:rsidR="007D4C12" w:rsidRPr="00013C22" w:rsidRDefault="008C1FE9" w:rsidP="002F5795">
            <w:pPr>
              <w:jc w:val="center"/>
              <w:rPr>
                <w:rFonts w:cstheme="minorHAnsi"/>
                <w:color w:val="000000"/>
                <w:sz w:val="20"/>
                <w:szCs w:val="20"/>
                <w:lang w:eastAsia="lt-LT"/>
              </w:rPr>
            </w:pPr>
            <w:r w:rsidRPr="008C1FE9">
              <w:rPr>
                <w:rFonts w:cstheme="minorHAnsi"/>
                <w:color w:val="000000"/>
                <w:sz w:val="20"/>
                <w:szCs w:val="20"/>
                <w:lang w:eastAsia="lt-LT"/>
              </w:rPr>
              <w:t>Sveriama pagal poreikį</w:t>
            </w:r>
          </w:p>
        </w:tc>
        <w:tc>
          <w:tcPr>
            <w:tcW w:w="1016" w:type="dxa"/>
            <w:vAlign w:val="center"/>
          </w:tcPr>
          <w:p w14:paraId="6E74F8AF" w14:textId="1C2B5D99" w:rsidR="007D4C12" w:rsidRPr="00013C22" w:rsidRDefault="008C1FE9" w:rsidP="007D4C12">
            <w:pPr>
              <w:jc w:val="center"/>
              <w:rPr>
                <w:rFonts w:cstheme="minorHAnsi"/>
                <w:color w:val="000000"/>
                <w:sz w:val="20"/>
                <w:szCs w:val="20"/>
                <w:lang w:eastAsia="lt-LT"/>
              </w:rPr>
            </w:pPr>
            <w:r w:rsidRPr="008C1FE9">
              <w:rPr>
                <w:rFonts w:cstheme="minorHAnsi"/>
                <w:color w:val="000000"/>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18753143" w14:textId="66A6D981" w:rsidR="007D4C12" w:rsidRPr="00013C22" w:rsidRDefault="00A06DE2" w:rsidP="007D4C12">
            <w:pPr>
              <w:jc w:val="center"/>
              <w:rPr>
                <w:rFonts w:cstheme="minorHAnsi"/>
                <w:color w:val="000000"/>
                <w:sz w:val="20"/>
                <w:szCs w:val="20"/>
              </w:rPr>
            </w:pPr>
            <w:r>
              <w:rPr>
                <w:rFonts w:cstheme="minorHAnsi"/>
                <w:color w:val="000000"/>
                <w:sz w:val="20"/>
                <w:szCs w:val="20"/>
              </w:rPr>
              <w:t>0</w:t>
            </w:r>
          </w:p>
        </w:tc>
        <w:tc>
          <w:tcPr>
            <w:tcW w:w="3232" w:type="dxa"/>
            <w:tcBorders>
              <w:top w:val="single" w:sz="4" w:space="0" w:color="auto"/>
              <w:left w:val="single" w:sz="4" w:space="0" w:color="auto"/>
              <w:bottom w:val="single" w:sz="4" w:space="0" w:color="auto"/>
              <w:right w:val="single" w:sz="4" w:space="0" w:color="auto"/>
            </w:tcBorders>
            <w:vAlign w:val="center"/>
          </w:tcPr>
          <w:p w14:paraId="60DAEDA9" w14:textId="77777777" w:rsidR="007D4C12" w:rsidRPr="00013C22" w:rsidRDefault="007D4C12" w:rsidP="007D4C12">
            <w:pPr>
              <w:jc w:val="center"/>
              <w:rPr>
                <w:rFonts w:eastAsia="Times New Roman" w:cstheme="minorHAnsi"/>
                <w:sz w:val="20"/>
                <w:szCs w:val="20"/>
                <w:lang w:eastAsia="lt-LT"/>
              </w:rPr>
            </w:pPr>
          </w:p>
          <w:p w14:paraId="0C8A6CED" w14:textId="77777777" w:rsidR="0064500C" w:rsidRPr="0064500C" w:rsidRDefault="0064500C" w:rsidP="0064500C">
            <w:pPr>
              <w:jc w:val="center"/>
              <w:rPr>
                <w:rFonts w:eastAsia="Times New Roman" w:cstheme="minorHAnsi"/>
                <w:sz w:val="20"/>
                <w:szCs w:val="20"/>
                <w:lang w:eastAsia="lt-LT"/>
              </w:rPr>
            </w:pPr>
            <w:r w:rsidRPr="0064500C">
              <w:rPr>
                <w:rFonts w:eastAsia="Times New Roman" w:cstheme="minorHAnsi"/>
                <w:sz w:val="20"/>
                <w:szCs w:val="20"/>
                <w:lang w:eastAsia="lt-LT"/>
              </w:rPr>
              <w:t>atitinka</w:t>
            </w:r>
          </w:p>
          <w:p w14:paraId="35818435" w14:textId="77777777" w:rsidR="0064500C" w:rsidRPr="0064500C" w:rsidRDefault="0064500C" w:rsidP="0064500C">
            <w:pPr>
              <w:jc w:val="center"/>
              <w:rPr>
                <w:rFonts w:eastAsia="Times New Roman" w:cstheme="minorHAnsi"/>
                <w:sz w:val="20"/>
                <w:szCs w:val="20"/>
                <w:lang w:eastAsia="lt-LT"/>
              </w:rPr>
            </w:pPr>
            <w:r w:rsidRPr="0064500C">
              <w:rPr>
                <w:rFonts w:eastAsia="Times New Roman" w:cstheme="minorHAnsi"/>
                <w:sz w:val="20"/>
                <w:szCs w:val="20"/>
                <w:lang w:eastAsia="lt-LT"/>
              </w:rPr>
              <w:t>(įrašyti atitinka/neatitinka)</w:t>
            </w:r>
          </w:p>
          <w:p w14:paraId="44B9C35D" w14:textId="77777777" w:rsidR="0064500C" w:rsidRPr="0064500C" w:rsidRDefault="0064500C" w:rsidP="0064500C">
            <w:pPr>
              <w:jc w:val="center"/>
              <w:rPr>
                <w:rFonts w:eastAsia="Times New Roman" w:cstheme="minorHAnsi"/>
                <w:sz w:val="20"/>
                <w:szCs w:val="20"/>
                <w:lang w:eastAsia="lt-LT"/>
              </w:rPr>
            </w:pPr>
            <w:r w:rsidRPr="0064500C">
              <w:rPr>
                <w:rFonts w:eastAsia="Times New Roman" w:cstheme="minorHAnsi"/>
                <w:sz w:val="20"/>
                <w:szCs w:val="20"/>
                <w:lang w:eastAsia="lt-LT"/>
              </w:rPr>
              <w:t>P.H. PAZAL PAWEL ZALESKI</w:t>
            </w:r>
          </w:p>
          <w:p w14:paraId="2588A605" w14:textId="77777777" w:rsidR="0064500C" w:rsidRPr="0064500C" w:rsidRDefault="0064500C" w:rsidP="0064500C">
            <w:pPr>
              <w:jc w:val="center"/>
              <w:rPr>
                <w:rFonts w:eastAsia="Times New Roman" w:cstheme="minorHAnsi"/>
                <w:sz w:val="20"/>
                <w:szCs w:val="20"/>
                <w:lang w:eastAsia="lt-LT"/>
              </w:rPr>
            </w:pPr>
            <w:r w:rsidRPr="0064500C">
              <w:rPr>
                <w:rFonts w:eastAsia="Times New Roman" w:cstheme="minorHAnsi"/>
                <w:sz w:val="20"/>
                <w:szCs w:val="20"/>
                <w:lang w:eastAsia="lt-LT"/>
              </w:rPr>
              <w:t xml:space="preserve">R. </w:t>
            </w:r>
            <w:proofErr w:type="spellStart"/>
            <w:r w:rsidRPr="0064500C">
              <w:rPr>
                <w:rFonts w:eastAsia="Times New Roman" w:cstheme="minorHAnsi"/>
                <w:sz w:val="20"/>
                <w:szCs w:val="20"/>
                <w:lang w:eastAsia="lt-LT"/>
              </w:rPr>
              <w:t>Kručkausko</w:t>
            </w:r>
            <w:proofErr w:type="spellEnd"/>
            <w:r w:rsidRPr="0064500C">
              <w:rPr>
                <w:rFonts w:eastAsia="Times New Roman" w:cstheme="minorHAnsi"/>
                <w:sz w:val="20"/>
                <w:szCs w:val="20"/>
                <w:lang w:eastAsia="lt-LT"/>
              </w:rPr>
              <w:t xml:space="preserve"> IĮ</w:t>
            </w:r>
          </w:p>
          <w:p w14:paraId="0655E27D" w14:textId="77777777" w:rsidR="0064500C" w:rsidRPr="0064500C" w:rsidRDefault="0064500C" w:rsidP="0064500C">
            <w:pPr>
              <w:jc w:val="center"/>
              <w:rPr>
                <w:rFonts w:eastAsia="Times New Roman" w:cstheme="minorHAnsi"/>
                <w:sz w:val="20"/>
                <w:szCs w:val="20"/>
                <w:lang w:eastAsia="lt-LT"/>
              </w:rPr>
            </w:pPr>
            <w:r w:rsidRPr="0064500C">
              <w:rPr>
                <w:rFonts w:eastAsia="Times New Roman" w:cstheme="minorHAnsi"/>
                <w:sz w:val="20"/>
                <w:szCs w:val="20"/>
                <w:lang w:eastAsia="lt-LT"/>
              </w:rPr>
              <w:t xml:space="preserve">UAB Baltic </w:t>
            </w:r>
            <w:proofErr w:type="spellStart"/>
            <w:r w:rsidRPr="0064500C">
              <w:rPr>
                <w:rFonts w:eastAsia="Times New Roman" w:cstheme="minorHAnsi"/>
                <w:sz w:val="20"/>
                <w:szCs w:val="20"/>
                <w:lang w:eastAsia="lt-LT"/>
              </w:rPr>
              <w:t>Fresh</w:t>
            </w:r>
            <w:proofErr w:type="spellEnd"/>
            <w:r w:rsidRPr="0064500C">
              <w:rPr>
                <w:rFonts w:eastAsia="Times New Roman" w:cstheme="minorHAnsi"/>
                <w:sz w:val="20"/>
                <w:szCs w:val="20"/>
                <w:lang w:eastAsia="lt-LT"/>
              </w:rPr>
              <w:t xml:space="preserve"> </w:t>
            </w:r>
            <w:proofErr w:type="spellStart"/>
            <w:r w:rsidRPr="0064500C">
              <w:rPr>
                <w:rFonts w:eastAsia="Times New Roman" w:cstheme="minorHAnsi"/>
                <w:sz w:val="20"/>
                <w:szCs w:val="20"/>
                <w:lang w:eastAsia="lt-LT"/>
              </w:rPr>
              <w:t>Fruit</w:t>
            </w:r>
            <w:proofErr w:type="spellEnd"/>
          </w:p>
          <w:p w14:paraId="27DE92A1" w14:textId="77777777" w:rsidR="0064500C" w:rsidRPr="0064500C" w:rsidRDefault="0064500C" w:rsidP="0064500C">
            <w:pPr>
              <w:jc w:val="center"/>
              <w:rPr>
                <w:rFonts w:eastAsia="Times New Roman" w:cstheme="minorHAnsi"/>
                <w:sz w:val="20"/>
                <w:szCs w:val="20"/>
                <w:lang w:eastAsia="lt-LT"/>
              </w:rPr>
            </w:pPr>
            <w:r w:rsidRPr="0064500C">
              <w:rPr>
                <w:rFonts w:eastAsia="Times New Roman" w:cstheme="minorHAnsi"/>
                <w:sz w:val="20"/>
                <w:szCs w:val="20"/>
                <w:lang w:eastAsia="lt-LT"/>
              </w:rPr>
              <w:t>(nurodyti gamintoją ar platintoją)2</w:t>
            </w:r>
          </w:p>
          <w:p w14:paraId="20ABED54" w14:textId="77777777" w:rsidR="0064500C" w:rsidRPr="0064500C" w:rsidRDefault="0064500C" w:rsidP="0064500C">
            <w:pPr>
              <w:jc w:val="center"/>
              <w:rPr>
                <w:rFonts w:eastAsia="Times New Roman" w:cstheme="minorHAnsi"/>
                <w:sz w:val="20"/>
                <w:szCs w:val="20"/>
                <w:lang w:eastAsia="lt-LT"/>
              </w:rPr>
            </w:pPr>
            <w:r w:rsidRPr="0064500C">
              <w:rPr>
                <w:rFonts w:eastAsia="Times New Roman" w:cstheme="minorHAnsi"/>
                <w:sz w:val="20"/>
                <w:szCs w:val="20"/>
                <w:lang w:eastAsia="lt-LT"/>
              </w:rPr>
              <w:t>II klasės</w:t>
            </w:r>
          </w:p>
          <w:p w14:paraId="5194333E" w14:textId="7EBC63E3" w:rsidR="007D4C12" w:rsidRPr="00013C22" w:rsidRDefault="0064500C" w:rsidP="0064500C">
            <w:pPr>
              <w:jc w:val="center"/>
              <w:rPr>
                <w:rFonts w:cstheme="minorHAnsi"/>
                <w:color w:val="000000"/>
                <w:sz w:val="20"/>
                <w:szCs w:val="20"/>
                <w:lang w:eastAsia="lt-LT"/>
              </w:rPr>
            </w:pPr>
            <w:r w:rsidRPr="0064500C">
              <w:rPr>
                <w:rFonts w:eastAsia="Times New Roman" w:cstheme="minorHAnsi"/>
                <w:sz w:val="20"/>
                <w:szCs w:val="20"/>
                <w:lang w:eastAsia="lt-LT"/>
              </w:rPr>
              <w:t>(nurodyti klasę)3</w:t>
            </w:r>
          </w:p>
        </w:tc>
        <w:tc>
          <w:tcPr>
            <w:tcW w:w="850" w:type="dxa"/>
            <w:vAlign w:val="center"/>
          </w:tcPr>
          <w:p w14:paraId="3D7EAA50" w14:textId="004B7278" w:rsidR="007D4C12" w:rsidRPr="00013C22" w:rsidRDefault="008C1FE9" w:rsidP="007D4C12">
            <w:pPr>
              <w:spacing w:before="120"/>
              <w:jc w:val="center"/>
              <w:rPr>
                <w:rFonts w:cstheme="minorHAnsi"/>
                <w:color w:val="000000"/>
                <w:sz w:val="20"/>
                <w:szCs w:val="20"/>
                <w:lang w:eastAsia="lt-LT"/>
              </w:rPr>
            </w:pPr>
            <w:r>
              <w:rPr>
                <w:rFonts w:cstheme="minorHAnsi"/>
                <w:color w:val="000000"/>
                <w:sz w:val="20"/>
                <w:szCs w:val="20"/>
                <w:lang w:eastAsia="lt-LT"/>
              </w:rPr>
              <w:t>21</w:t>
            </w:r>
          </w:p>
        </w:tc>
        <w:tc>
          <w:tcPr>
            <w:tcW w:w="1985" w:type="dxa"/>
            <w:vAlign w:val="center"/>
          </w:tcPr>
          <w:p w14:paraId="1D6EBD58" w14:textId="317A131C" w:rsidR="008C1FE9" w:rsidRDefault="008C1FE9" w:rsidP="008C1FE9">
            <w:pPr>
              <w:pStyle w:val="Default"/>
              <w:jc w:val="center"/>
            </w:pPr>
            <w:r>
              <w:rPr>
                <w:sz w:val="22"/>
                <w:szCs w:val="22"/>
              </w:rPr>
              <w:t>0,56</w:t>
            </w:r>
          </w:p>
          <w:p w14:paraId="3F58A245" w14:textId="1E29E9E9" w:rsidR="007D4C12" w:rsidRPr="00013C22" w:rsidRDefault="007D4C12" w:rsidP="007D4C12">
            <w:pPr>
              <w:spacing w:before="120"/>
              <w:jc w:val="center"/>
              <w:rPr>
                <w:rFonts w:cstheme="minorHAnsi"/>
                <w:color w:val="000000"/>
                <w:sz w:val="20"/>
                <w:szCs w:val="20"/>
                <w:lang w:eastAsia="lt-LT"/>
              </w:rPr>
            </w:pPr>
          </w:p>
        </w:tc>
      </w:tr>
      <w:tr w:rsidR="0064500C" w:rsidRPr="007D4C12" w14:paraId="29BEB841" w14:textId="77777777" w:rsidTr="00680C98">
        <w:trPr>
          <w:trHeight w:val="841"/>
        </w:trPr>
        <w:tc>
          <w:tcPr>
            <w:tcW w:w="570" w:type="dxa"/>
            <w:noWrap/>
            <w:vAlign w:val="center"/>
          </w:tcPr>
          <w:p w14:paraId="1CCAD080" w14:textId="1931239E" w:rsidR="0064500C" w:rsidRPr="00013C22" w:rsidRDefault="0064500C" w:rsidP="007D4C12">
            <w:pPr>
              <w:rPr>
                <w:rFonts w:cstheme="minorHAnsi"/>
                <w:color w:val="000000"/>
                <w:sz w:val="20"/>
                <w:szCs w:val="20"/>
                <w:lang w:eastAsia="lt-LT"/>
              </w:rPr>
            </w:pPr>
            <w:r>
              <w:rPr>
                <w:rFonts w:cstheme="minorHAnsi"/>
                <w:color w:val="000000"/>
                <w:sz w:val="20"/>
                <w:szCs w:val="20"/>
                <w:lang w:eastAsia="lt-LT"/>
              </w:rPr>
              <w:t>2</w:t>
            </w:r>
          </w:p>
        </w:tc>
        <w:tc>
          <w:tcPr>
            <w:tcW w:w="1991" w:type="dxa"/>
            <w:vAlign w:val="center"/>
          </w:tcPr>
          <w:p w14:paraId="491FDC22" w14:textId="77777777" w:rsidR="008C1FE9" w:rsidRPr="008C1FE9" w:rsidRDefault="008C1FE9" w:rsidP="008C1FE9">
            <w:pPr>
              <w:rPr>
                <w:rFonts w:cstheme="minorHAnsi"/>
                <w:color w:val="000000"/>
                <w:sz w:val="20"/>
                <w:szCs w:val="20"/>
                <w:lang w:eastAsia="lt-LT"/>
              </w:rPr>
            </w:pPr>
            <w:r w:rsidRPr="008C1FE9">
              <w:rPr>
                <w:rFonts w:cstheme="minorHAnsi"/>
                <w:color w:val="000000"/>
                <w:sz w:val="20"/>
                <w:szCs w:val="20"/>
                <w:lang w:eastAsia="lt-LT"/>
              </w:rPr>
              <w:t>Obuoliai (</w:t>
            </w:r>
            <w:r w:rsidRPr="008C1FE9">
              <w:rPr>
                <w:rFonts w:cstheme="minorHAnsi"/>
                <w:b/>
                <w:bCs/>
                <w:color w:val="000000"/>
                <w:sz w:val="20"/>
                <w:szCs w:val="20"/>
                <w:lang w:eastAsia="lt-LT"/>
              </w:rPr>
              <w:t>ne žemesnės kaip I klasės)</w:t>
            </w:r>
            <w:r w:rsidRPr="008C1FE9">
              <w:rPr>
                <w:rFonts w:cstheme="minorHAnsi"/>
                <w:color w:val="000000"/>
                <w:sz w:val="20"/>
                <w:szCs w:val="20"/>
                <w:lang w:eastAsia="lt-LT"/>
              </w:rPr>
              <w:t xml:space="preserve"> (6150540)</w:t>
            </w:r>
          </w:p>
          <w:p w14:paraId="2BAD8D8D" w14:textId="664CEA08" w:rsidR="0064500C" w:rsidRPr="008C1FE9" w:rsidRDefault="008C1FE9" w:rsidP="008C1FE9">
            <w:pPr>
              <w:rPr>
                <w:rFonts w:cstheme="minorHAnsi"/>
                <w:b/>
                <w:bCs/>
                <w:color w:val="000000"/>
                <w:sz w:val="20"/>
                <w:szCs w:val="20"/>
                <w:lang w:eastAsia="lt-LT"/>
              </w:rPr>
            </w:pPr>
            <w:r w:rsidRPr="008C1FE9">
              <w:rPr>
                <w:rFonts w:cstheme="minorHAnsi"/>
                <w:b/>
                <w:bCs/>
                <w:color w:val="000000"/>
                <w:sz w:val="20"/>
                <w:szCs w:val="20"/>
                <w:lang w:eastAsia="lt-LT"/>
              </w:rPr>
              <w:t>Perkami pirmą metų ketvirtį</w:t>
            </w:r>
          </w:p>
        </w:tc>
        <w:tc>
          <w:tcPr>
            <w:tcW w:w="2821" w:type="dxa"/>
            <w:vAlign w:val="center"/>
          </w:tcPr>
          <w:p w14:paraId="3C1C25E7" w14:textId="387EB1A7" w:rsidR="0064500C" w:rsidRPr="00013C22" w:rsidRDefault="008C1FE9" w:rsidP="007D4C12">
            <w:pPr>
              <w:rPr>
                <w:rFonts w:cstheme="minorHAnsi"/>
                <w:color w:val="000000"/>
                <w:sz w:val="20"/>
                <w:szCs w:val="20"/>
              </w:rPr>
            </w:pPr>
            <w:r w:rsidRPr="008C1FE9">
              <w:rPr>
                <w:rFonts w:cstheme="minorHAnsi"/>
                <w:color w:val="000000"/>
                <w:sz w:val="20"/>
                <w:szCs w:val="20"/>
              </w:rPr>
              <w:t>Obuoliai turi būti ne žemesnės kaip I klasės. Obuolių dydis (pagal didžiausią pjūvio ties viduriu skersmenį) nuo 70 mm.</w:t>
            </w:r>
          </w:p>
        </w:tc>
        <w:tc>
          <w:tcPr>
            <w:tcW w:w="1559" w:type="dxa"/>
            <w:tcBorders>
              <w:top w:val="single" w:sz="4" w:space="0" w:color="auto"/>
              <w:left w:val="single" w:sz="4" w:space="0" w:color="auto"/>
              <w:bottom w:val="single" w:sz="4" w:space="0" w:color="auto"/>
              <w:right w:val="single" w:sz="4" w:space="0" w:color="auto"/>
            </w:tcBorders>
            <w:vAlign w:val="center"/>
          </w:tcPr>
          <w:p w14:paraId="1EE6D3EE" w14:textId="7CC3289B" w:rsidR="0064500C" w:rsidRPr="00013C22" w:rsidRDefault="008C1FE9" w:rsidP="002F5795">
            <w:pPr>
              <w:jc w:val="center"/>
              <w:rPr>
                <w:rFonts w:cstheme="minorHAnsi"/>
                <w:color w:val="000000"/>
                <w:sz w:val="20"/>
                <w:szCs w:val="20"/>
                <w:lang w:eastAsia="lt-LT"/>
              </w:rPr>
            </w:pPr>
            <w:r w:rsidRPr="008C1FE9">
              <w:rPr>
                <w:rFonts w:cstheme="minorHAnsi"/>
                <w:color w:val="000000"/>
                <w:sz w:val="20"/>
                <w:szCs w:val="20"/>
                <w:lang w:eastAsia="lt-LT"/>
              </w:rPr>
              <w:t>Sveriama pagal poreikį</w:t>
            </w:r>
          </w:p>
        </w:tc>
        <w:tc>
          <w:tcPr>
            <w:tcW w:w="1016" w:type="dxa"/>
            <w:vAlign w:val="center"/>
          </w:tcPr>
          <w:p w14:paraId="185D101B" w14:textId="46B26676" w:rsidR="0064500C" w:rsidRPr="00013C22" w:rsidRDefault="008C1FE9" w:rsidP="007D4C12">
            <w:pPr>
              <w:jc w:val="center"/>
              <w:rPr>
                <w:rFonts w:cstheme="minorHAnsi"/>
                <w:color w:val="000000"/>
                <w:sz w:val="20"/>
                <w:szCs w:val="20"/>
                <w:lang w:eastAsia="lt-LT"/>
              </w:rPr>
            </w:pPr>
            <w:r w:rsidRPr="008C1FE9">
              <w:rPr>
                <w:rFonts w:cstheme="minorHAnsi"/>
                <w:color w:val="000000"/>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453F8997" w14:textId="04EBD714" w:rsidR="0064500C" w:rsidRPr="00013C22" w:rsidRDefault="00A06DE2" w:rsidP="007D4C12">
            <w:pPr>
              <w:jc w:val="center"/>
              <w:rPr>
                <w:rFonts w:cstheme="minorHAnsi"/>
                <w:color w:val="000000"/>
                <w:sz w:val="20"/>
                <w:szCs w:val="20"/>
              </w:rPr>
            </w:pPr>
            <w:r>
              <w:rPr>
                <w:rFonts w:cstheme="minorHAnsi"/>
                <w:color w:val="000000"/>
                <w:sz w:val="20"/>
                <w:szCs w:val="20"/>
              </w:rPr>
              <w:t>150</w:t>
            </w:r>
          </w:p>
        </w:tc>
        <w:tc>
          <w:tcPr>
            <w:tcW w:w="3232" w:type="dxa"/>
            <w:tcBorders>
              <w:top w:val="single" w:sz="4" w:space="0" w:color="auto"/>
              <w:left w:val="single" w:sz="4" w:space="0" w:color="auto"/>
              <w:bottom w:val="single" w:sz="4" w:space="0" w:color="auto"/>
              <w:right w:val="single" w:sz="4" w:space="0" w:color="auto"/>
            </w:tcBorders>
            <w:vAlign w:val="center"/>
          </w:tcPr>
          <w:p w14:paraId="462AF412"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atitinka</w:t>
            </w:r>
          </w:p>
          <w:p w14:paraId="78E2328C"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(įrašyti atitinka/neatitinka)</w:t>
            </w:r>
          </w:p>
          <w:p w14:paraId="18BA272A"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P.H. PAZAL PAWEL ZALESKI</w:t>
            </w:r>
          </w:p>
          <w:p w14:paraId="387D24F0"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 xml:space="preserve">R. </w:t>
            </w:r>
            <w:proofErr w:type="spellStart"/>
            <w:r w:rsidRPr="008C1FE9">
              <w:rPr>
                <w:rFonts w:eastAsia="Times New Roman" w:cstheme="minorHAnsi"/>
                <w:sz w:val="20"/>
                <w:szCs w:val="20"/>
                <w:lang w:eastAsia="lt-LT"/>
              </w:rPr>
              <w:t>Kručkausko</w:t>
            </w:r>
            <w:proofErr w:type="spellEnd"/>
            <w:r w:rsidRPr="008C1FE9">
              <w:rPr>
                <w:rFonts w:eastAsia="Times New Roman" w:cstheme="minorHAnsi"/>
                <w:sz w:val="20"/>
                <w:szCs w:val="20"/>
                <w:lang w:eastAsia="lt-LT"/>
              </w:rPr>
              <w:t xml:space="preserve"> IĮ</w:t>
            </w:r>
          </w:p>
          <w:p w14:paraId="33FEEB3F"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 xml:space="preserve">UAB Baltic </w:t>
            </w:r>
            <w:proofErr w:type="spellStart"/>
            <w:r w:rsidRPr="008C1FE9">
              <w:rPr>
                <w:rFonts w:eastAsia="Times New Roman" w:cstheme="minorHAnsi"/>
                <w:sz w:val="20"/>
                <w:szCs w:val="20"/>
                <w:lang w:eastAsia="lt-LT"/>
              </w:rPr>
              <w:t>Fresh</w:t>
            </w:r>
            <w:proofErr w:type="spellEnd"/>
            <w:r w:rsidRPr="008C1FE9">
              <w:rPr>
                <w:rFonts w:eastAsia="Times New Roman" w:cstheme="minorHAnsi"/>
                <w:sz w:val="20"/>
                <w:szCs w:val="20"/>
                <w:lang w:eastAsia="lt-LT"/>
              </w:rPr>
              <w:t xml:space="preserve"> </w:t>
            </w:r>
            <w:proofErr w:type="spellStart"/>
            <w:r w:rsidRPr="008C1FE9">
              <w:rPr>
                <w:rFonts w:eastAsia="Times New Roman" w:cstheme="minorHAnsi"/>
                <w:sz w:val="20"/>
                <w:szCs w:val="20"/>
                <w:lang w:eastAsia="lt-LT"/>
              </w:rPr>
              <w:t>Fruit</w:t>
            </w:r>
            <w:proofErr w:type="spellEnd"/>
          </w:p>
          <w:p w14:paraId="5593A47B"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(nurodyti gamintoją ar platintoją)2</w:t>
            </w:r>
          </w:p>
          <w:p w14:paraId="1C19DF4C"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I klasės</w:t>
            </w:r>
          </w:p>
          <w:p w14:paraId="318E3F05" w14:textId="27982D91" w:rsidR="0064500C" w:rsidRPr="00013C22"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(nurodyti klasę)3</w:t>
            </w:r>
          </w:p>
        </w:tc>
        <w:tc>
          <w:tcPr>
            <w:tcW w:w="850" w:type="dxa"/>
            <w:vAlign w:val="center"/>
          </w:tcPr>
          <w:p w14:paraId="39148280" w14:textId="7FE61596" w:rsidR="0064500C" w:rsidRPr="00013C22" w:rsidRDefault="008C1FE9" w:rsidP="007D4C12">
            <w:pPr>
              <w:spacing w:before="120"/>
              <w:jc w:val="center"/>
              <w:rPr>
                <w:rFonts w:cstheme="minorHAnsi"/>
                <w:color w:val="000000"/>
                <w:sz w:val="20"/>
                <w:szCs w:val="20"/>
                <w:lang w:eastAsia="lt-LT"/>
              </w:rPr>
            </w:pPr>
            <w:r>
              <w:rPr>
                <w:rFonts w:cstheme="minorHAnsi"/>
                <w:color w:val="000000"/>
                <w:sz w:val="20"/>
                <w:szCs w:val="20"/>
                <w:lang w:eastAsia="lt-LT"/>
              </w:rPr>
              <w:t>21</w:t>
            </w:r>
          </w:p>
        </w:tc>
        <w:tc>
          <w:tcPr>
            <w:tcW w:w="1985" w:type="dxa"/>
            <w:vAlign w:val="center"/>
          </w:tcPr>
          <w:p w14:paraId="62DF409D" w14:textId="7BF1A072" w:rsidR="0064500C" w:rsidRPr="00013C22" w:rsidRDefault="008C1FE9" w:rsidP="007D4C12">
            <w:pPr>
              <w:spacing w:before="120"/>
              <w:jc w:val="center"/>
              <w:rPr>
                <w:rFonts w:cstheme="minorHAnsi"/>
                <w:color w:val="000000"/>
                <w:sz w:val="20"/>
                <w:szCs w:val="20"/>
                <w:lang w:eastAsia="lt-LT"/>
              </w:rPr>
            </w:pPr>
            <w:r>
              <w:rPr>
                <w:rFonts w:cstheme="minorHAnsi"/>
                <w:color w:val="000000"/>
                <w:sz w:val="20"/>
                <w:szCs w:val="20"/>
                <w:lang w:eastAsia="lt-LT"/>
              </w:rPr>
              <w:t>0,61</w:t>
            </w:r>
          </w:p>
        </w:tc>
      </w:tr>
      <w:tr w:rsidR="0064500C" w:rsidRPr="007D4C12" w14:paraId="3F62A97B" w14:textId="77777777" w:rsidTr="00680C98">
        <w:trPr>
          <w:trHeight w:val="841"/>
        </w:trPr>
        <w:tc>
          <w:tcPr>
            <w:tcW w:w="570" w:type="dxa"/>
            <w:noWrap/>
            <w:vAlign w:val="center"/>
          </w:tcPr>
          <w:p w14:paraId="5D68B0D4" w14:textId="0D302B22" w:rsidR="0064500C" w:rsidRPr="00013C22" w:rsidRDefault="0064500C" w:rsidP="007D4C12">
            <w:pPr>
              <w:rPr>
                <w:rFonts w:cstheme="minorHAnsi"/>
                <w:color w:val="000000"/>
                <w:sz w:val="20"/>
                <w:szCs w:val="20"/>
                <w:lang w:eastAsia="lt-LT"/>
              </w:rPr>
            </w:pPr>
            <w:r>
              <w:rPr>
                <w:rFonts w:cstheme="minorHAnsi"/>
                <w:color w:val="000000"/>
                <w:sz w:val="20"/>
                <w:szCs w:val="20"/>
                <w:lang w:eastAsia="lt-LT"/>
              </w:rPr>
              <w:t>3</w:t>
            </w:r>
          </w:p>
        </w:tc>
        <w:tc>
          <w:tcPr>
            <w:tcW w:w="1991" w:type="dxa"/>
            <w:vAlign w:val="center"/>
          </w:tcPr>
          <w:p w14:paraId="01FF4576" w14:textId="77777777" w:rsidR="008C1FE9" w:rsidRPr="008C1FE9" w:rsidRDefault="008C1FE9" w:rsidP="008C1FE9">
            <w:pPr>
              <w:rPr>
                <w:rFonts w:cstheme="minorHAnsi"/>
                <w:color w:val="000000"/>
                <w:sz w:val="20"/>
                <w:szCs w:val="20"/>
                <w:lang w:eastAsia="lt-LT"/>
              </w:rPr>
            </w:pPr>
            <w:r w:rsidRPr="008C1FE9">
              <w:rPr>
                <w:rFonts w:cstheme="minorHAnsi"/>
                <w:color w:val="000000"/>
                <w:sz w:val="20"/>
                <w:szCs w:val="20"/>
                <w:lang w:eastAsia="lt-LT"/>
              </w:rPr>
              <w:t>Obuoliai (ne žemesnės kaip II klasės)</w:t>
            </w:r>
          </w:p>
          <w:p w14:paraId="0BBCD8BE" w14:textId="77777777" w:rsidR="0064500C" w:rsidRDefault="008C1FE9" w:rsidP="008C1FE9">
            <w:pPr>
              <w:rPr>
                <w:rFonts w:cstheme="minorHAnsi"/>
                <w:color w:val="000000"/>
                <w:sz w:val="20"/>
                <w:szCs w:val="20"/>
                <w:lang w:eastAsia="lt-LT"/>
              </w:rPr>
            </w:pPr>
            <w:r w:rsidRPr="008C1FE9">
              <w:rPr>
                <w:rFonts w:cstheme="minorHAnsi"/>
                <w:color w:val="000000"/>
                <w:sz w:val="20"/>
                <w:szCs w:val="20"/>
                <w:lang w:eastAsia="lt-LT"/>
              </w:rPr>
              <w:t>(6150540)</w:t>
            </w:r>
          </w:p>
          <w:p w14:paraId="1454A616" w14:textId="66D3B1C2" w:rsidR="008C1FE9" w:rsidRPr="00013C22" w:rsidRDefault="008C1FE9" w:rsidP="008C1FE9">
            <w:pPr>
              <w:rPr>
                <w:rFonts w:cstheme="minorHAnsi"/>
                <w:color w:val="000000"/>
                <w:sz w:val="20"/>
                <w:szCs w:val="20"/>
                <w:lang w:eastAsia="lt-LT"/>
              </w:rPr>
            </w:pPr>
            <w:r>
              <w:rPr>
                <w:b/>
                <w:bCs/>
                <w:sz w:val="20"/>
                <w:szCs w:val="20"/>
              </w:rPr>
              <w:t>Perkami antrą metų ketvirtį</w:t>
            </w:r>
          </w:p>
        </w:tc>
        <w:tc>
          <w:tcPr>
            <w:tcW w:w="2821" w:type="dxa"/>
            <w:vAlign w:val="center"/>
          </w:tcPr>
          <w:p w14:paraId="0E745125" w14:textId="49964374" w:rsidR="0064500C" w:rsidRPr="00013C22" w:rsidRDefault="008C1FE9" w:rsidP="007D4C12">
            <w:pPr>
              <w:rPr>
                <w:rFonts w:cstheme="minorHAnsi"/>
                <w:color w:val="000000"/>
                <w:sz w:val="20"/>
                <w:szCs w:val="20"/>
              </w:rPr>
            </w:pPr>
            <w:r w:rsidRPr="008C1FE9">
              <w:rPr>
                <w:rFonts w:cstheme="minorHAnsi"/>
                <w:color w:val="000000"/>
                <w:sz w:val="20"/>
                <w:szCs w:val="20"/>
              </w:rPr>
              <w:t>Obuoliai turi būti ne žemesnės kaip II klasės. Obuolių dydis (pagal didžiausią pjūvio ties viduriu skersmenį) nuo 70 mm.</w:t>
            </w:r>
          </w:p>
        </w:tc>
        <w:tc>
          <w:tcPr>
            <w:tcW w:w="1559" w:type="dxa"/>
            <w:tcBorders>
              <w:top w:val="single" w:sz="4" w:space="0" w:color="auto"/>
              <w:left w:val="single" w:sz="4" w:space="0" w:color="auto"/>
              <w:bottom w:val="single" w:sz="4" w:space="0" w:color="auto"/>
              <w:right w:val="single" w:sz="4" w:space="0" w:color="auto"/>
            </w:tcBorders>
            <w:vAlign w:val="center"/>
          </w:tcPr>
          <w:p w14:paraId="1F599FEE" w14:textId="65F9AC2E" w:rsidR="0064500C" w:rsidRPr="00013C22" w:rsidRDefault="008C1FE9" w:rsidP="002F5795">
            <w:pPr>
              <w:jc w:val="center"/>
              <w:rPr>
                <w:rFonts w:cstheme="minorHAnsi"/>
                <w:color w:val="000000"/>
                <w:sz w:val="20"/>
                <w:szCs w:val="20"/>
                <w:lang w:eastAsia="lt-LT"/>
              </w:rPr>
            </w:pPr>
            <w:r w:rsidRPr="008C1FE9">
              <w:rPr>
                <w:rFonts w:cstheme="minorHAnsi"/>
                <w:color w:val="000000"/>
                <w:sz w:val="20"/>
                <w:szCs w:val="20"/>
                <w:lang w:eastAsia="lt-LT"/>
              </w:rPr>
              <w:t>Sveriama pagal poreikį</w:t>
            </w:r>
          </w:p>
        </w:tc>
        <w:tc>
          <w:tcPr>
            <w:tcW w:w="1016" w:type="dxa"/>
            <w:vAlign w:val="center"/>
          </w:tcPr>
          <w:p w14:paraId="4C593CBC" w14:textId="45119954" w:rsidR="0064500C" w:rsidRPr="00013C22" w:rsidRDefault="008C1FE9" w:rsidP="007D4C12">
            <w:pPr>
              <w:jc w:val="center"/>
              <w:rPr>
                <w:rFonts w:cstheme="minorHAnsi"/>
                <w:color w:val="000000"/>
                <w:sz w:val="20"/>
                <w:szCs w:val="20"/>
                <w:lang w:eastAsia="lt-LT"/>
              </w:rPr>
            </w:pPr>
            <w:r w:rsidRPr="008C1FE9">
              <w:rPr>
                <w:rFonts w:cstheme="minorHAnsi"/>
                <w:color w:val="000000"/>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167BD8E2" w14:textId="29F30F65" w:rsidR="0064500C" w:rsidRPr="00013C22" w:rsidRDefault="00A06DE2" w:rsidP="007D4C12">
            <w:pPr>
              <w:jc w:val="center"/>
              <w:rPr>
                <w:rFonts w:cstheme="minorHAnsi"/>
                <w:color w:val="000000"/>
                <w:sz w:val="20"/>
                <w:szCs w:val="20"/>
              </w:rPr>
            </w:pPr>
            <w:r>
              <w:rPr>
                <w:rFonts w:cstheme="minorHAnsi"/>
                <w:color w:val="000000"/>
                <w:sz w:val="20"/>
                <w:szCs w:val="20"/>
              </w:rPr>
              <w:t>0</w:t>
            </w:r>
          </w:p>
        </w:tc>
        <w:tc>
          <w:tcPr>
            <w:tcW w:w="3232" w:type="dxa"/>
            <w:tcBorders>
              <w:top w:val="single" w:sz="4" w:space="0" w:color="auto"/>
              <w:left w:val="single" w:sz="4" w:space="0" w:color="auto"/>
              <w:bottom w:val="single" w:sz="4" w:space="0" w:color="auto"/>
              <w:right w:val="single" w:sz="4" w:space="0" w:color="auto"/>
            </w:tcBorders>
            <w:vAlign w:val="center"/>
          </w:tcPr>
          <w:p w14:paraId="2FD87312"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atitinka</w:t>
            </w:r>
          </w:p>
          <w:p w14:paraId="1DC348E4"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(įrašyti atitinka/neatitinka)</w:t>
            </w:r>
          </w:p>
          <w:p w14:paraId="67D01403"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P.H. PAZAL PAWEL ZALESKI</w:t>
            </w:r>
          </w:p>
          <w:p w14:paraId="349CB858"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 xml:space="preserve">R. </w:t>
            </w:r>
            <w:proofErr w:type="spellStart"/>
            <w:r w:rsidRPr="008C1FE9">
              <w:rPr>
                <w:rFonts w:eastAsia="Times New Roman" w:cstheme="minorHAnsi"/>
                <w:sz w:val="20"/>
                <w:szCs w:val="20"/>
                <w:lang w:eastAsia="lt-LT"/>
              </w:rPr>
              <w:t>Kručkausko</w:t>
            </w:r>
            <w:proofErr w:type="spellEnd"/>
            <w:r w:rsidRPr="008C1FE9">
              <w:rPr>
                <w:rFonts w:eastAsia="Times New Roman" w:cstheme="minorHAnsi"/>
                <w:sz w:val="20"/>
                <w:szCs w:val="20"/>
                <w:lang w:eastAsia="lt-LT"/>
              </w:rPr>
              <w:t xml:space="preserve"> IĮ</w:t>
            </w:r>
          </w:p>
          <w:p w14:paraId="7B58C81B"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 xml:space="preserve">UAB Baltic </w:t>
            </w:r>
            <w:proofErr w:type="spellStart"/>
            <w:r w:rsidRPr="008C1FE9">
              <w:rPr>
                <w:rFonts w:eastAsia="Times New Roman" w:cstheme="minorHAnsi"/>
                <w:sz w:val="20"/>
                <w:szCs w:val="20"/>
                <w:lang w:eastAsia="lt-LT"/>
              </w:rPr>
              <w:t>Fresh</w:t>
            </w:r>
            <w:proofErr w:type="spellEnd"/>
            <w:r w:rsidRPr="008C1FE9">
              <w:rPr>
                <w:rFonts w:eastAsia="Times New Roman" w:cstheme="minorHAnsi"/>
                <w:sz w:val="20"/>
                <w:szCs w:val="20"/>
                <w:lang w:eastAsia="lt-LT"/>
              </w:rPr>
              <w:t xml:space="preserve"> </w:t>
            </w:r>
            <w:proofErr w:type="spellStart"/>
            <w:r w:rsidRPr="008C1FE9">
              <w:rPr>
                <w:rFonts w:eastAsia="Times New Roman" w:cstheme="minorHAnsi"/>
                <w:sz w:val="20"/>
                <w:szCs w:val="20"/>
                <w:lang w:eastAsia="lt-LT"/>
              </w:rPr>
              <w:t>Fruit</w:t>
            </w:r>
            <w:proofErr w:type="spellEnd"/>
          </w:p>
          <w:p w14:paraId="1801A03C"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(nurodyti gamintoją ar platintoją)2</w:t>
            </w:r>
          </w:p>
          <w:p w14:paraId="116CCAFB"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I klasės</w:t>
            </w:r>
          </w:p>
          <w:p w14:paraId="283C0EC0" w14:textId="15B3C6F8" w:rsidR="0064500C" w:rsidRPr="00013C22"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(nurodyti klasę)3</w:t>
            </w:r>
          </w:p>
        </w:tc>
        <w:tc>
          <w:tcPr>
            <w:tcW w:w="850" w:type="dxa"/>
            <w:vAlign w:val="center"/>
          </w:tcPr>
          <w:p w14:paraId="230E9B84" w14:textId="315975E0" w:rsidR="0064500C" w:rsidRPr="00013C22" w:rsidRDefault="008C1FE9" w:rsidP="007D4C12">
            <w:pPr>
              <w:spacing w:before="120"/>
              <w:jc w:val="center"/>
              <w:rPr>
                <w:rFonts w:cstheme="minorHAnsi"/>
                <w:color w:val="000000"/>
                <w:sz w:val="20"/>
                <w:szCs w:val="20"/>
                <w:lang w:eastAsia="lt-LT"/>
              </w:rPr>
            </w:pPr>
            <w:r>
              <w:rPr>
                <w:rFonts w:cstheme="minorHAnsi"/>
                <w:color w:val="000000"/>
                <w:sz w:val="20"/>
                <w:szCs w:val="20"/>
                <w:lang w:eastAsia="lt-LT"/>
              </w:rPr>
              <w:t>21</w:t>
            </w:r>
          </w:p>
        </w:tc>
        <w:tc>
          <w:tcPr>
            <w:tcW w:w="1985" w:type="dxa"/>
            <w:vAlign w:val="center"/>
          </w:tcPr>
          <w:p w14:paraId="0270E089" w14:textId="68CC4242" w:rsidR="0064500C" w:rsidRPr="00013C22" w:rsidRDefault="008C1FE9" w:rsidP="007D4C12">
            <w:pPr>
              <w:spacing w:before="120"/>
              <w:jc w:val="center"/>
              <w:rPr>
                <w:rFonts w:cstheme="minorHAnsi"/>
                <w:color w:val="000000"/>
                <w:sz w:val="20"/>
                <w:szCs w:val="20"/>
                <w:lang w:eastAsia="lt-LT"/>
              </w:rPr>
            </w:pPr>
            <w:r>
              <w:rPr>
                <w:rFonts w:cstheme="minorHAnsi"/>
                <w:color w:val="000000"/>
                <w:sz w:val="20"/>
                <w:szCs w:val="20"/>
                <w:lang w:eastAsia="lt-LT"/>
              </w:rPr>
              <w:t>0,70</w:t>
            </w:r>
          </w:p>
        </w:tc>
      </w:tr>
      <w:tr w:rsidR="0064500C" w:rsidRPr="007D4C12" w14:paraId="3713CC87" w14:textId="77777777" w:rsidTr="00680C98">
        <w:trPr>
          <w:trHeight w:val="841"/>
        </w:trPr>
        <w:tc>
          <w:tcPr>
            <w:tcW w:w="570" w:type="dxa"/>
            <w:noWrap/>
            <w:vAlign w:val="center"/>
          </w:tcPr>
          <w:p w14:paraId="7B5D67C6" w14:textId="0BF37CD0" w:rsidR="0064500C" w:rsidRPr="00013C22" w:rsidRDefault="0064500C" w:rsidP="007D4C12">
            <w:pPr>
              <w:rPr>
                <w:rFonts w:cstheme="minorHAnsi"/>
                <w:color w:val="000000"/>
                <w:sz w:val="20"/>
                <w:szCs w:val="20"/>
                <w:lang w:eastAsia="lt-LT"/>
              </w:rPr>
            </w:pPr>
            <w:r>
              <w:rPr>
                <w:rFonts w:cstheme="minorHAnsi"/>
                <w:color w:val="000000"/>
                <w:sz w:val="20"/>
                <w:szCs w:val="20"/>
                <w:lang w:eastAsia="lt-LT"/>
              </w:rPr>
              <w:t>4</w:t>
            </w:r>
          </w:p>
        </w:tc>
        <w:tc>
          <w:tcPr>
            <w:tcW w:w="1991" w:type="dxa"/>
            <w:vAlign w:val="center"/>
          </w:tcPr>
          <w:p w14:paraId="67B34A1F" w14:textId="77777777" w:rsidR="008C1FE9" w:rsidRPr="008C1FE9" w:rsidRDefault="008C1FE9" w:rsidP="008C1FE9">
            <w:pPr>
              <w:pStyle w:val="Default"/>
              <w:rPr>
                <w:sz w:val="20"/>
                <w:szCs w:val="20"/>
                <w:lang w:val="lt-LT"/>
              </w:rPr>
            </w:pPr>
            <w:r w:rsidRPr="008C1FE9">
              <w:rPr>
                <w:sz w:val="20"/>
                <w:szCs w:val="20"/>
                <w:lang w:val="lt-LT"/>
              </w:rPr>
              <w:t xml:space="preserve">Obuoliai (ne žemesnės kaip I klasės) </w:t>
            </w:r>
          </w:p>
          <w:p w14:paraId="642F88BC" w14:textId="77777777" w:rsidR="008C1FE9" w:rsidRPr="008C1FE9" w:rsidRDefault="008C1FE9" w:rsidP="008C1FE9">
            <w:pPr>
              <w:pStyle w:val="Default"/>
              <w:rPr>
                <w:sz w:val="20"/>
                <w:szCs w:val="20"/>
                <w:lang w:val="lt-LT"/>
              </w:rPr>
            </w:pPr>
            <w:r w:rsidRPr="008C1FE9">
              <w:rPr>
                <w:sz w:val="20"/>
                <w:szCs w:val="20"/>
                <w:lang w:val="lt-LT"/>
              </w:rPr>
              <w:t xml:space="preserve">(6150540) </w:t>
            </w:r>
          </w:p>
          <w:p w14:paraId="496310D6" w14:textId="4D9ECC73" w:rsidR="0064500C" w:rsidRPr="00013C22" w:rsidRDefault="008C1FE9" w:rsidP="008C1FE9">
            <w:pPr>
              <w:rPr>
                <w:rFonts w:cstheme="minorHAnsi"/>
                <w:color w:val="000000"/>
                <w:sz w:val="20"/>
                <w:szCs w:val="20"/>
                <w:lang w:eastAsia="lt-LT"/>
              </w:rPr>
            </w:pPr>
            <w:r>
              <w:rPr>
                <w:b/>
                <w:bCs/>
                <w:sz w:val="20"/>
                <w:szCs w:val="20"/>
              </w:rPr>
              <w:t xml:space="preserve">Perkami antrą metų ketvirtį </w:t>
            </w:r>
          </w:p>
        </w:tc>
        <w:tc>
          <w:tcPr>
            <w:tcW w:w="2821" w:type="dxa"/>
            <w:vAlign w:val="center"/>
          </w:tcPr>
          <w:p w14:paraId="7889CFF5" w14:textId="78B43151" w:rsidR="0064500C" w:rsidRPr="00013C22" w:rsidRDefault="008C1FE9" w:rsidP="007D4C12">
            <w:pPr>
              <w:rPr>
                <w:rFonts w:cstheme="minorHAnsi"/>
                <w:color w:val="000000"/>
                <w:sz w:val="20"/>
                <w:szCs w:val="20"/>
              </w:rPr>
            </w:pPr>
            <w:r w:rsidRPr="008C1FE9">
              <w:rPr>
                <w:rFonts w:cstheme="minorHAnsi"/>
                <w:color w:val="000000"/>
                <w:sz w:val="20"/>
                <w:szCs w:val="20"/>
              </w:rPr>
              <w:t>Obuoliai turi būti ne žemesnės kaip I klasės. Obuolių dydis (pagal didžiausią pjūvio ties viduriu skersmenį) nuo 70 mm.</w:t>
            </w:r>
          </w:p>
        </w:tc>
        <w:tc>
          <w:tcPr>
            <w:tcW w:w="1559" w:type="dxa"/>
            <w:tcBorders>
              <w:top w:val="single" w:sz="4" w:space="0" w:color="auto"/>
              <w:left w:val="single" w:sz="4" w:space="0" w:color="auto"/>
              <w:bottom w:val="single" w:sz="4" w:space="0" w:color="auto"/>
              <w:right w:val="single" w:sz="4" w:space="0" w:color="auto"/>
            </w:tcBorders>
            <w:vAlign w:val="center"/>
          </w:tcPr>
          <w:p w14:paraId="59FBF19F" w14:textId="364F53E0" w:rsidR="0064500C" w:rsidRPr="00013C22" w:rsidRDefault="008C1FE9" w:rsidP="002F5795">
            <w:pPr>
              <w:jc w:val="center"/>
              <w:rPr>
                <w:rFonts w:cstheme="minorHAnsi"/>
                <w:color w:val="000000"/>
                <w:sz w:val="20"/>
                <w:szCs w:val="20"/>
                <w:lang w:eastAsia="lt-LT"/>
              </w:rPr>
            </w:pPr>
            <w:r w:rsidRPr="008C1FE9">
              <w:rPr>
                <w:rFonts w:cstheme="minorHAnsi"/>
                <w:color w:val="000000"/>
                <w:sz w:val="20"/>
                <w:szCs w:val="20"/>
                <w:lang w:eastAsia="lt-LT"/>
              </w:rPr>
              <w:t>Sveriama pagal poreikį</w:t>
            </w:r>
          </w:p>
        </w:tc>
        <w:tc>
          <w:tcPr>
            <w:tcW w:w="1016" w:type="dxa"/>
            <w:vAlign w:val="center"/>
          </w:tcPr>
          <w:p w14:paraId="31715846" w14:textId="4F340AE6" w:rsidR="0064500C" w:rsidRPr="00013C22" w:rsidRDefault="008C1FE9" w:rsidP="007D4C12">
            <w:pPr>
              <w:jc w:val="center"/>
              <w:rPr>
                <w:rFonts w:cstheme="minorHAnsi"/>
                <w:color w:val="000000"/>
                <w:sz w:val="20"/>
                <w:szCs w:val="20"/>
                <w:lang w:eastAsia="lt-LT"/>
              </w:rPr>
            </w:pPr>
            <w:r w:rsidRPr="008C1FE9">
              <w:rPr>
                <w:rFonts w:cstheme="minorHAnsi"/>
                <w:color w:val="000000"/>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64544467" w14:textId="02ADCDD4" w:rsidR="0064500C" w:rsidRPr="00013C22" w:rsidRDefault="00A06DE2" w:rsidP="007D4C12">
            <w:pPr>
              <w:jc w:val="center"/>
              <w:rPr>
                <w:rFonts w:cstheme="minorHAnsi"/>
                <w:color w:val="000000"/>
                <w:sz w:val="20"/>
                <w:szCs w:val="20"/>
              </w:rPr>
            </w:pPr>
            <w:r>
              <w:rPr>
                <w:rFonts w:cstheme="minorHAnsi"/>
                <w:color w:val="000000"/>
                <w:sz w:val="20"/>
                <w:szCs w:val="20"/>
              </w:rPr>
              <w:t>150</w:t>
            </w:r>
          </w:p>
        </w:tc>
        <w:tc>
          <w:tcPr>
            <w:tcW w:w="3232" w:type="dxa"/>
            <w:tcBorders>
              <w:top w:val="single" w:sz="4" w:space="0" w:color="auto"/>
              <w:left w:val="single" w:sz="4" w:space="0" w:color="auto"/>
              <w:bottom w:val="single" w:sz="4" w:space="0" w:color="auto"/>
              <w:right w:val="single" w:sz="4" w:space="0" w:color="auto"/>
            </w:tcBorders>
            <w:vAlign w:val="center"/>
          </w:tcPr>
          <w:p w14:paraId="02DE9A31"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atitinka</w:t>
            </w:r>
          </w:p>
          <w:p w14:paraId="30CDFB7B"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(įrašyti atitinka/neatitinka)</w:t>
            </w:r>
          </w:p>
          <w:p w14:paraId="69356192"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P.H. PAZAL PAWEL ZALESKI</w:t>
            </w:r>
          </w:p>
          <w:p w14:paraId="3FECFE3F"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 xml:space="preserve">R. </w:t>
            </w:r>
            <w:proofErr w:type="spellStart"/>
            <w:r w:rsidRPr="008C1FE9">
              <w:rPr>
                <w:rFonts w:eastAsia="Times New Roman" w:cstheme="minorHAnsi"/>
                <w:sz w:val="20"/>
                <w:szCs w:val="20"/>
                <w:lang w:eastAsia="lt-LT"/>
              </w:rPr>
              <w:t>Kručkausko</w:t>
            </w:r>
            <w:proofErr w:type="spellEnd"/>
            <w:r w:rsidRPr="008C1FE9">
              <w:rPr>
                <w:rFonts w:eastAsia="Times New Roman" w:cstheme="minorHAnsi"/>
                <w:sz w:val="20"/>
                <w:szCs w:val="20"/>
                <w:lang w:eastAsia="lt-LT"/>
              </w:rPr>
              <w:t xml:space="preserve"> IĮ</w:t>
            </w:r>
          </w:p>
          <w:p w14:paraId="01E2996C"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 xml:space="preserve">UAB Baltic </w:t>
            </w:r>
            <w:proofErr w:type="spellStart"/>
            <w:r w:rsidRPr="008C1FE9">
              <w:rPr>
                <w:rFonts w:eastAsia="Times New Roman" w:cstheme="minorHAnsi"/>
                <w:sz w:val="20"/>
                <w:szCs w:val="20"/>
                <w:lang w:eastAsia="lt-LT"/>
              </w:rPr>
              <w:t>Fresh</w:t>
            </w:r>
            <w:proofErr w:type="spellEnd"/>
            <w:r w:rsidRPr="008C1FE9">
              <w:rPr>
                <w:rFonts w:eastAsia="Times New Roman" w:cstheme="minorHAnsi"/>
                <w:sz w:val="20"/>
                <w:szCs w:val="20"/>
                <w:lang w:eastAsia="lt-LT"/>
              </w:rPr>
              <w:t xml:space="preserve"> </w:t>
            </w:r>
            <w:proofErr w:type="spellStart"/>
            <w:r w:rsidRPr="008C1FE9">
              <w:rPr>
                <w:rFonts w:eastAsia="Times New Roman" w:cstheme="minorHAnsi"/>
                <w:sz w:val="20"/>
                <w:szCs w:val="20"/>
                <w:lang w:eastAsia="lt-LT"/>
              </w:rPr>
              <w:t>Fruit</w:t>
            </w:r>
            <w:proofErr w:type="spellEnd"/>
          </w:p>
          <w:p w14:paraId="6D24723D"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(nurodyti gamintoją ar platintoją)2</w:t>
            </w:r>
          </w:p>
          <w:p w14:paraId="2A3F7C3C" w14:textId="74E7E518"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lastRenderedPageBreak/>
              <w:t>I klasės</w:t>
            </w:r>
          </w:p>
          <w:p w14:paraId="0FD10E7E" w14:textId="608DCDC1" w:rsidR="0064500C" w:rsidRPr="00013C22"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(nurodyti klasę)3</w:t>
            </w:r>
          </w:p>
        </w:tc>
        <w:tc>
          <w:tcPr>
            <w:tcW w:w="850" w:type="dxa"/>
            <w:vAlign w:val="center"/>
          </w:tcPr>
          <w:p w14:paraId="6225C0E7" w14:textId="724144DE" w:rsidR="0064500C" w:rsidRPr="00013C22" w:rsidRDefault="008C1FE9" w:rsidP="007D4C12">
            <w:pPr>
              <w:spacing w:before="120"/>
              <w:jc w:val="center"/>
              <w:rPr>
                <w:rFonts w:cstheme="minorHAnsi"/>
                <w:color w:val="000000"/>
                <w:sz w:val="20"/>
                <w:szCs w:val="20"/>
                <w:lang w:eastAsia="lt-LT"/>
              </w:rPr>
            </w:pPr>
            <w:r>
              <w:rPr>
                <w:rFonts w:cstheme="minorHAnsi"/>
                <w:color w:val="000000"/>
                <w:sz w:val="20"/>
                <w:szCs w:val="20"/>
                <w:lang w:eastAsia="lt-LT"/>
              </w:rPr>
              <w:lastRenderedPageBreak/>
              <w:t>21</w:t>
            </w:r>
          </w:p>
        </w:tc>
        <w:tc>
          <w:tcPr>
            <w:tcW w:w="1985" w:type="dxa"/>
            <w:vAlign w:val="center"/>
          </w:tcPr>
          <w:p w14:paraId="5D66428C" w14:textId="3A0D4FA9" w:rsidR="0064500C" w:rsidRPr="00013C22" w:rsidRDefault="008C1FE9" w:rsidP="007D4C12">
            <w:pPr>
              <w:spacing w:before="120"/>
              <w:jc w:val="center"/>
              <w:rPr>
                <w:rFonts w:cstheme="minorHAnsi"/>
                <w:color w:val="000000"/>
                <w:sz w:val="20"/>
                <w:szCs w:val="20"/>
                <w:lang w:eastAsia="lt-LT"/>
              </w:rPr>
            </w:pPr>
            <w:r>
              <w:rPr>
                <w:rFonts w:cstheme="minorHAnsi"/>
                <w:color w:val="000000"/>
                <w:sz w:val="20"/>
                <w:szCs w:val="20"/>
                <w:lang w:eastAsia="lt-LT"/>
              </w:rPr>
              <w:t>0,74</w:t>
            </w:r>
          </w:p>
        </w:tc>
      </w:tr>
      <w:tr w:rsidR="008C1FE9" w:rsidRPr="007D4C12" w14:paraId="5B66FE28" w14:textId="77777777" w:rsidTr="008C1FE9">
        <w:trPr>
          <w:trHeight w:val="841"/>
        </w:trPr>
        <w:tc>
          <w:tcPr>
            <w:tcW w:w="570" w:type="dxa"/>
            <w:noWrap/>
            <w:vAlign w:val="center"/>
          </w:tcPr>
          <w:p w14:paraId="7A82BD3B" w14:textId="134E5D68" w:rsidR="008C1FE9" w:rsidRPr="00013C22" w:rsidRDefault="008C1FE9" w:rsidP="008C1FE9">
            <w:pPr>
              <w:rPr>
                <w:rFonts w:cstheme="minorHAnsi"/>
                <w:color w:val="000000"/>
                <w:sz w:val="20"/>
                <w:szCs w:val="20"/>
                <w:lang w:eastAsia="lt-LT"/>
              </w:rPr>
            </w:pPr>
            <w:r>
              <w:rPr>
                <w:rFonts w:cstheme="minorHAnsi"/>
                <w:color w:val="000000"/>
                <w:sz w:val="20"/>
                <w:szCs w:val="20"/>
                <w:lang w:eastAsia="lt-LT"/>
              </w:rPr>
              <w:t>5</w:t>
            </w:r>
          </w:p>
        </w:tc>
        <w:tc>
          <w:tcPr>
            <w:tcW w:w="1991" w:type="dxa"/>
            <w:vAlign w:val="center"/>
          </w:tcPr>
          <w:p w14:paraId="57FE6D0B" w14:textId="77777777" w:rsidR="008C1FE9" w:rsidRPr="008C1FE9" w:rsidRDefault="008C1FE9" w:rsidP="008C1FE9">
            <w:pPr>
              <w:pStyle w:val="Default"/>
              <w:rPr>
                <w:sz w:val="20"/>
                <w:szCs w:val="20"/>
                <w:lang w:val="lt-LT"/>
              </w:rPr>
            </w:pPr>
            <w:r w:rsidRPr="008C1FE9">
              <w:rPr>
                <w:sz w:val="20"/>
                <w:szCs w:val="20"/>
                <w:lang w:val="lt-LT"/>
              </w:rPr>
              <w:t xml:space="preserve">Obuoliai (ne žemesnės kaip II klasės) </w:t>
            </w:r>
          </w:p>
          <w:p w14:paraId="56AA2798" w14:textId="77777777" w:rsidR="008C1FE9" w:rsidRDefault="008C1FE9" w:rsidP="008C1FE9">
            <w:pPr>
              <w:pStyle w:val="Default"/>
              <w:rPr>
                <w:sz w:val="20"/>
                <w:szCs w:val="20"/>
              </w:rPr>
            </w:pPr>
            <w:r>
              <w:rPr>
                <w:sz w:val="20"/>
                <w:szCs w:val="20"/>
              </w:rPr>
              <w:t xml:space="preserve">(6150540) </w:t>
            </w:r>
          </w:p>
          <w:p w14:paraId="04A27B3F" w14:textId="0791875D" w:rsidR="008C1FE9" w:rsidRPr="00013C22" w:rsidRDefault="008C1FE9" w:rsidP="008C1FE9">
            <w:pPr>
              <w:rPr>
                <w:rFonts w:cstheme="minorHAnsi"/>
                <w:color w:val="000000"/>
                <w:sz w:val="20"/>
                <w:szCs w:val="20"/>
                <w:lang w:eastAsia="lt-LT"/>
              </w:rPr>
            </w:pPr>
            <w:r>
              <w:rPr>
                <w:b/>
                <w:bCs/>
                <w:sz w:val="20"/>
                <w:szCs w:val="20"/>
              </w:rPr>
              <w:t xml:space="preserve">Perkami trečią metų ketvirtį </w:t>
            </w:r>
          </w:p>
        </w:tc>
        <w:tc>
          <w:tcPr>
            <w:tcW w:w="2821" w:type="dxa"/>
            <w:vAlign w:val="center"/>
          </w:tcPr>
          <w:p w14:paraId="685EC845" w14:textId="58656814" w:rsidR="008C1FE9" w:rsidRPr="00013C22" w:rsidRDefault="008C1FE9" w:rsidP="008C1FE9">
            <w:pPr>
              <w:rPr>
                <w:rFonts w:cstheme="minorHAnsi"/>
                <w:color w:val="000000"/>
                <w:sz w:val="20"/>
                <w:szCs w:val="20"/>
              </w:rPr>
            </w:pPr>
            <w:r w:rsidRPr="008C1FE9">
              <w:rPr>
                <w:rFonts w:cstheme="minorHAnsi"/>
                <w:color w:val="000000"/>
                <w:sz w:val="20"/>
                <w:szCs w:val="20"/>
              </w:rPr>
              <w:t>Obuoliai turi būti ne žemesnės kaip II klasės. Obuolių dydis (pagal didžiausią pjūvio ties viduriu skersmenį) nuo 70 mm.</w:t>
            </w:r>
          </w:p>
        </w:tc>
        <w:tc>
          <w:tcPr>
            <w:tcW w:w="1559" w:type="dxa"/>
            <w:tcBorders>
              <w:top w:val="single" w:sz="4" w:space="0" w:color="auto"/>
              <w:left w:val="single" w:sz="4" w:space="0" w:color="auto"/>
              <w:bottom w:val="single" w:sz="4" w:space="0" w:color="auto"/>
              <w:right w:val="single" w:sz="4" w:space="0" w:color="auto"/>
            </w:tcBorders>
            <w:vAlign w:val="center"/>
          </w:tcPr>
          <w:p w14:paraId="1735FB9A" w14:textId="1C51992F" w:rsidR="008C1FE9" w:rsidRPr="00013C22" w:rsidRDefault="008C1FE9" w:rsidP="008C1FE9">
            <w:pPr>
              <w:jc w:val="center"/>
              <w:rPr>
                <w:rFonts w:cstheme="minorHAnsi"/>
                <w:color w:val="000000"/>
                <w:sz w:val="20"/>
                <w:szCs w:val="20"/>
                <w:lang w:eastAsia="lt-LT"/>
              </w:rPr>
            </w:pPr>
            <w:r w:rsidRPr="008C1FE9">
              <w:rPr>
                <w:rFonts w:cstheme="minorHAnsi"/>
                <w:color w:val="000000"/>
                <w:sz w:val="20"/>
                <w:szCs w:val="20"/>
                <w:lang w:eastAsia="lt-LT"/>
              </w:rPr>
              <w:t>Sveriama pagal poreikį</w:t>
            </w:r>
          </w:p>
        </w:tc>
        <w:tc>
          <w:tcPr>
            <w:tcW w:w="1016" w:type="dxa"/>
            <w:vAlign w:val="center"/>
          </w:tcPr>
          <w:p w14:paraId="0D01F214" w14:textId="1A92FC2A" w:rsidR="008C1FE9" w:rsidRPr="00013C22" w:rsidRDefault="008C1FE9" w:rsidP="008C1FE9">
            <w:pPr>
              <w:jc w:val="center"/>
              <w:rPr>
                <w:rFonts w:cstheme="minorHAnsi"/>
                <w:color w:val="000000"/>
                <w:sz w:val="20"/>
                <w:szCs w:val="20"/>
                <w:lang w:eastAsia="lt-LT"/>
              </w:rPr>
            </w:pPr>
            <w:r w:rsidRPr="008C1FE9">
              <w:rPr>
                <w:rFonts w:cstheme="minorHAnsi"/>
                <w:color w:val="000000"/>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1EB0A669" w14:textId="7C5C295A" w:rsidR="008C1FE9" w:rsidRPr="00013C22" w:rsidRDefault="00A06DE2" w:rsidP="008C1FE9">
            <w:pPr>
              <w:jc w:val="center"/>
              <w:rPr>
                <w:rFonts w:cstheme="minorHAnsi"/>
                <w:color w:val="000000"/>
                <w:sz w:val="20"/>
                <w:szCs w:val="20"/>
              </w:rPr>
            </w:pPr>
            <w:r>
              <w:rPr>
                <w:rFonts w:cstheme="minorHAnsi"/>
                <w:color w:val="000000"/>
                <w:sz w:val="20"/>
                <w:szCs w:val="20"/>
              </w:rPr>
              <w:t>0</w:t>
            </w:r>
          </w:p>
        </w:tc>
        <w:tc>
          <w:tcPr>
            <w:tcW w:w="3232" w:type="dxa"/>
            <w:tcBorders>
              <w:top w:val="single" w:sz="4" w:space="0" w:color="auto"/>
              <w:left w:val="single" w:sz="4" w:space="0" w:color="auto"/>
              <w:bottom w:val="single" w:sz="4" w:space="0" w:color="auto"/>
              <w:right w:val="single" w:sz="4" w:space="0" w:color="auto"/>
            </w:tcBorders>
            <w:vAlign w:val="center"/>
          </w:tcPr>
          <w:p w14:paraId="3B1B5BA7"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atitinka</w:t>
            </w:r>
          </w:p>
          <w:p w14:paraId="2397D6C8"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(įrašyti atitinka/neatitinka)</w:t>
            </w:r>
          </w:p>
          <w:p w14:paraId="13178A94"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P.H. PAZAL PAWEL ZALESKI</w:t>
            </w:r>
          </w:p>
          <w:p w14:paraId="092C1407"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 xml:space="preserve">R. </w:t>
            </w:r>
            <w:proofErr w:type="spellStart"/>
            <w:r w:rsidRPr="008C1FE9">
              <w:rPr>
                <w:rFonts w:eastAsia="Times New Roman" w:cstheme="minorHAnsi"/>
                <w:sz w:val="20"/>
                <w:szCs w:val="20"/>
                <w:lang w:eastAsia="lt-LT"/>
              </w:rPr>
              <w:t>Kručkausko</w:t>
            </w:r>
            <w:proofErr w:type="spellEnd"/>
            <w:r w:rsidRPr="008C1FE9">
              <w:rPr>
                <w:rFonts w:eastAsia="Times New Roman" w:cstheme="minorHAnsi"/>
                <w:sz w:val="20"/>
                <w:szCs w:val="20"/>
                <w:lang w:eastAsia="lt-LT"/>
              </w:rPr>
              <w:t xml:space="preserve"> IĮ</w:t>
            </w:r>
          </w:p>
          <w:p w14:paraId="7B091639"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 xml:space="preserve">UAB Baltic </w:t>
            </w:r>
            <w:proofErr w:type="spellStart"/>
            <w:r w:rsidRPr="008C1FE9">
              <w:rPr>
                <w:rFonts w:eastAsia="Times New Roman" w:cstheme="minorHAnsi"/>
                <w:sz w:val="20"/>
                <w:szCs w:val="20"/>
                <w:lang w:eastAsia="lt-LT"/>
              </w:rPr>
              <w:t>Fresh</w:t>
            </w:r>
            <w:proofErr w:type="spellEnd"/>
            <w:r w:rsidRPr="008C1FE9">
              <w:rPr>
                <w:rFonts w:eastAsia="Times New Roman" w:cstheme="minorHAnsi"/>
                <w:sz w:val="20"/>
                <w:szCs w:val="20"/>
                <w:lang w:eastAsia="lt-LT"/>
              </w:rPr>
              <w:t xml:space="preserve"> </w:t>
            </w:r>
            <w:proofErr w:type="spellStart"/>
            <w:r w:rsidRPr="008C1FE9">
              <w:rPr>
                <w:rFonts w:eastAsia="Times New Roman" w:cstheme="minorHAnsi"/>
                <w:sz w:val="20"/>
                <w:szCs w:val="20"/>
                <w:lang w:eastAsia="lt-LT"/>
              </w:rPr>
              <w:t>Fruit</w:t>
            </w:r>
            <w:proofErr w:type="spellEnd"/>
          </w:p>
          <w:p w14:paraId="26A68610"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(nurodyti gamintoją ar platintoją)2</w:t>
            </w:r>
          </w:p>
          <w:p w14:paraId="5D71E94E"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I klasės</w:t>
            </w:r>
          </w:p>
          <w:p w14:paraId="79ECC602" w14:textId="761038D6" w:rsidR="008C1FE9" w:rsidRPr="00013C22"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(nurodyti klasę)3</w:t>
            </w:r>
          </w:p>
        </w:tc>
        <w:tc>
          <w:tcPr>
            <w:tcW w:w="850" w:type="dxa"/>
            <w:vAlign w:val="center"/>
          </w:tcPr>
          <w:p w14:paraId="0B753FF4" w14:textId="402D5195" w:rsidR="008C1FE9" w:rsidRPr="00013C22" w:rsidRDefault="008C1FE9" w:rsidP="008C1FE9">
            <w:pPr>
              <w:spacing w:before="120"/>
              <w:jc w:val="center"/>
              <w:rPr>
                <w:rFonts w:cstheme="minorHAnsi"/>
                <w:color w:val="000000"/>
                <w:sz w:val="20"/>
                <w:szCs w:val="20"/>
                <w:lang w:eastAsia="lt-LT"/>
              </w:rPr>
            </w:pPr>
            <w:r>
              <w:rPr>
                <w:rFonts w:cstheme="minorHAnsi"/>
                <w:color w:val="000000"/>
                <w:sz w:val="20"/>
                <w:szCs w:val="20"/>
                <w:lang w:eastAsia="lt-LT"/>
              </w:rPr>
              <w:t>21</w:t>
            </w:r>
          </w:p>
        </w:tc>
        <w:tc>
          <w:tcPr>
            <w:tcW w:w="1985" w:type="dxa"/>
            <w:vAlign w:val="center"/>
          </w:tcPr>
          <w:p w14:paraId="2C23259F" w14:textId="441C5C76" w:rsidR="008C1FE9" w:rsidRPr="00013C22" w:rsidRDefault="008C1FE9" w:rsidP="008C1FE9">
            <w:pPr>
              <w:spacing w:before="120"/>
              <w:jc w:val="center"/>
              <w:rPr>
                <w:rFonts w:cstheme="minorHAnsi"/>
                <w:color w:val="000000"/>
                <w:sz w:val="20"/>
                <w:szCs w:val="20"/>
                <w:lang w:eastAsia="lt-LT"/>
              </w:rPr>
            </w:pPr>
            <w:r>
              <w:rPr>
                <w:rFonts w:cstheme="minorHAnsi"/>
                <w:color w:val="000000"/>
                <w:sz w:val="20"/>
                <w:szCs w:val="20"/>
                <w:lang w:eastAsia="lt-LT"/>
              </w:rPr>
              <w:t>0,70</w:t>
            </w:r>
          </w:p>
        </w:tc>
      </w:tr>
      <w:tr w:rsidR="008C1FE9" w:rsidRPr="007D4C12" w14:paraId="2F6E4EEC" w14:textId="77777777" w:rsidTr="008C1FE9">
        <w:trPr>
          <w:trHeight w:val="841"/>
        </w:trPr>
        <w:tc>
          <w:tcPr>
            <w:tcW w:w="570" w:type="dxa"/>
            <w:noWrap/>
            <w:vAlign w:val="center"/>
          </w:tcPr>
          <w:p w14:paraId="17F70CC6" w14:textId="35D687CE" w:rsidR="008C1FE9" w:rsidRDefault="008C1FE9" w:rsidP="008C1FE9">
            <w:pPr>
              <w:rPr>
                <w:rFonts w:cstheme="minorHAnsi"/>
                <w:color w:val="000000"/>
                <w:sz w:val="20"/>
                <w:szCs w:val="20"/>
                <w:lang w:eastAsia="lt-LT"/>
              </w:rPr>
            </w:pPr>
            <w:r>
              <w:rPr>
                <w:rFonts w:cstheme="minorHAnsi"/>
                <w:color w:val="000000"/>
                <w:sz w:val="20"/>
                <w:szCs w:val="20"/>
                <w:lang w:eastAsia="lt-LT"/>
              </w:rPr>
              <w:t>6</w:t>
            </w:r>
          </w:p>
        </w:tc>
        <w:tc>
          <w:tcPr>
            <w:tcW w:w="1991" w:type="dxa"/>
            <w:vAlign w:val="center"/>
          </w:tcPr>
          <w:p w14:paraId="509621E1" w14:textId="77777777" w:rsidR="008C1FE9" w:rsidRDefault="008C1FE9" w:rsidP="008C1FE9">
            <w:pPr>
              <w:pStyle w:val="Default"/>
              <w:rPr>
                <w:sz w:val="20"/>
                <w:szCs w:val="20"/>
              </w:rPr>
            </w:pPr>
            <w:proofErr w:type="spellStart"/>
            <w:r>
              <w:rPr>
                <w:sz w:val="20"/>
                <w:szCs w:val="20"/>
              </w:rPr>
              <w:t>Obuoliai</w:t>
            </w:r>
            <w:proofErr w:type="spellEnd"/>
            <w:r>
              <w:rPr>
                <w:sz w:val="20"/>
                <w:szCs w:val="20"/>
              </w:rPr>
              <w:t xml:space="preserve"> (ne </w:t>
            </w:r>
            <w:proofErr w:type="spellStart"/>
            <w:r>
              <w:rPr>
                <w:sz w:val="20"/>
                <w:szCs w:val="20"/>
              </w:rPr>
              <w:t>žemesnės</w:t>
            </w:r>
            <w:proofErr w:type="spellEnd"/>
            <w:r>
              <w:rPr>
                <w:sz w:val="20"/>
                <w:szCs w:val="20"/>
              </w:rPr>
              <w:t xml:space="preserve"> </w:t>
            </w:r>
            <w:proofErr w:type="spellStart"/>
            <w:r>
              <w:rPr>
                <w:sz w:val="20"/>
                <w:szCs w:val="20"/>
              </w:rPr>
              <w:t>kaip</w:t>
            </w:r>
            <w:proofErr w:type="spellEnd"/>
            <w:r>
              <w:rPr>
                <w:sz w:val="20"/>
                <w:szCs w:val="20"/>
              </w:rPr>
              <w:t xml:space="preserve"> I </w:t>
            </w:r>
            <w:proofErr w:type="spellStart"/>
            <w:r>
              <w:rPr>
                <w:sz w:val="20"/>
                <w:szCs w:val="20"/>
              </w:rPr>
              <w:t>klasės</w:t>
            </w:r>
            <w:proofErr w:type="spellEnd"/>
            <w:r>
              <w:rPr>
                <w:sz w:val="20"/>
                <w:szCs w:val="20"/>
              </w:rPr>
              <w:t xml:space="preserve">) </w:t>
            </w:r>
          </w:p>
          <w:p w14:paraId="3BFEF416" w14:textId="77777777" w:rsidR="008C1FE9" w:rsidRPr="00013C22" w:rsidRDefault="008C1FE9" w:rsidP="008C1FE9">
            <w:pPr>
              <w:rPr>
                <w:rFonts w:cstheme="minorHAnsi"/>
                <w:color w:val="000000"/>
                <w:sz w:val="20"/>
                <w:szCs w:val="20"/>
                <w:lang w:eastAsia="lt-LT"/>
              </w:rPr>
            </w:pPr>
            <w:r>
              <w:rPr>
                <w:sz w:val="20"/>
                <w:szCs w:val="20"/>
              </w:rPr>
              <w:t>(</w:t>
            </w:r>
            <w:r w:rsidRPr="008C1FE9">
              <w:rPr>
                <w:b/>
                <w:bCs/>
                <w:sz w:val="20"/>
                <w:szCs w:val="20"/>
              </w:rPr>
              <w:t>6150540</w:t>
            </w:r>
            <w:r>
              <w:rPr>
                <w:sz w:val="20"/>
                <w:szCs w:val="20"/>
              </w:rPr>
              <w:t xml:space="preserve">) </w:t>
            </w:r>
          </w:p>
          <w:p w14:paraId="4F2BE773" w14:textId="77777777" w:rsidR="008C1FE9" w:rsidRDefault="008C1FE9" w:rsidP="008C1FE9">
            <w:pPr>
              <w:pStyle w:val="Default"/>
              <w:rPr>
                <w:sz w:val="20"/>
                <w:szCs w:val="20"/>
              </w:rPr>
            </w:pPr>
            <w:proofErr w:type="spellStart"/>
            <w:r>
              <w:rPr>
                <w:b/>
                <w:bCs/>
                <w:sz w:val="20"/>
                <w:szCs w:val="20"/>
              </w:rPr>
              <w:t>Perkami</w:t>
            </w:r>
            <w:proofErr w:type="spellEnd"/>
            <w:r>
              <w:rPr>
                <w:b/>
                <w:bCs/>
                <w:sz w:val="20"/>
                <w:szCs w:val="20"/>
              </w:rPr>
              <w:t xml:space="preserve"> </w:t>
            </w:r>
            <w:proofErr w:type="spellStart"/>
            <w:r>
              <w:rPr>
                <w:b/>
                <w:bCs/>
                <w:sz w:val="20"/>
                <w:szCs w:val="20"/>
              </w:rPr>
              <w:t>trečią</w:t>
            </w:r>
            <w:proofErr w:type="spellEnd"/>
            <w:r>
              <w:rPr>
                <w:b/>
                <w:bCs/>
                <w:sz w:val="20"/>
                <w:szCs w:val="20"/>
              </w:rPr>
              <w:t xml:space="preserve"> </w:t>
            </w:r>
            <w:proofErr w:type="spellStart"/>
            <w:r>
              <w:rPr>
                <w:b/>
                <w:bCs/>
                <w:sz w:val="20"/>
                <w:szCs w:val="20"/>
              </w:rPr>
              <w:t>metų</w:t>
            </w:r>
            <w:proofErr w:type="spellEnd"/>
            <w:r>
              <w:rPr>
                <w:b/>
                <w:bCs/>
                <w:sz w:val="20"/>
                <w:szCs w:val="20"/>
              </w:rPr>
              <w:t xml:space="preserve"> </w:t>
            </w:r>
            <w:proofErr w:type="spellStart"/>
            <w:r>
              <w:rPr>
                <w:b/>
                <w:bCs/>
                <w:sz w:val="20"/>
                <w:szCs w:val="20"/>
              </w:rPr>
              <w:t>ketvirtį</w:t>
            </w:r>
            <w:proofErr w:type="spellEnd"/>
            <w:r>
              <w:rPr>
                <w:b/>
                <w:bCs/>
                <w:sz w:val="20"/>
                <w:szCs w:val="20"/>
              </w:rPr>
              <w:t xml:space="preserve"> </w:t>
            </w:r>
          </w:p>
          <w:p w14:paraId="7BB1C930" w14:textId="59CD81F2" w:rsidR="008C1FE9" w:rsidRPr="00013C22" w:rsidRDefault="008C1FE9" w:rsidP="008C1FE9">
            <w:pPr>
              <w:rPr>
                <w:rFonts w:cstheme="minorHAnsi"/>
                <w:color w:val="000000"/>
                <w:sz w:val="20"/>
                <w:szCs w:val="20"/>
                <w:lang w:eastAsia="lt-LT"/>
              </w:rPr>
            </w:pPr>
          </w:p>
        </w:tc>
        <w:tc>
          <w:tcPr>
            <w:tcW w:w="2821" w:type="dxa"/>
            <w:vAlign w:val="center"/>
          </w:tcPr>
          <w:p w14:paraId="6E803EA8" w14:textId="4556ADEB" w:rsidR="008C1FE9" w:rsidRPr="00013C22" w:rsidRDefault="008C1FE9" w:rsidP="008C1FE9">
            <w:pPr>
              <w:rPr>
                <w:rFonts w:cstheme="minorHAnsi"/>
                <w:color w:val="000000"/>
                <w:sz w:val="20"/>
                <w:szCs w:val="20"/>
                <w:lang w:eastAsia="lt-LT"/>
              </w:rPr>
            </w:pPr>
            <w:r w:rsidRPr="008C1FE9">
              <w:rPr>
                <w:rFonts w:cstheme="minorHAnsi"/>
                <w:color w:val="000000"/>
                <w:sz w:val="20"/>
                <w:szCs w:val="20"/>
              </w:rPr>
              <w:t>Obuoliai turi būti ne žemesnės kaip I klasės. Obuolių dydis (pagal didžiausią pjūvio ties viduriu skersmenį) nuo 70 mm.</w:t>
            </w:r>
          </w:p>
        </w:tc>
        <w:tc>
          <w:tcPr>
            <w:tcW w:w="1559" w:type="dxa"/>
            <w:tcBorders>
              <w:top w:val="single" w:sz="4" w:space="0" w:color="auto"/>
              <w:left w:val="single" w:sz="4" w:space="0" w:color="auto"/>
              <w:bottom w:val="single" w:sz="4" w:space="0" w:color="auto"/>
              <w:right w:val="single" w:sz="4" w:space="0" w:color="auto"/>
            </w:tcBorders>
            <w:vAlign w:val="center"/>
          </w:tcPr>
          <w:p w14:paraId="48F09590" w14:textId="016E6DA1" w:rsidR="008C1FE9" w:rsidRPr="00013C22" w:rsidRDefault="008C1FE9" w:rsidP="008C1FE9">
            <w:pPr>
              <w:jc w:val="center"/>
              <w:rPr>
                <w:rFonts w:cstheme="minorHAnsi"/>
                <w:color w:val="000000"/>
                <w:sz w:val="20"/>
                <w:szCs w:val="20"/>
                <w:lang w:eastAsia="lt-LT"/>
              </w:rPr>
            </w:pPr>
            <w:r w:rsidRPr="008C1FE9">
              <w:rPr>
                <w:rFonts w:cstheme="minorHAnsi"/>
                <w:color w:val="000000"/>
                <w:sz w:val="20"/>
                <w:szCs w:val="20"/>
                <w:lang w:eastAsia="lt-LT"/>
              </w:rPr>
              <w:t>Sveriama pagal poreikį</w:t>
            </w:r>
          </w:p>
        </w:tc>
        <w:tc>
          <w:tcPr>
            <w:tcW w:w="1016" w:type="dxa"/>
            <w:vAlign w:val="center"/>
          </w:tcPr>
          <w:p w14:paraId="50A689C2" w14:textId="13E08C3C" w:rsidR="008C1FE9" w:rsidRPr="00013C22" w:rsidRDefault="008C1FE9" w:rsidP="008C1FE9">
            <w:pPr>
              <w:jc w:val="center"/>
              <w:rPr>
                <w:rFonts w:cstheme="minorHAnsi"/>
                <w:color w:val="000000"/>
                <w:sz w:val="20"/>
                <w:szCs w:val="20"/>
                <w:lang w:eastAsia="lt-LT"/>
              </w:rPr>
            </w:pPr>
            <w:r w:rsidRPr="008C1FE9">
              <w:rPr>
                <w:rFonts w:cstheme="minorHAnsi"/>
                <w:color w:val="000000"/>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1FFFA627" w14:textId="3C71FF4E" w:rsidR="008C1FE9" w:rsidRPr="00013C22" w:rsidRDefault="00A06DE2" w:rsidP="008C1FE9">
            <w:pPr>
              <w:jc w:val="center"/>
              <w:rPr>
                <w:rFonts w:cstheme="minorHAnsi"/>
                <w:color w:val="000000"/>
                <w:sz w:val="20"/>
                <w:szCs w:val="20"/>
              </w:rPr>
            </w:pPr>
            <w:r>
              <w:rPr>
                <w:rFonts w:cstheme="minorHAnsi"/>
                <w:color w:val="000000"/>
                <w:sz w:val="20"/>
                <w:szCs w:val="20"/>
              </w:rPr>
              <w:t>150</w:t>
            </w:r>
          </w:p>
        </w:tc>
        <w:tc>
          <w:tcPr>
            <w:tcW w:w="3232" w:type="dxa"/>
            <w:tcBorders>
              <w:top w:val="single" w:sz="4" w:space="0" w:color="auto"/>
              <w:left w:val="single" w:sz="4" w:space="0" w:color="auto"/>
              <w:bottom w:val="single" w:sz="4" w:space="0" w:color="auto"/>
              <w:right w:val="single" w:sz="4" w:space="0" w:color="auto"/>
            </w:tcBorders>
            <w:vAlign w:val="center"/>
          </w:tcPr>
          <w:p w14:paraId="67617256"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atitinka</w:t>
            </w:r>
          </w:p>
          <w:p w14:paraId="206C2C2E"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(įrašyti atitinka/neatitinka)</w:t>
            </w:r>
          </w:p>
          <w:p w14:paraId="70E79981"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P.H. PAZAL PAWEL ZALESKI</w:t>
            </w:r>
          </w:p>
          <w:p w14:paraId="7FF8DDEC"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 xml:space="preserve">R. </w:t>
            </w:r>
            <w:proofErr w:type="spellStart"/>
            <w:r w:rsidRPr="008C1FE9">
              <w:rPr>
                <w:rFonts w:eastAsia="Times New Roman" w:cstheme="minorHAnsi"/>
                <w:sz w:val="20"/>
                <w:szCs w:val="20"/>
                <w:lang w:eastAsia="lt-LT"/>
              </w:rPr>
              <w:t>Kručkausko</w:t>
            </w:r>
            <w:proofErr w:type="spellEnd"/>
            <w:r w:rsidRPr="008C1FE9">
              <w:rPr>
                <w:rFonts w:eastAsia="Times New Roman" w:cstheme="minorHAnsi"/>
                <w:sz w:val="20"/>
                <w:szCs w:val="20"/>
                <w:lang w:eastAsia="lt-LT"/>
              </w:rPr>
              <w:t xml:space="preserve"> IĮ</w:t>
            </w:r>
          </w:p>
          <w:p w14:paraId="0966B4E1"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 xml:space="preserve">UAB Baltic </w:t>
            </w:r>
            <w:proofErr w:type="spellStart"/>
            <w:r w:rsidRPr="008C1FE9">
              <w:rPr>
                <w:rFonts w:eastAsia="Times New Roman" w:cstheme="minorHAnsi"/>
                <w:sz w:val="20"/>
                <w:szCs w:val="20"/>
                <w:lang w:eastAsia="lt-LT"/>
              </w:rPr>
              <w:t>Fresh</w:t>
            </w:r>
            <w:proofErr w:type="spellEnd"/>
            <w:r w:rsidRPr="008C1FE9">
              <w:rPr>
                <w:rFonts w:eastAsia="Times New Roman" w:cstheme="minorHAnsi"/>
                <w:sz w:val="20"/>
                <w:szCs w:val="20"/>
                <w:lang w:eastAsia="lt-LT"/>
              </w:rPr>
              <w:t xml:space="preserve"> </w:t>
            </w:r>
            <w:proofErr w:type="spellStart"/>
            <w:r w:rsidRPr="008C1FE9">
              <w:rPr>
                <w:rFonts w:eastAsia="Times New Roman" w:cstheme="minorHAnsi"/>
                <w:sz w:val="20"/>
                <w:szCs w:val="20"/>
                <w:lang w:eastAsia="lt-LT"/>
              </w:rPr>
              <w:t>Fruit</w:t>
            </w:r>
            <w:proofErr w:type="spellEnd"/>
          </w:p>
          <w:p w14:paraId="4435BEE1"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(nurodyti gamintoją ar platintoją)2</w:t>
            </w:r>
          </w:p>
          <w:p w14:paraId="5CE89ED8"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I klasės</w:t>
            </w:r>
          </w:p>
          <w:p w14:paraId="2D95F55E" w14:textId="6322ADE4" w:rsid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(nurodyti klasę)3</w:t>
            </w:r>
          </w:p>
        </w:tc>
        <w:tc>
          <w:tcPr>
            <w:tcW w:w="850" w:type="dxa"/>
            <w:vAlign w:val="center"/>
          </w:tcPr>
          <w:p w14:paraId="6CF2F0C3" w14:textId="765C7586" w:rsidR="008C1FE9" w:rsidRPr="00013C22" w:rsidRDefault="008C1FE9" w:rsidP="008C1FE9">
            <w:pPr>
              <w:spacing w:before="120"/>
              <w:jc w:val="center"/>
              <w:rPr>
                <w:rFonts w:cstheme="minorHAnsi"/>
                <w:color w:val="000000"/>
                <w:sz w:val="20"/>
                <w:szCs w:val="20"/>
                <w:lang w:eastAsia="lt-LT"/>
              </w:rPr>
            </w:pPr>
            <w:r>
              <w:rPr>
                <w:rFonts w:cstheme="minorHAnsi"/>
                <w:color w:val="000000"/>
                <w:sz w:val="20"/>
                <w:szCs w:val="20"/>
                <w:lang w:eastAsia="lt-LT"/>
              </w:rPr>
              <w:t>21</w:t>
            </w:r>
          </w:p>
        </w:tc>
        <w:tc>
          <w:tcPr>
            <w:tcW w:w="1985" w:type="dxa"/>
            <w:vAlign w:val="center"/>
          </w:tcPr>
          <w:p w14:paraId="3F0B4BF8" w14:textId="23F04343" w:rsidR="008C1FE9" w:rsidRPr="00013C22" w:rsidRDefault="008C1FE9" w:rsidP="008C1FE9">
            <w:pPr>
              <w:spacing w:before="120"/>
              <w:jc w:val="center"/>
              <w:rPr>
                <w:rFonts w:cstheme="minorHAnsi"/>
                <w:color w:val="000000"/>
                <w:sz w:val="20"/>
                <w:szCs w:val="20"/>
                <w:lang w:eastAsia="lt-LT"/>
              </w:rPr>
            </w:pPr>
            <w:r>
              <w:rPr>
                <w:rFonts w:cstheme="minorHAnsi"/>
                <w:color w:val="000000"/>
                <w:sz w:val="20"/>
                <w:szCs w:val="20"/>
                <w:lang w:eastAsia="lt-LT"/>
              </w:rPr>
              <w:t>0,74</w:t>
            </w:r>
          </w:p>
        </w:tc>
      </w:tr>
      <w:tr w:rsidR="008C1FE9" w:rsidRPr="007D4C12" w14:paraId="12F25245" w14:textId="77777777" w:rsidTr="008C1FE9">
        <w:trPr>
          <w:trHeight w:val="841"/>
        </w:trPr>
        <w:tc>
          <w:tcPr>
            <w:tcW w:w="570" w:type="dxa"/>
            <w:noWrap/>
            <w:vAlign w:val="center"/>
          </w:tcPr>
          <w:p w14:paraId="6B01D993" w14:textId="564E62B6" w:rsidR="008C1FE9" w:rsidRPr="00013C22" w:rsidRDefault="008C1FE9" w:rsidP="008C1FE9">
            <w:pPr>
              <w:rPr>
                <w:rFonts w:cstheme="minorHAnsi"/>
                <w:color w:val="000000"/>
                <w:sz w:val="20"/>
                <w:szCs w:val="20"/>
                <w:lang w:eastAsia="lt-LT"/>
              </w:rPr>
            </w:pPr>
            <w:r>
              <w:rPr>
                <w:rFonts w:cstheme="minorHAnsi"/>
                <w:color w:val="000000"/>
                <w:sz w:val="20"/>
                <w:szCs w:val="20"/>
                <w:lang w:eastAsia="lt-LT"/>
              </w:rPr>
              <w:t>7</w:t>
            </w:r>
          </w:p>
        </w:tc>
        <w:tc>
          <w:tcPr>
            <w:tcW w:w="1991" w:type="dxa"/>
            <w:vAlign w:val="center"/>
          </w:tcPr>
          <w:p w14:paraId="43CC8ABB" w14:textId="77777777" w:rsidR="008C1FE9" w:rsidRPr="008C1FE9" w:rsidRDefault="008C1FE9" w:rsidP="008C1FE9">
            <w:pPr>
              <w:pStyle w:val="Default"/>
              <w:rPr>
                <w:sz w:val="20"/>
                <w:szCs w:val="20"/>
                <w:lang w:val="lt-LT"/>
              </w:rPr>
            </w:pPr>
            <w:r w:rsidRPr="008C1FE9">
              <w:rPr>
                <w:sz w:val="20"/>
                <w:szCs w:val="20"/>
                <w:lang w:val="lt-LT"/>
              </w:rPr>
              <w:t xml:space="preserve">Obuoliai (ne žemesnės kaip II klasės) (6150540) </w:t>
            </w:r>
          </w:p>
          <w:p w14:paraId="6320E400" w14:textId="3FD100FF" w:rsidR="008C1FE9" w:rsidRPr="00013C22" w:rsidRDefault="008C1FE9" w:rsidP="008C1FE9">
            <w:pPr>
              <w:rPr>
                <w:rFonts w:cstheme="minorHAnsi"/>
                <w:color w:val="000000"/>
                <w:sz w:val="20"/>
                <w:szCs w:val="20"/>
                <w:lang w:eastAsia="lt-LT"/>
              </w:rPr>
            </w:pPr>
            <w:r>
              <w:rPr>
                <w:b/>
                <w:bCs/>
                <w:sz w:val="20"/>
                <w:szCs w:val="20"/>
              </w:rPr>
              <w:t xml:space="preserve">Perkami ketvirtą metų ketvirtį </w:t>
            </w:r>
          </w:p>
        </w:tc>
        <w:tc>
          <w:tcPr>
            <w:tcW w:w="2821" w:type="dxa"/>
            <w:vAlign w:val="center"/>
          </w:tcPr>
          <w:p w14:paraId="7FD7C0F1" w14:textId="42120E4B" w:rsidR="008C1FE9" w:rsidRPr="00013C22" w:rsidRDefault="008C1FE9" w:rsidP="008C1FE9">
            <w:pPr>
              <w:rPr>
                <w:rFonts w:cstheme="minorHAnsi"/>
                <w:color w:val="000000"/>
                <w:sz w:val="20"/>
                <w:szCs w:val="20"/>
                <w:lang w:eastAsia="lt-LT"/>
              </w:rPr>
            </w:pPr>
            <w:r w:rsidRPr="008C1FE9">
              <w:rPr>
                <w:rFonts w:cstheme="minorHAnsi"/>
                <w:color w:val="000000"/>
                <w:sz w:val="20"/>
                <w:szCs w:val="20"/>
              </w:rPr>
              <w:t>Obuoliai turi būti ne žemesnės kaip II klasės. Obuolių dydis (pagal didžiausią pjūvio ties viduriu skersmenį) nuo 70 mm.</w:t>
            </w:r>
          </w:p>
        </w:tc>
        <w:tc>
          <w:tcPr>
            <w:tcW w:w="1559" w:type="dxa"/>
            <w:tcBorders>
              <w:top w:val="single" w:sz="4" w:space="0" w:color="auto"/>
              <w:left w:val="single" w:sz="4" w:space="0" w:color="auto"/>
              <w:bottom w:val="single" w:sz="4" w:space="0" w:color="auto"/>
              <w:right w:val="single" w:sz="4" w:space="0" w:color="auto"/>
            </w:tcBorders>
            <w:vAlign w:val="center"/>
          </w:tcPr>
          <w:p w14:paraId="31C80C2A" w14:textId="2C6C73F6" w:rsidR="008C1FE9" w:rsidRPr="00013C22" w:rsidRDefault="008C1FE9" w:rsidP="008C1FE9">
            <w:pPr>
              <w:jc w:val="center"/>
              <w:rPr>
                <w:rFonts w:cstheme="minorHAnsi"/>
                <w:color w:val="000000"/>
                <w:sz w:val="20"/>
                <w:szCs w:val="20"/>
                <w:lang w:eastAsia="lt-LT"/>
              </w:rPr>
            </w:pPr>
            <w:r w:rsidRPr="008C1FE9">
              <w:rPr>
                <w:rFonts w:cstheme="minorHAnsi"/>
                <w:color w:val="000000"/>
                <w:sz w:val="20"/>
                <w:szCs w:val="20"/>
                <w:lang w:eastAsia="lt-LT"/>
              </w:rPr>
              <w:t>Sveriama pagal poreikį</w:t>
            </w:r>
          </w:p>
        </w:tc>
        <w:tc>
          <w:tcPr>
            <w:tcW w:w="1016" w:type="dxa"/>
            <w:vAlign w:val="center"/>
          </w:tcPr>
          <w:p w14:paraId="62878584" w14:textId="28709D62" w:rsidR="008C1FE9" w:rsidRPr="00013C22" w:rsidRDefault="008C1FE9" w:rsidP="008C1FE9">
            <w:pPr>
              <w:jc w:val="center"/>
              <w:rPr>
                <w:rFonts w:cstheme="minorHAnsi"/>
                <w:color w:val="000000"/>
                <w:sz w:val="20"/>
                <w:szCs w:val="20"/>
                <w:lang w:eastAsia="lt-LT"/>
              </w:rPr>
            </w:pPr>
            <w:r w:rsidRPr="008C1FE9">
              <w:rPr>
                <w:rFonts w:cstheme="minorHAnsi"/>
                <w:color w:val="000000"/>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041A0621" w14:textId="76AB4F9D" w:rsidR="008C1FE9" w:rsidRPr="00013C22" w:rsidRDefault="00A06DE2" w:rsidP="008C1FE9">
            <w:pPr>
              <w:jc w:val="center"/>
              <w:rPr>
                <w:rFonts w:cstheme="minorHAnsi"/>
                <w:color w:val="000000"/>
                <w:sz w:val="20"/>
                <w:szCs w:val="20"/>
              </w:rPr>
            </w:pPr>
            <w:r>
              <w:rPr>
                <w:rFonts w:cstheme="minorHAnsi"/>
                <w:color w:val="000000"/>
                <w:sz w:val="20"/>
                <w:szCs w:val="20"/>
              </w:rPr>
              <w:t>0</w:t>
            </w:r>
          </w:p>
        </w:tc>
        <w:tc>
          <w:tcPr>
            <w:tcW w:w="3232" w:type="dxa"/>
            <w:tcBorders>
              <w:top w:val="single" w:sz="4" w:space="0" w:color="auto"/>
              <w:left w:val="single" w:sz="4" w:space="0" w:color="auto"/>
              <w:bottom w:val="single" w:sz="4" w:space="0" w:color="auto"/>
              <w:right w:val="single" w:sz="4" w:space="0" w:color="auto"/>
            </w:tcBorders>
            <w:vAlign w:val="center"/>
          </w:tcPr>
          <w:p w14:paraId="098E0C59" w14:textId="77777777" w:rsidR="008C1FE9" w:rsidRDefault="008C1FE9" w:rsidP="008C1FE9">
            <w:pPr>
              <w:jc w:val="center"/>
              <w:rPr>
                <w:rFonts w:eastAsia="Times New Roman" w:cstheme="minorHAnsi"/>
                <w:sz w:val="20"/>
                <w:szCs w:val="20"/>
                <w:lang w:eastAsia="lt-LT"/>
              </w:rPr>
            </w:pPr>
          </w:p>
          <w:p w14:paraId="4475F379"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atitinka</w:t>
            </w:r>
          </w:p>
          <w:p w14:paraId="7C0A3528"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(įrašyti atitinka/neatitinka)</w:t>
            </w:r>
          </w:p>
          <w:p w14:paraId="2EA63552"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P.H. PAZAL PAWEL ZALESKI</w:t>
            </w:r>
          </w:p>
          <w:p w14:paraId="395852F2"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 xml:space="preserve">R. </w:t>
            </w:r>
            <w:proofErr w:type="spellStart"/>
            <w:r w:rsidRPr="008C1FE9">
              <w:rPr>
                <w:rFonts w:eastAsia="Times New Roman" w:cstheme="minorHAnsi"/>
                <w:sz w:val="20"/>
                <w:szCs w:val="20"/>
                <w:lang w:eastAsia="lt-LT"/>
              </w:rPr>
              <w:t>Kručkausko</w:t>
            </w:r>
            <w:proofErr w:type="spellEnd"/>
            <w:r w:rsidRPr="008C1FE9">
              <w:rPr>
                <w:rFonts w:eastAsia="Times New Roman" w:cstheme="minorHAnsi"/>
                <w:sz w:val="20"/>
                <w:szCs w:val="20"/>
                <w:lang w:eastAsia="lt-LT"/>
              </w:rPr>
              <w:t xml:space="preserve"> IĮ</w:t>
            </w:r>
          </w:p>
          <w:p w14:paraId="0C72E4AF"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 xml:space="preserve">UAB Baltic </w:t>
            </w:r>
            <w:proofErr w:type="spellStart"/>
            <w:r w:rsidRPr="008C1FE9">
              <w:rPr>
                <w:rFonts w:eastAsia="Times New Roman" w:cstheme="minorHAnsi"/>
                <w:sz w:val="20"/>
                <w:szCs w:val="20"/>
                <w:lang w:eastAsia="lt-LT"/>
              </w:rPr>
              <w:t>Fresh</w:t>
            </w:r>
            <w:proofErr w:type="spellEnd"/>
            <w:r w:rsidRPr="008C1FE9">
              <w:rPr>
                <w:rFonts w:eastAsia="Times New Roman" w:cstheme="minorHAnsi"/>
                <w:sz w:val="20"/>
                <w:szCs w:val="20"/>
                <w:lang w:eastAsia="lt-LT"/>
              </w:rPr>
              <w:t xml:space="preserve"> </w:t>
            </w:r>
            <w:proofErr w:type="spellStart"/>
            <w:r w:rsidRPr="008C1FE9">
              <w:rPr>
                <w:rFonts w:eastAsia="Times New Roman" w:cstheme="minorHAnsi"/>
                <w:sz w:val="20"/>
                <w:szCs w:val="20"/>
                <w:lang w:eastAsia="lt-LT"/>
              </w:rPr>
              <w:t>Fruit</w:t>
            </w:r>
            <w:proofErr w:type="spellEnd"/>
          </w:p>
          <w:p w14:paraId="2EBBCE17"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(nurodyti gamintoją ar platintoją)2</w:t>
            </w:r>
          </w:p>
          <w:p w14:paraId="75DE0AE4"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I klasės</w:t>
            </w:r>
          </w:p>
          <w:p w14:paraId="41717035" w14:textId="6254B20E" w:rsidR="008C1FE9" w:rsidRPr="00013C22" w:rsidRDefault="008C1FE9" w:rsidP="008C1FE9">
            <w:pPr>
              <w:jc w:val="center"/>
              <w:rPr>
                <w:rFonts w:cstheme="minorHAnsi"/>
                <w:color w:val="000000"/>
                <w:sz w:val="20"/>
                <w:szCs w:val="20"/>
                <w:lang w:eastAsia="lt-LT"/>
              </w:rPr>
            </w:pPr>
            <w:r w:rsidRPr="008C1FE9">
              <w:rPr>
                <w:rFonts w:eastAsia="Times New Roman" w:cstheme="minorHAnsi"/>
                <w:sz w:val="20"/>
                <w:szCs w:val="20"/>
                <w:lang w:eastAsia="lt-LT"/>
              </w:rPr>
              <w:t>(nurodyti klasę)3</w:t>
            </w:r>
          </w:p>
        </w:tc>
        <w:tc>
          <w:tcPr>
            <w:tcW w:w="850" w:type="dxa"/>
            <w:vAlign w:val="center"/>
          </w:tcPr>
          <w:p w14:paraId="37EA7F84" w14:textId="57E2365A" w:rsidR="008C1FE9" w:rsidRPr="00013C22" w:rsidRDefault="008C1FE9" w:rsidP="008C1FE9">
            <w:pPr>
              <w:spacing w:before="120"/>
              <w:jc w:val="center"/>
              <w:rPr>
                <w:rFonts w:cstheme="minorHAnsi"/>
                <w:color w:val="000000"/>
                <w:sz w:val="20"/>
                <w:szCs w:val="20"/>
                <w:lang w:eastAsia="lt-LT"/>
              </w:rPr>
            </w:pPr>
            <w:r>
              <w:rPr>
                <w:rFonts w:cstheme="minorHAnsi"/>
                <w:color w:val="000000"/>
                <w:sz w:val="20"/>
                <w:szCs w:val="20"/>
                <w:lang w:eastAsia="lt-LT"/>
              </w:rPr>
              <w:t>21</w:t>
            </w:r>
          </w:p>
        </w:tc>
        <w:tc>
          <w:tcPr>
            <w:tcW w:w="1985" w:type="dxa"/>
            <w:vAlign w:val="center"/>
          </w:tcPr>
          <w:p w14:paraId="3A2AB1C3" w14:textId="7EA68F54" w:rsidR="008C1FE9" w:rsidRPr="00013C22" w:rsidRDefault="008C1FE9" w:rsidP="008C1FE9">
            <w:pPr>
              <w:spacing w:before="120"/>
              <w:jc w:val="center"/>
              <w:rPr>
                <w:rFonts w:cstheme="minorHAnsi"/>
                <w:color w:val="000000"/>
                <w:sz w:val="20"/>
                <w:szCs w:val="20"/>
                <w:lang w:eastAsia="lt-LT"/>
              </w:rPr>
            </w:pPr>
            <w:r>
              <w:rPr>
                <w:rFonts w:cstheme="minorHAnsi"/>
                <w:color w:val="000000"/>
                <w:sz w:val="20"/>
                <w:szCs w:val="20"/>
                <w:lang w:eastAsia="lt-LT"/>
              </w:rPr>
              <w:t>0,56</w:t>
            </w:r>
          </w:p>
        </w:tc>
      </w:tr>
      <w:tr w:rsidR="008C1FE9" w:rsidRPr="007D4C12" w14:paraId="56FFA7AE" w14:textId="77777777" w:rsidTr="008C1FE9">
        <w:trPr>
          <w:trHeight w:val="841"/>
        </w:trPr>
        <w:tc>
          <w:tcPr>
            <w:tcW w:w="570" w:type="dxa"/>
            <w:noWrap/>
            <w:vAlign w:val="center"/>
          </w:tcPr>
          <w:p w14:paraId="315BCAAE" w14:textId="52719F9F" w:rsidR="008C1FE9" w:rsidRPr="00013C22" w:rsidRDefault="008C1FE9" w:rsidP="008C1FE9">
            <w:pPr>
              <w:rPr>
                <w:rFonts w:cstheme="minorHAnsi"/>
                <w:color w:val="000000"/>
                <w:sz w:val="20"/>
                <w:szCs w:val="20"/>
                <w:lang w:eastAsia="lt-LT"/>
              </w:rPr>
            </w:pPr>
            <w:r>
              <w:rPr>
                <w:rFonts w:cstheme="minorHAnsi"/>
                <w:color w:val="000000"/>
                <w:sz w:val="20"/>
                <w:szCs w:val="20"/>
                <w:lang w:eastAsia="lt-LT"/>
              </w:rPr>
              <w:t>8</w:t>
            </w:r>
          </w:p>
        </w:tc>
        <w:tc>
          <w:tcPr>
            <w:tcW w:w="1991" w:type="dxa"/>
            <w:vAlign w:val="center"/>
          </w:tcPr>
          <w:p w14:paraId="27D87683" w14:textId="77777777" w:rsidR="008C1FE9" w:rsidRPr="008C1FE9" w:rsidRDefault="008C1FE9" w:rsidP="008C1FE9">
            <w:pPr>
              <w:pStyle w:val="Default"/>
              <w:rPr>
                <w:sz w:val="20"/>
                <w:szCs w:val="20"/>
                <w:lang w:val="lt-LT"/>
              </w:rPr>
            </w:pPr>
            <w:r w:rsidRPr="008C1FE9">
              <w:rPr>
                <w:sz w:val="20"/>
                <w:szCs w:val="20"/>
                <w:lang w:val="lt-LT"/>
              </w:rPr>
              <w:t xml:space="preserve">Obuoliai (ne žemesnės kaip I klasės) </w:t>
            </w:r>
          </w:p>
          <w:p w14:paraId="364738D6" w14:textId="77777777" w:rsidR="008C1FE9" w:rsidRPr="008C1FE9" w:rsidRDefault="008C1FE9" w:rsidP="008C1FE9">
            <w:pPr>
              <w:pStyle w:val="Default"/>
              <w:rPr>
                <w:sz w:val="20"/>
                <w:szCs w:val="20"/>
                <w:lang w:val="lt-LT"/>
              </w:rPr>
            </w:pPr>
            <w:r w:rsidRPr="008C1FE9">
              <w:rPr>
                <w:sz w:val="20"/>
                <w:szCs w:val="20"/>
                <w:lang w:val="lt-LT"/>
              </w:rPr>
              <w:t xml:space="preserve">(6150540) </w:t>
            </w:r>
          </w:p>
          <w:p w14:paraId="297B4563" w14:textId="1E4C0BCE" w:rsidR="008C1FE9" w:rsidRPr="00013C22" w:rsidRDefault="008C1FE9" w:rsidP="008C1FE9">
            <w:pPr>
              <w:rPr>
                <w:rFonts w:cstheme="minorHAnsi"/>
                <w:color w:val="000000"/>
                <w:sz w:val="20"/>
                <w:szCs w:val="20"/>
                <w:lang w:eastAsia="lt-LT"/>
              </w:rPr>
            </w:pPr>
            <w:r>
              <w:rPr>
                <w:b/>
                <w:bCs/>
                <w:sz w:val="20"/>
                <w:szCs w:val="20"/>
              </w:rPr>
              <w:t xml:space="preserve">Perkami ketvirtą metų ketvirtį </w:t>
            </w:r>
          </w:p>
        </w:tc>
        <w:tc>
          <w:tcPr>
            <w:tcW w:w="2821" w:type="dxa"/>
            <w:vAlign w:val="center"/>
          </w:tcPr>
          <w:p w14:paraId="7921A813" w14:textId="49BB3B79" w:rsidR="008C1FE9" w:rsidRPr="00013C22" w:rsidRDefault="008C1FE9" w:rsidP="008C1FE9">
            <w:pPr>
              <w:rPr>
                <w:rFonts w:cstheme="minorHAnsi"/>
                <w:color w:val="000000"/>
                <w:sz w:val="20"/>
                <w:szCs w:val="20"/>
                <w:lang w:eastAsia="lt-LT"/>
              </w:rPr>
            </w:pPr>
            <w:r w:rsidRPr="008C1FE9">
              <w:rPr>
                <w:rFonts w:cstheme="minorHAnsi"/>
                <w:color w:val="000000"/>
                <w:sz w:val="20"/>
                <w:szCs w:val="20"/>
              </w:rPr>
              <w:t>Obuoliai turi būti ne žemesnės kaip I klasės. Obuolių dydis (pagal didžiausią pjūvio ties viduriu skersmenį) nuo 70 mm.</w:t>
            </w:r>
          </w:p>
        </w:tc>
        <w:tc>
          <w:tcPr>
            <w:tcW w:w="1559" w:type="dxa"/>
            <w:tcBorders>
              <w:top w:val="single" w:sz="4" w:space="0" w:color="auto"/>
              <w:left w:val="single" w:sz="4" w:space="0" w:color="auto"/>
              <w:bottom w:val="single" w:sz="4" w:space="0" w:color="auto"/>
              <w:right w:val="single" w:sz="4" w:space="0" w:color="auto"/>
            </w:tcBorders>
            <w:vAlign w:val="center"/>
          </w:tcPr>
          <w:p w14:paraId="1B39DB30" w14:textId="57A97E81" w:rsidR="008C1FE9" w:rsidRPr="00013C22" w:rsidRDefault="008C1FE9" w:rsidP="008C1FE9">
            <w:pPr>
              <w:jc w:val="center"/>
              <w:rPr>
                <w:rFonts w:cstheme="minorHAnsi"/>
                <w:color w:val="000000"/>
                <w:sz w:val="20"/>
                <w:szCs w:val="20"/>
                <w:lang w:eastAsia="lt-LT"/>
              </w:rPr>
            </w:pPr>
            <w:r w:rsidRPr="008C1FE9">
              <w:rPr>
                <w:rFonts w:cstheme="minorHAnsi"/>
                <w:color w:val="000000"/>
                <w:sz w:val="20"/>
                <w:szCs w:val="20"/>
                <w:lang w:eastAsia="lt-LT"/>
              </w:rPr>
              <w:t>Sveriama pagal poreikį</w:t>
            </w:r>
          </w:p>
        </w:tc>
        <w:tc>
          <w:tcPr>
            <w:tcW w:w="1016" w:type="dxa"/>
            <w:vAlign w:val="center"/>
          </w:tcPr>
          <w:p w14:paraId="159A84B3" w14:textId="03528C4D" w:rsidR="008C1FE9" w:rsidRPr="00013C22" w:rsidRDefault="008C1FE9" w:rsidP="008C1FE9">
            <w:pPr>
              <w:jc w:val="center"/>
              <w:rPr>
                <w:rFonts w:cstheme="minorHAnsi"/>
                <w:color w:val="000000"/>
                <w:sz w:val="20"/>
                <w:szCs w:val="20"/>
                <w:lang w:eastAsia="lt-LT"/>
              </w:rPr>
            </w:pPr>
            <w:r w:rsidRPr="008C1FE9">
              <w:rPr>
                <w:rFonts w:cstheme="minorHAnsi"/>
                <w:color w:val="000000"/>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63E18CB5" w14:textId="2F85F607" w:rsidR="008C1FE9" w:rsidRPr="00013C22" w:rsidRDefault="00A06DE2" w:rsidP="008C1FE9">
            <w:pPr>
              <w:jc w:val="center"/>
              <w:rPr>
                <w:rFonts w:cstheme="minorHAnsi"/>
                <w:color w:val="000000"/>
                <w:sz w:val="20"/>
                <w:szCs w:val="20"/>
              </w:rPr>
            </w:pPr>
            <w:r>
              <w:rPr>
                <w:rFonts w:cstheme="minorHAnsi"/>
                <w:color w:val="000000"/>
                <w:sz w:val="20"/>
                <w:szCs w:val="20"/>
              </w:rPr>
              <w:t>150</w:t>
            </w:r>
          </w:p>
        </w:tc>
        <w:tc>
          <w:tcPr>
            <w:tcW w:w="3232" w:type="dxa"/>
            <w:tcBorders>
              <w:top w:val="single" w:sz="4" w:space="0" w:color="auto"/>
              <w:left w:val="single" w:sz="4" w:space="0" w:color="auto"/>
              <w:bottom w:val="single" w:sz="4" w:space="0" w:color="auto"/>
              <w:right w:val="single" w:sz="4" w:space="0" w:color="auto"/>
            </w:tcBorders>
            <w:vAlign w:val="center"/>
          </w:tcPr>
          <w:p w14:paraId="79C4F547" w14:textId="77777777" w:rsidR="008C1FE9" w:rsidRDefault="008C1FE9" w:rsidP="008C1FE9">
            <w:pPr>
              <w:jc w:val="center"/>
              <w:rPr>
                <w:rFonts w:eastAsia="Times New Roman" w:cstheme="minorHAnsi"/>
                <w:sz w:val="20"/>
                <w:szCs w:val="20"/>
                <w:lang w:eastAsia="lt-LT"/>
              </w:rPr>
            </w:pPr>
          </w:p>
          <w:p w14:paraId="140297D0"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atitinka</w:t>
            </w:r>
          </w:p>
          <w:p w14:paraId="4286B325"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(įrašyti atitinka/neatitinka)</w:t>
            </w:r>
          </w:p>
          <w:p w14:paraId="44936F34"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P.H. PAZAL PAWEL ZALESKI</w:t>
            </w:r>
          </w:p>
          <w:p w14:paraId="671DF2C8"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 xml:space="preserve">R. </w:t>
            </w:r>
            <w:proofErr w:type="spellStart"/>
            <w:r w:rsidRPr="008C1FE9">
              <w:rPr>
                <w:rFonts w:eastAsia="Times New Roman" w:cstheme="minorHAnsi"/>
                <w:sz w:val="20"/>
                <w:szCs w:val="20"/>
                <w:lang w:eastAsia="lt-LT"/>
              </w:rPr>
              <w:t>Kručkausko</w:t>
            </w:r>
            <w:proofErr w:type="spellEnd"/>
            <w:r w:rsidRPr="008C1FE9">
              <w:rPr>
                <w:rFonts w:eastAsia="Times New Roman" w:cstheme="minorHAnsi"/>
                <w:sz w:val="20"/>
                <w:szCs w:val="20"/>
                <w:lang w:eastAsia="lt-LT"/>
              </w:rPr>
              <w:t xml:space="preserve"> IĮ</w:t>
            </w:r>
          </w:p>
          <w:p w14:paraId="02F7DB25"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 xml:space="preserve">UAB Baltic </w:t>
            </w:r>
            <w:proofErr w:type="spellStart"/>
            <w:r w:rsidRPr="008C1FE9">
              <w:rPr>
                <w:rFonts w:eastAsia="Times New Roman" w:cstheme="minorHAnsi"/>
                <w:sz w:val="20"/>
                <w:szCs w:val="20"/>
                <w:lang w:eastAsia="lt-LT"/>
              </w:rPr>
              <w:t>Fresh</w:t>
            </w:r>
            <w:proofErr w:type="spellEnd"/>
            <w:r w:rsidRPr="008C1FE9">
              <w:rPr>
                <w:rFonts w:eastAsia="Times New Roman" w:cstheme="minorHAnsi"/>
                <w:sz w:val="20"/>
                <w:szCs w:val="20"/>
                <w:lang w:eastAsia="lt-LT"/>
              </w:rPr>
              <w:t xml:space="preserve"> </w:t>
            </w:r>
            <w:proofErr w:type="spellStart"/>
            <w:r w:rsidRPr="008C1FE9">
              <w:rPr>
                <w:rFonts w:eastAsia="Times New Roman" w:cstheme="minorHAnsi"/>
                <w:sz w:val="20"/>
                <w:szCs w:val="20"/>
                <w:lang w:eastAsia="lt-LT"/>
              </w:rPr>
              <w:t>Fruit</w:t>
            </w:r>
            <w:proofErr w:type="spellEnd"/>
          </w:p>
          <w:p w14:paraId="799ED0E9"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(nurodyti gamintoją ar platintoją)2</w:t>
            </w:r>
          </w:p>
          <w:p w14:paraId="5CC17CDF" w14:textId="77777777" w:rsidR="008C1FE9" w:rsidRP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lastRenderedPageBreak/>
              <w:t>I klasės</w:t>
            </w:r>
          </w:p>
          <w:p w14:paraId="5EDFF91B" w14:textId="05E05C18" w:rsidR="008C1FE9" w:rsidRDefault="008C1FE9" w:rsidP="008C1FE9">
            <w:pPr>
              <w:jc w:val="center"/>
              <w:rPr>
                <w:rFonts w:eastAsia="Times New Roman" w:cstheme="minorHAnsi"/>
                <w:sz w:val="20"/>
                <w:szCs w:val="20"/>
                <w:lang w:eastAsia="lt-LT"/>
              </w:rPr>
            </w:pPr>
            <w:r w:rsidRPr="008C1FE9">
              <w:rPr>
                <w:rFonts w:eastAsia="Times New Roman" w:cstheme="minorHAnsi"/>
                <w:sz w:val="20"/>
                <w:szCs w:val="20"/>
                <w:lang w:eastAsia="lt-LT"/>
              </w:rPr>
              <w:t>(nurodyti klasę)3</w:t>
            </w:r>
          </w:p>
        </w:tc>
        <w:tc>
          <w:tcPr>
            <w:tcW w:w="850" w:type="dxa"/>
            <w:vAlign w:val="center"/>
          </w:tcPr>
          <w:p w14:paraId="51647C97" w14:textId="2ACB481B" w:rsidR="008C1FE9" w:rsidRPr="00013C22" w:rsidRDefault="008C1FE9" w:rsidP="008C1FE9">
            <w:pPr>
              <w:spacing w:before="120"/>
              <w:jc w:val="center"/>
              <w:rPr>
                <w:rFonts w:cstheme="minorHAnsi"/>
                <w:color w:val="000000"/>
                <w:sz w:val="20"/>
                <w:szCs w:val="20"/>
                <w:lang w:eastAsia="lt-LT"/>
              </w:rPr>
            </w:pPr>
            <w:r>
              <w:rPr>
                <w:rFonts w:cstheme="minorHAnsi"/>
                <w:color w:val="000000"/>
                <w:sz w:val="20"/>
                <w:szCs w:val="20"/>
                <w:lang w:eastAsia="lt-LT"/>
              </w:rPr>
              <w:lastRenderedPageBreak/>
              <w:t>21</w:t>
            </w:r>
          </w:p>
        </w:tc>
        <w:tc>
          <w:tcPr>
            <w:tcW w:w="1985" w:type="dxa"/>
            <w:vAlign w:val="center"/>
          </w:tcPr>
          <w:p w14:paraId="170C8965" w14:textId="527C9476" w:rsidR="008C1FE9" w:rsidRPr="00013C22" w:rsidRDefault="008C1FE9" w:rsidP="008C1FE9">
            <w:pPr>
              <w:spacing w:before="120"/>
              <w:jc w:val="center"/>
              <w:rPr>
                <w:rFonts w:cstheme="minorHAnsi"/>
                <w:color w:val="000000"/>
                <w:sz w:val="20"/>
                <w:szCs w:val="20"/>
                <w:lang w:eastAsia="lt-LT"/>
              </w:rPr>
            </w:pPr>
            <w:r>
              <w:rPr>
                <w:rFonts w:cstheme="minorHAnsi"/>
                <w:color w:val="000000"/>
                <w:sz w:val="20"/>
                <w:szCs w:val="20"/>
                <w:lang w:eastAsia="lt-LT"/>
              </w:rPr>
              <w:t>0,61</w:t>
            </w:r>
          </w:p>
        </w:tc>
      </w:tr>
    </w:tbl>
    <w:p w14:paraId="0C40631E" w14:textId="227C9CF9" w:rsidR="00320D10" w:rsidRPr="00D062EC" w:rsidRDefault="00320D10" w:rsidP="0010632B">
      <w:pPr>
        <w:rPr>
          <w:rFonts w:cstheme="minorHAnsi"/>
        </w:rPr>
      </w:pPr>
    </w:p>
    <w:p w14:paraId="1CFBC396" w14:textId="77777777" w:rsidR="00C43259" w:rsidRPr="00D062EC" w:rsidRDefault="00C43259" w:rsidP="00C43259">
      <w:pPr>
        <w:spacing w:after="0" w:line="240" w:lineRule="auto"/>
        <w:ind w:firstLine="567"/>
        <w:jc w:val="both"/>
        <w:rPr>
          <w:rFonts w:cstheme="minorHAnsi"/>
          <w:sz w:val="20"/>
        </w:rPr>
      </w:pPr>
      <w:r w:rsidRPr="00D062EC">
        <w:rPr>
          <w:rFonts w:cstheme="minorHAnsi"/>
          <w:sz w:val="20"/>
        </w:rPr>
        <w:t xml:space="preserve">    _________________________________________________                                  ___________________                                _________________________</w:t>
      </w:r>
    </w:p>
    <w:p w14:paraId="018B09B1" w14:textId="2AB8ADCE" w:rsidR="00C43259" w:rsidRPr="00D062EC" w:rsidRDefault="00C43259" w:rsidP="00C43259">
      <w:pPr>
        <w:spacing w:after="0" w:line="240" w:lineRule="auto"/>
        <w:ind w:firstLine="567"/>
        <w:jc w:val="both"/>
        <w:rPr>
          <w:rFonts w:cstheme="minorHAnsi"/>
          <w:sz w:val="20"/>
        </w:rPr>
      </w:pPr>
      <w:r w:rsidRPr="00D062EC">
        <w:rPr>
          <w:rFonts w:cstheme="minorHAnsi"/>
        </w:rPr>
        <w:t xml:space="preserve">      (Tiekėjo ar jo įgalioto asmens pareigų pavadinimas)*</w:t>
      </w:r>
      <w:r w:rsidRPr="00D062EC">
        <w:rPr>
          <w:rFonts w:cstheme="minorHAnsi"/>
          <w:sz w:val="20"/>
        </w:rPr>
        <w:t xml:space="preserve">                                            </w:t>
      </w:r>
      <w:r w:rsidRPr="00D062EC">
        <w:rPr>
          <w:rFonts w:cstheme="minorHAnsi"/>
        </w:rPr>
        <w:t>(Parašas)</w:t>
      </w:r>
      <w:r w:rsidRPr="00D062EC">
        <w:rPr>
          <w:rFonts w:cstheme="minorHAnsi"/>
          <w:sz w:val="20"/>
        </w:rPr>
        <w:t xml:space="preserve">                                                             </w:t>
      </w:r>
      <w:r w:rsidRPr="00D062EC">
        <w:rPr>
          <w:rFonts w:cstheme="minorHAnsi"/>
        </w:rPr>
        <w:t>(Vardas, pavardė)</w:t>
      </w:r>
    </w:p>
    <w:p w14:paraId="6C6AB305" w14:textId="77777777" w:rsidR="001337DF" w:rsidRDefault="001337DF" w:rsidP="00C43259">
      <w:pPr>
        <w:spacing w:after="0" w:line="240" w:lineRule="auto"/>
        <w:rPr>
          <w:rFonts w:eastAsia="Times New Roman" w:cstheme="minorHAnsi"/>
          <w:i/>
          <w:iCs/>
          <w:color w:val="FF0000"/>
          <w:lang w:eastAsia="lt-LT"/>
        </w:rPr>
      </w:pPr>
    </w:p>
    <w:p w14:paraId="5F029AB4" w14:textId="4C09EC68" w:rsidR="00C43259" w:rsidRPr="00C43259" w:rsidRDefault="008E61C6" w:rsidP="00C43259">
      <w:pPr>
        <w:spacing w:after="0" w:line="240" w:lineRule="auto"/>
        <w:rPr>
          <w:rFonts w:eastAsia="Times New Roman" w:cstheme="minorHAnsi"/>
          <w:sz w:val="24"/>
          <w:szCs w:val="24"/>
          <w:lang w:eastAsia="lt-LT"/>
        </w:rPr>
      </w:pPr>
      <w:r w:rsidRPr="00D062EC">
        <w:rPr>
          <w:rFonts w:eastAsia="Times New Roman" w:cstheme="minorHAnsi"/>
          <w:i/>
          <w:iCs/>
          <w:color w:val="FF0000"/>
          <w:lang w:eastAsia="lt-LT"/>
        </w:rPr>
        <w:t>*</w:t>
      </w:r>
      <w:r w:rsidR="00C43259" w:rsidRPr="00D062EC">
        <w:rPr>
          <w:rFonts w:eastAsia="Times New Roman" w:cstheme="minorHAnsi"/>
          <w:i/>
          <w:iCs/>
          <w:color w:val="FF0000"/>
        </w:rPr>
        <w:t>Jei dokumentas pasirašytas ne tiekėjo vadovo, kartu pateikiamas įgaliojimas, suteikiantis teisę šį dokumentą pasirašiusiam darbuotojui, atstovauti tiekėją.</w:t>
      </w:r>
    </w:p>
    <w:p w14:paraId="219ED314" w14:textId="77777777" w:rsidR="00C43259" w:rsidRPr="00D865B6" w:rsidRDefault="00C43259" w:rsidP="0010632B">
      <w:pPr>
        <w:rPr>
          <w:rFonts w:cstheme="minorHAnsi"/>
        </w:rPr>
      </w:pPr>
    </w:p>
    <w:sectPr w:rsidR="00C43259" w:rsidRPr="00D865B6" w:rsidSect="002E53ED">
      <w:headerReference w:type="default" r:id="rId8"/>
      <w:footerReference w:type="default" r:id="rId9"/>
      <w:headerReference w:type="first" r:id="rId10"/>
      <w:pgSz w:w="16838" w:h="11906" w:orient="landscape"/>
      <w:pgMar w:top="1701"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D7599" w14:textId="77777777" w:rsidR="00307C05" w:rsidRDefault="00307C05" w:rsidP="002C13A3">
      <w:pPr>
        <w:spacing w:after="0" w:line="240" w:lineRule="auto"/>
      </w:pPr>
      <w:r>
        <w:separator/>
      </w:r>
    </w:p>
  </w:endnote>
  <w:endnote w:type="continuationSeparator" w:id="0">
    <w:p w14:paraId="2CC48C58" w14:textId="77777777" w:rsidR="00307C05" w:rsidRDefault="00307C05"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D0A8" w14:textId="77777777" w:rsidR="00211C37" w:rsidRPr="00D062EC" w:rsidRDefault="00211C37" w:rsidP="00211C37">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D062EC">
      <w:rPr>
        <w:rFonts w:eastAsia="Times New Roman" w:cstheme="minorHAnsi"/>
        <w:sz w:val="20"/>
        <w:szCs w:val="20"/>
        <w:vertAlign w:val="superscript"/>
      </w:rPr>
      <w:t xml:space="preserve">1  </w:t>
    </w:r>
    <w:r w:rsidRPr="00D062EC">
      <w:rPr>
        <w:rFonts w:eastAsia="Times New Roman" w:cstheme="minorHAnsi"/>
        <w:sz w:val="20"/>
        <w:szCs w:val="20"/>
      </w:rPr>
      <w:t>Prekės nomenklatūrinis numeris (kodas) – komercinės reikšmės neturintis identifikacinis numeris, kurio reikšmė nurodoma pagrindinės sutarties projekto 1.5 papunktyje.</w:t>
    </w:r>
  </w:p>
  <w:p w14:paraId="4F56A388" w14:textId="77777777" w:rsidR="00211C37" w:rsidRDefault="00211C37" w:rsidP="00211C37">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sidRPr="00D062EC">
      <w:rPr>
        <w:rFonts w:eastAsia="Calibri" w:cstheme="minorHAnsi"/>
        <w:sz w:val="20"/>
        <w:szCs w:val="20"/>
        <w:vertAlign w:val="superscript"/>
      </w:rPr>
      <w:t>2</w:t>
    </w:r>
    <w:r w:rsidRPr="00D062EC">
      <w:rPr>
        <w:rFonts w:eastAsia="Times New Roman" w:cstheme="minorHAnsi"/>
        <w:sz w:val="20"/>
        <w:szCs w:val="20"/>
      </w:rPr>
      <w:t xml:space="preserve"> </w:t>
    </w:r>
    <w:r w:rsidRPr="003F3115">
      <w:rPr>
        <w:rFonts w:eastAsia="Times New Roman" w:cstheme="minorHAnsi"/>
        <w:sz w:val="20"/>
        <w:szCs w:val="20"/>
      </w:rPr>
      <w:t xml:space="preserve">Prekės gamintojas ar platintojas – </w:t>
    </w:r>
    <w:r w:rsidRPr="003F3115">
      <w:rPr>
        <w:rFonts w:eastAsia="Calibri" w:cstheme="minorHAnsi"/>
        <w:bCs/>
        <w:sz w:val="20"/>
        <w:szCs w:val="20"/>
      </w:rPr>
      <w:t>Tiekėjas gali nurodyti daugiau negu vieno gamintojo ar platintojo prekę, kuri atitinka techninėje specifikacijoje nurodytus reikalavimus.</w:t>
    </w:r>
  </w:p>
  <w:p w14:paraId="10AA0ED5" w14:textId="5C692959" w:rsidR="00037928" w:rsidRPr="00211C37" w:rsidRDefault="00211C37" w:rsidP="00211C37">
    <w:pPr>
      <w:tabs>
        <w:tab w:val="center" w:pos="4819"/>
        <w:tab w:val="right" w:pos="9638"/>
      </w:tabs>
      <w:overflowPunct w:val="0"/>
      <w:autoSpaceDE w:val="0"/>
      <w:autoSpaceDN w:val="0"/>
      <w:adjustRightInd w:val="0"/>
      <w:spacing w:after="0" w:line="240" w:lineRule="auto"/>
      <w:jc w:val="both"/>
    </w:pPr>
    <w:r>
      <w:rPr>
        <w:rFonts w:eastAsia="Calibri" w:cstheme="minorHAnsi"/>
        <w:bCs/>
        <w:sz w:val="20"/>
        <w:szCs w:val="20"/>
        <w:vertAlign w:val="superscript"/>
      </w:rPr>
      <w:t>3</w:t>
    </w:r>
    <w:r>
      <w:rPr>
        <w:rFonts w:eastAsia="Calibri" w:cstheme="minorHAnsi"/>
        <w:bCs/>
        <w:sz w:val="20"/>
        <w:szCs w:val="20"/>
      </w:rPr>
      <w:t xml:space="preserve"> Prekės klasė – siūlomų obuolių klasė. Tiekėjas gali siūlyti daugiau nei vienos klasės obuolius, atitinkanči</w:t>
    </w:r>
    <w:r w:rsidR="00F46441">
      <w:rPr>
        <w:rFonts w:eastAsia="Calibri" w:cstheme="minorHAnsi"/>
        <w:bCs/>
        <w:sz w:val="20"/>
        <w:szCs w:val="20"/>
      </w:rPr>
      <w:t>u</w:t>
    </w:r>
    <w:r>
      <w:rPr>
        <w:rFonts w:eastAsia="Calibri" w:cstheme="minorHAnsi"/>
        <w:bCs/>
        <w:sz w:val="20"/>
        <w:szCs w:val="20"/>
      </w:rPr>
      <w:t>s techninėje specifikacijoje nurodytus reikalavimus.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D097D" w14:textId="77777777" w:rsidR="00307C05" w:rsidRDefault="00307C05" w:rsidP="002C13A3">
      <w:pPr>
        <w:spacing w:after="0" w:line="240" w:lineRule="auto"/>
      </w:pPr>
      <w:r>
        <w:separator/>
      </w:r>
    </w:p>
  </w:footnote>
  <w:footnote w:type="continuationSeparator" w:id="0">
    <w:p w14:paraId="3733C97B" w14:textId="77777777" w:rsidR="00307C05" w:rsidRDefault="00307C05"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010567"/>
      <w:docPartObj>
        <w:docPartGallery w:val="Page Numbers (Top of Page)"/>
        <w:docPartUnique/>
      </w:docPartObj>
    </w:sdtPr>
    <w:sdtContent>
      <w:p w14:paraId="21310BE8" w14:textId="5AC16FE0" w:rsidR="00037928" w:rsidRDefault="00037928">
        <w:pPr>
          <w:pStyle w:val="Header"/>
          <w:jc w:val="center"/>
        </w:pPr>
        <w:r>
          <w:fldChar w:fldCharType="begin"/>
        </w:r>
        <w:r>
          <w:instrText>PAGE   \* MERGEFORMAT</w:instrText>
        </w:r>
        <w:r>
          <w:fldChar w:fldCharType="separate"/>
        </w:r>
        <w:r w:rsidR="00680C98">
          <w:rPr>
            <w:noProof/>
          </w:rPr>
          <w:t>4</w:t>
        </w:r>
        <w:r>
          <w:fldChar w:fldCharType="end"/>
        </w:r>
      </w:p>
    </w:sdtContent>
  </w:sdt>
  <w:p w14:paraId="71A27D33" w14:textId="77777777" w:rsidR="00037928" w:rsidRDefault="00037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C89C" w14:textId="48D947D7" w:rsidR="00FC2143" w:rsidRDefault="00FC2143" w:rsidP="00730A49">
    <w:pPr>
      <w:pStyle w:val="Header"/>
      <w:ind w:left="10206"/>
      <w:jc w:val="both"/>
    </w:pPr>
    <w:r>
      <w:t>202</w:t>
    </w:r>
    <w:r w:rsidR="0064500C">
      <w:t xml:space="preserve">6 </w:t>
    </w:r>
    <w:r>
      <w:t xml:space="preserve">m. </w:t>
    </w:r>
    <w:r w:rsidR="0064500C">
      <w:t>kovo 5</w:t>
    </w:r>
    <w:r>
      <w:t xml:space="preserve"> d.</w:t>
    </w:r>
  </w:p>
  <w:p w14:paraId="2F3C0202" w14:textId="0CA9FDFB" w:rsidR="00A50209" w:rsidRPr="001A3319" w:rsidRDefault="00A50209" w:rsidP="00730A49">
    <w:pPr>
      <w:pStyle w:val="Header"/>
      <w:ind w:left="10206"/>
      <w:jc w:val="both"/>
    </w:pPr>
    <w:r w:rsidRPr="001A3319">
      <w:t>Maisto produktų (</w:t>
    </w:r>
    <w:r>
      <w:t>obuolių</w:t>
    </w:r>
    <w:r w:rsidRPr="001A3319">
      <w:t xml:space="preserve">) centralizuoto pirkimo </w:t>
    </w:r>
    <w:r>
      <w:t>p</w:t>
    </w:r>
    <w:r w:rsidR="0064500C">
      <w:t>agrindinės</w:t>
    </w:r>
    <w:r>
      <w:t xml:space="preserve"> sutarties Nr. </w:t>
    </w:r>
    <w:r w:rsidR="0064500C">
      <w:t>MPS-14</w:t>
    </w:r>
  </w:p>
  <w:p w14:paraId="189C5892" w14:textId="25B0B009" w:rsidR="00F5796D" w:rsidRDefault="0064500C" w:rsidP="00F5796D">
    <w:pPr>
      <w:pStyle w:val="Header"/>
      <w:tabs>
        <w:tab w:val="clear" w:pos="4819"/>
        <w:tab w:val="center" w:pos="5529"/>
        <w:tab w:val="left" w:pos="9498"/>
      </w:tabs>
      <w:ind w:left="10206" w:right="-284"/>
      <w:jc w:val="both"/>
    </w:pPr>
    <w:r>
      <w:t>P</w:t>
    </w:r>
    <w:r w:rsidR="00F5796D">
      <w:t>ried</w:t>
    </w:r>
    <w:r>
      <w:t>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A578A5"/>
    <w:multiLevelType w:val="hybridMultilevel"/>
    <w:tmpl w:val="62863B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8C6805"/>
    <w:multiLevelType w:val="hybridMultilevel"/>
    <w:tmpl w:val="F3222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A5121F"/>
    <w:multiLevelType w:val="hybridMultilevel"/>
    <w:tmpl w:val="DED8C0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36224E"/>
    <w:multiLevelType w:val="hybridMultilevel"/>
    <w:tmpl w:val="B0926A70"/>
    <w:lvl w:ilvl="0" w:tplc="6CF69FEC">
      <w:start w:val="5"/>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7CD125C3"/>
    <w:multiLevelType w:val="hybridMultilevel"/>
    <w:tmpl w:val="83DAD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0174769">
    <w:abstractNumId w:val="9"/>
  </w:num>
  <w:num w:numId="2" w16cid:durableId="439765254">
    <w:abstractNumId w:val="8"/>
  </w:num>
  <w:num w:numId="3" w16cid:durableId="1939024666">
    <w:abstractNumId w:val="0"/>
  </w:num>
  <w:num w:numId="4" w16cid:durableId="268516146">
    <w:abstractNumId w:val="2"/>
  </w:num>
  <w:num w:numId="5" w16cid:durableId="1256859069">
    <w:abstractNumId w:val="6"/>
  </w:num>
  <w:num w:numId="6" w16cid:durableId="710345250">
    <w:abstractNumId w:val="1"/>
  </w:num>
  <w:num w:numId="7" w16cid:durableId="1855027754">
    <w:abstractNumId w:val="4"/>
  </w:num>
  <w:num w:numId="8" w16cid:durableId="2049450699">
    <w:abstractNumId w:val="5"/>
  </w:num>
  <w:num w:numId="9" w16cid:durableId="1944342997">
    <w:abstractNumId w:val="10"/>
  </w:num>
  <w:num w:numId="10" w16cid:durableId="486164414">
    <w:abstractNumId w:val="3"/>
  </w:num>
  <w:num w:numId="11" w16cid:durableId="838346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053FD"/>
    <w:rsid w:val="00013C22"/>
    <w:rsid w:val="000156F4"/>
    <w:rsid w:val="00021BDE"/>
    <w:rsid w:val="00026134"/>
    <w:rsid w:val="00027945"/>
    <w:rsid w:val="00027CD6"/>
    <w:rsid w:val="00032EDE"/>
    <w:rsid w:val="00033C39"/>
    <w:rsid w:val="00035026"/>
    <w:rsid w:val="00036DA4"/>
    <w:rsid w:val="00037928"/>
    <w:rsid w:val="00044DB2"/>
    <w:rsid w:val="000625FA"/>
    <w:rsid w:val="00067A99"/>
    <w:rsid w:val="000700EF"/>
    <w:rsid w:val="00071E1D"/>
    <w:rsid w:val="00075754"/>
    <w:rsid w:val="00090522"/>
    <w:rsid w:val="00090587"/>
    <w:rsid w:val="00092358"/>
    <w:rsid w:val="000925F4"/>
    <w:rsid w:val="00093F03"/>
    <w:rsid w:val="000B17BA"/>
    <w:rsid w:val="000B58FC"/>
    <w:rsid w:val="000B59C7"/>
    <w:rsid w:val="000C3059"/>
    <w:rsid w:val="000C52A3"/>
    <w:rsid w:val="000D1063"/>
    <w:rsid w:val="000D7C96"/>
    <w:rsid w:val="000D7DBB"/>
    <w:rsid w:val="000D7E51"/>
    <w:rsid w:val="000E25A9"/>
    <w:rsid w:val="000E4685"/>
    <w:rsid w:val="000E475A"/>
    <w:rsid w:val="000E57F7"/>
    <w:rsid w:val="000E6D19"/>
    <w:rsid w:val="000F4B8B"/>
    <w:rsid w:val="00100DF0"/>
    <w:rsid w:val="0010632B"/>
    <w:rsid w:val="00106C40"/>
    <w:rsid w:val="00110AEE"/>
    <w:rsid w:val="00112CC0"/>
    <w:rsid w:val="001161FA"/>
    <w:rsid w:val="001222EE"/>
    <w:rsid w:val="001226B3"/>
    <w:rsid w:val="00123F53"/>
    <w:rsid w:val="00130A53"/>
    <w:rsid w:val="00130E1E"/>
    <w:rsid w:val="001337DF"/>
    <w:rsid w:val="00137183"/>
    <w:rsid w:val="00141B81"/>
    <w:rsid w:val="00156AB1"/>
    <w:rsid w:val="00161A7F"/>
    <w:rsid w:val="00164E8B"/>
    <w:rsid w:val="00177979"/>
    <w:rsid w:val="00182B75"/>
    <w:rsid w:val="001837B3"/>
    <w:rsid w:val="001864C5"/>
    <w:rsid w:val="001A2B05"/>
    <w:rsid w:val="001A3319"/>
    <w:rsid w:val="001A710B"/>
    <w:rsid w:val="001D1441"/>
    <w:rsid w:val="001D6888"/>
    <w:rsid w:val="001D7F23"/>
    <w:rsid w:val="001E1085"/>
    <w:rsid w:val="001E3DB6"/>
    <w:rsid w:val="001E47D4"/>
    <w:rsid w:val="001E51CB"/>
    <w:rsid w:val="001E716D"/>
    <w:rsid w:val="001F3665"/>
    <w:rsid w:val="001F62F6"/>
    <w:rsid w:val="001F780E"/>
    <w:rsid w:val="00201B1B"/>
    <w:rsid w:val="0020465E"/>
    <w:rsid w:val="00207876"/>
    <w:rsid w:val="00210A7E"/>
    <w:rsid w:val="00211C37"/>
    <w:rsid w:val="002169E8"/>
    <w:rsid w:val="0022754B"/>
    <w:rsid w:val="00236260"/>
    <w:rsid w:val="00245F26"/>
    <w:rsid w:val="00246545"/>
    <w:rsid w:val="00260B97"/>
    <w:rsid w:val="00260E91"/>
    <w:rsid w:val="002847F4"/>
    <w:rsid w:val="00287E46"/>
    <w:rsid w:val="00291442"/>
    <w:rsid w:val="002A0023"/>
    <w:rsid w:val="002A16C6"/>
    <w:rsid w:val="002A3776"/>
    <w:rsid w:val="002A6DA5"/>
    <w:rsid w:val="002A7286"/>
    <w:rsid w:val="002B49A3"/>
    <w:rsid w:val="002B4A00"/>
    <w:rsid w:val="002B511C"/>
    <w:rsid w:val="002B6EAD"/>
    <w:rsid w:val="002C13A3"/>
    <w:rsid w:val="002C23C5"/>
    <w:rsid w:val="002E2FC0"/>
    <w:rsid w:val="002E53ED"/>
    <w:rsid w:val="002F5795"/>
    <w:rsid w:val="003009EE"/>
    <w:rsid w:val="00306031"/>
    <w:rsid w:val="00306333"/>
    <w:rsid w:val="00307C05"/>
    <w:rsid w:val="00320D10"/>
    <w:rsid w:val="00325AC0"/>
    <w:rsid w:val="003342F7"/>
    <w:rsid w:val="00335B3E"/>
    <w:rsid w:val="00336084"/>
    <w:rsid w:val="0033682F"/>
    <w:rsid w:val="00336FB7"/>
    <w:rsid w:val="00344237"/>
    <w:rsid w:val="00351D49"/>
    <w:rsid w:val="003625EB"/>
    <w:rsid w:val="00363CFB"/>
    <w:rsid w:val="00367711"/>
    <w:rsid w:val="00372396"/>
    <w:rsid w:val="00374F3B"/>
    <w:rsid w:val="00380126"/>
    <w:rsid w:val="00380810"/>
    <w:rsid w:val="00382363"/>
    <w:rsid w:val="00382576"/>
    <w:rsid w:val="0038490B"/>
    <w:rsid w:val="00393D4D"/>
    <w:rsid w:val="003B3243"/>
    <w:rsid w:val="003B52C7"/>
    <w:rsid w:val="003B5E55"/>
    <w:rsid w:val="003B5F5E"/>
    <w:rsid w:val="003B7AE8"/>
    <w:rsid w:val="003C0089"/>
    <w:rsid w:val="003C05F3"/>
    <w:rsid w:val="003D569C"/>
    <w:rsid w:val="003E0368"/>
    <w:rsid w:val="003E4C5F"/>
    <w:rsid w:val="003E791A"/>
    <w:rsid w:val="003F349C"/>
    <w:rsid w:val="003F3C2C"/>
    <w:rsid w:val="003F454B"/>
    <w:rsid w:val="003F692F"/>
    <w:rsid w:val="003F7A7D"/>
    <w:rsid w:val="00400229"/>
    <w:rsid w:val="0040107B"/>
    <w:rsid w:val="004044CB"/>
    <w:rsid w:val="0041248B"/>
    <w:rsid w:val="00412CF5"/>
    <w:rsid w:val="00416E38"/>
    <w:rsid w:val="004202F2"/>
    <w:rsid w:val="00434726"/>
    <w:rsid w:val="004427B6"/>
    <w:rsid w:val="004436E3"/>
    <w:rsid w:val="00446D72"/>
    <w:rsid w:val="00447121"/>
    <w:rsid w:val="004615DC"/>
    <w:rsid w:val="00461B82"/>
    <w:rsid w:val="00471E00"/>
    <w:rsid w:val="004827F0"/>
    <w:rsid w:val="004844F1"/>
    <w:rsid w:val="00484F83"/>
    <w:rsid w:val="00484FD7"/>
    <w:rsid w:val="00490925"/>
    <w:rsid w:val="00491E8E"/>
    <w:rsid w:val="004953DE"/>
    <w:rsid w:val="00495CB9"/>
    <w:rsid w:val="00496B38"/>
    <w:rsid w:val="00497B51"/>
    <w:rsid w:val="004A0DE7"/>
    <w:rsid w:val="004A29F9"/>
    <w:rsid w:val="004A2ACB"/>
    <w:rsid w:val="004A477D"/>
    <w:rsid w:val="004B140F"/>
    <w:rsid w:val="004B17BD"/>
    <w:rsid w:val="004B4A34"/>
    <w:rsid w:val="004B5E88"/>
    <w:rsid w:val="004C1C6A"/>
    <w:rsid w:val="004C4B36"/>
    <w:rsid w:val="004D5144"/>
    <w:rsid w:val="004D523B"/>
    <w:rsid w:val="004D7E86"/>
    <w:rsid w:val="004E0AFB"/>
    <w:rsid w:val="004E518B"/>
    <w:rsid w:val="004F4B48"/>
    <w:rsid w:val="005100B6"/>
    <w:rsid w:val="00512512"/>
    <w:rsid w:val="0051656D"/>
    <w:rsid w:val="00524B15"/>
    <w:rsid w:val="00526953"/>
    <w:rsid w:val="00527BE8"/>
    <w:rsid w:val="00530ED7"/>
    <w:rsid w:val="00536EDF"/>
    <w:rsid w:val="00537396"/>
    <w:rsid w:val="00537B0D"/>
    <w:rsid w:val="00545FB4"/>
    <w:rsid w:val="005516FD"/>
    <w:rsid w:val="00551815"/>
    <w:rsid w:val="0055198B"/>
    <w:rsid w:val="00554D65"/>
    <w:rsid w:val="005617CF"/>
    <w:rsid w:val="00563117"/>
    <w:rsid w:val="00564195"/>
    <w:rsid w:val="00575468"/>
    <w:rsid w:val="005777E8"/>
    <w:rsid w:val="00581772"/>
    <w:rsid w:val="00583477"/>
    <w:rsid w:val="0058423A"/>
    <w:rsid w:val="0058763E"/>
    <w:rsid w:val="00590964"/>
    <w:rsid w:val="0059230A"/>
    <w:rsid w:val="005A0F93"/>
    <w:rsid w:val="005A188A"/>
    <w:rsid w:val="005A1DC3"/>
    <w:rsid w:val="005A25A5"/>
    <w:rsid w:val="005A5511"/>
    <w:rsid w:val="005B0896"/>
    <w:rsid w:val="005B202A"/>
    <w:rsid w:val="005B4D81"/>
    <w:rsid w:val="005B793B"/>
    <w:rsid w:val="005C0715"/>
    <w:rsid w:val="005C5EA5"/>
    <w:rsid w:val="005C7B11"/>
    <w:rsid w:val="005D1F67"/>
    <w:rsid w:val="005D3D40"/>
    <w:rsid w:val="005D6817"/>
    <w:rsid w:val="005E12AD"/>
    <w:rsid w:val="005E64F9"/>
    <w:rsid w:val="005F38E1"/>
    <w:rsid w:val="005F79E1"/>
    <w:rsid w:val="00611202"/>
    <w:rsid w:val="00612B18"/>
    <w:rsid w:val="006320A6"/>
    <w:rsid w:val="00634587"/>
    <w:rsid w:val="00643A76"/>
    <w:rsid w:val="0064500C"/>
    <w:rsid w:val="006522FA"/>
    <w:rsid w:val="00652665"/>
    <w:rsid w:val="00652E09"/>
    <w:rsid w:val="0065472D"/>
    <w:rsid w:val="00656650"/>
    <w:rsid w:val="006578B2"/>
    <w:rsid w:val="00661ABD"/>
    <w:rsid w:val="00664FCC"/>
    <w:rsid w:val="00680C98"/>
    <w:rsid w:val="00686B77"/>
    <w:rsid w:val="006933E2"/>
    <w:rsid w:val="006A5187"/>
    <w:rsid w:val="006A702D"/>
    <w:rsid w:val="006A7ABE"/>
    <w:rsid w:val="006B1D99"/>
    <w:rsid w:val="006B4BC7"/>
    <w:rsid w:val="006C5F6C"/>
    <w:rsid w:val="006D320B"/>
    <w:rsid w:val="006D59C4"/>
    <w:rsid w:val="006D604B"/>
    <w:rsid w:val="006D65A3"/>
    <w:rsid w:val="006E2A6B"/>
    <w:rsid w:val="006F6DCE"/>
    <w:rsid w:val="00702F3C"/>
    <w:rsid w:val="00703E9E"/>
    <w:rsid w:val="00705D04"/>
    <w:rsid w:val="00723D50"/>
    <w:rsid w:val="00730A49"/>
    <w:rsid w:val="007311B2"/>
    <w:rsid w:val="00732EA2"/>
    <w:rsid w:val="00741082"/>
    <w:rsid w:val="00760BDE"/>
    <w:rsid w:val="00764746"/>
    <w:rsid w:val="00765622"/>
    <w:rsid w:val="0077053C"/>
    <w:rsid w:val="00772CED"/>
    <w:rsid w:val="007761FA"/>
    <w:rsid w:val="00781A62"/>
    <w:rsid w:val="0078275E"/>
    <w:rsid w:val="00782DED"/>
    <w:rsid w:val="00785CA3"/>
    <w:rsid w:val="007961A9"/>
    <w:rsid w:val="007A41C6"/>
    <w:rsid w:val="007A4EE2"/>
    <w:rsid w:val="007B03AE"/>
    <w:rsid w:val="007C0551"/>
    <w:rsid w:val="007D1597"/>
    <w:rsid w:val="007D4C12"/>
    <w:rsid w:val="007D6781"/>
    <w:rsid w:val="007D78F4"/>
    <w:rsid w:val="007E5A46"/>
    <w:rsid w:val="007F0578"/>
    <w:rsid w:val="007F36D3"/>
    <w:rsid w:val="007F7E85"/>
    <w:rsid w:val="00801583"/>
    <w:rsid w:val="00801BD5"/>
    <w:rsid w:val="0080392D"/>
    <w:rsid w:val="0081333B"/>
    <w:rsid w:val="008141FF"/>
    <w:rsid w:val="00821419"/>
    <w:rsid w:val="0082300D"/>
    <w:rsid w:val="008231B3"/>
    <w:rsid w:val="00826CD6"/>
    <w:rsid w:val="0082719B"/>
    <w:rsid w:val="00831B34"/>
    <w:rsid w:val="00835D2A"/>
    <w:rsid w:val="00843D4E"/>
    <w:rsid w:val="008522EE"/>
    <w:rsid w:val="00856E80"/>
    <w:rsid w:val="00862A51"/>
    <w:rsid w:val="00866074"/>
    <w:rsid w:val="00866A14"/>
    <w:rsid w:val="00875525"/>
    <w:rsid w:val="0088199B"/>
    <w:rsid w:val="00890B6D"/>
    <w:rsid w:val="0089173C"/>
    <w:rsid w:val="00896817"/>
    <w:rsid w:val="008968B9"/>
    <w:rsid w:val="008A38EF"/>
    <w:rsid w:val="008A5AAB"/>
    <w:rsid w:val="008C199F"/>
    <w:rsid w:val="008C1D45"/>
    <w:rsid w:val="008C1FE9"/>
    <w:rsid w:val="008C68CE"/>
    <w:rsid w:val="008C753F"/>
    <w:rsid w:val="008D0156"/>
    <w:rsid w:val="008D2587"/>
    <w:rsid w:val="008D7E13"/>
    <w:rsid w:val="008E20F9"/>
    <w:rsid w:val="008E61C6"/>
    <w:rsid w:val="009028F6"/>
    <w:rsid w:val="009035EC"/>
    <w:rsid w:val="0090723A"/>
    <w:rsid w:val="00913F37"/>
    <w:rsid w:val="00917245"/>
    <w:rsid w:val="0092662C"/>
    <w:rsid w:val="009274BA"/>
    <w:rsid w:val="00932654"/>
    <w:rsid w:val="0093541A"/>
    <w:rsid w:val="0094197D"/>
    <w:rsid w:val="00942E3D"/>
    <w:rsid w:val="00954EAD"/>
    <w:rsid w:val="00970B83"/>
    <w:rsid w:val="00972064"/>
    <w:rsid w:val="00973AF8"/>
    <w:rsid w:val="0097488C"/>
    <w:rsid w:val="00975870"/>
    <w:rsid w:val="00977350"/>
    <w:rsid w:val="00980646"/>
    <w:rsid w:val="00986651"/>
    <w:rsid w:val="00986A19"/>
    <w:rsid w:val="0098745B"/>
    <w:rsid w:val="0099415D"/>
    <w:rsid w:val="009A24A1"/>
    <w:rsid w:val="009A42CC"/>
    <w:rsid w:val="009A4D8D"/>
    <w:rsid w:val="009B3F58"/>
    <w:rsid w:val="009C2BF2"/>
    <w:rsid w:val="009C3DFB"/>
    <w:rsid w:val="009D2391"/>
    <w:rsid w:val="009D2E99"/>
    <w:rsid w:val="009D3903"/>
    <w:rsid w:val="009D3E73"/>
    <w:rsid w:val="009D4F79"/>
    <w:rsid w:val="009F3E5B"/>
    <w:rsid w:val="009F40DD"/>
    <w:rsid w:val="00A03D0F"/>
    <w:rsid w:val="00A0495C"/>
    <w:rsid w:val="00A06261"/>
    <w:rsid w:val="00A065F6"/>
    <w:rsid w:val="00A06DE2"/>
    <w:rsid w:val="00A13BE7"/>
    <w:rsid w:val="00A1402A"/>
    <w:rsid w:val="00A14DAA"/>
    <w:rsid w:val="00A16356"/>
    <w:rsid w:val="00A164A7"/>
    <w:rsid w:val="00A23B24"/>
    <w:rsid w:val="00A31610"/>
    <w:rsid w:val="00A325EF"/>
    <w:rsid w:val="00A35A07"/>
    <w:rsid w:val="00A41EBD"/>
    <w:rsid w:val="00A50209"/>
    <w:rsid w:val="00A52D93"/>
    <w:rsid w:val="00A539DF"/>
    <w:rsid w:val="00A54C1F"/>
    <w:rsid w:val="00A561EB"/>
    <w:rsid w:val="00A57C95"/>
    <w:rsid w:val="00A60ABC"/>
    <w:rsid w:val="00A67BE4"/>
    <w:rsid w:val="00A721F9"/>
    <w:rsid w:val="00A756E7"/>
    <w:rsid w:val="00A75887"/>
    <w:rsid w:val="00A82ABC"/>
    <w:rsid w:val="00A8530A"/>
    <w:rsid w:val="00A92610"/>
    <w:rsid w:val="00A95C2A"/>
    <w:rsid w:val="00A97D4D"/>
    <w:rsid w:val="00AA40E3"/>
    <w:rsid w:val="00AA49E9"/>
    <w:rsid w:val="00AB1DEE"/>
    <w:rsid w:val="00AB51C1"/>
    <w:rsid w:val="00AB721D"/>
    <w:rsid w:val="00AB777B"/>
    <w:rsid w:val="00AB78D0"/>
    <w:rsid w:val="00AC23D3"/>
    <w:rsid w:val="00AC3666"/>
    <w:rsid w:val="00AC5F78"/>
    <w:rsid w:val="00AD03C3"/>
    <w:rsid w:val="00AD3FF9"/>
    <w:rsid w:val="00AD70C3"/>
    <w:rsid w:val="00AD73D1"/>
    <w:rsid w:val="00AE3366"/>
    <w:rsid w:val="00AE42C0"/>
    <w:rsid w:val="00AE4387"/>
    <w:rsid w:val="00AE5045"/>
    <w:rsid w:val="00AE7E34"/>
    <w:rsid w:val="00AF50B3"/>
    <w:rsid w:val="00AF5B51"/>
    <w:rsid w:val="00AF70AC"/>
    <w:rsid w:val="00AF7F40"/>
    <w:rsid w:val="00B17C57"/>
    <w:rsid w:val="00B2068A"/>
    <w:rsid w:val="00B22B9D"/>
    <w:rsid w:val="00B330D6"/>
    <w:rsid w:val="00B43655"/>
    <w:rsid w:val="00B4487B"/>
    <w:rsid w:val="00B55F08"/>
    <w:rsid w:val="00B66583"/>
    <w:rsid w:val="00B74C8A"/>
    <w:rsid w:val="00B92761"/>
    <w:rsid w:val="00B93702"/>
    <w:rsid w:val="00BA7269"/>
    <w:rsid w:val="00BB394A"/>
    <w:rsid w:val="00BB4636"/>
    <w:rsid w:val="00BB5282"/>
    <w:rsid w:val="00BB5897"/>
    <w:rsid w:val="00BB61BB"/>
    <w:rsid w:val="00BB72FC"/>
    <w:rsid w:val="00BE0DB0"/>
    <w:rsid w:val="00BE3F22"/>
    <w:rsid w:val="00BE4752"/>
    <w:rsid w:val="00BE480E"/>
    <w:rsid w:val="00BE6BF1"/>
    <w:rsid w:val="00BE78E9"/>
    <w:rsid w:val="00BF0092"/>
    <w:rsid w:val="00BF0196"/>
    <w:rsid w:val="00BF04DE"/>
    <w:rsid w:val="00BF1427"/>
    <w:rsid w:val="00C03D30"/>
    <w:rsid w:val="00C053C6"/>
    <w:rsid w:val="00C07754"/>
    <w:rsid w:val="00C14607"/>
    <w:rsid w:val="00C210D1"/>
    <w:rsid w:val="00C212F0"/>
    <w:rsid w:val="00C22510"/>
    <w:rsid w:val="00C23944"/>
    <w:rsid w:val="00C277F2"/>
    <w:rsid w:val="00C27CD2"/>
    <w:rsid w:val="00C305BA"/>
    <w:rsid w:val="00C321C8"/>
    <w:rsid w:val="00C322B8"/>
    <w:rsid w:val="00C33328"/>
    <w:rsid w:val="00C37125"/>
    <w:rsid w:val="00C43259"/>
    <w:rsid w:val="00C4412A"/>
    <w:rsid w:val="00C4524A"/>
    <w:rsid w:val="00C5154A"/>
    <w:rsid w:val="00C5517F"/>
    <w:rsid w:val="00C62C5F"/>
    <w:rsid w:val="00C7060D"/>
    <w:rsid w:val="00C73B48"/>
    <w:rsid w:val="00C74B81"/>
    <w:rsid w:val="00C84635"/>
    <w:rsid w:val="00C853B0"/>
    <w:rsid w:val="00C90978"/>
    <w:rsid w:val="00C91BEF"/>
    <w:rsid w:val="00CA0C8C"/>
    <w:rsid w:val="00CB1051"/>
    <w:rsid w:val="00CB227C"/>
    <w:rsid w:val="00CB636B"/>
    <w:rsid w:val="00CC121E"/>
    <w:rsid w:val="00CC39AB"/>
    <w:rsid w:val="00CC3C52"/>
    <w:rsid w:val="00CD40D5"/>
    <w:rsid w:val="00CE09D6"/>
    <w:rsid w:val="00CE2549"/>
    <w:rsid w:val="00CE2C83"/>
    <w:rsid w:val="00CF433A"/>
    <w:rsid w:val="00CF576F"/>
    <w:rsid w:val="00CF6DCD"/>
    <w:rsid w:val="00D062EC"/>
    <w:rsid w:val="00D069B7"/>
    <w:rsid w:val="00D070E7"/>
    <w:rsid w:val="00D1051B"/>
    <w:rsid w:val="00D137E9"/>
    <w:rsid w:val="00D14539"/>
    <w:rsid w:val="00D1699C"/>
    <w:rsid w:val="00D22BA3"/>
    <w:rsid w:val="00D24751"/>
    <w:rsid w:val="00D3259B"/>
    <w:rsid w:val="00D341D9"/>
    <w:rsid w:val="00D34FDA"/>
    <w:rsid w:val="00D362DE"/>
    <w:rsid w:val="00D36B3B"/>
    <w:rsid w:val="00D453F8"/>
    <w:rsid w:val="00D46583"/>
    <w:rsid w:val="00D5219C"/>
    <w:rsid w:val="00D6125E"/>
    <w:rsid w:val="00D63524"/>
    <w:rsid w:val="00D66331"/>
    <w:rsid w:val="00D705D9"/>
    <w:rsid w:val="00D8194A"/>
    <w:rsid w:val="00D83259"/>
    <w:rsid w:val="00D84FA1"/>
    <w:rsid w:val="00D85DD4"/>
    <w:rsid w:val="00D85F2F"/>
    <w:rsid w:val="00D865B6"/>
    <w:rsid w:val="00D9016B"/>
    <w:rsid w:val="00DB199F"/>
    <w:rsid w:val="00DB307A"/>
    <w:rsid w:val="00DB4FB4"/>
    <w:rsid w:val="00DC0EF2"/>
    <w:rsid w:val="00DC1189"/>
    <w:rsid w:val="00DC2333"/>
    <w:rsid w:val="00DC2821"/>
    <w:rsid w:val="00DC5B82"/>
    <w:rsid w:val="00DD7E75"/>
    <w:rsid w:val="00DE54DE"/>
    <w:rsid w:val="00DE592B"/>
    <w:rsid w:val="00DF2D3A"/>
    <w:rsid w:val="00DF3483"/>
    <w:rsid w:val="00DF3A5A"/>
    <w:rsid w:val="00E0165B"/>
    <w:rsid w:val="00E039B2"/>
    <w:rsid w:val="00E128F6"/>
    <w:rsid w:val="00E12E7A"/>
    <w:rsid w:val="00E1328F"/>
    <w:rsid w:val="00E252E6"/>
    <w:rsid w:val="00E253D8"/>
    <w:rsid w:val="00E27846"/>
    <w:rsid w:val="00E300D5"/>
    <w:rsid w:val="00E3380A"/>
    <w:rsid w:val="00E33C2F"/>
    <w:rsid w:val="00E343CE"/>
    <w:rsid w:val="00E36200"/>
    <w:rsid w:val="00E37D28"/>
    <w:rsid w:val="00E41498"/>
    <w:rsid w:val="00E42ABC"/>
    <w:rsid w:val="00E439D0"/>
    <w:rsid w:val="00E46804"/>
    <w:rsid w:val="00E53481"/>
    <w:rsid w:val="00E560C8"/>
    <w:rsid w:val="00E629C0"/>
    <w:rsid w:val="00E70229"/>
    <w:rsid w:val="00E70DF2"/>
    <w:rsid w:val="00E80EE7"/>
    <w:rsid w:val="00E84901"/>
    <w:rsid w:val="00E85D88"/>
    <w:rsid w:val="00E9692B"/>
    <w:rsid w:val="00E96CA4"/>
    <w:rsid w:val="00EA38CC"/>
    <w:rsid w:val="00EA6720"/>
    <w:rsid w:val="00EA79C9"/>
    <w:rsid w:val="00EB20C1"/>
    <w:rsid w:val="00EC5352"/>
    <w:rsid w:val="00EC6B18"/>
    <w:rsid w:val="00EC6BD4"/>
    <w:rsid w:val="00ED17B2"/>
    <w:rsid w:val="00ED1B2F"/>
    <w:rsid w:val="00ED70C9"/>
    <w:rsid w:val="00EE181F"/>
    <w:rsid w:val="00EE2DE1"/>
    <w:rsid w:val="00EE38AB"/>
    <w:rsid w:val="00EF14BE"/>
    <w:rsid w:val="00EF1704"/>
    <w:rsid w:val="00EF4364"/>
    <w:rsid w:val="00EF67A6"/>
    <w:rsid w:val="00EF721D"/>
    <w:rsid w:val="00F025B0"/>
    <w:rsid w:val="00F07C07"/>
    <w:rsid w:val="00F2139F"/>
    <w:rsid w:val="00F24B4D"/>
    <w:rsid w:val="00F25A4B"/>
    <w:rsid w:val="00F2752D"/>
    <w:rsid w:val="00F33306"/>
    <w:rsid w:val="00F340A1"/>
    <w:rsid w:val="00F3650A"/>
    <w:rsid w:val="00F45B16"/>
    <w:rsid w:val="00F45F3B"/>
    <w:rsid w:val="00F46441"/>
    <w:rsid w:val="00F51246"/>
    <w:rsid w:val="00F562F6"/>
    <w:rsid w:val="00F566C0"/>
    <w:rsid w:val="00F5796D"/>
    <w:rsid w:val="00F64803"/>
    <w:rsid w:val="00F75BFF"/>
    <w:rsid w:val="00F75C40"/>
    <w:rsid w:val="00F77081"/>
    <w:rsid w:val="00F77D73"/>
    <w:rsid w:val="00F861E6"/>
    <w:rsid w:val="00F91018"/>
    <w:rsid w:val="00F95761"/>
    <w:rsid w:val="00FA032A"/>
    <w:rsid w:val="00FA45EB"/>
    <w:rsid w:val="00FB30C2"/>
    <w:rsid w:val="00FB6D95"/>
    <w:rsid w:val="00FC2143"/>
    <w:rsid w:val="00FC5E8F"/>
    <w:rsid w:val="00FD0EE7"/>
    <w:rsid w:val="00FD137A"/>
    <w:rsid w:val="00FD416C"/>
    <w:rsid w:val="00FE32F8"/>
    <w:rsid w:val="00FF2FB6"/>
    <w:rsid w:val="00FF6A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F834"/>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3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C13A3"/>
  </w:style>
  <w:style w:type="paragraph" w:styleId="Footer">
    <w:name w:val="footer"/>
    <w:basedOn w:val="Normal"/>
    <w:link w:val="FooterChar"/>
    <w:uiPriority w:val="99"/>
    <w:unhideWhenUsed/>
    <w:rsid w:val="002C13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13A3"/>
  </w:style>
  <w:style w:type="table" w:customStyle="1" w:styleId="Lentelstinklelis1">
    <w:name w:val="Lentelės tinklelis1"/>
    <w:basedOn w:val="TableNormal"/>
    <w:next w:val="TableGrid"/>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13A3"/>
    <w:pPr>
      <w:ind w:left="720"/>
      <w:contextualSpacing/>
    </w:pPr>
  </w:style>
  <w:style w:type="character" w:styleId="Hyperlink">
    <w:name w:val="Hyperlink"/>
    <w:basedOn w:val="DefaultParagraphFont"/>
    <w:uiPriority w:val="99"/>
    <w:unhideWhenUsed/>
    <w:rsid w:val="00EF4364"/>
    <w:rPr>
      <w:color w:val="0563C1" w:themeColor="hyperlink"/>
      <w:u w:val="single"/>
    </w:rPr>
  </w:style>
  <w:style w:type="table" w:customStyle="1" w:styleId="Lentelstinklelis11">
    <w:name w:val="Lentelės tinklelis11"/>
    <w:basedOn w:val="TableNormal"/>
    <w:next w:val="TableGrid"/>
    <w:uiPriority w:val="59"/>
    <w:rsid w:val="00EF1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27945"/>
    <w:rPr>
      <w:b/>
      <w:bCs/>
    </w:rPr>
  </w:style>
  <w:style w:type="character" w:styleId="Emphasis">
    <w:name w:val="Emphasis"/>
    <w:basedOn w:val="DefaultParagraphFont"/>
    <w:uiPriority w:val="20"/>
    <w:qFormat/>
    <w:rsid w:val="00661ABD"/>
    <w:rPr>
      <w:i/>
      <w:iCs/>
    </w:rPr>
  </w:style>
  <w:style w:type="paragraph" w:styleId="NormalWeb">
    <w:name w:val="Normal (Web)"/>
    <w:basedOn w:val="Normal"/>
    <w:uiPriority w:val="99"/>
    <w:semiHidden/>
    <w:unhideWhenUsed/>
    <w:rsid w:val="005F79E1"/>
    <w:rPr>
      <w:rFonts w:ascii="Times New Roman" w:hAnsi="Times New Roman" w:cs="Times New Roman"/>
      <w:sz w:val="24"/>
      <w:szCs w:val="24"/>
    </w:rPr>
  </w:style>
  <w:style w:type="paragraph" w:customStyle="1" w:styleId="Default">
    <w:name w:val="Default"/>
    <w:rsid w:val="008C1FE9"/>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1425">
      <w:bodyDiv w:val="1"/>
      <w:marLeft w:val="0"/>
      <w:marRight w:val="0"/>
      <w:marTop w:val="0"/>
      <w:marBottom w:val="0"/>
      <w:divBdr>
        <w:top w:val="none" w:sz="0" w:space="0" w:color="auto"/>
        <w:left w:val="none" w:sz="0" w:space="0" w:color="auto"/>
        <w:bottom w:val="none" w:sz="0" w:space="0" w:color="auto"/>
        <w:right w:val="none" w:sz="0" w:space="0" w:color="auto"/>
      </w:divBdr>
      <w:divsChild>
        <w:div w:id="1185442636">
          <w:marLeft w:val="0"/>
          <w:marRight w:val="0"/>
          <w:marTop w:val="0"/>
          <w:marBottom w:val="0"/>
          <w:divBdr>
            <w:top w:val="none" w:sz="0" w:space="0" w:color="auto"/>
            <w:left w:val="none" w:sz="0" w:space="0" w:color="auto"/>
            <w:bottom w:val="none" w:sz="0" w:space="0" w:color="auto"/>
            <w:right w:val="none" w:sz="0" w:space="0" w:color="auto"/>
          </w:divBdr>
          <w:divsChild>
            <w:div w:id="67465276">
              <w:marLeft w:val="0"/>
              <w:marRight w:val="0"/>
              <w:marTop w:val="120"/>
              <w:marBottom w:val="0"/>
              <w:divBdr>
                <w:top w:val="none" w:sz="0" w:space="0" w:color="auto"/>
                <w:left w:val="none" w:sz="0" w:space="0" w:color="auto"/>
                <w:bottom w:val="none" w:sz="0" w:space="0" w:color="auto"/>
                <w:right w:val="none" w:sz="0" w:space="0" w:color="auto"/>
              </w:divBdr>
            </w:div>
            <w:div w:id="2071031821">
              <w:marLeft w:val="0"/>
              <w:marRight w:val="0"/>
              <w:marTop w:val="0"/>
              <w:marBottom w:val="0"/>
              <w:divBdr>
                <w:top w:val="none" w:sz="0" w:space="0" w:color="auto"/>
                <w:left w:val="none" w:sz="0" w:space="0" w:color="auto"/>
                <w:bottom w:val="none" w:sz="0" w:space="0" w:color="auto"/>
                <w:right w:val="none" w:sz="0" w:space="0" w:color="auto"/>
              </w:divBdr>
              <w:divsChild>
                <w:div w:id="1662271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7991569">
          <w:marLeft w:val="0"/>
          <w:marRight w:val="0"/>
          <w:marTop w:val="0"/>
          <w:marBottom w:val="0"/>
          <w:divBdr>
            <w:top w:val="none" w:sz="0" w:space="0" w:color="auto"/>
            <w:left w:val="none" w:sz="0" w:space="0" w:color="auto"/>
            <w:bottom w:val="none" w:sz="0" w:space="0" w:color="auto"/>
            <w:right w:val="none" w:sz="0" w:space="0" w:color="auto"/>
          </w:divBdr>
          <w:divsChild>
            <w:div w:id="1928879109">
              <w:marLeft w:val="0"/>
              <w:marRight w:val="0"/>
              <w:marTop w:val="120"/>
              <w:marBottom w:val="0"/>
              <w:divBdr>
                <w:top w:val="none" w:sz="0" w:space="0" w:color="auto"/>
                <w:left w:val="none" w:sz="0" w:space="0" w:color="auto"/>
                <w:bottom w:val="none" w:sz="0" w:space="0" w:color="auto"/>
                <w:right w:val="none" w:sz="0" w:space="0" w:color="auto"/>
              </w:divBdr>
            </w:div>
            <w:div w:id="947006760">
              <w:marLeft w:val="0"/>
              <w:marRight w:val="0"/>
              <w:marTop w:val="0"/>
              <w:marBottom w:val="0"/>
              <w:divBdr>
                <w:top w:val="none" w:sz="0" w:space="0" w:color="auto"/>
                <w:left w:val="none" w:sz="0" w:space="0" w:color="auto"/>
                <w:bottom w:val="none" w:sz="0" w:space="0" w:color="auto"/>
                <w:right w:val="none" w:sz="0" w:space="0" w:color="auto"/>
              </w:divBdr>
              <w:divsChild>
                <w:div w:id="1616450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411570">
          <w:marLeft w:val="0"/>
          <w:marRight w:val="0"/>
          <w:marTop w:val="0"/>
          <w:marBottom w:val="0"/>
          <w:divBdr>
            <w:top w:val="none" w:sz="0" w:space="0" w:color="auto"/>
            <w:left w:val="none" w:sz="0" w:space="0" w:color="auto"/>
            <w:bottom w:val="none" w:sz="0" w:space="0" w:color="auto"/>
            <w:right w:val="none" w:sz="0" w:space="0" w:color="auto"/>
          </w:divBdr>
          <w:divsChild>
            <w:div w:id="2126266928">
              <w:marLeft w:val="0"/>
              <w:marRight w:val="0"/>
              <w:marTop w:val="120"/>
              <w:marBottom w:val="0"/>
              <w:divBdr>
                <w:top w:val="none" w:sz="0" w:space="0" w:color="auto"/>
                <w:left w:val="none" w:sz="0" w:space="0" w:color="auto"/>
                <w:bottom w:val="none" w:sz="0" w:space="0" w:color="auto"/>
                <w:right w:val="none" w:sz="0" w:space="0" w:color="auto"/>
              </w:divBdr>
            </w:div>
            <w:div w:id="1857309968">
              <w:marLeft w:val="0"/>
              <w:marRight w:val="0"/>
              <w:marTop w:val="0"/>
              <w:marBottom w:val="0"/>
              <w:divBdr>
                <w:top w:val="none" w:sz="0" w:space="0" w:color="auto"/>
                <w:left w:val="none" w:sz="0" w:space="0" w:color="auto"/>
                <w:bottom w:val="none" w:sz="0" w:space="0" w:color="auto"/>
                <w:right w:val="none" w:sz="0" w:space="0" w:color="auto"/>
              </w:divBdr>
              <w:divsChild>
                <w:div w:id="1208683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2103290">
          <w:marLeft w:val="0"/>
          <w:marRight w:val="0"/>
          <w:marTop w:val="0"/>
          <w:marBottom w:val="0"/>
          <w:divBdr>
            <w:top w:val="none" w:sz="0" w:space="0" w:color="auto"/>
            <w:left w:val="none" w:sz="0" w:space="0" w:color="auto"/>
            <w:bottom w:val="none" w:sz="0" w:space="0" w:color="auto"/>
            <w:right w:val="none" w:sz="0" w:space="0" w:color="auto"/>
          </w:divBdr>
          <w:divsChild>
            <w:div w:id="1382368054">
              <w:marLeft w:val="0"/>
              <w:marRight w:val="0"/>
              <w:marTop w:val="120"/>
              <w:marBottom w:val="0"/>
              <w:divBdr>
                <w:top w:val="none" w:sz="0" w:space="0" w:color="auto"/>
                <w:left w:val="none" w:sz="0" w:space="0" w:color="auto"/>
                <w:bottom w:val="none" w:sz="0" w:space="0" w:color="auto"/>
                <w:right w:val="none" w:sz="0" w:space="0" w:color="auto"/>
              </w:divBdr>
            </w:div>
            <w:div w:id="1358964721">
              <w:marLeft w:val="0"/>
              <w:marRight w:val="0"/>
              <w:marTop w:val="0"/>
              <w:marBottom w:val="0"/>
              <w:divBdr>
                <w:top w:val="none" w:sz="0" w:space="0" w:color="auto"/>
                <w:left w:val="none" w:sz="0" w:space="0" w:color="auto"/>
                <w:bottom w:val="none" w:sz="0" w:space="0" w:color="auto"/>
                <w:right w:val="none" w:sz="0" w:space="0" w:color="auto"/>
              </w:divBdr>
              <w:divsChild>
                <w:div w:id="21336659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68510827">
      <w:bodyDiv w:val="1"/>
      <w:marLeft w:val="0"/>
      <w:marRight w:val="0"/>
      <w:marTop w:val="0"/>
      <w:marBottom w:val="0"/>
      <w:divBdr>
        <w:top w:val="none" w:sz="0" w:space="0" w:color="auto"/>
        <w:left w:val="none" w:sz="0" w:space="0" w:color="auto"/>
        <w:bottom w:val="none" w:sz="0" w:space="0" w:color="auto"/>
        <w:right w:val="none" w:sz="0" w:space="0" w:color="auto"/>
      </w:divBdr>
    </w:div>
    <w:div w:id="326714611">
      <w:bodyDiv w:val="1"/>
      <w:marLeft w:val="0"/>
      <w:marRight w:val="0"/>
      <w:marTop w:val="0"/>
      <w:marBottom w:val="0"/>
      <w:divBdr>
        <w:top w:val="none" w:sz="0" w:space="0" w:color="auto"/>
        <w:left w:val="none" w:sz="0" w:space="0" w:color="auto"/>
        <w:bottom w:val="none" w:sz="0" w:space="0" w:color="auto"/>
        <w:right w:val="none" w:sz="0" w:space="0" w:color="auto"/>
      </w:divBdr>
    </w:div>
    <w:div w:id="397099645">
      <w:bodyDiv w:val="1"/>
      <w:marLeft w:val="0"/>
      <w:marRight w:val="0"/>
      <w:marTop w:val="0"/>
      <w:marBottom w:val="0"/>
      <w:divBdr>
        <w:top w:val="none" w:sz="0" w:space="0" w:color="auto"/>
        <w:left w:val="none" w:sz="0" w:space="0" w:color="auto"/>
        <w:bottom w:val="none" w:sz="0" w:space="0" w:color="auto"/>
        <w:right w:val="none" w:sz="0" w:space="0" w:color="auto"/>
      </w:divBdr>
    </w:div>
    <w:div w:id="457574861">
      <w:bodyDiv w:val="1"/>
      <w:marLeft w:val="0"/>
      <w:marRight w:val="0"/>
      <w:marTop w:val="0"/>
      <w:marBottom w:val="0"/>
      <w:divBdr>
        <w:top w:val="none" w:sz="0" w:space="0" w:color="auto"/>
        <w:left w:val="none" w:sz="0" w:space="0" w:color="auto"/>
        <w:bottom w:val="none" w:sz="0" w:space="0" w:color="auto"/>
        <w:right w:val="none" w:sz="0" w:space="0" w:color="auto"/>
      </w:divBdr>
    </w:div>
    <w:div w:id="587619522">
      <w:bodyDiv w:val="1"/>
      <w:marLeft w:val="0"/>
      <w:marRight w:val="0"/>
      <w:marTop w:val="0"/>
      <w:marBottom w:val="0"/>
      <w:divBdr>
        <w:top w:val="none" w:sz="0" w:space="0" w:color="auto"/>
        <w:left w:val="none" w:sz="0" w:space="0" w:color="auto"/>
        <w:bottom w:val="none" w:sz="0" w:space="0" w:color="auto"/>
        <w:right w:val="none" w:sz="0" w:space="0" w:color="auto"/>
      </w:divBdr>
    </w:div>
    <w:div w:id="845481629">
      <w:bodyDiv w:val="1"/>
      <w:marLeft w:val="0"/>
      <w:marRight w:val="0"/>
      <w:marTop w:val="0"/>
      <w:marBottom w:val="0"/>
      <w:divBdr>
        <w:top w:val="none" w:sz="0" w:space="0" w:color="auto"/>
        <w:left w:val="none" w:sz="0" w:space="0" w:color="auto"/>
        <w:bottom w:val="none" w:sz="0" w:space="0" w:color="auto"/>
        <w:right w:val="none" w:sz="0" w:space="0" w:color="auto"/>
      </w:divBdr>
    </w:div>
    <w:div w:id="871111612">
      <w:bodyDiv w:val="1"/>
      <w:marLeft w:val="0"/>
      <w:marRight w:val="0"/>
      <w:marTop w:val="0"/>
      <w:marBottom w:val="0"/>
      <w:divBdr>
        <w:top w:val="none" w:sz="0" w:space="0" w:color="auto"/>
        <w:left w:val="none" w:sz="0" w:space="0" w:color="auto"/>
        <w:bottom w:val="none" w:sz="0" w:space="0" w:color="auto"/>
        <w:right w:val="none" w:sz="0" w:space="0" w:color="auto"/>
      </w:divBdr>
    </w:div>
    <w:div w:id="918563184">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1020661933">
      <w:bodyDiv w:val="1"/>
      <w:marLeft w:val="0"/>
      <w:marRight w:val="0"/>
      <w:marTop w:val="0"/>
      <w:marBottom w:val="0"/>
      <w:divBdr>
        <w:top w:val="none" w:sz="0" w:space="0" w:color="auto"/>
        <w:left w:val="none" w:sz="0" w:space="0" w:color="auto"/>
        <w:bottom w:val="none" w:sz="0" w:space="0" w:color="auto"/>
        <w:right w:val="none" w:sz="0" w:space="0" w:color="auto"/>
      </w:divBdr>
    </w:div>
    <w:div w:id="1255898146">
      <w:bodyDiv w:val="1"/>
      <w:marLeft w:val="0"/>
      <w:marRight w:val="0"/>
      <w:marTop w:val="0"/>
      <w:marBottom w:val="0"/>
      <w:divBdr>
        <w:top w:val="none" w:sz="0" w:space="0" w:color="auto"/>
        <w:left w:val="none" w:sz="0" w:space="0" w:color="auto"/>
        <w:bottom w:val="none" w:sz="0" w:space="0" w:color="auto"/>
        <w:right w:val="none" w:sz="0" w:space="0" w:color="auto"/>
      </w:divBdr>
    </w:div>
    <w:div w:id="1528830770">
      <w:bodyDiv w:val="1"/>
      <w:marLeft w:val="0"/>
      <w:marRight w:val="0"/>
      <w:marTop w:val="0"/>
      <w:marBottom w:val="0"/>
      <w:divBdr>
        <w:top w:val="none" w:sz="0" w:space="0" w:color="auto"/>
        <w:left w:val="none" w:sz="0" w:space="0" w:color="auto"/>
        <w:bottom w:val="none" w:sz="0" w:space="0" w:color="auto"/>
        <w:right w:val="none" w:sz="0" w:space="0" w:color="auto"/>
      </w:divBdr>
    </w:div>
    <w:div w:id="1748532849">
      <w:bodyDiv w:val="1"/>
      <w:marLeft w:val="0"/>
      <w:marRight w:val="0"/>
      <w:marTop w:val="0"/>
      <w:marBottom w:val="0"/>
      <w:divBdr>
        <w:top w:val="none" w:sz="0" w:space="0" w:color="auto"/>
        <w:left w:val="none" w:sz="0" w:space="0" w:color="auto"/>
        <w:bottom w:val="none" w:sz="0" w:space="0" w:color="auto"/>
        <w:right w:val="none" w:sz="0" w:space="0" w:color="auto"/>
      </w:divBdr>
    </w:div>
    <w:div w:id="1870218309">
      <w:bodyDiv w:val="1"/>
      <w:marLeft w:val="0"/>
      <w:marRight w:val="0"/>
      <w:marTop w:val="0"/>
      <w:marBottom w:val="0"/>
      <w:divBdr>
        <w:top w:val="none" w:sz="0" w:space="0" w:color="auto"/>
        <w:left w:val="none" w:sz="0" w:space="0" w:color="auto"/>
        <w:bottom w:val="none" w:sz="0" w:space="0" w:color="auto"/>
        <w:right w:val="none" w:sz="0" w:space="0" w:color="auto"/>
      </w:divBdr>
    </w:div>
    <w:div w:id="1901282242">
      <w:bodyDiv w:val="1"/>
      <w:marLeft w:val="0"/>
      <w:marRight w:val="0"/>
      <w:marTop w:val="0"/>
      <w:marBottom w:val="0"/>
      <w:divBdr>
        <w:top w:val="none" w:sz="0" w:space="0" w:color="auto"/>
        <w:left w:val="none" w:sz="0" w:space="0" w:color="auto"/>
        <w:bottom w:val="none" w:sz="0" w:space="0" w:color="auto"/>
        <w:right w:val="none" w:sz="0" w:space="0" w:color="auto"/>
      </w:divBdr>
    </w:div>
    <w:div w:id="1985692497">
      <w:bodyDiv w:val="1"/>
      <w:marLeft w:val="0"/>
      <w:marRight w:val="0"/>
      <w:marTop w:val="0"/>
      <w:marBottom w:val="0"/>
      <w:divBdr>
        <w:top w:val="none" w:sz="0" w:space="0" w:color="auto"/>
        <w:left w:val="none" w:sz="0" w:space="0" w:color="auto"/>
        <w:bottom w:val="none" w:sz="0" w:space="0" w:color="auto"/>
        <w:right w:val="none" w:sz="0" w:space="0" w:color="auto"/>
      </w:divBdr>
    </w:div>
    <w:div w:id="2012295894">
      <w:bodyDiv w:val="1"/>
      <w:marLeft w:val="0"/>
      <w:marRight w:val="0"/>
      <w:marTop w:val="0"/>
      <w:marBottom w:val="0"/>
      <w:divBdr>
        <w:top w:val="none" w:sz="0" w:space="0" w:color="auto"/>
        <w:left w:val="none" w:sz="0" w:space="0" w:color="auto"/>
        <w:bottom w:val="none" w:sz="0" w:space="0" w:color="auto"/>
        <w:right w:val="none" w:sz="0" w:space="0" w:color="auto"/>
      </w:divBdr>
    </w:div>
    <w:div w:id="21452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BD68B-D178-4D9D-8CC2-2AA0DA3E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2355</Words>
  <Characters>13426</Characters>
  <Application>Microsoft Office Word</Application>
  <DocSecurity>0</DocSecurity>
  <Lines>111</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miesto savivaldybės administracija</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Virginija Kutienė</cp:lastModifiedBy>
  <cp:revision>3</cp:revision>
  <cp:lastPrinted>2025-12-10T13:12:00Z</cp:lastPrinted>
  <dcterms:created xsi:type="dcterms:W3CDTF">2026-03-04T12:49:00Z</dcterms:created>
  <dcterms:modified xsi:type="dcterms:W3CDTF">2026-03-04T13:13:00Z</dcterms:modified>
</cp:coreProperties>
</file>