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86408" w14:textId="77777777" w:rsidR="00811CAE" w:rsidRDefault="00811CAE" w:rsidP="00D570A1">
      <w:pPr>
        <w:rPr>
          <w:sz w:val="22"/>
          <w:szCs w:val="22"/>
        </w:rPr>
      </w:pPr>
    </w:p>
    <w:p w14:paraId="1D725968" w14:textId="77777777" w:rsidR="00811CAE" w:rsidRPr="002F0B65" w:rsidRDefault="00811CAE" w:rsidP="00811CAE">
      <w:pPr>
        <w:jc w:val="center"/>
        <w:rPr>
          <w:b/>
          <w:bCs/>
          <w:sz w:val="22"/>
          <w:szCs w:val="22"/>
        </w:rPr>
      </w:pPr>
    </w:p>
    <w:p w14:paraId="46DC9DBB" w14:textId="77777777" w:rsidR="00811CAE" w:rsidRPr="002F0B65" w:rsidRDefault="00811CAE" w:rsidP="00811CAE">
      <w:pPr>
        <w:pStyle w:val="Antrat3"/>
        <w:numPr>
          <w:ilvl w:val="0"/>
          <w:numId w:val="0"/>
        </w:numPr>
        <w:ind w:left="142"/>
        <w:jc w:val="center"/>
        <w:rPr>
          <w:b/>
          <w:bCs/>
          <w:color w:val="000000"/>
          <w:sz w:val="23"/>
          <w:szCs w:val="23"/>
        </w:rPr>
      </w:pPr>
      <w:r w:rsidRPr="002F0B65">
        <w:rPr>
          <w:b/>
          <w:bCs/>
          <w:color w:val="000000"/>
          <w:sz w:val="23"/>
          <w:szCs w:val="23"/>
        </w:rPr>
        <w:t>VIEŠOJO PREKIŲ PIRKIMO-PARDAVIMO SUTARTIS</w:t>
      </w:r>
    </w:p>
    <w:p w14:paraId="189BFC8E" w14:textId="77777777" w:rsidR="00811CAE" w:rsidRPr="002F0B65" w:rsidRDefault="00811CAE" w:rsidP="00811CAE"/>
    <w:p w14:paraId="3334A376" w14:textId="02ED11D1" w:rsidR="00811CAE" w:rsidRPr="00F655F8" w:rsidRDefault="00811CAE" w:rsidP="00811CAE">
      <w:pPr>
        <w:pStyle w:val="1"/>
        <w:rPr>
          <w:color w:val="000000"/>
          <w:sz w:val="23"/>
          <w:szCs w:val="23"/>
          <w:lang w:val="lt-LT"/>
        </w:rPr>
      </w:pPr>
      <w:r>
        <w:rPr>
          <w:color w:val="000000"/>
          <w:sz w:val="23"/>
          <w:szCs w:val="23"/>
          <w:lang w:val="lt-LT"/>
        </w:rPr>
        <w:t>2023</w:t>
      </w:r>
      <w:r w:rsidRPr="00F655F8">
        <w:rPr>
          <w:color w:val="000000"/>
          <w:sz w:val="23"/>
          <w:szCs w:val="23"/>
          <w:lang w:val="lt-LT"/>
        </w:rPr>
        <w:t xml:space="preserve"> </w:t>
      </w:r>
      <w:r w:rsidRPr="00F655F8">
        <w:rPr>
          <w:sz w:val="23"/>
          <w:szCs w:val="23"/>
          <w:lang w:val="lt-LT"/>
        </w:rPr>
        <w:t>-</w:t>
      </w:r>
      <w:r w:rsidRPr="00F655F8">
        <w:rPr>
          <w:sz w:val="23"/>
          <w:szCs w:val="23"/>
          <w:u w:val="single"/>
          <w:lang w:val="lt-LT"/>
        </w:rPr>
        <w:t xml:space="preserve"> </w:t>
      </w:r>
      <w:r w:rsidR="0096032C">
        <w:rPr>
          <w:sz w:val="23"/>
          <w:szCs w:val="23"/>
          <w:u w:val="single"/>
          <w:lang w:val="lt-LT"/>
        </w:rPr>
        <w:t>10</w:t>
      </w:r>
      <w:r w:rsidRPr="00F655F8">
        <w:rPr>
          <w:sz w:val="23"/>
          <w:szCs w:val="23"/>
          <w:u w:val="single"/>
          <w:lang w:val="lt-LT"/>
        </w:rPr>
        <w:t xml:space="preserve">    </w:t>
      </w:r>
      <w:r w:rsidRPr="00F655F8">
        <w:rPr>
          <w:color w:val="000000"/>
          <w:sz w:val="23"/>
          <w:szCs w:val="23"/>
          <w:lang w:val="lt-LT"/>
        </w:rPr>
        <w:t>-</w:t>
      </w:r>
      <w:r w:rsidRPr="00F655F8">
        <w:rPr>
          <w:color w:val="000000"/>
          <w:sz w:val="23"/>
          <w:szCs w:val="23"/>
          <w:u w:val="single"/>
          <w:lang w:val="lt-LT"/>
        </w:rPr>
        <w:t xml:space="preserve">  </w:t>
      </w:r>
      <w:r w:rsidR="0096032C">
        <w:rPr>
          <w:color w:val="000000"/>
          <w:sz w:val="23"/>
          <w:szCs w:val="23"/>
          <w:u w:val="single"/>
          <w:lang w:val="lt-LT"/>
        </w:rPr>
        <w:t>17</w:t>
      </w:r>
      <w:r w:rsidRPr="00F655F8">
        <w:rPr>
          <w:color w:val="000000"/>
          <w:sz w:val="23"/>
          <w:szCs w:val="23"/>
          <w:u w:val="single"/>
          <w:lang w:val="lt-LT"/>
        </w:rPr>
        <w:t xml:space="preserve">    </w:t>
      </w:r>
      <w:r w:rsidRPr="00F655F8">
        <w:rPr>
          <w:color w:val="000000"/>
          <w:sz w:val="23"/>
          <w:szCs w:val="23"/>
          <w:lang w:val="lt-LT"/>
        </w:rPr>
        <w:t xml:space="preserve">  Nr. </w:t>
      </w:r>
      <w:r w:rsidR="0096032C">
        <w:rPr>
          <w:color w:val="000000"/>
          <w:sz w:val="23"/>
          <w:szCs w:val="23"/>
          <w:lang w:val="lt-LT"/>
        </w:rPr>
        <w:t>VP-210</w:t>
      </w:r>
    </w:p>
    <w:p w14:paraId="056FB179" w14:textId="77777777" w:rsidR="00811CAE" w:rsidRDefault="00811CAE" w:rsidP="00811CAE">
      <w:pPr>
        <w:pStyle w:val="1"/>
        <w:rPr>
          <w:color w:val="000000"/>
          <w:sz w:val="23"/>
          <w:szCs w:val="23"/>
          <w:lang w:val="lt-LT"/>
        </w:rPr>
      </w:pPr>
      <w:r>
        <w:rPr>
          <w:color w:val="000000"/>
          <w:sz w:val="23"/>
          <w:szCs w:val="23"/>
          <w:lang w:val="lt-LT"/>
        </w:rPr>
        <w:t>Joniškis</w:t>
      </w:r>
    </w:p>
    <w:p w14:paraId="28F82D00" w14:textId="77777777" w:rsidR="00811CAE" w:rsidRDefault="00811CAE" w:rsidP="00811CAE">
      <w:pPr>
        <w:pStyle w:val="1"/>
        <w:rPr>
          <w:color w:val="000000"/>
          <w:sz w:val="23"/>
          <w:szCs w:val="23"/>
          <w:lang w:val="lt-LT"/>
        </w:rPr>
      </w:pPr>
    </w:p>
    <w:p w14:paraId="53E31BC3" w14:textId="58528083" w:rsidR="00811CAE" w:rsidRPr="00316CE1" w:rsidRDefault="00811CAE" w:rsidP="00811CAE">
      <w:pPr>
        <w:ind w:firstLine="851"/>
        <w:jc w:val="both"/>
        <w:rPr>
          <w:sz w:val="22"/>
          <w:szCs w:val="22"/>
        </w:rPr>
      </w:pPr>
      <w:r w:rsidRPr="00316CE1">
        <w:rPr>
          <w:b/>
          <w:sz w:val="22"/>
          <w:szCs w:val="22"/>
        </w:rPr>
        <w:t xml:space="preserve">Viešoji įstaiga Joniškio ligoninė (toliau – Užsakovas) </w:t>
      </w:r>
      <w:r w:rsidRPr="00316CE1">
        <w:rPr>
          <w:sz w:val="22"/>
          <w:szCs w:val="22"/>
        </w:rPr>
        <w:t xml:space="preserve">, juridinio asmens kodas </w:t>
      </w:r>
      <w:r w:rsidRPr="00316CE1">
        <w:rPr>
          <w:sz w:val="22"/>
          <w:szCs w:val="22"/>
          <w:lang w:eastAsia="zh-CN"/>
        </w:rPr>
        <w:t>157659081</w:t>
      </w:r>
      <w:r w:rsidRPr="00316CE1">
        <w:rPr>
          <w:sz w:val="22"/>
          <w:szCs w:val="22"/>
        </w:rPr>
        <w:t xml:space="preserve">, kurios registruota buveinė yra </w:t>
      </w:r>
      <w:r w:rsidRPr="00316CE1">
        <w:rPr>
          <w:sz w:val="22"/>
          <w:szCs w:val="22"/>
          <w:lang w:eastAsia="zh-CN"/>
        </w:rPr>
        <w:t>Pašvitinio g. 21, LT-84152, Joniškis</w:t>
      </w:r>
      <w:r w:rsidRPr="00316CE1">
        <w:rPr>
          <w:sz w:val="22"/>
          <w:szCs w:val="22"/>
        </w:rPr>
        <w:t>, duomenys kaupiami ir saugomi Lietuvos Respublikos juridinių asmenų registre, atstovaujama direktoriaus Martyno Gedmino, iš vienos pusės (toliau  - Pirkėjas), ir</w:t>
      </w:r>
      <w:r w:rsidR="00D570A1">
        <w:rPr>
          <w:sz w:val="22"/>
          <w:szCs w:val="22"/>
        </w:rPr>
        <w:t xml:space="preserve"> UAB „Osteca“</w:t>
      </w:r>
      <w:r w:rsidRPr="00316CE1">
        <w:rPr>
          <w:sz w:val="22"/>
          <w:szCs w:val="22"/>
        </w:rPr>
        <w:t>, juridinio asmens kodas</w:t>
      </w:r>
      <w:r w:rsidR="00D570A1">
        <w:rPr>
          <w:sz w:val="22"/>
          <w:szCs w:val="22"/>
        </w:rPr>
        <w:t xml:space="preserve"> 300871049</w:t>
      </w:r>
      <w:r w:rsidRPr="00316CE1">
        <w:rPr>
          <w:sz w:val="22"/>
          <w:szCs w:val="22"/>
        </w:rPr>
        <w:t>, kurio registruota buveinė yr</w:t>
      </w:r>
      <w:r w:rsidR="00D37500">
        <w:rPr>
          <w:sz w:val="22"/>
          <w:szCs w:val="22"/>
        </w:rPr>
        <w:t>a Danės g. 47, Klaipėda</w:t>
      </w:r>
      <w:r w:rsidRPr="00316CE1">
        <w:rPr>
          <w:sz w:val="22"/>
          <w:szCs w:val="22"/>
        </w:rPr>
        <w:t xml:space="preserve">, duomenys apie įmonę kaupiami ir saugomi Lietuvos Respublikos juridinių asmenų registre, atstovaujama </w:t>
      </w:r>
      <w:r w:rsidR="00D37500">
        <w:rPr>
          <w:sz w:val="22"/>
          <w:szCs w:val="22"/>
        </w:rPr>
        <w:t xml:space="preserve">direktoriaus Arvydo </w:t>
      </w:r>
      <w:proofErr w:type="spellStart"/>
      <w:r w:rsidR="00D37500">
        <w:rPr>
          <w:sz w:val="22"/>
          <w:szCs w:val="22"/>
        </w:rPr>
        <w:t>Klovo</w:t>
      </w:r>
      <w:proofErr w:type="spellEnd"/>
      <w:r w:rsidRPr="00316CE1">
        <w:rPr>
          <w:sz w:val="22"/>
          <w:szCs w:val="22"/>
        </w:rPr>
        <w:t xml:space="preserve">, veikiančio pagal įstatus, iš kitos pusės (toliau  - Tiekėjas), toliau kartu šioje viešojo prekių pirkimo–pardavimo sutartyje vadinami „Šalimis“, o kiekvienas atskirai – „Šalimi“, atsižvelgdamos į įvykusio viešosios įstaigos Joniškio ligoninės organizuoto </w:t>
      </w:r>
      <w:r>
        <w:rPr>
          <w:sz w:val="22"/>
          <w:szCs w:val="22"/>
        </w:rPr>
        <w:t xml:space="preserve"> </w:t>
      </w:r>
      <w:r w:rsidR="00657987">
        <w:rPr>
          <w:sz w:val="22"/>
          <w:szCs w:val="22"/>
        </w:rPr>
        <w:t>vienkartinėms</w:t>
      </w:r>
      <w:r w:rsidR="00F3537C">
        <w:rPr>
          <w:sz w:val="22"/>
          <w:szCs w:val="22"/>
        </w:rPr>
        <w:t xml:space="preserve"> medicinos</w:t>
      </w:r>
      <w:r w:rsidR="00657987">
        <w:rPr>
          <w:sz w:val="22"/>
          <w:szCs w:val="22"/>
        </w:rPr>
        <w:t xml:space="preserve"> priemonėms</w:t>
      </w:r>
      <w:r w:rsidRPr="00316CE1">
        <w:t xml:space="preserve"> </w:t>
      </w:r>
      <w:r w:rsidRPr="00316CE1">
        <w:rPr>
          <w:sz w:val="22"/>
          <w:szCs w:val="22"/>
        </w:rPr>
        <w:t>viešojo atviro konkurso pirkimo (toliau – Pirkimas) rezultatus ir vadovaujantis Lietuvos Respublikos viešųjų pirkimų įstatymo nuostatomis, kitais teisės aktais, reglamentuojančiais viešuosius pirkimus bei aukščiau nurodyto pirkimo sąlygomis sudarėme šią sutartį (toliau – Sutartis):</w:t>
      </w:r>
    </w:p>
    <w:p w14:paraId="4AACDB9C" w14:textId="77777777" w:rsidR="00811CAE" w:rsidRPr="00316CE1" w:rsidRDefault="00811CAE" w:rsidP="00811CAE">
      <w:pPr>
        <w:spacing w:before="120" w:after="120"/>
        <w:jc w:val="center"/>
        <w:rPr>
          <w:b/>
          <w:sz w:val="22"/>
          <w:szCs w:val="22"/>
        </w:rPr>
      </w:pPr>
      <w:r w:rsidRPr="00316CE1">
        <w:rPr>
          <w:b/>
          <w:sz w:val="22"/>
          <w:szCs w:val="22"/>
        </w:rPr>
        <w:t>I. SUTARTIES DALYKAS</w:t>
      </w:r>
    </w:p>
    <w:p w14:paraId="6471CC5B" w14:textId="2D78EF52" w:rsidR="00811CAE" w:rsidRPr="00316CE1" w:rsidRDefault="00811CAE" w:rsidP="00811CAE">
      <w:pPr>
        <w:tabs>
          <w:tab w:val="left" w:pos="284"/>
          <w:tab w:val="left" w:pos="426"/>
          <w:tab w:val="left" w:pos="709"/>
        </w:tabs>
        <w:jc w:val="both"/>
        <w:rPr>
          <w:sz w:val="22"/>
          <w:szCs w:val="22"/>
        </w:rPr>
      </w:pPr>
      <w:r w:rsidRPr="00316CE1">
        <w:rPr>
          <w:sz w:val="22"/>
          <w:szCs w:val="22"/>
        </w:rPr>
        <w:t xml:space="preserve">             1. Šia Sutartimi Tiekėjas, laimėjęs atvirą </w:t>
      </w:r>
      <w:r w:rsidRPr="001B164C">
        <w:rPr>
          <w:sz w:val="22"/>
          <w:szCs w:val="22"/>
        </w:rPr>
        <w:t xml:space="preserve">konkursą </w:t>
      </w:r>
      <w:r w:rsidR="00657987">
        <w:rPr>
          <w:sz w:val="22"/>
          <w:szCs w:val="22"/>
        </w:rPr>
        <w:t xml:space="preserve">vienkartinėms </w:t>
      </w:r>
      <w:r w:rsidR="00F3537C">
        <w:rPr>
          <w:sz w:val="22"/>
          <w:szCs w:val="22"/>
        </w:rPr>
        <w:t xml:space="preserve">medicinos </w:t>
      </w:r>
      <w:r w:rsidR="00657987">
        <w:rPr>
          <w:sz w:val="22"/>
          <w:szCs w:val="22"/>
        </w:rPr>
        <w:t>priemonėms</w:t>
      </w:r>
      <w:r w:rsidRPr="003468A5">
        <w:rPr>
          <w:sz w:val="22"/>
          <w:szCs w:val="22"/>
        </w:rPr>
        <w:t xml:space="preserve"> </w:t>
      </w:r>
      <w:r w:rsidRPr="00316CE1">
        <w:rPr>
          <w:sz w:val="22"/>
          <w:szCs w:val="22"/>
        </w:rPr>
        <w:t>(</w:t>
      </w:r>
      <w:r w:rsidRPr="00316CE1">
        <w:rPr>
          <w:b/>
          <w:sz w:val="22"/>
          <w:szCs w:val="22"/>
        </w:rPr>
        <w:t>PR331</w:t>
      </w:r>
      <w:r w:rsidRPr="00316CE1">
        <w:rPr>
          <w:sz w:val="22"/>
          <w:szCs w:val="22"/>
        </w:rPr>
        <w:t>, pirkimo Nr.</w:t>
      </w:r>
      <w:r w:rsidR="00CA4268">
        <w:rPr>
          <w:sz w:val="22"/>
          <w:szCs w:val="22"/>
        </w:rPr>
        <w:t xml:space="preserve"> 685656</w:t>
      </w:r>
      <w:r w:rsidRPr="00316CE1">
        <w:rPr>
          <w:sz w:val="22"/>
          <w:szCs w:val="22"/>
        </w:rPr>
        <w:t>) (toliau – Prekės) pirkti, įsipareigoja parduoti, o Pirkėjas priimti užsakytas Prekes ir sumokėti už jas nustatytą kainą šioje Sutartyje nurodytais terminais ir tvarka.</w:t>
      </w:r>
    </w:p>
    <w:p w14:paraId="7CB9B358" w14:textId="77777777" w:rsidR="00811CAE" w:rsidRPr="00316CE1" w:rsidRDefault="00811CAE" w:rsidP="00811CAE">
      <w:pPr>
        <w:tabs>
          <w:tab w:val="left" w:pos="284"/>
          <w:tab w:val="left" w:pos="426"/>
          <w:tab w:val="left" w:pos="709"/>
        </w:tabs>
        <w:jc w:val="both"/>
        <w:rPr>
          <w:sz w:val="22"/>
          <w:szCs w:val="22"/>
        </w:rPr>
      </w:pPr>
      <w:r w:rsidRPr="00316CE1">
        <w:rPr>
          <w:sz w:val="22"/>
          <w:szCs w:val="22"/>
        </w:rPr>
        <w:t xml:space="preserve">              2. Prekių asortimentas, kiekis ir kainos nurodytos Sutarties 1 priede, kuris yra neatskiriama šios  Sutarties dalis.</w:t>
      </w:r>
    </w:p>
    <w:p w14:paraId="7B223392" w14:textId="77777777" w:rsidR="00811CAE" w:rsidRPr="00316CE1" w:rsidRDefault="00811CAE" w:rsidP="00811CAE">
      <w:pPr>
        <w:tabs>
          <w:tab w:val="left" w:pos="284"/>
          <w:tab w:val="left" w:pos="426"/>
          <w:tab w:val="left" w:pos="709"/>
        </w:tabs>
        <w:jc w:val="both"/>
        <w:rPr>
          <w:sz w:val="22"/>
          <w:szCs w:val="22"/>
        </w:rPr>
      </w:pPr>
      <w:r w:rsidRPr="00316CE1">
        <w:rPr>
          <w:sz w:val="22"/>
          <w:szCs w:val="22"/>
        </w:rPr>
        <w:t xml:space="preserve">              3. </w:t>
      </w:r>
      <w:r w:rsidRPr="00316CE1">
        <w:rPr>
          <w:color w:val="000000"/>
          <w:sz w:val="22"/>
          <w:szCs w:val="22"/>
        </w:rPr>
        <w:t>Tiekėjas pareiškia, kad parduodamų Prekių kokybė atitinka techninius reikalavimus, nurodytus Sutarties 2 priede.</w:t>
      </w:r>
      <w:r w:rsidRPr="00316CE1">
        <w:rPr>
          <w:sz w:val="22"/>
          <w:szCs w:val="22"/>
        </w:rPr>
        <w:t xml:space="preserve"> </w:t>
      </w:r>
    </w:p>
    <w:p w14:paraId="6A216AF0" w14:textId="77777777" w:rsidR="00811CAE" w:rsidRPr="00316CE1" w:rsidRDefault="00811CAE" w:rsidP="00811CAE">
      <w:pPr>
        <w:tabs>
          <w:tab w:val="left" w:pos="142"/>
          <w:tab w:val="left" w:pos="284"/>
          <w:tab w:val="left" w:pos="426"/>
          <w:tab w:val="left" w:pos="709"/>
        </w:tabs>
        <w:jc w:val="both"/>
        <w:rPr>
          <w:color w:val="000000"/>
          <w:sz w:val="22"/>
          <w:szCs w:val="22"/>
        </w:rPr>
      </w:pPr>
      <w:r w:rsidRPr="00316CE1">
        <w:rPr>
          <w:sz w:val="22"/>
          <w:szCs w:val="22"/>
        </w:rPr>
        <w:t xml:space="preserve">              4. </w:t>
      </w:r>
      <w:r w:rsidRPr="00316CE1">
        <w:rPr>
          <w:color w:val="000000"/>
          <w:sz w:val="22"/>
          <w:szCs w:val="22"/>
        </w:rPr>
        <w:t>Jeigu dėl nuo Tiekėjo nepriklausančių aplinkybių (prekių gamintojas nebegamina, rinkoje pasirodo to paties gamintojo naujos šio modelio prekės, kurių techniniai parametrai yra geresni nei nurodyti pirkimo dokumentuose) Tiekėjas negali pristatyti nurodyto modelio Prekės, Sutarties Šalims raštu susitarus, Tiekėjas gali pristatyti kito modelio Prekę su sąlyga, kad naujas modelis atitiks jam keliamus reikalavimus ir bus pristatomas už tą pačią kainą.</w:t>
      </w:r>
    </w:p>
    <w:p w14:paraId="1F105F9E" w14:textId="77777777" w:rsidR="00811CAE" w:rsidRPr="00316CE1" w:rsidRDefault="00811CAE" w:rsidP="00811CAE">
      <w:pPr>
        <w:jc w:val="both"/>
        <w:rPr>
          <w:sz w:val="22"/>
          <w:szCs w:val="22"/>
        </w:rPr>
      </w:pPr>
    </w:p>
    <w:p w14:paraId="5230EF7D" w14:textId="77777777" w:rsidR="00811CAE" w:rsidRPr="00316CE1" w:rsidRDefault="00811CAE" w:rsidP="00811CAE">
      <w:pPr>
        <w:jc w:val="center"/>
        <w:rPr>
          <w:b/>
          <w:sz w:val="22"/>
          <w:szCs w:val="22"/>
        </w:rPr>
      </w:pPr>
      <w:r w:rsidRPr="00316CE1">
        <w:rPr>
          <w:b/>
          <w:sz w:val="22"/>
          <w:szCs w:val="22"/>
        </w:rPr>
        <w:t>II. KAINODAROS TAISYKLĖS IR ATSISKAITYMŲ TVARKA</w:t>
      </w:r>
    </w:p>
    <w:p w14:paraId="3A606601" w14:textId="77777777" w:rsidR="00811CAE" w:rsidRPr="00316CE1" w:rsidRDefault="00811CAE" w:rsidP="00811CAE">
      <w:pPr>
        <w:jc w:val="center"/>
        <w:rPr>
          <w:b/>
          <w:sz w:val="22"/>
          <w:szCs w:val="22"/>
        </w:rPr>
      </w:pPr>
    </w:p>
    <w:p w14:paraId="1F35F4CE" w14:textId="3D6D8991" w:rsidR="00811CAE" w:rsidRPr="00316CE1" w:rsidRDefault="00811CAE" w:rsidP="00811CAE">
      <w:pPr>
        <w:jc w:val="both"/>
        <w:rPr>
          <w:sz w:val="22"/>
          <w:szCs w:val="22"/>
        </w:rPr>
      </w:pPr>
      <w:r w:rsidRPr="00316CE1">
        <w:rPr>
          <w:sz w:val="22"/>
          <w:szCs w:val="22"/>
        </w:rPr>
        <w:t xml:space="preserve">              5. </w:t>
      </w:r>
      <w:r>
        <w:rPr>
          <w:sz w:val="22"/>
          <w:szCs w:val="22"/>
        </w:rPr>
        <w:t>Maksimali</w:t>
      </w:r>
      <w:r w:rsidRPr="00316CE1">
        <w:rPr>
          <w:sz w:val="22"/>
          <w:szCs w:val="22"/>
        </w:rPr>
        <w:t xml:space="preserve"> kaina su (21 %) PVM yra  </w:t>
      </w:r>
      <w:r w:rsidR="005E0F7C">
        <w:rPr>
          <w:sz w:val="22"/>
          <w:szCs w:val="22"/>
        </w:rPr>
        <w:t>13461,00</w:t>
      </w:r>
      <w:r w:rsidRPr="00316CE1">
        <w:rPr>
          <w:sz w:val="22"/>
          <w:szCs w:val="22"/>
        </w:rPr>
        <w:t xml:space="preserve"> EUR (</w:t>
      </w:r>
      <w:r w:rsidR="005E0F7C">
        <w:rPr>
          <w:sz w:val="22"/>
          <w:szCs w:val="22"/>
        </w:rPr>
        <w:t>trylika tūkstančių keturi šimtai šešiasdešimt vienas euras</w:t>
      </w:r>
      <w:r w:rsidRPr="00316CE1">
        <w:rPr>
          <w:sz w:val="22"/>
          <w:szCs w:val="22"/>
        </w:rPr>
        <w:t xml:space="preserve">), tame skaičiuje PVM </w:t>
      </w:r>
      <w:r w:rsidR="00160EA0">
        <w:rPr>
          <w:sz w:val="22"/>
          <w:szCs w:val="22"/>
        </w:rPr>
        <w:t xml:space="preserve">641,00 </w:t>
      </w:r>
      <w:r w:rsidRPr="00316CE1">
        <w:rPr>
          <w:sz w:val="22"/>
          <w:szCs w:val="22"/>
        </w:rPr>
        <w:t xml:space="preserve">EUR. Sutarties kaina be PVM yra </w:t>
      </w:r>
      <w:r w:rsidR="005876BA">
        <w:rPr>
          <w:sz w:val="22"/>
          <w:szCs w:val="22"/>
          <w:u w:val="single"/>
        </w:rPr>
        <w:t>12820,00</w:t>
      </w:r>
      <w:r w:rsidRPr="00316CE1">
        <w:rPr>
          <w:sz w:val="22"/>
          <w:szCs w:val="22"/>
          <w:u w:val="single"/>
        </w:rPr>
        <w:t xml:space="preserve"> </w:t>
      </w:r>
      <w:r w:rsidRPr="00316CE1">
        <w:rPr>
          <w:sz w:val="22"/>
          <w:szCs w:val="22"/>
        </w:rPr>
        <w:t>EUR (</w:t>
      </w:r>
      <w:r w:rsidR="005876BA">
        <w:rPr>
          <w:sz w:val="22"/>
          <w:szCs w:val="22"/>
        </w:rPr>
        <w:t>dvylika tūkstančių aštuoni šimtai dvidešimt</w:t>
      </w:r>
      <w:r w:rsidRPr="00316CE1">
        <w:rPr>
          <w:sz w:val="22"/>
          <w:szCs w:val="22"/>
        </w:rPr>
        <w:t>).</w:t>
      </w:r>
    </w:p>
    <w:p w14:paraId="73FD3E67" w14:textId="465BC8B7" w:rsidR="00811CAE" w:rsidRPr="00316CE1" w:rsidRDefault="00811CAE" w:rsidP="00811CAE">
      <w:pPr>
        <w:jc w:val="both"/>
        <w:rPr>
          <w:sz w:val="22"/>
          <w:szCs w:val="22"/>
        </w:rPr>
      </w:pPr>
      <w:r w:rsidRPr="00316CE1">
        <w:rPr>
          <w:sz w:val="22"/>
          <w:szCs w:val="22"/>
        </w:rPr>
        <w:t xml:space="preserve">              6. Į kainą turi būti  įskaičiuotos visos išlaidos ir mokesčiai, įskaitant  pristatymo, pakrovimo, instaliavimo, apmokymo, garantinio aptarnavimo, sąskaitų pateikimo per E-sąskaitą išlaidas. Pirkėjas įsipareigoja apmokėti už Prekes pavedimu į Tiekėjo atsiskaitomąją sąskaitą </w:t>
      </w:r>
      <w:r w:rsidR="00160EA0">
        <w:rPr>
          <w:sz w:val="22"/>
          <w:szCs w:val="22"/>
        </w:rPr>
        <w:t>Nr. LT</w:t>
      </w:r>
      <w:r w:rsidR="00CD3FF9">
        <w:rPr>
          <w:sz w:val="22"/>
          <w:szCs w:val="22"/>
        </w:rPr>
        <w:t>397300010121261479, bankas „Swedbank“</w:t>
      </w:r>
      <w:r w:rsidRPr="00316CE1">
        <w:rPr>
          <w:sz w:val="22"/>
          <w:szCs w:val="22"/>
        </w:rPr>
        <w:t xml:space="preserve">. </w:t>
      </w:r>
      <w:r w:rsidRPr="00316CE1">
        <w:rPr>
          <w:color w:val="000000"/>
          <w:sz w:val="22"/>
          <w:szCs w:val="22"/>
        </w:rPr>
        <w:t>Pirkėjas apmoka Tiekėjui už Prekes pagal gautas PVM sąskaitas faktūras per 30 dienų nuo sąskaitos faktūros gavimo dienos</w:t>
      </w:r>
      <w:r w:rsidRPr="00316CE1">
        <w:rPr>
          <w:sz w:val="22"/>
          <w:szCs w:val="22"/>
        </w:rPr>
        <w:t>, pasirašius įvedimo į eksploataciją aktą.</w:t>
      </w:r>
    </w:p>
    <w:p w14:paraId="554FDEC4" w14:textId="77777777" w:rsidR="00811CAE" w:rsidRDefault="00811CAE" w:rsidP="00811CAE">
      <w:pPr>
        <w:tabs>
          <w:tab w:val="left" w:pos="567"/>
          <w:tab w:val="left" w:pos="709"/>
          <w:tab w:val="left" w:pos="851"/>
        </w:tabs>
        <w:jc w:val="both"/>
        <w:rPr>
          <w:sz w:val="22"/>
          <w:szCs w:val="22"/>
        </w:rPr>
      </w:pPr>
      <w:r w:rsidRPr="00316CE1">
        <w:rPr>
          <w:sz w:val="22"/>
          <w:szCs w:val="22"/>
        </w:rPr>
        <w:t xml:space="preserve">             7. Perkančioji organizacija numato tiesioginio atsiskaitymo su subtiekėjais galimybę. Subtiekėjas, norėdamas pasinaudoti tokia galimybe, raštu pateikia prašymą Pirkėjui. Tais atvejais, kai subtiekėjas išreiškia norą pasinaudoti tiesioginio atsiskaitymo galimybe, turi būti sudaroma trišalė sutartis tarp Pirkėjo, Tiekėjo ir jo subtiekėjo, kurioje aprašoma tiesioginio atsiskaitymo su subtiekėju tvarka, atsižvelgiant į pirkimo dokumentuose ir </w:t>
      </w:r>
      <w:proofErr w:type="spellStart"/>
      <w:r w:rsidRPr="00316CE1">
        <w:rPr>
          <w:sz w:val="22"/>
          <w:szCs w:val="22"/>
        </w:rPr>
        <w:t>subtiekimo</w:t>
      </w:r>
      <w:proofErr w:type="spellEnd"/>
      <w:r w:rsidRPr="00316CE1">
        <w:rPr>
          <w:sz w:val="22"/>
          <w:szCs w:val="22"/>
        </w:rPr>
        <w:t xml:space="preserve"> sutartyje nustatytus reikalavimus.</w:t>
      </w:r>
    </w:p>
    <w:p w14:paraId="7421EE06" w14:textId="77777777" w:rsidR="00811CAE" w:rsidRPr="00A01C38" w:rsidRDefault="00811CAE" w:rsidP="00811CAE">
      <w:pPr>
        <w:ind w:firstLine="567"/>
        <w:jc w:val="both"/>
        <w:rPr>
          <w:rFonts w:eastAsia="Calibri"/>
        </w:rPr>
      </w:pPr>
      <w:r w:rsidRPr="00A01C38">
        <w:rPr>
          <w:rFonts w:eastAsia="Calibri"/>
        </w:rPr>
        <w:t>8. Prekių įkainio peržiūra galima šiais atvejais:</w:t>
      </w:r>
    </w:p>
    <w:p w14:paraId="54B560CD" w14:textId="77777777" w:rsidR="00811CAE" w:rsidRDefault="00811CAE" w:rsidP="00811CAE">
      <w:pPr>
        <w:pStyle w:val="Stilius3"/>
        <w:spacing w:before="0"/>
        <w:ind w:firstLine="567"/>
      </w:pPr>
      <w:r w:rsidRPr="00316CE1">
        <w:t xml:space="preserve">    8. </w:t>
      </w:r>
      <w:r>
        <w:rPr>
          <w:rFonts w:eastAsia="Calibri"/>
          <w:sz w:val="24"/>
        </w:rPr>
        <w:t xml:space="preserve">8.1. </w:t>
      </w:r>
      <w:r w:rsidRPr="00B729D4">
        <w:t xml:space="preserve">padidėjus arba sumažėjus pridėtinės vertės mokesčio (PVM) tarifui </w:t>
      </w:r>
      <w:r>
        <w:t>S</w:t>
      </w:r>
      <w:r w:rsidRPr="00B729D4">
        <w:t xml:space="preserve">utarties kaina atitinkamai didinama arba mažinama. Perskaičiavimas atliekamas įsigaliojus Lietuvos Respublikos pridėtinės vertės mokesčio įstatymo pakeitimui, kuriuo keičiamas mokesčio tarifas. </w:t>
      </w:r>
      <w:r>
        <w:t xml:space="preserve">Už Prekes, pristatytas po naujo PVM tarifo įsigaliojimo , atsiskaitoma taikant sąskaitos išrašymo metu galiojantį PVM tarifą. Ši nuostata taikoma tuomet, jei PVM tarifas keičiasi (didėja ar mažėja) dėl </w:t>
      </w:r>
      <w:r w:rsidRPr="00B729D4">
        <w:t>Lietuvos Respublikos pridėtinės ver</w:t>
      </w:r>
      <w:r>
        <w:t xml:space="preserve">tės mokesčio įstatymo pakeitimo ir netaikoma, kai PVM tarifas didėja ar atsiranda pareiga jį mokėti dėl nuo Tiekėjo priklausančių aplinkybių, pavyzdžiui pasikeičia jo veikla, tampa PVM mokėtoju ir pan. – tokius galimus pokyčius Tiekėjas turi įvertinti teikdamas pasiūlymą ir tokiu </w:t>
      </w:r>
      <w:r>
        <w:lastRenderedPageBreak/>
        <w:t xml:space="preserve">atveju įkainis su PVM nebus keičiamas. Dėl kitų nei PVM mokesčių pasikeitimo, prekių įkainiai nebus perskaičiuojami ir keičiami. </w:t>
      </w:r>
    </w:p>
    <w:p w14:paraId="4D4F85CB" w14:textId="77777777" w:rsidR="00811CAE" w:rsidRPr="00B729D4" w:rsidRDefault="00811CAE" w:rsidP="00811CAE">
      <w:pPr>
        <w:pStyle w:val="Stilius3"/>
        <w:spacing w:before="0"/>
        <w:ind w:firstLine="567"/>
      </w:pPr>
      <w:r>
        <w:t>8.2. kai tai priklauso nuo galimų teisės aktų pokyčių, tiesiogiai įtakojančių Sutarties Prekių įkainių peržiūrą.</w:t>
      </w:r>
    </w:p>
    <w:p w14:paraId="7ECC971B" w14:textId="0A9DAA87" w:rsidR="00811CAE" w:rsidRPr="009C6BF7" w:rsidRDefault="00811CAE" w:rsidP="00811CAE">
      <w:pPr>
        <w:jc w:val="both"/>
        <w:rPr>
          <w:rFonts w:eastAsia="Calibri"/>
          <w:sz w:val="22"/>
          <w:szCs w:val="22"/>
        </w:rPr>
      </w:pPr>
      <w:r w:rsidRPr="007579FA">
        <w:rPr>
          <w:rFonts w:eastAsia="Calibri"/>
        </w:rPr>
        <w:t xml:space="preserve">         </w:t>
      </w:r>
      <w:r w:rsidRPr="009C6BF7">
        <w:rPr>
          <w:rFonts w:eastAsia="Calibri"/>
          <w:sz w:val="22"/>
          <w:szCs w:val="22"/>
        </w:rPr>
        <w:t xml:space="preserve">8.3. Sutarties Prekių įkainis gali būti perskaičiuojamas dėl Lietuvos statistikos departamento skelbiamo panašių prekių kainų indekso (toliau – Indekso) padidėjimo arba sumažėjimo. Perskaičiavimas atliekamas ne anksčiau kaip po </w:t>
      </w:r>
      <w:r w:rsidR="00657987">
        <w:rPr>
          <w:rFonts w:eastAsia="Calibri"/>
          <w:sz w:val="22"/>
          <w:szCs w:val="22"/>
        </w:rPr>
        <w:t>6</w:t>
      </w:r>
      <w:r w:rsidRPr="009C6BF7">
        <w:rPr>
          <w:rFonts w:eastAsia="Calibri"/>
          <w:sz w:val="22"/>
          <w:szCs w:val="22"/>
        </w:rPr>
        <w:t xml:space="preserve"> mėn. nuo Sutarties sudarymo momento, jeigu  Indekso pokytis yra  didesnis (arba mažesnis) negu 10 (dešimt) procentų lyginant perskaičiavimo momentu skelbiamą naujausią Indeksą su paskutinio perskaičiavimo metu taikytu Indeksu arba pasiūlymo pateikimo mėnesio Indeksu, kai perskaičiavimas atliekamas pirmą kartą. Perskaičiavimas atliekamas per 10 darbo dienų nuo perskaičiavimą inicijuojančios Šalies prašymo pateikimo dienos, sudarant Sutarties Šalių pasirašytą papildomą susitarimą prie Sutarties, kuris tampa neatsiejama Sutarties dalimi. Kaina perskaičiuojama (indeksuojama arba sumažinama) pagal Indekso pokyčio koeficientą, kuris apskaičiuojamas pagal formulę:</w:t>
      </w:r>
    </w:p>
    <w:p w14:paraId="09CDE943"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w:t>
      </w:r>
      <w:proofErr w:type="spellStart"/>
      <w:r w:rsidRPr="009C6BF7">
        <w:rPr>
          <w:rFonts w:eastAsia="Calibri"/>
          <w:sz w:val="22"/>
          <w:szCs w:val="22"/>
        </w:rPr>
        <w:t>IPb</w:t>
      </w:r>
      <w:proofErr w:type="spellEnd"/>
      <w:r w:rsidRPr="009C6BF7">
        <w:rPr>
          <w:rFonts w:eastAsia="Calibri"/>
          <w:sz w:val="22"/>
          <w:szCs w:val="22"/>
        </w:rPr>
        <w:t xml:space="preserve"> / </w:t>
      </w:r>
      <w:proofErr w:type="spellStart"/>
      <w:r w:rsidRPr="009C6BF7">
        <w:rPr>
          <w:rFonts w:eastAsia="Calibri"/>
          <w:sz w:val="22"/>
          <w:szCs w:val="22"/>
        </w:rPr>
        <w:t>IPr</w:t>
      </w:r>
      <w:proofErr w:type="spellEnd"/>
      <w:r w:rsidRPr="009C6BF7">
        <w:rPr>
          <w:rFonts w:eastAsia="Calibri"/>
          <w:sz w:val="22"/>
          <w:szCs w:val="22"/>
        </w:rPr>
        <w:t>)</w:t>
      </w:r>
    </w:p>
    <w:p w14:paraId="3B7A6BF5" w14:textId="77777777" w:rsidR="00811CAE" w:rsidRPr="009C6BF7" w:rsidRDefault="00811CAE" w:rsidP="00811CAE">
      <w:pPr>
        <w:rPr>
          <w:rFonts w:eastAsia="Calibri"/>
          <w:sz w:val="22"/>
          <w:szCs w:val="22"/>
        </w:rPr>
      </w:pPr>
      <w:r w:rsidRPr="009C6BF7">
        <w:rPr>
          <w:rFonts w:eastAsia="Calibri"/>
          <w:sz w:val="22"/>
          <w:szCs w:val="22"/>
        </w:rPr>
        <w:t xml:space="preserve">          Pateiktoje formulėje:</w:t>
      </w:r>
    </w:p>
    <w:p w14:paraId="628C6DD1"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IPk</w:t>
      </w:r>
      <w:proofErr w:type="spellEnd"/>
      <w:r w:rsidRPr="009C6BF7">
        <w:rPr>
          <w:rFonts w:eastAsia="Calibri"/>
          <w:sz w:val="22"/>
          <w:szCs w:val="22"/>
        </w:rPr>
        <w:t xml:space="preserve"> – Indekso pokyčio koeficientas</w:t>
      </w:r>
    </w:p>
    <w:p w14:paraId="405DE6A2"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IPb</w:t>
      </w:r>
      <w:proofErr w:type="spellEnd"/>
      <w:r w:rsidRPr="009C6BF7">
        <w:rPr>
          <w:rFonts w:eastAsia="Calibri"/>
          <w:sz w:val="22"/>
          <w:szCs w:val="22"/>
        </w:rPr>
        <w:t xml:space="preserve"> – Indeksavimo laikotarpio pabaigos indeksas</w:t>
      </w:r>
    </w:p>
    <w:p w14:paraId="6D65AA6B" w14:textId="77777777" w:rsidR="00811CAE" w:rsidRPr="009C6BF7" w:rsidRDefault="00811CAE" w:rsidP="00811CAE">
      <w:pPr>
        <w:rPr>
          <w:rFonts w:eastAsia="Calibri"/>
          <w:sz w:val="22"/>
          <w:szCs w:val="22"/>
        </w:rPr>
      </w:pPr>
      <w:r w:rsidRPr="009C6BF7">
        <w:rPr>
          <w:rFonts w:eastAsia="Calibri"/>
          <w:sz w:val="22"/>
          <w:szCs w:val="22"/>
        </w:rPr>
        <w:t xml:space="preserve">          </w:t>
      </w:r>
      <w:proofErr w:type="spellStart"/>
      <w:r w:rsidRPr="009C6BF7">
        <w:rPr>
          <w:rFonts w:eastAsia="Calibri"/>
          <w:sz w:val="22"/>
          <w:szCs w:val="22"/>
        </w:rPr>
        <w:t>IPr</w:t>
      </w:r>
      <w:proofErr w:type="spellEnd"/>
      <w:r w:rsidRPr="009C6BF7">
        <w:rPr>
          <w:rFonts w:eastAsia="Calibri"/>
          <w:sz w:val="22"/>
          <w:szCs w:val="22"/>
        </w:rPr>
        <w:t xml:space="preserve"> – Indeksavimo laikotarpio pradžios indeksas</w:t>
      </w:r>
    </w:p>
    <w:p w14:paraId="7047B557" w14:textId="77777777" w:rsidR="00811CAE" w:rsidRPr="009C6BF7" w:rsidRDefault="00811CAE" w:rsidP="00811CAE">
      <w:pPr>
        <w:jc w:val="both"/>
        <w:rPr>
          <w:rFonts w:eastAsia="Calibri"/>
          <w:sz w:val="22"/>
          <w:szCs w:val="22"/>
        </w:rPr>
      </w:pPr>
      <w:r w:rsidRPr="009C6BF7">
        <w:rPr>
          <w:rFonts w:eastAsia="Calibri"/>
          <w:sz w:val="22"/>
          <w:szCs w:val="22"/>
        </w:rPr>
        <w:t xml:space="preserve">          </w:t>
      </w:r>
      <w:r>
        <w:rPr>
          <w:rFonts w:eastAsia="Calibri"/>
          <w:sz w:val="22"/>
          <w:szCs w:val="22"/>
        </w:rPr>
        <w:t>9</w:t>
      </w:r>
      <w:r w:rsidRPr="009C6BF7">
        <w:rPr>
          <w:rFonts w:eastAsia="Calibri"/>
          <w:sz w:val="22"/>
          <w:szCs w:val="22"/>
        </w:rPr>
        <w:t xml:space="preserve">.Tiekėjas, inicijuodamas Sutarties Prekių  įkainių peržiūrą Sutarties </w:t>
      </w:r>
      <w:r>
        <w:rPr>
          <w:rFonts w:eastAsia="Calibri"/>
          <w:sz w:val="22"/>
          <w:szCs w:val="22"/>
        </w:rPr>
        <w:t>8</w:t>
      </w:r>
      <w:r w:rsidRPr="009C6BF7">
        <w:rPr>
          <w:rFonts w:eastAsia="Calibri"/>
          <w:sz w:val="22"/>
          <w:szCs w:val="22"/>
        </w:rPr>
        <w:t xml:space="preserve">.1. </w:t>
      </w:r>
      <w:r>
        <w:rPr>
          <w:rFonts w:eastAsia="Calibri"/>
          <w:sz w:val="22"/>
          <w:szCs w:val="22"/>
        </w:rPr>
        <w:t>, 8</w:t>
      </w:r>
      <w:r w:rsidRPr="009C6BF7">
        <w:rPr>
          <w:rFonts w:eastAsia="Calibri"/>
          <w:sz w:val="22"/>
          <w:szCs w:val="22"/>
        </w:rPr>
        <w:t>.2 papunkčiuose nustatytais atvejais turi raštu pateikti pasiūlymą dėl įkainių peržiūros, pateikti įrodančius dokumentus ar nuorodas į oficialius šaltinius, pagrindžiančius, jog atsirado Sutartyje nustatytos sąlygos, leidžiančios  perskaičiuoti Sutarties įkainius. Pirkėjas pasilieka teisę pats inicijuoti įkainių peržiūrą tokia pačia tvarka, kokia numatyta  Tiekėjui. Aplinkybės, dėl kurių inicijuojama įkainių peržiūra, turi būti tokios, kurios paaiškėjo tik po pasiūlymų pateikimo termino pirkime pabaigos.</w:t>
      </w:r>
    </w:p>
    <w:p w14:paraId="0A04CF28" w14:textId="77777777" w:rsidR="00811CAE" w:rsidRPr="009C6BF7" w:rsidRDefault="00811CAE" w:rsidP="00811CAE">
      <w:pPr>
        <w:jc w:val="both"/>
        <w:rPr>
          <w:rFonts w:eastAsia="Calibri"/>
          <w:sz w:val="22"/>
          <w:szCs w:val="22"/>
        </w:rPr>
      </w:pPr>
      <w:r w:rsidRPr="009C6BF7">
        <w:rPr>
          <w:rFonts w:eastAsia="Calibri"/>
          <w:sz w:val="22"/>
          <w:szCs w:val="22"/>
        </w:rPr>
        <w:t xml:space="preserve">           </w:t>
      </w:r>
      <w:r>
        <w:rPr>
          <w:rFonts w:eastAsia="Calibri"/>
          <w:sz w:val="22"/>
          <w:szCs w:val="22"/>
        </w:rPr>
        <w:t>10</w:t>
      </w:r>
      <w:r w:rsidRPr="009C6BF7">
        <w:rPr>
          <w:rFonts w:eastAsia="Calibri"/>
          <w:sz w:val="22"/>
          <w:szCs w:val="22"/>
        </w:rPr>
        <w:t xml:space="preserve">. Sutarties šalis, inicijuojanti Sutarties Prekių fiksuotų įkainių peržiūrą sutarties </w:t>
      </w:r>
      <w:r>
        <w:rPr>
          <w:rFonts w:eastAsia="Calibri"/>
          <w:sz w:val="22"/>
          <w:szCs w:val="22"/>
        </w:rPr>
        <w:t>8</w:t>
      </w:r>
      <w:r w:rsidRPr="009C6BF7">
        <w:rPr>
          <w:rFonts w:eastAsia="Calibri"/>
          <w:sz w:val="22"/>
          <w:szCs w:val="22"/>
        </w:rPr>
        <w:t>.3 papunktyje nustatytu atveju, turi pateikti Lietuvos statistikos departamento skelbiamą kainų indeksą įrodantį dokumentą, patvirtinantį panašių prekių įkainio lygio pokytį.</w:t>
      </w:r>
    </w:p>
    <w:p w14:paraId="758BF171" w14:textId="77777777" w:rsidR="00811CAE" w:rsidRPr="009C6BF7" w:rsidRDefault="00811CAE" w:rsidP="00811CAE">
      <w:pPr>
        <w:ind w:firstLine="567"/>
        <w:jc w:val="both"/>
        <w:rPr>
          <w:sz w:val="22"/>
          <w:szCs w:val="22"/>
        </w:rPr>
      </w:pPr>
      <w:r>
        <w:rPr>
          <w:sz w:val="22"/>
          <w:szCs w:val="22"/>
        </w:rPr>
        <w:t>11</w:t>
      </w:r>
      <w:r w:rsidRPr="009C6BF7">
        <w:rPr>
          <w:sz w:val="22"/>
          <w:szCs w:val="22"/>
        </w:rPr>
        <w:t>. Perskaičiuotas prekių įkainis taikomas toms Prekėms, kurios bus tiekiamos po Šalių pasirašyto susitarimo įsigaliojimo dienos.</w:t>
      </w:r>
    </w:p>
    <w:p w14:paraId="14BA79EF" w14:textId="77777777" w:rsidR="00811CAE" w:rsidRPr="00316CE1" w:rsidRDefault="00811CAE" w:rsidP="00811CAE">
      <w:pPr>
        <w:tabs>
          <w:tab w:val="left" w:pos="567"/>
          <w:tab w:val="left" w:pos="709"/>
          <w:tab w:val="left" w:pos="851"/>
        </w:tabs>
        <w:jc w:val="both"/>
        <w:rPr>
          <w:sz w:val="22"/>
          <w:szCs w:val="22"/>
        </w:rPr>
      </w:pPr>
    </w:p>
    <w:p w14:paraId="50E47F4B" w14:textId="77777777" w:rsidR="00811CAE" w:rsidRPr="00316CE1" w:rsidRDefault="00811CAE" w:rsidP="00811CAE">
      <w:pPr>
        <w:tabs>
          <w:tab w:val="left" w:pos="391"/>
        </w:tabs>
        <w:spacing w:before="60"/>
        <w:ind w:left="741"/>
        <w:jc w:val="center"/>
        <w:rPr>
          <w:b/>
          <w:bCs/>
          <w:color w:val="000000"/>
          <w:sz w:val="22"/>
          <w:szCs w:val="22"/>
        </w:rPr>
      </w:pPr>
      <w:smartTag w:uri="urn:schemas-microsoft-com:office:smarttags" w:element="stockticker">
        <w:r w:rsidRPr="00316CE1">
          <w:rPr>
            <w:b/>
            <w:bCs/>
            <w:color w:val="000000"/>
            <w:sz w:val="22"/>
            <w:szCs w:val="22"/>
          </w:rPr>
          <w:t>III</w:t>
        </w:r>
      </w:smartTag>
      <w:r w:rsidRPr="00316CE1">
        <w:rPr>
          <w:b/>
          <w:bCs/>
          <w:color w:val="000000"/>
          <w:sz w:val="22"/>
          <w:szCs w:val="22"/>
        </w:rPr>
        <w:t>. ŠALIŲ TEISĖS IR PAREIGOS</w:t>
      </w:r>
    </w:p>
    <w:p w14:paraId="68F4464C" w14:textId="77777777" w:rsidR="00811CAE" w:rsidRPr="00F655F8" w:rsidRDefault="00811CAE" w:rsidP="00811CAE">
      <w:pPr>
        <w:jc w:val="both"/>
        <w:rPr>
          <w:sz w:val="23"/>
          <w:szCs w:val="23"/>
        </w:rPr>
      </w:pPr>
      <w:r w:rsidRPr="00F655F8">
        <w:rPr>
          <w:sz w:val="23"/>
          <w:szCs w:val="23"/>
        </w:rPr>
        <w:t>1</w:t>
      </w:r>
      <w:r>
        <w:rPr>
          <w:sz w:val="23"/>
          <w:szCs w:val="23"/>
        </w:rPr>
        <w:t>2</w:t>
      </w:r>
      <w:r w:rsidRPr="00F655F8">
        <w:rPr>
          <w:sz w:val="23"/>
          <w:szCs w:val="23"/>
        </w:rPr>
        <w:t>.   Šalys privalo sąžiningai, protingai, tinkamai, laiku ir kokybiškai atlikti savo įsipareigojimus  pagal šią sutartį.</w:t>
      </w:r>
    </w:p>
    <w:p w14:paraId="7E39BA95" w14:textId="77777777" w:rsidR="00811CAE" w:rsidRPr="00F655F8" w:rsidRDefault="00811CAE" w:rsidP="00811CA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Tiekėjas įsipareigoja:</w:t>
      </w:r>
    </w:p>
    <w:p w14:paraId="07B7D254"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.1. pristatyti prekes į Pirkėjo nurodytą vietą per </w:t>
      </w:r>
      <w:r w:rsidRPr="00233445">
        <w:rPr>
          <w:sz w:val="23"/>
          <w:szCs w:val="23"/>
          <w:lang w:val="lt-LT"/>
        </w:rPr>
        <w:t>sutarties 29 pu</w:t>
      </w:r>
      <w:r w:rsidRPr="00F655F8">
        <w:rPr>
          <w:sz w:val="23"/>
          <w:szCs w:val="23"/>
          <w:lang w:val="lt-LT"/>
        </w:rPr>
        <w:t>nkte nurodytą laikotarpį šios sutarties nustatytomis sąlygomis  ir tvarka;</w:t>
      </w:r>
    </w:p>
    <w:p w14:paraId="320C9F15"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 xml:space="preserve">.2. per </w:t>
      </w:r>
      <w:r>
        <w:rPr>
          <w:sz w:val="23"/>
          <w:szCs w:val="23"/>
          <w:lang w:val="lt-LT"/>
        </w:rPr>
        <w:t>3</w:t>
      </w:r>
      <w:r w:rsidRPr="00F655F8">
        <w:rPr>
          <w:sz w:val="23"/>
          <w:szCs w:val="23"/>
          <w:lang w:val="lt-LT"/>
        </w:rPr>
        <w:t xml:space="preserve"> darbo dienas  savo sąskaita pakeisti nekokybiškas prekes kokybiškomis;</w:t>
      </w:r>
    </w:p>
    <w:p w14:paraId="293FB5CF" w14:textId="77777777" w:rsidR="00811CAE" w:rsidRPr="00F655F8" w:rsidRDefault="00811CAE" w:rsidP="00811CAE">
      <w:pPr>
        <w:pStyle w:val="Punktai"/>
        <w:tabs>
          <w:tab w:val="left" w:pos="1080"/>
        </w:tabs>
        <w:ind w:left="0" w:firstLine="0"/>
        <w:jc w:val="both"/>
        <w:rPr>
          <w:sz w:val="23"/>
          <w:szCs w:val="23"/>
          <w:lang w:val="lt-LT"/>
        </w:rPr>
      </w:pPr>
      <w:r w:rsidRPr="00F655F8">
        <w:rPr>
          <w:sz w:val="23"/>
          <w:szCs w:val="23"/>
          <w:lang w:val="lt-LT"/>
        </w:rPr>
        <w:t>1</w:t>
      </w:r>
      <w:r>
        <w:rPr>
          <w:sz w:val="23"/>
          <w:szCs w:val="23"/>
          <w:lang w:val="lt-LT"/>
        </w:rPr>
        <w:t>3</w:t>
      </w:r>
      <w:r w:rsidRPr="00F655F8">
        <w:rPr>
          <w:sz w:val="23"/>
          <w:szCs w:val="23"/>
          <w:lang w:val="lt-LT"/>
        </w:rPr>
        <w:t>.</w:t>
      </w:r>
      <w:r>
        <w:rPr>
          <w:sz w:val="23"/>
          <w:szCs w:val="23"/>
          <w:lang w:val="lt-LT"/>
        </w:rPr>
        <w:t>3</w:t>
      </w:r>
      <w:r w:rsidRPr="00F655F8">
        <w:rPr>
          <w:sz w:val="23"/>
          <w:szCs w:val="23"/>
          <w:lang w:val="lt-LT"/>
        </w:rPr>
        <w:t>. užtikrinti siūlomų priemonių ženklinimą. Prekės turi būti ženklintos lietuvių kalba, turi būti aiški informacija apie įgaliotą atstovą, ženklinimas turi atitikti Lietuvos medicinos normos MN 4:2009 „Medicinos prietaisų saugos techninis reglamentas“ reikalavimus.</w:t>
      </w:r>
    </w:p>
    <w:p w14:paraId="0C2E7D20" w14:textId="77777777" w:rsidR="00811CAE" w:rsidRDefault="00811CAE" w:rsidP="00811CAE">
      <w:pPr>
        <w:pStyle w:val="Punktai"/>
        <w:tabs>
          <w:tab w:val="left" w:pos="720"/>
        </w:tabs>
        <w:ind w:left="0" w:firstLine="0"/>
        <w:jc w:val="both"/>
        <w:rPr>
          <w:sz w:val="23"/>
          <w:szCs w:val="23"/>
          <w:lang w:val="lt-LT"/>
        </w:rPr>
      </w:pPr>
      <w:r w:rsidRPr="00F655F8">
        <w:rPr>
          <w:sz w:val="23"/>
          <w:szCs w:val="23"/>
          <w:lang w:val="lt-LT"/>
        </w:rPr>
        <w:t>1</w:t>
      </w:r>
      <w:r>
        <w:rPr>
          <w:sz w:val="23"/>
          <w:szCs w:val="23"/>
          <w:lang w:val="lt-LT"/>
        </w:rPr>
        <w:t>4</w:t>
      </w:r>
      <w:r w:rsidRPr="00F655F8">
        <w:rPr>
          <w:sz w:val="23"/>
          <w:szCs w:val="23"/>
          <w:lang w:val="lt-LT"/>
        </w:rPr>
        <w:t>. Tiekėjas turi teisę reikalauti, kad Pirkėjas priimtų kokybiškas prekes ir už jas sumokėtų sutartyje nustatytą kainą.</w:t>
      </w:r>
    </w:p>
    <w:p w14:paraId="6E82ED91" w14:textId="77777777" w:rsidR="00811CAE" w:rsidRPr="007F4E0F" w:rsidRDefault="00811CAE" w:rsidP="00811CAE">
      <w:pPr>
        <w:tabs>
          <w:tab w:val="left" w:pos="567"/>
        </w:tabs>
        <w:jc w:val="both"/>
        <w:rPr>
          <w:sz w:val="22"/>
          <w:szCs w:val="22"/>
        </w:rPr>
      </w:pPr>
      <w:r w:rsidRPr="000C06E8">
        <w:rPr>
          <w:sz w:val="22"/>
          <w:szCs w:val="22"/>
        </w:rPr>
        <w:t>1</w:t>
      </w:r>
      <w:r>
        <w:rPr>
          <w:sz w:val="22"/>
          <w:szCs w:val="22"/>
        </w:rPr>
        <w:t>5</w:t>
      </w:r>
      <w:r w:rsidRPr="000C06E8">
        <w:rPr>
          <w:sz w:val="22"/>
          <w:szCs w:val="22"/>
        </w:rPr>
        <w:t xml:space="preserve">. </w:t>
      </w:r>
      <w:r w:rsidRPr="007F4E0F">
        <w:rPr>
          <w:sz w:val="22"/>
          <w:szCs w:val="22"/>
        </w:rPr>
        <w:t>Vykdant Sutartį, subtiekėjai nepasitelkiami.</w:t>
      </w:r>
    </w:p>
    <w:p w14:paraId="2FE0D5AD" w14:textId="77777777" w:rsidR="00811CAE" w:rsidRPr="00D3192B" w:rsidRDefault="00811CAE" w:rsidP="00811CAE">
      <w:pPr>
        <w:tabs>
          <w:tab w:val="left" w:pos="567"/>
        </w:tabs>
        <w:jc w:val="both"/>
        <w:rPr>
          <w:sz w:val="22"/>
          <w:szCs w:val="22"/>
        </w:rPr>
      </w:pPr>
      <w:r w:rsidRPr="007F4E0F">
        <w:rPr>
          <w:sz w:val="22"/>
          <w:szCs w:val="22"/>
        </w:rPr>
        <w:t xml:space="preserve">  16. Sudarius Sutartį, tačiau ne vėliau negu Sutartis pradedama vykdyti, Tiekėjas įsipareigoja Pirkėjui pranešti tuo metu žinomų subtiekėjų (jei jie pasitelkiami Sutarties vykdymui) pavadinimus, kontaktinius duomenis ir jų atstovus. Tiekėjas įsipareigoja informuoti Pirkėją apie</w:t>
      </w:r>
      <w:r w:rsidRPr="00D3192B">
        <w:rPr>
          <w:sz w:val="22"/>
          <w:szCs w:val="22"/>
        </w:rPr>
        <w:t xml:space="preserve"> minėtos informacijos pasikeitimus visu Sutarties vykdymo metu, taip pat apie naujus subtiekėjus, kuriuos jis ketina pasitelkti vėliau.</w:t>
      </w:r>
    </w:p>
    <w:p w14:paraId="5F722D61" w14:textId="77777777" w:rsidR="00811CAE" w:rsidRPr="00D3192B" w:rsidRDefault="00811CAE" w:rsidP="00811CAE">
      <w:pPr>
        <w:tabs>
          <w:tab w:val="left" w:pos="567"/>
        </w:tabs>
        <w:jc w:val="both"/>
        <w:rPr>
          <w:color w:val="000000"/>
          <w:sz w:val="22"/>
          <w:szCs w:val="22"/>
        </w:rPr>
      </w:pPr>
      <w:r w:rsidRPr="00D3192B">
        <w:rPr>
          <w:sz w:val="22"/>
          <w:szCs w:val="22"/>
        </w:rPr>
        <w:t xml:space="preserve">            1</w:t>
      </w:r>
      <w:r>
        <w:rPr>
          <w:sz w:val="22"/>
          <w:szCs w:val="22"/>
        </w:rPr>
        <w:t>7</w:t>
      </w:r>
      <w:r w:rsidRPr="00D3192B">
        <w:rPr>
          <w:sz w:val="22"/>
          <w:szCs w:val="22"/>
        </w:rPr>
        <w:t xml:space="preserve">. </w:t>
      </w:r>
      <w:proofErr w:type="spellStart"/>
      <w:r w:rsidRPr="00D3192B">
        <w:rPr>
          <w:color w:val="000000"/>
          <w:sz w:val="22"/>
          <w:szCs w:val="22"/>
        </w:rPr>
        <w:t>Subtiekimo</w:t>
      </w:r>
      <w:proofErr w:type="spellEnd"/>
      <w:r w:rsidRPr="00D3192B">
        <w:rPr>
          <w:color w:val="000000"/>
          <w:sz w:val="22"/>
          <w:szCs w:val="22"/>
        </w:rPr>
        <w:t xml:space="preserve"> sutarties sudarymas nekeičia Tiekėjo atsakomybės dėl Sutarties įvykdymo. </w:t>
      </w:r>
    </w:p>
    <w:p w14:paraId="3A43D2C8" w14:textId="77777777" w:rsidR="00811CAE" w:rsidRPr="00D3192B" w:rsidRDefault="00811CAE" w:rsidP="00811CAE">
      <w:pPr>
        <w:jc w:val="both"/>
        <w:rPr>
          <w:color w:val="000000"/>
          <w:sz w:val="22"/>
          <w:szCs w:val="22"/>
        </w:rPr>
      </w:pPr>
      <w:r w:rsidRPr="00D3192B">
        <w:rPr>
          <w:sz w:val="22"/>
          <w:szCs w:val="22"/>
        </w:rPr>
        <w:t xml:space="preserve">             1</w:t>
      </w:r>
      <w:r>
        <w:rPr>
          <w:sz w:val="22"/>
          <w:szCs w:val="22"/>
        </w:rPr>
        <w:t>8</w:t>
      </w:r>
      <w:r w:rsidRPr="00D3192B">
        <w:rPr>
          <w:sz w:val="22"/>
          <w:szCs w:val="22"/>
        </w:rPr>
        <w:t xml:space="preserve">. </w:t>
      </w:r>
      <w:r w:rsidRPr="00D3192B">
        <w:rPr>
          <w:color w:val="000000"/>
          <w:sz w:val="22"/>
          <w:szCs w:val="22"/>
        </w:rPr>
        <w:t>Tiekėjas, raštu kreipdamasis į Pirkėją dėl subtiekėjo keitimo, privalo nurodyti šias aplinkybes, įskaitant, bet neapsiribojant:</w:t>
      </w:r>
    </w:p>
    <w:p w14:paraId="56FA15C0"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 subtiekėjas yra bankrutavęs;</w:t>
      </w:r>
    </w:p>
    <w:p w14:paraId="53215172"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.2. subtiekėjas yra likviduojamas;</w:t>
      </w:r>
    </w:p>
    <w:p w14:paraId="403E756E"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.3. subtiekėjui yra iškelta restruktūrizavimo byla;</w:t>
      </w:r>
    </w:p>
    <w:p w14:paraId="372BCFD5" w14:textId="77777777" w:rsidR="00811CAE" w:rsidRPr="00D3192B" w:rsidRDefault="00811CAE" w:rsidP="00811CAE">
      <w:pPr>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.4. subtiekėjui yra iškelta bankroto byla;</w:t>
      </w:r>
    </w:p>
    <w:p w14:paraId="26D0F42C"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.5. subtiekėjui bankroto procesas vykdomas ne teismo tvarka;</w:t>
      </w:r>
    </w:p>
    <w:p w14:paraId="39341500"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.6. subtiekėjui inicijuotos priverstinio likvidavimo ar susitarimo su kreditoriais procedūros;</w:t>
      </w:r>
    </w:p>
    <w:p w14:paraId="1E1672C0"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.7. subtiekėjas su kreditoriais yra sudaręs taikos sutartį;</w:t>
      </w:r>
    </w:p>
    <w:p w14:paraId="5E3CE9BE"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.8. subtiekėjas yra sustabdęs ar apribojęs savo veiklą;</w:t>
      </w:r>
    </w:p>
    <w:p w14:paraId="61E00E7D"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.9. subtiekėjas pakeitė savo veiklą ir nebevykdo veiklos, susijusios su prisiimtomis prievolėmis;</w:t>
      </w:r>
    </w:p>
    <w:p w14:paraId="6B98C3E6"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.10. subtiekėjas nutraukė Prekių tiekimą ir / ar atsisakė tęsti veiklą;</w:t>
      </w:r>
    </w:p>
    <w:p w14:paraId="5EA03D5F"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8</w:t>
      </w:r>
      <w:r w:rsidRPr="00D3192B">
        <w:rPr>
          <w:color w:val="000000"/>
          <w:sz w:val="22"/>
          <w:szCs w:val="22"/>
        </w:rPr>
        <w:t>.11. kitos aplinkybės.</w:t>
      </w:r>
    </w:p>
    <w:p w14:paraId="445F583A"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 Tiekėjas, raštu kreipdamasis į Pirkėją dėl naujo subtiekėjo pasitelkimo, privalo nurodyti šias aplinkybes, įskaitant, bet neapsiribojant:</w:t>
      </w:r>
    </w:p>
    <w:p w14:paraId="18C8866F"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.1. subtiekėjo pasitelkimas pagreitintų Prekių pristatymą, instaliavimą / įdiegimą, Pirkėjo personalo apmokymą, kt.;</w:t>
      </w:r>
    </w:p>
    <w:p w14:paraId="5FDA103D" w14:textId="77777777" w:rsidR="00811CAE" w:rsidRPr="00D3192B" w:rsidRDefault="00811CAE" w:rsidP="00811CAE">
      <w:pPr>
        <w:widowControl w:val="0"/>
        <w:jc w:val="both"/>
        <w:rPr>
          <w:color w:val="000000"/>
          <w:sz w:val="22"/>
          <w:szCs w:val="22"/>
        </w:rPr>
      </w:pPr>
      <w:r w:rsidRPr="00D3192B">
        <w:rPr>
          <w:color w:val="000000"/>
          <w:sz w:val="22"/>
          <w:szCs w:val="22"/>
        </w:rPr>
        <w:t xml:space="preserve">             1</w:t>
      </w:r>
      <w:r>
        <w:rPr>
          <w:color w:val="000000"/>
          <w:sz w:val="22"/>
          <w:szCs w:val="22"/>
        </w:rPr>
        <w:t>9</w:t>
      </w:r>
      <w:r w:rsidRPr="00D3192B">
        <w:rPr>
          <w:color w:val="000000"/>
          <w:sz w:val="22"/>
          <w:szCs w:val="22"/>
        </w:rPr>
        <w:t>.2. Sutarties vykdymo metu  paaiškėja aplinkybės, kurios nebuvo žinomos anksčiau ir joms esant Tiekėjas negali vykdyti įsipareigojimų pagal Sutartį, kol nebus pasitelktas naujas subtiekėjas;</w:t>
      </w:r>
    </w:p>
    <w:p w14:paraId="4BADCBAD" w14:textId="77777777" w:rsidR="00811CAE" w:rsidRPr="00D3192B" w:rsidRDefault="00811CAE" w:rsidP="00811CAE">
      <w:pPr>
        <w:widowControl w:val="0"/>
        <w:jc w:val="both"/>
        <w:rPr>
          <w:color w:val="000000"/>
          <w:sz w:val="22"/>
          <w:szCs w:val="22"/>
        </w:rPr>
      </w:pPr>
      <w:r w:rsidRPr="00D3192B">
        <w:rPr>
          <w:color w:val="000000"/>
          <w:sz w:val="22"/>
          <w:szCs w:val="22"/>
        </w:rPr>
        <w:t xml:space="preserve">             </w:t>
      </w:r>
      <w:r>
        <w:rPr>
          <w:color w:val="000000"/>
          <w:sz w:val="22"/>
          <w:szCs w:val="22"/>
        </w:rPr>
        <w:t>19</w:t>
      </w:r>
      <w:r w:rsidRPr="00D3192B">
        <w:rPr>
          <w:color w:val="000000"/>
          <w:sz w:val="22"/>
          <w:szCs w:val="22"/>
        </w:rPr>
        <w:t>.3. kitos aplinkybės.</w:t>
      </w:r>
    </w:p>
    <w:p w14:paraId="656B8BAE" w14:textId="77777777" w:rsidR="00811CAE" w:rsidRPr="00D3192B" w:rsidRDefault="00811CAE" w:rsidP="00811CAE">
      <w:pPr>
        <w:widowControl w:val="0"/>
        <w:jc w:val="both"/>
        <w:rPr>
          <w:color w:val="000000"/>
          <w:sz w:val="22"/>
          <w:szCs w:val="22"/>
        </w:rPr>
      </w:pPr>
      <w:r w:rsidRPr="00D3192B">
        <w:rPr>
          <w:color w:val="000000"/>
          <w:sz w:val="22"/>
          <w:szCs w:val="22"/>
        </w:rPr>
        <w:t xml:space="preserve">             </w:t>
      </w:r>
      <w:r>
        <w:rPr>
          <w:color w:val="000000"/>
          <w:sz w:val="22"/>
          <w:szCs w:val="22"/>
        </w:rPr>
        <w:t xml:space="preserve"> 20</w:t>
      </w:r>
      <w:r w:rsidRPr="00D3192B">
        <w:rPr>
          <w:color w:val="000000"/>
          <w:sz w:val="22"/>
          <w:szCs w:val="22"/>
        </w:rPr>
        <w:t>. Tiekėjas, raštu kreipdamasis į Pirkėją dėl sutikimo keisti subtiekėją ir / ar pasitelkti naują subtiekėją, privalo nurodyti kokiai Sutarties daliai ir kokius subtiekėjus jis ketina pasitelkti. Naujas subtiekėjas privalo atitikti visus subtiekėjui Pirkimo sąlygose nustatytus reikalavimus. Tais atvejais, kai Tiekėjas remiasi subtiekėjo pajėgumais, Pirkėjas, vadovaudamasis Lietuvos Respublikos viešųjų pirkimų įstatymo nuostatomis, gali patikrinti, ar nėra šio įstatymo nurodytų Tiekėjo subtiekėjo pašalinimo pagrindų. Tokiu atveju, jeigu subtiekėjo padėtis atitinka bent vieną pagal šio įstatymo 46 straipsnį nustatytą pašalinimo pagrindą, Pirkėjas reikalaus, kad Tiekėjas per Pirkėjo nustatytą terminą pakeistų minėtą subtiekėją reikalavimus atitinkančiu subtiekėju.</w:t>
      </w:r>
    </w:p>
    <w:p w14:paraId="69DA7843" w14:textId="77777777" w:rsidR="00811CAE" w:rsidRPr="00D3192B" w:rsidRDefault="00811CAE" w:rsidP="00811CAE">
      <w:pPr>
        <w:widowControl w:val="0"/>
        <w:jc w:val="both"/>
        <w:rPr>
          <w:sz w:val="22"/>
          <w:szCs w:val="22"/>
        </w:rPr>
      </w:pPr>
      <w:r w:rsidRPr="00D3192B">
        <w:rPr>
          <w:color w:val="000000"/>
          <w:sz w:val="22"/>
          <w:szCs w:val="22"/>
        </w:rPr>
        <w:t xml:space="preserve">              </w:t>
      </w:r>
      <w:r>
        <w:rPr>
          <w:color w:val="000000"/>
          <w:sz w:val="22"/>
          <w:szCs w:val="22"/>
        </w:rPr>
        <w:t>21</w:t>
      </w:r>
      <w:r w:rsidRPr="00D3192B">
        <w:rPr>
          <w:sz w:val="22"/>
          <w:szCs w:val="22"/>
        </w:rPr>
        <w:t>. Pirkėjas ne vėliau kaip per 5 (penkias) darbo dienas nuo Tiekėjo rašto gavimo dienos, privalo išnagrinėti tokį Tiekėjo raštą</w:t>
      </w:r>
      <w:r w:rsidRPr="00D3192B">
        <w:rPr>
          <w:color w:val="000000"/>
          <w:sz w:val="22"/>
          <w:szCs w:val="22"/>
        </w:rPr>
        <w:t xml:space="preserve"> bei priimti motyvuotą sprendimą, kurį raštu pateikia Tiekėjui. Šalims nesutarus dėl Sutarties sąlygų keitimo, ginčas sprendžiamas </w:t>
      </w:r>
      <w:r w:rsidRPr="00D3192B">
        <w:rPr>
          <w:sz w:val="22"/>
          <w:szCs w:val="22"/>
        </w:rPr>
        <w:t>Šalių derybomis</w:t>
      </w:r>
      <w:r w:rsidRPr="00D3192B">
        <w:rPr>
          <w:color w:val="000000"/>
          <w:sz w:val="22"/>
          <w:szCs w:val="22"/>
        </w:rPr>
        <w:t xml:space="preserve">. </w:t>
      </w:r>
      <w:r w:rsidRPr="00D3192B">
        <w:rPr>
          <w:sz w:val="22"/>
          <w:szCs w:val="22"/>
        </w:rPr>
        <w:t xml:space="preserve">Derybų pradžia laikoma diena, kurią Šalis pateikė prašymą raštu kitai Šaliai su siūlymu dėl ginčo sprendimo pradėti derybas. Šalims nepavykus susitarti per 30 (trisdešimt) kalendorinių dienų nuo derybų pradžios, ginčas sprendžiamas kompetentingame Lietuvos Respublikos teisme. </w:t>
      </w:r>
      <w:r w:rsidRPr="00D3192B">
        <w:rPr>
          <w:color w:val="000000"/>
          <w:sz w:val="22"/>
          <w:szCs w:val="22"/>
        </w:rPr>
        <w:t xml:space="preserve">Šalims susitarus, turi būti sudaromas rašytinis Šalių susitarimas dėl Sutarties sąlygų keitimo. Susitarimas įsigalioja nuo jame nurodytos datos ir / ar aplinkybės ir tampa neatsiejama šios Sutarties dalimi. </w:t>
      </w:r>
    </w:p>
    <w:p w14:paraId="7D448B50" w14:textId="77777777" w:rsidR="00811CAE" w:rsidRPr="00F655F8" w:rsidRDefault="00811CAE" w:rsidP="00811CAE">
      <w:pPr>
        <w:pStyle w:val="Punktai"/>
        <w:tabs>
          <w:tab w:val="left" w:pos="720"/>
        </w:tabs>
        <w:ind w:left="0" w:firstLine="0"/>
        <w:jc w:val="both"/>
        <w:rPr>
          <w:sz w:val="23"/>
          <w:szCs w:val="23"/>
          <w:lang w:val="lt-LT"/>
        </w:rPr>
      </w:pPr>
      <w:r>
        <w:rPr>
          <w:sz w:val="23"/>
          <w:szCs w:val="23"/>
          <w:lang w:val="lt-LT"/>
        </w:rPr>
        <w:t>22</w:t>
      </w:r>
      <w:r w:rsidRPr="00F655F8">
        <w:rPr>
          <w:sz w:val="23"/>
          <w:szCs w:val="23"/>
          <w:lang w:val="lt-LT"/>
        </w:rPr>
        <w:t>.  Pirkėjas įsipareigoja:</w:t>
      </w:r>
    </w:p>
    <w:p w14:paraId="49A16842" w14:textId="77777777" w:rsidR="00811CAE" w:rsidRPr="00F655F8" w:rsidRDefault="00811CAE" w:rsidP="00811CAE">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 xml:space="preserve">.1. sumokėti per sutarties </w:t>
      </w:r>
      <w:r>
        <w:rPr>
          <w:spacing w:val="3"/>
          <w:sz w:val="23"/>
          <w:szCs w:val="23"/>
          <w:lang w:val="lt-LT"/>
        </w:rPr>
        <w:t>5</w:t>
      </w:r>
      <w:r w:rsidRPr="00F655F8">
        <w:rPr>
          <w:spacing w:val="3"/>
          <w:sz w:val="23"/>
          <w:szCs w:val="23"/>
          <w:lang w:val="lt-LT"/>
        </w:rPr>
        <w:t xml:space="preserve"> punkte nurodytą terminą už kokybiškas ir laiku pristatytas prekes;</w:t>
      </w:r>
    </w:p>
    <w:p w14:paraId="502990E8" w14:textId="77777777" w:rsidR="00811CAE" w:rsidRPr="00F655F8" w:rsidRDefault="00811CAE" w:rsidP="00811CAE">
      <w:pPr>
        <w:pStyle w:val="Punktai"/>
        <w:tabs>
          <w:tab w:val="left" w:pos="1080"/>
        </w:tabs>
        <w:ind w:left="0" w:firstLine="0"/>
        <w:jc w:val="both"/>
        <w:rPr>
          <w:spacing w:val="3"/>
          <w:sz w:val="23"/>
          <w:szCs w:val="23"/>
          <w:lang w:val="lt-LT"/>
        </w:rPr>
      </w:pPr>
      <w:r>
        <w:rPr>
          <w:spacing w:val="3"/>
          <w:sz w:val="23"/>
          <w:szCs w:val="23"/>
          <w:lang w:val="lt-LT"/>
        </w:rPr>
        <w:t>22</w:t>
      </w:r>
      <w:r w:rsidRPr="00F655F8">
        <w:rPr>
          <w:spacing w:val="3"/>
          <w:sz w:val="23"/>
          <w:szCs w:val="23"/>
          <w:lang w:val="lt-LT"/>
        </w:rPr>
        <w:t>.2. priimti savo nuosavybėn kokybiškas, atitinkančias sutartyje nustatytus reikalavimus, nustatytu terminu pateiktas, prekes.</w:t>
      </w:r>
    </w:p>
    <w:p w14:paraId="65A8E175" w14:textId="77777777" w:rsidR="00811CAE" w:rsidRPr="00F655F8" w:rsidRDefault="00811CAE" w:rsidP="00811CAE">
      <w:pPr>
        <w:pStyle w:val="Punktai"/>
        <w:tabs>
          <w:tab w:val="left" w:pos="720"/>
        </w:tabs>
        <w:ind w:left="0" w:firstLine="0"/>
        <w:jc w:val="both"/>
        <w:rPr>
          <w:sz w:val="23"/>
          <w:szCs w:val="23"/>
          <w:lang w:val="lt-LT"/>
        </w:rPr>
      </w:pPr>
      <w:r>
        <w:rPr>
          <w:sz w:val="23"/>
          <w:szCs w:val="23"/>
          <w:lang w:val="lt-LT"/>
        </w:rPr>
        <w:t>23</w:t>
      </w:r>
      <w:r w:rsidRPr="00F655F8">
        <w:rPr>
          <w:sz w:val="23"/>
          <w:szCs w:val="23"/>
          <w:lang w:val="lt-LT"/>
        </w:rPr>
        <w:t>.    Pirkėjas turi teisę:</w:t>
      </w:r>
    </w:p>
    <w:p w14:paraId="1ADE22CB" w14:textId="77777777" w:rsidR="00811CAE" w:rsidRPr="00F655F8" w:rsidRDefault="00811CAE" w:rsidP="00811CAE">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.1. reikalauti, kad būtų perduotos jam perkamos prekės;</w:t>
      </w:r>
    </w:p>
    <w:p w14:paraId="56E97EB1" w14:textId="77777777" w:rsidR="00811CAE" w:rsidRPr="00F655F8" w:rsidRDefault="00811CAE" w:rsidP="00811CAE">
      <w:pPr>
        <w:pStyle w:val="Punktai"/>
        <w:tabs>
          <w:tab w:val="left" w:pos="1080"/>
        </w:tabs>
        <w:ind w:left="0" w:firstLine="0"/>
        <w:jc w:val="both"/>
        <w:rPr>
          <w:sz w:val="23"/>
          <w:szCs w:val="23"/>
          <w:lang w:val="lt-LT"/>
        </w:rPr>
      </w:pPr>
      <w:r>
        <w:rPr>
          <w:sz w:val="23"/>
          <w:szCs w:val="23"/>
          <w:lang w:val="lt-LT"/>
        </w:rPr>
        <w:t>23</w:t>
      </w:r>
      <w:r w:rsidRPr="00F655F8">
        <w:rPr>
          <w:sz w:val="23"/>
          <w:szCs w:val="23"/>
          <w:lang w:val="lt-LT"/>
        </w:rPr>
        <w:t>.2. reikalauti iš Tiekėjo atlyginti nuostolius, padarytus įvykdymo uždelsimu ar atsiradusius pateikus nekokybišką prekę.</w:t>
      </w:r>
    </w:p>
    <w:p w14:paraId="56AE27F0" w14:textId="77777777" w:rsidR="00811CAE" w:rsidRDefault="00811CAE" w:rsidP="00811CAE">
      <w:pPr>
        <w:shd w:val="clear" w:color="auto" w:fill="FFFFFF" w:themeFill="background1"/>
        <w:ind w:firstLine="567"/>
        <w:jc w:val="both"/>
        <w:rPr>
          <w:color w:val="000000"/>
          <w:sz w:val="22"/>
          <w:szCs w:val="22"/>
        </w:rPr>
      </w:pPr>
      <w:r w:rsidRPr="00273A1E">
        <w:rPr>
          <w:color w:val="000000"/>
          <w:sz w:val="22"/>
          <w:szCs w:val="22"/>
        </w:rPr>
        <w:t xml:space="preserve">  </w:t>
      </w:r>
    </w:p>
    <w:p w14:paraId="723F01A5" w14:textId="77777777" w:rsidR="00811CAE" w:rsidRDefault="00811CAE" w:rsidP="00811CAE">
      <w:pPr>
        <w:shd w:val="clear" w:color="auto" w:fill="FFFFFF" w:themeFill="background1"/>
        <w:ind w:firstLine="567"/>
        <w:jc w:val="both"/>
        <w:rPr>
          <w:color w:val="000000"/>
          <w:sz w:val="22"/>
          <w:szCs w:val="22"/>
        </w:rPr>
      </w:pPr>
    </w:p>
    <w:p w14:paraId="762F0083" w14:textId="77777777" w:rsidR="00811CAE" w:rsidRPr="00316CE1" w:rsidRDefault="00811CAE" w:rsidP="00811CAE">
      <w:pPr>
        <w:tabs>
          <w:tab w:val="left" w:pos="1080"/>
        </w:tabs>
        <w:jc w:val="center"/>
        <w:rPr>
          <w:b/>
          <w:bCs/>
          <w:color w:val="000000"/>
          <w:sz w:val="22"/>
          <w:szCs w:val="22"/>
        </w:rPr>
      </w:pPr>
      <w:r w:rsidRPr="00316CE1">
        <w:rPr>
          <w:b/>
          <w:bCs/>
          <w:color w:val="000000"/>
          <w:sz w:val="22"/>
          <w:szCs w:val="22"/>
        </w:rPr>
        <w:t>IV. PREKIŲ TIEKIMO TVARKA IR GARANTIJOS</w:t>
      </w:r>
    </w:p>
    <w:p w14:paraId="04339F40" w14:textId="77777777" w:rsidR="00811CAE" w:rsidRPr="00316CE1" w:rsidRDefault="00811CAE" w:rsidP="00811CAE">
      <w:pPr>
        <w:tabs>
          <w:tab w:val="left" w:pos="0"/>
        </w:tabs>
        <w:jc w:val="both"/>
        <w:rPr>
          <w:color w:val="000000"/>
          <w:sz w:val="22"/>
          <w:szCs w:val="22"/>
        </w:rPr>
      </w:pPr>
    </w:p>
    <w:p w14:paraId="4B70FEE4" w14:textId="77777777" w:rsidR="00811CAE" w:rsidRPr="00F655F8" w:rsidRDefault="00811CAE" w:rsidP="00811CAE">
      <w:pPr>
        <w:tabs>
          <w:tab w:val="left" w:pos="540"/>
        </w:tabs>
        <w:jc w:val="both"/>
        <w:rPr>
          <w:sz w:val="23"/>
          <w:szCs w:val="23"/>
        </w:rPr>
      </w:pPr>
      <w:r w:rsidRPr="00316CE1">
        <w:rPr>
          <w:color w:val="000000"/>
          <w:sz w:val="22"/>
          <w:szCs w:val="22"/>
        </w:rPr>
        <w:t xml:space="preserve"> </w:t>
      </w:r>
      <w:r>
        <w:rPr>
          <w:sz w:val="23"/>
          <w:szCs w:val="23"/>
        </w:rPr>
        <w:t>24</w:t>
      </w:r>
      <w:r w:rsidRPr="00F655F8">
        <w:rPr>
          <w:sz w:val="23"/>
          <w:szCs w:val="23"/>
        </w:rPr>
        <w:t xml:space="preserve">.   Tiekėjas prekes pristato dalimis, savo transportu  ir savo lėšomis. </w:t>
      </w:r>
      <w:r>
        <w:rPr>
          <w:sz w:val="23"/>
          <w:szCs w:val="23"/>
        </w:rPr>
        <w:t>Prekių p</w:t>
      </w:r>
      <w:r w:rsidRPr="00F655F8">
        <w:rPr>
          <w:sz w:val="23"/>
          <w:szCs w:val="23"/>
        </w:rPr>
        <w:t>ristatymo vieta –</w:t>
      </w:r>
      <w:r w:rsidRPr="00B36A0A">
        <w:rPr>
          <w:sz w:val="22"/>
          <w:szCs w:val="22"/>
        </w:rPr>
        <w:t xml:space="preserve"> Pašvitinio g. 21, Joniškis.</w:t>
      </w:r>
    </w:p>
    <w:p w14:paraId="48EF43D9" w14:textId="77777777" w:rsidR="00811CAE" w:rsidRPr="00F655F8" w:rsidRDefault="00811CAE" w:rsidP="00811CAE">
      <w:pPr>
        <w:pStyle w:val="Punktai"/>
        <w:tabs>
          <w:tab w:val="left" w:pos="142"/>
          <w:tab w:val="left" w:pos="284"/>
        </w:tabs>
        <w:ind w:left="0" w:firstLine="0"/>
        <w:jc w:val="both"/>
        <w:rPr>
          <w:sz w:val="23"/>
          <w:szCs w:val="23"/>
          <w:lang w:val="lt-LT"/>
        </w:rPr>
      </w:pPr>
      <w:r>
        <w:rPr>
          <w:sz w:val="23"/>
          <w:szCs w:val="23"/>
          <w:lang w:val="lt-LT"/>
        </w:rPr>
        <w:t>25</w:t>
      </w:r>
      <w:r w:rsidRPr="00F655F8">
        <w:rPr>
          <w:sz w:val="23"/>
          <w:szCs w:val="23"/>
          <w:lang w:val="lt-LT"/>
        </w:rPr>
        <w:t xml:space="preserve">.  Tiekiamos Prekės turi būti naujos, nenaudotos, kokybiškos, turi atitikti atviro konkurso sąlygose nurodytus reikalavimus, pateiktos originalioje (gamyklinėje) pakuotėje, o kur reikalaujama transportinėje dėžėje. Visi gaminiai turi būti pateikti originalioje išorinėje pakuotėje. Prekės turi būti patikimai ir saugiai įpakuotos, su labai aiškia informacija (lietuvių kalba) ant kiekvienos pakuotės (medžiaga, prekės gamintojas, galiojimo laikas ir pan.). </w:t>
      </w:r>
    </w:p>
    <w:p w14:paraId="1E0ABF90" w14:textId="77777777" w:rsidR="00811CAE" w:rsidRPr="00B36A0A" w:rsidRDefault="00811CAE" w:rsidP="00811CAE">
      <w:pPr>
        <w:pStyle w:val="Punktai"/>
        <w:tabs>
          <w:tab w:val="left" w:pos="142"/>
          <w:tab w:val="left" w:pos="284"/>
        </w:tabs>
        <w:ind w:left="0" w:firstLine="0"/>
        <w:jc w:val="both"/>
        <w:rPr>
          <w:sz w:val="23"/>
          <w:szCs w:val="23"/>
          <w:lang w:val="lt-LT"/>
        </w:rPr>
      </w:pPr>
      <w:r w:rsidRPr="00B36A0A">
        <w:rPr>
          <w:sz w:val="23"/>
          <w:szCs w:val="23"/>
          <w:lang w:val="lt-LT"/>
        </w:rPr>
        <w:t>26. Tiekėjas prekes pristato per sutarties 29 punkte nurodytą laikotarpį. Prekių galiojimo laikas turi būti ne mažesnis, kaip 12 mėnesių nuo pristatymo Pirkėjui.</w:t>
      </w:r>
    </w:p>
    <w:p w14:paraId="1D63C816" w14:textId="77777777" w:rsidR="00811CAE" w:rsidRPr="00F655F8" w:rsidRDefault="00811CAE" w:rsidP="00811CAE">
      <w:pPr>
        <w:pStyle w:val="NumPar1"/>
        <w:tabs>
          <w:tab w:val="clear" w:pos="360"/>
          <w:tab w:val="left" w:pos="0"/>
        </w:tabs>
        <w:spacing w:before="0" w:after="0"/>
        <w:rPr>
          <w:sz w:val="23"/>
          <w:szCs w:val="23"/>
        </w:rPr>
      </w:pPr>
      <w:r>
        <w:rPr>
          <w:sz w:val="23"/>
          <w:szCs w:val="23"/>
        </w:rPr>
        <w:t>27</w:t>
      </w:r>
      <w:r w:rsidRPr="00F655F8">
        <w:rPr>
          <w:sz w:val="23"/>
          <w:szCs w:val="23"/>
        </w:rPr>
        <w:t xml:space="preserve">.  Tiekėjas garantuoja nenutrūkstamą prekių tiekimą. Iki užsakytų prekių priėmimo visa atsakomybė dėl užsakytų prekių atsitiktinio žuvimo ar sugadinimo tenka Tiekėjui. </w:t>
      </w:r>
    </w:p>
    <w:p w14:paraId="17FFC67E" w14:textId="77777777" w:rsidR="00811CAE" w:rsidRPr="00F655F8" w:rsidRDefault="00811CAE" w:rsidP="00811CAE">
      <w:pPr>
        <w:pStyle w:val="NumPar1"/>
        <w:numPr>
          <w:ilvl w:val="0"/>
          <w:numId w:val="22"/>
        </w:numPr>
        <w:tabs>
          <w:tab w:val="left" w:pos="0"/>
          <w:tab w:val="left" w:pos="142"/>
          <w:tab w:val="left" w:pos="567"/>
        </w:tabs>
        <w:spacing w:before="0" w:after="0"/>
        <w:ind w:left="0" w:firstLine="0"/>
        <w:rPr>
          <w:sz w:val="23"/>
          <w:szCs w:val="23"/>
        </w:rPr>
      </w:pPr>
      <w:r w:rsidRPr="00F655F8">
        <w:rPr>
          <w:sz w:val="23"/>
          <w:szCs w:val="23"/>
        </w:rPr>
        <w:t>Tiekėjas įsipareigoja prekes gabenti taip, kad:</w:t>
      </w:r>
    </w:p>
    <w:p w14:paraId="4A6E82B9" w14:textId="77777777" w:rsidR="00811CAE" w:rsidRPr="00F655F8" w:rsidRDefault="00811CAE" w:rsidP="00811CAE">
      <w:pPr>
        <w:tabs>
          <w:tab w:val="left" w:pos="0"/>
          <w:tab w:val="left" w:pos="567"/>
          <w:tab w:val="left" w:pos="720"/>
          <w:tab w:val="left" w:pos="1134"/>
          <w:tab w:val="left" w:pos="1701"/>
          <w:tab w:val="left" w:pos="1985"/>
        </w:tabs>
        <w:jc w:val="both"/>
        <w:rPr>
          <w:sz w:val="23"/>
          <w:szCs w:val="23"/>
        </w:rPr>
      </w:pPr>
      <w:r>
        <w:rPr>
          <w:sz w:val="23"/>
          <w:szCs w:val="23"/>
        </w:rPr>
        <w:t xml:space="preserve">28.1 </w:t>
      </w:r>
      <w:r w:rsidRPr="00F655F8">
        <w:rPr>
          <w:sz w:val="23"/>
          <w:szCs w:val="23"/>
        </w:rPr>
        <w:t>būtų išsaugota jų identifikavimo galimybė;</w:t>
      </w:r>
    </w:p>
    <w:p w14:paraId="0C99E0D5"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.2. nebūtų užteršti kitomis medžiagomis ar neužterštų  jų;</w:t>
      </w:r>
    </w:p>
    <w:p w14:paraId="0652F4E5"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.3. neišsipiltų, neišsibarstytų, nesudužtų;</w:t>
      </w:r>
    </w:p>
    <w:p w14:paraId="37899A6E" w14:textId="77777777" w:rsidR="00811CAE" w:rsidRPr="00F655F8" w:rsidRDefault="00811CAE" w:rsidP="00811CAE">
      <w:pPr>
        <w:tabs>
          <w:tab w:val="left" w:pos="0"/>
          <w:tab w:val="left" w:pos="1134"/>
          <w:tab w:val="left" w:pos="1701"/>
          <w:tab w:val="left" w:pos="1985"/>
        </w:tabs>
        <w:jc w:val="both"/>
        <w:rPr>
          <w:sz w:val="23"/>
          <w:szCs w:val="23"/>
        </w:rPr>
      </w:pPr>
      <w:r w:rsidRPr="00F655F8">
        <w:rPr>
          <w:sz w:val="23"/>
          <w:szCs w:val="23"/>
        </w:rPr>
        <w:t>2</w:t>
      </w:r>
      <w:r>
        <w:rPr>
          <w:sz w:val="23"/>
          <w:szCs w:val="23"/>
        </w:rPr>
        <w:t>8</w:t>
      </w:r>
      <w:r w:rsidRPr="00F655F8">
        <w:rPr>
          <w:sz w:val="23"/>
          <w:szCs w:val="23"/>
        </w:rPr>
        <w:t>.4. būtų apsaugoti nuo užkrato, kenkėjų, vagysčių, sugadinimo;</w:t>
      </w:r>
    </w:p>
    <w:p w14:paraId="34F6525E" w14:textId="77777777" w:rsidR="00811CAE" w:rsidRPr="00F655F8" w:rsidRDefault="00811CAE" w:rsidP="00811CAE">
      <w:pPr>
        <w:tabs>
          <w:tab w:val="left" w:pos="0"/>
          <w:tab w:val="left" w:pos="900"/>
          <w:tab w:val="left" w:pos="1701"/>
          <w:tab w:val="left" w:pos="1985"/>
        </w:tabs>
        <w:jc w:val="both"/>
        <w:rPr>
          <w:sz w:val="23"/>
          <w:szCs w:val="23"/>
        </w:rPr>
      </w:pPr>
      <w:r w:rsidRPr="00F655F8">
        <w:rPr>
          <w:sz w:val="23"/>
          <w:szCs w:val="23"/>
        </w:rPr>
        <w:t>2</w:t>
      </w:r>
      <w:r>
        <w:rPr>
          <w:sz w:val="23"/>
          <w:szCs w:val="23"/>
        </w:rPr>
        <w:t>8</w:t>
      </w:r>
      <w:r w:rsidRPr="00F655F8">
        <w:rPr>
          <w:sz w:val="23"/>
          <w:szCs w:val="23"/>
        </w:rPr>
        <w:t>.5</w:t>
      </w:r>
      <w:r>
        <w:rPr>
          <w:sz w:val="23"/>
          <w:szCs w:val="23"/>
        </w:rPr>
        <w:t xml:space="preserve"> </w:t>
      </w:r>
      <w:r w:rsidRPr="00F655F8">
        <w:rPr>
          <w:sz w:val="23"/>
          <w:szCs w:val="23"/>
        </w:rPr>
        <w:t>nepatirtų nepageidaujamo šilumos, šalčio, drėgmės, šviesos, ar kitų veiksnių žalingo poveikio.</w:t>
      </w:r>
    </w:p>
    <w:p w14:paraId="68C2A2E8" w14:textId="77777777" w:rsidR="00811CAE" w:rsidRPr="001F1F9C" w:rsidRDefault="00811CAE" w:rsidP="00811CAE">
      <w:pPr>
        <w:tabs>
          <w:tab w:val="left" w:pos="720"/>
        </w:tabs>
        <w:jc w:val="both"/>
        <w:rPr>
          <w:color w:val="000000"/>
          <w:sz w:val="23"/>
          <w:szCs w:val="23"/>
        </w:rPr>
      </w:pPr>
      <w:r w:rsidRPr="00B36A0A">
        <w:rPr>
          <w:sz w:val="23"/>
          <w:szCs w:val="23"/>
        </w:rPr>
        <w:t xml:space="preserve">29. </w:t>
      </w:r>
      <w:r>
        <w:rPr>
          <w:sz w:val="23"/>
          <w:szCs w:val="23"/>
        </w:rPr>
        <w:t>Tiekėjas</w:t>
      </w:r>
      <w:r w:rsidRPr="00F655F8">
        <w:rPr>
          <w:sz w:val="23"/>
          <w:szCs w:val="23"/>
        </w:rPr>
        <w:t xml:space="preserve"> įsipareigoja prekes pristatyti per 3 darbo dienas </w:t>
      </w:r>
      <w:r w:rsidRPr="001F1F9C">
        <w:rPr>
          <w:rFonts w:eastAsia="Calibri"/>
          <w:color w:val="000000"/>
          <w:sz w:val="23"/>
          <w:szCs w:val="23"/>
        </w:rPr>
        <w:t>nuo užsakymo pateikimo dienos</w:t>
      </w:r>
      <w:r>
        <w:rPr>
          <w:rFonts w:eastAsia="Calibri"/>
          <w:color w:val="000000"/>
          <w:sz w:val="23"/>
          <w:szCs w:val="23"/>
        </w:rPr>
        <w:t>.</w:t>
      </w:r>
    </w:p>
    <w:p w14:paraId="0DF0986B" w14:textId="77777777" w:rsidR="00811CAE" w:rsidRPr="00F655F8" w:rsidRDefault="00811CAE" w:rsidP="00811CAE">
      <w:pPr>
        <w:tabs>
          <w:tab w:val="left" w:pos="720"/>
        </w:tabs>
        <w:jc w:val="both"/>
        <w:rPr>
          <w:sz w:val="23"/>
          <w:szCs w:val="23"/>
        </w:rPr>
      </w:pPr>
      <w:r>
        <w:rPr>
          <w:rFonts w:eastAsia="Calibri"/>
          <w:color w:val="000000"/>
          <w:sz w:val="23"/>
          <w:szCs w:val="23"/>
        </w:rPr>
        <w:t xml:space="preserve">30. </w:t>
      </w:r>
      <w:r w:rsidRPr="00F655F8">
        <w:rPr>
          <w:sz w:val="23"/>
          <w:szCs w:val="23"/>
        </w:rPr>
        <w:t>Apie prekes, kurių Tiekėjas negali pateikti per 2</w:t>
      </w:r>
      <w:r>
        <w:rPr>
          <w:sz w:val="23"/>
          <w:szCs w:val="23"/>
        </w:rPr>
        <w:t>9</w:t>
      </w:r>
      <w:r w:rsidRPr="00F655F8">
        <w:rPr>
          <w:sz w:val="23"/>
          <w:szCs w:val="23"/>
        </w:rPr>
        <w:t xml:space="preserve"> punkte nurodytą laiką,  Tiekėjas </w:t>
      </w:r>
      <w:r w:rsidRPr="00F655F8">
        <w:rPr>
          <w:bCs/>
          <w:sz w:val="23"/>
          <w:szCs w:val="23"/>
        </w:rPr>
        <w:t>privalo nedelsiant pranešti, pranešimą siųsdamas paštu</w:t>
      </w:r>
      <w:r w:rsidRPr="00F655F8">
        <w:rPr>
          <w:b/>
          <w:bCs/>
          <w:sz w:val="23"/>
          <w:szCs w:val="23"/>
        </w:rPr>
        <w:t xml:space="preserve">, </w:t>
      </w:r>
      <w:r w:rsidRPr="00F655F8">
        <w:rPr>
          <w:sz w:val="23"/>
          <w:szCs w:val="23"/>
        </w:rPr>
        <w:t>nurodant galimą jų pateikimo datą.</w:t>
      </w:r>
    </w:p>
    <w:p w14:paraId="6213F731" w14:textId="77777777" w:rsidR="00811CAE" w:rsidRPr="00F655F8" w:rsidRDefault="00811CAE" w:rsidP="00811CAE">
      <w:pPr>
        <w:pStyle w:val="NumPar1"/>
        <w:numPr>
          <w:ilvl w:val="0"/>
          <w:numId w:val="23"/>
        </w:numPr>
        <w:tabs>
          <w:tab w:val="left" w:pos="-57"/>
          <w:tab w:val="left" w:pos="540"/>
        </w:tabs>
        <w:spacing w:before="0" w:after="0"/>
        <w:ind w:left="0" w:firstLine="0"/>
        <w:rPr>
          <w:sz w:val="23"/>
          <w:szCs w:val="23"/>
        </w:rPr>
      </w:pPr>
      <w:r w:rsidRPr="00F655F8">
        <w:rPr>
          <w:sz w:val="23"/>
          <w:szCs w:val="23"/>
        </w:rPr>
        <w:t xml:space="preserve">Tiekėjui nepateikus prekių laiku, tai bus </w:t>
      </w:r>
      <w:r w:rsidRPr="00235BBB">
        <w:rPr>
          <w:b/>
          <w:bCs/>
          <w:sz w:val="23"/>
          <w:szCs w:val="23"/>
        </w:rPr>
        <w:t>laikoma esminiu sutarties vykdymo pažeidimu</w:t>
      </w:r>
      <w:r w:rsidRPr="00F655F8">
        <w:rPr>
          <w:sz w:val="23"/>
          <w:szCs w:val="23"/>
        </w:rPr>
        <w:t xml:space="preserve">. Pirkėjas gali pirma laiko nutraukti sutartį (apie tai jis turi pranešti prieš </w:t>
      </w:r>
      <w:r>
        <w:rPr>
          <w:sz w:val="23"/>
          <w:szCs w:val="23"/>
        </w:rPr>
        <w:t>15 k. d</w:t>
      </w:r>
      <w:r w:rsidRPr="00F655F8">
        <w:rPr>
          <w:sz w:val="23"/>
          <w:szCs w:val="23"/>
        </w:rPr>
        <w:t>. iki ją nutraukiant).</w:t>
      </w:r>
    </w:p>
    <w:p w14:paraId="32FF0717" w14:textId="77777777" w:rsidR="00811CAE" w:rsidRPr="00F655F8" w:rsidRDefault="00811CAE" w:rsidP="00811CAE">
      <w:pPr>
        <w:pStyle w:val="Punktai"/>
        <w:tabs>
          <w:tab w:val="left" w:pos="540"/>
        </w:tabs>
        <w:ind w:left="0" w:firstLine="0"/>
        <w:jc w:val="both"/>
        <w:rPr>
          <w:sz w:val="23"/>
          <w:szCs w:val="23"/>
          <w:lang w:val="lt-LT"/>
        </w:rPr>
      </w:pPr>
      <w:r>
        <w:rPr>
          <w:sz w:val="23"/>
          <w:szCs w:val="23"/>
          <w:lang w:val="lt-LT"/>
        </w:rPr>
        <w:t>32.</w:t>
      </w:r>
      <w:r w:rsidRPr="00F655F8">
        <w:rPr>
          <w:sz w:val="23"/>
          <w:szCs w:val="23"/>
          <w:lang w:val="lt-LT"/>
        </w:rPr>
        <w:t xml:space="preserve">Tiekėjas įsipareigoja pagal šią sutartį tiekiamoms prekėms išrašomoje sąskaitoje – faktūroje              vartoti tuos pačius prekių pavadinimus ir mato vienetus, kokie yra Priede Nr.1 ir sąskaitoje – faktūroje </w:t>
      </w:r>
      <w:r w:rsidRPr="00F655F8">
        <w:rPr>
          <w:sz w:val="23"/>
          <w:szCs w:val="23"/>
          <w:u w:val="single"/>
          <w:lang w:val="lt-LT"/>
        </w:rPr>
        <w:t xml:space="preserve">užrašyti sutarties Nr. </w:t>
      </w:r>
    </w:p>
    <w:p w14:paraId="7CBFD398" w14:textId="77777777" w:rsidR="00811CAE" w:rsidRPr="00273A1E" w:rsidRDefault="00811CAE" w:rsidP="00811CAE">
      <w:pPr>
        <w:shd w:val="clear" w:color="auto" w:fill="FFFFFF" w:themeFill="background1"/>
        <w:ind w:firstLine="567"/>
        <w:jc w:val="both"/>
        <w:rPr>
          <w:sz w:val="22"/>
          <w:szCs w:val="22"/>
        </w:rPr>
      </w:pPr>
      <w:r w:rsidRPr="00B36A0A">
        <w:rPr>
          <w:color w:val="000000"/>
          <w:sz w:val="23"/>
          <w:szCs w:val="23"/>
        </w:rPr>
        <w:t>33.</w:t>
      </w:r>
      <w:r w:rsidRPr="007549BA">
        <w:rPr>
          <w:iCs/>
          <w:sz w:val="22"/>
          <w:szCs w:val="22"/>
        </w:rPr>
        <w:t xml:space="preserve"> </w:t>
      </w:r>
      <w:r w:rsidRPr="00273A1E">
        <w:rPr>
          <w:iCs/>
          <w:sz w:val="22"/>
          <w:szCs w:val="22"/>
        </w:rPr>
        <w:t xml:space="preserve">Vykdant Sutartį, Tiekėjas </w:t>
      </w:r>
      <w:r w:rsidRPr="00273A1E">
        <w:rPr>
          <w:sz w:val="22"/>
          <w:szCs w:val="22"/>
        </w:rPr>
        <w:t xml:space="preserve">sąskaitas faktūras teikia Pirkėjui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w:t>
      </w:r>
      <w:r w:rsidRPr="00273A1E">
        <w:rPr>
          <w:bCs/>
          <w:sz w:val="22"/>
          <w:szCs w:val="22"/>
          <w:shd w:val="clear" w:color="auto" w:fill="FFFFFF"/>
        </w:rPr>
        <w:t>(informacinės sistemos „</w:t>
      </w:r>
      <w:proofErr w:type="spellStart"/>
      <w:r w:rsidRPr="00273A1E">
        <w:rPr>
          <w:bCs/>
          <w:sz w:val="22"/>
          <w:szCs w:val="22"/>
          <w:shd w:val="clear" w:color="auto" w:fill="FFFFFF"/>
        </w:rPr>
        <w:t>E.sąskaita</w:t>
      </w:r>
      <w:proofErr w:type="spellEnd"/>
      <w:r w:rsidRPr="00273A1E">
        <w:rPr>
          <w:bCs/>
          <w:sz w:val="22"/>
          <w:szCs w:val="22"/>
          <w:shd w:val="clear" w:color="auto" w:fill="FFFFFF"/>
        </w:rPr>
        <w:t xml:space="preserve">“ svetainė pasiekiama adresu </w:t>
      </w:r>
      <w:hyperlink r:id="rId7" w:history="1">
        <w:r w:rsidRPr="00273A1E">
          <w:rPr>
            <w:rStyle w:val="Hipersaitas"/>
            <w:sz w:val="22"/>
            <w:szCs w:val="22"/>
            <w:shd w:val="clear" w:color="auto" w:fill="FFFFFF"/>
          </w:rPr>
          <w:t>https://www.esaskaita.eu</w:t>
        </w:r>
      </w:hyperlink>
      <w:r w:rsidRPr="00273A1E">
        <w:rPr>
          <w:sz w:val="22"/>
          <w:szCs w:val="22"/>
          <w:shd w:val="clear" w:color="auto" w:fill="FFFFFF"/>
        </w:rPr>
        <w:t>)</w:t>
      </w:r>
      <w:r w:rsidRPr="00273A1E">
        <w:rPr>
          <w:bCs/>
          <w:sz w:val="22"/>
          <w:szCs w:val="22"/>
          <w:shd w:val="clear" w:color="auto" w:fill="FFFFFF"/>
        </w:rPr>
        <w:t>.</w:t>
      </w:r>
      <w:r w:rsidRPr="00273A1E">
        <w:rPr>
          <w:sz w:val="22"/>
          <w:szCs w:val="22"/>
        </w:rPr>
        <w:t xml:space="preserve"> Jeigu mobilizacijos, karo ir nepaprastosios padėties atveju yra informacinės sistemos „E. sąskaita“ pažeidimų, dėl kurių negalimas Pirkėjo ir Tiekėjo bendravimas ir keitimasis informacija naudojantis šia sistema, vykdant Sutartį, sąskaitos faktūros gali būti teikiamos ne elektroninėmis priemonėmis.</w:t>
      </w:r>
      <w:r w:rsidRPr="00273A1E">
        <w:rPr>
          <w:iCs/>
          <w:sz w:val="22"/>
          <w:szCs w:val="22"/>
        </w:rPr>
        <w:t xml:space="preserve"> </w:t>
      </w:r>
    </w:p>
    <w:p w14:paraId="6625710B" w14:textId="77777777" w:rsidR="00811CAE" w:rsidRPr="00F655F8" w:rsidRDefault="00811CAE" w:rsidP="00811CAE">
      <w:pPr>
        <w:pStyle w:val="Punktai"/>
        <w:tabs>
          <w:tab w:val="left" w:pos="540"/>
          <w:tab w:val="left" w:pos="567"/>
        </w:tabs>
        <w:ind w:left="0" w:firstLine="0"/>
        <w:jc w:val="both"/>
        <w:rPr>
          <w:sz w:val="23"/>
          <w:szCs w:val="23"/>
          <w:lang w:val="lt-LT"/>
        </w:rPr>
      </w:pPr>
      <w:r>
        <w:rPr>
          <w:sz w:val="23"/>
          <w:szCs w:val="23"/>
          <w:lang w:val="lt-LT"/>
        </w:rPr>
        <w:t>34.</w:t>
      </w:r>
      <w:r w:rsidRPr="00F655F8">
        <w:rPr>
          <w:sz w:val="23"/>
          <w:szCs w:val="23"/>
          <w:lang w:val="lt-LT"/>
        </w:rPr>
        <w:t>Pirkėjas turi teisę atsisakyti priimti neatitinkančias užsakymo ir/ar nekokybiškas prekes.</w:t>
      </w:r>
    </w:p>
    <w:p w14:paraId="456E9288" w14:textId="77777777" w:rsidR="00811CAE" w:rsidRPr="00F655F8" w:rsidRDefault="00811CAE" w:rsidP="00811CAE">
      <w:pPr>
        <w:pStyle w:val="Punktai"/>
        <w:tabs>
          <w:tab w:val="num" w:pos="0"/>
          <w:tab w:val="left" w:pos="142"/>
          <w:tab w:val="left" w:pos="284"/>
        </w:tabs>
        <w:ind w:left="0" w:firstLine="0"/>
        <w:jc w:val="both"/>
        <w:rPr>
          <w:sz w:val="23"/>
          <w:szCs w:val="23"/>
          <w:lang w:val="lt-LT"/>
        </w:rPr>
      </w:pPr>
      <w:r>
        <w:rPr>
          <w:sz w:val="23"/>
          <w:szCs w:val="23"/>
          <w:lang w:val="lt-LT"/>
        </w:rPr>
        <w:t>35</w:t>
      </w:r>
      <w:r w:rsidRPr="00F655F8">
        <w:rPr>
          <w:sz w:val="23"/>
          <w:szCs w:val="23"/>
          <w:lang w:val="lt-LT"/>
        </w:rPr>
        <w:t xml:space="preserve">.  Už Tiekėjo sutartinių įsipareigojimų vykdymą </w:t>
      </w:r>
      <w:r w:rsidRPr="00205EDF">
        <w:rPr>
          <w:szCs w:val="24"/>
          <w:lang w:val="lt-LT"/>
        </w:rPr>
        <w:t xml:space="preserve">atsakinga </w:t>
      </w:r>
      <w:r w:rsidRPr="00205EDF">
        <w:rPr>
          <w:szCs w:val="24"/>
          <w:bdr w:val="none" w:sz="0" w:space="0" w:color="auto" w:frame="1"/>
          <w:lang w:val="lt-LT"/>
        </w:rPr>
        <w:t xml:space="preserve">direktorė Vestina Strakšytė, tel. +370 674 15335, </w:t>
      </w:r>
      <w:proofErr w:type="spellStart"/>
      <w:r w:rsidRPr="00205EDF">
        <w:rPr>
          <w:szCs w:val="24"/>
          <w:bdr w:val="none" w:sz="0" w:space="0" w:color="auto" w:frame="1"/>
          <w:lang w:val="lt-LT"/>
        </w:rPr>
        <w:t>el.paštas</w:t>
      </w:r>
      <w:proofErr w:type="spellEnd"/>
      <w:r w:rsidRPr="00205EDF">
        <w:rPr>
          <w:szCs w:val="24"/>
          <w:bdr w:val="none" w:sz="0" w:space="0" w:color="auto" w:frame="1"/>
          <w:lang w:val="lt-LT"/>
        </w:rPr>
        <w:t xml:space="preserve"> </w:t>
      </w:r>
      <w:hyperlink r:id="rId8" w:history="1">
        <w:r w:rsidRPr="00205EDF">
          <w:rPr>
            <w:rStyle w:val="Hipersaitas"/>
            <w:color w:val="000000"/>
            <w:szCs w:val="24"/>
            <w:bdr w:val="none" w:sz="0" w:space="0" w:color="auto" w:frame="1"/>
            <w:lang w:val="lt-LT"/>
          </w:rPr>
          <w:t>info@septeka.lt</w:t>
        </w:r>
      </w:hyperlink>
      <w:r w:rsidRPr="00205EDF">
        <w:rPr>
          <w:rStyle w:val="Hipersaitas"/>
          <w:color w:val="000000"/>
          <w:szCs w:val="24"/>
          <w:bdr w:val="none" w:sz="0" w:space="0" w:color="auto" w:frame="1"/>
          <w:lang w:val="lt-LT"/>
        </w:rPr>
        <w:t>.</w:t>
      </w:r>
    </w:p>
    <w:p w14:paraId="3DF83596" w14:textId="77777777" w:rsidR="00811CAE" w:rsidRDefault="00811CAE" w:rsidP="00811CAE">
      <w:pPr>
        <w:pStyle w:val="Punktai"/>
        <w:tabs>
          <w:tab w:val="left" w:pos="142"/>
          <w:tab w:val="left" w:pos="284"/>
        </w:tabs>
        <w:ind w:left="0" w:firstLine="0"/>
        <w:jc w:val="both"/>
        <w:rPr>
          <w:rFonts w:eastAsia="Calibri"/>
          <w:bCs/>
          <w:color w:val="000000"/>
          <w:sz w:val="23"/>
          <w:szCs w:val="23"/>
          <w:lang w:val="lt-LT"/>
        </w:rPr>
      </w:pPr>
      <w:r>
        <w:rPr>
          <w:sz w:val="23"/>
          <w:szCs w:val="23"/>
          <w:lang w:val="lt-LT"/>
        </w:rPr>
        <w:t>36</w:t>
      </w:r>
      <w:r w:rsidRPr="00F655F8">
        <w:rPr>
          <w:sz w:val="23"/>
          <w:szCs w:val="23"/>
          <w:lang w:val="lt-LT"/>
        </w:rPr>
        <w:t xml:space="preserve">. </w:t>
      </w:r>
      <w:r w:rsidRPr="00B36A0A">
        <w:rPr>
          <w:sz w:val="23"/>
          <w:szCs w:val="23"/>
          <w:lang w:val="lt-LT"/>
        </w:rPr>
        <w:t>Už Pirkėjo  įsipareigojimų vykdymo, prekių, pristatymo terminų laikymosi koordinavimą (organizavimą), taip pat prekių, atitikties pirkimo sutartyje numatytiems kokybiniams ir kitiems reikalavimams stebėseną atsakinga</w:t>
      </w:r>
      <w:r w:rsidRPr="00F655F8">
        <w:rPr>
          <w:sz w:val="23"/>
          <w:szCs w:val="23"/>
          <w:lang w:val="lt-LT"/>
        </w:rPr>
        <w:t xml:space="preserve"> –</w:t>
      </w:r>
      <w:r>
        <w:rPr>
          <w:sz w:val="23"/>
          <w:szCs w:val="23"/>
          <w:lang w:val="lt-LT"/>
        </w:rPr>
        <w:t xml:space="preserve"> vaistinės vedėja </w:t>
      </w:r>
      <w:r>
        <w:rPr>
          <w:sz w:val="22"/>
          <w:szCs w:val="22"/>
          <w:bdr w:val="none" w:sz="0" w:space="0" w:color="auto" w:frame="1"/>
          <w:lang w:val="lt-LT"/>
        </w:rPr>
        <w:t xml:space="preserve"> </w:t>
      </w:r>
      <w:bookmarkStart w:id="0" w:name="_Hlk491243795"/>
    </w:p>
    <w:p w14:paraId="762C8E96" w14:textId="77777777" w:rsidR="00811CAE" w:rsidRPr="00C54E93" w:rsidRDefault="00811CAE" w:rsidP="00811CAE">
      <w:pPr>
        <w:pStyle w:val="Punktai"/>
        <w:tabs>
          <w:tab w:val="left" w:pos="142"/>
          <w:tab w:val="left" w:pos="284"/>
        </w:tabs>
        <w:ind w:left="0" w:firstLine="0"/>
        <w:jc w:val="both"/>
        <w:rPr>
          <w:rFonts w:eastAsia="Calibri"/>
          <w:bCs/>
          <w:color w:val="000000"/>
          <w:sz w:val="22"/>
          <w:szCs w:val="22"/>
          <w:lang w:val="lt-LT"/>
        </w:rPr>
      </w:pPr>
      <w:r>
        <w:rPr>
          <w:rFonts w:eastAsia="Calibri"/>
          <w:bCs/>
          <w:color w:val="000000"/>
          <w:sz w:val="23"/>
          <w:szCs w:val="23"/>
          <w:lang w:val="lt-LT"/>
        </w:rPr>
        <w:t xml:space="preserve">37. </w:t>
      </w:r>
      <w:r w:rsidRPr="00B36A0A">
        <w:rPr>
          <w:color w:val="000000"/>
          <w:sz w:val="22"/>
          <w:szCs w:val="22"/>
          <w:lang w:val="lt-LT" w:eastAsia="lt-LT"/>
        </w:rPr>
        <w:t>Pirkėjo paskirtas asmuo, atsakingas už S</w:t>
      </w:r>
      <w:proofErr w:type="spellStart"/>
      <w:r w:rsidRPr="00C54E93">
        <w:rPr>
          <w:color w:val="000000"/>
          <w:sz w:val="22"/>
          <w:szCs w:val="22"/>
          <w:lang w:val="de-DE" w:eastAsia="lt-LT"/>
        </w:rPr>
        <w:t>utarties</w:t>
      </w:r>
      <w:proofErr w:type="spellEnd"/>
      <w:r w:rsidRPr="00C54E93">
        <w:rPr>
          <w:color w:val="000000"/>
          <w:sz w:val="22"/>
          <w:szCs w:val="22"/>
          <w:lang w:val="de-DE" w:eastAsia="lt-LT"/>
        </w:rPr>
        <w:t xml:space="preserve"> ir </w:t>
      </w:r>
      <w:proofErr w:type="spellStart"/>
      <w:r w:rsidRPr="00C54E93">
        <w:rPr>
          <w:color w:val="000000"/>
          <w:sz w:val="22"/>
          <w:szCs w:val="22"/>
          <w:lang w:val="de-DE" w:eastAsia="lt-LT"/>
        </w:rPr>
        <w:t>pakeitim</w:t>
      </w:r>
      <w:proofErr w:type="spellEnd"/>
      <w:r w:rsidRPr="00B36A0A">
        <w:rPr>
          <w:color w:val="000000"/>
          <w:sz w:val="22"/>
          <w:szCs w:val="22"/>
          <w:lang w:val="lt-LT" w:eastAsia="lt-LT"/>
        </w:rPr>
        <w:t xml:space="preserve">ų paskelbimą pagal Viešųjų pirkimų įstatymo 86 straipsnio 9 dalies nuostatas </w:t>
      </w:r>
      <w:bookmarkEnd w:id="0"/>
      <w:r w:rsidRPr="00B36A0A">
        <w:rPr>
          <w:color w:val="000000"/>
          <w:sz w:val="22"/>
          <w:szCs w:val="22"/>
          <w:lang w:val="lt-LT" w:eastAsia="lt-LT"/>
        </w:rPr>
        <w:t>yra D. Černiauskienė</w:t>
      </w:r>
    </w:p>
    <w:p w14:paraId="2666FB31" w14:textId="77777777" w:rsidR="00811CAE" w:rsidRPr="00316CE1" w:rsidRDefault="00811CAE" w:rsidP="00811CAE">
      <w:pPr>
        <w:tabs>
          <w:tab w:val="left" w:pos="0"/>
        </w:tabs>
        <w:ind w:firstLine="709"/>
        <w:jc w:val="both"/>
        <w:rPr>
          <w:b/>
          <w:bCs/>
          <w:color w:val="000000"/>
          <w:sz w:val="22"/>
          <w:szCs w:val="22"/>
        </w:rPr>
      </w:pPr>
    </w:p>
    <w:p w14:paraId="57BF5374" w14:textId="77777777" w:rsidR="00811CAE" w:rsidRPr="00316CE1" w:rsidRDefault="00811CAE" w:rsidP="00811CAE">
      <w:pPr>
        <w:tabs>
          <w:tab w:val="left" w:pos="142"/>
          <w:tab w:val="left" w:pos="284"/>
        </w:tabs>
        <w:ind w:left="-142"/>
        <w:jc w:val="center"/>
        <w:rPr>
          <w:rFonts w:eastAsia="Calibri"/>
          <w:bCs/>
          <w:color w:val="000000"/>
          <w:sz w:val="22"/>
          <w:szCs w:val="22"/>
        </w:rPr>
      </w:pPr>
      <w:r w:rsidRPr="00316CE1">
        <w:rPr>
          <w:b/>
          <w:bCs/>
          <w:color w:val="000000"/>
          <w:sz w:val="22"/>
          <w:szCs w:val="22"/>
        </w:rPr>
        <w:t>V. ŠALIŲ ATSAKOMYBĖ</w:t>
      </w:r>
    </w:p>
    <w:p w14:paraId="61F15C02" w14:textId="77777777" w:rsidR="00811CAE" w:rsidRPr="00316CE1" w:rsidRDefault="00811CAE" w:rsidP="00811CAE">
      <w:pPr>
        <w:tabs>
          <w:tab w:val="left" w:pos="142"/>
          <w:tab w:val="left" w:pos="284"/>
        </w:tabs>
        <w:rPr>
          <w:b/>
          <w:bCs/>
          <w:color w:val="000000"/>
        </w:rPr>
      </w:pPr>
    </w:p>
    <w:p w14:paraId="0363B4E3" w14:textId="77777777" w:rsidR="00811CAE" w:rsidRDefault="00811CAE" w:rsidP="00811CAE">
      <w:pPr>
        <w:pStyle w:val="NumPar1"/>
        <w:tabs>
          <w:tab w:val="clear" w:pos="360"/>
          <w:tab w:val="left" w:pos="0"/>
          <w:tab w:val="left" w:pos="540"/>
          <w:tab w:val="left" w:pos="1985"/>
          <w:tab w:val="left" w:pos="2268"/>
          <w:tab w:val="left" w:pos="2410"/>
          <w:tab w:val="left" w:pos="2552"/>
          <w:tab w:val="left" w:pos="2835"/>
          <w:tab w:val="left" w:pos="3261"/>
        </w:tabs>
        <w:spacing w:before="0" w:after="0"/>
        <w:rPr>
          <w:sz w:val="22"/>
          <w:szCs w:val="22"/>
        </w:rPr>
      </w:pPr>
      <w:r>
        <w:rPr>
          <w:sz w:val="22"/>
          <w:szCs w:val="22"/>
        </w:rPr>
        <w:t>38</w:t>
      </w:r>
      <w:r w:rsidRPr="00F31E00">
        <w:rPr>
          <w:sz w:val="22"/>
          <w:szCs w:val="22"/>
        </w:rPr>
        <w:t xml:space="preserve">. Jei Prekė bus nekokybiška dėl gamintojo arba Tiekėjo kaltės, Pirkėjas turi teisę pareikalauti, kad Prekė būtų pakeista  į tinkamos kokybės Prekę. Šiuo atveju terminas Pirkėjui atsiskaityti pradedamas skaičiuoti  nuo tinkamos Prekės pateikimo dienos. Tiekėjas garantuoja netinkamos Prekės pakeitimą kokybiška per </w:t>
      </w:r>
      <w:r>
        <w:rPr>
          <w:sz w:val="22"/>
          <w:szCs w:val="22"/>
        </w:rPr>
        <w:t>3</w:t>
      </w:r>
      <w:r w:rsidRPr="00F31E00">
        <w:rPr>
          <w:sz w:val="22"/>
          <w:szCs w:val="22"/>
        </w:rPr>
        <w:t xml:space="preserve"> darbo dienas nuo nusiskundimo formos gavimo.</w:t>
      </w:r>
      <w:r>
        <w:rPr>
          <w:sz w:val="22"/>
          <w:szCs w:val="22"/>
        </w:rPr>
        <w:t xml:space="preserve"> </w:t>
      </w:r>
      <w:r w:rsidRPr="00F31E00">
        <w:rPr>
          <w:sz w:val="22"/>
          <w:szCs w:val="22"/>
        </w:rPr>
        <w:t>Jei Tiekėjas tiekia Prekes neatitinkančias konkurso sąlygų reikalavimų, Pirkėjas turi teisę nutraukti dalies ar visos Sutarties vykdymą.</w:t>
      </w:r>
    </w:p>
    <w:p w14:paraId="231F1B1E" w14:textId="77777777" w:rsidR="00811CAE" w:rsidRPr="00B6449E" w:rsidRDefault="00811CAE" w:rsidP="00811CAE">
      <w:pPr>
        <w:pStyle w:val="Body2"/>
        <w:rPr>
          <w:rFonts w:cs="Times New Roman"/>
          <w:color w:val="auto"/>
          <w:lang w:val="lt-LT"/>
        </w:rPr>
      </w:pPr>
      <w:r w:rsidRPr="00B6449E">
        <w:rPr>
          <w:rFonts w:cs="Times New Roman"/>
          <w:color w:val="auto"/>
          <w:lang w:val="lt-LT"/>
        </w:rPr>
        <w:t>3</w:t>
      </w:r>
      <w:r>
        <w:rPr>
          <w:rFonts w:cs="Times New Roman"/>
          <w:color w:val="auto"/>
          <w:lang w:val="lt-LT"/>
        </w:rPr>
        <w:t>9</w:t>
      </w:r>
      <w:r w:rsidRPr="00B6449E">
        <w:rPr>
          <w:rFonts w:cs="Times New Roman"/>
          <w:color w:val="auto"/>
          <w:lang w:val="lt-LT"/>
        </w:rPr>
        <w:t xml:space="preserve">. </w:t>
      </w:r>
      <w:bookmarkStart w:id="1" w:name="OLE_LINK66"/>
      <w:bookmarkStart w:id="2" w:name="OLE_LINK65"/>
      <w:r w:rsidRPr="00B6449E">
        <w:rPr>
          <w:rFonts w:cs="Times New Roman"/>
          <w:color w:val="auto"/>
          <w:lang w:val="lt-LT"/>
        </w:rPr>
        <w:t xml:space="preserve">Jei Tiekėjas vėluoja pristatyti visas ar dalį Prekių Sutartyje numatytais terminais, Pirkėjas turi teisę pradėti skaičiuoti </w:t>
      </w:r>
      <w:r w:rsidRPr="00B6449E">
        <w:rPr>
          <w:rFonts w:cs="Times New Roman"/>
          <w:i/>
          <w:iCs/>
          <w:color w:val="auto"/>
          <w:lang w:val="lt-LT"/>
        </w:rPr>
        <w:t xml:space="preserve">0,02 %  dydžio </w:t>
      </w:r>
      <w:r w:rsidRPr="00B6449E">
        <w:rPr>
          <w:rFonts w:cs="Times New Roman"/>
          <w:color w:val="auto"/>
          <w:lang w:val="lt-LT"/>
        </w:rPr>
        <w:t xml:space="preserve">delspinigius nuo laiku nepateiktų Prekių kainos už kiekvieną termino praleidimo dieną </w:t>
      </w:r>
      <w:bookmarkStart w:id="3" w:name="OLE_LINK50"/>
      <w:bookmarkStart w:id="4" w:name="OLE_LINK49"/>
      <w:bookmarkStart w:id="5" w:name="OLE_LINK48"/>
      <w:r w:rsidRPr="00B6449E">
        <w:rPr>
          <w:rFonts w:cs="Times New Roman"/>
          <w:color w:val="auto"/>
          <w:lang w:val="lt-LT"/>
        </w:rPr>
        <w:t>iki sutartinių įsipareigojimų įvykdymo dienos, bet ne ilgiau kaip 30 kalendorinių dienų, pradedant skaičiuoti nuo termino praleidimo dienos</w:t>
      </w:r>
      <w:r w:rsidRPr="00B6449E">
        <w:rPr>
          <w:rFonts w:cs="Times New Roman"/>
          <w:i/>
          <w:color w:val="auto"/>
          <w:lang w:val="lt-LT"/>
        </w:rPr>
        <w:t xml:space="preserve">. </w:t>
      </w:r>
      <w:r w:rsidRPr="00B6449E">
        <w:rPr>
          <w:rFonts w:cs="Times New Roman"/>
          <w:color w:val="auto"/>
          <w:lang w:val="lt-LT"/>
        </w:rPr>
        <w:t xml:space="preserve">Praėjus šiam  30 dienų terminui ir Tiekėjui per šį terminą neįvykdžius savo sutartinių įsipareigojimų, </w:t>
      </w:r>
      <w:bookmarkEnd w:id="3"/>
      <w:r w:rsidRPr="00B6449E">
        <w:rPr>
          <w:rFonts w:cs="Times New Roman"/>
          <w:color w:val="auto"/>
          <w:lang w:val="lt-LT"/>
        </w:rPr>
        <w:t xml:space="preserve">Pirkėjas </w:t>
      </w:r>
      <w:bookmarkStart w:id="6" w:name="OLE_LINK52"/>
      <w:bookmarkStart w:id="7" w:name="OLE_LINK51"/>
      <w:r w:rsidRPr="00B6449E">
        <w:rPr>
          <w:rFonts w:cs="Times New Roman"/>
          <w:color w:val="auto"/>
          <w:lang w:val="lt-LT"/>
        </w:rPr>
        <w:t xml:space="preserve"> taikys Sutarties </w:t>
      </w:r>
      <w:r>
        <w:rPr>
          <w:rFonts w:cs="Times New Roman"/>
          <w:color w:val="auto"/>
          <w:lang w:val="lt-LT"/>
        </w:rPr>
        <w:t>40</w:t>
      </w:r>
      <w:r w:rsidRPr="00B6449E">
        <w:rPr>
          <w:rFonts w:cs="Times New Roman"/>
          <w:color w:val="auto"/>
          <w:lang w:val="lt-LT"/>
        </w:rPr>
        <w:t xml:space="preserve"> punkte  numatytą baudą ir  gali vienašališkai nutraukti Sutartį</w:t>
      </w:r>
      <w:bookmarkEnd w:id="1"/>
      <w:bookmarkEnd w:id="2"/>
      <w:bookmarkEnd w:id="4"/>
      <w:bookmarkEnd w:id="5"/>
      <w:bookmarkEnd w:id="6"/>
      <w:bookmarkEnd w:id="7"/>
      <w:r w:rsidRPr="00B6449E">
        <w:rPr>
          <w:rFonts w:cs="Times New Roman"/>
          <w:color w:val="auto"/>
          <w:lang w:val="lt-LT"/>
        </w:rPr>
        <w:t>.</w:t>
      </w:r>
    </w:p>
    <w:p w14:paraId="7B601FA4" w14:textId="77777777" w:rsidR="00811CAE" w:rsidRPr="00B6449E" w:rsidRDefault="00811CAE" w:rsidP="00811CAE">
      <w:pPr>
        <w:tabs>
          <w:tab w:val="left" w:pos="284"/>
          <w:tab w:val="left" w:pos="567"/>
        </w:tabs>
        <w:overflowPunct w:val="0"/>
        <w:autoSpaceDE w:val="0"/>
        <w:ind w:right="-1"/>
        <w:jc w:val="both"/>
        <w:rPr>
          <w:sz w:val="22"/>
          <w:szCs w:val="22"/>
        </w:rPr>
      </w:pPr>
      <w:r w:rsidRPr="000C1FC9">
        <w:rPr>
          <w:rStyle w:val="BetarpDiagrama"/>
          <w:sz w:val="22"/>
          <w:szCs w:val="22"/>
          <w:lang w:val="lt-LT"/>
        </w:rPr>
        <w:t>40</w:t>
      </w:r>
      <w:r w:rsidRPr="00B6449E">
        <w:rPr>
          <w:sz w:val="22"/>
          <w:szCs w:val="22"/>
        </w:rPr>
        <w:t>.  Sutarties įvykdymo užtikrinimo būdas – bauda. Tiekėjui neįvykdžius ar netinkamai įvykdžius Sutartyje ar jos prieduose nustatytų įsipareigojimų (pristatytos Prekės neatitinka kokybinių ir kitų reikalavimų, nustatytų Sutartyje ar Techninėje specifikacijoje</w:t>
      </w:r>
      <w:bookmarkStart w:id="8" w:name="OLE_LINK3"/>
      <w:bookmarkStart w:id="9" w:name="OLE_LINK4"/>
      <w:r w:rsidRPr="00B6449E">
        <w:rPr>
          <w:sz w:val="22"/>
          <w:szCs w:val="22"/>
        </w:rPr>
        <w:t xml:space="preserve"> ir/ar neištaisyti nustatyti Prekių trūkumai ir/ar viršytas Sutarties </w:t>
      </w:r>
      <w:r>
        <w:rPr>
          <w:sz w:val="22"/>
          <w:szCs w:val="22"/>
        </w:rPr>
        <w:t>39</w:t>
      </w:r>
      <w:r w:rsidRPr="00B6449E">
        <w:rPr>
          <w:sz w:val="22"/>
          <w:szCs w:val="22"/>
        </w:rPr>
        <w:t xml:space="preserve"> punkte numatytas 30 dienų prekių pristatymo ir garantinių įsipareigojimų vėlavimo terminas</w:t>
      </w:r>
      <w:bookmarkEnd w:id="8"/>
      <w:bookmarkEnd w:id="9"/>
      <w:r w:rsidRPr="00B6449E">
        <w:rPr>
          <w:sz w:val="22"/>
          <w:szCs w:val="22"/>
        </w:rPr>
        <w:t xml:space="preserve">), Tiekėjas moka Pirkėjui 5 % dydžio baudą nuo </w:t>
      </w:r>
      <w:r>
        <w:rPr>
          <w:sz w:val="22"/>
          <w:szCs w:val="22"/>
        </w:rPr>
        <w:t>nepateiktų prekių sumos.</w:t>
      </w:r>
      <w:r w:rsidRPr="00B6449E">
        <w:rPr>
          <w:sz w:val="22"/>
          <w:szCs w:val="22"/>
        </w:rPr>
        <w:t xml:space="preserve"> Baudos sumokėjimas neatleidžia Tiekėjo nuo tolimesnio Sutarties vykdymo. </w:t>
      </w:r>
    </w:p>
    <w:p w14:paraId="31AADD4D" w14:textId="77777777" w:rsidR="00811CAE" w:rsidRPr="00B6449E" w:rsidRDefault="00811CAE" w:rsidP="00811CAE">
      <w:pPr>
        <w:pStyle w:val="Betar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0"/>
        <w:jc w:val="both"/>
        <w:rPr>
          <w:lang w:val="lt-LT"/>
        </w:rPr>
      </w:pPr>
      <w:r w:rsidRPr="00B6449E">
        <w:rPr>
          <w:lang w:val="lt-LT"/>
        </w:rPr>
        <w:t>Delspinigių ir baudos sumokėjimas neatleidžia Šalies nuo pareigos įvykdyti šia Sutartimi prisiimtus įsipareigojimus.</w:t>
      </w:r>
    </w:p>
    <w:p w14:paraId="02F89D3B" w14:textId="77777777" w:rsidR="00811CAE" w:rsidRPr="00B6449E" w:rsidRDefault="00811CAE" w:rsidP="00811CAE">
      <w:pPr>
        <w:pStyle w:val="Betarp"/>
        <w:numPr>
          <w:ilvl w:val="0"/>
          <w:numId w:val="2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uppressAutoHyphens/>
        <w:ind w:left="0" w:right="140" w:firstLine="0"/>
        <w:jc w:val="both"/>
        <w:rPr>
          <w:lang w:val="lt-LT"/>
        </w:rPr>
      </w:pPr>
      <w:r w:rsidRPr="00B6449E">
        <w:rPr>
          <w:lang w:val="lt-LT"/>
        </w:rPr>
        <w:t>Pirkė</w:t>
      </w:r>
      <w:r w:rsidRPr="00B6449E">
        <w:rPr>
          <w:rStyle w:val="t385"/>
          <w:lang w:val="lt-LT"/>
        </w:rPr>
        <w:t>jas, u</w:t>
      </w:r>
      <w:r w:rsidRPr="00B6449E">
        <w:rPr>
          <w:lang w:val="lt-LT"/>
        </w:rPr>
        <w:t>ždelsęs sumokėti Sutarties 6 punkte​​ numatyta tvarka, įsipareigoja Tiekėjui pareikalavus​​ mokė</w:t>
      </w:r>
      <w:r w:rsidRPr="00B6449E">
        <w:rPr>
          <w:rStyle w:val="t386"/>
          <w:lang w:val="lt-LT"/>
        </w:rPr>
        <w:t>ti Tiekėjui</w:t>
      </w:r>
      <w:r w:rsidRPr="00B6449E">
        <w:rPr>
          <w:lang w:val="lt-LT"/>
        </w:rPr>
        <w:t>​​ </w:t>
      </w:r>
      <w:r w:rsidRPr="00B6449E">
        <w:rPr>
          <w:rStyle w:val="t387"/>
          <w:lang w:val="lt-LT"/>
        </w:rPr>
        <w:t>0,02​​ </w:t>
      </w:r>
      <w:r w:rsidRPr="00B6449E">
        <w:rPr>
          <w:lang w:val="lt-LT"/>
        </w:rPr>
        <w:t>%​​ </w:t>
      </w:r>
      <w:r w:rsidRPr="00B6449E">
        <w:rPr>
          <w:rStyle w:val="t388"/>
          <w:lang w:val="lt-LT"/>
        </w:rPr>
        <w:t>delspinigius nuo neapmok</w:t>
      </w:r>
      <w:r w:rsidRPr="00B6449E">
        <w:rPr>
          <w:lang w:val="lt-LT"/>
        </w:rPr>
        <w:t>ė</w:t>
      </w:r>
      <w:r w:rsidRPr="00B6449E">
        <w:rPr>
          <w:rStyle w:val="t389"/>
          <w:lang w:val="lt-LT"/>
        </w:rPr>
        <w:t>tos s</w:t>
      </w:r>
      <w:r w:rsidRPr="00B6449E">
        <w:rPr>
          <w:lang w:val="lt-LT"/>
        </w:rPr>
        <w:t>ąskaitos dydž</w:t>
      </w:r>
      <w:r w:rsidRPr="00B6449E">
        <w:rPr>
          <w:rStyle w:val="t390"/>
          <w:lang w:val="lt-LT"/>
        </w:rPr>
        <w:t>io, u</w:t>
      </w:r>
      <w:r w:rsidRPr="00B6449E">
        <w:rPr>
          <w:lang w:val="lt-LT"/>
        </w:rPr>
        <w:t>ž kiekvieną uždelstą​​</w:t>
      </w:r>
      <w:r>
        <w:rPr>
          <w:lang w:val="lt-LT"/>
        </w:rPr>
        <w:t xml:space="preserve"> </w:t>
      </w:r>
      <w:r w:rsidRPr="00B6449E">
        <w:rPr>
          <w:rStyle w:val="t391"/>
          <w:lang w:val="lt-LT"/>
        </w:rPr>
        <w:t>dien</w:t>
      </w:r>
      <w:r w:rsidRPr="00B6449E">
        <w:rPr>
          <w:lang w:val="lt-LT"/>
        </w:rPr>
        <w:t>ą.</w:t>
      </w:r>
    </w:p>
    <w:p w14:paraId="16B49423" w14:textId="77777777" w:rsidR="00811CAE" w:rsidRPr="00316CE1" w:rsidRDefault="00811CAE" w:rsidP="00811CAE">
      <w:pPr>
        <w:ind w:firstLine="567"/>
        <w:jc w:val="both"/>
        <w:rPr>
          <w:color w:val="000000"/>
          <w:sz w:val="22"/>
          <w:szCs w:val="22"/>
        </w:rPr>
      </w:pPr>
      <w:r w:rsidRPr="00316CE1">
        <w:rPr>
          <w:sz w:val="22"/>
          <w:szCs w:val="22"/>
        </w:rPr>
        <w:t xml:space="preserve">            </w:t>
      </w:r>
    </w:p>
    <w:p w14:paraId="28A3C2EF" w14:textId="77777777" w:rsidR="00811CAE" w:rsidRPr="00316CE1" w:rsidRDefault="00811CAE" w:rsidP="00811CAE">
      <w:pPr>
        <w:jc w:val="center"/>
        <w:rPr>
          <w:b/>
          <w:bCs/>
          <w:color w:val="000000"/>
          <w:sz w:val="22"/>
          <w:szCs w:val="22"/>
        </w:rPr>
      </w:pPr>
      <w:r w:rsidRPr="00316CE1">
        <w:rPr>
          <w:b/>
          <w:bCs/>
          <w:color w:val="000000"/>
          <w:sz w:val="22"/>
          <w:szCs w:val="22"/>
        </w:rPr>
        <w:t>VI. GINČŲ SPRENDIMO TVARKA</w:t>
      </w:r>
    </w:p>
    <w:p w14:paraId="2D7A087E" w14:textId="77777777" w:rsidR="00811CAE" w:rsidRPr="00316CE1" w:rsidRDefault="00811CAE" w:rsidP="00811CAE">
      <w:pPr>
        <w:jc w:val="center"/>
        <w:rPr>
          <w:b/>
          <w:bCs/>
          <w:color w:val="000000"/>
          <w:sz w:val="22"/>
          <w:szCs w:val="22"/>
        </w:rPr>
      </w:pPr>
    </w:p>
    <w:p w14:paraId="3DA4900F" w14:textId="77777777" w:rsidR="00811CAE" w:rsidRPr="00F655F8" w:rsidRDefault="00811CAE" w:rsidP="00811CAE">
      <w:pPr>
        <w:pStyle w:val="Punktai"/>
        <w:tabs>
          <w:tab w:val="left" w:pos="720"/>
        </w:tabs>
        <w:ind w:left="0" w:firstLine="567"/>
        <w:jc w:val="both"/>
        <w:rPr>
          <w:sz w:val="23"/>
          <w:szCs w:val="23"/>
          <w:lang w:val="lt-LT"/>
        </w:rPr>
      </w:pPr>
      <w:r w:rsidRPr="000C1FC9">
        <w:rPr>
          <w:color w:val="000000"/>
          <w:sz w:val="22"/>
          <w:szCs w:val="22"/>
          <w:lang w:val="lt-LT"/>
        </w:rPr>
        <w:t xml:space="preserve">             </w:t>
      </w:r>
      <w:r>
        <w:rPr>
          <w:sz w:val="23"/>
          <w:szCs w:val="23"/>
          <w:lang w:val="lt-LT"/>
        </w:rPr>
        <w:t>43</w:t>
      </w:r>
      <w:r w:rsidRPr="00F655F8">
        <w:rPr>
          <w:sz w:val="23"/>
          <w:szCs w:val="23"/>
          <w:lang w:val="lt-LT"/>
        </w:rPr>
        <w:t>.  Visi ginčai tarp šalių dėl šios sutarties vykdymo sprendžiami šalių susitarimu.</w:t>
      </w:r>
    </w:p>
    <w:p w14:paraId="6D375175" w14:textId="77777777" w:rsidR="00811CAE" w:rsidRPr="00F655F8" w:rsidRDefault="00811CAE" w:rsidP="00811CAE">
      <w:pPr>
        <w:pStyle w:val="Punktai"/>
        <w:tabs>
          <w:tab w:val="left" w:pos="720"/>
        </w:tabs>
        <w:ind w:left="0" w:firstLine="567"/>
        <w:jc w:val="both"/>
        <w:rPr>
          <w:sz w:val="23"/>
          <w:szCs w:val="23"/>
          <w:lang w:val="lt-LT"/>
        </w:rPr>
      </w:pPr>
      <w:r>
        <w:rPr>
          <w:sz w:val="23"/>
          <w:szCs w:val="23"/>
          <w:lang w:val="lt-LT"/>
        </w:rPr>
        <w:t>44</w:t>
      </w:r>
      <w:r w:rsidRPr="00F655F8">
        <w:rPr>
          <w:sz w:val="23"/>
          <w:szCs w:val="23"/>
          <w:lang w:val="lt-LT"/>
        </w:rPr>
        <w:t>. Šalims nesusitarus, ginčas nagrinėjamas teisme vadovaujantis Lietuvos Respublikos įstatymais.</w:t>
      </w:r>
    </w:p>
    <w:p w14:paraId="7E3CF6AD" w14:textId="77777777" w:rsidR="00811CAE" w:rsidRDefault="00811CAE" w:rsidP="00811CAE">
      <w:pPr>
        <w:jc w:val="center"/>
        <w:rPr>
          <w:b/>
          <w:bCs/>
          <w:color w:val="000000"/>
          <w:sz w:val="22"/>
          <w:szCs w:val="22"/>
        </w:rPr>
      </w:pPr>
      <w:smartTag w:uri="urn:schemas-microsoft-com:office:smarttags" w:element="stockticker"/>
    </w:p>
    <w:p w14:paraId="03D050C0" w14:textId="77777777" w:rsidR="00811CAE" w:rsidRPr="00316CE1" w:rsidRDefault="00811CAE" w:rsidP="00811CAE">
      <w:pPr>
        <w:jc w:val="center"/>
        <w:rPr>
          <w:b/>
          <w:bCs/>
          <w:i/>
          <w:color w:val="000000"/>
          <w:sz w:val="22"/>
          <w:szCs w:val="22"/>
        </w:rPr>
      </w:pPr>
      <w:r w:rsidRPr="00316CE1">
        <w:rPr>
          <w:b/>
          <w:bCs/>
          <w:color w:val="000000"/>
          <w:sz w:val="22"/>
          <w:szCs w:val="22"/>
        </w:rPr>
        <w:t xml:space="preserve">VII. NENUGALIMA JĖGA </w:t>
      </w:r>
      <w:r w:rsidRPr="00316CE1">
        <w:rPr>
          <w:b/>
          <w:bCs/>
          <w:i/>
          <w:color w:val="000000"/>
          <w:sz w:val="22"/>
          <w:szCs w:val="22"/>
        </w:rPr>
        <w:t>(FORCE MAJEURE)</w:t>
      </w:r>
    </w:p>
    <w:p w14:paraId="69B679A3" w14:textId="77777777" w:rsidR="00811CAE" w:rsidRPr="00316CE1" w:rsidRDefault="00811CAE" w:rsidP="00811CAE">
      <w:pPr>
        <w:tabs>
          <w:tab w:val="left" w:pos="463"/>
          <w:tab w:val="left" w:pos="626"/>
        </w:tabs>
        <w:jc w:val="both"/>
        <w:rPr>
          <w:bCs/>
          <w:color w:val="000000"/>
          <w:sz w:val="22"/>
          <w:szCs w:val="22"/>
        </w:rPr>
      </w:pPr>
      <w:r w:rsidRPr="00316CE1">
        <w:rPr>
          <w:color w:val="000000"/>
          <w:sz w:val="22"/>
          <w:szCs w:val="22"/>
        </w:rPr>
        <w:t xml:space="preserve">              4</w:t>
      </w:r>
      <w:r>
        <w:rPr>
          <w:color w:val="000000"/>
          <w:sz w:val="22"/>
          <w:szCs w:val="22"/>
        </w:rPr>
        <w:t>5</w:t>
      </w:r>
      <w:r w:rsidRPr="00316CE1">
        <w:rPr>
          <w:color w:val="000000"/>
          <w:sz w:val="22"/>
          <w:szCs w:val="22"/>
        </w:rPr>
        <w:t>. Atsiradus nenugalimos jėgos aplinkybėms, Šalys vadovaujasi Lietuvos Respublikos civiliniu kodeksu bei Atleidimo nuo atsakomybės esant nenugalimos jėgos (force majeure) aplinkybėms taisyklėmis, patvirtintomis Lietuvos Respublikos Vyriausybės 1996 m. liepos 15 d. nutarimu Nr. 840</w:t>
      </w:r>
      <w:r w:rsidRPr="00316CE1">
        <w:rPr>
          <w:bCs/>
          <w:color w:val="000000"/>
          <w:sz w:val="22"/>
          <w:szCs w:val="22"/>
        </w:rPr>
        <w:t xml:space="preserve">, ir atleidžiamos </w:t>
      </w:r>
      <w:r w:rsidRPr="00316CE1">
        <w:rPr>
          <w:color w:val="000000"/>
          <w:sz w:val="22"/>
          <w:szCs w:val="22"/>
        </w:rPr>
        <w:t xml:space="preserve">nuo atsakomybės dėl sutartinių įsipareigojimų nevykdymo ar netinkamo vykdymo nenugalimos jėgos </w:t>
      </w:r>
      <w:r w:rsidRPr="00316CE1">
        <w:rPr>
          <w:i/>
          <w:color w:val="000000"/>
          <w:sz w:val="22"/>
          <w:szCs w:val="22"/>
        </w:rPr>
        <w:t>(force majeure)</w:t>
      </w:r>
      <w:r w:rsidRPr="00316CE1">
        <w:rPr>
          <w:color w:val="000000"/>
          <w:sz w:val="22"/>
          <w:szCs w:val="22"/>
        </w:rPr>
        <w:t xml:space="preserve"> aplinkybių buvimo laikotarpiu.</w:t>
      </w:r>
    </w:p>
    <w:p w14:paraId="186562A5" w14:textId="77777777" w:rsidR="00811CAE" w:rsidRDefault="00811CAE" w:rsidP="00811CAE">
      <w:pPr>
        <w:tabs>
          <w:tab w:val="left" w:pos="1021"/>
        </w:tabs>
        <w:ind w:firstLine="709"/>
        <w:jc w:val="both"/>
        <w:rPr>
          <w:color w:val="000000"/>
          <w:sz w:val="22"/>
          <w:szCs w:val="22"/>
        </w:rPr>
      </w:pPr>
      <w:r w:rsidRPr="00316CE1">
        <w:rPr>
          <w:color w:val="000000"/>
          <w:sz w:val="22"/>
          <w:szCs w:val="22"/>
        </w:rPr>
        <w:t xml:space="preserve"> 4</w:t>
      </w:r>
      <w:r>
        <w:rPr>
          <w:color w:val="000000"/>
          <w:sz w:val="22"/>
          <w:szCs w:val="22"/>
        </w:rPr>
        <w:t>6</w:t>
      </w:r>
      <w:r w:rsidRPr="00316CE1">
        <w:rPr>
          <w:color w:val="000000"/>
          <w:sz w:val="22"/>
          <w:szCs w:val="22"/>
        </w:rPr>
        <w:t xml:space="preserve">. Šalis, kuri dėl nenugalimos jėgos </w:t>
      </w:r>
      <w:r w:rsidRPr="00316CE1">
        <w:rPr>
          <w:i/>
          <w:color w:val="000000"/>
          <w:sz w:val="22"/>
          <w:szCs w:val="22"/>
        </w:rPr>
        <w:t>(force majeure)</w:t>
      </w:r>
      <w:r w:rsidRPr="00316CE1">
        <w:rPr>
          <w:color w:val="000000"/>
          <w:sz w:val="22"/>
          <w:szCs w:val="22"/>
        </w:rPr>
        <w:t xml:space="preserve"> aplinkybių negali vykdyti pagal šią Sutartį prisiimtų įsipareigojimų, privalo nedelsdama raštu pranešti apie tai kitai Šaliai. Išnykus nenugalimos jėgos </w:t>
      </w:r>
      <w:r w:rsidRPr="00316CE1">
        <w:rPr>
          <w:i/>
          <w:color w:val="000000"/>
          <w:sz w:val="22"/>
          <w:szCs w:val="22"/>
        </w:rPr>
        <w:t>(force majeure)</w:t>
      </w:r>
      <w:r w:rsidRPr="00316CE1">
        <w:rPr>
          <w:color w:val="000000"/>
          <w:sz w:val="22"/>
          <w:szCs w:val="22"/>
        </w:rPr>
        <w:t xml:space="preserve"> aplinkybėms, Šalis, negalėjusi vykdyti pagal šią Sutartį prisiimtų įsipareigojimų, privalo nedelsdama pranešti kitai Šaliai apie nurodytų aplinkybių išnykimą.</w:t>
      </w:r>
    </w:p>
    <w:p w14:paraId="04861429" w14:textId="77777777" w:rsidR="00811CAE" w:rsidRPr="00316CE1" w:rsidRDefault="00811CAE" w:rsidP="00811CAE">
      <w:pPr>
        <w:tabs>
          <w:tab w:val="left" w:pos="1021"/>
        </w:tabs>
        <w:ind w:firstLine="709"/>
        <w:jc w:val="both"/>
        <w:rPr>
          <w:bCs/>
          <w:color w:val="000000"/>
          <w:sz w:val="22"/>
          <w:szCs w:val="22"/>
        </w:rPr>
      </w:pPr>
    </w:p>
    <w:p w14:paraId="26C00F8F" w14:textId="77777777" w:rsidR="00811CAE" w:rsidRPr="00316CE1" w:rsidRDefault="00811CAE" w:rsidP="00811CAE">
      <w:pPr>
        <w:numPr>
          <w:ilvl w:val="0"/>
          <w:numId w:val="15"/>
        </w:numPr>
        <w:spacing w:before="240" w:after="240"/>
        <w:jc w:val="center"/>
        <w:rPr>
          <w:b/>
          <w:bCs/>
          <w:color w:val="000000"/>
          <w:sz w:val="22"/>
          <w:szCs w:val="22"/>
        </w:rPr>
      </w:pPr>
      <w:r w:rsidRPr="00316CE1">
        <w:rPr>
          <w:b/>
          <w:bCs/>
          <w:color w:val="000000"/>
          <w:sz w:val="22"/>
          <w:szCs w:val="22"/>
        </w:rPr>
        <w:t>SUTARTIES GALIOJIMAS IR KITOS SĄLYGOS</w:t>
      </w:r>
    </w:p>
    <w:p w14:paraId="3121B04D" w14:textId="77777777" w:rsidR="00811CAE" w:rsidRDefault="00811CAE" w:rsidP="00811CAE">
      <w:pPr>
        <w:tabs>
          <w:tab w:val="left" w:pos="142"/>
        </w:tabs>
        <w:jc w:val="both"/>
        <w:rPr>
          <w:color w:val="000000"/>
          <w:sz w:val="22"/>
          <w:szCs w:val="22"/>
          <w:lang w:eastAsia="x-none"/>
        </w:rPr>
      </w:pPr>
      <w:r w:rsidRPr="00316CE1">
        <w:rPr>
          <w:color w:val="000000"/>
          <w:sz w:val="22"/>
          <w:szCs w:val="22"/>
          <w:lang w:eastAsia="x-none"/>
        </w:rPr>
        <w:t xml:space="preserve">            </w:t>
      </w:r>
    </w:p>
    <w:p w14:paraId="74753B28" w14:textId="4F00164F" w:rsidR="00811CAE" w:rsidRPr="003156FD" w:rsidRDefault="00811CAE" w:rsidP="00811CAE">
      <w:pPr>
        <w:pStyle w:val="Pagrindiniotekstotrauka"/>
        <w:tabs>
          <w:tab w:val="left" w:pos="142"/>
        </w:tabs>
        <w:spacing w:after="0"/>
        <w:ind w:left="0" w:firstLine="567"/>
        <w:jc w:val="both"/>
        <w:rPr>
          <w:sz w:val="22"/>
          <w:szCs w:val="22"/>
        </w:rPr>
      </w:pPr>
      <w:r w:rsidRPr="003156FD">
        <w:rPr>
          <w:sz w:val="22"/>
          <w:szCs w:val="22"/>
        </w:rPr>
        <w:t xml:space="preserve">47.  Sutartis įsigalioja nuo to momento, kai ją pasirašo abi sutarties šalys ir galioja iki visiško Šalių įsipareigojimų pagal Sutartį įvykdymo momento, bet ne ilgiau nei </w:t>
      </w:r>
      <w:r w:rsidR="00657987">
        <w:rPr>
          <w:sz w:val="22"/>
          <w:szCs w:val="22"/>
        </w:rPr>
        <w:t>24</w:t>
      </w:r>
      <w:r w:rsidRPr="003156FD">
        <w:rPr>
          <w:sz w:val="22"/>
          <w:szCs w:val="22"/>
        </w:rPr>
        <w:t xml:space="preserve"> mėnesi</w:t>
      </w:r>
      <w:r>
        <w:rPr>
          <w:sz w:val="22"/>
          <w:szCs w:val="22"/>
        </w:rPr>
        <w:t>us</w:t>
      </w:r>
      <w:r w:rsidRPr="003156FD">
        <w:rPr>
          <w:sz w:val="22"/>
          <w:szCs w:val="22"/>
        </w:rPr>
        <w:t xml:space="preserve"> (atsiskaitymo už prekes terminas į šį terminą neįskaičiuotas).</w:t>
      </w:r>
    </w:p>
    <w:p w14:paraId="506B6EC8" w14:textId="2051C13E" w:rsidR="00811CAE" w:rsidRPr="003156FD" w:rsidRDefault="00811CAE" w:rsidP="00811CAE">
      <w:pPr>
        <w:pStyle w:val="Pagrindiniotekstotrauka"/>
        <w:tabs>
          <w:tab w:val="left" w:pos="142"/>
        </w:tabs>
        <w:spacing w:after="0"/>
        <w:ind w:left="0" w:firstLine="567"/>
        <w:jc w:val="both"/>
        <w:rPr>
          <w:sz w:val="22"/>
          <w:szCs w:val="22"/>
        </w:rPr>
      </w:pPr>
      <w:r w:rsidRPr="003156FD">
        <w:rPr>
          <w:sz w:val="22"/>
          <w:szCs w:val="22"/>
        </w:rPr>
        <w:t>48. Numatoma prekių tiekimo trukmė: Prekės pagal šią Sutartį tiekiamos nuo sutarties įsigaliojimo dienos iki 202</w:t>
      </w:r>
      <w:r w:rsidR="00657987">
        <w:rPr>
          <w:sz w:val="22"/>
          <w:szCs w:val="22"/>
        </w:rPr>
        <w:t>5</w:t>
      </w:r>
      <w:r w:rsidRPr="003156FD">
        <w:rPr>
          <w:sz w:val="22"/>
          <w:szCs w:val="22"/>
        </w:rPr>
        <w:t xml:space="preserve"> m. </w:t>
      </w:r>
      <w:r>
        <w:rPr>
          <w:sz w:val="22"/>
          <w:szCs w:val="22"/>
        </w:rPr>
        <w:t>.................</w:t>
      </w:r>
      <w:r w:rsidRPr="003156FD">
        <w:rPr>
          <w:sz w:val="22"/>
          <w:szCs w:val="22"/>
        </w:rPr>
        <w:t xml:space="preserve"> d. </w:t>
      </w:r>
    </w:p>
    <w:p w14:paraId="4485D53C" w14:textId="77777777" w:rsidR="00811CAE" w:rsidRPr="003156FD" w:rsidRDefault="00811CAE" w:rsidP="00811CAE">
      <w:pPr>
        <w:tabs>
          <w:tab w:val="left" w:pos="142"/>
          <w:tab w:val="left" w:pos="391"/>
        </w:tabs>
        <w:ind w:firstLine="567"/>
        <w:jc w:val="both"/>
        <w:rPr>
          <w:sz w:val="22"/>
          <w:szCs w:val="22"/>
        </w:rPr>
      </w:pPr>
      <w:r w:rsidRPr="003156FD">
        <w:rPr>
          <w:sz w:val="22"/>
          <w:szCs w:val="22"/>
        </w:rPr>
        <w:t>49.  Sutarties nutraukimo tvarka. Sutartis gali būti nutraukta šalių susitarimu arba vienašališkai dėl esminių sutarties pažeidimų prieš 15 kalendorinių dienų pranešus apie tai kitai šaliai.</w:t>
      </w:r>
    </w:p>
    <w:p w14:paraId="5D522BD2" w14:textId="77777777" w:rsidR="00811CAE" w:rsidRPr="003156FD" w:rsidRDefault="00811CAE" w:rsidP="00811CAE">
      <w:pPr>
        <w:pStyle w:val="Pagrindiniotekstotrauka"/>
        <w:tabs>
          <w:tab w:val="left" w:pos="360"/>
        </w:tabs>
        <w:spacing w:after="0"/>
        <w:ind w:left="0" w:firstLine="567"/>
        <w:jc w:val="both"/>
        <w:rPr>
          <w:rStyle w:val="t492"/>
          <w:color w:val="000000"/>
          <w:sz w:val="22"/>
          <w:szCs w:val="22"/>
        </w:rPr>
      </w:pPr>
      <w:r w:rsidRPr="003156FD">
        <w:rPr>
          <w:sz w:val="22"/>
          <w:szCs w:val="22"/>
        </w:rPr>
        <w:t xml:space="preserve">50. </w:t>
      </w:r>
      <w:r w:rsidRPr="003156FD">
        <w:rPr>
          <w:rStyle w:val="t488"/>
          <w:color w:val="000000"/>
          <w:sz w:val="22"/>
          <w:szCs w:val="22"/>
        </w:rPr>
        <w:t>Sutarties s</w:t>
      </w:r>
      <w:r w:rsidRPr="003156FD">
        <w:rPr>
          <w:color w:val="000000"/>
          <w:sz w:val="22"/>
          <w:szCs w:val="22"/>
        </w:rPr>
        <w:t>ąlygos </w:t>
      </w:r>
      <w:r w:rsidRPr="003156FD">
        <w:rPr>
          <w:rStyle w:val="t489"/>
          <w:color w:val="000000"/>
          <w:sz w:val="22"/>
          <w:szCs w:val="22"/>
        </w:rPr>
        <w:t>gali </w:t>
      </w:r>
      <w:r w:rsidRPr="003156FD">
        <w:rPr>
          <w:color w:val="000000"/>
          <w:sz w:val="22"/>
          <w:szCs w:val="22"/>
        </w:rPr>
        <w:t>būti keič</w:t>
      </w:r>
      <w:r w:rsidRPr="003156FD">
        <w:rPr>
          <w:rStyle w:val="t490"/>
          <w:color w:val="000000"/>
          <w:sz w:val="22"/>
          <w:szCs w:val="22"/>
        </w:rPr>
        <w:t>iamos</w:t>
      </w:r>
      <w:r w:rsidRPr="003156FD">
        <w:rPr>
          <w:rStyle w:val="t491"/>
          <w:color w:val="000000"/>
          <w:sz w:val="22"/>
          <w:szCs w:val="22"/>
        </w:rPr>
        <w:t> tik vadovaujantis Vie</w:t>
      </w:r>
      <w:r w:rsidRPr="003156FD">
        <w:rPr>
          <w:color w:val="000000"/>
          <w:sz w:val="22"/>
          <w:szCs w:val="22"/>
        </w:rPr>
        <w:t>šųjų pirkimų įstatymo </w:t>
      </w:r>
      <w:r w:rsidRPr="003156FD">
        <w:rPr>
          <w:rStyle w:val="t492"/>
          <w:color w:val="000000"/>
          <w:sz w:val="22"/>
          <w:szCs w:val="22"/>
        </w:rPr>
        <w:t>89 straipsnio nuostatomis.</w:t>
      </w:r>
    </w:p>
    <w:p w14:paraId="34680D01" w14:textId="77777777" w:rsidR="00811CAE" w:rsidRPr="003156FD" w:rsidRDefault="00811CAE" w:rsidP="00811CAE">
      <w:pPr>
        <w:widowControl w:val="0"/>
        <w:tabs>
          <w:tab w:val="left" w:pos="284"/>
        </w:tabs>
        <w:suppressAutoHyphens/>
        <w:ind w:firstLine="567"/>
        <w:jc w:val="both"/>
        <w:rPr>
          <w:sz w:val="22"/>
          <w:szCs w:val="22"/>
        </w:rPr>
      </w:pPr>
      <w:r w:rsidRPr="003156FD">
        <w:rPr>
          <w:sz w:val="22"/>
          <w:szCs w:val="22"/>
        </w:rPr>
        <w:t>51. Jeigu tiekėjo kvalifikacija dėl teisės verstis atitinkama veikla nebuvo tikrinama arba tikrinama ne visa apimtimi, tiekėjas perkančiajai organizacijai įsipareigoja, kad pirkimo sutartį vykdys tik tokią teisę turintys asmenys.</w:t>
      </w:r>
    </w:p>
    <w:p w14:paraId="16C7A08E" w14:textId="77777777" w:rsidR="00811CAE" w:rsidRDefault="00811CAE" w:rsidP="00811CAE">
      <w:pPr>
        <w:pStyle w:val="Pagrindiniotekstotrauka"/>
        <w:tabs>
          <w:tab w:val="left" w:pos="360"/>
        </w:tabs>
        <w:spacing w:after="0"/>
        <w:ind w:left="0" w:firstLine="567"/>
        <w:jc w:val="both"/>
        <w:rPr>
          <w:color w:val="000000"/>
          <w:sz w:val="22"/>
          <w:szCs w:val="22"/>
        </w:rPr>
      </w:pPr>
      <w:r w:rsidRPr="003156FD">
        <w:rPr>
          <w:rStyle w:val="t508"/>
          <w:color w:val="000000"/>
          <w:sz w:val="22"/>
          <w:szCs w:val="22"/>
        </w:rPr>
        <w:t>52</w:t>
      </w:r>
      <w:r w:rsidRPr="003156FD">
        <w:rPr>
          <w:rStyle w:val="t508"/>
          <w:color w:val="444444"/>
          <w:sz w:val="22"/>
          <w:szCs w:val="22"/>
        </w:rPr>
        <w:t xml:space="preserve">. </w:t>
      </w:r>
      <w:r w:rsidRPr="003156FD">
        <w:rPr>
          <w:rStyle w:val="t508"/>
          <w:color w:val="000000"/>
          <w:sz w:val="22"/>
          <w:szCs w:val="22"/>
        </w:rPr>
        <w:t>V</w:t>
      </w:r>
      <w:r w:rsidRPr="003156FD">
        <w:rPr>
          <w:color w:val="000000"/>
          <w:sz w:val="22"/>
          <w:szCs w:val="22"/>
        </w:rPr>
        <w:t>ykdant </w:t>
      </w:r>
      <w:r w:rsidRPr="003156FD">
        <w:rPr>
          <w:rStyle w:val="t509"/>
          <w:sz w:val="22"/>
          <w:szCs w:val="22"/>
        </w:rPr>
        <w:t>S</w:t>
      </w:r>
      <w:r w:rsidRPr="003156FD">
        <w:rPr>
          <w:color w:val="000000"/>
          <w:sz w:val="22"/>
          <w:szCs w:val="22"/>
        </w:rPr>
        <w:t>utartį turi būti</w:t>
      </w:r>
      <w:r w:rsidRPr="003156FD">
        <w:rPr>
          <w:rStyle w:val="t510"/>
          <w:color w:val="000000"/>
          <w:sz w:val="22"/>
          <w:szCs w:val="22"/>
        </w:rPr>
        <w:t> laikomasi aplinkos apsaugos, socialin</w:t>
      </w:r>
      <w:r w:rsidRPr="003156FD">
        <w:rPr>
          <w:color w:val="000000"/>
          <w:sz w:val="22"/>
          <w:szCs w:val="22"/>
        </w:rPr>
        <w:t>ė</w:t>
      </w:r>
      <w:r w:rsidRPr="003156FD">
        <w:rPr>
          <w:rStyle w:val="t511"/>
          <w:color w:val="000000"/>
          <w:sz w:val="22"/>
          <w:szCs w:val="22"/>
        </w:rPr>
        <w:t>s ir darbo teis</w:t>
      </w:r>
      <w:r w:rsidRPr="003156FD">
        <w:rPr>
          <w:color w:val="000000"/>
          <w:sz w:val="22"/>
          <w:szCs w:val="22"/>
        </w:rPr>
        <w:t>ės įpareigojimų, nustatytų </w:t>
      </w:r>
      <w:r w:rsidRPr="003156FD">
        <w:rPr>
          <w:rStyle w:val="t512"/>
          <w:color w:val="000000"/>
          <w:sz w:val="22"/>
          <w:szCs w:val="22"/>
        </w:rPr>
        <w:t>Europos S</w:t>
      </w:r>
      <w:r w:rsidRPr="003156FD">
        <w:rPr>
          <w:color w:val="000000"/>
          <w:sz w:val="22"/>
          <w:szCs w:val="22"/>
        </w:rPr>
        <w:t>ą</w:t>
      </w:r>
      <w:r w:rsidRPr="003156FD">
        <w:rPr>
          <w:rStyle w:val="t513"/>
          <w:color w:val="000000"/>
          <w:sz w:val="22"/>
          <w:szCs w:val="22"/>
        </w:rPr>
        <w:t>jungos ir </w:t>
      </w:r>
      <w:r w:rsidRPr="003156FD">
        <w:rPr>
          <w:color w:val="000000"/>
          <w:sz w:val="22"/>
          <w:szCs w:val="22"/>
        </w:rPr>
        <w:t>Lietuvos Respublikos teisės aktuose, kolektyvinė</w:t>
      </w:r>
      <w:r w:rsidRPr="003156FD">
        <w:rPr>
          <w:rStyle w:val="t514"/>
          <w:color w:val="000000"/>
          <w:sz w:val="22"/>
          <w:szCs w:val="22"/>
        </w:rPr>
        <w:t>se sutartyse ir </w:t>
      </w:r>
      <w:r w:rsidRPr="003156FD">
        <w:rPr>
          <w:color w:val="000000"/>
          <w:sz w:val="22"/>
          <w:szCs w:val="22"/>
        </w:rPr>
        <w:t>Viešųjų pirkimų įstatymo 5 priede nurodytose tarptautinėse konvencijose.</w:t>
      </w:r>
    </w:p>
    <w:p w14:paraId="03671C1D" w14:textId="77777777" w:rsidR="00811CAE" w:rsidRDefault="00811CAE" w:rsidP="00811CAE">
      <w:pPr>
        <w:shd w:val="clear" w:color="auto" w:fill="FFFFFF"/>
        <w:tabs>
          <w:tab w:val="left" w:pos="0"/>
        </w:tabs>
        <w:ind w:firstLine="851"/>
        <w:jc w:val="both"/>
        <w:rPr>
          <w:sz w:val="22"/>
          <w:szCs w:val="22"/>
        </w:rPr>
      </w:pPr>
      <w:r>
        <w:rPr>
          <w:color w:val="000000"/>
          <w:sz w:val="22"/>
          <w:szCs w:val="22"/>
        </w:rPr>
        <w:t xml:space="preserve">53. </w:t>
      </w:r>
      <w:r w:rsidRPr="00B30D88">
        <w:rPr>
          <w:sz w:val="22"/>
          <w:szCs w:val="22"/>
        </w:rPr>
        <w:t xml:space="preserve">Siekiant prisidėti prie „žaliųjų pirkimų“, </w:t>
      </w:r>
      <w:r w:rsidRPr="00B30D88">
        <w:rPr>
          <w:spacing w:val="2"/>
          <w:sz w:val="22"/>
          <w:szCs w:val="22"/>
          <w:shd w:val="clear" w:color="auto" w:fill="FFFFFF"/>
        </w:rPr>
        <w:t>susijusių su aplinkosaugos problemų sprendimu</w:t>
      </w:r>
      <w:r w:rsidRPr="00B30D88">
        <w:rPr>
          <w:sz w:val="22"/>
          <w:szCs w:val="22"/>
        </w:rPr>
        <w:t xml:space="preserve"> – </w:t>
      </w:r>
      <w:r w:rsidRPr="00B30D88">
        <w:rPr>
          <w:spacing w:val="2"/>
          <w:sz w:val="22"/>
          <w:szCs w:val="22"/>
        </w:rPr>
        <w:t xml:space="preserve">darančių kuo mažesnį neigiamą poveikį aplinkai, t. y. </w:t>
      </w:r>
      <w:r w:rsidRPr="00B30D88">
        <w:rPr>
          <w:spacing w:val="2"/>
          <w:sz w:val="22"/>
          <w:szCs w:val="22"/>
          <w:shd w:val="clear" w:color="auto" w:fill="FFFFFF"/>
        </w:rPr>
        <w:t>tvaraus išteklių naudojimo, mažesnio poveikio klimatui, skatinant ekologines inovacijas, pan.</w:t>
      </w:r>
      <w:r w:rsidRPr="00B30D88">
        <w:rPr>
          <w:spacing w:val="2"/>
          <w:sz w:val="22"/>
          <w:szCs w:val="22"/>
        </w:rPr>
        <w:t xml:space="preserve">, </w:t>
      </w:r>
      <w:r w:rsidRPr="00B30D88">
        <w:rPr>
          <w:sz w:val="22"/>
          <w:szCs w:val="22"/>
        </w:rPr>
        <w:t xml:space="preserve">įgyvendinimo, 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w:t>
      </w:r>
      <w:r w:rsidRPr="00B30D88">
        <w:rPr>
          <w:bCs/>
          <w:sz w:val="22"/>
          <w:szCs w:val="22"/>
        </w:rPr>
        <w:t>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r w:rsidRPr="00B30D88">
        <w:rPr>
          <w:sz w:val="22"/>
          <w:szCs w:val="22"/>
        </w:rPr>
        <w:t xml:space="preserve"> “. </w:t>
      </w:r>
    </w:p>
    <w:p w14:paraId="0969DBD5" w14:textId="096B5A4E" w:rsidR="00B5442B" w:rsidRPr="00B30D88" w:rsidRDefault="00B5442B" w:rsidP="00B5442B">
      <w:pPr>
        <w:shd w:val="clear" w:color="auto" w:fill="FFFFFF"/>
        <w:tabs>
          <w:tab w:val="left" w:pos="0"/>
        </w:tabs>
        <w:ind w:firstLine="567"/>
        <w:jc w:val="both"/>
        <w:rPr>
          <w:sz w:val="22"/>
          <w:szCs w:val="22"/>
        </w:rPr>
      </w:pPr>
      <w:r w:rsidRPr="00B5442B">
        <w:rPr>
          <w:color w:val="000000"/>
          <w:sz w:val="22"/>
          <w:szCs w:val="22"/>
        </w:rPr>
        <w:t xml:space="preserve">54. Prekė turi būti tiekiama ar perduodama antrinėje perdirbamojoje pakuotėje, t. y. </w:t>
      </w:r>
      <w:r w:rsidRPr="00B5442B">
        <w:rPr>
          <w:color w:val="252525"/>
          <w:sz w:val="22"/>
          <w:szCs w:val="22"/>
          <w:shd w:val="clear" w:color="auto" w:fill="FFFFFF"/>
        </w:rPr>
        <w:t xml:space="preserve">pagamintoje iš vienos iš šių medžiagų: stiklo (GL), popieriaus ar kartono (PAP), plieno (FE), aliuminio (ALU), </w:t>
      </w:r>
      <w:proofErr w:type="spellStart"/>
      <w:r w:rsidRPr="00B5442B">
        <w:rPr>
          <w:color w:val="252525"/>
          <w:sz w:val="22"/>
          <w:szCs w:val="22"/>
          <w:shd w:val="clear" w:color="auto" w:fill="FFFFFF"/>
        </w:rPr>
        <w:t>polietilentereftalato</w:t>
      </w:r>
      <w:proofErr w:type="spellEnd"/>
      <w:r w:rsidRPr="00B5442B">
        <w:rPr>
          <w:color w:val="252525"/>
          <w:sz w:val="22"/>
          <w:szCs w:val="22"/>
          <w:shd w:val="clear" w:color="auto" w:fill="FFFFFF"/>
        </w:rPr>
        <w:t xml:space="preserve"> (PET), aukšto tankumo polietileno (HDPE), žemo tankumo polietileno (LDPE), </w:t>
      </w:r>
      <w:proofErr w:type="spellStart"/>
      <w:r w:rsidRPr="00B5442B">
        <w:rPr>
          <w:color w:val="252525"/>
          <w:sz w:val="22"/>
          <w:szCs w:val="22"/>
          <w:shd w:val="clear" w:color="auto" w:fill="FFFFFF"/>
        </w:rPr>
        <w:t>polivinilchlorido</w:t>
      </w:r>
      <w:proofErr w:type="spellEnd"/>
      <w:r w:rsidRPr="00B5442B">
        <w:rPr>
          <w:color w:val="252525"/>
          <w:sz w:val="22"/>
          <w:szCs w:val="22"/>
          <w:shd w:val="clear" w:color="auto" w:fill="FFFFFF"/>
        </w:rPr>
        <w:t xml:space="preserve"> (PVC), polipropileno (PP), </w:t>
      </w:r>
      <w:proofErr w:type="spellStart"/>
      <w:r w:rsidRPr="00B5442B">
        <w:rPr>
          <w:color w:val="252525"/>
          <w:sz w:val="22"/>
          <w:szCs w:val="22"/>
          <w:shd w:val="clear" w:color="auto" w:fill="FFFFFF"/>
        </w:rPr>
        <w:t>polistireno</w:t>
      </w:r>
      <w:proofErr w:type="spellEnd"/>
      <w:r w:rsidRPr="00B5442B">
        <w:rPr>
          <w:color w:val="252525"/>
          <w:sz w:val="22"/>
          <w:szCs w:val="22"/>
          <w:shd w:val="clear" w:color="auto" w:fill="FFFFFF"/>
        </w:rPr>
        <w:t xml:space="preserve"> (PS), medžio ar kamštinės medžiagos (FOR), medvilnės ar džiuto (TEX), </w:t>
      </w:r>
      <w:r w:rsidRPr="00B5442B">
        <w:rPr>
          <w:color w:val="000000"/>
          <w:sz w:val="22"/>
          <w:szCs w:val="22"/>
        </w:rPr>
        <w:t>nebent tai prieštarauja higienos normoms</w:t>
      </w:r>
      <w:r w:rsidRPr="000973B6">
        <w:rPr>
          <w:color w:val="000000"/>
        </w:rPr>
        <w:t>.</w:t>
      </w:r>
    </w:p>
    <w:p w14:paraId="25AE44AD" w14:textId="0F6F00C3" w:rsidR="00811CAE" w:rsidRPr="003156FD" w:rsidRDefault="00811CAE" w:rsidP="00811CAE">
      <w:pPr>
        <w:tabs>
          <w:tab w:val="left" w:pos="142"/>
          <w:tab w:val="left" w:pos="391"/>
        </w:tabs>
        <w:ind w:firstLine="567"/>
        <w:jc w:val="both"/>
        <w:rPr>
          <w:sz w:val="22"/>
          <w:szCs w:val="22"/>
        </w:rPr>
      </w:pPr>
      <w:r w:rsidRPr="003156FD">
        <w:rPr>
          <w:sz w:val="22"/>
          <w:szCs w:val="22"/>
        </w:rPr>
        <w:t>5</w:t>
      </w:r>
      <w:r w:rsidR="00B5442B">
        <w:rPr>
          <w:sz w:val="22"/>
          <w:szCs w:val="22"/>
        </w:rPr>
        <w:t>5</w:t>
      </w:r>
      <w:r w:rsidRPr="003156FD">
        <w:rPr>
          <w:sz w:val="22"/>
          <w:szCs w:val="22"/>
        </w:rPr>
        <w:t>.  Sutartis pasirašyta dviem egzemplioriais, turinčiais vienodą juridinę galią, po vieną  Tiekėjui ir Pirkėjui.</w:t>
      </w:r>
    </w:p>
    <w:p w14:paraId="298D66E8" w14:textId="46069421" w:rsidR="00811CAE" w:rsidRPr="003156FD" w:rsidRDefault="00811CAE" w:rsidP="00811CAE">
      <w:pPr>
        <w:pStyle w:val="Punktai"/>
        <w:tabs>
          <w:tab w:val="left" w:pos="142"/>
          <w:tab w:val="left" w:pos="851"/>
        </w:tabs>
        <w:ind w:left="0" w:firstLine="567"/>
        <w:jc w:val="both"/>
        <w:rPr>
          <w:sz w:val="22"/>
          <w:szCs w:val="22"/>
          <w:lang w:val="lt-LT"/>
        </w:rPr>
      </w:pPr>
      <w:r w:rsidRPr="003156FD">
        <w:rPr>
          <w:sz w:val="22"/>
          <w:szCs w:val="22"/>
          <w:lang w:val="lt-LT"/>
        </w:rPr>
        <w:t>5</w:t>
      </w:r>
      <w:r w:rsidR="00B5442B">
        <w:rPr>
          <w:sz w:val="22"/>
          <w:szCs w:val="22"/>
          <w:lang w:val="lt-LT"/>
        </w:rPr>
        <w:t>6</w:t>
      </w:r>
      <w:r w:rsidRPr="003156FD">
        <w:rPr>
          <w:sz w:val="22"/>
          <w:szCs w:val="22"/>
          <w:lang w:val="lt-LT"/>
        </w:rPr>
        <w:t xml:space="preserve">.   Sutarties dokumentais yra pati sutartis ir jos priedai, kurie yra neatskiriama sutarties dalis.  </w:t>
      </w:r>
    </w:p>
    <w:p w14:paraId="30B1A5C1" w14:textId="56C64E9A" w:rsidR="00811CAE" w:rsidRPr="003156FD" w:rsidRDefault="00811CAE" w:rsidP="00811CAE">
      <w:pPr>
        <w:pStyle w:val="Punktai"/>
        <w:tabs>
          <w:tab w:val="left" w:pos="142"/>
        </w:tabs>
        <w:ind w:left="0" w:firstLine="567"/>
        <w:jc w:val="both"/>
        <w:rPr>
          <w:sz w:val="22"/>
          <w:szCs w:val="22"/>
          <w:lang w:val="lt-LT"/>
        </w:rPr>
      </w:pPr>
      <w:r w:rsidRPr="003156FD">
        <w:rPr>
          <w:sz w:val="22"/>
          <w:szCs w:val="22"/>
          <w:lang w:val="lt-LT"/>
        </w:rPr>
        <w:t>5</w:t>
      </w:r>
      <w:r w:rsidR="00B5442B">
        <w:rPr>
          <w:sz w:val="22"/>
          <w:szCs w:val="22"/>
          <w:lang w:val="lt-LT"/>
        </w:rPr>
        <w:t>7</w:t>
      </w:r>
      <w:r w:rsidRPr="003156FD">
        <w:rPr>
          <w:sz w:val="22"/>
          <w:szCs w:val="22"/>
          <w:lang w:val="lt-LT"/>
        </w:rPr>
        <w:t>.  Jei pasikeičia Šalies adresas ir/ar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2A309DEE" w14:textId="0816C30A" w:rsidR="00811CAE" w:rsidRPr="003156FD" w:rsidRDefault="00811CAE" w:rsidP="00811CAE">
      <w:pPr>
        <w:pStyle w:val="Punktai"/>
        <w:tabs>
          <w:tab w:val="left" w:pos="142"/>
        </w:tabs>
        <w:ind w:left="0" w:firstLine="567"/>
        <w:jc w:val="both"/>
        <w:rPr>
          <w:sz w:val="22"/>
          <w:szCs w:val="22"/>
          <w:lang w:val="lt-LT"/>
        </w:rPr>
      </w:pPr>
      <w:r w:rsidRPr="003156FD">
        <w:rPr>
          <w:sz w:val="22"/>
          <w:szCs w:val="22"/>
          <w:lang w:val="lt-LT"/>
        </w:rPr>
        <w:t>5</w:t>
      </w:r>
      <w:r w:rsidR="00B5442B">
        <w:rPr>
          <w:sz w:val="22"/>
          <w:szCs w:val="22"/>
          <w:lang w:val="lt-LT"/>
        </w:rPr>
        <w:t>8</w:t>
      </w:r>
      <w:r w:rsidRPr="003156FD">
        <w:rPr>
          <w:sz w:val="22"/>
          <w:szCs w:val="22"/>
          <w:lang w:val="lt-LT"/>
        </w:rPr>
        <w:t>.   Nė viena Šalis neturi teisės perleisti visų arba dalies teisių ir pareigų pagal šią sutartį jokiai trečiajai šaliai be išankstinio raštiško kitos Šalies sutikimo.</w:t>
      </w:r>
    </w:p>
    <w:p w14:paraId="26276B82" w14:textId="3053DDD4" w:rsidR="00811CAE" w:rsidRPr="003156FD" w:rsidRDefault="00811CAE" w:rsidP="00811CAE">
      <w:pPr>
        <w:pStyle w:val="Punktai"/>
        <w:tabs>
          <w:tab w:val="left" w:pos="142"/>
        </w:tabs>
        <w:ind w:left="0" w:firstLine="567"/>
        <w:jc w:val="both"/>
        <w:rPr>
          <w:sz w:val="22"/>
          <w:szCs w:val="22"/>
          <w:lang w:val="lt-LT" w:eastAsia="x-none"/>
        </w:rPr>
      </w:pPr>
      <w:r w:rsidRPr="003156FD">
        <w:rPr>
          <w:sz w:val="22"/>
          <w:szCs w:val="22"/>
          <w:lang w:val="lt-LT"/>
        </w:rPr>
        <w:t>5</w:t>
      </w:r>
      <w:r w:rsidR="00B5442B">
        <w:rPr>
          <w:sz w:val="22"/>
          <w:szCs w:val="22"/>
          <w:lang w:val="lt-LT"/>
        </w:rPr>
        <w:t>9</w:t>
      </w:r>
      <w:r w:rsidRPr="003156FD">
        <w:rPr>
          <w:sz w:val="22"/>
          <w:szCs w:val="22"/>
          <w:lang w:val="lt-LT"/>
        </w:rPr>
        <w:t xml:space="preserve">. Sutarties priedas: </w:t>
      </w:r>
      <w:r w:rsidRPr="003156FD">
        <w:rPr>
          <w:sz w:val="22"/>
          <w:szCs w:val="22"/>
          <w:lang w:val="lt-LT" w:eastAsia="x-none"/>
        </w:rPr>
        <w:t>Parduodamų prekių sąrašas ir kiekiai (1 priedas);</w:t>
      </w:r>
    </w:p>
    <w:p w14:paraId="51542EF8" w14:textId="77777777" w:rsidR="00811CAE" w:rsidRPr="003156FD" w:rsidRDefault="00811CAE" w:rsidP="00811CAE">
      <w:pPr>
        <w:tabs>
          <w:tab w:val="left" w:pos="142"/>
        </w:tabs>
        <w:jc w:val="both"/>
        <w:rPr>
          <w:color w:val="000000"/>
          <w:sz w:val="22"/>
          <w:szCs w:val="22"/>
          <w:lang w:eastAsia="x-none"/>
        </w:rPr>
      </w:pPr>
    </w:p>
    <w:p w14:paraId="259ACAA5" w14:textId="77777777" w:rsidR="00811CAE" w:rsidRDefault="00811CAE" w:rsidP="00811CAE">
      <w:pPr>
        <w:tabs>
          <w:tab w:val="left" w:pos="142"/>
        </w:tabs>
        <w:jc w:val="both"/>
        <w:rPr>
          <w:color w:val="000000"/>
          <w:sz w:val="22"/>
          <w:szCs w:val="22"/>
          <w:lang w:eastAsia="x-none"/>
        </w:rPr>
      </w:pPr>
    </w:p>
    <w:p w14:paraId="3E5CDAA8" w14:textId="77777777" w:rsidR="00811CAE" w:rsidRDefault="00811CAE" w:rsidP="00811CAE">
      <w:pPr>
        <w:tabs>
          <w:tab w:val="left" w:pos="142"/>
        </w:tabs>
        <w:jc w:val="both"/>
        <w:rPr>
          <w:color w:val="000000"/>
          <w:sz w:val="22"/>
          <w:szCs w:val="22"/>
          <w:lang w:eastAsia="x-none"/>
        </w:rPr>
      </w:pPr>
    </w:p>
    <w:p w14:paraId="0B3D3A26" w14:textId="77777777" w:rsidR="00811CAE" w:rsidRDefault="00811CAE" w:rsidP="00811CAE">
      <w:pPr>
        <w:tabs>
          <w:tab w:val="left" w:pos="142"/>
        </w:tabs>
        <w:jc w:val="both"/>
        <w:rPr>
          <w:color w:val="000000"/>
          <w:sz w:val="22"/>
          <w:szCs w:val="22"/>
          <w:lang w:eastAsia="x-none"/>
        </w:rPr>
      </w:pPr>
    </w:p>
    <w:p w14:paraId="46EC727C" w14:textId="77777777" w:rsidR="00811CAE" w:rsidRDefault="00811CAE" w:rsidP="00811CAE">
      <w:pPr>
        <w:tabs>
          <w:tab w:val="left" w:pos="142"/>
        </w:tabs>
        <w:jc w:val="both"/>
        <w:rPr>
          <w:color w:val="000000"/>
          <w:sz w:val="22"/>
          <w:szCs w:val="22"/>
          <w:lang w:eastAsia="x-none"/>
        </w:rPr>
      </w:pPr>
    </w:p>
    <w:p w14:paraId="77F0DF1A" w14:textId="77777777" w:rsidR="00811CAE" w:rsidRPr="00316CE1" w:rsidRDefault="00811CAE" w:rsidP="00811CAE">
      <w:pPr>
        <w:tabs>
          <w:tab w:val="left" w:pos="142"/>
        </w:tabs>
        <w:jc w:val="both"/>
        <w:rPr>
          <w:b/>
          <w:sz w:val="22"/>
          <w:szCs w:val="22"/>
        </w:rPr>
      </w:pPr>
      <w:r w:rsidRPr="00316CE1">
        <w:rPr>
          <w:color w:val="000000"/>
          <w:sz w:val="22"/>
          <w:szCs w:val="22"/>
          <w:lang w:eastAsia="x-none"/>
        </w:rPr>
        <w:t xml:space="preserve"> </w:t>
      </w:r>
    </w:p>
    <w:p w14:paraId="6EABE366" w14:textId="77777777" w:rsidR="00811CAE" w:rsidRPr="00316CE1" w:rsidRDefault="00811CAE" w:rsidP="00811CAE">
      <w:pPr>
        <w:spacing w:before="120" w:after="120"/>
        <w:jc w:val="center"/>
        <w:rPr>
          <w:b/>
          <w:sz w:val="22"/>
          <w:szCs w:val="22"/>
        </w:rPr>
      </w:pPr>
      <w:r w:rsidRPr="00316CE1">
        <w:rPr>
          <w:b/>
          <w:sz w:val="22"/>
          <w:szCs w:val="22"/>
        </w:rPr>
        <w:t>IX. ŠALIŲ ADRESAI IR REKVIZITAI:</w:t>
      </w:r>
    </w:p>
    <w:p w14:paraId="533FC31A" w14:textId="77777777" w:rsidR="00811CAE" w:rsidRPr="00316CE1" w:rsidRDefault="00811CAE" w:rsidP="00811CAE">
      <w:pPr>
        <w:spacing w:before="120" w:after="120"/>
        <w:jc w:val="center"/>
        <w:rPr>
          <w:b/>
          <w:sz w:val="22"/>
          <w:szCs w:val="22"/>
        </w:rPr>
      </w:pPr>
    </w:p>
    <w:tbl>
      <w:tblPr>
        <w:tblW w:w="9858" w:type="dxa"/>
        <w:tblLook w:val="0000" w:firstRow="0" w:lastRow="0" w:firstColumn="0" w:lastColumn="0" w:noHBand="0" w:noVBand="0"/>
      </w:tblPr>
      <w:tblGrid>
        <w:gridCol w:w="4963"/>
        <w:gridCol w:w="4895"/>
      </w:tblGrid>
      <w:tr w:rsidR="00811CAE" w:rsidRPr="00316CE1" w14:paraId="3E9FDE7C" w14:textId="77777777" w:rsidTr="00864540">
        <w:trPr>
          <w:trHeight w:val="133"/>
        </w:trPr>
        <w:tc>
          <w:tcPr>
            <w:tcW w:w="4963" w:type="dxa"/>
          </w:tcPr>
          <w:p w14:paraId="502CB0CF" w14:textId="77777777" w:rsidR="00811CAE" w:rsidRPr="00316CE1" w:rsidRDefault="00811CAE" w:rsidP="00864540">
            <w:pPr>
              <w:rPr>
                <w:b/>
                <w:sz w:val="22"/>
                <w:szCs w:val="22"/>
              </w:rPr>
            </w:pPr>
            <w:r w:rsidRPr="00316CE1">
              <w:rPr>
                <w:b/>
                <w:sz w:val="22"/>
                <w:szCs w:val="22"/>
              </w:rPr>
              <w:t>PIRKĖJAS:</w:t>
            </w:r>
          </w:p>
        </w:tc>
        <w:tc>
          <w:tcPr>
            <w:tcW w:w="4895" w:type="dxa"/>
          </w:tcPr>
          <w:p w14:paraId="5D87D269" w14:textId="77777777" w:rsidR="00811CAE" w:rsidRPr="00316CE1" w:rsidRDefault="00811CAE" w:rsidP="00864540">
            <w:pPr>
              <w:rPr>
                <w:b/>
                <w:sz w:val="22"/>
                <w:szCs w:val="22"/>
              </w:rPr>
            </w:pPr>
            <w:r w:rsidRPr="00316CE1">
              <w:rPr>
                <w:b/>
                <w:sz w:val="22"/>
                <w:szCs w:val="22"/>
              </w:rPr>
              <w:t>TIEKĖJAS:</w:t>
            </w:r>
          </w:p>
        </w:tc>
      </w:tr>
      <w:tr w:rsidR="00811CAE" w:rsidRPr="00316CE1" w14:paraId="46EA93B1" w14:textId="77777777" w:rsidTr="00864540">
        <w:trPr>
          <w:trHeight w:val="1710"/>
        </w:trPr>
        <w:tc>
          <w:tcPr>
            <w:tcW w:w="4963" w:type="dxa"/>
          </w:tcPr>
          <w:p w14:paraId="16271ACF" w14:textId="77777777" w:rsidR="00811CAE" w:rsidRPr="00316CE1" w:rsidRDefault="00811CAE" w:rsidP="00864540">
            <w:pPr>
              <w:jc w:val="both"/>
              <w:rPr>
                <w:b/>
              </w:rPr>
            </w:pPr>
            <w:r w:rsidRPr="00316CE1">
              <w:rPr>
                <w:b/>
              </w:rPr>
              <w:t>VšĮ Joniškio  ligoninė</w:t>
            </w:r>
          </w:p>
          <w:p w14:paraId="753C2FEB" w14:textId="77777777" w:rsidR="00811CAE" w:rsidRPr="00316CE1" w:rsidRDefault="00811CAE" w:rsidP="00864540">
            <w:pPr>
              <w:jc w:val="both"/>
            </w:pPr>
            <w:r w:rsidRPr="00316CE1">
              <w:t>Pašvitinio g. 21, Joniškis LT-84152</w:t>
            </w:r>
          </w:p>
          <w:p w14:paraId="21073778" w14:textId="77777777" w:rsidR="00811CAE" w:rsidRPr="00316CE1" w:rsidRDefault="00811CAE" w:rsidP="00864540">
            <w:pPr>
              <w:jc w:val="both"/>
            </w:pPr>
            <w:r w:rsidRPr="00316CE1">
              <w:t>Juridinio asmens kodas 157659081</w:t>
            </w:r>
          </w:p>
          <w:p w14:paraId="2CE7BC0E" w14:textId="77777777" w:rsidR="00811CAE" w:rsidRPr="00316CE1" w:rsidRDefault="00811CAE" w:rsidP="00864540">
            <w:pPr>
              <w:jc w:val="both"/>
            </w:pPr>
            <w:r w:rsidRPr="00316CE1">
              <w:t>Tel. (8 426) 51764</w:t>
            </w:r>
          </w:p>
          <w:p w14:paraId="5126272C" w14:textId="77777777" w:rsidR="00811CAE" w:rsidRPr="00316CE1" w:rsidRDefault="00811CAE" w:rsidP="00864540">
            <w:proofErr w:type="spellStart"/>
            <w:r w:rsidRPr="00316CE1">
              <w:t>A.s</w:t>
            </w:r>
            <w:proofErr w:type="spellEnd"/>
            <w:r w:rsidRPr="00316CE1">
              <w:t>.  LT83 4010 0404 0009 1393</w:t>
            </w:r>
          </w:p>
          <w:p w14:paraId="3FB9A4C4" w14:textId="77777777" w:rsidR="00811CAE" w:rsidRPr="00316CE1" w:rsidRDefault="00811CAE" w:rsidP="00864540">
            <w:pPr>
              <w:rPr>
                <w:sz w:val="22"/>
                <w:szCs w:val="22"/>
              </w:rPr>
            </w:pPr>
            <w:proofErr w:type="spellStart"/>
            <w:r w:rsidRPr="00316CE1">
              <w:t>Luminor</w:t>
            </w:r>
            <w:proofErr w:type="spellEnd"/>
            <w:r w:rsidRPr="00316CE1">
              <w:t xml:space="preserve"> bank, AB</w:t>
            </w:r>
            <w:r w:rsidRPr="00316CE1">
              <w:rPr>
                <w:sz w:val="22"/>
                <w:szCs w:val="22"/>
              </w:rPr>
              <w:tab/>
            </w:r>
            <w:r w:rsidRPr="00316CE1">
              <w:rPr>
                <w:sz w:val="22"/>
                <w:szCs w:val="22"/>
              </w:rPr>
              <w:tab/>
            </w:r>
          </w:p>
        </w:tc>
        <w:tc>
          <w:tcPr>
            <w:tcW w:w="4895" w:type="dxa"/>
          </w:tcPr>
          <w:p w14:paraId="4FF2CE9D" w14:textId="0445D43C" w:rsidR="00811CAE" w:rsidRPr="00A9204D" w:rsidRDefault="00CD4293" w:rsidP="00864540">
            <w:pPr>
              <w:rPr>
                <w:b/>
                <w:bCs/>
                <w:sz w:val="22"/>
                <w:szCs w:val="22"/>
              </w:rPr>
            </w:pPr>
            <w:r w:rsidRPr="00A9204D">
              <w:rPr>
                <w:b/>
                <w:bCs/>
                <w:sz w:val="22"/>
                <w:szCs w:val="22"/>
              </w:rPr>
              <w:t>UAB „Osteca“</w:t>
            </w:r>
          </w:p>
          <w:p w14:paraId="30ED4DF4" w14:textId="19CA8AD2" w:rsidR="00811CAE" w:rsidRPr="00316CE1" w:rsidRDefault="00CD4293" w:rsidP="00864540">
            <w:pPr>
              <w:rPr>
                <w:sz w:val="22"/>
                <w:szCs w:val="22"/>
              </w:rPr>
            </w:pPr>
            <w:r>
              <w:rPr>
                <w:sz w:val="22"/>
                <w:szCs w:val="22"/>
              </w:rPr>
              <w:t>Danės g. 47, LT-92108 Klaipėda</w:t>
            </w:r>
          </w:p>
          <w:p w14:paraId="1AD45938" w14:textId="77A8F7D5" w:rsidR="00811CAE" w:rsidRPr="00316CE1" w:rsidRDefault="00CD4293" w:rsidP="00864540">
            <w:pPr>
              <w:rPr>
                <w:sz w:val="22"/>
                <w:szCs w:val="22"/>
              </w:rPr>
            </w:pPr>
            <w:r>
              <w:rPr>
                <w:sz w:val="22"/>
                <w:szCs w:val="22"/>
              </w:rPr>
              <w:t>Tel. 8(46)400002, Faks. 8(46)314094</w:t>
            </w:r>
          </w:p>
          <w:p w14:paraId="5F6F6912" w14:textId="64B01643" w:rsidR="00811CAE" w:rsidRPr="00316CE1" w:rsidRDefault="00811CAE" w:rsidP="00864540">
            <w:pPr>
              <w:rPr>
                <w:sz w:val="22"/>
                <w:szCs w:val="22"/>
              </w:rPr>
            </w:pPr>
            <w:r w:rsidRPr="00316CE1">
              <w:rPr>
                <w:sz w:val="22"/>
                <w:szCs w:val="22"/>
              </w:rPr>
              <w:t>Įstaigos kodas</w:t>
            </w:r>
            <w:r w:rsidR="00CD4293">
              <w:rPr>
                <w:sz w:val="22"/>
                <w:szCs w:val="22"/>
              </w:rPr>
              <w:t xml:space="preserve"> 300871049</w:t>
            </w:r>
          </w:p>
          <w:p w14:paraId="501ECC6D" w14:textId="2C20C786" w:rsidR="00811CAE" w:rsidRPr="00316CE1" w:rsidRDefault="00811CAE" w:rsidP="00864540">
            <w:pPr>
              <w:rPr>
                <w:sz w:val="22"/>
                <w:szCs w:val="22"/>
              </w:rPr>
            </w:pPr>
            <w:r w:rsidRPr="00316CE1">
              <w:rPr>
                <w:sz w:val="22"/>
                <w:szCs w:val="22"/>
              </w:rPr>
              <w:t>PVM mokėtojo kodas</w:t>
            </w:r>
            <w:r w:rsidR="00CD4293">
              <w:rPr>
                <w:sz w:val="22"/>
                <w:szCs w:val="22"/>
              </w:rPr>
              <w:t xml:space="preserve"> LT</w:t>
            </w:r>
            <w:r w:rsidR="00680E93">
              <w:rPr>
                <w:sz w:val="22"/>
                <w:szCs w:val="22"/>
              </w:rPr>
              <w:t>100003238211</w:t>
            </w:r>
          </w:p>
          <w:p w14:paraId="48955939" w14:textId="730AB4B4" w:rsidR="00811CAE" w:rsidRPr="00316CE1" w:rsidRDefault="00680E93" w:rsidP="00864540">
            <w:pPr>
              <w:rPr>
                <w:sz w:val="22"/>
                <w:szCs w:val="22"/>
              </w:rPr>
            </w:pPr>
            <w:r>
              <w:rPr>
                <w:sz w:val="22"/>
                <w:szCs w:val="22"/>
              </w:rPr>
              <w:t>Bankas „Swedbank“</w:t>
            </w:r>
          </w:p>
          <w:p w14:paraId="248CC191" w14:textId="7EA53FB5" w:rsidR="00811CAE" w:rsidRPr="00316CE1" w:rsidRDefault="00680E93" w:rsidP="00864540">
            <w:pPr>
              <w:rPr>
                <w:sz w:val="22"/>
                <w:szCs w:val="22"/>
              </w:rPr>
            </w:pPr>
            <w:r>
              <w:rPr>
                <w:sz w:val="22"/>
                <w:szCs w:val="22"/>
              </w:rPr>
              <w:t>LT397300010121261479</w:t>
            </w:r>
          </w:p>
        </w:tc>
      </w:tr>
      <w:tr w:rsidR="00811CAE" w:rsidRPr="00316CE1" w14:paraId="437FA710" w14:textId="77777777" w:rsidTr="00864540">
        <w:trPr>
          <w:trHeight w:val="3181"/>
        </w:trPr>
        <w:tc>
          <w:tcPr>
            <w:tcW w:w="4963" w:type="dxa"/>
          </w:tcPr>
          <w:p w14:paraId="3030DA19" w14:textId="77777777" w:rsidR="00811CAE" w:rsidRPr="00316CE1" w:rsidRDefault="00811CAE" w:rsidP="00864540">
            <w:pPr>
              <w:rPr>
                <w:sz w:val="22"/>
                <w:szCs w:val="22"/>
              </w:rPr>
            </w:pPr>
          </w:p>
          <w:p w14:paraId="5D2BC107" w14:textId="77777777" w:rsidR="00811CAE" w:rsidRPr="00316CE1" w:rsidRDefault="00811CAE" w:rsidP="00864540">
            <w:pPr>
              <w:rPr>
                <w:sz w:val="22"/>
                <w:szCs w:val="22"/>
              </w:rPr>
            </w:pPr>
            <w:r w:rsidRPr="00316CE1">
              <w:rPr>
                <w:sz w:val="22"/>
                <w:szCs w:val="22"/>
              </w:rPr>
              <w:t>Direktorius</w:t>
            </w:r>
          </w:p>
          <w:p w14:paraId="72992279" w14:textId="77777777" w:rsidR="00811CAE" w:rsidRPr="00316CE1" w:rsidRDefault="00811CAE" w:rsidP="00864540">
            <w:pPr>
              <w:rPr>
                <w:sz w:val="22"/>
                <w:szCs w:val="22"/>
              </w:rPr>
            </w:pPr>
            <w:r w:rsidRPr="00316CE1">
              <w:rPr>
                <w:sz w:val="22"/>
                <w:szCs w:val="22"/>
              </w:rPr>
              <w:t>Martynas Gedminas</w:t>
            </w:r>
          </w:p>
          <w:p w14:paraId="77CC829A" w14:textId="77777777" w:rsidR="00811CAE" w:rsidRPr="00316CE1" w:rsidRDefault="00811CAE" w:rsidP="00864540">
            <w:pPr>
              <w:rPr>
                <w:sz w:val="22"/>
                <w:szCs w:val="22"/>
              </w:rPr>
            </w:pPr>
            <w:r w:rsidRPr="00316CE1">
              <w:rPr>
                <w:sz w:val="22"/>
                <w:szCs w:val="22"/>
              </w:rPr>
              <w:t>___________________</w:t>
            </w:r>
          </w:p>
          <w:p w14:paraId="7BBB3784" w14:textId="77777777" w:rsidR="00811CAE" w:rsidRPr="00316CE1" w:rsidRDefault="00811CAE" w:rsidP="00864540">
            <w:pPr>
              <w:rPr>
                <w:sz w:val="22"/>
                <w:szCs w:val="22"/>
              </w:rPr>
            </w:pPr>
            <w:r w:rsidRPr="00316CE1">
              <w:rPr>
                <w:sz w:val="22"/>
                <w:szCs w:val="22"/>
              </w:rPr>
              <w:t>A. V.</w:t>
            </w:r>
          </w:p>
        </w:tc>
        <w:tc>
          <w:tcPr>
            <w:tcW w:w="4895" w:type="dxa"/>
          </w:tcPr>
          <w:p w14:paraId="584DC09B" w14:textId="77777777" w:rsidR="00811CAE" w:rsidRPr="00316CE1" w:rsidRDefault="00811CAE" w:rsidP="00864540">
            <w:pPr>
              <w:rPr>
                <w:sz w:val="22"/>
                <w:szCs w:val="22"/>
              </w:rPr>
            </w:pPr>
          </w:p>
          <w:p w14:paraId="39E2EBAD" w14:textId="0DC4E76C" w:rsidR="00811CAE" w:rsidRPr="00316CE1" w:rsidRDefault="00680E93" w:rsidP="00864540">
            <w:pPr>
              <w:rPr>
                <w:sz w:val="22"/>
                <w:szCs w:val="22"/>
              </w:rPr>
            </w:pPr>
            <w:r>
              <w:rPr>
                <w:sz w:val="22"/>
                <w:szCs w:val="22"/>
              </w:rPr>
              <w:t>Direktorius</w:t>
            </w:r>
          </w:p>
          <w:p w14:paraId="51781EDE" w14:textId="52846720" w:rsidR="00811CAE" w:rsidRPr="00316CE1" w:rsidRDefault="00680E93" w:rsidP="00864540">
            <w:pPr>
              <w:rPr>
                <w:sz w:val="22"/>
                <w:szCs w:val="22"/>
              </w:rPr>
            </w:pPr>
            <w:r>
              <w:rPr>
                <w:sz w:val="22"/>
                <w:szCs w:val="22"/>
              </w:rPr>
              <w:t>Arvydas Klovas</w:t>
            </w:r>
          </w:p>
          <w:p w14:paraId="08450E62" w14:textId="77777777" w:rsidR="00811CAE" w:rsidRPr="00316CE1" w:rsidRDefault="00811CAE" w:rsidP="00864540">
            <w:pPr>
              <w:rPr>
                <w:sz w:val="22"/>
                <w:szCs w:val="22"/>
              </w:rPr>
            </w:pPr>
            <w:r w:rsidRPr="00316CE1">
              <w:rPr>
                <w:sz w:val="22"/>
                <w:szCs w:val="22"/>
              </w:rPr>
              <w:t>_____________________</w:t>
            </w:r>
          </w:p>
          <w:p w14:paraId="5C457002" w14:textId="77777777" w:rsidR="00811CAE" w:rsidRPr="00316CE1" w:rsidRDefault="00811CAE" w:rsidP="00864540">
            <w:pPr>
              <w:rPr>
                <w:sz w:val="22"/>
                <w:szCs w:val="22"/>
              </w:rPr>
            </w:pPr>
            <w:r w:rsidRPr="00316CE1">
              <w:rPr>
                <w:sz w:val="22"/>
                <w:szCs w:val="22"/>
              </w:rPr>
              <w:t>A.V.</w:t>
            </w:r>
          </w:p>
          <w:p w14:paraId="6EE6F595" w14:textId="77777777" w:rsidR="00811CAE" w:rsidRPr="00316CE1" w:rsidRDefault="00811CAE" w:rsidP="00864540">
            <w:pPr>
              <w:rPr>
                <w:sz w:val="22"/>
                <w:szCs w:val="22"/>
              </w:rPr>
            </w:pPr>
          </w:p>
          <w:p w14:paraId="2D6854CF" w14:textId="77777777" w:rsidR="00811CAE" w:rsidRPr="00316CE1" w:rsidRDefault="00811CAE" w:rsidP="00864540">
            <w:pPr>
              <w:rPr>
                <w:sz w:val="22"/>
                <w:szCs w:val="22"/>
              </w:rPr>
            </w:pPr>
          </w:p>
          <w:p w14:paraId="168A5075" w14:textId="77777777" w:rsidR="00811CAE" w:rsidRPr="00316CE1" w:rsidRDefault="00811CAE" w:rsidP="00864540">
            <w:pPr>
              <w:rPr>
                <w:sz w:val="22"/>
                <w:szCs w:val="22"/>
              </w:rPr>
            </w:pPr>
          </w:p>
          <w:p w14:paraId="533D6860" w14:textId="77777777" w:rsidR="00811CAE" w:rsidRPr="00316CE1" w:rsidRDefault="00811CAE" w:rsidP="00864540">
            <w:pPr>
              <w:rPr>
                <w:sz w:val="22"/>
                <w:szCs w:val="22"/>
              </w:rPr>
            </w:pPr>
          </w:p>
          <w:p w14:paraId="75DA1CD7" w14:textId="77777777" w:rsidR="00811CAE" w:rsidRPr="00316CE1" w:rsidRDefault="00811CAE" w:rsidP="00864540">
            <w:pPr>
              <w:rPr>
                <w:sz w:val="22"/>
                <w:szCs w:val="22"/>
              </w:rPr>
            </w:pPr>
          </w:p>
          <w:p w14:paraId="4B914882" w14:textId="77777777" w:rsidR="00811CAE" w:rsidRPr="00316CE1" w:rsidRDefault="00811CAE" w:rsidP="00864540">
            <w:pPr>
              <w:rPr>
                <w:sz w:val="22"/>
                <w:szCs w:val="22"/>
              </w:rPr>
            </w:pPr>
          </w:p>
          <w:p w14:paraId="1F978C5A" w14:textId="77777777" w:rsidR="00811CAE" w:rsidRPr="00316CE1" w:rsidRDefault="00811CAE" w:rsidP="00864540">
            <w:pPr>
              <w:rPr>
                <w:sz w:val="22"/>
                <w:szCs w:val="22"/>
              </w:rPr>
            </w:pPr>
          </w:p>
          <w:p w14:paraId="13F02C78" w14:textId="77777777" w:rsidR="00811CAE" w:rsidRPr="00316CE1" w:rsidRDefault="00811CAE" w:rsidP="00864540">
            <w:pPr>
              <w:rPr>
                <w:sz w:val="22"/>
                <w:szCs w:val="22"/>
              </w:rPr>
            </w:pPr>
          </w:p>
          <w:p w14:paraId="7FE6ADEA" w14:textId="77777777" w:rsidR="00811CAE" w:rsidRPr="00316CE1" w:rsidRDefault="00811CAE" w:rsidP="00864540">
            <w:pPr>
              <w:rPr>
                <w:sz w:val="22"/>
                <w:szCs w:val="22"/>
              </w:rPr>
            </w:pPr>
          </w:p>
          <w:p w14:paraId="4FAADE4C" w14:textId="77777777" w:rsidR="00811CAE" w:rsidRPr="00316CE1" w:rsidRDefault="00811CAE" w:rsidP="00864540">
            <w:pPr>
              <w:rPr>
                <w:sz w:val="22"/>
                <w:szCs w:val="22"/>
              </w:rPr>
            </w:pPr>
          </w:p>
          <w:p w14:paraId="691EDFDA" w14:textId="77777777" w:rsidR="00811CAE" w:rsidRPr="00316CE1" w:rsidRDefault="00811CAE" w:rsidP="00864540">
            <w:pPr>
              <w:rPr>
                <w:sz w:val="22"/>
                <w:szCs w:val="22"/>
              </w:rPr>
            </w:pPr>
          </w:p>
          <w:p w14:paraId="607E8AA8" w14:textId="77777777" w:rsidR="00811CAE" w:rsidRPr="00316CE1" w:rsidRDefault="00811CAE" w:rsidP="00864540">
            <w:pPr>
              <w:rPr>
                <w:sz w:val="22"/>
                <w:szCs w:val="22"/>
              </w:rPr>
            </w:pPr>
          </w:p>
          <w:p w14:paraId="719A2E6A" w14:textId="77777777" w:rsidR="00811CAE" w:rsidRPr="00316CE1" w:rsidRDefault="00811CAE" w:rsidP="00864540">
            <w:pPr>
              <w:rPr>
                <w:sz w:val="22"/>
                <w:szCs w:val="22"/>
              </w:rPr>
            </w:pPr>
          </w:p>
          <w:p w14:paraId="42F37B1D" w14:textId="77777777" w:rsidR="00811CAE" w:rsidRPr="00316CE1" w:rsidRDefault="00811CAE" w:rsidP="00864540">
            <w:pPr>
              <w:rPr>
                <w:sz w:val="22"/>
                <w:szCs w:val="22"/>
              </w:rPr>
            </w:pPr>
          </w:p>
          <w:p w14:paraId="11C6E2E0" w14:textId="77777777" w:rsidR="00811CAE" w:rsidRPr="00316CE1" w:rsidRDefault="00811CAE" w:rsidP="00864540">
            <w:pPr>
              <w:rPr>
                <w:sz w:val="22"/>
                <w:szCs w:val="22"/>
              </w:rPr>
            </w:pPr>
          </w:p>
          <w:p w14:paraId="15FA6EF7" w14:textId="77777777" w:rsidR="00811CAE" w:rsidRPr="00316CE1" w:rsidRDefault="00811CAE" w:rsidP="00864540">
            <w:pPr>
              <w:rPr>
                <w:sz w:val="22"/>
                <w:szCs w:val="22"/>
              </w:rPr>
            </w:pPr>
          </w:p>
        </w:tc>
      </w:tr>
    </w:tbl>
    <w:p w14:paraId="1338E689" w14:textId="77777777" w:rsidR="00811CAE" w:rsidRPr="00316CE1" w:rsidRDefault="00811CAE" w:rsidP="00811CAE">
      <w:pPr>
        <w:sectPr w:rsidR="00811CAE" w:rsidRPr="00316CE1" w:rsidSect="007C3B71">
          <w:headerReference w:type="even" r:id="rId9"/>
          <w:headerReference w:type="default" r:id="rId10"/>
          <w:footerReference w:type="even" r:id="rId11"/>
          <w:footerReference w:type="default" r:id="rId12"/>
          <w:headerReference w:type="first" r:id="rId13"/>
          <w:footerReference w:type="first" r:id="rId14"/>
          <w:pgSz w:w="11906" w:h="16838"/>
          <w:pgMar w:top="1276" w:right="567" w:bottom="1135" w:left="1134" w:header="567" w:footer="567" w:gutter="0"/>
          <w:cols w:space="1296"/>
          <w:docGrid w:linePitch="360"/>
        </w:sectPr>
      </w:pPr>
    </w:p>
    <w:p w14:paraId="08F0C175" w14:textId="4BB45525" w:rsidR="00811CAE" w:rsidRPr="00316CE1" w:rsidRDefault="00811CAE" w:rsidP="008C57F5">
      <w:pPr>
        <w:keepNext/>
        <w:jc w:val="right"/>
        <w:outlineLvl w:val="2"/>
        <w:rPr>
          <w:lang w:val="en-GB" w:eastAsia="x-none"/>
        </w:rPr>
      </w:pPr>
      <w:r w:rsidRPr="00316CE1">
        <w:rPr>
          <w:lang w:val="en-GB" w:eastAsia="x-none"/>
        </w:rPr>
        <w:t xml:space="preserve">                       </w:t>
      </w:r>
    </w:p>
    <w:p w14:paraId="173A5503" w14:textId="77777777" w:rsidR="00811CAE" w:rsidRPr="000C1FC9" w:rsidRDefault="00811CAE" w:rsidP="008C57F5">
      <w:pPr>
        <w:keepNext/>
        <w:ind w:firstLine="851"/>
        <w:jc w:val="right"/>
        <w:outlineLvl w:val="2"/>
        <w:rPr>
          <w:lang w:val="pt-BR" w:eastAsia="x-none"/>
        </w:rPr>
      </w:pPr>
      <w:r w:rsidRPr="000C1FC9">
        <w:rPr>
          <w:lang w:val="pt-BR" w:eastAsia="x-none"/>
        </w:rPr>
        <w:t xml:space="preserve">   Viešojo prekių pirkimo-pardavimo sutarties Nr.</w:t>
      </w:r>
      <w:r w:rsidRPr="000C1FC9">
        <w:rPr>
          <w:lang w:val="pt-BR" w:eastAsia="x-none"/>
        </w:rPr>
        <w:tab/>
        <w:t xml:space="preserve"> </w:t>
      </w:r>
    </w:p>
    <w:p w14:paraId="33DC0DB6" w14:textId="77777777" w:rsidR="00811CAE" w:rsidRPr="000C1FC9" w:rsidRDefault="00811CAE" w:rsidP="008C57F5">
      <w:pPr>
        <w:keepNext/>
        <w:ind w:firstLine="851"/>
        <w:jc w:val="right"/>
        <w:outlineLvl w:val="2"/>
        <w:rPr>
          <w:lang w:val="pt-BR" w:eastAsia="x-none"/>
        </w:rPr>
      </w:pPr>
      <w:r w:rsidRPr="000C1FC9">
        <w:rPr>
          <w:lang w:val="pt-BR" w:eastAsia="x-none"/>
        </w:rPr>
        <w:t xml:space="preserve">  1priedas</w:t>
      </w:r>
    </w:p>
    <w:p w14:paraId="1C06CCBF" w14:textId="77777777" w:rsidR="00811CAE" w:rsidRPr="00316CE1" w:rsidRDefault="00811CAE" w:rsidP="00811CAE">
      <w:pPr>
        <w:jc w:val="center"/>
      </w:pPr>
    </w:p>
    <w:p w14:paraId="4BE975C1" w14:textId="77777777" w:rsidR="00811CAE" w:rsidRPr="00316CE1" w:rsidRDefault="00811CAE" w:rsidP="008C57F5">
      <w:pPr>
        <w:jc w:val="center"/>
      </w:pPr>
      <w:r w:rsidRPr="00316CE1">
        <w:t>Parduodamų prekių sąrašas</w:t>
      </w:r>
    </w:p>
    <w:p w14:paraId="56575A0F" w14:textId="77777777" w:rsidR="00811CAE" w:rsidRPr="00316CE1" w:rsidRDefault="00811CAE" w:rsidP="008C57F5">
      <w:pPr>
        <w:jc w:val="center"/>
      </w:pPr>
    </w:p>
    <w:p w14:paraId="7026CF55" w14:textId="603345FB" w:rsidR="00811CAE" w:rsidRPr="00316CE1" w:rsidRDefault="00811CAE" w:rsidP="008C57F5">
      <w:pPr>
        <w:jc w:val="center"/>
      </w:pPr>
      <w:r w:rsidRPr="00316CE1">
        <w:rPr>
          <w:color w:val="000000"/>
        </w:rPr>
        <w:t>202</w:t>
      </w:r>
      <w:r>
        <w:rPr>
          <w:color w:val="000000"/>
        </w:rPr>
        <w:t>3</w:t>
      </w:r>
      <w:r w:rsidRPr="00316CE1">
        <w:rPr>
          <w:color w:val="000000"/>
        </w:rPr>
        <w:t xml:space="preserve"> m. ………………  d.</w:t>
      </w:r>
    </w:p>
    <w:p w14:paraId="1BECE093" w14:textId="77777777" w:rsidR="00811CAE" w:rsidRPr="00316CE1" w:rsidRDefault="00811CAE" w:rsidP="008C57F5">
      <w:pPr>
        <w:jc w:val="center"/>
      </w:pPr>
    </w:p>
    <w:p w14:paraId="29C9A0D4" w14:textId="77777777" w:rsidR="00811CAE" w:rsidRPr="00316CE1" w:rsidRDefault="00811CAE" w:rsidP="00811CAE"/>
    <w:tbl>
      <w:tblPr>
        <w:tblW w:w="14439" w:type="dxa"/>
        <w:tblLook w:val="04A0" w:firstRow="1" w:lastRow="0" w:firstColumn="1" w:lastColumn="0" w:noHBand="0" w:noVBand="1"/>
      </w:tblPr>
      <w:tblGrid>
        <w:gridCol w:w="482"/>
        <w:gridCol w:w="3176"/>
        <w:gridCol w:w="2964"/>
        <w:gridCol w:w="626"/>
        <w:gridCol w:w="1157"/>
        <w:gridCol w:w="2382"/>
        <w:gridCol w:w="959"/>
        <w:gridCol w:w="887"/>
        <w:gridCol w:w="903"/>
        <w:gridCol w:w="903"/>
      </w:tblGrid>
      <w:tr w:rsidR="00964709" w14:paraId="5ABAAFB7" w14:textId="77777777" w:rsidTr="00964709">
        <w:trPr>
          <w:trHeight w:val="1140"/>
        </w:trPr>
        <w:tc>
          <w:tcPr>
            <w:tcW w:w="482" w:type="dxa"/>
            <w:tcBorders>
              <w:top w:val="single" w:sz="4" w:space="0" w:color="auto"/>
              <w:left w:val="single" w:sz="4" w:space="0" w:color="auto"/>
              <w:bottom w:val="single" w:sz="4" w:space="0" w:color="auto"/>
              <w:right w:val="single" w:sz="4" w:space="0" w:color="auto"/>
            </w:tcBorders>
            <w:vAlign w:val="center"/>
            <w:hideMark/>
          </w:tcPr>
          <w:p w14:paraId="666A3A86" w14:textId="77777777" w:rsidR="00964709" w:rsidRDefault="00964709">
            <w:pPr>
              <w:jc w:val="center"/>
              <w:rPr>
                <w:b/>
                <w:bCs/>
                <w:sz w:val="18"/>
                <w:szCs w:val="18"/>
              </w:rPr>
            </w:pPr>
            <w:r>
              <w:rPr>
                <w:b/>
                <w:bCs/>
                <w:sz w:val="18"/>
                <w:szCs w:val="18"/>
              </w:rPr>
              <w:t>Eil. Nr.</w:t>
            </w:r>
          </w:p>
        </w:tc>
        <w:tc>
          <w:tcPr>
            <w:tcW w:w="3176" w:type="dxa"/>
            <w:tcBorders>
              <w:top w:val="single" w:sz="4" w:space="0" w:color="auto"/>
              <w:left w:val="nil"/>
              <w:bottom w:val="single" w:sz="4" w:space="0" w:color="auto"/>
              <w:right w:val="single" w:sz="4" w:space="0" w:color="auto"/>
            </w:tcBorders>
            <w:vAlign w:val="center"/>
            <w:hideMark/>
          </w:tcPr>
          <w:p w14:paraId="14541AAC" w14:textId="77777777" w:rsidR="00964709" w:rsidRDefault="00964709">
            <w:pPr>
              <w:jc w:val="center"/>
              <w:rPr>
                <w:b/>
                <w:bCs/>
                <w:sz w:val="18"/>
                <w:szCs w:val="18"/>
              </w:rPr>
            </w:pPr>
            <w:r>
              <w:rPr>
                <w:b/>
                <w:bCs/>
                <w:sz w:val="18"/>
                <w:szCs w:val="18"/>
              </w:rPr>
              <w:t>Prekės pavadinimas</w:t>
            </w:r>
          </w:p>
        </w:tc>
        <w:tc>
          <w:tcPr>
            <w:tcW w:w="2964" w:type="dxa"/>
            <w:tcBorders>
              <w:top w:val="single" w:sz="4" w:space="0" w:color="auto"/>
              <w:left w:val="nil"/>
              <w:bottom w:val="single" w:sz="4" w:space="0" w:color="auto"/>
              <w:right w:val="single" w:sz="4" w:space="0" w:color="auto"/>
            </w:tcBorders>
            <w:vAlign w:val="center"/>
            <w:hideMark/>
          </w:tcPr>
          <w:p w14:paraId="798FF2DA" w14:textId="77777777" w:rsidR="00964709" w:rsidRDefault="00964709">
            <w:pPr>
              <w:jc w:val="center"/>
              <w:rPr>
                <w:b/>
                <w:bCs/>
                <w:sz w:val="18"/>
                <w:szCs w:val="18"/>
              </w:rPr>
            </w:pPr>
            <w:r>
              <w:rPr>
                <w:b/>
                <w:bCs/>
                <w:sz w:val="18"/>
                <w:szCs w:val="18"/>
              </w:rPr>
              <w:t>Techninė specifikacija</w:t>
            </w:r>
          </w:p>
        </w:tc>
        <w:tc>
          <w:tcPr>
            <w:tcW w:w="626" w:type="dxa"/>
            <w:tcBorders>
              <w:top w:val="single" w:sz="4" w:space="0" w:color="auto"/>
              <w:left w:val="nil"/>
              <w:bottom w:val="single" w:sz="4" w:space="0" w:color="auto"/>
              <w:right w:val="single" w:sz="4" w:space="0" w:color="auto"/>
            </w:tcBorders>
            <w:vAlign w:val="center"/>
            <w:hideMark/>
          </w:tcPr>
          <w:p w14:paraId="22648225" w14:textId="77777777" w:rsidR="00964709" w:rsidRDefault="00964709">
            <w:pPr>
              <w:jc w:val="center"/>
              <w:rPr>
                <w:b/>
                <w:bCs/>
                <w:sz w:val="18"/>
                <w:szCs w:val="18"/>
              </w:rPr>
            </w:pPr>
            <w:r>
              <w:rPr>
                <w:b/>
                <w:bCs/>
                <w:sz w:val="18"/>
                <w:szCs w:val="18"/>
              </w:rPr>
              <w:t>Mato vnt.</w:t>
            </w:r>
          </w:p>
        </w:tc>
        <w:tc>
          <w:tcPr>
            <w:tcW w:w="1157" w:type="dxa"/>
            <w:tcBorders>
              <w:top w:val="single" w:sz="4" w:space="0" w:color="auto"/>
              <w:left w:val="nil"/>
              <w:bottom w:val="single" w:sz="4" w:space="0" w:color="auto"/>
              <w:right w:val="single" w:sz="4" w:space="0" w:color="auto"/>
            </w:tcBorders>
            <w:vAlign w:val="center"/>
            <w:hideMark/>
          </w:tcPr>
          <w:p w14:paraId="04E17D1E" w14:textId="77777777" w:rsidR="00964709" w:rsidRDefault="00964709">
            <w:pPr>
              <w:jc w:val="center"/>
              <w:rPr>
                <w:b/>
                <w:bCs/>
                <w:sz w:val="18"/>
                <w:szCs w:val="18"/>
              </w:rPr>
            </w:pPr>
            <w:r>
              <w:rPr>
                <w:b/>
                <w:bCs/>
                <w:sz w:val="18"/>
                <w:szCs w:val="18"/>
              </w:rPr>
              <w:t>Maksimalus kiekis</w:t>
            </w:r>
          </w:p>
        </w:tc>
        <w:tc>
          <w:tcPr>
            <w:tcW w:w="2382" w:type="dxa"/>
            <w:tcBorders>
              <w:top w:val="single" w:sz="4" w:space="0" w:color="auto"/>
              <w:left w:val="nil"/>
              <w:bottom w:val="single" w:sz="4" w:space="0" w:color="auto"/>
              <w:right w:val="single" w:sz="4" w:space="0" w:color="auto"/>
            </w:tcBorders>
            <w:vAlign w:val="center"/>
            <w:hideMark/>
          </w:tcPr>
          <w:p w14:paraId="598999CD" w14:textId="77777777" w:rsidR="00964709" w:rsidRDefault="00964709">
            <w:pPr>
              <w:jc w:val="center"/>
              <w:rPr>
                <w:b/>
                <w:bCs/>
                <w:sz w:val="18"/>
                <w:szCs w:val="18"/>
              </w:rPr>
            </w:pPr>
            <w:r>
              <w:rPr>
                <w:b/>
                <w:bCs/>
                <w:sz w:val="18"/>
                <w:szCs w:val="18"/>
              </w:rPr>
              <w:t>Siūlomi prekės parametrai, pavadinimas, katalogo (REF) kodas, gamintojas</w:t>
            </w:r>
          </w:p>
        </w:tc>
        <w:tc>
          <w:tcPr>
            <w:tcW w:w="959" w:type="dxa"/>
            <w:tcBorders>
              <w:top w:val="single" w:sz="4" w:space="0" w:color="auto"/>
              <w:left w:val="nil"/>
              <w:bottom w:val="single" w:sz="4" w:space="0" w:color="auto"/>
              <w:right w:val="single" w:sz="4" w:space="0" w:color="auto"/>
            </w:tcBorders>
            <w:vAlign w:val="center"/>
            <w:hideMark/>
          </w:tcPr>
          <w:p w14:paraId="0EDE2644" w14:textId="77777777" w:rsidR="00964709" w:rsidRDefault="00964709">
            <w:pPr>
              <w:jc w:val="center"/>
              <w:rPr>
                <w:b/>
                <w:bCs/>
                <w:sz w:val="18"/>
                <w:szCs w:val="18"/>
              </w:rPr>
            </w:pPr>
            <w:r>
              <w:rPr>
                <w:b/>
                <w:bCs/>
                <w:sz w:val="18"/>
                <w:szCs w:val="18"/>
              </w:rPr>
              <w:t>1 mato vnt. kaina Eur be PVM</w:t>
            </w:r>
          </w:p>
        </w:tc>
        <w:tc>
          <w:tcPr>
            <w:tcW w:w="887" w:type="dxa"/>
            <w:tcBorders>
              <w:top w:val="single" w:sz="4" w:space="0" w:color="auto"/>
              <w:left w:val="nil"/>
              <w:bottom w:val="single" w:sz="4" w:space="0" w:color="auto"/>
              <w:right w:val="single" w:sz="4" w:space="0" w:color="auto"/>
            </w:tcBorders>
            <w:vAlign w:val="center"/>
            <w:hideMark/>
          </w:tcPr>
          <w:p w14:paraId="7B6EBB8B" w14:textId="77777777" w:rsidR="00964709" w:rsidRDefault="00964709">
            <w:pPr>
              <w:jc w:val="center"/>
              <w:rPr>
                <w:b/>
                <w:bCs/>
                <w:sz w:val="18"/>
                <w:szCs w:val="18"/>
              </w:rPr>
            </w:pPr>
            <w:r>
              <w:rPr>
                <w:b/>
                <w:bCs/>
                <w:sz w:val="18"/>
                <w:szCs w:val="18"/>
              </w:rPr>
              <w:t>1 mato vnt. kaina Eur su  PVM</w:t>
            </w:r>
          </w:p>
        </w:tc>
        <w:tc>
          <w:tcPr>
            <w:tcW w:w="903" w:type="dxa"/>
            <w:tcBorders>
              <w:top w:val="single" w:sz="4" w:space="0" w:color="auto"/>
              <w:left w:val="nil"/>
              <w:bottom w:val="single" w:sz="4" w:space="0" w:color="auto"/>
              <w:right w:val="single" w:sz="4" w:space="0" w:color="auto"/>
            </w:tcBorders>
            <w:vAlign w:val="center"/>
            <w:hideMark/>
          </w:tcPr>
          <w:p w14:paraId="621DB037" w14:textId="77777777" w:rsidR="00964709" w:rsidRDefault="00964709">
            <w:pPr>
              <w:jc w:val="center"/>
              <w:rPr>
                <w:b/>
                <w:bCs/>
                <w:sz w:val="18"/>
                <w:szCs w:val="18"/>
              </w:rPr>
            </w:pPr>
            <w:r>
              <w:rPr>
                <w:b/>
                <w:bCs/>
                <w:sz w:val="18"/>
                <w:szCs w:val="18"/>
              </w:rPr>
              <w:t>Bendra kaina Eur be PVM</w:t>
            </w:r>
          </w:p>
        </w:tc>
        <w:tc>
          <w:tcPr>
            <w:tcW w:w="903" w:type="dxa"/>
            <w:tcBorders>
              <w:top w:val="single" w:sz="4" w:space="0" w:color="auto"/>
              <w:left w:val="nil"/>
              <w:bottom w:val="single" w:sz="4" w:space="0" w:color="auto"/>
              <w:right w:val="single" w:sz="4" w:space="0" w:color="auto"/>
            </w:tcBorders>
            <w:vAlign w:val="center"/>
            <w:hideMark/>
          </w:tcPr>
          <w:p w14:paraId="27FE1D67" w14:textId="77777777" w:rsidR="00964709" w:rsidRDefault="00964709">
            <w:pPr>
              <w:jc w:val="center"/>
              <w:rPr>
                <w:b/>
                <w:bCs/>
                <w:sz w:val="18"/>
                <w:szCs w:val="18"/>
              </w:rPr>
            </w:pPr>
            <w:r>
              <w:rPr>
                <w:b/>
                <w:bCs/>
                <w:sz w:val="18"/>
                <w:szCs w:val="18"/>
              </w:rPr>
              <w:t>Bendra kaina Eur su PVM</w:t>
            </w:r>
          </w:p>
        </w:tc>
      </w:tr>
      <w:tr w:rsidR="00964709" w14:paraId="3C8EB3F4" w14:textId="77777777" w:rsidTr="00964709">
        <w:trPr>
          <w:trHeight w:val="240"/>
        </w:trPr>
        <w:tc>
          <w:tcPr>
            <w:tcW w:w="482" w:type="dxa"/>
            <w:tcBorders>
              <w:top w:val="nil"/>
              <w:left w:val="single" w:sz="4" w:space="0" w:color="auto"/>
              <w:bottom w:val="single" w:sz="4" w:space="0" w:color="auto"/>
              <w:right w:val="single" w:sz="4" w:space="0" w:color="auto"/>
            </w:tcBorders>
            <w:noWrap/>
            <w:vAlign w:val="center"/>
            <w:hideMark/>
          </w:tcPr>
          <w:p w14:paraId="46F3DB44" w14:textId="77777777" w:rsidR="00964709" w:rsidRDefault="00964709">
            <w:pPr>
              <w:jc w:val="center"/>
              <w:rPr>
                <w:b/>
                <w:bCs/>
                <w:color w:val="000000"/>
                <w:sz w:val="18"/>
                <w:szCs w:val="18"/>
              </w:rPr>
            </w:pPr>
            <w:r>
              <w:rPr>
                <w:b/>
                <w:bCs/>
                <w:color w:val="000000"/>
                <w:sz w:val="18"/>
                <w:szCs w:val="18"/>
              </w:rPr>
              <w:t>2</w:t>
            </w:r>
          </w:p>
        </w:tc>
        <w:tc>
          <w:tcPr>
            <w:tcW w:w="3176" w:type="dxa"/>
            <w:tcBorders>
              <w:top w:val="nil"/>
              <w:left w:val="nil"/>
              <w:bottom w:val="single" w:sz="4" w:space="0" w:color="auto"/>
              <w:right w:val="single" w:sz="4" w:space="0" w:color="auto"/>
            </w:tcBorders>
            <w:noWrap/>
            <w:vAlign w:val="center"/>
            <w:hideMark/>
          </w:tcPr>
          <w:p w14:paraId="142FAD1A" w14:textId="77777777" w:rsidR="00964709" w:rsidRDefault="00964709">
            <w:pPr>
              <w:rPr>
                <w:b/>
                <w:bCs/>
                <w:color w:val="000000"/>
                <w:sz w:val="18"/>
                <w:szCs w:val="18"/>
              </w:rPr>
            </w:pPr>
            <w:r>
              <w:rPr>
                <w:b/>
                <w:bCs/>
                <w:color w:val="000000"/>
                <w:sz w:val="18"/>
                <w:szCs w:val="18"/>
              </w:rPr>
              <w:t>Viela su kilpa kryžminio raiščio plastikai</w:t>
            </w:r>
          </w:p>
        </w:tc>
        <w:tc>
          <w:tcPr>
            <w:tcW w:w="2964" w:type="dxa"/>
            <w:tcBorders>
              <w:top w:val="nil"/>
              <w:left w:val="nil"/>
              <w:bottom w:val="single" w:sz="4" w:space="0" w:color="auto"/>
              <w:right w:val="single" w:sz="4" w:space="0" w:color="auto"/>
            </w:tcBorders>
            <w:noWrap/>
            <w:vAlign w:val="center"/>
            <w:hideMark/>
          </w:tcPr>
          <w:p w14:paraId="0410796B" w14:textId="77777777" w:rsidR="00964709" w:rsidRDefault="00964709">
            <w:pPr>
              <w:rPr>
                <w:color w:val="000000"/>
                <w:sz w:val="18"/>
                <w:szCs w:val="18"/>
              </w:rPr>
            </w:pPr>
            <w:r>
              <w:rPr>
                <w:color w:val="000000"/>
                <w:sz w:val="18"/>
                <w:szCs w:val="18"/>
              </w:rPr>
              <w:t> </w:t>
            </w:r>
          </w:p>
        </w:tc>
        <w:tc>
          <w:tcPr>
            <w:tcW w:w="626" w:type="dxa"/>
            <w:tcBorders>
              <w:top w:val="nil"/>
              <w:left w:val="nil"/>
              <w:bottom w:val="single" w:sz="4" w:space="0" w:color="auto"/>
              <w:right w:val="single" w:sz="4" w:space="0" w:color="auto"/>
            </w:tcBorders>
            <w:noWrap/>
            <w:vAlign w:val="center"/>
            <w:hideMark/>
          </w:tcPr>
          <w:p w14:paraId="070EAF7A" w14:textId="77777777" w:rsidR="00964709" w:rsidRDefault="00964709">
            <w:pPr>
              <w:jc w:val="center"/>
              <w:rPr>
                <w:color w:val="000000"/>
                <w:sz w:val="18"/>
                <w:szCs w:val="18"/>
              </w:rPr>
            </w:pPr>
            <w:r>
              <w:rPr>
                <w:color w:val="000000"/>
                <w:sz w:val="18"/>
                <w:szCs w:val="18"/>
              </w:rPr>
              <w:t> </w:t>
            </w:r>
          </w:p>
        </w:tc>
        <w:tc>
          <w:tcPr>
            <w:tcW w:w="1157" w:type="dxa"/>
            <w:tcBorders>
              <w:top w:val="nil"/>
              <w:left w:val="nil"/>
              <w:bottom w:val="single" w:sz="4" w:space="0" w:color="auto"/>
              <w:right w:val="single" w:sz="4" w:space="0" w:color="auto"/>
            </w:tcBorders>
            <w:noWrap/>
            <w:vAlign w:val="center"/>
            <w:hideMark/>
          </w:tcPr>
          <w:p w14:paraId="596E983C" w14:textId="77777777" w:rsidR="00964709" w:rsidRDefault="00964709">
            <w:pPr>
              <w:jc w:val="center"/>
              <w:rPr>
                <w:color w:val="000000"/>
                <w:sz w:val="18"/>
                <w:szCs w:val="18"/>
              </w:rPr>
            </w:pPr>
            <w:r>
              <w:rPr>
                <w:color w:val="000000"/>
                <w:sz w:val="18"/>
                <w:szCs w:val="18"/>
              </w:rPr>
              <w:t> </w:t>
            </w:r>
          </w:p>
        </w:tc>
        <w:tc>
          <w:tcPr>
            <w:tcW w:w="2382" w:type="dxa"/>
            <w:tcBorders>
              <w:top w:val="nil"/>
              <w:left w:val="nil"/>
              <w:bottom w:val="single" w:sz="4" w:space="0" w:color="auto"/>
              <w:right w:val="single" w:sz="4" w:space="0" w:color="auto"/>
            </w:tcBorders>
            <w:noWrap/>
            <w:vAlign w:val="center"/>
            <w:hideMark/>
          </w:tcPr>
          <w:p w14:paraId="02D3297D" w14:textId="77777777" w:rsidR="00964709" w:rsidRDefault="00964709">
            <w:pPr>
              <w:rPr>
                <w:color w:val="000000"/>
                <w:sz w:val="18"/>
                <w:szCs w:val="18"/>
              </w:rPr>
            </w:pPr>
            <w:r>
              <w:rPr>
                <w:color w:val="000000"/>
                <w:sz w:val="18"/>
                <w:szCs w:val="18"/>
              </w:rPr>
              <w:t> </w:t>
            </w:r>
          </w:p>
        </w:tc>
        <w:tc>
          <w:tcPr>
            <w:tcW w:w="959" w:type="dxa"/>
            <w:tcBorders>
              <w:top w:val="nil"/>
              <w:left w:val="nil"/>
              <w:bottom w:val="single" w:sz="4" w:space="0" w:color="auto"/>
              <w:right w:val="single" w:sz="4" w:space="0" w:color="auto"/>
            </w:tcBorders>
            <w:noWrap/>
            <w:vAlign w:val="center"/>
            <w:hideMark/>
          </w:tcPr>
          <w:p w14:paraId="79EB6544" w14:textId="77777777" w:rsidR="00964709" w:rsidRDefault="00964709">
            <w:pPr>
              <w:rPr>
                <w:color w:val="000000"/>
                <w:sz w:val="18"/>
                <w:szCs w:val="18"/>
              </w:rPr>
            </w:pPr>
            <w:r>
              <w:rPr>
                <w:color w:val="000000"/>
                <w:sz w:val="18"/>
                <w:szCs w:val="18"/>
              </w:rPr>
              <w:t> </w:t>
            </w:r>
          </w:p>
        </w:tc>
        <w:tc>
          <w:tcPr>
            <w:tcW w:w="887" w:type="dxa"/>
            <w:tcBorders>
              <w:top w:val="nil"/>
              <w:left w:val="nil"/>
              <w:bottom w:val="single" w:sz="4" w:space="0" w:color="auto"/>
              <w:right w:val="single" w:sz="4" w:space="0" w:color="auto"/>
            </w:tcBorders>
            <w:noWrap/>
            <w:vAlign w:val="center"/>
            <w:hideMark/>
          </w:tcPr>
          <w:p w14:paraId="5698DF22" w14:textId="77777777" w:rsidR="00964709" w:rsidRDefault="00964709">
            <w:pPr>
              <w:rPr>
                <w:color w:val="000000"/>
                <w:sz w:val="18"/>
                <w:szCs w:val="18"/>
              </w:rPr>
            </w:pPr>
            <w:r>
              <w:rPr>
                <w:color w:val="000000"/>
                <w:sz w:val="18"/>
                <w:szCs w:val="18"/>
              </w:rPr>
              <w:t> </w:t>
            </w:r>
          </w:p>
        </w:tc>
        <w:tc>
          <w:tcPr>
            <w:tcW w:w="903" w:type="dxa"/>
            <w:tcBorders>
              <w:top w:val="nil"/>
              <w:left w:val="nil"/>
              <w:bottom w:val="single" w:sz="4" w:space="0" w:color="auto"/>
              <w:right w:val="single" w:sz="4" w:space="0" w:color="auto"/>
            </w:tcBorders>
            <w:noWrap/>
            <w:vAlign w:val="center"/>
            <w:hideMark/>
          </w:tcPr>
          <w:p w14:paraId="41B50ED1" w14:textId="77777777" w:rsidR="00964709" w:rsidRDefault="00964709">
            <w:pPr>
              <w:rPr>
                <w:color w:val="000000"/>
                <w:sz w:val="18"/>
                <w:szCs w:val="18"/>
              </w:rPr>
            </w:pPr>
            <w:r>
              <w:rPr>
                <w:color w:val="000000"/>
                <w:sz w:val="18"/>
                <w:szCs w:val="18"/>
              </w:rPr>
              <w:t> </w:t>
            </w:r>
          </w:p>
        </w:tc>
        <w:tc>
          <w:tcPr>
            <w:tcW w:w="903" w:type="dxa"/>
            <w:tcBorders>
              <w:top w:val="nil"/>
              <w:left w:val="nil"/>
              <w:bottom w:val="single" w:sz="4" w:space="0" w:color="auto"/>
              <w:right w:val="single" w:sz="4" w:space="0" w:color="auto"/>
            </w:tcBorders>
            <w:noWrap/>
            <w:vAlign w:val="center"/>
            <w:hideMark/>
          </w:tcPr>
          <w:p w14:paraId="5A063E3E" w14:textId="77777777" w:rsidR="00964709" w:rsidRDefault="00964709">
            <w:pPr>
              <w:rPr>
                <w:color w:val="000000"/>
                <w:sz w:val="18"/>
                <w:szCs w:val="18"/>
              </w:rPr>
            </w:pPr>
            <w:r>
              <w:rPr>
                <w:color w:val="000000"/>
                <w:sz w:val="18"/>
                <w:szCs w:val="18"/>
              </w:rPr>
              <w:t> </w:t>
            </w:r>
          </w:p>
        </w:tc>
      </w:tr>
      <w:tr w:rsidR="00964709" w14:paraId="5CA101FA" w14:textId="77777777" w:rsidTr="00964709">
        <w:trPr>
          <w:trHeight w:val="1200"/>
        </w:trPr>
        <w:tc>
          <w:tcPr>
            <w:tcW w:w="482" w:type="dxa"/>
            <w:tcBorders>
              <w:top w:val="nil"/>
              <w:left w:val="single" w:sz="4" w:space="0" w:color="auto"/>
              <w:bottom w:val="single" w:sz="4" w:space="0" w:color="auto"/>
              <w:right w:val="single" w:sz="4" w:space="0" w:color="auto"/>
            </w:tcBorders>
            <w:noWrap/>
            <w:vAlign w:val="center"/>
            <w:hideMark/>
          </w:tcPr>
          <w:p w14:paraId="499A72E7" w14:textId="77777777" w:rsidR="00964709" w:rsidRDefault="00964709">
            <w:pPr>
              <w:jc w:val="center"/>
              <w:rPr>
                <w:color w:val="000000"/>
                <w:sz w:val="18"/>
                <w:szCs w:val="18"/>
              </w:rPr>
            </w:pPr>
            <w:r>
              <w:rPr>
                <w:color w:val="000000"/>
                <w:sz w:val="18"/>
                <w:szCs w:val="18"/>
              </w:rPr>
              <w:t> </w:t>
            </w:r>
          </w:p>
        </w:tc>
        <w:tc>
          <w:tcPr>
            <w:tcW w:w="3176" w:type="dxa"/>
            <w:tcBorders>
              <w:top w:val="nil"/>
              <w:left w:val="nil"/>
              <w:bottom w:val="single" w:sz="4" w:space="0" w:color="auto"/>
              <w:right w:val="single" w:sz="4" w:space="0" w:color="auto"/>
            </w:tcBorders>
            <w:noWrap/>
            <w:vAlign w:val="center"/>
            <w:hideMark/>
          </w:tcPr>
          <w:p w14:paraId="4536EAE6" w14:textId="77777777" w:rsidR="00964709" w:rsidRDefault="00964709">
            <w:pPr>
              <w:rPr>
                <w:color w:val="000000"/>
                <w:sz w:val="18"/>
                <w:szCs w:val="18"/>
              </w:rPr>
            </w:pPr>
            <w:r>
              <w:rPr>
                <w:color w:val="000000"/>
                <w:sz w:val="18"/>
                <w:szCs w:val="18"/>
              </w:rPr>
              <w:t>Kreipiančioji viela</w:t>
            </w:r>
          </w:p>
        </w:tc>
        <w:tc>
          <w:tcPr>
            <w:tcW w:w="2964" w:type="dxa"/>
            <w:tcBorders>
              <w:top w:val="nil"/>
              <w:left w:val="nil"/>
              <w:bottom w:val="single" w:sz="4" w:space="0" w:color="auto"/>
              <w:right w:val="single" w:sz="4" w:space="0" w:color="auto"/>
            </w:tcBorders>
            <w:vAlign w:val="center"/>
            <w:hideMark/>
          </w:tcPr>
          <w:p w14:paraId="66DE515E" w14:textId="77777777" w:rsidR="00964709" w:rsidRDefault="00964709">
            <w:pPr>
              <w:rPr>
                <w:color w:val="000000"/>
                <w:sz w:val="18"/>
                <w:szCs w:val="18"/>
              </w:rPr>
            </w:pPr>
            <w:r>
              <w:rPr>
                <w:color w:val="000000"/>
                <w:sz w:val="18"/>
                <w:szCs w:val="18"/>
              </w:rPr>
              <w:t>Ø2,4mm, 25cm ± 0,1cm ilgio, darbinė dalis su sriegiu</w:t>
            </w:r>
          </w:p>
        </w:tc>
        <w:tc>
          <w:tcPr>
            <w:tcW w:w="626" w:type="dxa"/>
            <w:tcBorders>
              <w:top w:val="nil"/>
              <w:left w:val="nil"/>
              <w:bottom w:val="single" w:sz="4" w:space="0" w:color="auto"/>
              <w:right w:val="single" w:sz="4" w:space="0" w:color="auto"/>
            </w:tcBorders>
            <w:noWrap/>
            <w:vAlign w:val="center"/>
            <w:hideMark/>
          </w:tcPr>
          <w:p w14:paraId="79E47EDA" w14:textId="77777777" w:rsidR="00964709" w:rsidRDefault="00964709">
            <w:pPr>
              <w:jc w:val="center"/>
              <w:rPr>
                <w:color w:val="000000"/>
                <w:sz w:val="18"/>
                <w:szCs w:val="18"/>
              </w:rPr>
            </w:pPr>
            <w:r>
              <w:rPr>
                <w:color w:val="000000"/>
                <w:sz w:val="18"/>
                <w:szCs w:val="18"/>
              </w:rPr>
              <w:t>vnt.</w:t>
            </w:r>
          </w:p>
        </w:tc>
        <w:tc>
          <w:tcPr>
            <w:tcW w:w="1157" w:type="dxa"/>
            <w:tcBorders>
              <w:top w:val="nil"/>
              <w:left w:val="nil"/>
              <w:bottom w:val="single" w:sz="4" w:space="0" w:color="auto"/>
              <w:right w:val="single" w:sz="4" w:space="0" w:color="auto"/>
            </w:tcBorders>
            <w:noWrap/>
            <w:vAlign w:val="center"/>
            <w:hideMark/>
          </w:tcPr>
          <w:p w14:paraId="4DE36D20" w14:textId="77777777" w:rsidR="00964709" w:rsidRDefault="00964709">
            <w:pPr>
              <w:jc w:val="center"/>
              <w:rPr>
                <w:color w:val="000000"/>
                <w:sz w:val="18"/>
                <w:szCs w:val="18"/>
              </w:rPr>
            </w:pPr>
            <w:r>
              <w:rPr>
                <w:color w:val="000000"/>
                <w:sz w:val="18"/>
                <w:szCs w:val="18"/>
              </w:rPr>
              <w:t>10</w:t>
            </w:r>
          </w:p>
        </w:tc>
        <w:tc>
          <w:tcPr>
            <w:tcW w:w="2382" w:type="dxa"/>
            <w:tcBorders>
              <w:top w:val="nil"/>
              <w:left w:val="nil"/>
              <w:bottom w:val="single" w:sz="4" w:space="0" w:color="auto"/>
              <w:right w:val="single" w:sz="4" w:space="0" w:color="auto"/>
            </w:tcBorders>
            <w:vAlign w:val="center"/>
            <w:hideMark/>
          </w:tcPr>
          <w:p w14:paraId="28DE4F40" w14:textId="77777777" w:rsidR="00964709" w:rsidRDefault="00964709">
            <w:pPr>
              <w:rPr>
                <w:color w:val="000000"/>
                <w:sz w:val="18"/>
                <w:szCs w:val="18"/>
              </w:rPr>
            </w:pPr>
            <w:r>
              <w:rPr>
                <w:color w:val="000000"/>
                <w:sz w:val="18"/>
                <w:szCs w:val="18"/>
              </w:rPr>
              <w:t xml:space="preserve">Ø2,4mm, 25cm ilgio, darbinė dalis su sriegiu, </w:t>
            </w:r>
            <w:proofErr w:type="spellStart"/>
            <w:r>
              <w:rPr>
                <w:b/>
                <w:bCs/>
                <w:color w:val="000000"/>
                <w:sz w:val="18"/>
                <w:szCs w:val="18"/>
              </w:rPr>
              <w:t>Drill</w:t>
            </w:r>
            <w:proofErr w:type="spellEnd"/>
            <w:r>
              <w:rPr>
                <w:b/>
                <w:bCs/>
                <w:color w:val="000000"/>
                <w:sz w:val="18"/>
                <w:szCs w:val="18"/>
              </w:rPr>
              <w:t xml:space="preserve"> </w:t>
            </w:r>
            <w:proofErr w:type="spellStart"/>
            <w:r>
              <w:rPr>
                <w:b/>
                <w:bCs/>
                <w:color w:val="000000"/>
                <w:sz w:val="18"/>
                <w:szCs w:val="18"/>
              </w:rPr>
              <w:t>tip</w:t>
            </w:r>
            <w:proofErr w:type="spellEnd"/>
            <w:r>
              <w:rPr>
                <w:b/>
                <w:bCs/>
                <w:color w:val="000000"/>
                <w:sz w:val="18"/>
                <w:szCs w:val="18"/>
              </w:rPr>
              <w:t xml:space="preserve"> </w:t>
            </w:r>
            <w:proofErr w:type="spellStart"/>
            <w:r>
              <w:rPr>
                <w:b/>
                <w:bCs/>
                <w:color w:val="000000"/>
                <w:sz w:val="18"/>
                <w:szCs w:val="18"/>
              </w:rPr>
              <w:t>guide</w:t>
            </w:r>
            <w:proofErr w:type="spellEnd"/>
            <w:r>
              <w:rPr>
                <w:b/>
                <w:bCs/>
                <w:color w:val="000000"/>
                <w:sz w:val="18"/>
                <w:szCs w:val="18"/>
              </w:rPr>
              <w:t xml:space="preserve"> </w:t>
            </w:r>
            <w:proofErr w:type="spellStart"/>
            <w:r>
              <w:rPr>
                <w:b/>
                <w:bCs/>
                <w:color w:val="000000"/>
                <w:sz w:val="18"/>
                <w:szCs w:val="18"/>
              </w:rPr>
              <w:t>wire</w:t>
            </w:r>
            <w:proofErr w:type="spellEnd"/>
            <w:r>
              <w:rPr>
                <w:b/>
                <w:bCs/>
                <w:color w:val="000000"/>
                <w:sz w:val="18"/>
                <w:szCs w:val="18"/>
              </w:rPr>
              <w:t xml:space="preserve">, </w:t>
            </w:r>
            <w:proofErr w:type="spellStart"/>
            <w:r>
              <w:rPr>
                <w:b/>
                <w:bCs/>
                <w:color w:val="000000"/>
                <w:sz w:val="18"/>
                <w:szCs w:val="18"/>
              </w:rPr>
              <w:t>ref</w:t>
            </w:r>
            <w:proofErr w:type="spellEnd"/>
            <w:r>
              <w:rPr>
                <w:b/>
                <w:bCs/>
                <w:color w:val="000000"/>
                <w:sz w:val="18"/>
                <w:szCs w:val="18"/>
              </w:rPr>
              <w:t xml:space="preserve">. </w:t>
            </w:r>
            <w:proofErr w:type="spellStart"/>
            <w:r>
              <w:rPr>
                <w:b/>
                <w:bCs/>
                <w:color w:val="000000"/>
                <w:sz w:val="18"/>
                <w:szCs w:val="18"/>
              </w:rPr>
              <w:t>nr.</w:t>
            </w:r>
            <w:proofErr w:type="spellEnd"/>
            <w:r>
              <w:rPr>
                <w:b/>
                <w:bCs/>
                <w:color w:val="000000"/>
                <w:sz w:val="18"/>
                <w:szCs w:val="18"/>
              </w:rPr>
              <w:t xml:space="preserve"> 014396; gamintojas </w:t>
            </w:r>
            <w:proofErr w:type="spellStart"/>
            <w:r>
              <w:rPr>
                <w:b/>
                <w:bCs/>
                <w:color w:val="000000"/>
                <w:sz w:val="18"/>
                <w:szCs w:val="18"/>
              </w:rPr>
              <w:t>Smith&amp;Nephew</w:t>
            </w:r>
            <w:proofErr w:type="spellEnd"/>
            <w:r>
              <w:rPr>
                <w:b/>
                <w:bCs/>
                <w:color w:val="000000"/>
                <w:sz w:val="18"/>
                <w:szCs w:val="18"/>
              </w:rPr>
              <w:t xml:space="preserve"> (JAV)</w:t>
            </w:r>
          </w:p>
        </w:tc>
        <w:tc>
          <w:tcPr>
            <w:tcW w:w="959" w:type="dxa"/>
            <w:tcBorders>
              <w:top w:val="nil"/>
              <w:left w:val="nil"/>
              <w:bottom w:val="single" w:sz="4" w:space="0" w:color="auto"/>
              <w:right w:val="single" w:sz="4" w:space="0" w:color="auto"/>
            </w:tcBorders>
            <w:noWrap/>
            <w:vAlign w:val="center"/>
            <w:hideMark/>
          </w:tcPr>
          <w:p w14:paraId="73930FEE" w14:textId="77777777" w:rsidR="00964709" w:rsidRDefault="00964709">
            <w:pPr>
              <w:jc w:val="right"/>
              <w:rPr>
                <w:color w:val="000000"/>
                <w:sz w:val="18"/>
                <w:szCs w:val="18"/>
              </w:rPr>
            </w:pPr>
            <w:r>
              <w:rPr>
                <w:color w:val="000000"/>
                <w:sz w:val="18"/>
                <w:szCs w:val="18"/>
              </w:rPr>
              <w:t>72</w:t>
            </w:r>
          </w:p>
        </w:tc>
        <w:tc>
          <w:tcPr>
            <w:tcW w:w="887" w:type="dxa"/>
            <w:tcBorders>
              <w:top w:val="nil"/>
              <w:left w:val="nil"/>
              <w:bottom w:val="single" w:sz="4" w:space="0" w:color="auto"/>
              <w:right w:val="single" w:sz="4" w:space="0" w:color="auto"/>
            </w:tcBorders>
            <w:noWrap/>
            <w:vAlign w:val="center"/>
            <w:hideMark/>
          </w:tcPr>
          <w:p w14:paraId="6BD71AD0" w14:textId="77777777" w:rsidR="00964709" w:rsidRDefault="00964709">
            <w:pPr>
              <w:jc w:val="right"/>
              <w:rPr>
                <w:color w:val="000000"/>
                <w:sz w:val="18"/>
                <w:szCs w:val="18"/>
              </w:rPr>
            </w:pPr>
            <w:r>
              <w:rPr>
                <w:color w:val="000000"/>
                <w:sz w:val="18"/>
                <w:szCs w:val="18"/>
              </w:rPr>
              <w:t>75,6</w:t>
            </w:r>
          </w:p>
        </w:tc>
        <w:tc>
          <w:tcPr>
            <w:tcW w:w="903" w:type="dxa"/>
            <w:tcBorders>
              <w:top w:val="nil"/>
              <w:left w:val="nil"/>
              <w:bottom w:val="single" w:sz="4" w:space="0" w:color="auto"/>
              <w:right w:val="single" w:sz="4" w:space="0" w:color="auto"/>
            </w:tcBorders>
            <w:noWrap/>
            <w:vAlign w:val="center"/>
            <w:hideMark/>
          </w:tcPr>
          <w:p w14:paraId="362C996B" w14:textId="77777777" w:rsidR="00964709" w:rsidRDefault="00964709">
            <w:pPr>
              <w:jc w:val="right"/>
              <w:rPr>
                <w:color w:val="000000"/>
                <w:sz w:val="18"/>
                <w:szCs w:val="18"/>
              </w:rPr>
            </w:pPr>
            <w:r>
              <w:rPr>
                <w:color w:val="000000"/>
                <w:sz w:val="18"/>
                <w:szCs w:val="18"/>
              </w:rPr>
              <w:t>720</w:t>
            </w:r>
          </w:p>
        </w:tc>
        <w:tc>
          <w:tcPr>
            <w:tcW w:w="903" w:type="dxa"/>
            <w:tcBorders>
              <w:top w:val="nil"/>
              <w:left w:val="nil"/>
              <w:bottom w:val="single" w:sz="4" w:space="0" w:color="auto"/>
              <w:right w:val="single" w:sz="4" w:space="0" w:color="auto"/>
            </w:tcBorders>
            <w:noWrap/>
            <w:vAlign w:val="center"/>
            <w:hideMark/>
          </w:tcPr>
          <w:p w14:paraId="68068173" w14:textId="77777777" w:rsidR="00964709" w:rsidRDefault="00964709">
            <w:pPr>
              <w:jc w:val="right"/>
              <w:rPr>
                <w:color w:val="000000"/>
                <w:sz w:val="18"/>
                <w:szCs w:val="18"/>
              </w:rPr>
            </w:pPr>
            <w:r>
              <w:rPr>
                <w:color w:val="000000"/>
                <w:sz w:val="18"/>
                <w:szCs w:val="18"/>
              </w:rPr>
              <w:t>756</w:t>
            </w:r>
          </w:p>
        </w:tc>
      </w:tr>
      <w:tr w:rsidR="00964709" w14:paraId="7DB1671A" w14:textId="77777777" w:rsidTr="00964709">
        <w:trPr>
          <w:trHeight w:val="1200"/>
        </w:trPr>
        <w:tc>
          <w:tcPr>
            <w:tcW w:w="482" w:type="dxa"/>
            <w:tcBorders>
              <w:top w:val="nil"/>
              <w:left w:val="single" w:sz="4" w:space="0" w:color="auto"/>
              <w:bottom w:val="single" w:sz="4" w:space="0" w:color="auto"/>
              <w:right w:val="single" w:sz="4" w:space="0" w:color="auto"/>
            </w:tcBorders>
            <w:noWrap/>
            <w:vAlign w:val="center"/>
            <w:hideMark/>
          </w:tcPr>
          <w:p w14:paraId="27D5AE8F" w14:textId="77777777" w:rsidR="00964709" w:rsidRDefault="00964709">
            <w:pPr>
              <w:jc w:val="center"/>
              <w:rPr>
                <w:color w:val="000000"/>
                <w:sz w:val="18"/>
                <w:szCs w:val="18"/>
              </w:rPr>
            </w:pPr>
            <w:r>
              <w:rPr>
                <w:color w:val="000000"/>
                <w:sz w:val="18"/>
                <w:szCs w:val="18"/>
              </w:rPr>
              <w:t> </w:t>
            </w:r>
          </w:p>
        </w:tc>
        <w:tc>
          <w:tcPr>
            <w:tcW w:w="3176" w:type="dxa"/>
            <w:tcBorders>
              <w:top w:val="nil"/>
              <w:left w:val="nil"/>
              <w:bottom w:val="single" w:sz="4" w:space="0" w:color="auto"/>
              <w:right w:val="single" w:sz="4" w:space="0" w:color="auto"/>
            </w:tcBorders>
            <w:noWrap/>
            <w:vAlign w:val="center"/>
            <w:hideMark/>
          </w:tcPr>
          <w:p w14:paraId="4B967C84" w14:textId="77777777" w:rsidR="00964709" w:rsidRDefault="00964709">
            <w:pPr>
              <w:rPr>
                <w:color w:val="000000"/>
                <w:sz w:val="18"/>
                <w:szCs w:val="18"/>
              </w:rPr>
            </w:pPr>
            <w:r>
              <w:rPr>
                <w:color w:val="000000"/>
                <w:sz w:val="18"/>
                <w:szCs w:val="18"/>
              </w:rPr>
              <w:t>Viela su ąsele</w:t>
            </w:r>
          </w:p>
        </w:tc>
        <w:tc>
          <w:tcPr>
            <w:tcW w:w="2964" w:type="dxa"/>
            <w:tcBorders>
              <w:top w:val="nil"/>
              <w:left w:val="nil"/>
              <w:bottom w:val="single" w:sz="4" w:space="0" w:color="auto"/>
              <w:right w:val="single" w:sz="4" w:space="0" w:color="auto"/>
            </w:tcBorders>
            <w:vAlign w:val="center"/>
            <w:hideMark/>
          </w:tcPr>
          <w:p w14:paraId="6733A240" w14:textId="77777777" w:rsidR="00964709" w:rsidRDefault="00964709">
            <w:pPr>
              <w:rPr>
                <w:color w:val="000000"/>
                <w:sz w:val="18"/>
                <w:szCs w:val="18"/>
              </w:rPr>
            </w:pPr>
            <w:r>
              <w:rPr>
                <w:color w:val="000000"/>
                <w:sz w:val="18"/>
                <w:szCs w:val="18"/>
              </w:rPr>
              <w:t>ø2,4mm x 38cm ± 0,1mm, grąžto tipo, sugraduota</w:t>
            </w:r>
          </w:p>
        </w:tc>
        <w:tc>
          <w:tcPr>
            <w:tcW w:w="626" w:type="dxa"/>
            <w:tcBorders>
              <w:top w:val="nil"/>
              <w:left w:val="nil"/>
              <w:bottom w:val="single" w:sz="4" w:space="0" w:color="auto"/>
              <w:right w:val="single" w:sz="4" w:space="0" w:color="auto"/>
            </w:tcBorders>
            <w:noWrap/>
            <w:vAlign w:val="center"/>
            <w:hideMark/>
          </w:tcPr>
          <w:p w14:paraId="42E46A56" w14:textId="77777777" w:rsidR="00964709" w:rsidRDefault="00964709">
            <w:pPr>
              <w:jc w:val="center"/>
              <w:rPr>
                <w:color w:val="000000"/>
                <w:sz w:val="18"/>
                <w:szCs w:val="18"/>
              </w:rPr>
            </w:pPr>
            <w:r>
              <w:rPr>
                <w:color w:val="000000"/>
                <w:sz w:val="18"/>
                <w:szCs w:val="18"/>
              </w:rPr>
              <w:t>vnt.</w:t>
            </w:r>
          </w:p>
        </w:tc>
        <w:tc>
          <w:tcPr>
            <w:tcW w:w="1157" w:type="dxa"/>
            <w:tcBorders>
              <w:top w:val="nil"/>
              <w:left w:val="nil"/>
              <w:bottom w:val="single" w:sz="4" w:space="0" w:color="auto"/>
              <w:right w:val="single" w:sz="4" w:space="0" w:color="auto"/>
            </w:tcBorders>
            <w:noWrap/>
            <w:vAlign w:val="center"/>
            <w:hideMark/>
          </w:tcPr>
          <w:p w14:paraId="4FD02D19" w14:textId="77777777" w:rsidR="00964709" w:rsidRDefault="00964709">
            <w:pPr>
              <w:jc w:val="center"/>
              <w:rPr>
                <w:color w:val="000000"/>
                <w:sz w:val="18"/>
                <w:szCs w:val="18"/>
              </w:rPr>
            </w:pPr>
            <w:r>
              <w:rPr>
                <w:color w:val="000000"/>
                <w:sz w:val="18"/>
                <w:szCs w:val="18"/>
              </w:rPr>
              <w:t>10</w:t>
            </w:r>
          </w:p>
        </w:tc>
        <w:tc>
          <w:tcPr>
            <w:tcW w:w="2382" w:type="dxa"/>
            <w:tcBorders>
              <w:top w:val="nil"/>
              <w:left w:val="nil"/>
              <w:bottom w:val="single" w:sz="4" w:space="0" w:color="auto"/>
              <w:right w:val="single" w:sz="4" w:space="0" w:color="auto"/>
            </w:tcBorders>
            <w:vAlign w:val="center"/>
            <w:hideMark/>
          </w:tcPr>
          <w:p w14:paraId="005EF958" w14:textId="77777777" w:rsidR="00964709" w:rsidRDefault="00964709">
            <w:pPr>
              <w:rPr>
                <w:color w:val="000000"/>
                <w:sz w:val="18"/>
                <w:szCs w:val="18"/>
              </w:rPr>
            </w:pPr>
            <w:r>
              <w:rPr>
                <w:color w:val="000000"/>
                <w:sz w:val="18"/>
                <w:szCs w:val="18"/>
              </w:rPr>
              <w:t xml:space="preserve">ø2,4mm x 38cm, grąžto tipo, sugraduota, </w:t>
            </w:r>
            <w:proofErr w:type="spellStart"/>
            <w:r>
              <w:rPr>
                <w:b/>
                <w:bCs/>
                <w:color w:val="000000"/>
                <w:sz w:val="18"/>
                <w:szCs w:val="18"/>
              </w:rPr>
              <w:t>Graduated</w:t>
            </w:r>
            <w:proofErr w:type="spellEnd"/>
            <w:r>
              <w:rPr>
                <w:b/>
                <w:bCs/>
                <w:color w:val="000000"/>
                <w:sz w:val="18"/>
                <w:szCs w:val="18"/>
              </w:rPr>
              <w:t xml:space="preserve"> </w:t>
            </w:r>
            <w:proofErr w:type="spellStart"/>
            <w:r>
              <w:rPr>
                <w:b/>
                <w:bCs/>
                <w:color w:val="000000"/>
                <w:sz w:val="18"/>
                <w:szCs w:val="18"/>
              </w:rPr>
              <w:t>Drill-Tip</w:t>
            </w:r>
            <w:proofErr w:type="spellEnd"/>
            <w:r>
              <w:rPr>
                <w:b/>
                <w:bCs/>
                <w:color w:val="000000"/>
                <w:sz w:val="18"/>
                <w:szCs w:val="18"/>
              </w:rPr>
              <w:t xml:space="preserve"> </w:t>
            </w:r>
            <w:proofErr w:type="spellStart"/>
            <w:r>
              <w:rPr>
                <w:b/>
                <w:bCs/>
                <w:color w:val="000000"/>
                <w:sz w:val="18"/>
                <w:szCs w:val="18"/>
              </w:rPr>
              <w:t>pasing</w:t>
            </w:r>
            <w:proofErr w:type="spellEnd"/>
            <w:r>
              <w:rPr>
                <w:b/>
                <w:bCs/>
                <w:color w:val="000000"/>
                <w:sz w:val="18"/>
                <w:szCs w:val="18"/>
              </w:rPr>
              <w:t xml:space="preserve"> </w:t>
            </w:r>
            <w:proofErr w:type="spellStart"/>
            <w:r>
              <w:rPr>
                <w:b/>
                <w:bCs/>
                <w:color w:val="000000"/>
                <w:sz w:val="18"/>
                <w:szCs w:val="18"/>
              </w:rPr>
              <w:t>pin</w:t>
            </w:r>
            <w:proofErr w:type="spellEnd"/>
            <w:r>
              <w:rPr>
                <w:b/>
                <w:bCs/>
                <w:color w:val="000000"/>
                <w:sz w:val="18"/>
                <w:szCs w:val="18"/>
              </w:rPr>
              <w:t xml:space="preserve">; </w:t>
            </w:r>
            <w:proofErr w:type="spellStart"/>
            <w:r>
              <w:rPr>
                <w:b/>
                <w:bCs/>
                <w:color w:val="000000"/>
                <w:sz w:val="18"/>
                <w:szCs w:val="18"/>
              </w:rPr>
              <w:t>ref</w:t>
            </w:r>
            <w:proofErr w:type="spellEnd"/>
            <w:r>
              <w:rPr>
                <w:b/>
                <w:bCs/>
                <w:color w:val="000000"/>
                <w:sz w:val="18"/>
                <w:szCs w:val="18"/>
              </w:rPr>
              <w:t xml:space="preserve">. 7208678, gamintojas </w:t>
            </w:r>
            <w:proofErr w:type="spellStart"/>
            <w:r>
              <w:rPr>
                <w:b/>
                <w:bCs/>
                <w:color w:val="000000"/>
                <w:sz w:val="18"/>
                <w:szCs w:val="18"/>
              </w:rPr>
              <w:t>Smith&amp;Nephew</w:t>
            </w:r>
            <w:proofErr w:type="spellEnd"/>
            <w:r>
              <w:rPr>
                <w:b/>
                <w:bCs/>
                <w:color w:val="000000"/>
                <w:sz w:val="18"/>
                <w:szCs w:val="18"/>
              </w:rPr>
              <w:t xml:space="preserve"> (JAV)</w:t>
            </w:r>
          </w:p>
        </w:tc>
        <w:tc>
          <w:tcPr>
            <w:tcW w:w="959" w:type="dxa"/>
            <w:tcBorders>
              <w:top w:val="nil"/>
              <w:left w:val="nil"/>
              <w:bottom w:val="single" w:sz="4" w:space="0" w:color="auto"/>
              <w:right w:val="single" w:sz="4" w:space="0" w:color="auto"/>
            </w:tcBorders>
            <w:noWrap/>
            <w:vAlign w:val="center"/>
            <w:hideMark/>
          </w:tcPr>
          <w:p w14:paraId="56904F9A" w14:textId="77777777" w:rsidR="00964709" w:rsidRDefault="00964709">
            <w:pPr>
              <w:jc w:val="right"/>
              <w:rPr>
                <w:color w:val="000000"/>
                <w:sz w:val="18"/>
                <w:szCs w:val="18"/>
              </w:rPr>
            </w:pPr>
            <w:r>
              <w:rPr>
                <w:color w:val="000000"/>
                <w:sz w:val="18"/>
                <w:szCs w:val="18"/>
              </w:rPr>
              <w:t>110</w:t>
            </w:r>
          </w:p>
        </w:tc>
        <w:tc>
          <w:tcPr>
            <w:tcW w:w="887" w:type="dxa"/>
            <w:tcBorders>
              <w:top w:val="nil"/>
              <w:left w:val="nil"/>
              <w:bottom w:val="single" w:sz="4" w:space="0" w:color="auto"/>
              <w:right w:val="single" w:sz="4" w:space="0" w:color="auto"/>
            </w:tcBorders>
            <w:noWrap/>
            <w:vAlign w:val="center"/>
            <w:hideMark/>
          </w:tcPr>
          <w:p w14:paraId="794AAE58" w14:textId="77777777" w:rsidR="00964709" w:rsidRDefault="00964709">
            <w:pPr>
              <w:jc w:val="right"/>
              <w:rPr>
                <w:color w:val="000000"/>
                <w:sz w:val="18"/>
                <w:szCs w:val="18"/>
              </w:rPr>
            </w:pPr>
            <w:r>
              <w:rPr>
                <w:color w:val="000000"/>
                <w:sz w:val="18"/>
                <w:szCs w:val="18"/>
              </w:rPr>
              <w:t>115,5</w:t>
            </w:r>
          </w:p>
        </w:tc>
        <w:tc>
          <w:tcPr>
            <w:tcW w:w="903" w:type="dxa"/>
            <w:tcBorders>
              <w:top w:val="nil"/>
              <w:left w:val="nil"/>
              <w:bottom w:val="single" w:sz="4" w:space="0" w:color="auto"/>
              <w:right w:val="single" w:sz="4" w:space="0" w:color="auto"/>
            </w:tcBorders>
            <w:noWrap/>
            <w:vAlign w:val="center"/>
            <w:hideMark/>
          </w:tcPr>
          <w:p w14:paraId="410F67AB" w14:textId="77777777" w:rsidR="00964709" w:rsidRDefault="00964709">
            <w:pPr>
              <w:jc w:val="right"/>
              <w:rPr>
                <w:color w:val="000000"/>
                <w:sz w:val="18"/>
                <w:szCs w:val="18"/>
              </w:rPr>
            </w:pPr>
            <w:r>
              <w:rPr>
                <w:color w:val="000000"/>
                <w:sz w:val="18"/>
                <w:szCs w:val="18"/>
              </w:rPr>
              <w:t>1100</w:t>
            </w:r>
          </w:p>
        </w:tc>
        <w:tc>
          <w:tcPr>
            <w:tcW w:w="903" w:type="dxa"/>
            <w:tcBorders>
              <w:top w:val="nil"/>
              <w:left w:val="nil"/>
              <w:bottom w:val="single" w:sz="4" w:space="0" w:color="auto"/>
              <w:right w:val="single" w:sz="4" w:space="0" w:color="auto"/>
            </w:tcBorders>
            <w:noWrap/>
            <w:vAlign w:val="center"/>
            <w:hideMark/>
          </w:tcPr>
          <w:p w14:paraId="0708F526" w14:textId="77777777" w:rsidR="00964709" w:rsidRDefault="00964709">
            <w:pPr>
              <w:jc w:val="right"/>
              <w:rPr>
                <w:color w:val="000000"/>
                <w:sz w:val="18"/>
                <w:szCs w:val="18"/>
              </w:rPr>
            </w:pPr>
            <w:r>
              <w:rPr>
                <w:color w:val="000000"/>
                <w:sz w:val="18"/>
                <w:szCs w:val="18"/>
              </w:rPr>
              <w:t>1155</w:t>
            </w:r>
          </w:p>
        </w:tc>
      </w:tr>
      <w:tr w:rsidR="00964709" w14:paraId="1982786C" w14:textId="77777777" w:rsidTr="00964709">
        <w:trPr>
          <w:trHeight w:val="240"/>
        </w:trPr>
        <w:tc>
          <w:tcPr>
            <w:tcW w:w="482" w:type="dxa"/>
            <w:tcBorders>
              <w:top w:val="nil"/>
              <w:left w:val="single" w:sz="4" w:space="0" w:color="auto"/>
              <w:bottom w:val="single" w:sz="4" w:space="0" w:color="auto"/>
              <w:right w:val="single" w:sz="4" w:space="0" w:color="auto"/>
            </w:tcBorders>
            <w:noWrap/>
            <w:vAlign w:val="center"/>
            <w:hideMark/>
          </w:tcPr>
          <w:p w14:paraId="19CD4868" w14:textId="77777777" w:rsidR="00964709" w:rsidRDefault="00964709">
            <w:pPr>
              <w:jc w:val="center"/>
              <w:rPr>
                <w:color w:val="000000"/>
                <w:sz w:val="18"/>
                <w:szCs w:val="18"/>
              </w:rPr>
            </w:pPr>
            <w:r>
              <w:rPr>
                <w:color w:val="000000"/>
                <w:sz w:val="18"/>
                <w:szCs w:val="18"/>
              </w:rPr>
              <w:t> </w:t>
            </w:r>
          </w:p>
        </w:tc>
        <w:tc>
          <w:tcPr>
            <w:tcW w:w="3176" w:type="dxa"/>
            <w:tcBorders>
              <w:top w:val="nil"/>
              <w:left w:val="nil"/>
              <w:bottom w:val="single" w:sz="4" w:space="0" w:color="auto"/>
              <w:right w:val="single" w:sz="4" w:space="0" w:color="auto"/>
            </w:tcBorders>
            <w:noWrap/>
            <w:vAlign w:val="center"/>
            <w:hideMark/>
          </w:tcPr>
          <w:p w14:paraId="735F9046" w14:textId="77777777" w:rsidR="00964709" w:rsidRDefault="00964709">
            <w:pPr>
              <w:rPr>
                <w:color w:val="000000"/>
                <w:sz w:val="18"/>
                <w:szCs w:val="18"/>
              </w:rPr>
            </w:pPr>
            <w:r>
              <w:rPr>
                <w:color w:val="000000"/>
                <w:sz w:val="18"/>
                <w:szCs w:val="18"/>
              </w:rPr>
              <w:t> </w:t>
            </w:r>
          </w:p>
        </w:tc>
        <w:tc>
          <w:tcPr>
            <w:tcW w:w="2964" w:type="dxa"/>
            <w:tcBorders>
              <w:top w:val="nil"/>
              <w:left w:val="nil"/>
              <w:bottom w:val="single" w:sz="4" w:space="0" w:color="auto"/>
              <w:right w:val="single" w:sz="4" w:space="0" w:color="auto"/>
            </w:tcBorders>
            <w:noWrap/>
            <w:vAlign w:val="center"/>
            <w:hideMark/>
          </w:tcPr>
          <w:p w14:paraId="342ECD1C" w14:textId="77777777" w:rsidR="00964709" w:rsidRDefault="00964709">
            <w:pPr>
              <w:rPr>
                <w:color w:val="000000"/>
                <w:sz w:val="18"/>
                <w:szCs w:val="18"/>
              </w:rPr>
            </w:pPr>
            <w:r>
              <w:rPr>
                <w:color w:val="000000"/>
                <w:sz w:val="18"/>
                <w:szCs w:val="18"/>
              </w:rPr>
              <w:t> </w:t>
            </w:r>
          </w:p>
        </w:tc>
        <w:tc>
          <w:tcPr>
            <w:tcW w:w="626" w:type="dxa"/>
            <w:tcBorders>
              <w:top w:val="nil"/>
              <w:left w:val="nil"/>
              <w:bottom w:val="single" w:sz="4" w:space="0" w:color="auto"/>
              <w:right w:val="single" w:sz="4" w:space="0" w:color="auto"/>
            </w:tcBorders>
            <w:noWrap/>
            <w:vAlign w:val="center"/>
            <w:hideMark/>
          </w:tcPr>
          <w:p w14:paraId="027F726F" w14:textId="77777777" w:rsidR="00964709" w:rsidRDefault="00964709">
            <w:pPr>
              <w:jc w:val="center"/>
              <w:rPr>
                <w:color w:val="000000"/>
                <w:sz w:val="18"/>
                <w:szCs w:val="18"/>
              </w:rPr>
            </w:pPr>
            <w:r>
              <w:rPr>
                <w:color w:val="000000"/>
                <w:sz w:val="18"/>
                <w:szCs w:val="18"/>
              </w:rPr>
              <w:t> </w:t>
            </w:r>
          </w:p>
        </w:tc>
        <w:tc>
          <w:tcPr>
            <w:tcW w:w="1157" w:type="dxa"/>
            <w:tcBorders>
              <w:top w:val="nil"/>
              <w:left w:val="nil"/>
              <w:bottom w:val="single" w:sz="4" w:space="0" w:color="auto"/>
              <w:right w:val="single" w:sz="4" w:space="0" w:color="auto"/>
            </w:tcBorders>
            <w:noWrap/>
            <w:vAlign w:val="center"/>
            <w:hideMark/>
          </w:tcPr>
          <w:p w14:paraId="6E55B5D5" w14:textId="77777777" w:rsidR="00964709" w:rsidRDefault="00964709">
            <w:pPr>
              <w:jc w:val="center"/>
              <w:rPr>
                <w:color w:val="000000"/>
                <w:sz w:val="18"/>
                <w:szCs w:val="18"/>
              </w:rPr>
            </w:pPr>
            <w:r>
              <w:rPr>
                <w:color w:val="000000"/>
                <w:sz w:val="18"/>
                <w:szCs w:val="18"/>
              </w:rPr>
              <w:t> </w:t>
            </w:r>
          </w:p>
        </w:tc>
        <w:tc>
          <w:tcPr>
            <w:tcW w:w="4228" w:type="dxa"/>
            <w:gridSpan w:val="3"/>
            <w:tcBorders>
              <w:top w:val="single" w:sz="4" w:space="0" w:color="auto"/>
              <w:left w:val="nil"/>
              <w:bottom w:val="single" w:sz="4" w:space="0" w:color="auto"/>
              <w:right w:val="single" w:sz="4" w:space="0" w:color="auto"/>
            </w:tcBorders>
            <w:noWrap/>
            <w:vAlign w:val="center"/>
            <w:hideMark/>
          </w:tcPr>
          <w:p w14:paraId="692D9E58" w14:textId="77777777" w:rsidR="00964709" w:rsidRDefault="00964709">
            <w:pPr>
              <w:jc w:val="right"/>
              <w:rPr>
                <w:color w:val="000000"/>
                <w:sz w:val="18"/>
                <w:szCs w:val="18"/>
              </w:rPr>
            </w:pPr>
            <w:r>
              <w:rPr>
                <w:color w:val="000000"/>
                <w:sz w:val="18"/>
                <w:szCs w:val="18"/>
              </w:rPr>
              <w:t>Viso 2 pirkimo daliai:</w:t>
            </w:r>
          </w:p>
        </w:tc>
        <w:tc>
          <w:tcPr>
            <w:tcW w:w="903" w:type="dxa"/>
            <w:tcBorders>
              <w:top w:val="nil"/>
              <w:left w:val="nil"/>
              <w:bottom w:val="single" w:sz="4" w:space="0" w:color="auto"/>
              <w:right w:val="single" w:sz="4" w:space="0" w:color="auto"/>
            </w:tcBorders>
            <w:noWrap/>
            <w:vAlign w:val="center"/>
            <w:hideMark/>
          </w:tcPr>
          <w:p w14:paraId="16209161" w14:textId="77777777" w:rsidR="00964709" w:rsidRDefault="00964709">
            <w:pPr>
              <w:jc w:val="right"/>
              <w:rPr>
                <w:color w:val="000000"/>
                <w:sz w:val="18"/>
                <w:szCs w:val="18"/>
              </w:rPr>
            </w:pPr>
            <w:r>
              <w:rPr>
                <w:color w:val="000000"/>
                <w:sz w:val="18"/>
                <w:szCs w:val="18"/>
              </w:rPr>
              <w:t>1820</w:t>
            </w:r>
          </w:p>
        </w:tc>
        <w:tc>
          <w:tcPr>
            <w:tcW w:w="903" w:type="dxa"/>
            <w:tcBorders>
              <w:top w:val="nil"/>
              <w:left w:val="nil"/>
              <w:bottom w:val="single" w:sz="4" w:space="0" w:color="auto"/>
              <w:right w:val="single" w:sz="4" w:space="0" w:color="auto"/>
            </w:tcBorders>
            <w:noWrap/>
            <w:vAlign w:val="center"/>
            <w:hideMark/>
          </w:tcPr>
          <w:p w14:paraId="7A75EFEE" w14:textId="77777777" w:rsidR="00964709" w:rsidRDefault="00964709">
            <w:pPr>
              <w:jc w:val="right"/>
              <w:rPr>
                <w:color w:val="000000"/>
                <w:sz w:val="18"/>
                <w:szCs w:val="18"/>
              </w:rPr>
            </w:pPr>
            <w:r>
              <w:rPr>
                <w:color w:val="000000"/>
                <w:sz w:val="18"/>
                <w:szCs w:val="18"/>
              </w:rPr>
              <w:t>1911</w:t>
            </w:r>
          </w:p>
        </w:tc>
      </w:tr>
      <w:tr w:rsidR="00964709" w14:paraId="761A8F55" w14:textId="77777777" w:rsidTr="00964709">
        <w:trPr>
          <w:trHeight w:val="240"/>
        </w:trPr>
        <w:tc>
          <w:tcPr>
            <w:tcW w:w="482" w:type="dxa"/>
            <w:vMerge w:val="restart"/>
            <w:tcBorders>
              <w:top w:val="nil"/>
              <w:left w:val="single" w:sz="4" w:space="0" w:color="auto"/>
              <w:bottom w:val="single" w:sz="4" w:space="0" w:color="auto"/>
              <w:right w:val="single" w:sz="4" w:space="0" w:color="auto"/>
            </w:tcBorders>
            <w:noWrap/>
            <w:vAlign w:val="center"/>
            <w:hideMark/>
          </w:tcPr>
          <w:p w14:paraId="746DE3CC" w14:textId="77777777" w:rsidR="00964709" w:rsidRDefault="00964709">
            <w:pPr>
              <w:jc w:val="center"/>
              <w:rPr>
                <w:b/>
                <w:bCs/>
                <w:color w:val="000000"/>
                <w:sz w:val="18"/>
                <w:szCs w:val="18"/>
              </w:rPr>
            </w:pPr>
            <w:r>
              <w:rPr>
                <w:b/>
                <w:bCs/>
                <w:color w:val="000000"/>
                <w:sz w:val="18"/>
                <w:szCs w:val="18"/>
              </w:rPr>
              <w:t>4</w:t>
            </w:r>
          </w:p>
        </w:tc>
        <w:tc>
          <w:tcPr>
            <w:tcW w:w="3176" w:type="dxa"/>
            <w:vMerge w:val="restart"/>
            <w:tcBorders>
              <w:top w:val="nil"/>
              <w:left w:val="single" w:sz="4" w:space="0" w:color="auto"/>
              <w:bottom w:val="single" w:sz="4" w:space="0" w:color="auto"/>
              <w:right w:val="single" w:sz="4" w:space="0" w:color="auto"/>
            </w:tcBorders>
            <w:vAlign w:val="center"/>
            <w:hideMark/>
          </w:tcPr>
          <w:p w14:paraId="36C8F276" w14:textId="77777777" w:rsidR="00964709" w:rsidRDefault="00964709">
            <w:pPr>
              <w:jc w:val="center"/>
              <w:rPr>
                <w:b/>
                <w:bCs/>
                <w:color w:val="000000"/>
                <w:sz w:val="18"/>
                <w:szCs w:val="18"/>
              </w:rPr>
            </w:pPr>
            <w:r>
              <w:rPr>
                <w:b/>
                <w:bCs/>
                <w:color w:val="000000"/>
                <w:sz w:val="18"/>
                <w:szCs w:val="18"/>
              </w:rPr>
              <w:t xml:space="preserve">Užrakinantys peties sąnario implantai </w:t>
            </w:r>
            <w:proofErr w:type="spellStart"/>
            <w:r>
              <w:rPr>
                <w:b/>
                <w:bCs/>
                <w:color w:val="000000"/>
                <w:sz w:val="18"/>
                <w:szCs w:val="18"/>
              </w:rPr>
              <w:t>lateralinei</w:t>
            </w:r>
            <w:proofErr w:type="spellEnd"/>
            <w:r>
              <w:rPr>
                <w:b/>
                <w:bCs/>
                <w:color w:val="000000"/>
                <w:sz w:val="18"/>
                <w:szCs w:val="18"/>
              </w:rPr>
              <w:t xml:space="preserve"> eilei</w:t>
            </w:r>
          </w:p>
        </w:tc>
        <w:tc>
          <w:tcPr>
            <w:tcW w:w="2964" w:type="dxa"/>
            <w:tcBorders>
              <w:top w:val="single" w:sz="4" w:space="0" w:color="auto"/>
              <w:left w:val="nil"/>
              <w:bottom w:val="single" w:sz="4" w:space="0" w:color="auto"/>
              <w:right w:val="single" w:sz="4" w:space="0" w:color="auto"/>
            </w:tcBorders>
            <w:vAlign w:val="center"/>
            <w:hideMark/>
          </w:tcPr>
          <w:p w14:paraId="560A5B54" w14:textId="77777777" w:rsidR="00964709" w:rsidRDefault="00964709">
            <w:pPr>
              <w:rPr>
                <w:color w:val="000000"/>
                <w:sz w:val="18"/>
                <w:szCs w:val="18"/>
              </w:rPr>
            </w:pPr>
            <w:r>
              <w:rPr>
                <w:color w:val="000000"/>
                <w:sz w:val="18"/>
                <w:szCs w:val="18"/>
              </w:rPr>
              <w:t>1.     Sterilioje pakuotėje;</w:t>
            </w:r>
          </w:p>
        </w:tc>
        <w:tc>
          <w:tcPr>
            <w:tcW w:w="626" w:type="dxa"/>
            <w:vMerge w:val="restart"/>
            <w:tcBorders>
              <w:top w:val="single" w:sz="4" w:space="0" w:color="auto"/>
              <w:left w:val="single" w:sz="4" w:space="0" w:color="auto"/>
              <w:bottom w:val="single" w:sz="4" w:space="0" w:color="auto"/>
              <w:right w:val="single" w:sz="4" w:space="0" w:color="auto"/>
            </w:tcBorders>
            <w:noWrap/>
            <w:vAlign w:val="center"/>
            <w:hideMark/>
          </w:tcPr>
          <w:p w14:paraId="665E83C6" w14:textId="77777777" w:rsidR="00964709" w:rsidRDefault="00964709">
            <w:pPr>
              <w:jc w:val="center"/>
              <w:rPr>
                <w:color w:val="000000"/>
                <w:sz w:val="18"/>
                <w:szCs w:val="18"/>
              </w:rPr>
            </w:pPr>
            <w:r>
              <w:rPr>
                <w:color w:val="000000"/>
                <w:sz w:val="18"/>
                <w:szCs w:val="18"/>
              </w:rPr>
              <w:t>vnt.</w:t>
            </w:r>
          </w:p>
        </w:tc>
        <w:tc>
          <w:tcPr>
            <w:tcW w:w="1157" w:type="dxa"/>
            <w:vMerge w:val="restart"/>
            <w:tcBorders>
              <w:top w:val="single" w:sz="4" w:space="0" w:color="auto"/>
              <w:left w:val="single" w:sz="4" w:space="0" w:color="auto"/>
              <w:bottom w:val="single" w:sz="4" w:space="0" w:color="auto"/>
              <w:right w:val="single" w:sz="4" w:space="0" w:color="auto"/>
            </w:tcBorders>
            <w:noWrap/>
            <w:vAlign w:val="center"/>
            <w:hideMark/>
          </w:tcPr>
          <w:p w14:paraId="52F23019" w14:textId="77777777" w:rsidR="00964709" w:rsidRDefault="00964709">
            <w:pPr>
              <w:jc w:val="center"/>
              <w:rPr>
                <w:color w:val="000000"/>
                <w:sz w:val="18"/>
                <w:szCs w:val="18"/>
              </w:rPr>
            </w:pPr>
            <w:r>
              <w:rPr>
                <w:color w:val="000000"/>
                <w:sz w:val="18"/>
                <w:szCs w:val="18"/>
              </w:rPr>
              <w:t>50</w:t>
            </w:r>
          </w:p>
        </w:tc>
        <w:tc>
          <w:tcPr>
            <w:tcW w:w="2382" w:type="dxa"/>
            <w:tcBorders>
              <w:top w:val="single" w:sz="4" w:space="0" w:color="auto"/>
              <w:left w:val="nil"/>
              <w:bottom w:val="single" w:sz="4" w:space="0" w:color="auto"/>
              <w:right w:val="single" w:sz="4" w:space="0" w:color="auto"/>
            </w:tcBorders>
            <w:vAlign w:val="center"/>
            <w:hideMark/>
          </w:tcPr>
          <w:p w14:paraId="302C21E0" w14:textId="77777777" w:rsidR="00964709" w:rsidRDefault="00964709">
            <w:pPr>
              <w:rPr>
                <w:color w:val="000000"/>
                <w:sz w:val="18"/>
                <w:szCs w:val="18"/>
              </w:rPr>
            </w:pPr>
            <w:r>
              <w:rPr>
                <w:color w:val="000000"/>
                <w:sz w:val="18"/>
                <w:szCs w:val="18"/>
              </w:rPr>
              <w:t>1.     Sterilioje pakuotėje;</w:t>
            </w:r>
          </w:p>
        </w:tc>
        <w:tc>
          <w:tcPr>
            <w:tcW w:w="959" w:type="dxa"/>
            <w:vMerge w:val="restart"/>
            <w:tcBorders>
              <w:top w:val="nil"/>
              <w:left w:val="single" w:sz="4" w:space="0" w:color="auto"/>
              <w:bottom w:val="single" w:sz="4" w:space="0" w:color="auto"/>
              <w:right w:val="single" w:sz="4" w:space="0" w:color="auto"/>
            </w:tcBorders>
            <w:noWrap/>
            <w:vAlign w:val="center"/>
            <w:hideMark/>
          </w:tcPr>
          <w:p w14:paraId="281C4C58" w14:textId="77777777" w:rsidR="00964709" w:rsidRDefault="00964709">
            <w:pPr>
              <w:jc w:val="center"/>
              <w:rPr>
                <w:color w:val="000000"/>
                <w:sz w:val="18"/>
                <w:szCs w:val="18"/>
              </w:rPr>
            </w:pPr>
            <w:r>
              <w:rPr>
                <w:color w:val="000000"/>
                <w:sz w:val="18"/>
                <w:szCs w:val="18"/>
              </w:rPr>
              <w:t>220</w:t>
            </w:r>
          </w:p>
        </w:tc>
        <w:tc>
          <w:tcPr>
            <w:tcW w:w="887" w:type="dxa"/>
            <w:vMerge w:val="restart"/>
            <w:tcBorders>
              <w:top w:val="nil"/>
              <w:left w:val="single" w:sz="4" w:space="0" w:color="auto"/>
              <w:bottom w:val="single" w:sz="4" w:space="0" w:color="auto"/>
              <w:right w:val="single" w:sz="4" w:space="0" w:color="auto"/>
            </w:tcBorders>
            <w:noWrap/>
            <w:vAlign w:val="center"/>
            <w:hideMark/>
          </w:tcPr>
          <w:p w14:paraId="60A987C3" w14:textId="77777777" w:rsidR="00964709" w:rsidRDefault="00964709">
            <w:pPr>
              <w:jc w:val="center"/>
              <w:rPr>
                <w:color w:val="000000"/>
                <w:sz w:val="18"/>
                <w:szCs w:val="18"/>
              </w:rPr>
            </w:pPr>
            <w:r>
              <w:rPr>
                <w:color w:val="000000"/>
                <w:sz w:val="18"/>
                <w:szCs w:val="18"/>
              </w:rPr>
              <w:t>231</w:t>
            </w:r>
          </w:p>
        </w:tc>
        <w:tc>
          <w:tcPr>
            <w:tcW w:w="903" w:type="dxa"/>
            <w:vMerge w:val="restart"/>
            <w:tcBorders>
              <w:top w:val="nil"/>
              <w:left w:val="single" w:sz="4" w:space="0" w:color="auto"/>
              <w:bottom w:val="single" w:sz="4" w:space="0" w:color="auto"/>
              <w:right w:val="single" w:sz="4" w:space="0" w:color="auto"/>
            </w:tcBorders>
            <w:noWrap/>
            <w:vAlign w:val="center"/>
            <w:hideMark/>
          </w:tcPr>
          <w:p w14:paraId="62CA1BBB" w14:textId="77777777" w:rsidR="00964709" w:rsidRDefault="00964709">
            <w:pPr>
              <w:jc w:val="center"/>
              <w:rPr>
                <w:color w:val="000000"/>
                <w:sz w:val="18"/>
                <w:szCs w:val="18"/>
              </w:rPr>
            </w:pPr>
            <w:r>
              <w:rPr>
                <w:color w:val="000000"/>
                <w:sz w:val="18"/>
                <w:szCs w:val="18"/>
              </w:rPr>
              <w:t>11000</w:t>
            </w:r>
          </w:p>
        </w:tc>
        <w:tc>
          <w:tcPr>
            <w:tcW w:w="903" w:type="dxa"/>
            <w:vMerge w:val="restart"/>
            <w:tcBorders>
              <w:top w:val="nil"/>
              <w:left w:val="single" w:sz="4" w:space="0" w:color="auto"/>
              <w:bottom w:val="single" w:sz="4" w:space="0" w:color="auto"/>
              <w:right w:val="single" w:sz="4" w:space="0" w:color="auto"/>
            </w:tcBorders>
            <w:noWrap/>
            <w:vAlign w:val="center"/>
            <w:hideMark/>
          </w:tcPr>
          <w:p w14:paraId="7E96B13E" w14:textId="77777777" w:rsidR="00964709" w:rsidRDefault="00964709">
            <w:pPr>
              <w:jc w:val="center"/>
              <w:rPr>
                <w:color w:val="000000"/>
                <w:sz w:val="18"/>
                <w:szCs w:val="18"/>
              </w:rPr>
            </w:pPr>
            <w:r>
              <w:rPr>
                <w:color w:val="000000"/>
                <w:sz w:val="18"/>
                <w:szCs w:val="18"/>
              </w:rPr>
              <w:t>11550</w:t>
            </w:r>
          </w:p>
        </w:tc>
      </w:tr>
      <w:tr w:rsidR="00964709" w14:paraId="3EEA66FB" w14:textId="77777777" w:rsidTr="00964709">
        <w:trPr>
          <w:trHeight w:val="480"/>
        </w:trPr>
        <w:tc>
          <w:tcPr>
            <w:tcW w:w="482" w:type="dxa"/>
            <w:vMerge/>
            <w:tcBorders>
              <w:top w:val="nil"/>
              <w:left w:val="single" w:sz="4" w:space="0" w:color="auto"/>
              <w:bottom w:val="single" w:sz="4" w:space="0" w:color="auto"/>
              <w:right w:val="single" w:sz="4" w:space="0" w:color="auto"/>
            </w:tcBorders>
            <w:vAlign w:val="center"/>
            <w:hideMark/>
          </w:tcPr>
          <w:p w14:paraId="73F99ACC"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49B48C1B"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2E6FB55C" w14:textId="77777777" w:rsidR="00964709" w:rsidRDefault="00964709">
            <w:pPr>
              <w:rPr>
                <w:color w:val="000000"/>
                <w:sz w:val="18"/>
                <w:szCs w:val="18"/>
              </w:rPr>
            </w:pPr>
            <w:r>
              <w:rPr>
                <w:color w:val="000000"/>
                <w:sz w:val="18"/>
                <w:szCs w:val="18"/>
              </w:rPr>
              <w:t>2.     Cheminė sudėtis- polimeras „</w:t>
            </w:r>
            <w:proofErr w:type="spellStart"/>
            <w:r>
              <w:rPr>
                <w:color w:val="000000"/>
                <w:sz w:val="18"/>
                <w:szCs w:val="18"/>
              </w:rPr>
              <w:t>peek</w:t>
            </w:r>
            <w:proofErr w:type="spellEnd"/>
            <w:r>
              <w:rPr>
                <w:color w:val="000000"/>
                <w:sz w:val="18"/>
                <w:szCs w:val="18"/>
              </w:rPr>
              <w:t>“;</w:t>
            </w:r>
          </w:p>
        </w:tc>
        <w:tc>
          <w:tcPr>
            <w:tcW w:w="626" w:type="dxa"/>
            <w:vMerge/>
            <w:tcBorders>
              <w:top w:val="nil"/>
              <w:left w:val="single" w:sz="4" w:space="0" w:color="auto"/>
              <w:bottom w:val="single" w:sz="4" w:space="0" w:color="auto"/>
              <w:right w:val="single" w:sz="4" w:space="0" w:color="auto"/>
            </w:tcBorders>
            <w:vAlign w:val="center"/>
            <w:hideMark/>
          </w:tcPr>
          <w:p w14:paraId="0E8D6430"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61495024"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54945296" w14:textId="77777777" w:rsidR="00964709" w:rsidRDefault="00964709">
            <w:pPr>
              <w:rPr>
                <w:color w:val="000000"/>
                <w:sz w:val="18"/>
                <w:szCs w:val="18"/>
              </w:rPr>
            </w:pPr>
            <w:r>
              <w:rPr>
                <w:color w:val="000000"/>
                <w:sz w:val="18"/>
                <w:szCs w:val="18"/>
              </w:rPr>
              <w:t>2.     Cheminė sudėtis- polimeras „</w:t>
            </w:r>
            <w:proofErr w:type="spellStart"/>
            <w:r>
              <w:rPr>
                <w:color w:val="000000"/>
                <w:sz w:val="18"/>
                <w:szCs w:val="18"/>
              </w:rPr>
              <w:t>peek</w:t>
            </w:r>
            <w:proofErr w:type="spellEnd"/>
            <w:r>
              <w:rPr>
                <w:color w:val="000000"/>
                <w:sz w:val="18"/>
                <w:szCs w:val="18"/>
              </w:rPr>
              <w:t>“;</w:t>
            </w:r>
          </w:p>
        </w:tc>
        <w:tc>
          <w:tcPr>
            <w:tcW w:w="959" w:type="dxa"/>
            <w:vMerge/>
            <w:tcBorders>
              <w:top w:val="nil"/>
              <w:left w:val="single" w:sz="4" w:space="0" w:color="auto"/>
              <w:bottom w:val="single" w:sz="4" w:space="0" w:color="auto"/>
              <w:right w:val="single" w:sz="4" w:space="0" w:color="auto"/>
            </w:tcBorders>
            <w:vAlign w:val="center"/>
            <w:hideMark/>
          </w:tcPr>
          <w:p w14:paraId="593138B4"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50594707"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0C06B821"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78D282A2" w14:textId="77777777" w:rsidR="00964709" w:rsidRDefault="00964709">
            <w:pPr>
              <w:rPr>
                <w:color w:val="000000"/>
                <w:sz w:val="18"/>
                <w:szCs w:val="18"/>
              </w:rPr>
            </w:pPr>
          </w:p>
        </w:tc>
      </w:tr>
      <w:tr w:rsidR="00964709" w14:paraId="10A07320" w14:textId="77777777" w:rsidTr="00964709">
        <w:trPr>
          <w:trHeight w:val="240"/>
        </w:trPr>
        <w:tc>
          <w:tcPr>
            <w:tcW w:w="482" w:type="dxa"/>
            <w:vMerge/>
            <w:tcBorders>
              <w:top w:val="nil"/>
              <w:left w:val="single" w:sz="4" w:space="0" w:color="auto"/>
              <w:bottom w:val="single" w:sz="4" w:space="0" w:color="auto"/>
              <w:right w:val="single" w:sz="4" w:space="0" w:color="auto"/>
            </w:tcBorders>
            <w:vAlign w:val="center"/>
            <w:hideMark/>
          </w:tcPr>
          <w:p w14:paraId="417D74D7"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04F824CA"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3EA81434" w14:textId="77777777" w:rsidR="00964709" w:rsidRDefault="00964709">
            <w:pPr>
              <w:rPr>
                <w:color w:val="000000"/>
                <w:sz w:val="18"/>
                <w:szCs w:val="18"/>
              </w:rPr>
            </w:pPr>
            <w:r>
              <w:rPr>
                <w:color w:val="000000"/>
                <w:sz w:val="18"/>
                <w:szCs w:val="18"/>
              </w:rPr>
              <w:t>3.     Įvedimo būdas- įkalamas;</w:t>
            </w:r>
          </w:p>
        </w:tc>
        <w:tc>
          <w:tcPr>
            <w:tcW w:w="626" w:type="dxa"/>
            <w:vMerge/>
            <w:tcBorders>
              <w:top w:val="nil"/>
              <w:left w:val="single" w:sz="4" w:space="0" w:color="auto"/>
              <w:bottom w:val="single" w:sz="4" w:space="0" w:color="auto"/>
              <w:right w:val="single" w:sz="4" w:space="0" w:color="auto"/>
            </w:tcBorders>
            <w:vAlign w:val="center"/>
            <w:hideMark/>
          </w:tcPr>
          <w:p w14:paraId="511BD8EB"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345D9AE5"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060C0FC6" w14:textId="77777777" w:rsidR="00964709" w:rsidRDefault="00964709">
            <w:pPr>
              <w:rPr>
                <w:color w:val="000000"/>
                <w:sz w:val="18"/>
                <w:szCs w:val="18"/>
              </w:rPr>
            </w:pPr>
            <w:r>
              <w:rPr>
                <w:color w:val="000000"/>
                <w:sz w:val="18"/>
                <w:szCs w:val="18"/>
              </w:rPr>
              <w:t>3.     Įvedimo būdas- įkalamas;</w:t>
            </w:r>
          </w:p>
        </w:tc>
        <w:tc>
          <w:tcPr>
            <w:tcW w:w="959" w:type="dxa"/>
            <w:vMerge/>
            <w:tcBorders>
              <w:top w:val="nil"/>
              <w:left w:val="single" w:sz="4" w:space="0" w:color="auto"/>
              <w:bottom w:val="single" w:sz="4" w:space="0" w:color="auto"/>
              <w:right w:val="single" w:sz="4" w:space="0" w:color="auto"/>
            </w:tcBorders>
            <w:vAlign w:val="center"/>
            <w:hideMark/>
          </w:tcPr>
          <w:p w14:paraId="17C5C479"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190F0983"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70EC98DD"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3FB151EB" w14:textId="77777777" w:rsidR="00964709" w:rsidRDefault="00964709">
            <w:pPr>
              <w:rPr>
                <w:color w:val="000000"/>
                <w:sz w:val="18"/>
                <w:szCs w:val="18"/>
              </w:rPr>
            </w:pPr>
          </w:p>
        </w:tc>
      </w:tr>
      <w:tr w:rsidR="00964709" w14:paraId="75FB75F1" w14:textId="77777777" w:rsidTr="00964709">
        <w:trPr>
          <w:trHeight w:val="720"/>
        </w:trPr>
        <w:tc>
          <w:tcPr>
            <w:tcW w:w="482" w:type="dxa"/>
            <w:vMerge/>
            <w:tcBorders>
              <w:top w:val="nil"/>
              <w:left w:val="single" w:sz="4" w:space="0" w:color="auto"/>
              <w:bottom w:val="single" w:sz="4" w:space="0" w:color="auto"/>
              <w:right w:val="single" w:sz="4" w:space="0" w:color="auto"/>
            </w:tcBorders>
            <w:vAlign w:val="center"/>
            <w:hideMark/>
          </w:tcPr>
          <w:p w14:paraId="766D426D"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589A4B74"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324D84B9" w14:textId="77777777" w:rsidR="00964709" w:rsidRDefault="00964709">
            <w:pPr>
              <w:rPr>
                <w:color w:val="000000"/>
                <w:sz w:val="18"/>
                <w:szCs w:val="18"/>
              </w:rPr>
            </w:pPr>
            <w:r>
              <w:rPr>
                <w:color w:val="000000"/>
                <w:sz w:val="18"/>
                <w:szCs w:val="18"/>
              </w:rPr>
              <w:t>4.     Susideda iš pagrindinio įkalamo korpuso ir užsukamos siūlą fiksuojančios dalies;</w:t>
            </w:r>
          </w:p>
        </w:tc>
        <w:tc>
          <w:tcPr>
            <w:tcW w:w="626" w:type="dxa"/>
            <w:vMerge/>
            <w:tcBorders>
              <w:top w:val="nil"/>
              <w:left w:val="single" w:sz="4" w:space="0" w:color="auto"/>
              <w:bottom w:val="single" w:sz="4" w:space="0" w:color="auto"/>
              <w:right w:val="single" w:sz="4" w:space="0" w:color="auto"/>
            </w:tcBorders>
            <w:vAlign w:val="center"/>
            <w:hideMark/>
          </w:tcPr>
          <w:p w14:paraId="62E9700B"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307C30BC"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276674DD" w14:textId="77777777" w:rsidR="00964709" w:rsidRDefault="00964709">
            <w:pPr>
              <w:rPr>
                <w:color w:val="000000"/>
                <w:sz w:val="18"/>
                <w:szCs w:val="18"/>
              </w:rPr>
            </w:pPr>
            <w:r>
              <w:rPr>
                <w:color w:val="000000"/>
                <w:sz w:val="18"/>
                <w:szCs w:val="18"/>
              </w:rPr>
              <w:t>4.     Susideda iš pagrindinio įkalamo korpuso ir užsukamos siūlą fiksuojančios dalies;</w:t>
            </w:r>
          </w:p>
        </w:tc>
        <w:tc>
          <w:tcPr>
            <w:tcW w:w="959" w:type="dxa"/>
            <w:vMerge/>
            <w:tcBorders>
              <w:top w:val="nil"/>
              <w:left w:val="single" w:sz="4" w:space="0" w:color="auto"/>
              <w:bottom w:val="single" w:sz="4" w:space="0" w:color="auto"/>
              <w:right w:val="single" w:sz="4" w:space="0" w:color="auto"/>
            </w:tcBorders>
            <w:vAlign w:val="center"/>
            <w:hideMark/>
          </w:tcPr>
          <w:p w14:paraId="209E1096"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6AEF1D36"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72408ED5"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31B48913" w14:textId="77777777" w:rsidR="00964709" w:rsidRDefault="00964709">
            <w:pPr>
              <w:rPr>
                <w:color w:val="000000"/>
                <w:sz w:val="18"/>
                <w:szCs w:val="18"/>
              </w:rPr>
            </w:pPr>
          </w:p>
        </w:tc>
      </w:tr>
      <w:tr w:rsidR="00964709" w14:paraId="768EBF09" w14:textId="77777777" w:rsidTr="00964709">
        <w:trPr>
          <w:trHeight w:val="1440"/>
        </w:trPr>
        <w:tc>
          <w:tcPr>
            <w:tcW w:w="482" w:type="dxa"/>
            <w:vMerge/>
            <w:tcBorders>
              <w:top w:val="nil"/>
              <w:left w:val="single" w:sz="4" w:space="0" w:color="auto"/>
              <w:bottom w:val="single" w:sz="4" w:space="0" w:color="auto"/>
              <w:right w:val="single" w:sz="4" w:space="0" w:color="auto"/>
            </w:tcBorders>
            <w:vAlign w:val="center"/>
            <w:hideMark/>
          </w:tcPr>
          <w:p w14:paraId="4AE888CC"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55D4E9D4"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641B3D2F" w14:textId="77777777" w:rsidR="00964709" w:rsidRDefault="00964709">
            <w:pPr>
              <w:rPr>
                <w:color w:val="000000"/>
                <w:sz w:val="18"/>
                <w:szCs w:val="18"/>
              </w:rPr>
            </w:pPr>
            <w:r>
              <w:rPr>
                <w:color w:val="000000"/>
                <w:sz w:val="18"/>
                <w:szCs w:val="18"/>
              </w:rPr>
              <w:t xml:space="preserve">5.     Su vienkartiniu </w:t>
            </w:r>
            <w:proofErr w:type="spellStart"/>
            <w:r>
              <w:rPr>
                <w:color w:val="000000"/>
                <w:sz w:val="18"/>
                <w:szCs w:val="18"/>
              </w:rPr>
              <w:t>pravedikliu</w:t>
            </w:r>
            <w:proofErr w:type="spellEnd"/>
            <w:r>
              <w:rPr>
                <w:color w:val="000000"/>
                <w:sz w:val="18"/>
                <w:szCs w:val="18"/>
              </w:rPr>
              <w:t>, turinčiu implanto fiksuojančios dalies užrakinimo mechanizmą, 4 siūlų laikiklius ir siūlų pravedimo per inkarą vielą su T formos plastikine rankena;</w:t>
            </w:r>
          </w:p>
        </w:tc>
        <w:tc>
          <w:tcPr>
            <w:tcW w:w="626" w:type="dxa"/>
            <w:vMerge/>
            <w:tcBorders>
              <w:top w:val="nil"/>
              <w:left w:val="single" w:sz="4" w:space="0" w:color="auto"/>
              <w:bottom w:val="single" w:sz="4" w:space="0" w:color="auto"/>
              <w:right w:val="single" w:sz="4" w:space="0" w:color="auto"/>
            </w:tcBorders>
            <w:vAlign w:val="center"/>
            <w:hideMark/>
          </w:tcPr>
          <w:p w14:paraId="040725BF"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213FB28E"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23B1C4D5" w14:textId="77777777" w:rsidR="00964709" w:rsidRDefault="00964709">
            <w:pPr>
              <w:rPr>
                <w:color w:val="000000"/>
                <w:sz w:val="18"/>
                <w:szCs w:val="18"/>
              </w:rPr>
            </w:pPr>
            <w:r>
              <w:rPr>
                <w:color w:val="000000"/>
                <w:sz w:val="18"/>
                <w:szCs w:val="18"/>
              </w:rPr>
              <w:t xml:space="preserve">5.     Su vienkartiniu </w:t>
            </w:r>
            <w:proofErr w:type="spellStart"/>
            <w:r>
              <w:rPr>
                <w:color w:val="000000"/>
                <w:sz w:val="18"/>
                <w:szCs w:val="18"/>
              </w:rPr>
              <w:t>pravedikliu</w:t>
            </w:r>
            <w:proofErr w:type="spellEnd"/>
            <w:r>
              <w:rPr>
                <w:color w:val="000000"/>
                <w:sz w:val="18"/>
                <w:szCs w:val="18"/>
              </w:rPr>
              <w:t>, turinčiu implanto fiksuojančios dalies užrakinimo mechanizmą, 4 siūlų laikiklius ir siūlų pravedimo per inkarą vielą su T formos plastikine rankena;</w:t>
            </w:r>
          </w:p>
        </w:tc>
        <w:tc>
          <w:tcPr>
            <w:tcW w:w="959" w:type="dxa"/>
            <w:vMerge/>
            <w:tcBorders>
              <w:top w:val="nil"/>
              <w:left w:val="single" w:sz="4" w:space="0" w:color="auto"/>
              <w:bottom w:val="single" w:sz="4" w:space="0" w:color="auto"/>
              <w:right w:val="single" w:sz="4" w:space="0" w:color="auto"/>
            </w:tcBorders>
            <w:vAlign w:val="center"/>
            <w:hideMark/>
          </w:tcPr>
          <w:p w14:paraId="75D8F1A6"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1EBB5814"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142ECAF7"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622D1515" w14:textId="77777777" w:rsidR="00964709" w:rsidRDefault="00964709">
            <w:pPr>
              <w:rPr>
                <w:color w:val="000000"/>
                <w:sz w:val="18"/>
                <w:szCs w:val="18"/>
              </w:rPr>
            </w:pPr>
          </w:p>
        </w:tc>
      </w:tr>
      <w:tr w:rsidR="00964709" w14:paraId="7A409F2A" w14:textId="77777777" w:rsidTr="00964709">
        <w:trPr>
          <w:trHeight w:val="1920"/>
        </w:trPr>
        <w:tc>
          <w:tcPr>
            <w:tcW w:w="482" w:type="dxa"/>
            <w:vMerge/>
            <w:tcBorders>
              <w:top w:val="nil"/>
              <w:left w:val="single" w:sz="4" w:space="0" w:color="auto"/>
              <w:bottom w:val="single" w:sz="4" w:space="0" w:color="auto"/>
              <w:right w:val="single" w:sz="4" w:space="0" w:color="auto"/>
            </w:tcBorders>
            <w:vAlign w:val="center"/>
            <w:hideMark/>
          </w:tcPr>
          <w:p w14:paraId="5D43B880"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0A09E6A3"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38E1B06A" w14:textId="77777777" w:rsidR="00964709" w:rsidRDefault="00964709">
            <w:pPr>
              <w:rPr>
                <w:color w:val="000000"/>
                <w:sz w:val="18"/>
                <w:szCs w:val="18"/>
              </w:rPr>
            </w:pPr>
            <w:r>
              <w:rPr>
                <w:color w:val="000000"/>
                <w:sz w:val="18"/>
                <w:szCs w:val="18"/>
              </w:rPr>
              <w:t>6.     Inkaro diametrai- nuo 4,5mm iki 6,5mm ne mažiau 3 diametrų (turi būti didžiausio, ir mažiausio, ir tarpinio diametro);</w:t>
            </w:r>
          </w:p>
        </w:tc>
        <w:tc>
          <w:tcPr>
            <w:tcW w:w="626" w:type="dxa"/>
            <w:vMerge/>
            <w:tcBorders>
              <w:top w:val="nil"/>
              <w:left w:val="single" w:sz="4" w:space="0" w:color="auto"/>
              <w:bottom w:val="single" w:sz="4" w:space="0" w:color="auto"/>
              <w:right w:val="single" w:sz="4" w:space="0" w:color="auto"/>
            </w:tcBorders>
            <w:vAlign w:val="center"/>
            <w:hideMark/>
          </w:tcPr>
          <w:p w14:paraId="4539AB00"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5061E655"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56CE21B8" w14:textId="77777777" w:rsidR="00964709" w:rsidRDefault="00964709">
            <w:pPr>
              <w:rPr>
                <w:color w:val="000000"/>
                <w:sz w:val="18"/>
                <w:szCs w:val="18"/>
              </w:rPr>
            </w:pPr>
            <w:r>
              <w:rPr>
                <w:color w:val="000000"/>
                <w:sz w:val="18"/>
                <w:szCs w:val="18"/>
              </w:rPr>
              <w:t xml:space="preserve">6.     Inkaro diametrai- nuo 4,5mm iki 6,5mm ne mažiau 3 diametrų (yra didžiausio, ir mažiausio, ir tarpinio diametro); </w:t>
            </w:r>
            <w:proofErr w:type="spellStart"/>
            <w:r>
              <w:rPr>
                <w:b/>
                <w:bCs/>
                <w:color w:val="000000"/>
                <w:sz w:val="18"/>
                <w:szCs w:val="18"/>
              </w:rPr>
              <w:t>MultiFix</w:t>
            </w:r>
            <w:proofErr w:type="spellEnd"/>
            <w:r>
              <w:rPr>
                <w:b/>
                <w:bCs/>
                <w:color w:val="000000"/>
                <w:sz w:val="18"/>
                <w:szCs w:val="18"/>
              </w:rPr>
              <w:t xml:space="preserve"> </w:t>
            </w:r>
            <w:proofErr w:type="spellStart"/>
            <w:r>
              <w:rPr>
                <w:b/>
                <w:bCs/>
                <w:color w:val="000000"/>
                <w:sz w:val="18"/>
                <w:szCs w:val="18"/>
              </w:rPr>
              <w:t>Ref</w:t>
            </w:r>
            <w:proofErr w:type="spellEnd"/>
            <w:r>
              <w:rPr>
                <w:b/>
                <w:bCs/>
                <w:color w:val="000000"/>
                <w:sz w:val="18"/>
                <w:szCs w:val="18"/>
              </w:rPr>
              <w:t xml:space="preserve">. Nr. OM-1300; 72290001; 72290002, gamintojas </w:t>
            </w:r>
            <w:proofErr w:type="spellStart"/>
            <w:r>
              <w:rPr>
                <w:b/>
                <w:bCs/>
                <w:color w:val="000000"/>
                <w:sz w:val="18"/>
                <w:szCs w:val="18"/>
              </w:rPr>
              <w:t>Smith&amp;Nephew</w:t>
            </w:r>
            <w:proofErr w:type="spellEnd"/>
            <w:r>
              <w:rPr>
                <w:b/>
                <w:bCs/>
                <w:color w:val="000000"/>
                <w:sz w:val="18"/>
                <w:szCs w:val="18"/>
              </w:rPr>
              <w:t xml:space="preserve"> (JAV)</w:t>
            </w:r>
          </w:p>
        </w:tc>
        <w:tc>
          <w:tcPr>
            <w:tcW w:w="959" w:type="dxa"/>
            <w:vMerge/>
            <w:tcBorders>
              <w:top w:val="nil"/>
              <w:left w:val="single" w:sz="4" w:space="0" w:color="auto"/>
              <w:bottom w:val="single" w:sz="4" w:space="0" w:color="auto"/>
              <w:right w:val="single" w:sz="4" w:space="0" w:color="auto"/>
            </w:tcBorders>
            <w:vAlign w:val="center"/>
            <w:hideMark/>
          </w:tcPr>
          <w:p w14:paraId="3CF07DB0"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7112ADB7"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749F2B15"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1944AA29" w14:textId="77777777" w:rsidR="00964709" w:rsidRDefault="00964709">
            <w:pPr>
              <w:rPr>
                <w:color w:val="000000"/>
                <w:sz w:val="18"/>
                <w:szCs w:val="18"/>
              </w:rPr>
            </w:pPr>
          </w:p>
        </w:tc>
      </w:tr>
      <w:tr w:rsidR="00964709" w14:paraId="1BCA2D57" w14:textId="77777777" w:rsidTr="00964709">
        <w:trPr>
          <w:trHeight w:val="480"/>
        </w:trPr>
        <w:tc>
          <w:tcPr>
            <w:tcW w:w="482" w:type="dxa"/>
            <w:vMerge/>
            <w:tcBorders>
              <w:top w:val="nil"/>
              <w:left w:val="single" w:sz="4" w:space="0" w:color="auto"/>
              <w:bottom w:val="single" w:sz="4" w:space="0" w:color="auto"/>
              <w:right w:val="single" w:sz="4" w:space="0" w:color="auto"/>
            </w:tcBorders>
            <w:vAlign w:val="center"/>
            <w:hideMark/>
          </w:tcPr>
          <w:p w14:paraId="1C26F7E9" w14:textId="77777777" w:rsidR="00964709" w:rsidRDefault="00964709">
            <w:pPr>
              <w:rPr>
                <w:b/>
                <w:bCs/>
                <w:color w:val="000000"/>
                <w:sz w:val="18"/>
                <w:szCs w:val="18"/>
              </w:rPr>
            </w:pPr>
          </w:p>
        </w:tc>
        <w:tc>
          <w:tcPr>
            <w:tcW w:w="3176" w:type="dxa"/>
            <w:vMerge/>
            <w:tcBorders>
              <w:top w:val="nil"/>
              <w:left w:val="single" w:sz="4" w:space="0" w:color="auto"/>
              <w:bottom w:val="single" w:sz="4" w:space="0" w:color="auto"/>
              <w:right w:val="single" w:sz="4" w:space="0" w:color="auto"/>
            </w:tcBorders>
            <w:vAlign w:val="center"/>
            <w:hideMark/>
          </w:tcPr>
          <w:p w14:paraId="1E015D9E" w14:textId="77777777" w:rsidR="00964709" w:rsidRDefault="00964709">
            <w:pPr>
              <w:rPr>
                <w:b/>
                <w:bCs/>
                <w:color w:val="000000"/>
                <w:sz w:val="18"/>
                <w:szCs w:val="18"/>
              </w:rPr>
            </w:pPr>
          </w:p>
        </w:tc>
        <w:tc>
          <w:tcPr>
            <w:tcW w:w="2964" w:type="dxa"/>
            <w:tcBorders>
              <w:top w:val="nil"/>
              <w:left w:val="nil"/>
              <w:bottom w:val="single" w:sz="4" w:space="0" w:color="auto"/>
              <w:right w:val="single" w:sz="4" w:space="0" w:color="auto"/>
            </w:tcBorders>
            <w:vAlign w:val="center"/>
            <w:hideMark/>
          </w:tcPr>
          <w:p w14:paraId="3571442D" w14:textId="77777777" w:rsidR="00964709" w:rsidRDefault="00964709">
            <w:pPr>
              <w:rPr>
                <w:color w:val="000000"/>
                <w:sz w:val="18"/>
                <w:szCs w:val="18"/>
              </w:rPr>
            </w:pPr>
            <w:r>
              <w:rPr>
                <w:color w:val="000000"/>
                <w:sz w:val="18"/>
                <w:szCs w:val="18"/>
              </w:rPr>
              <w:t>7. Implantuoto inkaro ilgis ≤ 22mm.</w:t>
            </w:r>
          </w:p>
        </w:tc>
        <w:tc>
          <w:tcPr>
            <w:tcW w:w="626" w:type="dxa"/>
            <w:vMerge/>
            <w:tcBorders>
              <w:top w:val="nil"/>
              <w:left w:val="single" w:sz="4" w:space="0" w:color="auto"/>
              <w:bottom w:val="single" w:sz="4" w:space="0" w:color="auto"/>
              <w:right w:val="single" w:sz="4" w:space="0" w:color="auto"/>
            </w:tcBorders>
            <w:vAlign w:val="center"/>
            <w:hideMark/>
          </w:tcPr>
          <w:p w14:paraId="55513AA7" w14:textId="77777777" w:rsidR="00964709" w:rsidRDefault="00964709">
            <w:pPr>
              <w:rPr>
                <w:color w:val="000000"/>
                <w:sz w:val="18"/>
                <w:szCs w:val="18"/>
              </w:rPr>
            </w:pPr>
          </w:p>
        </w:tc>
        <w:tc>
          <w:tcPr>
            <w:tcW w:w="1157" w:type="dxa"/>
            <w:vMerge/>
            <w:tcBorders>
              <w:top w:val="nil"/>
              <w:left w:val="single" w:sz="4" w:space="0" w:color="auto"/>
              <w:bottom w:val="single" w:sz="4" w:space="0" w:color="auto"/>
              <w:right w:val="single" w:sz="4" w:space="0" w:color="auto"/>
            </w:tcBorders>
            <w:vAlign w:val="center"/>
            <w:hideMark/>
          </w:tcPr>
          <w:p w14:paraId="2843FD60" w14:textId="77777777" w:rsidR="00964709" w:rsidRDefault="00964709">
            <w:pPr>
              <w:rPr>
                <w:color w:val="000000"/>
                <w:sz w:val="18"/>
                <w:szCs w:val="18"/>
              </w:rPr>
            </w:pPr>
          </w:p>
        </w:tc>
        <w:tc>
          <w:tcPr>
            <w:tcW w:w="2382" w:type="dxa"/>
            <w:tcBorders>
              <w:top w:val="nil"/>
              <w:left w:val="nil"/>
              <w:bottom w:val="single" w:sz="4" w:space="0" w:color="auto"/>
              <w:right w:val="single" w:sz="4" w:space="0" w:color="auto"/>
            </w:tcBorders>
            <w:vAlign w:val="center"/>
            <w:hideMark/>
          </w:tcPr>
          <w:p w14:paraId="535C0425" w14:textId="77777777" w:rsidR="00964709" w:rsidRDefault="00964709">
            <w:pPr>
              <w:rPr>
                <w:color w:val="000000"/>
                <w:sz w:val="18"/>
                <w:szCs w:val="18"/>
              </w:rPr>
            </w:pPr>
            <w:r>
              <w:rPr>
                <w:color w:val="000000"/>
                <w:sz w:val="18"/>
                <w:szCs w:val="18"/>
              </w:rPr>
              <w:t>7. Implantuoto inkaro ilgis 22mm.</w:t>
            </w:r>
          </w:p>
        </w:tc>
        <w:tc>
          <w:tcPr>
            <w:tcW w:w="959" w:type="dxa"/>
            <w:vMerge/>
            <w:tcBorders>
              <w:top w:val="nil"/>
              <w:left w:val="single" w:sz="4" w:space="0" w:color="auto"/>
              <w:bottom w:val="single" w:sz="4" w:space="0" w:color="auto"/>
              <w:right w:val="single" w:sz="4" w:space="0" w:color="auto"/>
            </w:tcBorders>
            <w:vAlign w:val="center"/>
            <w:hideMark/>
          </w:tcPr>
          <w:p w14:paraId="0C17E918" w14:textId="77777777" w:rsidR="00964709" w:rsidRDefault="00964709">
            <w:pPr>
              <w:rPr>
                <w:color w:val="000000"/>
                <w:sz w:val="18"/>
                <w:szCs w:val="18"/>
              </w:rPr>
            </w:pPr>
          </w:p>
        </w:tc>
        <w:tc>
          <w:tcPr>
            <w:tcW w:w="887" w:type="dxa"/>
            <w:vMerge/>
            <w:tcBorders>
              <w:top w:val="nil"/>
              <w:left w:val="single" w:sz="4" w:space="0" w:color="auto"/>
              <w:bottom w:val="single" w:sz="4" w:space="0" w:color="auto"/>
              <w:right w:val="single" w:sz="4" w:space="0" w:color="auto"/>
            </w:tcBorders>
            <w:vAlign w:val="center"/>
            <w:hideMark/>
          </w:tcPr>
          <w:p w14:paraId="0C55F58B"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58B99555" w14:textId="77777777" w:rsidR="00964709" w:rsidRDefault="00964709">
            <w:pPr>
              <w:rPr>
                <w:color w:val="000000"/>
                <w:sz w:val="18"/>
                <w:szCs w:val="18"/>
              </w:rPr>
            </w:pPr>
          </w:p>
        </w:tc>
        <w:tc>
          <w:tcPr>
            <w:tcW w:w="903" w:type="dxa"/>
            <w:vMerge/>
            <w:tcBorders>
              <w:top w:val="nil"/>
              <w:left w:val="single" w:sz="4" w:space="0" w:color="auto"/>
              <w:bottom w:val="single" w:sz="4" w:space="0" w:color="auto"/>
              <w:right w:val="single" w:sz="4" w:space="0" w:color="auto"/>
            </w:tcBorders>
            <w:vAlign w:val="center"/>
            <w:hideMark/>
          </w:tcPr>
          <w:p w14:paraId="62A2D4CA" w14:textId="77777777" w:rsidR="00964709" w:rsidRDefault="00964709">
            <w:pPr>
              <w:rPr>
                <w:color w:val="000000"/>
                <w:sz w:val="18"/>
                <w:szCs w:val="18"/>
              </w:rPr>
            </w:pPr>
          </w:p>
        </w:tc>
      </w:tr>
    </w:tbl>
    <w:p w14:paraId="372BB604" w14:textId="77777777" w:rsidR="00811CAE" w:rsidRPr="00316CE1" w:rsidRDefault="00811CAE" w:rsidP="00811CAE"/>
    <w:p w14:paraId="22F2787E" w14:textId="77777777" w:rsidR="00811CAE" w:rsidRPr="00316CE1" w:rsidRDefault="00811CAE" w:rsidP="00811CAE"/>
    <w:p w14:paraId="4B0546B9" w14:textId="77777777" w:rsidR="00811CAE" w:rsidRPr="00316CE1" w:rsidRDefault="00811CAE" w:rsidP="00811CAE">
      <w:r w:rsidRPr="00316CE1">
        <w:tab/>
      </w:r>
      <w:r w:rsidRPr="00316CE1">
        <w:tab/>
      </w:r>
    </w:p>
    <w:tbl>
      <w:tblPr>
        <w:tblW w:w="0" w:type="auto"/>
        <w:tblInd w:w="-176" w:type="dxa"/>
        <w:tblLook w:val="01E0" w:firstRow="1" w:lastRow="1" w:firstColumn="1" w:lastColumn="1" w:noHBand="0" w:noVBand="0"/>
      </w:tblPr>
      <w:tblGrid>
        <w:gridCol w:w="5104"/>
        <w:gridCol w:w="4611"/>
      </w:tblGrid>
      <w:tr w:rsidR="00811CAE" w:rsidRPr="00316CE1" w14:paraId="628009D2" w14:textId="77777777" w:rsidTr="00864540">
        <w:tc>
          <w:tcPr>
            <w:tcW w:w="5104" w:type="dxa"/>
          </w:tcPr>
          <w:p w14:paraId="247715F4" w14:textId="77777777" w:rsidR="00811CAE" w:rsidRPr="00316CE1" w:rsidRDefault="00811CAE" w:rsidP="00864540">
            <w:pPr>
              <w:rPr>
                <w:b/>
              </w:rPr>
            </w:pPr>
            <w:r w:rsidRPr="00316CE1">
              <w:rPr>
                <w:b/>
              </w:rPr>
              <w:t>PIRKĖJAS</w:t>
            </w:r>
          </w:p>
          <w:p w14:paraId="0791F6F4" w14:textId="77777777" w:rsidR="00811CAE" w:rsidRPr="00316CE1" w:rsidRDefault="00811CAE" w:rsidP="00864540"/>
          <w:p w14:paraId="05BBA2CB" w14:textId="77777777" w:rsidR="00811CAE" w:rsidRPr="00316CE1" w:rsidRDefault="00811CAE" w:rsidP="00864540"/>
          <w:p w14:paraId="0A610969" w14:textId="77777777" w:rsidR="00811CAE" w:rsidRPr="00316CE1" w:rsidRDefault="00811CAE" w:rsidP="00864540">
            <w:pPr>
              <w:rPr>
                <w:sz w:val="22"/>
                <w:szCs w:val="22"/>
              </w:rPr>
            </w:pPr>
            <w:r w:rsidRPr="00316CE1">
              <w:rPr>
                <w:sz w:val="22"/>
                <w:szCs w:val="22"/>
              </w:rPr>
              <w:t>Direktorius</w:t>
            </w:r>
          </w:p>
          <w:p w14:paraId="47B2B572" w14:textId="77777777" w:rsidR="00811CAE" w:rsidRPr="00316CE1" w:rsidRDefault="00811CAE" w:rsidP="00864540">
            <w:pPr>
              <w:rPr>
                <w:sz w:val="22"/>
                <w:szCs w:val="22"/>
              </w:rPr>
            </w:pPr>
            <w:r w:rsidRPr="00316CE1">
              <w:rPr>
                <w:sz w:val="22"/>
                <w:szCs w:val="22"/>
              </w:rPr>
              <w:t>Martynas Gedminas</w:t>
            </w:r>
          </w:p>
          <w:p w14:paraId="2DE7A803" w14:textId="77777777" w:rsidR="00811CAE" w:rsidRPr="00316CE1" w:rsidRDefault="00811CAE" w:rsidP="00864540"/>
          <w:p w14:paraId="2B254D83" w14:textId="77777777" w:rsidR="00811CAE" w:rsidRPr="00316CE1" w:rsidRDefault="00811CAE" w:rsidP="00864540"/>
          <w:p w14:paraId="511B6CEF" w14:textId="77777777" w:rsidR="00811CAE" w:rsidRPr="00316CE1" w:rsidRDefault="00811CAE" w:rsidP="00864540">
            <w:r w:rsidRPr="00316CE1">
              <w:t>A. V._____________________</w:t>
            </w:r>
          </w:p>
          <w:p w14:paraId="242EFE91" w14:textId="77777777" w:rsidR="00811CAE" w:rsidRPr="00316CE1" w:rsidRDefault="00811CAE" w:rsidP="00864540"/>
        </w:tc>
        <w:tc>
          <w:tcPr>
            <w:tcW w:w="4611" w:type="dxa"/>
          </w:tcPr>
          <w:p w14:paraId="39E8D02D" w14:textId="77777777" w:rsidR="00811CAE" w:rsidRPr="00316CE1" w:rsidRDefault="00811CAE" w:rsidP="00864540">
            <w:pPr>
              <w:rPr>
                <w:b/>
              </w:rPr>
            </w:pPr>
            <w:r w:rsidRPr="00316CE1">
              <w:rPr>
                <w:b/>
              </w:rPr>
              <w:t>TIEKĖJAS</w:t>
            </w:r>
          </w:p>
          <w:p w14:paraId="33871D79" w14:textId="77777777" w:rsidR="00811CAE" w:rsidRDefault="00811CAE" w:rsidP="00864540"/>
          <w:p w14:paraId="33A4169D" w14:textId="77777777" w:rsidR="00280AB6" w:rsidRPr="00316CE1" w:rsidRDefault="00280AB6" w:rsidP="00864540"/>
          <w:p w14:paraId="61827D9A" w14:textId="0C104730" w:rsidR="00811CAE" w:rsidRPr="00316CE1" w:rsidRDefault="00680E93" w:rsidP="00864540">
            <w:r>
              <w:t>Direktorius</w:t>
            </w:r>
          </w:p>
          <w:p w14:paraId="66196432" w14:textId="7AE627A0" w:rsidR="00811CAE" w:rsidRDefault="00680E93" w:rsidP="00864540">
            <w:r>
              <w:t>Arvydas Klovas</w:t>
            </w:r>
          </w:p>
          <w:p w14:paraId="73EA14E3" w14:textId="77777777" w:rsidR="00280AB6" w:rsidRDefault="00280AB6" w:rsidP="00864540"/>
          <w:p w14:paraId="31F3E163" w14:textId="77777777" w:rsidR="00280AB6" w:rsidRPr="00316CE1" w:rsidRDefault="00280AB6" w:rsidP="00864540"/>
          <w:p w14:paraId="7725B78A" w14:textId="77777777" w:rsidR="00811CAE" w:rsidRPr="00316CE1" w:rsidRDefault="00811CAE" w:rsidP="00864540">
            <w:r w:rsidRPr="00316CE1">
              <w:t>_____________________</w:t>
            </w:r>
          </w:p>
          <w:p w14:paraId="7CFF201E" w14:textId="77777777" w:rsidR="00811CAE" w:rsidRPr="00316CE1" w:rsidRDefault="00811CAE" w:rsidP="00864540">
            <w:r w:rsidRPr="00316CE1">
              <w:t>A. V.</w:t>
            </w:r>
          </w:p>
        </w:tc>
      </w:tr>
    </w:tbl>
    <w:p w14:paraId="65059EEB" w14:textId="77777777" w:rsidR="00811CAE" w:rsidRDefault="00811CAE" w:rsidP="00811CAE">
      <w:pPr>
        <w:jc w:val="center"/>
        <w:rPr>
          <w:sz w:val="22"/>
          <w:szCs w:val="22"/>
        </w:rPr>
      </w:pPr>
    </w:p>
    <w:p w14:paraId="23AE9136" w14:textId="77777777" w:rsidR="00811CAE" w:rsidRDefault="00811CAE" w:rsidP="00811CAE">
      <w:pPr>
        <w:jc w:val="center"/>
        <w:rPr>
          <w:sz w:val="22"/>
          <w:szCs w:val="22"/>
        </w:rPr>
      </w:pPr>
    </w:p>
    <w:p w14:paraId="41EC0C48" w14:textId="77777777" w:rsidR="00811CAE" w:rsidRDefault="00811CAE" w:rsidP="00280AB6">
      <w:pPr>
        <w:rPr>
          <w:sz w:val="22"/>
          <w:szCs w:val="22"/>
        </w:rPr>
      </w:pPr>
    </w:p>
    <w:p w14:paraId="17A00624" w14:textId="77777777" w:rsidR="00811CAE" w:rsidRDefault="00811CAE" w:rsidP="00811CAE">
      <w:pPr>
        <w:jc w:val="center"/>
        <w:rPr>
          <w:sz w:val="22"/>
          <w:szCs w:val="22"/>
        </w:rPr>
      </w:pPr>
    </w:p>
    <w:p w14:paraId="711860B3" w14:textId="77777777" w:rsidR="00811CAE" w:rsidRDefault="00811CAE" w:rsidP="00811CAE">
      <w:pPr>
        <w:jc w:val="center"/>
        <w:rPr>
          <w:sz w:val="22"/>
          <w:szCs w:val="22"/>
        </w:rPr>
      </w:pPr>
    </w:p>
    <w:p w14:paraId="0F2C86DB" w14:textId="77777777" w:rsidR="00811CAE" w:rsidRDefault="00811CAE" w:rsidP="00280AB6">
      <w:pPr>
        <w:rPr>
          <w:sz w:val="22"/>
          <w:szCs w:val="22"/>
        </w:rPr>
      </w:pPr>
    </w:p>
    <w:sectPr w:rsidR="00811CAE" w:rsidSect="008C57F5">
      <w:headerReference w:type="even" r:id="rId15"/>
      <w:footerReference w:type="even" r:id="rId16"/>
      <w:pgSz w:w="16840" w:h="11907" w:orient="landscape" w:code="9"/>
      <w:pgMar w:top="1701" w:right="1134" w:bottom="567" w:left="1134" w:header="567" w:footer="567" w:gutter="0"/>
      <w:pgNumType w:start="1"/>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3825A" w14:textId="77777777" w:rsidR="00F91D4C" w:rsidRDefault="00F91D4C" w:rsidP="00811CAE">
      <w:r>
        <w:separator/>
      </w:r>
    </w:p>
  </w:endnote>
  <w:endnote w:type="continuationSeparator" w:id="0">
    <w:p w14:paraId="6B7B7C1F" w14:textId="77777777" w:rsidR="00F91D4C" w:rsidRDefault="00F91D4C" w:rsidP="0081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6F071" w14:textId="77777777" w:rsidR="00811CAE" w:rsidRDefault="00811CA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B2E28F" w14:textId="77777777" w:rsidR="00811CAE" w:rsidRDefault="00811CAE">
    <w:pPr>
      <w:pStyle w:val="Porat"/>
      <w:ind w:right="360"/>
    </w:pPr>
  </w:p>
  <w:p w14:paraId="02AA7B0C" w14:textId="77777777" w:rsidR="00811CAE" w:rsidRDefault="00811CA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A33CC" w14:textId="77777777" w:rsidR="00811CAE" w:rsidRDefault="00811CAE">
    <w:pPr>
      <w:pStyle w:val="Porat"/>
      <w:framePr w:wrap="around" w:vAnchor="text" w:hAnchor="margin" w:xAlign="right" w:y="1"/>
      <w:rPr>
        <w:rStyle w:val="Puslapionumeris"/>
      </w:rPr>
    </w:pPr>
  </w:p>
  <w:p w14:paraId="15920635" w14:textId="77777777" w:rsidR="00811CAE" w:rsidRDefault="00811CAE">
    <w:pPr>
      <w:pStyle w:val="Porat"/>
      <w:ind w:right="360"/>
    </w:pPr>
  </w:p>
  <w:p w14:paraId="1E04E4B7" w14:textId="77777777" w:rsidR="00811CAE" w:rsidRDefault="00811CA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19AC" w14:textId="77777777" w:rsidR="00811CAE" w:rsidRDefault="00811CAE">
    <w:pPr>
      <w:pStyle w:val="Porat"/>
    </w:pPr>
  </w:p>
  <w:p w14:paraId="681EB193" w14:textId="77777777" w:rsidR="00811CAE" w:rsidRDefault="00811CA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ABB6E" w14:textId="77777777" w:rsidR="007C0D00" w:rsidRDefault="00DE6858">
    <w:pPr>
      <w:pStyle w:val="Porat"/>
      <w:jc w:val="right"/>
    </w:pPr>
    <w:r>
      <w:t>Sk-1 tipinė forma</w:t>
    </w:r>
  </w:p>
  <w:p w14:paraId="6F7536A3" w14:textId="77777777" w:rsidR="007C0D00" w:rsidRDefault="007C0D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2CE4B" w14:textId="77777777" w:rsidR="00F91D4C" w:rsidRDefault="00F91D4C" w:rsidP="00811CAE">
      <w:r>
        <w:separator/>
      </w:r>
    </w:p>
  </w:footnote>
  <w:footnote w:type="continuationSeparator" w:id="0">
    <w:p w14:paraId="6FA924E7" w14:textId="77777777" w:rsidR="00F91D4C" w:rsidRDefault="00F91D4C" w:rsidP="00811C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E0145" w14:textId="77777777" w:rsidR="00811CAE" w:rsidRDefault="00811CAE">
    <w:pPr>
      <w:pStyle w:val="Antrats"/>
    </w:pPr>
  </w:p>
  <w:p w14:paraId="0793B59F" w14:textId="77777777" w:rsidR="00811CAE" w:rsidRDefault="00811C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559F3" w14:textId="77777777" w:rsidR="00811CAE" w:rsidRDefault="00811CAE">
    <w:pPr>
      <w:pStyle w:val="Antrats"/>
    </w:pPr>
  </w:p>
  <w:p w14:paraId="5B68B67D" w14:textId="77777777" w:rsidR="00811CAE" w:rsidRDefault="00811CA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A5675" w14:textId="77777777" w:rsidR="00811CAE" w:rsidRDefault="00811CAE">
    <w:pPr>
      <w:pStyle w:val="Antrats"/>
    </w:pPr>
  </w:p>
  <w:p w14:paraId="3C93A1EB" w14:textId="77777777" w:rsidR="00811CAE" w:rsidRDefault="00811CA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B8383" w14:textId="77777777" w:rsidR="007C0D00" w:rsidRDefault="00DE6858">
    <w:pPr>
      <w:pStyle w:val="Antrats"/>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F0F429" w14:textId="77777777" w:rsidR="007C0D00" w:rsidRDefault="007C0D00">
    <w:pPr>
      <w:pStyle w:val="Antrats"/>
    </w:pPr>
  </w:p>
  <w:p w14:paraId="4CD38BE1" w14:textId="77777777" w:rsidR="007C0D00" w:rsidRDefault="007C0D00"/>
  <w:p w14:paraId="6AAA1F69" w14:textId="77777777" w:rsidR="007C0D00" w:rsidRDefault="007C0D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7874"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BC52FBC"/>
    <w:multiLevelType w:val="hybridMultilevel"/>
    <w:tmpl w:val="D6AE4BB6"/>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7D4109"/>
    <w:multiLevelType w:val="hybridMultilevel"/>
    <w:tmpl w:val="6F626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4A931DF"/>
    <w:multiLevelType w:val="hybridMultilevel"/>
    <w:tmpl w:val="061488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A2F06BA"/>
    <w:multiLevelType w:val="hybridMultilevel"/>
    <w:tmpl w:val="166EDC3A"/>
    <w:lvl w:ilvl="0" w:tplc="FFFFFFFF">
      <w:start w:val="8"/>
      <w:numFmt w:val="upperRoman"/>
      <w:lvlText w:val="%1."/>
      <w:lvlJc w:val="left"/>
      <w:pPr>
        <w:tabs>
          <w:tab w:val="num" w:pos="2564"/>
        </w:tabs>
        <w:ind w:left="2564" w:hanging="720"/>
      </w:pPr>
      <w:rPr>
        <w:rFonts w:hint="default"/>
      </w:rPr>
    </w:lvl>
    <w:lvl w:ilvl="1" w:tplc="FFFFFFFF">
      <w:start w:val="1"/>
      <w:numFmt w:val="lowerLetter"/>
      <w:lvlText w:val="%2."/>
      <w:lvlJc w:val="left"/>
      <w:pPr>
        <w:tabs>
          <w:tab w:val="num" w:pos="2924"/>
        </w:tabs>
        <w:ind w:left="2924" w:hanging="360"/>
      </w:pPr>
    </w:lvl>
    <w:lvl w:ilvl="2" w:tplc="FFFFFFFF" w:tentative="1">
      <w:start w:val="1"/>
      <w:numFmt w:val="lowerRoman"/>
      <w:lvlText w:val="%3."/>
      <w:lvlJc w:val="right"/>
      <w:pPr>
        <w:tabs>
          <w:tab w:val="num" w:pos="3644"/>
        </w:tabs>
        <w:ind w:left="3644" w:hanging="180"/>
      </w:pPr>
    </w:lvl>
    <w:lvl w:ilvl="3" w:tplc="FFFFFFFF" w:tentative="1">
      <w:start w:val="1"/>
      <w:numFmt w:val="decimal"/>
      <w:lvlText w:val="%4."/>
      <w:lvlJc w:val="left"/>
      <w:pPr>
        <w:tabs>
          <w:tab w:val="num" w:pos="4364"/>
        </w:tabs>
        <w:ind w:left="4364" w:hanging="360"/>
      </w:pPr>
    </w:lvl>
    <w:lvl w:ilvl="4" w:tplc="FFFFFFFF" w:tentative="1">
      <w:start w:val="1"/>
      <w:numFmt w:val="lowerLetter"/>
      <w:lvlText w:val="%5."/>
      <w:lvlJc w:val="left"/>
      <w:pPr>
        <w:tabs>
          <w:tab w:val="num" w:pos="5084"/>
        </w:tabs>
        <w:ind w:left="5084" w:hanging="360"/>
      </w:pPr>
    </w:lvl>
    <w:lvl w:ilvl="5" w:tplc="FFFFFFFF" w:tentative="1">
      <w:start w:val="1"/>
      <w:numFmt w:val="lowerRoman"/>
      <w:lvlText w:val="%6."/>
      <w:lvlJc w:val="right"/>
      <w:pPr>
        <w:tabs>
          <w:tab w:val="num" w:pos="5804"/>
        </w:tabs>
        <w:ind w:left="5804" w:hanging="180"/>
      </w:pPr>
    </w:lvl>
    <w:lvl w:ilvl="6" w:tplc="FFFFFFFF" w:tentative="1">
      <w:start w:val="1"/>
      <w:numFmt w:val="decimal"/>
      <w:lvlText w:val="%7."/>
      <w:lvlJc w:val="left"/>
      <w:pPr>
        <w:tabs>
          <w:tab w:val="num" w:pos="6524"/>
        </w:tabs>
        <w:ind w:left="6524" w:hanging="360"/>
      </w:pPr>
    </w:lvl>
    <w:lvl w:ilvl="7" w:tplc="FFFFFFFF" w:tentative="1">
      <w:start w:val="1"/>
      <w:numFmt w:val="lowerLetter"/>
      <w:lvlText w:val="%8."/>
      <w:lvlJc w:val="left"/>
      <w:pPr>
        <w:tabs>
          <w:tab w:val="num" w:pos="7244"/>
        </w:tabs>
        <w:ind w:left="7244" w:hanging="360"/>
      </w:pPr>
    </w:lvl>
    <w:lvl w:ilvl="8" w:tplc="FFFFFFFF" w:tentative="1">
      <w:start w:val="1"/>
      <w:numFmt w:val="lowerRoman"/>
      <w:lvlText w:val="%9."/>
      <w:lvlJc w:val="right"/>
      <w:pPr>
        <w:tabs>
          <w:tab w:val="num" w:pos="7964"/>
        </w:tabs>
        <w:ind w:left="7964" w:hanging="180"/>
      </w:pPr>
    </w:lvl>
  </w:abstractNum>
  <w:abstractNum w:abstractNumId="9" w15:restartNumberingAfterBreak="0">
    <w:nsid w:val="2BC44276"/>
    <w:multiLevelType w:val="multilevel"/>
    <w:tmpl w:val="E5C0BAD0"/>
    <w:lvl w:ilvl="0">
      <w:start w:val="1"/>
      <w:numFmt w:val="decimal"/>
      <w:lvlText w:val="%1."/>
      <w:lvlJc w:val="left"/>
      <w:pPr>
        <w:ind w:left="405" w:hanging="405"/>
      </w:pPr>
      <w:rPr>
        <w:rFonts w:hint="default"/>
      </w:rPr>
    </w:lvl>
    <w:lvl w:ilvl="1">
      <w:start w:val="1"/>
      <w:numFmt w:val="decimal"/>
      <w:lvlText w:val="%1.%2."/>
      <w:lvlJc w:val="left"/>
      <w:pPr>
        <w:ind w:left="3241" w:hanging="40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2" w15:restartNumberingAfterBreak="0">
    <w:nsid w:val="4D3F2CDC"/>
    <w:multiLevelType w:val="hybridMultilevel"/>
    <w:tmpl w:val="0FA2297E"/>
    <w:lvl w:ilvl="0" w:tplc="6E8C6946">
      <w:start w:val="2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4DBE3602"/>
    <w:multiLevelType w:val="hybridMultilevel"/>
    <w:tmpl w:val="F7DC3BF6"/>
    <w:lvl w:ilvl="0" w:tplc="508460B8">
      <w:start w:val="1"/>
      <w:numFmt w:val="decimal"/>
      <w:lvlText w:val="%1."/>
      <w:lvlJc w:val="left"/>
      <w:pPr>
        <w:ind w:left="705" w:hanging="360"/>
      </w:pPr>
      <w:rPr>
        <w:rFonts w:hint="default"/>
      </w:rPr>
    </w:lvl>
    <w:lvl w:ilvl="1" w:tplc="04270019" w:tentative="1">
      <w:start w:val="1"/>
      <w:numFmt w:val="lowerLetter"/>
      <w:lvlText w:val="%2."/>
      <w:lvlJc w:val="left"/>
      <w:pPr>
        <w:ind w:left="1425" w:hanging="360"/>
      </w:pPr>
    </w:lvl>
    <w:lvl w:ilvl="2" w:tplc="0427001B" w:tentative="1">
      <w:start w:val="1"/>
      <w:numFmt w:val="lowerRoman"/>
      <w:lvlText w:val="%3."/>
      <w:lvlJc w:val="right"/>
      <w:pPr>
        <w:ind w:left="2145" w:hanging="180"/>
      </w:pPr>
    </w:lvl>
    <w:lvl w:ilvl="3" w:tplc="0427000F" w:tentative="1">
      <w:start w:val="1"/>
      <w:numFmt w:val="decimal"/>
      <w:lvlText w:val="%4."/>
      <w:lvlJc w:val="left"/>
      <w:pPr>
        <w:ind w:left="2865" w:hanging="360"/>
      </w:pPr>
    </w:lvl>
    <w:lvl w:ilvl="4" w:tplc="04270019" w:tentative="1">
      <w:start w:val="1"/>
      <w:numFmt w:val="lowerLetter"/>
      <w:lvlText w:val="%5."/>
      <w:lvlJc w:val="left"/>
      <w:pPr>
        <w:ind w:left="3585" w:hanging="360"/>
      </w:pPr>
    </w:lvl>
    <w:lvl w:ilvl="5" w:tplc="0427001B" w:tentative="1">
      <w:start w:val="1"/>
      <w:numFmt w:val="lowerRoman"/>
      <w:lvlText w:val="%6."/>
      <w:lvlJc w:val="right"/>
      <w:pPr>
        <w:ind w:left="4305" w:hanging="180"/>
      </w:pPr>
    </w:lvl>
    <w:lvl w:ilvl="6" w:tplc="0427000F" w:tentative="1">
      <w:start w:val="1"/>
      <w:numFmt w:val="decimal"/>
      <w:lvlText w:val="%7."/>
      <w:lvlJc w:val="left"/>
      <w:pPr>
        <w:ind w:left="5025" w:hanging="360"/>
      </w:pPr>
    </w:lvl>
    <w:lvl w:ilvl="7" w:tplc="04270019" w:tentative="1">
      <w:start w:val="1"/>
      <w:numFmt w:val="lowerLetter"/>
      <w:lvlText w:val="%8."/>
      <w:lvlJc w:val="left"/>
      <w:pPr>
        <w:ind w:left="5745" w:hanging="360"/>
      </w:pPr>
    </w:lvl>
    <w:lvl w:ilvl="8" w:tplc="0427001B" w:tentative="1">
      <w:start w:val="1"/>
      <w:numFmt w:val="lowerRoman"/>
      <w:lvlText w:val="%9."/>
      <w:lvlJc w:val="right"/>
      <w:pPr>
        <w:ind w:left="6465" w:hanging="180"/>
      </w:pPr>
    </w:lvl>
  </w:abstractNum>
  <w:abstractNum w:abstractNumId="14" w15:restartNumberingAfterBreak="0">
    <w:nsid w:val="550B6018"/>
    <w:multiLevelType w:val="hybridMultilevel"/>
    <w:tmpl w:val="B0D6B116"/>
    <w:lvl w:ilvl="0" w:tplc="0427000F">
      <w:start w:val="4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5F3F33D3"/>
    <w:multiLevelType w:val="multilevel"/>
    <w:tmpl w:val="596280A0"/>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1490" w:hanging="72"/>
      </w:pPr>
      <w:rPr>
        <w:rFonts w:ascii="Times New Roman" w:hAnsi="Times New Roman" w:cs="Times New Roman" w:hint="default"/>
        <w:b w:val="0"/>
        <w:i w:val="0"/>
        <w:strike w:val="0"/>
        <w:color w:val="auto"/>
      </w:rPr>
    </w:lvl>
    <w:lvl w:ilvl="2">
      <w:start w:val="1"/>
      <w:numFmt w:val="decimal"/>
      <w:suff w:val="space"/>
      <w:lvlText w:val="%1.%2.%3."/>
      <w:lvlJc w:val="left"/>
      <w:pPr>
        <w:ind w:left="784"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8F257D"/>
    <w:multiLevelType w:val="hybridMultilevel"/>
    <w:tmpl w:val="E6B08D60"/>
    <w:lvl w:ilvl="0" w:tplc="03900052">
      <w:start w:val="1"/>
      <w:numFmt w:val="decimal"/>
      <w:lvlText w:val="%1."/>
      <w:lvlJc w:val="left"/>
      <w:pPr>
        <w:ind w:left="720" w:hanging="360"/>
      </w:pPr>
      <w:rPr>
        <w:rFonts w:asciiTheme="minorHAnsi" w:eastAsiaTheme="minorHAnsi" w:hAnsiTheme="minorHAnsi"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8B821DB"/>
    <w:multiLevelType w:val="hybridMultilevel"/>
    <w:tmpl w:val="DB005162"/>
    <w:lvl w:ilvl="0" w:tplc="DF322D9A">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D65495"/>
    <w:multiLevelType w:val="hybridMultilevel"/>
    <w:tmpl w:val="BD027C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0104DA"/>
    <w:multiLevelType w:val="hybridMultilevel"/>
    <w:tmpl w:val="CD5A7146"/>
    <w:lvl w:ilvl="0" w:tplc="0427000F">
      <w:start w:val="3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4A22EA0"/>
    <w:multiLevelType w:val="multilevel"/>
    <w:tmpl w:val="65D64A48"/>
    <w:lvl w:ilvl="0">
      <w:start w:val="5"/>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4" w15:restartNumberingAfterBreak="0">
    <w:nsid w:val="77C10077"/>
    <w:multiLevelType w:val="hybridMultilevel"/>
    <w:tmpl w:val="B64861A2"/>
    <w:lvl w:ilvl="0" w:tplc="0427000F">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6D0B68"/>
    <w:multiLevelType w:val="multilevel"/>
    <w:tmpl w:val="33E093AE"/>
    <w:lvl w:ilvl="0">
      <w:start w:val="1"/>
      <w:numFmt w:val="decimal"/>
      <w:pStyle w:val="Antrat1"/>
      <w:suff w:val="space"/>
      <w:lvlText w:val="%1."/>
      <w:lvlJc w:val="left"/>
      <w:pPr>
        <w:ind w:left="1152" w:hanging="432"/>
      </w:pPr>
      <w:rPr>
        <w:rFonts w:ascii="Times New Roman" w:hAnsi="Times New Roman" w:cs="Times New Roman"/>
      </w:rPr>
    </w:lvl>
    <w:lvl w:ilvl="1">
      <w:start w:val="1"/>
      <w:numFmt w:val="decimal"/>
      <w:pStyle w:val="Antrat2"/>
      <w:suff w:val="space"/>
      <w:lvlText w:val="%1.%2."/>
      <w:lvlJc w:val="left"/>
      <w:pPr>
        <w:ind w:left="180" w:firstLine="720"/>
      </w:pPr>
      <w:rPr>
        <w:rFonts w:ascii="Times New Roman" w:hAnsi="Times New Roman" w:cs="Times New Roman"/>
        <w:b w:val="0"/>
        <w:i w:val="0"/>
        <w:strike/>
      </w:rPr>
    </w:lvl>
    <w:lvl w:ilvl="2">
      <w:start w:val="1"/>
      <w:numFmt w:val="decimal"/>
      <w:pStyle w:val="Antrat3"/>
      <w:suff w:val="space"/>
      <w:lvlText w:val="%1.%2.%3."/>
      <w:lvlJc w:val="left"/>
      <w:pPr>
        <w:ind w:left="-294" w:firstLine="720"/>
      </w:pPr>
      <w:rPr>
        <w:rFonts w:ascii="Times New Roman" w:hAnsi="Times New Roman" w:cs="Times New Roman"/>
      </w:rPr>
    </w:lvl>
    <w:lvl w:ilvl="3">
      <w:start w:val="1"/>
      <w:numFmt w:val="decimal"/>
      <w:pStyle w:val="Antrat4"/>
      <w:lvlText w:val="%1.%2.%3.%4"/>
      <w:lvlJc w:val="left"/>
      <w:pPr>
        <w:tabs>
          <w:tab w:val="num" w:pos="1584"/>
        </w:tabs>
        <w:ind w:left="1584" w:hanging="864"/>
      </w:pPr>
      <w:rPr>
        <w:rFonts w:ascii="Times New Roman" w:hAnsi="Times New Roman" w:cs="Times New Roman"/>
      </w:rPr>
    </w:lvl>
    <w:lvl w:ilvl="4">
      <w:start w:val="1"/>
      <w:numFmt w:val="decimal"/>
      <w:pStyle w:val="Antrat5"/>
      <w:lvlText w:val="%1.%2.%3.%4.%5"/>
      <w:lvlJc w:val="left"/>
      <w:pPr>
        <w:tabs>
          <w:tab w:val="num" w:pos="1728"/>
        </w:tabs>
        <w:ind w:left="1728" w:hanging="1008"/>
      </w:pPr>
      <w:rPr>
        <w:rFonts w:ascii="Times New Roman" w:hAnsi="Times New Roman" w:cs="Times New Roman"/>
      </w:rPr>
    </w:lvl>
    <w:lvl w:ilvl="5">
      <w:start w:val="1"/>
      <w:numFmt w:val="decimal"/>
      <w:pStyle w:val="Antrat6"/>
      <w:lvlText w:val="%1.%2.%3.%4.%5.%6"/>
      <w:lvlJc w:val="left"/>
      <w:pPr>
        <w:tabs>
          <w:tab w:val="num" w:pos="1872"/>
        </w:tabs>
        <w:ind w:left="1872" w:hanging="1152"/>
      </w:pPr>
      <w:rPr>
        <w:rFonts w:ascii="Times New Roman" w:hAnsi="Times New Roman" w:cs="Times New Roman"/>
      </w:rPr>
    </w:lvl>
    <w:lvl w:ilvl="6">
      <w:start w:val="1"/>
      <w:numFmt w:val="decimal"/>
      <w:pStyle w:val="Antrat7"/>
      <w:lvlText w:val="%1.%2.%3.%4.%5.%6.%7"/>
      <w:lvlJc w:val="left"/>
      <w:pPr>
        <w:tabs>
          <w:tab w:val="num" w:pos="2016"/>
        </w:tabs>
        <w:ind w:left="2016" w:hanging="1296"/>
      </w:pPr>
      <w:rPr>
        <w:rFonts w:ascii="Times New Roman" w:hAnsi="Times New Roman" w:cs="Times New Roman"/>
      </w:rPr>
    </w:lvl>
    <w:lvl w:ilvl="7">
      <w:start w:val="1"/>
      <w:numFmt w:val="decimal"/>
      <w:pStyle w:val="Antrat8"/>
      <w:lvlText w:val="%1.%2.%3.%4.%5.%6.%7.%8"/>
      <w:lvlJc w:val="left"/>
      <w:pPr>
        <w:tabs>
          <w:tab w:val="num" w:pos="2160"/>
        </w:tabs>
        <w:ind w:left="2160" w:hanging="1440"/>
      </w:pPr>
      <w:rPr>
        <w:rFonts w:ascii="Times New Roman" w:hAnsi="Times New Roman" w:cs="Times New Roman"/>
      </w:rPr>
    </w:lvl>
    <w:lvl w:ilvl="8">
      <w:start w:val="1"/>
      <w:numFmt w:val="decimal"/>
      <w:pStyle w:val="Antrat9"/>
      <w:lvlText w:val="%1.%2.%3.%4.%5.%6.%7.%8.%9"/>
      <w:lvlJc w:val="left"/>
      <w:pPr>
        <w:tabs>
          <w:tab w:val="num" w:pos="2304"/>
        </w:tabs>
        <w:ind w:left="2304" w:hanging="1584"/>
      </w:pPr>
      <w:rPr>
        <w:rFonts w:ascii="Times New Roman" w:hAnsi="Times New Roman" w:cs="Times New Roman"/>
      </w:rPr>
    </w:lvl>
  </w:abstractNum>
  <w:abstractNum w:abstractNumId="26" w15:restartNumberingAfterBreak="0">
    <w:nsid w:val="7BB400C9"/>
    <w:multiLevelType w:val="hybridMultilevel"/>
    <w:tmpl w:val="7FB82168"/>
    <w:lvl w:ilvl="0" w:tplc="14763060">
      <w:start w:val="1"/>
      <w:numFmt w:val="decimal"/>
      <w:lvlText w:val="%1."/>
      <w:lvlJc w:val="left"/>
      <w:pPr>
        <w:ind w:left="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1F6AB11A">
      <w:start w:val="1"/>
      <w:numFmt w:val="lowerLetter"/>
      <w:lvlText w:val="%2"/>
      <w:lvlJc w:val="left"/>
      <w:pPr>
        <w:ind w:left="10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C149062">
      <w:start w:val="1"/>
      <w:numFmt w:val="lowerRoman"/>
      <w:lvlText w:val="%3"/>
      <w:lvlJc w:val="left"/>
      <w:pPr>
        <w:ind w:left="18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D12B930">
      <w:start w:val="1"/>
      <w:numFmt w:val="decimal"/>
      <w:lvlText w:val="%4"/>
      <w:lvlJc w:val="left"/>
      <w:pPr>
        <w:ind w:left="25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E6C82F4">
      <w:start w:val="1"/>
      <w:numFmt w:val="lowerLetter"/>
      <w:lvlText w:val="%5"/>
      <w:lvlJc w:val="left"/>
      <w:pPr>
        <w:ind w:left="32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F5E799A">
      <w:start w:val="1"/>
      <w:numFmt w:val="lowerRoman"/>
      <w:lvlText w:val="%6"/>
      <w:lvlJc w:val="left"/>
      <w:pPr>
        <w:ind w:left="39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E0E52C2">
      <w:start w:val="1"/>
      <w:numFmt w:val="decimal"/>
      <w:lvlText w:val="%7"/>
      <w:lvlJc w:val="left"/>
      <w:pPr>
        <w:ind w:left="46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502BBA4">
      <w:start w:val="1"/>
      <w:numFmt w:val="lowerLetter"/>
      <w:lvlText w:val="%8"/>
      <w:lvlJc w:val="left"/>
      <w:pPr>
        <w:ind w:left="54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8989D4A">
      <w:start w:val="1"/>
      <w:numFmt w:val="lowerRoman"/>
      <w:lvlText w:val="%9"/>
      <w:lvlJc w:val="left"/>
      <w:pPr>
        <w:ind w:left="61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7" w15:restartNumberingAfterBreak="0">
    <w:nsid w:val="7C0A5E5B"/>
    <w:multiLevelType w:val="hybridMultilevel"/>
    <w:tmpl w:val="F6165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87471322">
    <w:abstractNumId w:val="25"/>
  </w:num>
  <w:num w:numId="2" w16cid:durableId="258636251">
    <w:abstractNumId w:val="0"/>
  </w:num>
  <w:num w:numId="3" w16cid:durableId="19624902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9752749">
    <w:abstractNumId w:val="2"/>
  </w:num>
  <w:num w:numId="5" w16cid:durableId="1916090905">
    <w:abstractNumId w:val="16"/>
  </w:num>
  <w:num w:numId="6" w16cid:durableId="448009370">
    <w:abstractNumId w:val="23"/>
  </w:num>
  <w:num w:numId="7" w16cid:durableId="206334135">
    <w:abstractNumId w:val="11"/>
  </w:num>
  <w:num w:numId="8" w16cid:durableId="125660791">
    <w:abstractNumId w:val="15"/>
  </w:num>
  <w:num w:numId="9" w16cid:durableId="627011905">
    <w:abstractNumId w:val="3"/>
  </w:num>
  <w:num w:numId="10" w16cid:durableId="511846128">
    <w:abstractNumId w:val="17"/>
  </w:num>
  <w:num w:numId="11" w16cid:durableId="1862091286">
    <w:abstractNumId w:val="20"/>
  </w:num>
  <w:num w:numId="12" w16cid:durableId="239682631">
    <w:abstractNumId w:val="1"/>
  </w:num>
  <w:num w:numId="13" w16cid:durableId="630987804">
    <w:abstractNumId w:val="4"/>
  </w:num>
  <w:num w:numId="14" w16cid:durableId="494884023">
    <w:abstractNumId w:val="9"/>
  </w:num>
  <w:num w:numId="15" w16cid:durableId="977758346">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9343472">
    <w:abstractNumId w:val="22"/>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84824146">
    <w:abstractNumId w:val="5"/>
  </w:num>
  <w:num w:numId="18" w16cid:durableId="1848137207">
    <w:abstractNumId w:val="26"/>
  </w:num>
  <w:num w:numId="19" w16cid:durableId="778183543">
    <w:abstractNumId w:val="21"/>
  </w:num>
  <w:num w:numId="20" w16cid:durableId="930893593">
    <w:abstractNumId w:val="18"/>
  </w:num>
  <w:num w:numId="21" w16cid:durableId="744500262">
    <w:abstractNumId w:val="13"/>
  </w:num>
  <w:num w:numId="22" w16cid:durableId="1764572709">
    <w:abstractNumId w:val="12"/>
  </w:num>
  <w:num w:numId="23" w16cid:durableId="1138692984">
    <w:abstractNumId w:val="24"/>
  </w:num>
  <w:num w:numId="24" w16cid:durableId="335697095">
    <w:abstractNumId w:val="14"/>
  </w:num>
  <w:num w:numId="25" w16cid:durableId="890195733">
    <w:abstractNumId w:val="7"/>
  </w:num>
  <w:num w:numId="26" w16cid:durableId="652681339">
    <w:abstractNumId w:val="27"/>
  </w:num>
  <w:num w:numId="27" w16cid:durableId="204027364">
    <w:abstractNumId w:val="19"/>
  </w:num>
  <w:num w:numId="28" w16cid:durableId="7698536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CAE"/>
    <w:rsid w:val="00002A39"/>
    <w:rsid w:val="000C1FC9"/>
    <w:rsid w:val="00160EA0"/>
    <w:rsid w:val="00237C47"/>
    <w:rsid w:val="00280AB6"/>
    <w:rsid w:val="003668FD"/>
    <w:rsid w:val="005876BA"/>
    <w:rsid w:val="005E0F7C"/>
    <w:rsid w:val="00657987"/>
    <w:rsid w:val="00680E93"/>
    <w:rsid w:val="007C0D00"/>
    <w:rsid w:val="007E6F9A"/>
    <w:rsid w:val="00811CAE"/>
    <w:rsid w:val="008C57F5"/>
    <w:rsid w:val="008D448C"/>
    <w:rsid w:val="0092470B"/>
    <w:rsid w:val="0096032C"/>
    <w:rsid w:val="00964709"/>
    <w:rsid w:val="00965339"/>
    <w:rsid w:val="00997282"/>
    <w:rsid w:val="009B2BD9"/>
    <w:rsid w:val="009F5F4A"/>
    <w:rsid w:val="00A9204D"/>
    <w:rsid w:val="00B5442B"/>
    <w:rsid w:val="00CA4268"/>
    <w:rsid w:val="00CD3FF9"/>
    <w:rsid w:val="00CD4293"/>
    <w:rsid w:val="00D31861"/>
    <w:rsid w:val="00D37500"/>
    <w:rsid w:val="00D570A1"/>
    <w:rsid w:val="00DD4B62"/>
    <w:rsid w:val="00DE6858"/>
    <w:rsid w:val="00F3537C"/>
    <w:rsid w:val="00F91D4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76C270F"/>
  <w15:chartTrackingRefBased/>
  <w15:docId w15:val="{6C7838C5-A72A-4785-AAED-672559FF9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1CAE"/>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811CAE"/>
    <w:pPr>
      <w:keepNext/>
      <w:numPr>
        <w:numId w:val="1"/>
      </w:numPr>
      <w:spacing w:before="360" w:after="360"/>
      <w:jc w:val="center"/>
      <w:outlineLvl w:val="0"/>
    </w:pPr>
    <w:rPr>
      <w:sz w:val="28"/>
      <w:szCs w:val="20"/>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811CAE"/>
    <w:pPr>
      <w:numPr>
        <w:ilvl w:val="1"/>
        <w:numId w:val="1"/>
      </w:numPr>
      <w:jc w:val="both"/>
      <w:outlineLvl w:val="1"/>
    </w:pPr>
    <w:rPr>
      <w:szCs w:val="20"/>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811CAE"/>
    <w:pPr>
      <w:keepNext/>
      <w:numPr>
        <w:ilvl w:val="2"/>
        <w:numId w:val="1"/>
      </w:numPr>
      <w:jc w:val="both"/>
      <w:outlineLvl w:val="2"/>
    </w:pPr>
    <w:rPr>
      <w:szCs w:val="20"/>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811CAE"/>
    <w:pPr>
      <w:keepNext/>
      <w:numPr>
        <w:ilvl w:val="3"/>
        <w:numId w:val="1"/>
      </w:numPr>
      <w:outlineLvl w:val="3"/>
    </w:pPr>
    <w:rPr>
      <w:b/>
      <w:sz w:val="44"/>
      <w:szCs w:val="20"/>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811CAE"/>
    <w:pPr>
      <w:keepNext/>
      <w:numPr>
        <w:ilvl w:val="4"/>
        <w:numId w:val="1"/>
      </w:numPr>
      <w:outlineLvl w:val="4"/>
    </w:pPr>
    <w:rPr>
      <w:b/>
      <w:sz w:val="40"/>
      <w:szCs w:val="20"/>
    </w:rPr>
  </w:style>
  <w:style w:type="paragraph" w:styleId="Antrat6">
    <w:name w:val="heading 6"/>
    <w:aliases w:val="PIM 6,6,Heading 6  Appendix Y &amp; Z,h6"/>
    <w:basedOn w:val="prastasis"/>
    <w:next w:val="prastasis"/>
    <w:link w:val="Antrat6Diagrama"/>
    <w:qFormat/>
    <w:rsid w:val="00811CAE"/>
    <w:pPr>
      <w:keepNext/>
      <w:numPr>
        <w:ilvl w:val="5"/>
        <w:numId w:val="1"/>
      </w:numPr>
      <w:outlineLvl w:val="5"/>
    </w:pPr>
    <w:rPr>
      <w:b/>
      <w:sz w:val="36"/>
      <w:szCs w:val="20"/>
    </w:rPr>
  </w:style>
  <w:style w:type="paragraph" w:styleId="Antrat7">
    <w:name w:val="heading 7"/>
    <w:aliases w:val="PIM 7,H7,(Shift Ctrl 7)"/>
    <w:basedOn w:val="prastasis"/>
    <w:next w:val="prastasis"/>
    <w:link w:val="Antrat7Diagrama"/>
    <w:qFormat/>
    <w:rsid w:val="00811CAE"/>
    <w:pPr>
      <w:keepNext/>
      <w:numPr>
        <w:ilvl w:val="6"/>
        <w:numId w:val="1"/>
      </w:numPr>
      <w:outlineLvl w:val="6"/>
    </w:pPr>
    <w:rPr>
      <w:sz w:val="48"/>
      <w:szCs w:val="20"/>
    </w:rPr>
  </w:style>
  <w:style w:type="paragraph" w:styleId="Antrat8">
    <w:name w:val="heading 8"/>
    <w:basedOn w:val="prastasis"/>
    <w:next w:val="prastasis"/>
    <w:link w:val="Antrat8Diagrama"/>
    <w:qFormat/>
    <w:rsid w:val="00811CAE"/>
    <w:pPr>
      <w:keepNext/>
      <w:numPr>
        <w:ilvl w:val="7"/>
        <w:numId w:val="1"/>
      </w:numPr>
      <w:outlineLvl w:val="7"/>
    </w:pPr>
    <w:rPr>
      <w:b/>
      <w:sz w:val="18"/>
      <w:szCs w:val="20"/>
    </w:rPr>
  </w:style>
  <w:style w:type="paragraph" w:styleId="Antrat9">
    <w:name w:val="heading 9"/>
    <w:aliases w:val="PIM 9,App Heading"/>
    <w:basedOn w:val="prastasis"/>
    <w:next w:val="prastasis"/>
    <w:link w:val="Antrat9Diagrama"/>
    <w:qFormat/>
    <w:rsid w:val="00811CAE"/>
    <w:pPr>
      <w:keepNext/>
      <w:numPr>
        <w:ilvl w:val="8"/>
        <w:numId w:val="1"/>
      </w:numPr>
      <w:outlineLvl w:val="8"/>
    </w:pPr>
    <w:rPr>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811CAE"/>
    <w:rPr>
      <w:rFonts w:ascii="Times New Roman" w:eastAsia="Times New Roman" w:hAnsi="Times New Roman" w:cs="Times New Roman"/>
      <w:kern w:val="0"/>
      <w:sz w:val="28"/>
      <w:szCs w:val="20"/>
      <w14:ligatures w14:val="none"/>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811CAE"/>
    <w:rPr>
      <w:rFonts w:ascii="Times New Roman" w:eastAsia="Times New Roman" w:hAnsi="Times New Roman" w:cs="Times New Roman"/>
      <w:kern w:val="0"/>
      <w:sz w:val="24"/>
      <w:szCs w:val="20"/>
      <w14:ligatures w14:val="none"/>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811CAE"/>
    <w:rPr>
      <w:rFonts w:ascii="Times New Roman" w:eastAsia="Times New Roman" w:hAnsi="Times New Roman" w:cs="Times New Roman"/>
      <w:kern w:val="0"/>
      <w:sz w:val="24"/>
      <w:szCs w:val="20"/>
      <w14:ligatures w14:val="none"/>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811CAE"/>
    <w:rPr>
      <w:rFonts w:ascii="Times New Roman" w:eastAsia="Times New Roman" w:hAnsi="Times New Roman" w:cs="Times New Roman"/>
      <w:b/>
      <w:kern w:val="0"/>
      <w:sz w:val="44"/>
      <w:szCs w:val="20"/>
      <w14:ligatures w14:val="none"/>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811CAE"/>
    <w:rPr>
      <w:rFonts w:ascii="Times New Roman" w:eastAsia="Times New Roman" w:hAnsi="Times New Roman" w:cs="Times New Roman"/>
      <w:b/>
      <w:kern w:val="0"/>
      <w:sz w:val="40"/>
      <w:szCs w:val="20"/>
      <w14:ligatures w14:val="none"/>
    </w:rPr>
  </w:style>
  <w:style w:type="character" w:customStyle="1" w:styleId="Antrat6Diagrama">
    <w:name w:val="Antraštė 6 Diagrama"/>
    <w:aliases w:val="PIM 6 Diagrama,6 Diagrama,Heading 6  Appendix Y &amp; Z Diagrama,h6 Diagrama"/>
    <w:basedOn w:val="Numatytasispastraiposriftas"/>
    <w:link w:val="Antrat6"/>
    <w:rsid w:val="00811CAE"/>
    <w:rPr>
      <w:rFonts w:ascii="Times New Roman" w:eastAsia="Times New Roman" w:hAnsi="Times New Roman" w:cs="Times New Roman"/>
      <w:b/>
      <w:kern w:val="0"/>
      <w:sz w:val="36"/>
      <w:szCs w:val="20"/>
      <w14:ligatures w14:val="none"/>
    </w:rPr>
  </w:style>
  <w:style w:type="character" w:customStyle="1" w:styleId="Antrat7Diagrama">
    <w:name w:val="Antraštė 7 Diagrama"/>
    <w:aliases w:val="PIM 7 Diagrama,H7 Diagrama,(Shift Ctrl 7) Diagrama"/>
    <w:basedOn w:val="Numatytasispastraiposriftas"/>
    <w:link w:val="Antrat7"/>
    <w:rsid w:val="00811CAE"/>
    <w:rPr>
      <w:rFonts w:ascii="Times New Roman" w:eastAsia="Times New Roman" w:hAnsi="Times New Roman" w:cs="Times New Roman"/>
      <w:kern w:val="0"/>
      <w:sz w:val="48"/>
      <w:szCs w:val="20"/>
      <w14:ligatures w14:val="none"/>
    </w:rPr>
  </w:style>
  <w:style w:type="character" w:customStyle="1" w:styleId="Antrat8Diagrama">
    <w:name w:val="Antraštė 8 Diagrama"/>
    <w:basedOn w:val="Numatytasispastraiposriftas"/>
    <w:link w:val="Antrat8"/>
    <w:rsid w:val="00811CAE"/>
    <w:rPr>
      <w:rFonts w:ascii="Times New Roman" w:eastAsia="Times New Roman" w:hAnsi="Times New Roman" w:cs="Times New Roman"/>
      <w:b/>
      <w:kern w:val="0"/>
      <w:sz w:val="18"/>
      <w:szCs w:val="20"/>
      <w14:ligatures w14:val="none"/>
    </w:rPr>
  </w:style>
  <w:style w:type="character" w:customStyle="1" w:styleId="Antrat9Diagrama">
    <w:name w:val="Antraštė 9 Diagrama"/>
    <w:aliases w:val="PIM 9 Diagrama,App Heading Diagrama"/>
    <w:basedOn w:val="Numatytasispastraiposriftas"/>
    <w:link w:val="Antrat9"/>
    <w:rsid w:val="00811CAE"/>
    <w:rPr>
      <w:rFonts w:ascii="Times New Roman" w:eastAsia="Times New Roman" w:hAnsi="Times New Roman" w:cs="Times New Roman"/>
      <w:kern w:val="0"/>
      <w:sz w:val="40"/>
      <w:szCs w:val="20"/>
      <w14:ligatures w14:val="none"/>
    </w:rPr>
  </w:style>
  <w:style w:type="paragraph" w:styleId="Paprastasistekstas">
    <w:name w:val="Plain Text"/>
    <w:basedOn w:val="prastasis"/>
    <w:link w:val="PaprastasistekstasDiagrama"/>
    <w:rsid w:val="00811CAE"/>
    <w:rPr>
      <w:rFonts w:ascii="Courier New" w:hAnsi="Courier New"/>
      <w:sz w:val="20"/>
      <w:szCs w:val="20"/>
    </w:rPr>
  </w:style>
  <w:style w:type="character" w:customStyle="1" w:styleId="PaprastasistekstasDiagrama">
    <w:name w:val="Paprastasis tekstas Diagrama"/>
    <w:basedOn w:val="Numatytasispastraiposriftas"/>
    <w:link w:val="Paprastasistekstas"/>
    <w:rsid w:val="00811CAE"/>
    <w:rPr>
      <w:rFonts w:ascii="Courier New" w:eastAsia="Times New Roman" w:hAnsi="Courier New" w:cs="Times New Roman"/>
      <w:kern w:val="0"/>
      <w:sz w:val="20"/>
      <w:szCs w:val="20"/>
      <w14:ligatures w14:val="none"/>
    </w:rPr>
  </w:style>
  <w:style w:type="paragraph" w:styleId="Pagrindinistekstas">
    <w:name w:val="Body Text"/>
    <w:basedOn w:val="prastasis"/>
    <w:link w:val="PagrindinistekstasDiagrama"/>
    <w:semiHidden/>
    <w:rsid w:val="00811CAE"/>
    <w:pPr>
      <w:spacing w:after="120" w:line="276" w:lineRule="auto"/>
    </w:pPr>
    <w:rPr>
      <w:szCs w:val="22"/>
    </w:rPr>
  </w:style>
  <w:style w:type="character" w:customStyle="1" w:styleId="PagrindinistekstasDiagrama">
    <w:name w:val="Pagrindinis tekstas Diagrama"/>
    <w:basedOn w:val="Numatytasispastraiposriftas"/>
    <w:link w:val="Pagrindinistekstas"/>
    <w:semiHidden/>
    <w:rsid w:val="00811CAE"/>
    <w:rPr>
      <w:rFonts w:ascii="Times New Roman" w:eastAsia="Times New Roman" w:hAnsi="Times New Roman" w:cs="Times New Roman"/>
      <w:kern w:val="0"/>
      <w:sz w:val="24"/>
      <w14:ligatures w14:val="none"/>
    </w:rPr>
  </w:style>
  <w:style w:type="character" w:styleId="Puslapioinaosnuoroda">
    <w:name w:val="footnote reference"/>
    <w:uiPriority w:val="99"/>
    <w:semiHidden/>
    <w:rsid w:val="00811CAE"/>
    <w:rPr>
      <w:rFonts w:cs="Times New Roman"/>
      <w:vertAlign w:val="superscript"/>
    </w:rPr>
  </w:style>
  <w:style w:type="paragraph" w:styleId="Puslapioinaostekstas">
    <w:name w:val="footnote text"/>
    <w:aliases w:val="ColumnText"/>
    <w:basedOn w:val="prastasis"/>
    <w:link w:val="PuslapioinaostekstasDiagrama"/>
    <w:uiPriority w:val="99"/>
    <w:rsid w:val="00811CAE"/>
    <w:pPr>
      <w:spacing w:after="120"/>
      <w:jc w:val="both"/>
    </w:pPr>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811CAE"/>
    <w:rPr>
      <w:rFonts w:ascii="Times New Roman" w:eastAsia="Times New Roman" w:hAnsi="Times New Roman" w:cs="Times New Roman"/>
      <w:kern w:val="0"/>
      <w:sz w:val="20"/>
      <w:szCs w:val="20"/>
      <w14:ligatures w14:val="none"/>
    </w:rPr>
  </w:style>
  <w:style w:type="character" w:styleId="Puslapionumeris">
    <w:name w:val="page number"/>
    <w:rsid w:val="00811CAE"/>
    <w:rPr>
      <w:rFonts w:ascii="Times New Roman" w:hAnsi="Times New Roman" w:cs="Times New Roman"/>
    </w:rPr>
  </w:style>
  <w:style w:type="paragraph" w:styleId="Antrats">
    <w:name w:val="header"/>
    <w:aliases w:val="Diagrama Diagrama, Diagrama2,Diagrama2, Char Char, Char Char Char Char Char,Char Char,Char Char Char Char Char,HEADER_EN,En-tête-1,En-tête-2,hd,Header 2,Viršutinis kolontitulas Diagrama"/>
    <w:basedOn w:val="prastasis"/>
    <w:link w:val="AntratsDiagrama"/>
    <w:rsid w:val="00811CAE"/>
    <w:pPr>
      <w:widowControl w:val="0"/>
      <w:tabs>
        <w:tab w:val="center" w:pos="4153"/>
        <w:tab w:val="right" w:pos="8306"/>
      </w:tabs>
      <w:spacing w:after="20"/>
      <w:jc w:val="both"/>
    </w:pPr>
    <w:rPr>
      <w:szCs w:val="20"/>
      <w:lang w:eastAsia="lt-LT"/>
    </w:rPr>
  </w:style>
  <w:style w:type="character" w:customStyle="1" w:styleId="AntratsDiagrama">
    <w:name w:val="Antraštės Diagrama"/>
    <w:aliases w:val="Diagrama Diagrama Diagrama, Diagrama2 Diagrama,Diagrama2 Diagrama, Char Char Diagrama, Char Char Char Char Char Diagrama,Char Char Diagrama,Char Char Char Char Char Diagrama,HEADER_EN Diagrama,En-tête-1 Diagrama,En-tête-2 Diagrama"/>
    <w:basedOn w:val="Numatytasispastraiposriftas"/>
    <w:link w:val="Antrats"/>
    <w:rsid w:val="00811CAE"/>
    <w:rPr>
      <w:rFonts w:ascii="Times New Roman" w:eastAsia="Times New Roman" w:hAnsi="Times New Roman" w:cs="Times New Roman"/>
      <w:kern w:val="0"/>
      <w:sz w:val="24"/>
      <w:szCs w:val="20"/>
      <w:lang w:eastAsia="lt-LT"/>
      <w14:ligatures w14:val="none"/>
    </w:rPr>
  </w:style>
  <w:style w:type="paragraph" w:styleId="Porat">
    <w:name w:val="footer"/>
    <w:basedOn w:val="prastasis"/>
    <w:link w:val="PoratDiagrama"/>
    <w:rsid w:val="00811CAE"/>
    <w:pPr>
      <w:tabs>
        <w:tab w:val="center" w:pos="4320"/>
        <w:tab w:val="right" w:pos="8640"/>
      </w:tabs>
    </w:pPr>
    <w:rPr>
      <w:szCs w:val="20"/>
      <w:lang w:eastAsia="lt-LT"/>
    </w:rPr>
  </w:style>
  <w:style w:type="character" w:customStyle="1" w:styleId="PoratDiagrama">
    <w:name w:val="Poraštė Diagrama"/>
    <w:basedOn w:val="Numatytasispastraiposriftas"/>
    <w:link w:val="Porat"/>
    <w:rsid w:val="00811CAE"/>
    <w:rPr>
      <w:rFonts w:ascii="Times New Roman" w:eastAsia="Times New Roman" w:hAnsi="Times New Roman" w:cs="Times New Roman"/>
      <w:kern w:val="0"/>
      <w:sz w:val="24"/>
      <w:szCs w:val="20"/>
      <w:lang w:eastAsia="lt-LT"/>
      <w14:ligatures w14:val="none"/>
    </w:rPr>
  </w:style>
  <w:style w:type="character" w:styleId="Hipersaitas">
    <w:name w:val="Hyperlink"/>
    <w:uiPriority w:val="99"/>
    <w:rsid w:val="00811CAE"/>
    <w:rPr>
      <w:rFonts w:cs="Times New Roman"/>
      <w:color w:val="0000FF"/>
      <w:u w:val="single"/>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811CAE"/>
    <w:pPr>
      <w:ind w:left="720"/>
      <w:contextualSpacing/>
      <w:jc w:val="both"/>
    </w:pPr>
    <w:rPr>
      <w:rFonts w:eastAsia="Calibri"/>
      <w:szCs w:val="22"/>
    </w:rPr>
  </w:style>
  <w:style w:type="paragraph" w:customStyle="1" w:styleId="BodyText3">
    <w:name w:val="Body Text3"/>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BodyText1">
    <w:name w:val="Body Text1"/>
    <w:uiPriority w:val="99"/>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Statja">
    <w:name w:val="Statja"/>
    <w:basedOn w:val="prastasis"/>
    <w:rsid w:val="00811CA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Antrat10">
    <w:name w:val="Antraštė1"/>
    <w:basedOn w:val="prastasis"/>
    <w:next w:val="Pagrindinistekstas"/>
    <w:rsid w:val="00811CAE"/>
    <w:pPr>
      <w:keepNext/>
      <w:widowControl w:val="0"/>
      <w:suppressAutoHyphens/>
      <w:spacing w:before="240" w:after="120"/>
    </w:pPr>
    <w:rPr>
      <w:rFonts w:ascii="Arial" w:eastAsia="MS Mincho" w:hAnsi="Arial" w:cs="Tahoma"/>
      <w:kern w:val="1"/>
      <w:sz w:val="28"/>
      <w:szCs w:val="28"/>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811CAE"/>
    <w:rPr>
      <w:rFonts w:ascii="Times New Roman" w:eastAsia="Calibri" w:hAnsi="Times New Roman" w:cs="Times New Roman"/>
      <w:kern w:val="0"/>
      <w:sz w:val="24"/>
      <w14:ligatures w14:val="none"/>
    </w:rPr>
  </w:style>
  <w:style w:type="paragraph" w:customStyle="1" w:styleId="Patvirtinta">
    <w:name w:val="Patvirtinta"/>
    <w:rsid w:val="00811CA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styleId="Antrat">
    <w:name w:val="caption"/>
    <w:basedOn w:val="prastasis"/>
    <w:next w:val="prastasis"/>
    <w:qFormat/>
    <w:rsid w:val="00811CAE"/>
    <w:pPr>
      <w:jc w:val="center"/>
    </w:pPr>
    <w:rPr>
      <w:b/>
      <w:bCs/>
      <w:sz w:val="28"/>
      <w:lang w:val="en-GB"/>
    </w:rPr>
  </w:style>
  <w:style w:type="paragraph" w:styleId="Debesliotekstas">
    <w:name w:val="Balloon Text"/>
    <w:basedOn w:val="prastasis"/>
    <w:link w:val="DebesliotekstasDiagrama"/>
    <w:uiPriority w:val="99"/>
    <w:semiHidden/>
    <w:unhideWhenUsed/>
    <w:rsid w:val="00811CA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11CAE"/>
    <w:rPr>
      <w:rFonts w:ascii="Tahoma" w:eastAsia="Times New Roman" w:hAnsi="Tahoma" w:cs="Tahoma"/>
      <w:kern w:val="0"/>
      <w:sz w:val="16"/>
      <w:szCs w:val="16"/>
      <w14:ligatures w14:val="none"/>
    </w:rPr>
  </w:style>
  <w:style w:type="paragraph" w:customStyle="1" w:styleId="Body2">
    <w:name w:val="Body 2"/>
    <w:qFormat/>
    <w:rsid w:val="00811CAE"/>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Hyperlink0">
    <w:name w:val="Hyperlink.0"/>
    <w:basedOn w:val="Hipersaitas"/>
    <w:rsid w:val="00811CAE"/>
    <w:rPr>
      <w:rFonts w:cs="Times New Roman"/>
      <w:color w:val="0000FF"/>
      <w:u w:val="single"/>
    </w:rPr>
  </w:style>
  <w:style w:type="paragraph" w:styleId="Betarp">
    <w:name w:val="No Spacing"/>
    <w:link w:val="BetarpDiagrama"/>
    <w:uiPriority w:val="1"/>
    <w:qFormat/>
    <w:rsid w:val="00811CAE"/>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lang w:val="en-US"/>
      <w14:ligatures w14:val="none"/>
    </w:rPr>
  </w:style>
  <w:style w:type="paragraph" w:customStyle="1" w:styleId="Heading">
    <w:name w:val="Heading"/>
    <w:next w:val="Body2"/>
    <w:rsid w:val="00811CAE"/>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Turinys1">
    <w:name w:val="toc 1"/>
    <w:basedOn w:val="prastasis"/>
    <w:next w:val="prastasis"/>
    <w:autoRedefine/>
    <w:uiPriority w:val="39"/>
    <w:unhideWhenUsed/>
    <w:rsid w:val="00811CAE"/>
    <w:pPr>
      <w:tabs>
        <w:tab w:val="right" w:leader="dot" w:pos="9771"/>
      </w:tabs>
    </w:pPr>
    <w:rPr>
      <w:noProof/>
      <w:sz w:val="22"/>
      <w:szCs w:val="22"/>
    </w:rPr>
  </w:style>
  <w:style w:type="paragraph" w:customStyle="1" w:styleId="BodyText2">
    <w:name w:val="Body Text2"/>
    <w:rsid w:val="00811CAE"/>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numbering" w:customStyle="1" w:styleId="Style1">
    <w:name w:val="Style1"/>
    <w:uiPriority w:val="99"/>
    <w:rsid w:val="00811CAE"/>
    <w:pPr>
      <w:numPr>
        <w:numId w:val="4"/>
      </w:numPr>
    </w:pPr>
  </w:style>
  <w:style w:type="character" w:customStyle="1" w:styleId="UnresolvedMention1">
    <w:name w:val="Unresolved Mention1"/>
    <w:basedOn w:val="Numatytasispastraiposriftas"/>
    <w:uiPriority w:val="99"/>
    <w:semiHidden/>
    <w:unhideWhenUsed/>
    <w:rsid w:val="00811CAE"/>
    <w:rPr>
      <w:color w:val="808080"/>
      <w:shd w:val="clear" w:color="auto" w:fill="E6E6E6"/>
    </w:rPr>
  </w:style>
  <w:style w:type="paragraph" w:styleId="Pagrindinistekstas3">
    <w:name w:val="Body Text 3"/>
    <w:basedOn w:val="prastasis"/>
    <w:link w:val="Pagrindinistekstas3Diagrama"/>
    <w:uiPriority w:val="99"/>
    <w:unhideWhenUsed/>
    <w:rsid w:val="00811CAE"/>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811CAE"/>
    <w:rPr>
      <w:rFonts w:ascii="Times New Roman" w:eastAsia="Times New Roman" w:hAnsi="Times New Roman" w:cs="Times New Roman"/>
      <w:kern w:val="0"/>
      <w:sz w:val="16"/>
      <w:szCs w:val="16"/>
      <w14:ligatures w14:val="none"/>
    </w:rPr>
  </w:style>
  <w:style w:type="paragraph" w:customStyle="1" w:styleId="Tvarkospapunktis">
    <w:name w:val="Tvarkos papunktis"/>
    <w:basedOn w:val="prastasis"/>
    <w:uiPriority w:val="99"/>
    <w:rsid w:val="00811CAE"/>
    <w:pPr>
      <w:numPr>
        <w:ilvl w:val="1"/>
        <w:numId w:val="5"/>
      </w:numPr>
      <w:jc w:val="both"/>
    </w:pPr>
    <w:rPr>
      <w:lang w:eastAsia="lt-LT"/>
    </w:rPr>
  </w:style>
  <w:style w:type="paragraph" w:customStyle="1" w:styleId="Tvarkostekstas">
    <w:name w:val="Tvarkos tekstas"/>
    <w:basedOn w:val="prastasis"/>
    <w:uiPriority w:val="99"/>
    <w:rsid w:val="00811CAE"/>
    <w:pPr>
      <w:numPr>
        <w:numId w:val="5"/>
      </w:numPr>
      <w:jc w:val="both"/>
    </w:pPr>
    <w:rPr>
      <w:lang w:eastAsia="lt-LT"/>
    </w:rPr>
  </w:style>
  <w:style w:type="paragraph" w:styleId="Pagrindiniotekstotrauka">
    <w:name w:val="Body Text Indent"/>
    <w:basedOn w:val="prastasis"/>
    <w:link w:val="PagrindiniotekstotraukaDiagrama"/>
    <w:uiPriority w:val="99"/>
    <w:semiHidden/>
    <w:unhideWhenUsed/>
    <w:rsid w:val="00811CAE"/>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811CAE"/>
    <w:rPr>
      <w:rFonts w:ascii="Times New Roman" w:eastAsia="Times New Roman" w:hAnsi="Times New Roman" w:cs="Times New Roman"/>
      <w:kern w:val="0"/>
      <w:sz w:val="24"/>
      <w:szCs w:val="24"/>
      <w14:ligatures w14:val="none"/>
    </w:rPr>
  </w:style>
  <w:style w:type="paragraph" w:styleId="Pagrindiniotekstotrauka3">
    <w:name w:val="Body Text Indent 3"/>
    <w:basedOn w:val="prastasis"/>
    <w:link w:val="Pagrindiniotekstotrauka3Diagrama"/>
    <w:uiPriority w:val="99"/>
    <w:semiHidden/>
    <w:unhideWhenUsed/>
    <w:rsid w:val="00811CAE"/>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811CAE"/>
    <w:rPr>
      <w:rFonts w:ascii="Times New Roman" w:eastAsia="Times New Roman" w:hAnsi="Times New Roman" w:cs="Times New Roman"/>
      <w:kern w:val="0"/>
      <w:sz w:val="16"/>
      <w:szCs w:val="16"/>
      <w14:ligatures w14:val="none"/>
    </w:rPr>
  </w:style>
  <w:style w:type="paragraph" w:styleId="Komentarotekstas">
    <w:name w:val="annotation text"/>
    <w:basedOn w:val="prastasis"/>
    <w:link w:val="KomentarotekstasDiagrama"/>
    <w:uiPriority w:val="99"/>
    <w:unhideWhenUsed/>
    <w:rsid w:val="00811CAE"/>
    <w:pPr>
      <w:spacing w:after="160"/>
    </w:pPr>
    <w:rPr>
      <w:rFonts w:asciiTheme="minorHAnsi" w:eastAsiaTheme="minorHAnsi" w:hAnsiTheme="minorHAnsi" w:cstheme="minorBidi"/>
      <w:sz w:val="20"/>
      <w:szCs w:val="20"/>
    </w:rPr>
  </w:style>
  <w:style w:type="character" w:customStyle="1" w:styleId="KomentarotekstasDiagrama">
    <w:name w:val="Komentaro tekstas Diagrama"/>
    <w:basedOn w:val="Numatytasispastraiposriftas"/>
    <w:link w:val="Komentarotekstas"/>
    <w:uiPriority w:val="99"/>
    <w:rsid w:val="00811CAE"/>
    <w:rPr>
      <w:kern w:val="0"/>
      <w:sz w:val="20"/>
      <w:szCs w:val="20"/>
      <w14:ligatures w14:val="none"/>
    </w:rPr>
  </w:style>
  <w:style w:type="character" w:styleId="Komentaronuoroda">
    <w:name w:val="annotation reference"/>
    <w:basedOn w:val="Numatytasispastraiposriftas"/>
    <w:uiPriority w:val="99"/>
    <w:semiHidden/>
    <w:unhideWhenUsed/>
    <w:rsid w:val="00811CAE"/>
    <w:rPr>
      <w:sz w:val="16"/>
      <w:szCs w:val="16"/>
    </w:rPr>
  </w:style>
  <w:style w:type="paragraph" w:styleId="Komentarotema">
    <w:name w:val="annotation subject"/>
    <w:basedOn w:val="Komentarotekstas"/>
    <w:next w:val="Komentarotekstas"/>
    <w:link w:val="KomentarotemaDiagrama"/>
    <w:uiPriority w:val="99"/>
    <w:semiHidden/>
    <w:unhideWhenUsed/>
    <w:rsid w:val="00811CAE"/>
    <w:pPr>
      <w:spacing w:after="0"/>
    </w:pPr>
    <w:rPr>
      <w:rFonts w:ascii="Times New Roman" w:eastAsia="Times New Roman" w:hAnsi="Times New Roman" w:cs="Times New Roman"/>
      <w:b/>
      <w:bCs/>
    </w:rPr>
  </w:style>
  <w:style w:type="character" w:customStyle="1" w:styleId="KomentarotemaDiagrama">
    <w:name w:val="Komentaro tema Diagrama"/>
    <w:basedOn w:val="KomentarotekstasDiagrama"/>
    <w:link w:val="Komentarotema"/>
    <w:uiPriority w:val="99"/>
    <w:semiHidden/>
    <w:rsid w:val="00811CAE"/>
    <w:rPr>
      <w:rFonts w:ascii="Times New Roman" w:eastAsia="Times New Roman" w:hAnsi="Times New Roman" w:cs="Times New Roman"/>
      <w:b/>
      <w:bCs/>
      <w:kern w:val="0"/>
      <w:sz w:val="20"/>
      <w:szCs w:val="20"/>
      <w14:ligatures w14:val="none"/>
    </w:rPr>
  </w:style>
  <w:style w:type="paragraph" w:customStyle="1" w:styleId="Point1">
    <w:name w:val="Point 1"/>
    <w:basedOn w:val="prastasis"/>
    <w:rsid w:val="00811CAE"/>
    <w:pPr>
      <w:spacing w:before="120" w:after="120"/>
      <w:ind w:left="1418" w:hanging="567"/>
      <w:jc w:val="both"/>
    </w:pPr>
    <w:rPr>
      <w:szCs w:val="20"/>
      <w:lang w:val="en-GB"/>
    </w:rPr>
  </w:style>
  <w:style w:type="table" w:customStyle="1" w:styleId="TableGrid1">
    <w:name w:val="Table Grid1"/>
    <w:basedOn w:val="prastojilentel"/>
    <w:next w:val="Lentelstinklelis"/>
    <w:uiPriority w:val="9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11CAE"/>
    <w:rPr>
      <w:rFonts w:ascii="Times New Roman" w:eastAsia="Arial Unicode MS" w:hAnsi="Times New Roman" w:cs="Times New Roman"/>
      <w:kern w:val="0"/>
      <w:sz w:val="24"/>
      <w:szCs w:val="24"/>
      <w:bdr w:val="nil"/>
      <w:lang w:val="en-US"/>
      <w14:ligatures w14:val="none"/>
    </w:rPr>
  </w:style>
  <w:style w:type="character" w:styleId="Neapdorotaspaminjimas">
    <w:name w:val="Unresolved Mention"/>
    <w:basedOn w:val="Numatytasispastraiposriftas"/>
    <w:uiPriority w:val="99"/>
    <w:semiHidden/>
    <w:unhideWhenUsed/>
    <w:rsid w:val="00811CAE"/>
    <w:rPr>
      <w:color w:val="605E5C"/>
      <w:shd w:val="clear" w:color="auto" w:fill="E1DFDD"/>
    </w:rPr>
  </w:style>
  <w:style w:type="table" w:customStyle="1" w:styleId="Lentelstinklelis2">
    <w:name w:val="Lentelės tinklelis2"/>
    <w:basedOn w:val="prastojilentel"/>
    <w:next w:val="Lentelstinklelis"/>
    <w:uiPriority w:val="39"/>
    <w:rsid w:val="00811C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Стиль1"/>
    <w:basedOn w:val="prastasis"/>
    <w:rsid w:val="00811CAE"/>
    <w:pPr>
      <w:jc w:val="center"/>
    </w:pPr>
    <w:rPr>
      <w:szCs w:val="20"/>
      <w:lang w:val="ru-RU"/>
    </w:rPr>
  </w:style>
  <w:style w:type="character" w:customStyle="1" w:styleId="t159">
    <w:name w:val="t159"/>
    <w:rsid w:val="00811CAE"/>
  </w:style>
  <w:style w:type="paragraph" w:customStyle="1" w:styleId="TableStyle2">
    <w:name w:val="Table Style 2"/>
    <w:rsid w:val="00811CAE"/>
    <w:pPr>
      <w:pBdr>
        <w:top w:val="nil"/>
        <w:left w:val="nil"/>
        <w:bottom w:val="nil"/>
        <w:right w:val="nil"/>
        <w:between w:val="nil"/>
        <w:bar w:val="nil"/>
      </w:pBdr>
      <w:spacing w:after="0" w:line="240" w:lineRule="auto"/>
    </w:pPr>
    <w:rPr>
      <w:rFonts w:ascii="Helvetica" w:eastAsia="Arial Unicode MS" w:hAnsi="Arial Unicode MS" w:cs="Arial Unicode MS"/>
      <w:color w:val="000000"/>
      <w:kern w:val="0"/>
      <w:sz w:val="20"/>
      <w:szCs w:val="20"/>
      <w:u w:color="000000"/>
      <w:bdr w:val="nil"/>
      <w:lang w:val="de-DE" w:eastAsia="lt-LT"/>
      <w14:ligatures w14:val="none"/>
    </w:rPr>
  </w:style>
  <w:style w:type="paragraph" w:customStyle="1" w:styleId="BodyB">
    <w:name w:val="Body B"/>
    <w:rsid w:val="00811CAE"/>
    <w:pPr>
      <w:pBdr>
        <w:top w:val="nil"/>
        <w:left w:val="nil"/>
        <w:bottom w:val="nil"/>
        <w:right w:val="nil"/>
        <w:between w:val="nil"/>
        <w:bar w:val="nil"/>
      </w:pBdr>
      <w:spacing w:after="0" w:line="240" w:lineRule="auto"/>
    </w:pPr>
    <w:rPr>
      <w:rFonts w:ascii="Times New Roman" w:eastAsia="Arial Unicode MS" w:hAnsi="Arial Unicode MS" w:cs="Arial Unicode MS"/>
      <w:color w:val="000000"/>
      <w:kern w:val="0"/>
      <w:sz w:val="24"/>
      <w:szCs w:val="24"/>
      <w:u w:color="000000"/>
      <w:bdr w:val="nil"/>
      <w:lang w:val="en-US" w:eastAsia="lt-LT"/>
      <w14:ligatures w14:val="none"/>
    </w:rPr>
  </w:style>
  <w:style w:type="table" w:customStyle="1" w:styleId="TableGrid">
    <w:name w:val="TableGrid"/>
    <w:rsid w:val="00811CAE"/>
    <w:pPr>
      <w:spacing w:after="0" w:line="240" w:lineRule="auto"/>
    </w:pPr>
    <w:rPr>
      <w:rFonts w:eastAsiaTheme="minorEastAsia"/>
      <w:kern w:val="0"/>
      <w:lang w:eastAsia="lt-LT"/>
      <w14:ligatures w14:val="none"/>
    </w:rPr>
    <w:tblPr>
      <w:tblCellMar>
        <w:top w:w="0" w:type="dxa"/>
        <w:left w:w="0" w:type="dxa"/>
        <w:bottom w:w="0" w:type="dxa"/>
        <w:right w:w="0" w:type="dxa"/>
      </w:tblCellMar>
    </w:tblPr>
  </w:style>
  <w:style w:type="paragraph" w:customStyle="1" w:styleId="Stilius3">
    <w:name w:val="Stilius3"/>
    <w:basedOn w:val="prastasis"/>
    <w:qFormat/>
    <w:rsid w:val="00811CAE"/>
    <w:pPr>
      <w:spacing w:before="200"/>
      <w:jc w:val="both"/>
    </w:pPr>
    <w:rPr>
      <w:sz w:val="22"/>
      <w:szCs w:val="22"/>
    </w:rPr>
  </w:style>
  <w:style w:type="paragraph" w:customStyle="1" w:styleId="Punktai">
    <w:name w:val="Punktai"/>
    <w:basedOn w:val="prastasis"/>
    <w:rsid w:val="00811CAE"/>
    <w:pPr>
      <w:ind w:left="360" w:hanging="360"/>
    </w:pPr>
    <w:rPr>
      <w:szCs w:val="20"/>
      <w:lang w:val="en-AU"/>
    </w:rPr>
  </w:style>
  <w:style w:type="paragraph" w:customStyle="1" w:styleId="NumPar1">
    <w:name w:val="NumPar 1"/>
    <w:basedOn w:val="prastasis"/>
    <w:next w:val="prastasis"/>
    <w:rsid w:val="00811CAE"/>
    <w:pPr>
      <w:tabs>
        <w:tab w:val="num" w:pos="360"/>
      </w:tabs>
      <w:spacing w:before="120" w:after="120"/>
      <w:jc w:val="both"/>
    </w:pPr>
    <w:rPr>
      <w:szCs w:val="20"/>
    </w:rPr>
  </w:style>
  <w:style w:type="character" w:customStyle="1" w:styleId="t385">
    <w:name w:val="t385"/>
    <w:basedOn w:val="Numatytasispastraiposriftas"/>
    <w:rsid w:val="00811CAE"/>
  </w:style>
  <w:style w:type="character" w:customStyle="1" w:styleId="t386">
    <w:name w:val="t386"/>
    <w:basedOn w:val="Numatytasispastraiposriftas"/>
    <w:rsid w:val="00811CAE"/>
  </w:style>
  <w:style w:type="character" w:customStyle="1" w:styleId="t387">
    <w:name w:val="t387"/>
    <w:basedOn w:val="Numatytasispastraiposriftas"/>
    <w:rsid w:val="00811CAE"/>
  </w:style>
  <w:style w:type="character" w:customStyle="1" w:styleId="t388">
    <w:name w:val="t388"/>
    <w:basedOn w:val="Numatytasispastraiposriftas"/>
    <w:rsid w:val="00811CAE"/>
  </w:style>
  <w:style w:type="character" w:customStyle="1" w:styleId="t389">
    <w:name w:val="t389"/>
    <w:basedOn w:val="Numatytasispastraiposriftas"/>
    <w:rsid w:val="00811CAE"/>
  </w:style>
  <w:style w:type="character" w:customStyle="1" w:styleId="t390">
    <w:name w:val="t390"/>
    <w:basedOn w:val="Numatytasispastraiposriftas"/>
    <w:rsid w:val="00811CAE"/>
  </w:style>
  <w:style w:type="character" w:customStyle="1" w:styleId="t391">
    <w:name w:val="t391"/>
    <w:basedOn w:val="Numatytasispastraiposriftas"/>
    <w:rsid w:val="00811CAE"/>
  </w:style>
  <w:style w:type="character" w:customStyle="1" w:styleId="t488">
    <w:name w:val="t488"/>
    <w:rsid w:val="00811CAE"/>
  </w:style>
  <w:style w:type="character" w:customStyle="1" w:styleId="t489">
    <w:name w:val="t489"/>
    <w:rsid w:val="00811CAE"/>
  </w:style>
  <w:style w:type="character" w:customStyle="1" w:styleId="t490">
    <w:name w:val="t490"/>
    <w:rsid w:val="00811CAE"/>
  </w:style>
  <w:style w:type="character" w:customStyle="1" w:styleId="t491">
    <w:name w:val="t491"/>
    <w:rsid w:val="00811CAE"/>
  </w:style>
  <w:style w:type="character" w:customStyle="1" w:styleId="t492">
    <w:name w:val="t492"/>
    <w:rsid w:val="00811CAE"/>
  </w:style>
  <w:style w:type="character" w:customStyle="1" w:styleId="t508">
    <w:name w:val="t508"/>
    <w:rsid w:val="00811CAE"/>
  </w:style>
  <w:style w:type="character" w:customStyle="1" w:styleId="t509">
    <w:name w:val="t509"/>
    <w:rsid w:val="00811CAE"/>
  </w:style>
  <w:style w:type="character" w:customStyle="1" w:styleId="t510">
    <w:name w:val="t510"/>
    <w:rsid w:val="00811CAE"/>
  </w:style>
  <w:style w:type="character" w:customStyle="1" w:styleId="t511">
    <w:name w:val="t511"/>
    <w:rsid w:val="00811CAE"/>
  </w:style>
  <w:style w:type="character" w:customStyle="1" w:styleId="t512">
    <w:name w:val="t512"/>
    <w:rsid w:val="00811CAE"/>
  </w:style>
  <w:style w:type="character" w:customStyle="1" w:styleId="t513">
    <w:name w:val="t513"/>
    <w:rsid w:val="00811CAE"/>
  </w:style>
  <w:style w:type="character" w:customStyle="1" w:styleId="t514">
    <w:name w:val="t514"/>
    <w:rsid w:val="00811CAE"/>
  </w:style>
  <w:style w:type="table" w:customStyle="1" w:styleId="Lentelstinklelis1">
    <w:name w:val="Lentelės tinklelis1"/>
    <w:basedOn w:val="prastojilentel"/>
    <w:next w:val="Lentelstinklelis"/>
    <w:uiPriority w:val="39"/>
    <w:rsid w:val="00811C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66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epteka.lt"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esaskaita.eu"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16221</Words>
  <Characters>9246</Characters>
  <Application>Microsoft Office Word</Application>
  <DocSecurity>0</DocSecurity>
  <Lines>77</Lines>
  <Paragraphs>50</Paragraphs>
  <ScaleCrop>false</ScaleCrop>
  <Company/>
  <LinksUpToDate>false</LinksUpToDate>
  <CharactersWithSpaces>25417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 Pirkimai</dc:creator>
  <cp:keywords/>
  <dc:description/>
  <cp:lastModifiedBy>Dovilė Černiauskienė</cp:lastModifiedBy>
  <cp:revision>2</cp:revision>
  <dcterms:created xsi:type="dcterms:W3CDTF">2025-10-07T06:06:00Z</dcterms:created>
  <dcterms:modified xsi:type="dcterms:W3CDTF">2025-10-07T06:06:00Z</dcterms:modified>
</cp:coreProperties>
</file>