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536"/>
        <w:gridCol w:w="531"/>
        <w:gridCol w:w="4255"/>
      </w:tblGrid>
      <w:tr w:rsidR="00176142" w:rsidRPr="00BA70DD" w14:paraId="0871F996" w14:textId="77777777" w:rsidTr="36300334">
        <w:trPr>
          <w:trHeight w:val="3774"/>
        </w:trPr>
        <w:tc>
          <w:tcPr>
            <w:tcW w:w="4536" w:type="dxa"/>
            <w:shd w:val="clear" w:color="auto" w:fill="auto"/>
          </w:tcPr>
          <w:p w14:paraId="5786CDD8" w14:textId="4021AAAB"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w:t>
            </w:r>
          </w:p>
          <w:p w14:paraId="6993B799" w14:textId="77777777" w:rsidR="00F65443" w:rsidRPr="00F65443" w:rsidRDefault="00F65443" w:rsidP="00F65443"/>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4D660D59" w14:textId="49888131" w:rsidR="006A7421" w:rsidRDefault="006A7421" w:rsidP="006A7421">
            <w:pPr>
              <w:tabs>
                <w:tab w:val="left" w:pos="8160"/>
              </w:tabs>
              <w:spacing w:line="240" w:lineRule="auto"/>
              <w:rPr>
                <w:sz w:val="20"/>
                <w:szCs w:val="20"/>
              </w:rPr>
            </w:pPr>
            <w:r w:rsidRPr="008347F3">
              <w:rPr>
                <w:b/>
                <w:bCs/>
                <w:sz w:val="20"/>
                <w:szCs w:val="20"/>
              </w:rPr>
              <w:t>Mykolo Romerio universitetas</w:t>
            </w:r>
            <w:r w:rsidRPr="008347F3">
              <w:rPr>
                <w:sz w:val="20"/>
                <w:szCs w:val="20"/>
              </w:rPr>
              <w:t xml:space="preserve"> (toliau –Universitetas), </w:t>
            </w:r>
            <w:r w:rsidRPr="008347F3">
              <w:rPr>
                <w:color w:val="131313"/>
                <w:sz w:val="20"/>
                <w:szCs w:val="20"/>
              </w:rPr>
              <w:t>atstovaujamas</w:t>
            </w:r>
            <w:r>
              <w:rPr>
                <w:color w:val="131313"/>
                <w:sz w:val="20"/>
                <w:szCs w:val="20"/>
              </w:rPr>
              <w:t xml:space="preserve"> </w:t>
            </w:r>
            <w:proofErr w:type="spellStart"/>
            <w:r w:rsidRPr="000825E8">
              <w:rPr>
                <w:kern w:val="2"/>
                <w:sz w:val="20"/>
                <w:szCs w:val="20"/>
                <w:lang w:val="es-ES"/>
              </w:rPr>
              <w:t>vicerektorės</w:t>
            </w:r>
            <w:proofErr w:type="spellEnd"/>
            <w:r>
              <w:rPr>
                <w:kern w:val="2"/>
                <w:sz w:val="20"/>
                <w:szCs w:val="20"/>
              </w:rPr>
              <w:t xml:space="preserve"> mokslui ir inovacijoms dr. Eglės Malinauskienės, veikiančios pagal rektoriaus 2024 m. birželio 20 d. įsakymu Nr. 1I-129 nustatytus įgaliojimus </w:t>
            </w:r>
            <w:r w:rsidRPr="008347F3">
              <w:rPr>
                <w:sz w:val="20"/>
                <w:szCs w:val="20"/>
              </w:rPr>
              <w:t xml:space="preserve">ir </w:t>
            </w:r>
            <w:r w:rsidRPr="008347F3">
              <w:rPr>
                <w:b/>
                <w:sz w:val="20"/>
                <w:szCs w:val="20"/>
              </w:rPr>
              <w:t xml:space="preserve"> </w:t>
            </w:r>
            <w:r w:rsidRPr="008347F3">
              <w:rPr>
                <w:rStyle w:val="dlx-ws-normal"/>
                <w:b/>
                <w:sz w:val="20"/>
                <w:szCs w:val="20"/>
              </w:rPr>
              <w:t xml:space="preserve"> </w:t>
            </w:r>
          </w:p>
          <w:p w14:paraId="5F1AFC20" w14:textId="77777777" w:rsidR="006A7421" w:rsidRDefault="006A7421" w:rsidP="006A7421">
            <w:pPr>
              <w:tabs>
                <w:tab w:val="left" w:pos="8160"/>
              </w:tabs>
              <w:spacing w:line="240" w:lineRule="auto"/>
              <w:rPr>
                <w:b/>
                <w:sz w:val="20"/>
                <w:szCs w:val="20"/>
              </w:rPr>
            </w:pPr>
          </w:p>
          <w:p w14:paraId="29474DF0" w14:textId="48E69A1D" w:rsidR="006A7421" w:rsidRPr="00A6706B" w:rsidRDefault="00A6706B" w:rsidP="006A7421">
            <w:pPr>
              <w:tabs>
                <w:tab w:val="left" w:pos="8160"/>
              </w:tabs>
              <w:spacing w:line="240" w:lineRule="auto"/>
              <w:rPr>
                <w:b/>
                <w:sz w:val="20"/>
                <w:szCs w:val="20"/>
              </w:rPr>
            </w:pPr>
            <w:r w:rsidRPr="00A6706B">
              <w:rPr>
                <w:b/>
                <w:sz w:val="20"/>
                <w:szCs w:val="20"/>
              </w:rPr>
              <w:t xml:space="preserve">Sandra </w:t>
            </w:r>
            <w:proofErr w:type="spellStart"/>
            <w:r w:rsidRPr="00A6706B">
              <w:rPr>
                <w:b/>
                <w:sz w:val="20"/>
                <w:szCs w:val="20"/>
              </w:rPr>
              <w:t>Sprudzāne</w:t>
            </w:r>
            <w:proofErr w:type="spellEnd"/>
            <w:r w:rsidR="006A7421" w:rsidRPr="00A6706B">
              <w:rPr>
                <w:b/>
                <w:sz w:val="20"/>
                <w:szCs w:val="20"/>
              </w:rPr>
              <w:t>, (</w:t>
            </w:r>
            <w:r w:rsidR="00B979D0">
              <w:rPr>
                <w:b/>
                <w:sz w:val="20"/>
                <w:szCs w:val="20"/>
              </w:rPr>
              <w:t>.....</w:t>
            </w:r>
            <w:r w:rsidR="006A7421" w:rsidRPr="00A6706B">
              <w:rPr>
                <w:b/>
                <w:sz w:val="20"/>
                <w:szCs w:val="20"/>
              </w:rPr>
              <w:t xml:space="preserve">) </w:t>
            </w:r>
            <w:r w:rsidR="006A7421" w:rsidRPr="00A6706B">
              <w:rPr>
                <w:sz w:val="20"/>
                <w:szCs w:val="20"/>
              </w:rPr>
              <w:t>(toliau – Vykdytojas),</w:t>
            </w:r>
          </w:p>
          <w:p w14:paraId="2F85C2C3" w14:textId="77777777" w:rsidR="006A7421" w:rsidRPr="000D1DA7" w:rsidRDefault="006A7421" w:rsidP="006A7421">
            <w:pPr>
              <w:tabs>
                <w:tab w:val="left" w:pos="8160"/>
              </w:tabs>
              <w:spacing w:line="240" w:lineRule="auto"/>
              <w:ind w:firstLine="0"/>
              <w:rPr>
                <w:sz w:val="20"/>
                <w:szCs w:val="20"/>
                <w:lang w:eastAsia="en-US"/>
              </w:rPr>
            </w:pPr>
          </w:p>
          <w:p w14:paraId="398D6CC3" w14:textId="77777777" w:rsidR="006A7421" w:rsidRPr="000D1DA7" w:rsidRDefault="006A7421" w:rsidP="006A7421">
            <w:pPr>
              <w:tabs>
                <w:tab w:val="left" w:pos="8160"/>
              </w:tabs>
              <w:spacing w:line="240" w:lineRule="auto"/>
              <w:ind w:firstLine="0"/>
              <w:rPr>
                <w:sz w:val="20"/>
                <w:szCs w:val="20"/>
                <w:lang w:eastAsia="en-US"/>
              </w:rPr>
            </w:pPr>
            <w:r w:rsidRPr="000D1DA7">
              <w:rPr>
                <w:sz w:val="20"/>
                <w:szCs w:val="20"/>
                <w:lang w:eastAsia="en-US"/>
              </w:rPr>
              <w:t>atsižvelgdami į viešojo pirkimo rezultatus,</w:t>
            </w:r>
          </w:p>
          <w:p w14:paraId="019237FB" w14:textId="77777777" w:rsidR="006A7421" w:rsidRPr="000D1DA7" w:rsidRDefault="006A7421" w:rsidP="006A7421">
            <w:pPr>
              <w:tabs>
                <w:tab w:val="left" w:pos="8160"/>
              </w:tabs>
              <w:spacing w:line="240" w:lineRule="auto"/>
              <w:ind w:firstLine="0"/>
              <w:rPr>
                <w:sz w:val="20"/>
                <w:szCs w:val="20"/>
                <w:lang w:eastAsia="en-US"/>
              </w:rPr>
            </w:pPr>
          </w:p>
          <w:p w14:paraId="617A4211" w14:textId="77777777" w:rsidR="006A7421" w:rsidRPr="000D1DA7" w:rsidRDefault="006A7421" w:rsidP="006A7421">
            <w:pPr>
              <w:tabs>
                <w:tab w:val="left" w:pos="8160"/>
              </w:tabs>
              <w:spacing w:line="240" w:lineRule="auto"/>
              <w:ind w:firstLine="0"/>
              <w:rPr>
                <w:sz w:val="20"/>
                <w:szCs w:val="20"/>
                <w:lang w:eastAsia="en-US"/>
              </w:rPr>
            </w:pPr>
          </w:p>
          <w:p w14:paraId="2A45749F" w14:textId="77777777" w:rsidR="006A7421" w:rsidRPr="000D1DA7" w:rsidRDefault="006A7421" w:rsidP="006A7421">
            <w:pPr>
              <w:tabs>
                <w:tab w:val="left" w:pos="8160"/>
              </w:tabs>
              <w:spacing w:line="240" w:lineRule="auto"/>
              <w:ind w:firstLine="0"/>
              <w:rPr>
                <w:sz w:val="20"/>
                <w:szCs w:val="20"/>
              </w:rPr>
            </w:pPr>
            <w:r w:rsidRPr="000D1DA7">
              <w:rPr>
                <w:sz w:val="20"/>
                <w:szCs w:val="20"/>
              </w:rPr>
              <w:t>sudarė šią paslaugų sutartį (toliau – Sutartis).</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4CC107A4" w:rsidR="007C0F85" w:rsidRDefault="001C0772" w:rsidP="00B33FD5">
            <w:pPr>
              <w:pStyle w:val="BlockText"/>
              <w:numPr>
                <w:ilvl w:val="0"/>
                <w:numId w:val="8"/>
              </w:numPr>
              <w:jc w:val="center"/>
              <w:rPr>
                <w:bCs/>
                <w:i w:val="0"/>
              </w:rPr>
            </w:pPr>
            <w:r w:rsidRPr="00FC391E">
              <w:rPr>
                <w:bCs/>
                <w:i w:val="0"/>
              </w:rPr>
              <w:t>Sutarties objektas</w:t>
            </w:r>
            <w:r w:rsidR="002E7AEE">
              <w:rPr>
                <w:bCs/>
                <w:i w:val="0"/>
              </w:rPr>
              <w:t>:</w:t>
            </w:r>
          </w:p>
          <w:p w14:paraId="04ADE41A" w14:textId="77777777" w:rsidR="003A17EA" w:rsidRPr="00FC391E" w:rsidRDefault="003A17EA" w:rsidP="003A17EA">
            <w:pPr>
              <w:pStyle w:val="BlockText"/>
              <w:ind w:left="720"/>
              <w:rPr>
                <w:bCs/>
                <w:i w:val="0"/>
              </w:rPr>
            </w:pPr>
          </w:p>
          <w:p w14:paraId="7F3A9DC5" w14:textId="6F31E06C" w:rsidR="00733A96" w:rsidRPr="00D405BD" w:rsidRDefault="0030771E" w:rsidP="00733A96">
            <w:pPr>
              <w:spacing w:line="240" w:lineRule="auto"/>
              <w:ind w:firstLine="0"/>
              <w:rPr>
                <w:color w:val="000000" w:themeColor="text1"/>
                <w:sz w:val="20"/>
                <w:szCs w:val="20"/>
                <w:lang w:eastAsia="ar-SA"/>
              </w:rPr>
            </w:pPr>
            <w:r w:rsidRPr="000A1F03">
              <w:rPr>
                <w:b/>
                <w:sz w:val="20"/>
                <w:szCs w:val="20"/>
              </w:rPr>
              <w:t xml:space="preserve">              </w:t>
            </w:r>
            <w:r w:rsidR="001C0772" w:rsidRPr="00D405BD">
              <w:rPr>
                <w:b/>
                <w:sz w:val="20"/>
                <w:szCs w:val="20"/>
              </w:rPr>
              <w:t>1.1.</w:t>
            </w:r>
            <w:r w:rsidR="001C0772" w:rsidRPr="00D405BD">
              <w:rPr>
                <w:sz w:val="20"/>
                <w:szCs w:val="20"/>
              </w:rPr>
              <w:t xml:space="preserve"> </w:t>
            </w:r>
            <w:r w:rsidR="006D6F79" w:rsidRPr="00D405BD">
              <w:rPr>
                <w:color w:val="000000" w:themeColor="text1"/>
                <w:sz w:val="20"/>
                <w:szCs w:val="20"/>
              </w:rPr>
              <w:t xml:space="preserve">Vykdytojas įsipareigoja </w:t>
            </w:r>
            <w:r w:rsidR="00E442B2" w:rsidRPr="00D405BD">
              <w:rPr>
                <w:color w:val="000000" w:themeColor="text1"/>
                <w:sz w:val="20"/>
                <w:szCs w:val="20"/>
              </w:rPr>
              <w:t xml:space="preserve">veikti kaip </w:t>
            </w:r>
            <w:r w:rsidR="000A1F03" w:rsidRPr="00D405BD">
              <w:rPr>
                <w:rStyle w:val="rynqvb"/>
                <w:b/>
                <w:sz w:val="20"/>
                <w:szCs w:val="20"/>
              </w:rPr>
              <w:t xml:space="preserve">Jungtinio laipsnio magistrantūros studijų programos Strateginis sienų valdymas </w:t>
            </w:r>
            <w:r w:rsidR="000825E8">
              <w:rPr>
                <w:rStyle w:val="rynqvb"/>
                <w:b/>
                <w:sz w:val="20"/>
                <w:szCs w:val="20"/>
              </w:rPr>
              <w:t>2</w:t>
            </w:r>
            <w:r w:rsidR="000A1F03" w:rsidRPr="00D405BD">
              <w:rPr>
                <w:rStyle w:val="rynqvb"/>
                <w:b/>
                <w:sz w:val="20"/>
                <w:szCs w:val="20"/>
              </w:rPr>
              <w:t xml:space="preserve">-osios studentų laidos </w:t>
            </w:r>
            <w:r w:rsidR="0007582D">
              <w:rPr>
                <w:rStyle w:val="rynqvb"/>
                <w:b/>
                <w:sz w:val="20"/>
                <w:szCs w:val="20"/>
              </w:rPr>
              <w:t>Trečio</w:t>
            </w:r>
            <w:r w:rsidR="000A1F03" w:rsidRPr="00D405BD">
              <w:rPr>
                <w:rStyle w:val="rynqvb"/>
                <w:b/>
                <w:sz w:val="20"/>
                <w:szCs w:val="20"/>
              </w:rPr>
              <w:t xml:space="preserve"> modulio dėstytojas</w:t>
            </w:r>
            <w:r w:rsidR="000A1F03" w:rsidRPr="00D405BD">
              <w:rPr>
                <w:rStyle w:val="rynqvb"/>
                <w:sz w:val="20"/>
                <w:szCs w:val="20"/>
              </w:rPr>
              <w:t>.</w:t>
            </w:r>
            <w:r w:rsidR="000A1F03" w:rsidRPr="00D405BD">
              <w:rPr>
                <w:rStyle w:val="hwtze"/>
                <w:sz w:val="20"/>
                <w:szCs w:val="20"/>
              </w:rPr>
              <w:t xml:space="preserve"> </w:t>
            </w:r>
            <w:r w:rsidR="000A1F03" w:rsidRPr="00D405BD">
              <w:rPr>
                <w:rStyle w:val="rynqvb"/>
                <w:sz w:val="20"/>
                <w:szCs w:val="20"/>
              </w:rPr>
              <w:t xml:space="preserve">Dėstytojai </w:t>
            </w:r>
            <w:r w:rsidR="008F30E0" w:rsidRPr="00D405BD">
              <w:rPr>
                <w:rStyle w:val="rynqvb"/>
                <w:sz w:val="20"/>
                <w:szCs w:val="20"/>
              </w:rPr>
              <w:t>dėsto pagal paskirtą modulį, kaip numatyta, pagal priskirtas temas, priskirtu lygiu ir pagal tam lygiui tinkamus studijų standartus, nurodytus Modulio žinyne;</w:t>
            </w:r>
            <w:r w:rsidR="008F30E0" w:rsidRPr="00D405BD">
              <w:rPr>
                <w:rStyle w:val="hwtze"/>
                <w:sz w:val="20"/>
                <w:szCs w:val="20"/>
              </w:rPr>
              <w:t xml:space="preserve"> </w:t>
            </w:r>
            <w:r w:rsidR="008F30E0" w:rsidRPr="00D405BD">
              <w:rPr>
                <w:rStyle w:val="rynqvb"/>
                <w:sz w:val="20"/>
                <w:szCs w:val="20"/>
              </w:rPr>
              <w:t>skatina diskusiją, tyrinėjimą ir raišką, išlaikant modulio akademinius standartus;</w:t>
            </w:r>
            <w:r w:rsidR="008F30E0" w:rsidRPr="00D405BD">
              <w:rPr>
                <w:rStyle w:val="hwtze"/>
                <w:sz w:val="20"/>
                <w:szCs w:val="20"/>
              </w:rPr>
              <w:t xml:space="preserve"> </w:t>
            </w:r>
            <w:r w:rsidR="008F30E0" w:rsidRPr="00D405BD">
              <w:rPr>
                <w:rStyle w:val="rynqvb"/>
                <w:sz w:val="20"/>
                <w:szCs w:val="20"/>
              </w:rPr>
              <w:t>būna reguliariai ir pagrįstai prieinamas studentams ne modulio kontaktinio laikotarpio metu per visą modulio trijų etapų laikotarpį;</w:t>
            </w:r>
            <w:r w:rsidR="008F30E0" w:rsidRPr="00D405BD">
              <w:rPr>
                <w:rStyle w:val="hwtze"/>
                <w:sz w:val="20"/>
                <w:szCs w:val="20"/>
              </w:rPr>
              <w:t xml:space="preserve"> </w:t>
            </w:r>
            <w:r w:rsidR="008F30E0" w:rsidRPr="00D405BD">
              <w:rPr>
                <w:rStyle w:val="rynqvb"/>
                <w:sz w:val="20"/>
                <w:szCs w:val="20"/>
              </w:rPr>
              <w:t xml:space="preserve">profesionaliai, laiku ir atsakingai atlieka visas dėstytojams pavestas dėstymo, vertinimo ir akademines užduotis, įskaitant, bet neapsiribojant, pažymių pateikimą, </w:t>
            </w:r>
            <w:proofErr w:type="spellStart"/>
            <w:r w:rsidR="008F30E0" w:rsidRPr="00D405BD">
              <w:rPr>
                <w:rStyle w:val="rynqvb"/>
                <w:sz w:val="20"/>
                <w:szCs w:val="20"/>
              </w:rPr>
              <w:t>mentoriavimą</w:t>
            </w:r>
            <w:proofErr w:type="spellEnd"/>
            <w:r w:rsidR="008F30E0" w:rsidRPr="00D405BD">
              <w:rPr>
                <w:rStyle w:val="rynqvb"/>
                <w:sz w:val="20"/>
                <w:szCs w:val="20"/>
              </w:rPr>
              <w:t>;</w:t>
            </w:r>
            <w:r w:rsidR="008F30E0" w:rsidRPr="00D405BD">
              <w:rPr>
                <w:rStyle w:val="hwtze"/>
                <w:sz w:val="20"/>
                <w:szCs w:val="20"/>
              </w:rPr>
              <w:t xml:space="preserve"> </w:t>
            </w:r>
            <w:r w:rsidR="008F30E0" w:rsidRPr="00D405BD">
              <w:rPr>
                <w:rStyle w:val="rynqvb"/>
                <w:sz w:val="20"/>
                <w:szCs w:val="20"/>
              </w:rPr>
              <w:t>teigiamai prisideda prie vykdomų kokybės gerinimo priemonių, susijusių su programa;</w:t>
            </w:r>
            <w:r w:rsidR="008F30E0" w:rsidRPr="00D405BD">
              <w:rPr>
                <w:rStyle w:val="hwtze"/>
                <w:sz w:val="20"/>
                <w:szCs w:val="20"/>
              </w:rPr>
              <w:t xml:space="preserve"> </w:t>
            </w:r>
            <w:r w:rsidR="008F30E0" w:rsidRPr="00D405BD">
              <w:rPr>
                <w:rStyle w:val="rynqvb"/>
                <w:sz w:val="20"/>
                <w:szCs w:val="20"/>
              </w:rPr>
              <w:t xml:space="preserve">susilaiko nuo savo padėties, kad paveiktų </w:t>
            </w:r>
            <w:r w:rsidR="00D405BD" w:rsidRPr="00D405BD">
              <w:rPr>
                <w:rStyle w:val="rynqvb"/>
                <w:sz w:val="20"/>
                <w:szCs w:val="20"/>
              </w:rPr>
              <w:t>studentus</w:t>
            </w:r>
            <w:r w:rsidR="008F30E0" w:rsidRPr="00D405BD">
              <w:rPr>
                <w:rStyle w:val="rynqvb"/>
                <w:sz w:val="20"/>
                <w:szCs w:val="20"/>
              </w:rPr>
              <w:t>;</w:t>
            </w:r>
            <w:r w:rsidR="008F30E0" w:rsidRPr="00D405BD">
              <w:rPr>
                <w:rStyle w:val="hwtze"/>
                <w:sz w:val="20"/>
                <w:szCs w:val="20"/>
              </w:rPr>
              <w:t xml:space="preserve"> </w:t>
            </w:r>
            <w:r w:rsidR="008F30E0" w:rsidRPr="00D405BD">
              <w:rPr>
                <w:rStyle w:val="rynqvb"/>
                <w:sz w:val="20"/>
                <w:szCs w:val="20"/>
              </w:rPr>
              <w:t>veikia kaip studentų patarėjas ir mentorius;</w:t>
            </w:r>
            <w:r w:rsidR="008F30E0" w:rsidRPr="00D405BD">
              <w:rPr>
                <w:rStyle w:val="hwtze"/>
                <w:sz w:val="20"/>
                <w:szCs w:val="20"/>
              </w:rPr>
              <w:t xml:space="preserve"> </w:t>
            </w:r>
            <w:r w:rsidR="008F30E0" w:rsidRPr="00D405BD">
              <w:rPr>
                <w:rStyle w:val="rynqvb"/>
                <w:sz w:val="20"/>
                <w:szCs w:val="20"/>
              </w:rPr>
              <w:t>teikia akademinį patarimą, informaciją ir bendrą pagalbą;</w:t>
            </w:r>
            <w:r w:rsidR="008F30E0" w:rsidRPr="00D405BD">
              <w:rPr>
                <w:rStyle w:val="hwtze"/>
                <w:sz w:val="20"/>
                <w:szCs w:val="20"/>
              </w:rPr>
              <w:t xml:space="preserve"> </w:t>
            </w:r>
            <w:r w:rsidR="008F30E0" w:rsidRPr="00D405BD">
              <w:rPr>
                <w:rStyle w:val="rynqvb"/>
                <w:sz w:val="20"/>
                <w:szCs w:val="20"/>
              </w:rPr>
              <w:t>laik</w:t>
            </w:r>
            <w:r w:rsidR="00D405BD" w:rsidRPr="00D405BD">
              <w:rPr>
                <w:rStyle w:val="rynqvb"/>
                <w:sz w:val="20"/>
                <w:szCs w:val="20"/>
              </w:rPr>
              <w:t>osi</w:t>
            </w:r>
            <w:r w:rsidR="008F30E0" w:rsidRPr="00D405BD">
              <w:rPr>
                <w:rStyle w:val="rynqvb"/>
                <w:sz w:val="20"/>
                <w:szCs w:val="20"/>
              </w:rPr>
              <w:t xml:space="preserve"> Modulio </w:t>
            </w:r>
            <w:r w:rsidR="00D405BD" w:rsidRPr="00D405BD">
              <w:rPr>
                <w:rStyle w:val="rynqvb"/>
                <w:sz w:val="20"/>
                <w:szCs w:val="20"/>
              </w:rPr>
              <w:t>žinyno</w:t>
            </w:r>
            <w:r w:rsidR="008F30E0" w:rsidRPr="00D405BD">
              <w:rPr>
                <w:rStyle w:val="rynqvb"/>
                <w:sz w:val="20"/>
                <w:szCs w:val="20"/>
              </w:rPr>
              <w:t xml:space="preserve">, </w:t>
            </w:r>
            <w:r w:rsidR="00D405BD" w:rsidRPr="00D405BD">
              <w:rPr>
                <w:rStyle w:val="rynqvb"/>
                <w:sz w:val="20"/>
                <w:szCs w:val="20"/>
              </w:rPr>
              <w:t xml:space="preserve">Dėstymo </w:t>
            </w:r>
            <w:r w:rsidR="008F30E0" w:rsidRPr="00D405BD">
              <w:rPr>
                <w:rStyle w:val="rynqvb"/>
                <w:sz w:val="20"/>
                <w:szCs w:val="20"/>
              </w:rPr>
              <w:t>ir egzamin</w:t>
            </w:r>
            <w:r w:rsidR="00D405BD" w:rsidRPr="00D405BD">
              <w:rPr>
                <w:rStyle w:val="rynqvb"/>
                <w:sz w:val="20"/>
                <w:szCs w:val="20"/>
              </w:rPr>
              <w:t>avimo</w:t>
            </w:r>
            <w:r w:rsidR="008F30E0" w:rsidRPr="00D405BD">
              <w:rPr>
                <w:rStyle w:val="rynqvb"/>
                <w:sz w:val="20"/>
                <w:szCs w:val="20"/>
              </w:rPr>
              <w:t xml:space="preserve"> </w:t>
            </w:r>
            <w:r w:rsidR="00D405BD" w:rsidRPr="00D405BD">
              <w:rPr>
                <w:rStyle w:val="rynqvb"/>
                <w:sz w:val="20"/>
                <w:szCs w:val="20"/>
              </w:rPr>
              <w:t>tvarkos</w:t>
            </w:r>
            <w:r w:rsidR="008F30E0" w:rsidRPr="00D405BD">
              <w:rPr>
                <w:rStyle w:val="rynqvb"/>
                <w:sz w:val="20"/>
                <w:szCs w:val="20"/>
              </w:rPr>
              <w:t>, susijusi</w:t>
            </w:r>
            <w:r w:rsidR="00D405BD" w:rsidRPr="00D405BD">
              <w:rPr>
                <w:rStyle w:val="rynqvb"/>
                <w:sz w:val="20"/>
                <w:szCs w:val="20"/>
              </w:rPr>
              <w:t>os</w:t>
            </w:r>
            <w:r w:rsidR="008F30E0" w:rsidRPr="00D405BD">
              <w:rPr>
                <w:rStyle w:val="rynqvb"/>
                <w:sz w:val="20"/>
                <w:szCs w:val="20"/>
              </w:rPr>
              <w:t xml:space="preserve"> su </w:t>
            </w:r>
            <w:r w:rsidR="00D405BD" w:rsidRPr="00D405BD">
              <w:rPr>
                <w:rStyle w:val="rynqvb"/>
                <w:sz w:val="20"/>
                <w:szCs w:val="20"/>
              </w:rPr>
              <w:t>dėstymo</w:t>
            </w:r>
            <w:r w:rsidR="008F30E0" w:rsidRPr="00D405BD">
              <w:rPr>
                <w:rStyle w:val="rynqvb"/>
                <w:sz w:val="20"/>
                <w:szCs w:val="20"/>
              </w:rPr>
              <w:t xml:space="preserve"> ir vertinimo instrukcijomis;</w:t>
            </w:r>
            <w:r w:rsidR="008F30E0" w:rsidRPr="00D405BD">
              <w:rPr>
                <w:rStyle w:val="hwtze"/>
                <w:sz w:val="20"/>
                <w:szCs w:val="20"/>
              </w:rPr>
              <w:t xml:space="preserve"> </w:t>
            </w:r>
            <w:r w:rsidR="008F30E0" w:rsidRPr="00D405BD">
              <w:rPr>
                <w:rStyle w:val="rynqvb"/>
                <w:sz w:val="20"/>
                <w:szCs w:val="20"/>
              </w:rPr>
              <w:t>laikosi EJMSBM politikos ir procedūrų, kai tai taikoma su programa susijusiai veiklai;</w:t>
            </w:r>
            <w:r w:rsidR="008F30E0" w:rsidRPr="00D405BD">
              <w:rPr>
                <w:rStyle w:val="hwtze"/>
                <w:sz w:val="20"/>
                <w:szCs w:val="20"/>
              </w:rPr>
              <w:t xml:space="preserve"> </w:t>
            </w:r>
            <w:r w:rsidR="008F30E0" w:rsidRPr="00D405BD">
              <w:rPr>
                <w:rStyle w:val="rynqvb"/>
                <w:sz w:val="20"/>
                <w:szCs w:val="20"/>
              </w:rPr>
              <w:t>seka pokyčius akademinėje (-</w:t>
            </w:r>
            <w:proofErr w:type="spellStart"/>
            <w:r w:rsidR="008F30E0" w:rsidRPr="00D405BD">
              <w:rPr>
                <w:rStyle w:val="rynqvb"/>
                <w:sz w:val="20"/>
                <w:szCs w:val="20"/>
              </w:rPr>
              <w:t>ėse</w:t>
            </w:r>
            <w:proofErr w:type="spellEnd"/>
            <w:r w:rsidR="008F30E0" w:rsidRPr="00D405BD">
              <w:rPr>
                <w:rStyle w:val="rynqvb"/>
                <w:sz w:val="20"/>
                <w:szCs w:val="20"/>
              </w:rPr>
              <w:t>) srityje (-</w:t>
            </w:r>
            <w:proofErr w:type="spellStart"/>
            <w:r w:rsidR="008F30E0" w:rsidRPr="00D405BD">
              <w:rPr>
                <w:rStyle w:val="rynqvb"/>
                <w:sz w:val="20"/>
                <w:szCs w:val="20"/>
              </w:rPr>
              <w:t>ėse</w:t>
            </w:r>
            <w:proofErr w:type="spellEnd"/>
            <w:r w:rsidR="008F30E0" w:rsidRPr="00D405BD">
              <w:rPr>
                <w:rStyle w:val="rynqvb"/>
                <w:sz w:val="20"/>
                <w:szCs w:val="20"/>
              </w:rPr>
              <w:t>), kuria remiasi priskirtas modulis;</w:t>
            </w:r>
            <w:r w:rsidR="008F30E0" w:rsidRPr="00D405BD">
              <w:rPr>
                <w:rStyle w:val="hwtze"/>
                <w:sz w:val="20"/>
                <w:szCs w:val="20"/>
              </w:rPr>
              <w:t xml:space="preserve"> </w:t>
            </w:r>
            <w:r w:rsidR="008F30E0" w:rsidRPr="00D405BD">
              <w:rPr>
                <w:rStyle w:val="rynqvb"/>
                <w:sz w:val="20"/>
                <w:szCs w:val="20"/>
              </w:rPr>
              <w:t xml:space="preserve">dalyvauja įvairiuose pakomitečiuose (nuolatiniuose ir </w:t>
            </w:r>
            <w:proofErr w:type="spellStart"/>
            <w:r w:rsidR="008F30E0" w:rsidRPr="00D405BD">
              <w:rPr>
                <w:rStyle w:val="rynqvb"/>
                <w:sz w:val="20"/>
                <w:szCs w:val="20"/>
              </w:rPr>
              <w:t>ad</w:t>
            </w:r>
            <w:proofErr w:type="spellEnd"/>
            <w:r w:rsidR="008F30E0" w:rsidRPr="00D405BD">
              <w:rPr>
                <w:rStyle w:val="rynqvb"/>
                <w:sz w:val="20"/>
                <w:szCs w:val="20"/>
              </w:rPr>
              <w:t xml:space="preserve"> </w:t>
            </w:r>
            <w:proofErr w:type="spellStart"/>
            <w:r w:rsidR="008F30E0" w:rsidRPr="00D405BD">
              <w:rPr>
                <w:rStyle w:val="rynqvb"/>
                <w:sz w:val="20"/>
                <w:szCs w:val="20"/>
              </w:rPr>
              <w:t>hoc</w:t>
            </w:r>
            <w:proofErr w:type="spellEnd"/>
            <w:r w:rsidR="008F30E0" w:rsidRPr="00D405BD">
              <w:rPr>
                <w:rStyle w:val="rynqvb"/>
                <w:sz w:val="20"/>
                <w:szCs w:val="20"/>
              </w:rPr>
              <w:t>), jei reikia, kai yra paskirtas</w:t>
            </w:r>
            <w:r w:rsidR="00D405BD" w:rsidRPr="00D405BD">
              <w:rPr>
                <w:rStyle w:val="rynqvb"/>
                <w:sz w:val="20"/>
                <w:szCs w:val="20"/>
              </w:rPr>
              <w:t xml:space="preserve">, </w:t>
            </w:r>
            <w:r w:rsidR="000A1F03" w:rsidRPr="00D405BD">
              <w:rPr>
                <w:rStyle w:val="rynqvb"/>
                <w:sz w:val="20"/>
                <w:szCs w:val="20"/>
              </w:rPr>
              <w:t>kaip nustatyta Konsorciumo sutartyje (toliau – Paslaugos)</w:t>
            </w:r>
            <w:r w:rsidR="00E442B2" w:rsidRPr="00D405BD">
              <w:rPr>
                <w:bCs/>
                <w:color w:val="000000" w:themeColor="text1"/>
                <w:sz w:val="20"/>
                <w:szCs w:val="20"/>
              </w:rPr>
              <w:t xml:space="preserve">. </w:t>
            </w:r>
            <w:r w:rsidR="00E442B2" w:rsidRPr="00D405BD">
              <w:rPr>
                <w:color w:val="000000" w:themeColor="text1"/>
                <w:sz w:val="20"/>
                <w:szCs w:val="20"/>
              </w:rPr>
              <w:t xml:space="preserve">Universitetas </w:t>
            </w:r>
            <w:r w:rsidR="006D6F79" w:rsidRPr="00D405BD">
              <w:rPr>
                <w:color w:val="000000" w:themeColor="text1"/>
                <w:sz w:val="20"/>
                <w:szCs w:val="20"/>
              </w:rPr>
              <w:t xml:space="preserve">įsipareigoja už suteiktas Paslaugas sumokėti Vykdytojui šioje Sutartyje numatytomis sąlygomis ir tvarka. </w:t>
            </w:r>
            <w:r w:rsidR="00E442B2" w:rsidRPr="00D405BD">
              <w:rPr>
                <w:color w:val="000000" w:themeColor="text1"/>
                <w:sz w:val="20"/>
                <w:szCs w:val="20"/>
              </w:rPr>
              <w:t xml:space="preserve">Paslauga turi būti atlikta </w:t>
            </w:r>
            <w:r w:rsidR="00E81148" w:rsidRPr="00D405BD">
              <w:rPr>
                <w:color w:val="000000" w:themeColor="text1"/>
                <w:sz w:val="20"/>
                <w:szCs w:val="20"/>
              </w:rPr>
              <w:t xml:space="preserve">iki </w:t>
            </w:r>
            <w:r w:rsidR="000825E8" w:rsidRPr="00D405BD">
              <w:rPr>
                <w:b/>
                <w:color w:val="000000" w:themeColor="text1"/>
                <w:sz w:val="20"/>
                <w:szCs w:val="20"/>
              </w:rPr>
              <w:t>202</w:t>
            </w:r>
            <w:r w:rsidR="000825E8">
              <w:rPr>
                <w:b/>
                <w:color w:val="000000" w:themeColor="text1"/>
                <w:sz w:val="20"/>
                <w:szCs w:val="20"/>
              </w:rPr>
              <w:t>6</w:t>
            </w:r>
            <w:r w:rsidR="000825E8" w:rsidRPr="00D405BD">
              <w:rPr>
                <w:b/>
                <w:color w:val="000000" w:themeColor="text1"/>
                <w:sz w:val="20"/>
                <w:szCs w:val="20"/>
              </w:rPr>
              <w:t xml:space="preserve"> m. </w:t>
            </w:r>
            <w:r w:rsidR="000825E8">
              <w:rPr>
                <w:b/>
                <w:color w:val="000000" w:themeColor="text1"/>
                <w:sz w:val="20"/>
                <w:szCs w:val="20"/>
              </w:rPr>
              <w:t>gegužės</w:t>
            </w:r>
            <w:r w:rsidR="000825E8" w:rsidRPr="00D405BD">
              <w:rPr>
                <w:b/>
                <w:color w:val="000000" w:themeColor="text1"/>
                <w:sz w:val="20"/>
                <w:szCs w:val="20"/>
              </w:rPr>
              <w:t xml:space="preserve"> </w:t>
            </w:r>
            <w:r w:rsidR="000825E8" w:rsidRPr="00E43DDB">
              <w:rPr>
                <w:b/>
                <w:color w:val="000000" w:themeColor="text1"/>
                <w:sz w:val="20"/>
                <w:szCs w:val="20"/>
              </w:rPr>
              <w:t>3</w:t>
            </w:r>
            <w:r w:rsidR="000825E8">
              <w:rPr>
                <w:b/>
                <w:color w:val="000000" w:themeColor="text1"/>
                <w:sz w:val="20"/>
                <w:szCs w:val="20"/>
              </w:rPr>
              <w:t>0</w:t>
            </w:r>
            <w:r w:rsidR="000825E8" w:rsidRPr="00D405BD">
              <w:rPr>
                <w:b/>
                <w:color w:val="000000" w:themeColor="text1"/>
                <w:sz w:val="20"/>
                <w:szCs w:val="20"/>
              </w:rPr>
              <w:t xml:space="preserve"> d.</w:t>
            </w:r>
            <w:r w:rsidR="006D6F79" w:rsidRPr="00D405BD">
              <w:rPr>
                <w:color w:val="000000" w:themeColor="text1"/>
                <w:sz w:val="20"/>
                <w:szCs w:val="20"/>
              </w:rPr>
              <w:t xml:space="preserve"> </w:t>
            </w:r>
          </w:p>
          <w:p w14:paraId="14D29F60" w14:textId="6F38F3B9" w:rsidR="00B322C9" w:rsidRDefault="00B322C9" w:rsidP="00FC391E">
            <w:pPr>
              <w:pStyle w:val="Skyriauspav"/>
              <w:spacing w:line="240" w:lineRule="auto"/>
              <w:jc w:val="both"/>
              <w:rPr>
                <w:rFonts w:ascii="Times New Roman" w:hAnsi="Times New Roman"/>
                <w:sz w:val="20"/>
                <w:lang w:val="lt-LT"/>
              </w:rPr>
            </w:pPr>
          </w:p>
          <w:p w14:paraId="76EAF5D7" w14:textId="1045FAEC" w:rsidR="00B322C9" w:rsidRDefault="00B322C9" w:rsidP="00FC391E">
            <w:pPr>
              <w:pStyle w:val="Skyriauspav"/>
              <w:spacing w:line="240" w:lineRule="auto"/>
              <w:jc w:val="both"/>
              <w:rPr>
                <w:rFonts w:ascii="Times New Roman" w:hAnsi="Times New Roman"/>
                <w:sz w:val="20"/>
                <w:lang w:val="lt-LT"/>
              </w:rPr>
            </w:pPr>
          </w:p>
          <w:p w14:paraId="67B7E77B" w14:textId="153838EC" w:rsidR="00D405BD" w:rsidRDefault="00D405BD" w:rsidP="00FC391E">
            <w:pPr>
              <w:pStyle w:val="Skyriauspav"/>
              <w:spacing w:line="240" w:lineRule="auto"/>
              <w:jc w:val="both"/>
              <w:rPr>
                <w:rFonts w:ascii="Times New Roman" w:hAnsi="Times New Roman"/>
                <w:sz w:val="20"/>
                <w:lang w:val="lt-LT"/>
              </w:rPr>
            </w:pPr>
          </w:p>
          <w:p w14:paraId="28EC640B" w14:textId="0FC6B737" w:rsidR="00D405BD" w:rsidRDefault="00D405BD" w:rsidP="00FC391E">
            <w:pPr>
              <w:pStyle w:val="Skyriauspav"/>
              <w:spacing w:line="240" w:lineRule="auto"/>
              <w:jc w:val="both"/>
              <w:rPr>
                <w:rFonts w:ascii="Times New Roman" w:hAnsi="Times New Roman"/>
                <w:sz w:val="20"/>
                <w:lang w:val="lt-LT"/>
              </w:rPr>
            </w:pPr>
          </w:p>
          <w:p w14:paraId="556F7BD1" w14:textId="4C709EE0" w:rsidR="00D405BD" w:rsidRDefault="00D405BD" w:rsidP="00FC391E">
            <w:pPr>
              <w:pStyle w:val="Skyriauspav"/>
              <w:spacing w:line="240" w:lineRule="auto"/>
              <w:jc w:val="both"/>
              <w:rPr>
                <w:rFonts w:ascii="Times New Roman" w:hAnsi="Times New Roman"/>
                <w:sz w:val="20"/>
                <w:lang w:val="lt-LT"/>
              </w:rPr>
            </w:pPr>
          </w:p>
          <w:p w14:paraId="178BCA06" w14:textId="77777777" w:rsidR="0042515C" w:rsidRDefault="0042515C" w:rsidP="00FC391E">
            <w:pPr>
              <w:pStyle w:val="Skyriauspav"/>
              <w:spacing w:line="240" w:lineRule="auto"/>
              <w:jc w:val="both"/>
              <w:rPr>
                <w:rFonts w:ascii="Times New Roman" w:hAnsi="Times New Roman"/>
                <w:sz w:val="20"/>
                <w:lang w:val="lt-LT"/>
              </w:rPr>
            </w:pPr>
          </w:p>
          <w:p w14:paraId="3010E153" w14:textId="77777777" w:rsidR="00D405BD" w:rsidRDefault="00D405BD" w:rsidP="00FC391E">
            <w:pPr>
              <w:pStyle w:val="Skyriauspav"/>
              <w:spacing w:line="240" w:lineRule="auto"/>
              <w:jc w:val="both"/>
              <w:rPr>
                <w:rFonts w:ascii="Times New Roman" w:hAnsi="Times New Roman"/>
                <w:sz w:val="20"/>
                <w:lang w:val="lt-LT"/>
              </w:rPr>
            </w:pPr>
          </w:p>
          <w:p w14:paraId="2B424EB1" w14:textId="77777777" w:rsidR="00B322C9" w:rsidRPr="00FC391E" w:rsidRDefault="00B322C9" w:rsidP="00FC391E">
            <w:pPr>
              <w:pStyle w:val="Skyriauspav"/>
              <w:spacing w:line="240" w:lineRule="auto"/>
              <w:jc w:val="both"/>
              <w:rPr>
                <w:rFonts w:ascii="Times New Roman" w:hAnsi="Times New Roman"/>
                <w:sz w:val="20"/>
                <w:lang w:val="lt-LT"/>
              </w:rPr>
            </w:pPr>
          </w:p>
          <w:p w14:paraId="6E6067EE" w14:textId="13F03486"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r w:rsidR="00894FAD">
              <w:rPr>
                <w:rFonts w:ascii="Times New Roman" w:hAnsi="Times New Roman"/>
                <w:sz w:val="20"/>
                <w:lang w:val="lt-LT"/>
              </w:rPr>
              <w:t>:</w:t>
            </w:r>
          </w:p>
          <w:p w14:paraId="03800E79" w14:textId="77777777" w:rsidR="007A2C95" w:rsidRDefault="007A2C95" w:rsidP="00EB779E">
            <w:pPr>
              <w:spacing w:line="240" w:lineRule="auto"/>
              <w:ind w:firstLine="567"/>
              <w:rPr>
                <w:rStyle w:val="Hyperlink"/>
                <w:b/>
                <w:bCs/>
                <w:iCs/>
                <w:color w:val="auto"/>
                <w:sz w:val="20"/>
                <w:szCs w:val="20"/>
                <w:u w:val="none"/>
              </w:rPr>
            </w:pPr>
          </w:p>
          <w:p w14:paraId="66FF7567" w14:textId="77777777" w:rsidR="00894FAD" w:rsidRDefault="00894FAD" w:rsidP="00EB779E">
            <w:pPr>
              <w:spacing w:line="240" w:lineRule="auto"/>
              <w:ind w:firstLine="567"/>
              <w:rPr>
                <w:rStyle w:val="Hyperlink"/>
                <w:b/>
                <w:bCs/>
                <w:iCs/>
                <w:color w:val="auto"/>
                <w:sz w:val="20"/>
                <w:szCs w:val="20"/>
                <w:u w:val="none"/>
              </w:rPr>
            </w:pPr>
          </w:p>
          <w:p w14:paraId="62B7F8EB" w14:textId="17991F2A" w:rsidR="00AC2842" w:rsidRDefault="001C0772" w:rsidP="00EB779E">
            <w:pPr>
              <w:spacing w:line="240" w:lineRule="auto"/>
              <w:ind w:firstLine="567"/>
              <w:rPr>
                <w:rStyle w:val="Hyperlink"/>
                <w:bCs/>
                <w:iCs/>
                <w:color w:val="000000" w:themeColor="text1"/>
                <w:sz w:val="20"/>
                <w:szCs w:val="20"/>
                <w:u w:val="none"/>
              </w:rPr>
            </w:pPr>
            <w:r w:rsidRPr="00B33FD5">
              <w:rPr>
                <w:rStyle w:val="Hyperlink"/>
                <w:b/>
                <w:bCs/>
                <w:iCs/>
                <w:color w:val="auto"/>
                <w:sz w:val="20"/>
                <w:szCs w:val="20"/>
                <w:u w:val="none"/>
              </w:rPr>
              <w:t>2.1</w:t>
            </w:r>
            <w:r w:rsidRPr="00FC391E">
              <w:rPr>
                <w:rStyle w:val="Hyperlink"/>
                <w:bCs/>
                <w:iCs/>
                <w:color w:val="auto"/>
                <w:sz w:val="20"/>
                <w:szCs w:val="20"/>
                <w:u w:val="none"/>
              </w:rPr>
              <w:t xml:space="preserve"> </w:t>
            </w:r>
            <w:r w:rsidR="00B322C9">
              <w:rPr>
                <w:rStyle w:val="Hyperlink"/>
                <w:bCs/>
                <w:iCs/>
                <w:color w:val="auto"/>
                <w:sz w:val="20"/>
                <w:szCs w:val="20"/>
                <w:u w:val="none"/>
              </w:rPr>
              <w:t>Pradinė sutarties vertė</w:t>
            </w:r>
            <w:r w:rsidR="00AC2842" w:rsidRPr="003A17EA">
              <w:rPr>
                <w:rStyle w:val="Hyperlink"/>
                <w:bCs/>
                <w:iCs/>
                <w:color w:val="auto"/>
                <w:sz w:val="20"/>
                <w:szCs w:val="20"/>
                <w:u w:val="none"/>
              </w:rPr>
              <w:t xml:space="preserve"> yra </w:t>
            </w:r>
            <w:r w:rsidR="000A1F03" w:rsidRPr="000825E8">
              <w:rPr>
                <w:rStyle w:val="Hyperlink"/>
                <w:b/>
                <w:bCs/>
                <w:iCs/>
                <w:color w:val="auto"/>
                <w:sz w:val="20"/>
                <w:szCs w:val="20"/>
                <w:u w:val="none"/>
              </w:rPr>
              <w:t>1</w:t>
            </w:r>
            <w:r w:rsidR="00EA722C">
              <w:rPr>
                <w:rStyle w:val="Hyperlink"/>
                <w:b/>
                <w:bCs/>
                <w:iCs/>
                <w:color w:val="auto"/>
                <w:sz w:val="20"/>
                <w:szCs w:val="20"/>
                <w:u w:val="none"/>
              </w:rPr>
              <w:t>325</w:t>
            </w:r>
            <w:r w:rsidR="00BF79C8">
              <w:rPr>
                <w:rStyle w:val="Hyperlink"/>
                <w:b/>
                <w:bCs/>
                <w:iCs/>
                <w:color w:val="auto"/>
                <w:sz w:val="20"/>
                <w:szCs w:val="20"/>
                <w:u w:val="none"/>
              </w:rPr>
              <w:t>,00</w:t>
            </w:r>
            <w:r w:rsidR="00C217D1">
              <w:rPr>
                <w:rStyle w:val="Hyperlink"/>
                <w:bCs/>
                <w:iCs/>
                <w:color w:val="auto"/>
                <w:sz w:val="20"/>
                <w:szCs w:val="20"/>
                <w:u w:val="none"/>
              </w:rPr>
              <w:t xml:space="preserve"> </w:t>
            </w:r>
            <w:r w:rsidR="008318E8" w:rsidRPr="003A17EA">
              <w:rPr>
                <w:rStyle w:val="Hyperlink"/>
                <w:b/>
                <w:bCs/>
                <w:iCs/>
                <w:color w:val="auto"/>
                <w:sz w:val="20"/>
                <w:szCs w:val="20"/>
                <w:u w:val="none"/>
              </w:rPr>
              <w:t>eur</w:t>
            </w:r>
            <w:r w:rsidR="0042515C">
              <w:rPr>
                <w:rStyle w:val="Hyperlink"/>
                <w:b/>
                <w:bCs/>
                <w:iCs/>
                <w:color w:val="auto"/>
                <w:sz w:val="20"/>
                <w:szCs w:val="20"/>
                <w:u w:val="none"/>
              </w:rPr>
              <w:t>ai</w:t>
            </w:r>
            <w:r w:rsidR="008C336A" w:rsidRPr="003A17EA">
              <w:rPr>
                <w:rStyle w:val="Hyperlink"/>
                <w:b/>
                <w:bCs/>
                <w:iCs/>
                <w:color w:val="auto"/>
                <w:sz w:val="20"/>
                <w:szCs w:val="20"/>
                <w:u w:val="none"/>
              </w:rPr>
              <w:t xml:space="preserve"> </w:t>
            </w:r>
            <w:r w:rsidR="00055410" w:rsidRPr="003A17EA">
              <w:rPr>
                <w:rStyle w:val="Hyperlink"/>
                <w:b/>
                <w:bCs/>
                <w:iCs/>
                <w:color w:val="auto"/>
                <w:sz w:val="20"/>
                <w:szCs w:val="20"/>
                <w:u w:val="none"/>
              </w:rPr>
              <w:t>(</w:t>
            </w:r>
            <w:r w:rsidR="000A1F03">
              <w:rPr>
                <w:rStyle w:val="Hyperlink"/>
                <w:b/>
                <w:bCs/>
                <w:iCs/>
                <w:color w:val="auto"/>
                <w:sz w:val="20"/>
                <w:szCs w:val="20"/>
                <w:u w:val="none"/>
              </w:rPr>
              <w:t xml:space="preserve">vienas tūkstantis </w:t>
            </w:r>
            <w:r w:rsidR="00EA722C">
              <w:rPr>
                <w:rStyle w:val="Hyperlink"/>
                <w:b/>
                <w:bCs/>
                <w:iCs/>
                <w:color w:val="auto"/>
                <w:sz w:val="20"/>
                <w:szCs w:val="20"/>
                <w:u w:val="none"/>
              </w:rPr>
              <w:t>trys</w:t>
            </w:r>
            <w:r w:rsidR="00E81148">
              <w:rPr>
                <w:rStyle w:val="Hyperlink"/>
                <w:b/>
                <w:bCs/>
                <w:iCs/>
                <w:color w:val="auto"/>
                <w:sz w:val="20"/>
                <w:szCs w:val="20"/>
                <w:u w:val="none"/>
              </w:rPr>
              <w:t xml:space="preserve"> šimtai</w:t>
            </w:r>
            <w:r w:rsidR="00876E88">
              <w:rPr>
                <w:rStyle w:val="Hyperlink"/>
                <w:b/>
                <w:bCs/>
                <w:iCs/>
                <w:color w:val="auto"/>
                <w:sz w:val="20"/>
                <w:szCs w:val="20"/>
                <w:u w:val="none"/>
              </w:rPr>
              <w:t xml:space="preserve"> </w:t>
            </w:r>
            <w:r w:rsidR="00EA722C">
              <w:rPr>
                <w:rStyle w:val="Hyperlink"/>
                <w:b/>
                <w:bCs/>
                <w:iCs/>
                <w:color w:val="auto"/>
                <w:sz w:val="20"/>
                <w:szCs w:val="20"/>
                <w:u w:val="none"/>
              </w:rPr>
              <w:t>dvidešimt</w:t>
            </w:r>
            <w:r w:rsidR="0042515C">
              <w:rPr>
                <w:rStyle w:val="Hyperlink"/>
                <w:b/>
                <w:bCs/>
                <w:iCs/>
                <w:color w:val="auto"/>
                <w:sz w:val="20"/>
                <w:szCs w:val="20"/>
                <w:u w:val="none"/>
              </w:rPr>
              <w:t xml:space="preserve"> </w:t>
            </w:r>
            <w:r w:rsidR="00EA722C">
              <w:rPr>
                <w:rStyle w:val="Hyperlink"/>
                <w:b/>
                <w:bCs/>
                <w:iCs/>
                <w:color w:val="auto"/>
                <w:sz w:val="20"/>
                <w:szCs w:val="20"/>
                <w:u w:val="none"/>
              </w:rPr>
              <w:t>penki</w:t>
            </w:r>
            <w:r w:rsidR="0042515C">
              <w:rPr>
                <w:rStyle w:val="Hyperlink"/>
                <w:b/>
                <w:bCs/>
                <w:iCs/>
                <w:color w:val="auto"/>
                <w:sz w:val="20"/>
                <w:szCs w:val="20"/>
                <w:u w:val="none"/>
              </w:rPr>
              <w:t xml:space="preserve"> </w:t>
            </w:r>
            <w:r w:rsidR="00876E88">
              <w:rPr>
                <w:rStyle w:val="Hyperlink"/>
                <w:b/>
                <w:bCs/>
                <w:iCs/>
                <w:color w:val="auto"/>
                <w:sz w:val="20"/>
                <w:szCs w:val="20"/>
                <w:u w:val="none"/>
              </w:rPr>
              <w:t>eur</w:t>
            </w:r>
            <w:r w:rsidR="0042515C">
              <w:rPr>
                <w:rStyle w:val="Hyperlink"/>
                <w:b/>
                <w:bCs/>
                <w:iCs/>
                <w:color w:val="auto"/>
                <w:sz w:val="20"/>
                <w:szCs w:val="20"/>
                <w:u w:val="none"/>
              </w:rPr>
              <w:t>ai</w:t>
            </w:r>
            <w:r w:rsidR="008C336A" w:rsidRPr="003A17EA">
              <w:rPr>
                <w:rStyle w:val="Hyperlink"/>
                <w:b/>
                <w:bCs/>
                <w:iCs/>
                <w:color w:val="auto"/>
                <w:sz w:val="20"/>
                <w:szCs w:val="20"/>
                <w:u w:val="none"/>
              </w:rPr>
              <w:t>)</w:t>
            </w:r>
            <w:r w:rsidR="00D30C37" w:rsidRPr="003A17EA">
              <w:rPr>
                <w:rStyle w:val="Hyperlink"/>
                <w:b/>
                <w:bCs/>
                <w:iCs/>
                <w:color w:val="auto"/>
                <w:sz w:val="20"/>
                <w:szCs w:val="20"/>
                <w:u w:val="none"/>
              </w:rPr>
              <w:t>.</w:t>
            </w:r>
            <w:r w:rsidR="00055410" w:rsidRPr="003A17EA">
              <w:rPr>
                <w:rStyle w:val="Hyperlink"/>
                <w:b/>
                <w:bCs/>
                <w:iCs/>
                <w:color w:val="auto"/>
                <w:sz w:val="20"/>
                <w:szCs w:val="20"/>
                <w:u w:val="none"/>
              </w:rPr>
              <w:t xml:space="preserve"> </w:t>
            </w:r>
            <w:r w:rsidR="00116264" w:rsidRPr="001F7E85">
              <w:rPr>
                <w:rStyle w:val="Hyperlink"/>
                <w:bCs/>
                <w:iCs/>
                <w:color w:val="000000" w:themeColor="text1"/>
                <w:sz w:val="20"/>
                <w:szCs w:val="20"/>
                <w:u w:val="none"/>
              </w:rPr>
              <w:t>Sutartyje yra nustatyta fiksuoto</w:t>
            </w:r>
            <w:r w:rsidR="00B322C9">
              <w:rPr>
                <w:rStyle w:val="Hyperlink"/>
                <w:bCs/>
                <w:iCs/>
                <w:color w:val="000000" w:themeColor="text1"/>
                <w:sz w:val="20"/>
                <w:szCs w:val="20"/>
                <w:u w:val="none"/>
              </w:rPr>
              <w:t>s</w:t>
            </w:r>
            <w:r w:rsidR="00116264" w:rsidRPr="001F7E85">
              <w:rPr>
                <w:rStyle w:val="Hyperlink"/>
                <w:bCs/>
                <w:iCs/>
                <w:color w:val="000000" w:themeColor="text1"/>
                <w:sz w:val="20"/>
                <w:szCs w:val="20"/>
                <w:u w:val="none"/>
              </w:rPr>
              <w:t xml:space="preserve"> </w:t>
            </w:r>
            <w:r w:rsidR="00B322C9">
              <w:rPr>
                <w:rStyle w:val="Hyperlink"/>
                <w:bCs/>
                <w:iCs/>
                <w:color w:val="000000" w:themeColor="text1"/>
                <w:sz w:val="20"/>
                <w:szCs w:val="20"/>
                <w:u w:val="none"/>
              </w:rPr>
              <w:t>kainos</w:t>
            </w:r>
            <w:r w:rsidR="00116264" w:rsidRPr="001F7E85">
              <w:rPr>
                <w:rStyle w:val="Hyperlink"/>
                <w:bCs/>
                <w:iCs/>
                <w:color w:val="000000" w:themeColor="text1"/>
                <w:sz w:val="20"/>
                <w:szCs w:val="20"/>
                <w:u w:val="none"/>
              </w:rPr>
              <w:t xml:space="preserve"> kainodara.</w:t>
            </w:r>
          </w:p>
          <w:p w14:paraId="4F0A2CAD" w14:textId="77777777" w:rsidR="00B42F5B" w:rsidRDefault="00B42F5B">
            <w:pPr>
              <w:spacing w:line="240" w:lineRule="auto"/>
              <w:ind w:firstLine="567"/>
              <w:rPr>
                <w:rStyle w:val="Hyperlink"/>
                <w:b/>
                <w:bCs/>
                <w:iCs/>
                <w:color w:val="000000" w:themeColor="text1"/>
                <w:sz w:val="20"/>
                <w:szCs w:val="20"/>
                <w:u w:val="none"/>
              </w:rPr>
            </w:pPr>
          </w:p>
          <w:p w14:paraId="7014D43C" w14:textId="17E88A31" w:rsidR="00A76A41" w:rsidRPr="00A76A41" w:rsidRDefault="00B322C9">
            <w:pPr>
              <w:spacing w:line="240" w:lineRule="auto"/>
              <w:ind w:firstLine="567"/>
              <w:rPr>
                <w:rStyle w:val="Hyperlink"/>
                <w:b/>
                <w:bCs/>
                <w:iCs/>
                <w:color w:val="000000" w:themeColor="text1"/>
                <w:sz w:val="20"/>
                <w:szCs w:val="20"/>
                <w:u w:val="none"/>
              </w:rPr>
            </w:pPr>
            <w:r w:rsidRPr="00B76814">
              <w:rPr>
                <w:rStyle w:val="Hyperlink"/>
                <w:b/>
                <w:bCs/>
                <w:iCs/>
                <w:color w:val="000000" w:themeColor="text1"/>
                <w:sz w:val="20"/>
                <w:szCs w:val="20"/>
                <w:u w:val="none"/>
              </w:rPr>
              <w:t xml:space="preserve">2.2. </w:t>
            </w:r>
            <w:r w:rsidR="00A76A41" w:rsidRPr="00B76814">
              <w:rPr>
                <w:rStyle w:val="Hyperlink"/>
                <w:bCs/>
                <w:iCs/>
                <w:color w:val="000000" w:themeColor="text1"/>
                <w:sz w:val="20"/>
                <w:szCs w:val="20"/>
                <w:u w:val="none"/>
              </w:rPr>
              <w:t xml:space="preserve">Universitetas </w:t>
            </w:r>
            <w:r w:rsidR="00BC6C33">
              <w:rPr>
                <w:rStyle w:val="Hyperlink"/>
                <w:bCs/>
                <w:iCs/>
                <w:color w:val="000000" w:themeColor="text1"/>
                <w:sz w:val="20"/>
                <w:szCs w:val="20"/>
                <w:u w:val="none"/>
              </w:rPr>
              <w:t>sumoka Vy</w:t>
            </w:r>
            <w:r w:rsidR="005F1B58">
              <w:rPr>
                <w:rStyle w:val="Hyperlink"/>
                <w:bCs/>
                <w:iCs/>
                <w:color w:val="000000" w:themeColor="text1"/>
                <w:sz w:val="20"/>
                <w:szCs w:val="20"/>
                <w:u w:val="none"/>
              </w:rPr>
              <w:t>k</w:t>
            </w:r>
            <w:r w:rsidR="00BC6C33">
              <w:rPr>
                <w:rStyle w:val="Hyperlink"/>
                <w:bCs/>
                <w:iCs/>
                <w:color w:val="000000" w:themeColor="text1"/>
                <w:sz w:val="20"/>
                <w:szCs w:val="20"/>
                <w:u w:val="none"/>
              </w:rPr>
              <w:t>dytojui 2.1 papunktyje numatytą sumą</w:t>
            </w:r>
            <w:r w:rsidR="00A76A41" w:rsidRPr="00B76814">
              <w:rPr>
                <w:rStyle w:val="Hyperlink"/>
                <w:bCs/>
                <w:iCs/>
                <w:color w:val="000000" w:themeColor="text1"/>
                <w:sz w:val="20"/>
                <w:szCs w:val="20"/>
                <w:u w:val="none"/>
              </w:rPr>
              <w:t xml:space="preserve"> už tinkamą Sutarties </w:t>
            </w:r>
            <w:r w:rsidR="005F1B58">
              <w:rPr>
                <w:rStyle w:val="Hyperlink"/>
                <w:bCs/>
                <w:iCs/>
                <w:color w:val="000000" w:themeColor="text1"/>
                <w:sz w:val="20"/>
                <w:szCs w:val="20"/>
                <w:u w:val="none"/>
              </w:rPr>
              <w:t>1</w:t>
            </w:r>
            <w:r w:rsidR="00A76A41" w:rsidRPr="00B76814">
              <w:rPr>
                <w:rStyle w:val="Hyperlink"/>
                <w:bCs/>
                <w:iCs/>
                <w:color w:val="000000" w:themeColor="text1"/>
                <w:sz w:val="20"/>
                <w:szCs w:val="20"/>
                <w:u w:val="none"/>
              </w:rPr>
              <w:t>.1 punkte nurodytų darbų atlikimą Sutartyje nustatytais terminais. Į šiame punkte nurodytą atlygį įskaičiuoti visi mokesčiai ir rinkliavos, nustatyti pagal Lietuvos Respublikos norminius teisės aktus. Universitetas moka visą atlygį, nurodytą Sutarties 2.1 punkte, neatskaičius Lietuvos Respublikos mokesčių, o Vykdytojas privalo sumokėti visus atitinkamus mokesčius, nurodytus</w:t>
            </w:r>
            <w:r w:rsidR="00BC6C33">
              <w:rPr>
                <w:rStyle w:val="Hyperlink"/>
                <w:bCs/>
                <w:iCs/>
                <w:color w:val="000000" w:themeColor="text1"/>
                <w:sz w:val="20"/>
                <w:szCs w:val="20"/>
                <w:u w:val="none"/>
              </w:rPr>
              <w:t xml:space="preserve"> savo gyvenamosios</w:t>
            </w:r>
            <w:r w:rsidR="00A76A41" w:rsidRPr="00B76814">
              <w:rPr>
                <w:rStyle w:val="Hyperlink"/>
                <w:bCs/>
                <w:iCs/>
                <w:color w:val="000000" w:themeColor="text1"/>
                <w:sz w:val="20"/>
                <w:szCs w:val="20"/>
                <w:u w:val="none"/>
              </w:rPr>
              <w:t xml:space="preserve"> šalies įstatymuose ir kituose teisės aktuose.</w:t>
            </w:r>
          </w:p>
          <w:p w14:paraId="2105357F" w14:textId="77777777" w:rsidR="00B42F5B" w:rsidRDefault="00B42F5B" w:rsidP="00E81148">
            <w:pPr>
              <w:pStyle w:val="BlockText"/>
              <w:ind w:left="0" w:right="0" w:firstLine="567"/>
              <w:jc w:val="both"/>
              <w:rPr>
                <w:rStyle w:val="Hyperlink"/>
                <w:i w:val="0"/>
                <w:color w:val="000000" w:themeColor="text1"/>
                <w:sz w:val="20"/>
                <w:szCs w:val="20"/>
                <w:u w:val="none"/>
              </w:rPr>
            </w:pPr>
          </w:p>
          <w:p w14:paraId="443433AB" w14:textId="77777777" w:rsidR="002A1CD8" w:rsidRDefault="002A1CD8" w:rsidP="00E81148">
            <w:pPr>
              <w:pStyle w:val="BlockText"/>
              <w:ind w:left="0" w:right="0" w:firstLine="567"/>
              <w:jc w:val="both"/>
              <w:rPr>
                <w:rStyle w:val="Hyperlink"/>
                <w:i w:val="0"/>
                <w:color w:val="000000" w:themeColor="text1"/>
                <w:sz w:val="20"/>
                <w:szCs w:val="20"/>
                <w:u w:val="none"/>
              </w:rPr>
            </w:pPr>
          </w:p>
          <w:p w14:paraId="46D53BB8" w14:textId="0D17EC7D" w:rsidR="001C0772" w:rsidRPr="001F7E85" w:rsidRDefault="001C0772" w:rsidP="00E81148">
            <w:pPr>
              <w:pStyle w:val="BlockText"/>
              <w:ind w:left="0" w:right="0" w:firstLine="567"/>
              <w:jc w:val="both"/>
              <w:rPr>
                <w:rStyle w:val="Hyperlink"/>
                <w:b w:val="0"/>
                <w:i w:val="0"/>
                <w:color w:val="000000" w:themeColor="text1"/>
                <w:sz w:val="20"/>
                <w:szCs w:val="20"/>
                <w:u w:val="none"/>
              </w:rPr>
            </w:pPr>
            <w:r w:rsidRPr="001F7E85">
              <w:rPr>
                <w:rStyle w:val="Hyperlink"/>
                <w:i w:val="0"/>
                <w:color w:val="000000" w:themeColor="text1"/>
                <w:sz w:val="20"/>
                <w:szCs w:val="20"/>
                <w:u w:val="none"/>
              </w:rPr>
              <w:t>2.</w:t>
            </w:r>
            <w:r w:rsidR="00681F8A">
              <w:rPr>
                <w:rStyle w:val="Hyperlink"/>
                <w:i w:val="0"/>
                <w:color w:val="000000" w:themeColor="text1"/>
                <w:sz w:val="20"/>
                <w:szCs w:val="20"/>
                <w:u w:val="none"/>
              </w:rPr>
              <w:t>3.</w:t>
            </w:r>
            <w:r w:rsidR="00B322C9">
              <w:rPr>
                <w:rStyle w:val="Hyperlink"/>
                <w:b w:val="0"/>
                <w:i w:val="0"/>
                <w:color w:val="000000" w:themeColor="text1"/>
                <w:sz w:val="20"/>
                <w:szCs w:val="20"/>
                <w:u w:val="none"/>
              </w:rPr>
              <w:t xml:space="preserve"> </w:t>
            </w:r>
            <w:r w:rsidR="00E442B2">
              <w:rPr>
                <w:rStyle w:val="Hyperlink"/>
                <w:b w:val="0"/>
                <w:i w:val="0"/>
                <w:color w:val="000000" w:themeColor="text1"/>
                <w:sz w:val="20"/>
                <w:szCs w:val="20"/>
                <w:u w:val="none"/>
              </w:rPr>
              <w:t>Universitetas</w:t>
            </w:r>
            <w:r w:rsidRPr="001F7E85">
              <w:rPr>
                <w:rStyle w:val="Hyperlink"/>
                <w:b w:val="0"/>
                <w:i w:val="0"/>
                <w:color w:val="000000" w:themeColor="text1"/>
                <w:sz w:val="20"/>
                <w:szCs w:val="20"/>
                <w:u w:val="none"/>
              </w:rPr>
              <w:t xml:space="preserve"> </w:t>
            </w:r>
            <w:r w:rsidR="00AB7FB9" w:rsidRPr="001F7E85">
              <w:rPr>
                <w:rStyle w:val="Hyperlink"/>
                <w:b w:val="0"/>
                <w:i w:val="0"/>
                <w:color w:val="000000" w:themeColor="text1"/>
                <w:sz w:val="20"/>
                <w:szCs w:val="20"/>
                <w:u w:val="none"/>
              </w:rPr>
              <w:t xml:space="preserve">už </w:t>
            </w:r>
            <w:r w:rsidR="00116264" w:rsidRPr="001F7E85">
              <w:rPr>
                <w:rStyle w:val="Hyperlink"/>
                <w:b w:val="0"/>
                <w:i w:val="0"/>
                <w:color w:val="000000" w:themeColor="text1"/>
                <w:sz w:val="20"/>
                <w:szCs w:val="20"/>
                <w:u w:val="none"/>
              </w:rPr>
              <w:t>Paslaugas</w:t>
            </w:r>
            <w:r w:rsidR="00AB7FB9" w:rsidRPr="001F7E85">
              <w:rPr>
                <w:rStyle w:val="Hyperlink"/>
                <w:b w:val="0"/>
                <w:i w:val="0"/>
                <w:color w:val="000000" w:themeColor="text1"/>
                <w:sz w:val="20"/>
                <w:szCs w:val="20"/>
                <w:u w:val="none"/>
              </w:rPr>
              <w:t xml:space="preserve"> sumoka Vykdytojui 2.1 punkte nurodytą sumą pervesdamas į Vykdytojo sąskaitą</w:t>
            </w:r>
            <w:r w:rsidR="00E81148">
              <w:rPr>
                <w:rStyle w:val="Hyperlink"/>
                <w:b w:val="0"/>
                <w:i w:val="0"/>
                <w:color w:val="000000" w:themeColor="text1"/>
                <w:sz w:val="20"/>
                <w:szCs w:val="20"/>
                <w:u w:val="none"/>
              </w:rPr>
              <w:t>.</w:t>
            </w:r>
          </w:p>
          <w:p w14:paraId="7D60CE58" w14:textId="19BD541F" w:rsidR="002E4A5B" w:rsidRPr="001F7E85" w:rsidRDefault="00C217D1" w:rsidP="002E4A5B">
            <w:pPr>
              <w:widowControl/>
              <w:autoSpaceDE/>
              <w:autoSpaceDN/>
              <w:adjustRightInd/>
              <w:spacing w:line="240" w:lineRule="auto"/>
              <w:ind w:firstLine="567"/>
              <w:rPr>
                <w:rStyle w:val="Hyperlink"/>
                <w:bCs/>
                <w:iCs/>
                <w:color w:val="000000" w:themeColor="text1"/>
                <w:sz w:val="20"/>
                <w:szCs w:val="20"/>
                <w:u w:val="none"/>
              </w:rPr>
            </w:pPr>
            <w:r w:rsidRPr="001F7E85">
              <w:rPr>
                <w:rStyle w:val="Hyperlink"/>
                <w:b/>
                <w:bCs/>
                <w:iCs/>
                <w:color w:val="000000" w:themeColor="text1"/>
                <w:sz w:val="20"/>
                <w:szCs w:val="20"/>
                <w:u w:val="none"/>
              </w:rPr>
              <w:t>2.</w:t>
            </w:r>
            <w:r w:rsidR="00CE2C45">
              <w:rPr>
                <w:rStyle w:val="Hyperlink"/>
                <w:b/>
                <w:bCs/>
                <w:iCs/>
                <w:color w:val="000000" w:themeColor="text1"/>
                <w:sz w:val="20"/>
                <w:szCs w:val="20"/>
                <w:u w:val="none"/>
              </w:rPr>
              <w:t>4</w:t>
            </w:r>
            <w:r w:rsidR="002E4A5B" w:rsidRPr="001F7E85">
              <w:rPr>
                <w:rStyle w:val="Hyperlink"/>
                <w:b/>
                <w:bCs/>
                <w:iCs/>
                <w:color w:val="000000" w:themeColor="text1"/>
                <w:sz w:val="20"/>
                <w:szCs w:val="20"/>
                <w:u w:val="none"/>
              </w:rPr>
              <w:t>.</w:t>
            </w:r>
            <w:r w:rsidR="002E4A5B" w:rsidRPr="001F7E85">
              <w:rPr>
                <w:rStyle w:val="Hyperlink"/>
                <w:bCs/>
                <w:iCs/>
                <w:color w:val="000000" w:themeColor="text1"/>
                <w:sz w:val="20"/>
                <w:szCs w:val="20"/>
                <w:u w:val="none"/>
              </w:rPr>
              <w:t xml:space="preserve"> Sutartyje nustatyta fiksuota kain</w:t>
            </w:r>
            <w:r w:rsidR="00B322C9">
              <w:rPr>
                <w:rStyle w:val="Hyperlink"/>
                <w:bCs/>
                <w:iCs/>
                <w:color w:val="000000" w:themeColor="text1"/>
                <w:sz w:val="20"/>
                <w:szCs w:val="20"/>
                <w:u w:val="none"/>
              </w:rPr>
              <w:t>a</w:t>
            </w:r>
            <w:r w:rsidR="002E4A5B" w:rsidRPr="001F7E85">
              <w:rPr>
                <w:rStyle w:val="Hyperlink"/>
                <w:bCs/>
                <w:iCs/>
                <w:color w:val="000000" w:themeColor="text1"/>
                <w:sz w:val="20"/>
                <w:szCs w:val="20"/>
                <w:u w:val="none"/>
              </w:rPr>
              <w:t>, kuri nebus keičiama visą Sutarties vykdymo laikotarpį</w:t>
            </w:r>
            <w:r w:rsidRPr="001F7E85">
              <w:rPr>
                <w:rStyle w:val="Hyperlink"/>
                <w:bCs/>
                <w:iCs/>
                <w:color w:val="000000" w:themeColor="text1"/>
                <w:sz w:val="20"/>
                <w:szCs w:val="20"/>
                <w:u w:val="none"/>
              </w:rPr>
              <w:t>.</w:t>
            </w:r>
          </w:p>
          <w:p w14:paraId="05D8F145" w14:textId="1C08F325" w:rsidR="002E4A5B" w:rsidRPr="00465EBB" w:rsidRDefault="006F4521" w:rsidP="00465EBB">
            <w:pPr>
              <w:spacing w:line="0" w:lineRule="atLeast"/>
              <w:ind w:firstLine="0"/>
              <w:contextualSpacing/>
              <w:rPr>
                <w:rStyle w:val="Hyperlink"/>
                <w:bCs/>
                <w:iCs/>
                <w:color w:val="auto"/>
                <w:sz w:val="20"/>
                <w:szCs w:val="20"/>
                <w:u w:val="none"/>
              </w:rPr>
            </w:pPr>
            <w:r>
              <w:rPr>
                <w:rStyle w:val="Hyperlink"/>
                <w:bCs/>
                <w:iCs/>
                <w:color w:val="auto"/>
                <w:sz w:val="20"/>
                <w:szCs w:val="20"/>
                <w:u w:val="none"/>
              </w:rPr>
              <w:t xml:space="preserve">           </w:t>
            </w:r>
            <w:r w:rsidR="002E4A5B" w:rsidRPr="00465EBB">
              <w:rPr>
                <w:rStyle w:val="Hyperlink"/>
                <w:b/>
                <w:bCs/>
                <w:iCs/>
                <w:color w:val="auto"/>
                <w:sz w:val="20"/>
                <w:szCs w:val="20"/>
                <w:u w:val="none"/>
              </w:rPr>
              <w:t>2.</w:t>
            </w:r>
            <w:r w:rsidR="00CE2C45">
              <w:rPr>
                <w:rStyle w:val="Hyperlink"/>
                <w:b/>
                <w:bCs/>
                <w:iCs/>
                <w:color w:val="auto"/>
                <w:sz w:val="20"/>
                <w:szCs w:val="20"/>
                <w:u w:val="none"/>
              </w:rPr>
              <w:t>5</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Suteikus Paslaugas, šalys pasirašo suteiktų Paslaugų perdavimo-priėmimo aktą, kuriame </w:t>
            </w:r>
            <w:r w:rsidR="00E442B2">
              <w:rPr>
                <w:rStyle w:val="Hyperlink"/>
                <w:bCs/>
                <w:iCs/>
                <w:color w:val="auto"/>
                <w:sz w:val="20"/>
                <w:szCs w:val="20"/>
                <w:u w:val="none"/>
              </w:rPr>
              <w:t>Universitetas</w:t>
            </w:r>
            <w:r w:rsidR="002E4A5B" w:rsidRPr="00465EBB">
              <w:rPr>
                <w:rStyle w:val="Hyperlink"/>
                <w:bCs/>
                <w:iCs/>
                <w:color w:val="auto"/>
                <w:sz w:val="20"/>
                <w:szCs w:val="20"/>
                <w:u w:val="none"/>
              </w:rPr>
              <w:t xml:space="preserve"> patvirtina apie tinkamą Paslaugų suteikimą ar nesuteikimą. </w:t>
            </w:r>
            <w:r w:rsidR="005F1B58">
              <w:rPr>
                <w:rStyle w:val="Hyperlink"/>
                <w:bCs/>
                <w:iCs/>
                <w:color w:val="auto"/>
                <w:sz w:val="20"/>
                <w:szCs w:val="20"/>
                <w:u w:val="none"/>
              </w:rPr>
              <w:t>Universitetas</w:t>
            </w:r>
            <w:r w:rsidR="002E4A5B" w:rsidRPr="00465EBB">
              <w:rPr>
                <w:rStyle w:val="Hyperlink"/>
                <w:bCs/>
                <w:iCs/>
                <w:color w:val="auto"/>
                <w:sz w:val="20"/>
                <w:szCs w:val="20"/>
                <w:u w:val="none"/>
              </w:rPr>
              <w:t xml:space="preserve"> įsipareigoja apmokėti pavedimu Vykdytojui už tinkamai ir laiku suteiktas Paslaugas per </w:t>
            </w:r>
            <w:r w:rsidR="00C314A1">
              <w:rPr>
                <w:rStyle w:val="Hyperlink"/>
                <w:bCs/>
                <w:iCs/>
                <w:color w:val="auto"/>
                <w:sz w:val="20"/>
                <w:szCs w:val="20"/>
                <w:u w:val="none"/>
              </w:rPr>
              <w:t xml:space="preserve">30 </w:t>
            </w:r>
            <w:r w:rsidR="002E4A5B" w:rsidRPr="00465EBB">
              <w:rPr>
                <w:rStyle w:val="Hyperlink"/>
                <w:bCs/>
                <w:iCs/>
                <w:color w:val="auto"/>
                <w:sz w:val="20"/>
                <w:szCs w:val="20"/>
                <w:u w:val="none"/>
              </w:rPr>
              <w:t>dien</w:t>
            </w:r>
            <w:r w:rsidR="00C314A1">
              <w:rPr>
                <w:rStyle w:val="Hyperlink"/>
                <w:bCs/>
                <w:iCs/>
                <w:color w:val="auto"/>
                <w:sz w:val="20"/>
                <w:szCs w:val="20"/>
                <w:u w:val="none"/>
              </w:rPr>
              <w:t>ų</w:t>
            </w:r>
            <w:r w:rsidR="002E4A5B" w:rsidRPr="00465EBB">
              <w:rPr>
                <w:rStyle w:val="Hyperlink"/>
                <w:bCs/>
                <w:iCs/>
                <w:color w:val="auto"/>
                <w:sz w:val="20"/>
                <w:szCs w:val="20"/>
                <w:u w:val="none"/>
              </w:rPr>
              <w:t xml:space="preserve"> nuo Paslaugų priėmimo-perdavimo akto pasirašymo dienos.</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7AD3C47E" w14:textId="37AA2882" w:rsidR="001C0772" w:rsidRDefault="001C0772" w:rsidP="00B33FD5">
            <w:pPr>
              <w:pStyle w:val="BlockText"/>
              <w:jc w:val="center"/>
              <w:rPr>
                <w:bCs/>
                <w:i w:val="0"/>
              </w:rPr>
            </w:pPr>
            <w:r w:rsidRPr="00FC391E">
              <w:rPr>
                <w:bCs/>
                <w:i w:val="0"/>
              </w:rPr>
              <w:t xml:space="preserve">3. </w:t>
            </w:r>
            <w:r w:rsidR="00CF4689">
              <w:rPr>
                <w:bCs/>
                <w:i w:val="0"/>
              </w:rPr>
              <w:t>Universitetas</w:t>
            </w:r>
            <w:r w:rsidRPr="00FC391E">
              <w:rPr>
                <w:bCs/>
                <w:i w:val="0"/>
              </w:rPr>
              <w:t xml:space="preserve"> įsipareigoja:</w:t>
            </w:r>
          </w:p>
          <w:p w14:paraId="292601E6" w14:textId="77777777" w:rsidR="003A17EA" w:rsidRPr="00FC391E" w:rsidRDefault="003A17EA" w:rsidP="00B33FD5">
            <w:pPr>
              <w:pStyle w:val="BlockText"/>
              <w:jc w:val="center"/>
              <w:rPr>
                <w:bCs/>
                <w:i w:val="0"/>
              </w:rPr>
            </w:pPr>
          </w:p>
          <w:p w14:paraId="32238C3A" w14:textId="2CB1AC03"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CF4689">
              <w:rPr>
                <w:b/>
                <w:sz w:val="20"/>
                <w:szCs w:val="20"/>
              </w:rPr>
              <w:t xml:space="preserve"> </w:t>
            </w:r>
            <w:r w:rsidR="00DF57FF">
              <w:rPr>
                <w:sz w:val="20"/>
                <w:szCs w:val="20"/>
              </w:rPr>
              <w:t xml:space="preserve">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56DCE0F6" w:rsidR="00FC6AD2" w:rsidRDefault="00FC6AD2" w:rsidP="00EB779E">
            <w:pPr>
              <w:spacing w:line="240" w:lineRule="auto"/>
              <w:ind w:firstLine="0"/>
              <w:rPr>
                <w:rFonts w:eastAsia="Arial Unicode MS"/>
                <w:sz w:val="20"/>
                <w:szCs w:val="20"/>
                <w:lang w:eastAsia="en-US"/>
              </w:rPr>
            </w:pPr>
            <w:r>
              <w:rPr>
                <w:sz w:val="20"/>
                <w:szCs w:val="20"/>
              </w:rPr>
              <w:t xml:space="preserve">          </w:t>
            </w:r>
            <w:r w:rsidRPr="00FC6AD2">
              <w:rPr>
                <w:b/>
                <w:sz w:val="20"/>
                <w:szCs w:val="20"/>
              </w:rPr>
              <w:t>3.2.</w:t>
            </w:r>
            <w:r>
              <w:rPr>
                <w:sz w:val="20"/>
                <w:szCs w:val="20"/>
              </w:rPr>
              <w:t xml:space="preserve"> </w:t>
            </w:r>
            <w:r w:rsidR="00CF4689">
              <w:rPr>
                <w:rFonts w:eastAsia="Arial Unicode MS"/>
                <w:color w:val="000000"/>
                <w:sz w:val="20"/>
                <w:szCs w:val="20"/>
                <w:lang w:eastAsia="en-US"/>
              </w:rPr>
              <w:t>Universitetas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w:t>
            </w:r>
            <w:r w:rsidR="00CF4689">
              <w:rPr>
                <w:rFonts w:eastAsia="Arial Unicode MS"/>
                <w:color w:val="000000"/>
                <w:sz w:val="20"/>
                <w:szCs w:val="20"/>
                <w:lang w:eastAsia="en-US"/>
              </w:rPr>
              <w:t xml:space="preserve">, </w:t>
            </w:r>
            <w:r w:rsidRPr="00FC6AD2">
              <w:rPr>
                <w:rFonts w:eastAsia="Arial Unicode MS"/>
                <w:color w:val="000000"/>
                <w:sz w:val="20"/>
                <w:szCs w:val="20"/>
                <w:lang w:eastAsia="en-US"/>
              </w:rPr>
              <w:t>mokėti</w:t>
            </w:r>
            <w:r w:rsidR="00CF4689">
              <w:rPr>
                <w:rFonts w:eastAsia="Arial Unicode MS"/>
                <w:color w:val="000000"/>
                <w:sz w:val="20"/>
                <w:szCs w:val="20"/>
                <w:lang w:eastAsia="en-US"/>
              </w:rPr>
              <w:t xml:space="preserve"> </w:t>
            </w:r>
            <w:r w:rsidRPr="00FC6AD2">
              <w:rPr>
                <w:rFonts w:eastAsia="Arial Unicode MS"/>
                <w:sz w:val="20"/>
                <w:szCs w:val="20"/>
                <w:lang w:eastAsia="en-US"/>
              </w:rPr>
              <w:t>0,07 % nuo neapmokėtos sąskaitos dydžio delspinigius, už kiekvieną uždelstą dieną.</w:t>
            </w:r>
          </w:p>
          <w:p w14:paraId="00933A3A" w14:textId="77777777" w:rsidR="00272D14" w:rsidRDefault="00272D14" w:rsidP="00EB779E">
            <w:pPr>
              <w:spacing w:line="240" w:lineRule="auto"/>
              <w:ind w:firstLine="0"/>
              <w:rPr>
                <w:sz w:val="20"/>
                <w:szCs w:val="2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016A8BEE" w:rsidR="00B33FE2" w:rsidRDefault="00B33FE2" w:rsidP="008C336A">
            <w:pPr>
              <w:pStyle w:val="BlockText"/>
              <w:ind w:left="0"/>
              <w:jc w:val="both"/>
              <w:rPr>
                <w:rFonts w:eastAsia="Arial Unicode MS"/>
                <w:sz w:val="24"/>
                <w:szCs w:val="24"/>
                <w:lang w:eastAsia="en-US"/>
              </w:rPr>
            </w:pPr>
            <w:r w:rsidRPr="00B33FE2">
              <w:rPr>
                <w:i w:val="0"/>
              </w:rPr>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sidR="00CF4689">
              <w:rPr>
                <w:rFonts w:eastAsia="Arial Unicode MS"/>
                <w:b w:val="0"/>
                <w:i w:val="0"/>
                <w:lang w:eastAsia="en-US"/>
              </w:rPr>
              <w:t>Universitetui</w:t>
            </w:r>
            <w:r w:rsidRPr="00B33FE2">
              <w:rPr>
                <w:rFonts w:eastAsia="Arial Unicode MS"/>
                <w:b w:val="0"/>
                <w:i w:val="0"/>
                <w:lang w:eastAsia="en-US"/>
              </w:rPr>
              <w:t xml:space="preserve"> 0,07</w:t>
            </w:r>
            <w:r w:rsidR="00005600">
              <w:rPr>
                <w:rFonts w:eastAsia="Arial Unicode MS"/>
                <w:b w:val="0"/>
                <w:i w:val="0"/>
                <w:lang w:eastAsia="en-US"/>
              </w:rPr>
              <w:t xml:space="preserve"> </w:t>
            </w:r>
            <w:r w:rsidRPr="00B33FE2">
              <w:rPr>
                <w:rFonts w:eastAsia="Arial Unicode MS"/>
                <w:b w:val="0"/>
                <w:i w:val="0"/>
                <w:lang w:eastAsia="en-US"/>
              </w:rPr>
              <w:t>% nuo nesuteiktų paslaugų vertės delspinigius už kiekvieną uždelstą dieną</w:t>
            </w:r>
            <w:r w:rsidRPr="00D06EC5">
              <w:rPr>
                <w:rFonts w:eastAsia="Arial Unicode MS"/>
                <w:sz w:val="24"/>
                <w:szCs w:val="24"/>
                <w:lang w:eastAsia="en-US"/>
              </w:rPr>
              <w:t>.</w:t>
            </w:r>
          </w:p>
          <w:p w14:paraId="77F69956" w14:textId="0332D53B" w:rsidR="00D24418" w:rsidRDefault="00D24418" w:rsidP="008C336A">
            <w:pPr>
              <w:pStyle w:val="BlockText"/>
              <w:ind w:left="0"/>
              <w:jc w:val="both"/>
              <w:rPr>
                <w:b w:val="0"/>
                <w:i w:val="0"/>
              </w:rPr>
            </w:pPr>
            <w:r>
              <w:rPr>
                <w:i w:val="0"/>
              </w:rPr>
              <w:t xml:space="preserve">         </w:t>
            </w:r>
            <w:r w:rsidRPr="00B76814">
              <w:rPr>
                <w:i w:val="0"/>
              </w:rPr>
              <w:t>4.3.</w:t>
            </w:r>
            <w:r>
              <w:rPr>
                <w:b w:val="0"/>
                <w:i w:val="0"/>
              </w:rPr>
              <w:t xml:space="preserve"> Kadangi Vykdytojo kvalifikacija nebuvo tikrinta, Vykdytojas įsipareigoja, kad Sutartį vykdys tik tokią teisę turintys asmenys.</w:t>
            </w:r>
          </w:p>
          <w:p w14:paraId="08445623" w14:textId="77777777" w:rsidR="008E37CC" w:rsidRDefault="008E37CC" w:rsidP="008C336A">
            <w:pPr>
              <w:pStyle w:val="BlockText"/>
              <w:ind w:left="0"/>
              <w:jc w:val="both"/>
              <w:rPr>
                <w:b w:val="0"/>
                <w:i w:val="0"/>
              </w:rPr>
            </w:pPr>
          </w:p>
          <w:p w14:paraId="40A93B35" w14:textId="423B7886" w:rsidR="00DC3F53" w:rsidRDefault="00DC3F53" w:rsidP="00FB78AD">
            <w:pPr>
              <w:pStyle w:val="BlockText"/>
              <w:ind w:left="0"/>
              <w:rPr>
                <w:bCs/>
                <w:i w:val="0"/>
              </w:rPr>
            </w:pPr>
          </w:p>
          <w:p w14:paraId="362752F9" w14:textId="23C72597" w:rsidR="00CF4689" w:rsidRDefault="00CF4689"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493C348B"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w:t>
            </w:r>
            <w:r w:rsidR="00CF4689">
              <w:rPr>
                <w:sz w:val="20"/>
                <w:szCs w:val="20"/>
              </w:rPr>
              <w:t>Universiteto</w:t>
            </w:r>
            <w:r w:rsidRPr="00FC391E">
              <w:rPr>
                <w:sz w:val="20"/>
                <w:szCs w:val="20"/>
              </w:rPr>
              <w:t xml:space="preserve">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5B0B25A0"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w:t>
            </w:r>
            <w:r w:rsidR="002A420E">
              <w:rPr>
                <w:sz w:val="20"/>
                <w:szCs w:val="20"/>
              </w:rPr>
              <w:t xml:space="preserve">tai turi </w:t>
            </w:r>
            <w:r w:rsidRPr="00FC391E">
              <w:rPr>
                <w:sz w:val="20"/>
                <w:szCs w:val="20"/>
              </w:rPr>
              <w:t>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6930A31F" w14:textId="77777777" w:rsidR="00597F72" w:rsidRDefault="00597F72" w:rsidP="00EB779E">
            <w:pPr>
              <w:pStyle w:val="BlockText"/>
              <w:ind w:left="0"/>
              <w:rPr>
                <w:bCs/>
                <w:i w:val="0"/>
              </w:rPr>
            </w:pPr>
          </w:p>
          <w:p w14:paraId="09EED7D2" w14:textId="77777777" w:rsidR="00787C82" w:rsidRDefault="00787C82" w:rsidP="00EB779E">
            <w:pPr>
              <w:pStyle w:val="BlockText"/>
              <w:ind w:left="0"/>
              <w:rPr>
                <w:bCs/>
                <w:i w:val="0"/>
              </w:rPr>
            </w:pPr>
          </w:p>
          <w:p w14:paraId="2ADA5AEC" w14:textId="77777777" w:rsidR="00787C82" w:rsidRDefault="00787C82" w:rsidP="00EB779E">
            <w:pPr>
              <w:pStyle w:val="BlockText"/>
              <w:ind w:left="0"/>
              <w:rPr>
                <w:bCs/>
                <w:i w:val="0"/>
              </w:rPr>
            </w:pPr>
          </w:p>
          <w:p w14:paraId="55C5C884" w14:textId="03E740ED" w:rsidR="002A420E" w:rsidRDefault="002A420E" w:rsidP="36300334">
            <w:pPr>
              <w:pStyle w:val="BlockText"/>
              <w:ind w:left="0"/>
              <w:rPr>
                <w:i w:val="0"/>
              </w:rPr>
            </w:pPr>
          </w:p>
          <w:p w14:paraId="59B287FB" w14:textId="77777777" w:rsidR="00560718" w:rsidRDefault="00560718" w:rsidP="36300334">
            <w:pPr>
              <w:pStyle w:val="BlockText"/>
              <w:ind w:left="0"/>
              <w:rPr>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proofErr w:type="spellStart"/>
            <w:r>
              <w:rPr>
                <w:bCs/>
                <w:i w:val="0"/>
              </w:rPr>
              <w:t>Subtiekimas</w:t>
            </w:r>
            <w:proofErr w:type="spellEnd"/>
            <w:r w:rsidRPr="00FC391E">
              <w:rPr>
                <w:bCs/>
                <w:i w:val="0"/>
              </w:rPr>
              <w:t>:</w:t>
            </w:r>
          </w:p>
          <w:p w14:paraId="0C342748" w14:textId="77777777" w:rsidR="003F659E" w:rsidRDefault="003F659E" w:rsidP="00FB78AD">
            <w:pPr>
              <w:pStyle w:val="BlockText"/>
              <w:ind w:left="0"/>
              <w:rPr>
                <w:b w:val="0"/>
                <w:bCs/>
                <w:i w:val="0"/>
              </w:rPr>
            </w:pPr>
          </w:p>
          <w:p w14:paraId="47D3A6D5" w14:textId="7184B702" w:rsidR="00554759" w:rsidRPr="00554759" w:rsidRDefault="00554759" w:rsidP="00554759">
            <w:pPr>
              <w:suppressAutoHyphens/>
              <w:spacing w:after="40" w:line="240" w:lineRule="auto"/>
              <w:rPr>
                <w:rFonts w:eastAsia="Arial Unicode MS"/>
                <w:color w:val="000000"/>
                <w:sz w:val="20"/>
                <w:szCs w:val="20"/>
                <w:lang w:eastAsia="en-US"/>
              </w:rPr>
            </w:pPr>
            <w:r w:rsidRPr="002A420E">
              <w:rPr>
                <w:rFonts w:eastAsia="Arial Unicode MS"/>
                <w:b/>
                <w:color w:val="000000"/>
                <w:sz w:val="20"/>
                <w:szCs w:val="20"/>
                <w:lang w:eastAsia="en-US"/>
              </w:rPr>
              <w:t>7.1.</w:t>
            </w:r>
            <w:r w:rsidRPr="00554759">
              <w:rPr>
                <w:rFonts w:eastAsia="Arial Unicode MS"/>
                <w:color w:val="000000"/>
                <w:sz w:val="20"/>
                <w:szCs w:val="20"/>
                <w:lang w:eastAsia="en-US"/>
              </w:rPr>
              <w:t xml:space="preserve">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w:t>
            </w:r>
            <w:r w:rsidR="002A420E">
              <w:rPr>
                <w:rFonts w:eastAsia="Arial Unicode MS"/>
                <w:color w:val="000000"/>
                <w:sz w:val="20"/>
                <w:szCs w:val="20"/>
                <w:lang w:eastAsia="en-US"/>
              </w:rPr>
              <w:t>Universitetui</w:t>
            </w:r>
            <w:r w:rsidRPr="00554759">
              <w:rPr>
                <w:rFonts w:eastAsia="Arial Unicode MS"/>
                <w:color w:val="000000"/>
                <w:sz w:val="20"/>
                <w:szCs w:val="20"/>
                <w:lang w:eastAsia="en-US"/>
              </w:rPr>
              <w:t xml:space="preserve"> pranešti tuo metu žinomų subtiekėjų pavadinimus, kontaktinius duomenis ir jų atstovus, pasirašant atskirą Sutarties priedą. </w:t>
            </w:r>
            <w:r w:rsidR="002A420E">
              <w:rPr>
                <w:rFonts w:eastAsia="Arial Unicode MS"/>
                <w:color w:val="000000"/>
                <w:sz w:val="20"/>
                <w:szCs w:val="20"/>
                <w:lang w:eastAsia="en-US"/>
              </w:rPr>
              <w:t>Universitetas</w:t>
            </w:r>
            <w:r w:rsidRPr="00554759">
              <w:rPr>
                <w:rFonts w:eastAsia="Arial Unicode MS"/>
                <w:color w:val="000000"/>
                <w:sz w:val="20"/>
                <w:szCs w:val="20"/>
                <w:lang w:eastAsia="en-US"/>
              </w:rPr>
              <w:t xml:space="preserve">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sidRPr="002A420E">
              <w:rPr>
                <w:rFonts w:eastAsia="Arial Unicode MS"/>
                <w:b/>
                <w:color w:val="000000"/>
                <w:sz w:val="20"/>
                <w:szCs w:val="20"/>
                <w:lang w:eastAsia="en-US"/>
              </w:rPr>
              <w:t>7.2.</w:t>
            </w:r>
            <w:r w:rsidRPr="00554759">
              <w:rPr>
                <w:rFonts w:eastAsia="Arial Unicode MS"/>
                <w:color w:val="000000"/>
                <w:sz w:val="20"/>
                <w:szCs w:val="20"/>
                <w:lang w:eastAsia="en-US"/>
              </w:rPr>
              <w:t xml:space="preserve"> Paslaugų teikėjas Sutarties vykdymo metu gali inicijuoti subtiekėjo, numatyto Sutarties priede, pakeitimą, nurodydamas tokio keitimo motyvus.</w:t>
            </w:r>
          </w:p>
          <w:p w14:paraId="22C7A0B2" w14:textId="0AB5088A" w:rsidR="00554759" w:rsidRPr="00554759" w:rsidRDefault="00554759" w:rsidP="00554759">
            <w:pPr>
              <w:suppressAutoHyphens/>
              <w:spacing w:after="40" w:line="240" w:lineRule="auto"/>
              <w:rPr>
                <w:rFonts w:eastAsia="Arial Unicode MS"/>
                <w:color w:val="000000"/>
                <w:sz w:val="20"/>
                <w:szCs w:val="20"/>
                <w:lang w:eastAsia="en-US"/>
              </w:rPr>
            </w:pPr>
            <w:r w:rsidRPr="002A420E">
              <w:rPr>
                <w:rFonts w:eastAsia="Arial Unicode MS"/>
                <w:b/>
                <w:color w:val="000000"/>
                <w:sz w:val="20"/>
                <w:szCs w:val="20"/>
                <w:lang w:eastAsia="en-US"/>
              </w:rPr>
              <w:t>7.3.</w:t>
            </w:r>
            <w:r w:rsidRPr="00554759">
              <w:rPr>
                <w:rFonts w:eastAsia="Arial Unicode MS"/>
                <w:color w:val="000000"/>
                <w:sz w:val="20"/>
                <w:szCs w:val="20"/>
                <w:lang w:eastAsia="en-US"/>
              </w:rPr>
              <w:t xml:space="preserve">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2A420E">
              <w:rPr>
                <w:rFonts w:eastAsia="Arial Unicode MS"/>
                <w:color w:val="000000"/>
                <w:sz w:val="20"/>
                <w:szCs w:val="20"/>
                <w:lang w:eastAsia="en-US"/>
              </w:rPr>
              <w:t>Universitetas</w:t>
            </w:r>
            <w:r w:rsidRPr="00554759">
              <w:rPr>
                <w:rFonts w:eastAsia="Arial Unicode MS"/>
                <w:color w:val="000000"/>
                <w:sz w:val="20"/>
                <w:szCs w:val="20"/>
                <w:lang w:eastAsia="en-US"/>
              </w:rPr>
              <w:t xml:space="preserve"> reikalauja, kad Paslaugų teikėjas per </w:t>
            </w:r>
            <w:r w:rsidR="002A420E">
              <w:rPr>
                <w:rFonts w:eastAsia="Arial Unicode MS"/>
                <w:color w:val="000000"/>
                <w:sz w:val="20"/>
                <w:szCs w:val="20"/>
                <w:lang w:eastAsia="en-US"/>
              </w:rPr>
              <w:t>Universiteto</w:t>
            </w:r>
            <w:r w:rsidRPr="00554759">
              <w:rPr>
                <w:rFonts w:eastAsia="Arial Unicode MS"/>
                <w:color w:val="000000"/>
                <w:sz w:val="20"/>
                <w:szCs w:val="20"/>
                <w:lang w:eastAsia="en-US"/>
              </w:rPr>
              <w:t xml:space="preserve"> nustatytą terminą pakeistų minėtą subtiekėją reikalavimus atitinkančiu subtiekėju.</w:t>
            </w:r>
          </w:p>
          <w:p w14:paraId="5F6C91E5" w14:textId="68ED5A01" w:rsidR="00554759" w:rsidRPr="00554759" w:rsidRDefault="00554759" w:rsidP="00554759">
            <w:pPr>
              <w:suppressAutoHyphens/>
              <w:spacing w:after="40" w:line="240" w:lineRule="auto"/>
              <w:rPr>
                <w:rFonts w:eastAsia="Arial Unicode MS"/>
                <w:color w:val="000000"/>
                <w:sz w:val="20"/>
                <w:szCs w:val="20"/>
                <w:lang w:eastAsia="en-US"/>
              </w:rPr>
            </w:pPr>
            <w:r w:rsidRPr="002A420E">
              <w:rPr>
                <w:rFonts w:eastAsia="Arial Unicode MS"/>
                <w:b/>
                <w:color w:val="000000"/>
                <w:sz w:val="20"/>
                <w:szCs w:val="20"/>
                <w:lang w:eastAsia="en-US"/>
              </w:rPr>
              <w:t>7.4.</w:t>
            </w:r>
            <w:r w:rsidRPr="00554759">
              <w:rPr>
                <w:rFonts w:eastAsia="Arial Unicode MS"/>
                <w:color w:val="000000"/>
                <w:sz w:val="20"/>
                <w:szCs w:val="20"/>
                <w:lang w:eastAsia="en-US"/>
              </w:rPr>
              <w:t xml:space="preserve"> </w:t>
            </w:r>
            <w:r w:rsidR="002A420E">
              <w:rPr>
                <w:rFonts w:eastAsia="Arial Unicode MS"/>
                <w:color w:val="000000"/>
                <w:sz w:val="20"/>
                <w:szCs w:val="20"/>
                <w:lang w:eastAsia="en-US"/>
              </w:rPr>
              <w:t>Universitetui</w:t>
            </w:r>
            <w:r w:rsidRPr="00554759">
              <w:rPr>
                <w:rFonts w:eastAsia="Arial Unicode MS"/>
                <w:color w:val="000000"/>
                <w:sz w:val="20"/>
                <w:szCs w:val="20"/>
                <w:lang w:eastAsia="en-US"/>
              </w:rPr>
              <w:t xml:space="preserve"> sutikus su subtiekėjo pakeitimu, </w:t>
            </w:r>
            <w:r w:rsidR="002A420E">
              <w:rPr>
                <w:rFonts w:eastAsia="Arial Unicode MS"/>
                <w:color w:val="000000"/>
                <w:sz w:val="20"/>
                <w:szCs w:val="20"/>
                <w:lang w:eastAsia="en-US"/>
              </w:rPr>
              <w:t>Universitetas</w:t>
            </w:r>
            <w:r w:rsidRPr="00554759">
              <w:rPr>
                <w:rFonts w:eastAsia="Arial Unicode MS"/>
                <w:color w:val="000000"/>
                <w:sz w:val="20"/>
                <w:szCs w:val="20"/>
                <w:lang w:eastAsia="en-US"/>
              </w:rPr>
              <w:t xml:space="preserve"> kartu su Paslaugų teikėju raštu sudaro susitarimą dėl subtiekėjo pakeitimo, kurį pasirašo Šalys. Šis susitarimas yra neatskiriama Sutarties dalis.</w:t>
            </w:r>
          </w:p>
          <w:p w14:paraId="6325F819" w14:textId="77777777" w:rsidR="00554759" w:rsidRDefault="00554759" w:rsidP="00FB78AD">
            <w:pPr>
              <w:pStyle w:val="BlockText"/>
              <w:ind w:left="0"/>
              <w:rPr>
                <w:b w:val="0"/>
                <w:bCs/>
                <w:i w:val="0"/>
              </w:rPr>
            </w:pPr>
          </w:p>
          <w:p w14:paraId="5A1358EE" w14:textId="77777777" w:rsidR="00B25F40" w:rsidRDefault="00B25F40" w:rsidP="00FB78AD">
            <w:pPr>
              <w:pStyle w:val="BlockText"/>
              <w:ind w:left="0"/>
              <w:rPr>
                <w:b w:val="0"/>
                <w:bCs/>
                <w:i w:val="0"/>
              </w:rPr>
            </w:pPr>
          </w:p>
          <w:p w14:paraId="13481DE1" w14:textId="77777777" w:rsidR="00733A96" w:rsidRDefault="00733A96" w:rsidP="00FB78AD">
            <w:pPr>
              <w:pStyle w:val="BlockText"/>
              <w:ind w:left="0"/>
              <w:rPr>
                <w:b w:val="0"/>
                <w:bCs/>
                <w:i w:val="0"/>
              </w:rPr>
            </w:pPr>
          </w:p>
          <w:p w14:paraId="2281CE65" w14:textId="3BE57DCD" w:rsidR="36300334" w:rsidRDefault="36300334" w:rsidP="36300334">
            <w:pPr>
              <w:pStyle w:val="BlockText"/>
              <w:ind w:left="0"/>
              <w:rPr>
                <w:b w:val="0"/>
                <w:i w:val="0"/>
              </w:rPr>
            </w:pP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5E9FBF7B" w14:textId="39622841" w:rsidR="00FC6AD2" w:rsidRPr="00C8143F" w:rsidRDefault="00FC6AD2" w:rsidP="00733A96">
            <w:pPr>
              <w:rPr>
                <w:sz w:val="20"/>
                <w:szCs w:val="20"/>
                <w:lang w:eastAsia="en-US"/>
              </w:rPr>
            </w:pPr>
            <w:r w:rsidRPr="00B31B4D">
              <w:rPr>
                <w:b/>
                <w:sz w:val="20"/>
                <w:szCs w:val="20"/>
              </w:rPr>
              <w:t>8.</w:t>
            </w:r>
            <w:r w:rsidR="008C35C4" w:rsidRPr="00B31B4D">
              <w:rPr>
                <w:b/>
                <w:sz w:val="20"/>
                <w:szCs w:val="20"/>
              </w:rPr>
              <w:t>7</w:t>
            </w:r>
            <w:r w:rsidRPr="00B31B4D">
              <w:rPr>
                <w:b/>
                <w:sz w:val="20"/>
                <w:szCs w:val="20"/>
              </w:rPr>
              <w:t xml:space="preserve">.  </w:t>
            </w:r>
            <w:r w:rsidR="003F6020" w:rsidRPr="00B31B4D">
              <w:rPr>
                <w:rFonts w:eastAsia="Arial Unicode MS"/>
                <w:color w:val="000000"/>
                <w:sz w:val="20"/>
                <w:szCs w:val="20"/>
                <w:lang w:eastAsia="en-US"/>
              </w:rPr>
              <w:t>Universiteto</w:t>
            </w:r>
            <w:r w:rsidRPr="00B31B4D">
              <w:rPr>
                <w:rFonts w:eastAsia="Arial Unicode MS"/>
                <w:color w:val="000000"/>
                <w:sz w:val="20"/>
                <w:szCs w:val="20"/>
                <w:lang w:eastAsia="en-US"/>
              </w:rPr>
              <w:t xml:space="preserve"> paskirtas asmuo, atsakingas už Sutarties ir pakeitimų paskelbimą pagal Viešųjų pirkimų įstatymo 86 straipsnio 9 dalies nuostatas yra</w:t>
            </w:r>
            <w:r w:rsidR="00860A58" w:rsidRPr="00B31B4D">
              <w:rPr>
                <w:rFonts w:eastAsia="Arial Unicode MS"/>
                <w:color w:val="000000"/>
                <w:sz w:val="20"/>
                <w:szCs w:val="20"/>
                <w:lang w:eastAsia="en-US"/>
              </w:rPr>
              <w:t xml:space="preserve"> </w:t>
            </w:r>
            <w:r w:rsidR="003F3A7A" w:rsidRPr="00B31B4D">
              <w:rPr>
                <w:sz w:val="20"/>
                <w:szCs w:val="20"/>
                <w:shd w:val="clear" w:color="auto" w:fill="FFFFFF"/>
                <w:lang w:eastAsia="en-US"/>
              </w:rPr>
              <w:t>Urtė Savickienė</w:t>
            </w:r>
            <w:r w:rsidR="00860A58" w:rsidRPr="00B31B4D">
              <w:rPr>
                <w:sz w:val="20"/>
                <w:szCs w:val="20"/>
                <w:shd w:val="clear" w:color="auto" w:fill="FFFFFF"/>
                <w:lang w:eastAsia="en-US"/>
              </w:rPr>
              <w:t>, vyr</w:t>
            </w:r>
            <w:r w:rsidR="00B31B4D" w:rsidRPr="00B31B4D">
              <w:rPr>
                <w:sz w:val="20"/>
                <w:szCs w:val="20"/>
                <w:shd w:val="clear" w:color="auto" w:fill="FFFFFF"/>
                <w:lang w:eastAsia="en-US"/>
              </w:rPr>
              <w:t>iaus</w:t>
            </w:r>
            <w:r w:rsidR="00860A58" w:rsidRPr="00B31B4D">
              <w:rPr>
                <w:sz w:val="20"/>
                <w:szCs w:val="20"/>
                <w:shd w:val="clear" w:color="auto" w:fill="FFFFFF"/>
                <w:lang w:eastAsia="en-US"/>
              </w:rPr>
              <w:t>ioji vadybininkė.</w:t>
            </w:r>
            <w:r w:rsidR="00860A58">
              <w:rPr>
                <w:rFonts w:eastAsia="Arial Unicode MS"/>
                <w:color w:val="000000"/>
                <w:sz w:val="20"/>
                <w:szCs w:val="20"/>
                <w:lang w:eastAsia="en-US"/>
              </w:rPr>
              <w:t xml:space="preserve">         </w:t>
            </w:r>
          </w:p>
          <w:p w14:paraId="21E4C496" w14:textId="6B04F25E" w:rsidR="00553161" w:rsidRDefault="00FC6AD2" w:rsidP="00553161">
            <w:pPr>
              <w:spacing w:line="240" w:lineRule="auto"/>
              <w:ind w:firstLine="567"/>
              <w:rPr>
                <w:rFonts w:eastAsia="Arial Unicode MS"/>
                <w:color w:val="000000"/>
                <w:sz w:val="20"/>
                <w:szCs w:val="20"/>
                <w:lang w:eastAsia="en-US"/>
              </w:rPr>
            </w:pPr>
            <w:r>
              <w:rPr>
                <w:b/>
                <w:sz w:val="20"/>
                <w:szCs w:val="20"/>
              </w:rPr>
              <w:t>8.</w:t>
            </w:r>
            <w:r w:rsidR="008C35C4">
              <w:rPr>
                <w:b/>
                <w:sz w:val="20"/>
                <w:szCs w:val="20"/>
              </w:rPr>
              <w:t>8</w:t>
            </w:r>
            <w:r>
              <w:rPr>
                <w:b/>
                <w:sz w:val="20"/>
                <w:szCs w:val="20"/>
              </w:rPr>
              <w:t xml:space="preserve">. </w:t>
            </w:r>
            <w:r w:rsidR="003F6020">
              <w:rPr>
                <w:rFonts w:eastAsia="Arial Unicode MS"/>
                <w:color w:val="000000"/>
                <w:sz w:val="20"/>
                <w:szCs w:val="20"/>
                <w:lang w:eastAsia="en-US"/>
              </w:rPr>
              <w:t>Universiteto</w:t>
            </w:r>
            <w:r w:rsidRPr="00FC6AD2">
              <w:rPr>
                <w:rFonts w:eastAsia="Arial Unicode MS"/>
                <w:color w:val="000000"/>
                <w:sz w:val="20"/>
                <w:szCs w:val="20"/>
                <w:lang w:eastAsia="en-US"/>
              </w:rPr>
              <w:t xml:space="preserve"> paskirtas asmuo, atsakingas už Sutarties vykdymą </w:t>
            </w:r>
            <w:r w:rsidR="003F6020">
              <w:rPr>
                <w:rFonts w:eastAsia="Arial Unicode MS"/>
                <w:color w:val="000000"/>
                <w:sz w:val="20"/>
                <w:szCs w:val="20"/>
                <w:lang w:eastAsia="en-US"/>
              </w:rPr>
              <w:t xml:space="preserve">pagal Viešųjų pirkimų įstatymo nuostatus, </w:t>
            </w:r>
            <w:r w:rsidR="00553161" w:rsidRPr="00553161">
              <w:rPr>
                <w:rFonts w:eastAsia="Arial Unicode MS"/>
                <w:color w:val="000000"/>
                <w:sz w:val="20"/>
                <w:szCs w:val="20"/>
                <w:lang w:eastAsia="en-US"/>
              </w:rPr>
              <w:t xml:space="preserve">yra </w:t>
            </w:r>
            <w:r w:rsidR="003F6020">
              <w:rPr>
                <w:rFonts w:eastAsia="Arial Unicode MS"/>
                <w:color w:val="000000"/>
                <w:sz w:val="20"/>
                <w:szCs w:val="20"/>
                <w:lang w:eastAsia="en-US"/>
              </w:rPr>
              <w:t>doc. dr.</w:t>
            </w:r>
            <w:r w:rsidR="00980624" w:rsidRPr="00980624">
              <w:rPr>
                <w:rFonts w:eastAsia="Arial Unicode MS"/>
                <w:color w:val="000000"/>
                <w:sz w:val="20"/>
                <w:szCs w:val="20"/>
                <w:lang w:eastAsia="en-US"/>
              </w:rPr>
              <w:t xml:space="preserve"> </w:t>
            </w:r>
            <w:r w:rsidR="003F6020">
              <w:rPr>
                <w:rFonts w:eastAsia="Arial Unicode MS"/>
                <w:color w:val="000000"/>
                <w:sz w:val="20"/>
                <w:szCs w:val="20"/>
                <w:lang w:eastAsia="en-US"/>
              </w:rPr>
              <w:t>Inga Juknytė-Petreikienė</w:t>
            </w:r>
            <w:r w:rsidR="00553161" w:rsidRPr="00553161">
              <w:rPr>
                <w:rFonts w:eastAsia="Arial Unicode MS"/>
                <w:color w:val="000000"/>
                <w:sz w:val="20"/>
                <w:szCs w:val="20"/>
                <w:lang w:eastAsia="en-US"/>
              </w:rPr>
              <w:t xml:space="preserve">, </w:t>
            </w:r>
            <w:r w:rsidR="003F6020">
              <w:rPr>
                <w:rFonts w:eastAsia="Arial Unicode MS"/>
                <w:color w:val="000000"/>
                <w:sz w:val="20"/>
                <w:szCs w:val="20"/>
                <w:lang w:eastAsia="en-US"/>
              </w:rPr>
              <w:t>Akademinių reikalų centro vadovė</w:t>
            </w:r>
            <w:r w:rsidR="00553161" w:rsidRPr="00553161">
              <w:rPr>
                <w:rFonts w:eastAsia="Arial Unicode MS"/>
                <w:color w:val="000000"/>
                <w:sz w:val="20"/>
                <w:szCs w:val="20"/>
                <w:lang w:eastAsia="en-US"/>
              </w:rPr>
              <w:t>.</w:t>
            </w:r>
          </w:p>
          <w:p w14:paraId="4E53CBFF" w14:textId="2038FE67" w:rsidR="00BF79C8" w:rsidRPr="00D11516" w:rsidRDefault="00BF79C8" w:rsidP="00553161">
            <w:pPr>
              <w:spacing w:line="240" w:lineRule="auto"/>
              <w:ind w:firstLine="567"/>
              <w:rPr>
                <w:b/>
                <w:sz w:val="20"/>
                <w:szCs w:val="20"/>
              </w:rPr>
            </w:pPr>
            <w:r>
              <w:rPr>
                <w:b/>
                <w:sz w:val="20"/>
                <w:szCs w:val="20"/>
              </w:rPr>
              <w:t xml:space="preserve">8.9. </w:t>
            </w:r>
            <w:r w:rsidRPr="00BF79C8">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72C4DA7C" w14:textId="77777777" w:rsidR="00733A96" w:rsidRDefault="00733A96" w:rsidP="00553161">
            <w:pPr>
              <w:spacing w:line="240" w:lineRule="auto"/>
              <w:ind w:firstLine="567"/>
              <w:rPr>
                <w:rFonts w:eastAsia="Arial Unicode MS"/>
                <w:color w:val="000000"/>
                <w:sz w:val="20"/>
                <w:szCs w:val="20"/>
                <w:lang w:eastAsia="en-US"/>
              </w:rPr>
            </w:pPr>
          </w:p>
          <w:p w14:paraId="04FEC89A" w14:textId="77777777" w:rsidR="00733A96" w:rsidRDefault="00733A96" w:rsidP="00553161">
            <w:pPr>
              <w:spacing w:line="240" w:lineRule="auto"/>
              <w:ind w:firstLine="567"/>
              <w:rPr>
                <w:rFonts w:eastAsia="Arial Unicode MS"/>
                <w:color w:val="000000"/>
                <w:sz w:val="20"/>
                <w:szCs w:val="20"/>
                <w:lang w:eastAsia="en-US"/>
              </w:rPr>
            </w:pPr>
          </w:p>
          <w:p w14:paraId="3D6271AB" w14:textId="77777777" w:rsidR="00733A96" w:rsidRDefault="00733A96" w:rsidP="00553161">
            <w:pPr>
              <w:spacing w:line="240" w:lineRule="auto"/>
              <w:ind w:firstLine="567"/>
              <w:rPr>
                <w:rFonts w:eastAsia="Arial Unicode MS"/>
                <w:color w:val="000000"/>
                <w:sz w:val="20"/>
                <w:szCs w:val="20"/>
                <w:lang w:eastAsia="en-US"/>
              </w:rPr>
            </w:pPr>
          </w:p>
          <w:p w14:paraId="04AF9008" w14:textId="77777777" w:rsidR="00733A96" w:rsidRDefault="00733A96" w:rsidP="00553161">
            <w:pPr>
              <w:spacing w:line="240" w:lineRule="auto"/>
              <w:ind w:firstLine="567"/>
              <w:rPr>
                <w:rFonts w:eastAsia="Arial Unicode MS"/>
                <w:color w:val="000000"/>
                <w:sz w:val="20"/>
                <w:szCs w:val="20"/>
                <w:lang w:eastAsia="en-US"/>
              </w:rPr>
            </w:pPr>
          </w:p>
          <w:p w14:paraId="5E352D64" w14:textId="77777777" w:rsidR="00733A96" w:rsidRDefault="00733A96" w:rsidP="00553161">
            <w:pPr>
              <w:spacing w:line="240" w:lineRule="auto"/>
              <w:ind w:firstLine="567"/>
              <w:rPr>
                <w:rFonts w:eastAsia="Arial Unicode MS"/>
                <w:color w:val="000000"/>
                <w:sz w:val="20"/>
                <w:szCs w:val="20"/>
                <w:lang w:eastAsia="en-US"/>
              </w:rPr>
            </w:pPr>
          </w:p>
          <w:p w14:paraId="391B2ECB" w14:textId="77777777" w:rsidR="00733A96" w:rsidRDefault="00733A96" w:rsidP="00553161">
            <w:pPr>
              <w:spacing w:line="240" w:lineRule="auto"/>
              <w:ind w:firstLine="567"/>
              <w:rPr>
                <w:rFonts w:eastAsia="Arial Unicode MS"/>
                <w:color w:val="000000"/>
                <w:sz w:val="20"/>
                <w:szCs w:val="20"/>
                <w:lang w:eastAsia="en-US"/>
              </w:rPr>
            </w:pPr>
          </w:p>
          <w:p w14:paraId="62DEF6F0" w14:textId="77777777" w:rsidR="00733A96" w:rsidRDefault="00733A96" w:rsidP="00553161">
            <w:pPr>
              <w:spacing w:line="240" w:lineRule="auto"/>
              <w:ind w:firstLine="567"/>
              <w:rPr>
                <w:rFonts w:eastAsia="Arial Unicode MS"/>
                <w:color w:val="000000"/>
                <w:sz w:val="20"/>
                <w:szCs w:val="20"/>
                <w:lang w:eastAsia="en-US"/>
              </w:rPr>
            </w:pPr>
          </w:p>
          <w:p w14:paraId="1EB4432F" w14:textId="77777777" w:rsidR="00733A96" w:rsidRPr="00553161" w:rsidRDefault="00733A96" w:rsidP="00553161">
            <w:pPr>
              <w:spacing w:line="240" w:lineRule="auto"/>
              <w:ind w:firstLine="567"/>
              <w:rPr>
                <w:b/>
                <w:sz w:val="20"/>
                <w:szCs w:val="20"/>
              </w:rPr>
            </w:pPr>
          </w:p>
          <w:p w14:paraId="42AF6595" w14:textId="684AF9CD" w:rsidR="000124B9" w:rsidRDefault="000124B9" w:rsidP="003F6020">
            <w:pPr>
              <w:pStyle w:val="BlockText"/>
              <w:ind w:left="0"/>
              <w:rPr>
                <w:bCs/>
                <w:i w:val="0"/>
              </w:rPr>
            </w:pPr>
          </w:p>
          <w:p w14:paraId="6AE83FE7" w14:textId="77777777" w:rsidR="00B31B4D" w:rsidRDefault="00B31B4D" w:rsidP="00CD140F">
            <w:pPr>
              <w:pStyle w:val="BlockText"/>
              <w:rPr>
                <w:bCs/>
                <w:i w:val="0"/>
              </w:rPr>
            </w:pPr>
          </w:p>
          <w:p w14:paraId="0DEDBB62" w14:textId="6E0C8C44" w:rsidR="00C64204" w:rsidRDefault="00C64204" w:rsidP="36300334">
            <w:pPr>
              <w:pStyle w:val="BlockText"/>
              <w:rPr>
                <w:i w:val="0"/>
              </w:rPr>
            </w:pPr>
          </w:p>
          <w:p w14:paraId="6C4A47B8" w14:textId="1F4CB719" w:rsidR="36300334" w:rsidRDefault="36300334" w:rsidP="36300334">
            <w:pPr>
              <w:pStyle w:val="BlockText"/>
              <w:rPr>
                <w:i w:val="0"/>
              </w:rPr>
            </w:pPr>
          </w:p>
          <w:p w14:paraId="745369B9" w14:textId="0C4C6C6D"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2D24D678" w:rsidR="009A5B7C" w:rsidRPr="00FC391E" w:rsidRDefault="003F6020" w:rsidP="00EB779E">
            <w:pPr>
              <w:pStyle w:val="BlockText"/>
              <w:ind w:left="0"/>
              <w:rPr>
                <w:b w:val="0"/>
                <w:i w:val="0"/>
              </w:rPr>
            </w:pPr>
            <w:bookmarkStart w:id="0" w:name="_Hlk163653283"/>
            <w:r>
              <w:rPr>
                <w:i w:val="0"/>
              </w:rPr>
              <w:t>UNIVERSITETAS</w:t>
            </w:r>
            <w:r w:rsidR="002B5158">
              <w:rPr>
                <w:i w:val="0"/>
              </w:rPr>
              <w:t xml:space="preserve"> / </w:t>
            </w:r>
            <w:r w:rsidR="003F3A7A">
              <w:rPr>
                <w:i w:val="0"/>
              </w:rPr>
              <w:t>UNIVERSITY</w:t>
            </w:r>
            <w:r w:rsidR="004A1C2C" w:rsidRPr="00FC391E">
              <w:rPr>
                <w:b w:val="0"/>
                <w:i w:val="0"/>
              </w:rPr>
              <w:t>:</w:t>
            </w:r>
            <w:r w:rsidR="001C0772" w:rsidRPr="00FC391E">
              <w:rPr>
                <w:b w:val="0"/>
                <w:i w:val="0"/>
              </w:rPr>
              <w:t xml:space="preserve">  </w:t>
            </w:r>
          </w:p>
          <w:p w14:paraId="2AD037CB" w14:textId="77777777" w:rsidR="009A5B7C" w:rsidRPr="00FC391E" w:rsidRDefault="009A5B7C" w:rsidP="00EB779E">
            <w:pPr>
              <w:spacing w:line="240" w:lineRule="auto"/>
              <w:ind w:firstLine="0"/>
              <w:rPr>
                <w:b/>
                <w:sz w:val="20"/>
                <w:szCs w:val="20"/>
                <w:lang w:val="pt-BR"/>
              </w:rPr>
            </w:pPr>
            <w:bookmarkStart w:id="1" w:name="_Hlk163653479"/>
            <w:r w:rsidRPr="00FC391E">
              <w:rPr>
                <w:b/>
                <w:sz w:val="20"/>
                <w:szCs w:val="20"/>
                <w:lang w:val="pt-BR"/>
              </w:rPr>
              <w:t>Mykolo Romerio Universitetas</w:t>
            </w:r>
          </w:p>
          <w:p w14:paraId="10F928D6" w14:textId="77777777" w:rsidR="009A5B7C" w:rsidRPr="00FC391E" w:rsidRDefault="005167FB" w:rsidP="00EB779E">
            <w:pPr>
              <w:spacing w:line="240" w:lineRule="auto"/>
              <w:ind w:firstLine="0"/>
              <w:rPr>
                <w:sz w:val="20"/>
                <w:szCs w:val="20"/>
                <w:lang w:val="pt-BR"/>
              </w:rPr>
            </w:pPr>
            <w:r w:rsidRPr="00EF4570">
              <w:rPr>
                <w:sz w:val="20"/>
                <w:szCs w:val="20"/>
              </w:rPr>
              <w:t xml:space="preserve">Adresas / </w:t>
            </w:r>
            <w:proofErr w:type="spellStart"/>
            <w:r w:rsidRPr="00EF4570">
              <w:rPr>
                <w:sz w:val="20"/>
                <w:szCs w:val="20"/>
              </w:rPr>
              <w:t>address</w:t>
            </w:r>
            <w:proofErr w:type="spellEnd"/>
            <w:r w:rsidRPr="00EF4570">
              <w:rPr>
                <w:sz w:val="20"/>
                <w:szCs w:val="20"/>
              </w:rPr>
              <w:t xml:space="preserve">: </w:t>
            </w:r>
            <w:r w:rsidR="009A5B7C" w:rsidRPr="00FC391E">
              <w:rPr>
                <w:sz w:val="20"/>
                <w:szCs w:val="20"/>
                <w:lang w:val="pt-BR"/>
              </w:rPr>
              <w:t>Ateities g. 20, Vilnius</w:t>
            </w:r>
          </w:p>
          <w:p w14:paraId="41A05529" w14:textId="77777777" w:rsidR="009A5B7C" w:rsidRPr="00FC391E" w:rsidRDefault="00787C82" w:rsidP="00EB779E">
            <w:pPr>
              <w:spacing w:line="240" w:lineRule="auto"/>
              <w:ind w:firstLine="0"/>
              <w:rPr>
                <w:sz w:val="20"/>
                <w:szCs w:val="20"/>
                <w:lang w:val="pt-BR"/>
              </w:rPr>
            </w:pPr>
            <w:r>
              <w:rPr>
                <w:sz w:val="20"/>
                <w:szCs w:val="20"/>
                <w:lang w:val="pt-BR"/>
              </w:rPr>
              <w:t>Juridinio asmens</w:t>
            </w:r>
            <w:r w:rsidRPr="00FC391E">
              <w:rPr>
                <w:sz w:val="20"/>
                <w:szCs w:val="20"/>
                <w:lang w:val="pt-BR"/>
              </w:rPr>
              <w:t xml:space="preserve"> </w:t>
            </w:r>
            <w:r w:rsidR="009A5B7C" w:rsidRPr="00FC391E">
              <w:rPr>
                <w:sz w:val="20"/>
                <w:szCs w:val="20"/>
                <w:lang w:val="pt-BR"/>
              </w:rPr>
              <w:t xml:space="preserve">kodas </w:t>
            </w:r>
            <w:r>
              <w:rPr>
                <w:sz w:val="20"/>
                <w:szCs w:val="20"/>
                <w:lang w:val="pt-BR"/>
              </w:rPr>
              <w:t xml:space="preserve">/ legal entity code </w:t>
            </w:r>
            <w:r w:rsidR="009A5B7C" w:rsidRPr="00FC391E">
              <w:rPr>
                <w:sz w:val="20"/>
                <w:szCs w:val="20"/>
                <w:lang w:val="pt-BR"/>
              </w:rPr>
              <w:t>111951726</w:t>
            </w:r>
          </w:p>
          <w:p w14:paraId="3EEFE14F" w14:textId="77777777" w:rsidR="009A5B7C" w:rsidRPr="00FC391E" w:rsidRDefault="009A5B7C" w:rsidP="00EB779E">
            <w:pPr>
              <w:spacing w:line="240" w:lineRule="auto"/>
              <w:ind w:firstLine="0"/>
              <w:rPr>
                <w:sz w:val="20"/>
                <w:szCs w:val="20"/>
                <w:lang w:val="pt-BR"/>
              </w:rPr>
            </w:pPr>
            <w:r w:rsidRPr="00FC391E">
              <w:rPr>
                <w:sz w:val="20"/>
                <w:szCs w:val="20"/>
                <w:lang w:val="pt-BR"/>
              </w:rPr>
              <w:t xml:space="preserve">PVM </w:t>
            </w:r>
            <w:r w:rsidR="00787C82">
              <w:rPr>
                <w:sz w:val="20"/>
                <w:szCs w:val="20"/>
                <w:lang w:val="pt-BR"/>
              </w:rPr>
              <w:t xml:space="preserve">mokėtojo </w:t>
            </w:r>
            <w:r w:rsidRPr="00FC391E">
              <w:rPr>
                <w:sz w:val="20"/>
                <w:szCs w:val="20"/>
                <w:lang w:val="pt-BR"/>
              </w:rPr>
              <w:t>kodas</w:t>
            </w:r>
            <w:r w:rsidR="00787C82">
              <w:rPr>
                <w:sz w:val="20"/>
                <w:szCs w:val="20"/>
                <w:lang w:val="pt-BR"/>
              </w:rPr>
              <w:t xml:space="preserve"> / VAT payer code</w:t>
            </w:r>
            <w:r w:rsidRPr="00FC391E">
              <w:rPr>
                <w:sz w:val="20"/>
                <w:szCs w:val="20"/>
                <w:lang w:val="pt-BR"/>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w:t>
            </w:r>
            <w:proofErr w:type="spellStart"/>
            <w:r w:rsidR="00787C82">
              <w:rPr>
                <w:sz w:val="20"/>
                <w:szCs w:val="20"/>
              </w:rPr>
              <w:t>phone</w:t>
            </w:r>
            <w:proofErr w:type="spellEnd"/>
            <w:r w:rsidRPr="00FC391E">
              <w:rPr>
                <w:sz w:val="20"/>
                <w:szCs w:val="20"/>
              </w:rPr>
              <w:t xml:space="preserve"> </w:t>
            </w:r>
            <w:r w:rsidR="00787C82" w:rsidRPr="00EF4570">
              <w:rPr>
                <w:sz w:val="20"/>
                <w:szCs w:val="20"/>
                <w:lang w:val="pt-BR"/>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w:t>
            </w:r>
            <w:proofErr w:type="spellStart"/>
            <w:r w:rsidR="00787C82">
              <w:rPr>
                <w:sz w:val="20"/>
                <w:szCs w:val="20"/>
              </w:rPr>
              <w:t>account</w:t>
            </w:r>
            <w:proofErr w:type="spellEnd"/>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proofErr w:type="spellStart"/>
            <w:r w:rsidRPr="00EF4570">
              <w:rPr>
                <w:sz w:val="20"/>
                <w:szCs w:val="20"/>
                <w:lang w:val="de-DE"/>
              </w:rPr>
              <w:t>Bankas</w:t>
            </w:r>
            <w:proofErr w:type="spellEnd"/>
            <w:r w:rsidRPr="00EF4570">
              <w:rPr>
                <w:sz w:val="20"/>
                <w:szCs w:val="20"/>
                <w:lang w:val="de-DE"/>
              </w:rPr>
              <w:t xml:space="preserve"> / </w:t>
            </w:r>
            <w:proofErr w:type="spellStart"/>
            <w:r w:rsidRPr="00EF4570">
              <w:rPr>
                <w:sz w:val="20"/>
                <w:szCs w:val="20"/>
                <w:lang w:val="de-DE"/>
              </w:rPr>
              <w:t>bank</w:t>
            </w:r>
            <w:proofErr w:type="spellEnd"/>
            <w:r w:rsidRPr="00EF4570">
              <w:rPr>
                <w:sz w:val="20"/>
                <w:szCs w:val="20"/>
                <w:lang w:val="de-DE"/>
              </w:rPr>
              <w:t xml:space="preserve">: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w:t>
            </w:r>
            <w:proofErr w:type="spellStart"/>
            <w:r w:rsidR="00787C82">
              <w:rPr>
                <w:sz w:val="20"/>
                <w:szCs w:val="20"/>
              </w:rPr>
              <w:t>code</w:t>
            </w:r>
            <w:proofErr w:type="spellEnd"/>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Default="00787C82" w:rsidP="00EB779E">
            <w:pPr>
              <w:spacing w:line="240" w:lineRule="auto"/>
              <w:ind w:firstLine="0"/>
              <w:rPr>
                <w:sz w:val="20"/>
                <w:szCs w:val="20"/>
              </w:rPr>
            </w:pPr>
          </w:p>
          <w:p w14:paraId="6E82AB89" w14:textId="77777777" w:rsidR="000F02D5" w:rsidRPr="00FC391E" w:rsidRDefault="000F02D5" w:rsidP="00EB779E">
            <w:pPr>
              <w:spacing w:line="240" w:lineRule="auto"/>
              <w:ind w:firstLine="0"/>
              <w:rPr>
                <w:sz w:val="20"/>
                <w:szCs w:val="20"/>
              </w:rPr>
            </w:pPr>
          </w:p>
          <w:p w14:paraId="1D84754F" w14:textId="576962E8" w:rsidR="00F2278C" w:rsidRDefault="0030771E" w:rsidP="00F2278C">
            <w:pPr>
              <w:pStyle w:val="BlockText"/>
              <w:ind w:left="0"/>
              <w:rPr>
                <w:bCs/>
                <w:i w:val="0"/>
                <w:iCs/>
              </w:rPr>
            </w:pPr>
            <w:proofErr w:type="spellStart"/>
            <w:r>
              <w:rPr>
                <w:bCs/>
                <w:i w:val="0"/>
                <w:iCs/>
              </w:rPr>
              <w:t>Vicerektorė</w:t>
            </w:r>
            <w:proofErr w:type="spellEnd"/>
            <w:r>
              <w:rPr>
                <w:bCs/>
                <w:i w:val="0"/>
                <w:iCs/>
              </w:rPr>
              <w:t xml:space="preserve"> mokslui ir inovacijoms</w:t>
            </w:r>
            <w:r w:rsidR="00F2278C">
              <w:rPr>
                <w:bCs/>
                <w:i w:val="0"/>
                <w:iCs/>
              </w:rPr>
              <w:t>/</w:t>
            </w:r>
            <w:r>
              <w:rPr>
                <w:bCs/>
                <w:i w:val="0"/>
                <w:iCs/>
              </w:rPr>
              <w:t>Vice-</w:t>
            </w:r>
            <w:proofErr w:type="spellStart"/>
            <w:r>
              <w:rPr>
                <w:bCs/>
                <w:i w:val="0"/>
                <w:iCs/>
              </w:rPr>
              <w:t>rector</w:t>
            </w:r>
            <w:proofErr w:type="spellEnd"/>
            <w:r>
              <w:rPr>
                <w:bCs/>
                <w:i w:val="0"/>
                <w:iCs/>
              </w:rPr>
              <w:t xml:space="preserve"> </w:t>
            </w:r>
            <w:proofErr w:type="spellStart"/>
            <w:r>
              <w:rPr>
                <w:bCs/>
                <w:i w:val="0"/>
                <w:iCs/>
              </w:rPr>
              <w:t>for</w:t>
            </w:r>
            <w:proofErr w:type="spellEnd"/>
            <w:r>
              <w:rPr>
                <w:bCs/>
                <w:i w:val="0"/>
                <w:iCs/>
              </w:rPr>
              <w:t xml:space="preserve"> </w:t>
            </w:r>
            <w:proofErr w:type="spellStart"/>
            <w:r>
              <w:rPr>
                <w:bCs/>
                <w:i w:val="0"/>
                <w:iCs/>
              </w:rPr>
              <w:t>research</w:t>
            </w:r>
            <w:proofErr w:type="spellEnd"/>
            <w:r>
              <w:rPr>
                <w:bCs/>
                <w:i w:val="0"/>
                <w:iCs/>
              </w:rPr>
              <w:t xml:space="preserve"> and </w:t>
            </w:r>
            <w:proofErr w:type="spellStart"/>
            <w:r>
              <w:rPr>
                <w:bCs/>
                <w:i w:val="0"/>
                <w:iCs/>
              </w:rPr>
              <w:t>innovations</w:t>
            </w:r>
            <w:proofErr w:type="spellEnd"/>
          </w:p>
          <w:p w14:paraId="7D951AFB" w14:textId="2FC1E231" w:rsidR="00176142" w:rsidRPr="00E74248" w:rsidRDefault="00F2278C" w:rsidP="00E74248">
            <w:pPr>
              <w:pStyle w:val="BlockText"/>
              <w:ind w:left="0"/>
              <w:rPr>
                <w:i w:val="0"/>
              </w:rPr>
            </w:pPr>
            <w:r>
              <w:rPr>
                <w:bCs/>
                <w:i w:val="0"/>
                <w:iCs/>
              </w:rPr>
              <w:t xml:space="preserve">dr. </w:t>
            </w:r>
            <w:r w:rsidR="0030771E">
              <w:rPr>
                <w:bCs/>
                <w:i w:val="0"/>
                <w:iCs/>
              </w:rPr>
              <w:t>Eglė Malinauskienė</w:t>
            </w:r>
            <w:bookmarkEnd w:id="0"/>
            <w:bookmarkEnd w:id="1"/>
          </w:p>
        </w:tc>
        <w:tc>
          <w:tcPr>
            <w:tcW w:w="531"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72C3AE0A" w:rsidR="00AA034B" w:rsidRPr="00CC394F" w:rsidRDefault="007C0F21" w:rsidP="003A17EA">
            <w:pPr>
              <w:snapToGrid w:val="0"/>
              <w:spacing w:line="240" w:lineRule="auto"/>
              <w:ind w:firstLine="0"/>
              <w:jc w:val="center"/>
              <w:rPr>
                <w:b/>
                <w:bCs/>
                <w:color w:val="000000" w:themeColor="text1"/>
                <w:sz w:val="24"/>
                <w:szCs w:val="24"/>
                <w:lang w:val="en-GB" w:eastAsia="ar-SA"/>
              </w:rPr>
            </w:pPr>
            <w:r w:rsidRPr="00CC394F">
              <w:rPr>
                <w:b/>
                <w:bCs/>
                <w:color w:val="000000" w:themeColor="text1"/>
                <w:sz w:val="24"/>
                <w:szCs w:val="24"/>
                <w:lang w:val="en-GB" w:eastAsia="ar-SA"/>
              </w:rPr>
              <w:t xml:space="preserve">SERVICE AGREEMENT </w:t>
            </w:r>
          </w:p>
          <w:p w14:paraId="44D19622" w14:textId="77777777" w:rsidR="00F65443" w:rsidRPr="00CC394F" w:rsidRDefault="00F65443" w:rsidP="003A17EA">
            <w:pPr>
              <w:snapToGrid w:val="0"/>
              <w:spacing w:line="240" w:lineRule="auto"/>
              <w:ind w:firstLine="0"/>
              <w:jc w:val="center"/>
              <w:rPr>
                <w:b/>
                <w:bCs/>
                <w:color w:val="000000" w:themeColor="text1"/>
                <w:sz w:val="20"/>
                <w:szCs w:val="20"/>
                <w:lang w:val="en-GB" w:eastAsia="ar-SA"/>
              </w:rPr>
            </w:pPr>
          </w:p>
          <w:p w14:paraId="2B91E79A" w14:textId="77777777" w:rsidR="00597F72" w:rsidRPr="00CC394F" w:rsidRDefault="00597F72" w:rsidP="003A17EA">
            <w:pPr>
              <w:tabs>
                <w:tab w:val="left" w:pos="8160"/>
              </w:tabs>
              <w:spacing w:line="240" w:lineRule="auto"/>
              <w:ind w:firstLine="0"/>
              <w:rPr>
                <w:b/>
                <w:bCs/>
                <w:color w:val="000000" w:themeColor="text1"/>
                <w:sz w:val="20"/>
                <w:szCs w:val="20"/>
                <w:lang w:val="en-GB" w:eastAsia="ar-SA"/>
              </w:rPr>
            </w:pPr>
          </w:p>
          <w:p w14:paraId="3CC545C5" w14:textId="7CE4C49D" w:rsidR="006A7421" w:rsidRPr="00CC394F" w:rsidRDefault="00CC5B06" w:rsidP="006A7421">
            <w:pPr>
              <w:spacing w:line="240" w:lineRule="auto"/>
              <w:ind w:firstLine="0"/>
              <w:rPr>
                <w:rStyle w:val="dlx-ws-normal"/>
                <w:lang w:val="en-GB"/>
              </w:rPr>
            </w:pPr>
            <w:r w:rsidRPr="00CC394F">
              <w:rPr>
                <w:b/>
                <w:bCs/>
                <w:color w:val="000000" w:themeColor="text1"/>
                <w:sz w:val="20"/>
                <w:szCs w:val="20"/>
                <w:lang w:val="en-GB"/>
              </w:rPr>
              <w:t xml:space="preserve">    </w:t>
            </w:r>
            <w:r w:rsidR="006A7421" w:rsidRPr="00CC394F">
              <w:rPr>
                <w:b/>
                <w:bCs/>
                <w:sz w:val="20"/>
                <w:szCs w:val="20"/>
                <w:lang w:val="en-GB"/>
              </w:rPr>
              <w:t xml:space="preserve">Mykolas </w:t>
            </w:r>
            <w:proofErr w:type="spellStart"/>
            <w:r w:rsidR="006A7421" w:rsidRPr="00CC394F">
              <w:rPr>
                <w:b/>
                <w:bCs/>
                <w:sz w:val="20"/>
                <w:szCs w:val="20"/>
                <w:lang w:val="en-GB"/>
              </w:rPr>
              <w:t>Romeris</w:t>
            </w:r>
            <w:proofErr w:type="spellEnd"/>
            <w:r w:rsidR="006A7421" w:rsidRPr="00CC394F">
              <w:rPr>
                <w:b/>
                <w:bCs/>
                <w:sz w:val="20"/>
                <w:szCs w:val="20"/>
                <w:lang w:val="en-GB"/>
              </w:rPr>
              <w:t xml:space="preserve"> University</w:t>
            </w:r>
            <w:r w:rsidR="006A7421" w:rsidRPr="00CC394F">
              <w:rPr>
                <w:sz w:val="20"/>
                <w:szCs w:val="20"/>
                <w:lang w:val="en-GB"/>
              </w:rPr>
              <w:t xml:space="preserve"> (hereinafter –University), represented by</w:t>
            </w:r>
            <w:r w:rsidR="006A7421" w:rsidRPr="00CC394F">
              <w:rPr>
                <w:rStyle w:val="longtext"/>
                <w:sz w:val="20"/>
                <w:szCs w:val="20"/>
                <w:lang w:val="en-GB"/>
              </w:rPr>
              <w:t xml:space="preserve"> vice-rector for research and innovations</w:t>
            </w:r>
            <w:r w:rsidR="006A7421" w:rsidRPr="00CC394F">
              <w:rPr>
                <w:kern w:val="2"/>
                <w:sz w:val="20"/>
                <w:szCs w:val="20"/>
                <w:lang w:val="en-GB"/>
              </w:rPr>
              <w:t xml:space="preserve"> </w:t>
            </w:r>
            <w:proofErr w:type="spellStart"/>
            <w:r w:rsidR="006A7421" w:rsidRPr="00CC394F">
              <w:rPr>
                <w:kern w:val="2"/>
                <w:sz w:val="20"/>
                <w:szCs w:val="20"/>
                <w:lang w:val="en-GB"/>
              </w:rPr>
              <w:t>dr.</w:t>
            </w:r>
            <w:proofErr w:type="spellEnd"/>
            <w:r w:rsidR="006A7421" w:rsidRPr="00CC394F">
              <w:rPr>
                <w:kern w:val="2"/>
                <w:sz w:val="20"/>
                <w:szCs w:val="20"/>
                <w:lang w:val="en-GB"/>
              </w:rPr>
              <w:t xml:space="preserve"> Eglė Malinauskienė acting in accordance with the powers stated in </w:t>
            </w:r>
            <w:proofErr w:type="gramStart"/>
            <w:r w:rsidR="006A7421" w:rsidRPr="00CC394F">
              <w:rPr>
                <w:kern w:val="2"/>
                <w:sz w:val="20"/>
                <w:szCs w:val="20"/>
                <w:lang w:val="en-GB"/>
              </w:rPr>
              <w:t>rector‘</w:t>
            </w:r>
            <w:proofErr w:type="gramEnd"/>
            <w:r w:rsidR="006A7421" w:rsidRPr="00CC394F">
              <w:rPr>
                <w:kern w:val="2"/>
                <w:sz w:val="20"/>
                <w:szCs w:val="20"/>
                <w:lang w:val="en-GB"/>
              </w:rPr>
              <w:t>s order No 1I-129 of 20th June 2024</w:t>
            </w:r>
            <w:r w:rsidR="006A7421" w:rsidRPr="00CC394F">
              <w:rPr>
                <w:rStyle w:val="longtext"/>
                <w:sz w:val="20"/>
                <w:szCs w:val="20"/>
                <w:lang w:val="en-GB"/>
              </w:rPr>
              <w:t xml:space="preserve"> and</w:t>
            </w:r>
            <w:r w:rsidR="006A7421" w:rsidRPr="00CC394F">
              <w:rPr>
                <w:rStyle w:val="dlx-ws-normal"/>
                <w:lang w:val="en-GB"/>
              </w:rPr>
              <w:t xml:space="preserve"> </w:t>
            </w:r>
          </w:p>
          <w:p w14:paraId="77127A4B" w14:textId="77777777" w:rsidR="006A7421" w:rsidRPr="00CC394F" w:rsidRDefault="006A7421" w:rsidP="006A7421">
            <w:pPr>
              <w:spacing w:line="240" w:lineRule="auto"/>
              <w:ind w:firstLine="0"/>
              <w:rPr>
                <w:rStyle w:val="longtext"/>
                <w:sz w:val="20"/>
                <w:szCs w:val="20"/>
                <w:lang w:val="en-GB"/>
              </w:rPr>
            </w:pPr>
          </w:p>
          <w:p w14:paraId="1AEA8662" w14:textId="0551FA22" w:rsidR="006A7421" w:rsidRPr="00A6706B" w:rsidRDefault="00A6706B" w:rsidP="004E7ED5">
            <w:pPr>
              <w:spacing w:line="240" w:lineRule="auto"/>
              <w:ind w:firstLine="496"/>
              <w:rPr>
                <w:b/>
                <w:sz w:val="20"/>
                <w:szCs w:val="20"/>
                <w:lang w:val="en-GB" w:eastAsia="ar-SA"/>
              </w:rPr>
            </w:pPr>
            <w:r w:rsidRPr="00A6706B">
              <w:rPr>
                <w:b/>
                <w:sz w:val="20"/>
                <w:szCs w:val="20"/>
              </w:rPr>
              <w:t>Sandra Sprudzāne</w:t>
            </w:r>
            <w:r w:rsidR="006A7421" w:rsidRPr="00A6706B">
              <w:rPr>
                <w:rStyle w:val="longtext"/>
                <w:sz w:val="20"/>
                <w:szCs w:val="20"/>
                <w:lang w:val="en-GB"/>
              </w:rPr>
              <w:t>, (</w:t>
            </w:r>
            <w:r w:rsidR="00B979D0">
              <w:rPr>
                <w:rStyle w:val="longtext"/>
                <w:sz w:val="20"/>
                <w:szCs w:val="20"/>
                <w:lang w:val="en-GB"/>
              </w:rPr>
              <w:t>….</w:t>
            </w:r>
            <w:r w:rsidR="006A7421" w:rsidRPr="00A6706B">
              <w:rPr>
                <w:rStyle w:val="longtext"/>
                <w:sz w:val="20"/>
                <w:szCs w:val="20"/>
                <w:lang w:val="en-GB"/>
              </w:rPr>
              <w:t>) (</w:t>
            </w:r>
            <w:r w:rsidR="006A7421" w:rsidRPr="00A6706B">
              <w:rPr>
                <w:sz w:val="20"/>
                <w:szCs w:val="20"/>
                <w:lang w:val="en-GB"/>
              </w:rPr>
              <w:t xml:space="preserve">hereinafter – </w:t>
            </w:r>
            <w:r w:rsidR="006A7421" w:rsidRPr="00A6706B">
              <w:rPr>
                <w:rStyle w:val="longtext"/>
                <w:sz w:val="20"/>
                <w:szCs w:val="20"/>
                <w:lang w:val="en-GB"/>
              </w:rPr>
              <w:t>Contractor)</w:t>
            </w:r>
          </w:p>
          <w:p w14:paraId="32323040" w14:textId="77777777" w:rsidR="006A7421" w:rsidRPr="00CC394F" w:rsidRDefault="006A7421" w:rsidP="006A7421">
            <w:pPr>
              <w:spacing w:line="240" w:lineRule="auto"/>
              <w:ind w:firstLine="0"/>
              <w:rPr>
                <w:sz w:val="20"/>
                <w:szCs w:val="20"/>
                <w:lang w:val="en-GB" w:eastAsia="ar-SA"/>
              </w:rPr>
            </w:pPr>
          </w:p>
          <w:p w14:paraId="4A71C823" w14:textId="25753AEF" w:rsidR="006A7421" w:rsidRPr="00CC394F" w:rsidRDefault="005F1B58" w:rsidP="006A7421">
            <w:pPr>
              <w:spacing w:line="240" w:lineRule="auto"/>
              <w:ind w:firstLine="0"/>
              <w:rPr>
                <w:sz w:val="20"/>
                <w:szCs w:val="20"/>
                <w:lang w:val="en-GB" w:eastAsia="ar-SA"/>
              </w:rPr>
            </w:pPr>
            <w:r w:rsidRPr="00CC394F">
              <w:rPr>
                <w:sz w:val="20"/>
                <w:szCs w:val="20"/>
                <w:lang w:val="en-GB" w:eastAsia="ar-SA"/>
              </w:rPr>
              <w:t>t</w:t>
            </w:r>
            <w:r w:rsidR="006A7421" w:rsidRPr="00CC394F">
              <w:rPr>
                <w:sz w:val="20"/>
                <w:szCs w:val="20"/>
                <w:lang w:val="en-GB" w:eastAsia="ar-SA"/>
              </w:rPr>
              <w:t>aking</w:t>
            </w:r>
            <w:r w:rsidRPr="00CC394F">
              <w:rPr>
                <w:sz w:val="20"/>
                <w:szCs w:val="20"/>
                <w:lang w:val="en-GB" w:eastAsia="ar-SA"/>
              </w:rPr>
              <w:t xml:space="preserve"> </w:t>
            </w:r>
            <w:r w:rsidR="006A7421" w:rsidRPr="00CC394F">
              <w:rPr>
                <w:sz w:val="20"/>
                <w:szCs w:val="20"/>
                <w:lang w:val="en-GB" w:eastAsia="ar-SA"/>
              </w:rPr>
              <w:t>into account the results of public procurement,</w:t>
            </w:r>
          </w:p>
          <w:p w14:paraId="0A17CC19" w14:textId="77777777" w:rsidR="006A7421" w:rsidRPr="00CC394F" w:rsidRDefault="006A7421" w:rsidP="006A7421">
            <w:pPr>
              <w:spacing w:line="240" w:lineRule="auto"/>
              <w:ind w:firstLine="0"/>
              <w:rPr>
                <w:sz w:val="20"/>
                <w:szCs w:val="20"/>
                <w:lang w:val="en-GB"/>
              </w:rPr>
            </w:pPr>
          </w:p>
          <w:p w14:paraId="4DFD8557" w14:textId="77777777" w:rsidR="006A7421" w:rsidRPr="00CC394F" w:rsidRDefault="006A7421" w:rsidP="006A7421">
            <w:pPr>
              <w:spacing w:line="240" w:lineRule="auto"/>
              <w:ind w:firstLine="0"/>
              <w:rPr>
                <w:sz w:val="20"/>
                <w:szCs w:val="20"/>
                <w:shd w:val="clear" w:color="auto" w:fill="FFFFFF" w:themeFill="background1"/>
                <w:lang w:val="en-GB" w:eastAsia="ar-SA"/>
              </w:rPr>
            </w:pPr>
            <w:r w:rsidRPr="00CC394F">
              <w:rPr>
                <w:sz w:val="20"/>
                <w:szCs w:val="20"/>
                <w:lang w:val="en-GB" w:eastAsia="ar-SA"/>
              </w:rPr>
              <w:t>have concluded the following Service A</w:t>
            </w:r>
            <w:r w:rsidRPr="00CC394F">
              <w:rPr>
                <w:rStyle w:val="hps"/>
                <w:sz w:val="20"/>
                <w:szCs w:val="20"/>
                <w:lang w:val="en-GB"/>
              </w:rPr>
              <w:t xml:space="preserve">greement </w:t>
            </w:r>
            <w:r w:rsidRPr="00CC394F">
              <w:rPr>
                <w:sz w:val="20"/>
                <w:szCs w:val="20"/>
                <w:shd w:val="clear" w:color="auto" w:fill="FFFFFF" w:themeFill="background1"/>
                <w:lang w:val="en-GB" w:eastAsia="ar-SA"/>
              </w:rPr>
              <w:t xml:space="preserve">(hereinafter referred to as the Agreement):  </w:t>
            </w:r>
          </w:p>
          <w:p w14:paraId="55247B11" w14:textId="77777777" w:rsidR="008E37CC" w:rsidRPr="00CC394F" w:rsidRDefault="008E37CC" w:rsidP="007C1A77">
            <w:pPr>
              <w:spacing w:line="240" w:lineRule="auto"/>
              <w:ind w:firstLine="0"/>
              <w:jc w:val="left"/>
              <w:rPr>
                <w:bCs/>
                <w:color w:val="000000" w:themeColor="text1"/>
                <w:sz w:val="20"/>
                <w:szCs w:val="20"/>
                <w:lang w:val="en-GB" w:eastAsia="ar-SA"/>
              </w:rPr>
            </w:pPr>
          </w:p>
          <w:p w14:paraId="73921AA2" w14:textId="244EFEDD" w:rsidR="00B33FD5" w:rsidRPr="00CC394F" w:rsidRDefault="00AA034B" w:rsidP="003A17EA">
            <w:pPr>
              <w:pStyle w:val="ListParagraph"/>
              <w:numPr>
                <w:ilvl w:val="0"/>
                <w:numId w:val="10"/>
              </w:numPr>
              <w:spacing w:line="240" w:lineRule="auto"/>
              <w:jc w:val="center"/>
              <w:rPr>
                <w:b/>
                <w:bCs/>
                <w:color w:val="000000" w:themeColor="text1"/>
                <w:sz w:val="20"/>
                <w:szCs w:val="20"/>
                <w:lang w:val="en-GB" w:eastAsia="ar-SA"/>
              </w:rPr>
            </w:pPr>
            <w:r w:rsidRPr="00CC394F">
              <w:rPr>
                <w:b/>
                <w:bCs/>
                <w:color w:val="000000" w:themeColor="text1"/>
                <w:sz w:val="20"/>
                <w:szCs w:val="20"/>
                <w:lang w:val="en-GB" w:eastAsia="ar-SA"/>
              </w:rPr>
              <w:t>Subject of the Agreement</w:t>
            </w:r>
            <w:r w:rsidR="002E7AEE" w:rsidRPr="00CC394F">
              <w:rPr>
                <w:b/>
                <w:bCs/>
                <w:color w:val="000000" w:themeColor="text1"/>
                <w:sz w:val="20"/>
                <w:szCs w:val="20"/>
                <w:lang w:val="en-GB" w:eastAsia="ar-SA"/>
              </w:rPr>
              <w:t>:</w:t>
            </w:r>
          </w:p>
          <w:p w14:paraId="4714A26D" w14:textId="77777777" w:rsidR="003A17EA" w:rsidRPr="00CC394F" w:rsidRDefault="003A17EA" w:rsidP="003A17EA">
            <w:pPr>
              <w:pStyle w:val="ListParagraph"/>
              <w:spacing w:line="240" w:lineRule="auto"/>
              <w:ind w:firstLine="0"/>
              <w:rPr>
                <w:b/>
                <w:bCs/>
                <w:color w:val="000000" w:themeColor="text1"/>
                <w:sz w:val="20"/>
                <w:szCs w:val="20"/>
                <w:lang w:val="en-GB" w:eastAsia="ar-SA"/>
              </w:rPr>
            </w:pPr>
          </w:p>
          <w:p w14:paraId="5798723F" w14:textId="52F545C8" w:rsidR="004C2B97" w:rsidRPr="008F30E0" w:rsidRDefault="00B33FD5" w:rsidP="002A1CD8">
            <w:pPr>
              <w:pStyle w:val="Default"/>
              <w:numPr>
                <w:ilvl w:val="0"/>
                <w:numId w:val="22"/>
              </w:numPr>
              <w:spacing w:after="58"/>
              <w:jc w:val="both"/>
              <w:rPr>
                <w:b/>
                <w:color w:val="000000" w:themeColor="text1"/>
                <w:sz w:val="20"/>
                <w:szCs w:val="20"/>
                <w:lang w:val="en-GB" w:eastAsia="ar-SA"/>
              </w:rPr>
            </w:pPr>
            <w:r w:rsidRPr="008F30E0">
              <w:rPr>
                <w:b/>
                <w:color w:val="000000" w:themeColor="text1"/>
                <w:sz w:val="20"/>
                <w:szCs w:val="20"/>
                <w:lang w:val="en-GB" w:eastAsia="ar-SA"/>
              </w:rPr>
              <w:t xml:space="preserve">           </w:t>
            </w:r>
            <w:r w:rsidR="00AA034B" w:rsidRPr="008F30E0">
              <w:rPr>
                <w:b/>
                <w:color w:val="000000" w:themeColor="text1"/>
                <w:sz w:val="20"/>
                <w:szCs w:val="20"/>
                <w:lang w:val="en-GB" w:eastAsia="ar-SA"/>
              </w:rPr>
              <w:t>1.1</w:t>
            </w:r>
            <w:r w:rsidRPr="008F30E0">
              <w:rPr>
                <w:b/>
                <w:color w:val="000000" w:themeColor="text1"/>
                <w:sz w:val="20"/>
                <w:szCs w:val="20"/>
                <w:lang w:val="en-GB" w:eastAsia="ar-SA"/>
              </w:rPr>
              <w:t>.</w:t>
            </w:r>
            <w:r w:rsidR="00AA034B" w:rsidRPr="008F30E0">
              <w:rPr>
                <w:color w:val="000000" w:themeColor="text1"/>
                <w:sz w:val="20"/>
                <w:szCs w:val="20"/>
                <w:lang w:val="en-GB" w:eastAsia="ar-SA"/>
              </w:rPr>
              <w:t xml:space="preserve"> </w:t>
            </w:r>
            <w:r w:rsidR="0013330C" w:rsidRPr="008F30E0">
              <w:rPr>
                <w:color w:val="000000" w:themeColor="text1"/>
                <w:sz w:val="20"/>
                <w:szCs w:val="20"/>
                <w:lang w:val="en-GB" w:eastAsia="ar-SA"/>
              </w:rPr>
              <w:t xml:space="preserve">The Contractor obliges </w:t>
            </w:r>
            <w:r w:rsidR="00F4121F" w:rsidRPr="008F30E0">
              <w:rPr>
                <w:color w:val="000000" w:themeColor="text1"/>
                <w:sz w:val="20"/>
                <w:szCs w:val="20"/>
                <w:lang w:val="en-GB" w:eastAsia="ar-SA"/>
              </w:rPr>
              <w:t xml:space="preserve">to act as a </w:t>
            </w:r>
            <w:r w:rsidR="00366DC0" w:rsidRPr="008F30E0">
              <w:rPr>
                <w:b/>
                <w:color w:val="000000" w:themeColor="text1"/>
                <w:sz w:val="20"/>
                <w:szCs w:val="20"/>
                <w:lang w:val="en-GB" w:eastAsia="ar-SA"/>
              </w:rPr>
              <w:t>teaching staff</w:t>
            </w:r>
            <w:r w:rsidR="00F4121F" w:rsidRPr="008F30E0">
              <w:rPr>
                <w:b/>
                <w:color w:val="000000" w:themeColor="text1"/>
                <w:sz w:val="20"/>
                <w:szCs w:val="20"/>
                <w:lang w:val="en-GB" w:eastAsia="ar-SA"/>
              </w:rPr>
              <w:t xml:space="preserve"> of</w:t>
            </w:r>
            <w:r w:rsidR="00F4121F" w:rsidRPr="008F30E0">
              <w:rPr>
                <w:color w:val="000000" w:themeColor="text1"/>
                <w:sz w:val="20"/>
                <w:szCs w:val="20"/>
                <w:lang w:val="en-GB" w:eastAsia="ar-SA"/>
              </w:rPr>
              <w:t xml:space="preserve"> </w:t>
            </w:r>
            <w:r w:rsidR="00366DC0" w:rsidRPr="008F30E0">
              <w:rPr>
                <w:b/>
                <w:bCs/>
                <w:sz w:val="20"/>
                <w:szCs w:val="20"/>
                <w:lang w:val="en-GB"/>
              </w:rPr>
              <w:t xml:space="preserve">Module </w:t>
            </w:r>
            <w:r w:rsidR="0007582D">
              <w:rPr>
                <w:b/>
                <w:bCs/>
                <w:sz w:val="20"/>
                <w:szCs w:val="20"/>
                <w:lang w:val="en-GB"/>
              </w:rPr>
              <w:t>3</w:t>
            </w:r>
            <w:r w:rsidR="00813E24" w:rsidRPr="008F30E0">
              <w:rPr>
                <w:b/>
                <w:bCs/>
                <w:sz w:val="20"/>
                <w:szCs w:val="20"/>
                <w:lang w:val="en-GB"/>
              </w:rPr>
              <w:t xml:space="preserve"> of </w:t>
            </w:r>
            <w:r w:rsidR="001F1350" w:rsidRPr="008F30E0">
              <w:rPr>
                <w:b/>
                <w:color w:val="000000" w:themeColor="text1"/>
                <w:sz w:val="20"/>
                <w:szCs w:val="20"/>
                <w:lang w:val="en-GB" w:eastAsia="ar-SA"/>
              </w:rPr>
              <w:t xml:space="preserve">the </w:t>
            </w:r>
            <w:r w:rsidR="000825E8">
              <w:rPr>
                <w:b/>
                <w:color w:val="000000" w:themeColor="text1"/>
                <w:sz w:val="20"/>
                <w:szCs w:val="20"/>
                <w:lang w:val="en-GB" w:eastAsia="ar-SA"/>
              </w:rPr>
              <w:t>2</w:t>
            </w:r>
            <w:r w:rsidR="000825E8" w:rsidRPr="000825E8">
              <w:rPr>
                <w:b/>
                <w:color w:val="000000" w:themeColor="text1"/>
                <w:sz w:val="20"/>
                <w:szCs w:val="20"/>
                <w:vertAlign w:val="superscript"/>
                <w:lang w:val="en-GB" w:eastAsia="ar-SA"/>
              </w:rPr>
              <w:t>nd</w:t>
            </w:r>
            <w:r w:rsidR="000825E8">
              <w:rPr>
                <w:b/>
                <w:color w:val="000000" w:themeColor="text1"/>
                <w:sz w:val="20"/>
                <w:szCs w:val="20"/>
                <w:lang w:val="en-GB" w:eastAsia="ar-SA"/>
              </w:rPr>
              <w:t xml:space="preserve"> </w:t>
            </w:r>
            <w:r w:rsidR="001F1350" w:rsidRPr="008F30E0">
              <w:rPr>
                <w:b/>
                <w:color w:val="000000" w:themeColor="text1"/>
                <w:sz w:val="20"/>
                <w:szCs w:val="20"/>
                <w:lang w:val="en-GB" w:eastAsia="ar-SA"/>
              </w:rPr>
              <w:t>iteration of European Joint Master’s in Strategic Boarder Management</w:t>
            </w:r>
            <w:r w:rsidR="001F1350" w:rsidRPr="008F30E0">
              <w:rPr>
                <w:b/>
                <w:bCs/>
                <w:sz w:val="20"/>
                <w:szCs w:val="20"/>
                <w:lang w:val="en-GB"/>
              </w:rPr>
              <w:t>.</w:t>
            </w:r>
            <w:r w:rsidR="00F4121F" w:rsidRPr="008F30E0">
              <w:rPr>
                <w:b/>
                <w:bCs/>
                <w:sz w:val="20"/>
                <w:szCs w:val="20"/>
                <w:lang w:val="en-GB"/>
              </w:rPr>
              <w:t xml:space="preserve"> </w:t>
            </w:r>
            <w:r w:rsidR="001F1350" w:rsidRPr="008F30E0">
              <w:rPr>
                <w:bCs/>
                <w:sz w:val="20"/>
                <w:szCs w:val="20"/>
                <w:lang w:val="en-GB"/>
              </w:rPr>
              <w:t xml:space="preserve">The </w:t>
            </w:r>
            <w:r w:rsidR="001F1350" w:rsidRPr="008F30E0">
              <w:rPr>
                <w:color w:val="000000" w:themeColor="text1"/>
                <w:sz w:val="20"/>
                <w:szCs w:val="20"/>
                <w:lang w:val="en-GB" w:eastAsia="ar-SA"/>
              </w:rPr>
              <w:t xml:space="preserve">teaching staff </w:t>
            </w:r>
            <w:r w:rsidR="008F30E0" w:rsidRPr="008F30E0">
              <w:rPr>
                <w:sz w:val="20"/>
                <w:szCs w:val="20"/>
                <w:lang w:val="en-GB"/>
              </w:rPr>
              <w:t xml:space="preserve">instructs on assigned module as scheduled, on the assigned subject, at the assigned level, and according to the degree standards appropriate to that level as specified in the Module Handbook; fosters discussion, inquiry and expression while maintaining the module’s academic standards; </w:t>
            </w:r>
            <w:r w:rsidR="0042515C">
              <w:rPr>
                <w:sz w:val="20"/>
                <w:szCs w:val="20"/>
                <w:lang w:val="en-GB"/>
              </w:rPr>
              <w:t>must be</w:t>
            </w:r>
            <w:r w:rsidR="008F30E0" w:rsidRPr="008F30E0">
              <w:rPr>
                <w:sz w:val="20"/>
                <w:szCs w:val="20"/>
                <w:lang w:val="en-GB"/>
              </w:rPr>
              <w:t xml:space="preserve"> available to students outside of the module contact time on a regular and reasonable basis throughout the duration of the module three phases; completes in a professional, timely, and responsible manner all teaching, assessing and academic assignments which the teaching staff has been assigned, including but not limited to, submitting grades, mentoring; positively contributes to the ongoing quality enhancement measures associated with the programme; refrains from using his</w:t>
            </w:r>
            <w:r w:rsidR="0042515C">
              <w:rPr>
                <w:sz w:val="20"/>
                <w:szCs w:val="20"/>
                <w:lang w:val="en-GB"/>
              </w:rPr>
              <w:t>/her</w:t>
            </w:r>
            <w:r w:rsidR="008F30E0" w:rsidRPr="008F30E0">
              <w:rPr>
                <w:sz w:val="20"/>
                <w:szCs w:val="20"/>
                <w:lang w:val="en-GB"/>
              </w:rPr>
              <w:t xml:space="preserve"> position to influence students; acts as an advisor and mentor to students; provides academic guidance, information and general assistance; complying with the Module Handbook, Teaching and Examination Regulations in relation to teaching and assessment instructions; follows the policies and procedures of the EJMSBM whenever applicable to programme related activity; keeps abreast of developments in the academic domain(s) the assigned module draw upon; takes part in the various Subcommittees (permanent and ad-hoc), if necessary, when assigned </w:t>
            </w:r>
            <w:r w:rsidR="00CC394F" w:rsidRPr="008F30E0">
              <w:rPr>
                <w:sz w:val="20"/>
                <w:szCs w:val="20"/>
                <w:lang w:val="en-GB"/>
              </w:rPr>
              <w:t xml:space="preserve">as it is </w:t>
            </w:r>
            <w:r w:rsidR="00C41363" w:rsidRPr="008F30E0">
              <w:rPr>
                <w:sz w:val="20"/>
                <w:szCs w:val="20"/>
                <w:lang w:val="en-GB"/>
              </w:rPr>
              <w:t>set in the Consortium Agreement</w:t>
            </w:r>
            <w:r w:rsidR="00F4121F" w:rsidRPr="008F30E0">
              <w:rPr>
                <w:sz w:val="20"/>
                <w:szCs w:val="20"/>
                <w:lang w:val="en-GB"/>
              </w:rPr>
              <w:t xml:space="preserve"> </w:t>
            </w:r>
            <w:r w:rsidR="0013330C" w:rsidRPr="008F30E0">
              <w:rPr>
                <w:color w:val="000000" w:themeColor="text1"/>
                <w:sz w:val="20"/>
                <w:szCs w:val="20"/>
                <w:lang w:val="en-GB" w:eastAsia="ar-SA"/>
              </w:rPr>
              <w:t xml:space="preserve">(hereinafter referred to as the "Services"). The </w:t>
            </w:r>
            <w:r w:rsidR="00B76814" w:rsidRPr="008F30E0">
              <w:rPr>
                <w:color w:val="000000" w:themeColor="text1"/>
                <w:sz w:val="20"/>
                <w:szCs w:val="20"/>
                <w:lang w:val="en-GB" w:eastAsia="ar-SA"/>
              </w:rPr>
              <w:t xml:space="preserve">University </w:t>
            </w:r>
            <w:r w:rsidR="0013330C" w:rsidRPr="008F30E0">
              <w:rPr>
                <w:color w:val="000000" w:themeColor="text1"/>
                <w:sz w:val="20"/>
                <w:szCs w:val="20"/>
                <w:lang w:val="en-GB" w:eastAsia="ar-SA"/>
              </w:rPr>
              <w:t xml:space="preserve">obliges to pay the Contractor for the Services on the terms and conditions and in accordance with the procedure set out in this Agreement. </w:t>
            </w:r>
            <w:r w:rsidR="006C1D7C" w:rsidRPr="008F30E0">
              <w:rPr>
                <w:rStyle w:val="CommentReference"/>
                <w:sz w:val="20"/>
                <w:szCs w:val="20"/>
                <w:lang w:val="en-GB"/>
              </w:rPr>
              <w:t>The Services should be accomplished by</w:t>
            </w:r>
            <w:r w:rsidR="00B76814" w:rsidRPr="008F30E0">
              <w:rPr>
                <w:rStyle w:val="CommentReference"/>
                <w:sz w:val="20"/>
                <w:szCs w:val="20"/>
                <w:lang w:val="en-GB"/>
              </w:rPr>
              <w:t xml:space="preserve"> the</w:t>
            </w:r>
            <w:r w:rsidR="006C1D7C" w:rsidRPr="008F30E0">
              <w:rPr>
                <w:rStyle w:val="CommentReference"/>
                <w:sz w:val="20"/>
                <w:szCs w:val="20"/>
                <w:lang w:val="en-GB"/>
              </w:rPr>
              <w:t xml:space="preserve"> </w:t>
            </w:r>
            <w:r w:rsidR="0042515C">
              <w:rPr>
                <w:rStyle w:val="CommentReference"/>
                <w:b/>
                <w:sz w:val="20"/>
                <w:szCs w:val="20"/>
                <w:lang w:val="en-GB"/>
              </w:rPr>
              <w:t>3</w:t>
            </w:r>
            <w:r w:rsidR="000825E8">
              <w:rPr>
                <w:rStyle w:val="CommentReference"/>
                <w:b/>
                <w:sz w:val="20"/>
                <w:szCs w:val="20"/>
                <w:lang w:val="en-GB"/>
              </w:rPr>
              <w:t>0</w:t>
            </w:r>
            <w:r w:rsidR="006C1D7C" w:rsidRPr="008F30E0">
              <w:rPr>
                <w:rStyle w:val="CommentReference"/>
                <w:b/>
                <w:sz w:val="20"/>
                <w:szCs w:val="20"/>
                <w:lang w:val="en-GB"/>
              </w:rPr>
              <w:t xml:space="preserve"> of </w:t>
            </w:r>
            <w:r w:rsidR="000825E8">
              <w:rPr>
                <w:rStyle w:val="CommentReference"/>
                <w:b/>
                <w:sz w:val="20"/>
                <w:szCs w:val="20"/>
                <w:lang w:val="en-GB"/>
              </w:rPr>
              <w:t>May</w:t>
            </w:r>
            <w:r w:rsidR="0013330C" w:rsidRPr="008F30E0">
              <w:rPr>
                <w:b/>
                <w:color w:val="000000" w:themeColor="text1"/>
                <w:sz w:val="20"/>
                <w:szCs w:val="20"/>
                <w:lang w:val="en-GB" w:eastAsia="ar-SA"/>
              </w:rPr>
              <w:t xml:space="preserve"> 20</w:t>
            </w:r>
            <w:r w:rsidR="00DC0A85" w:rsidRPr="008F30E0">
              <w:rPr>
                <w:b/>
                <w:color w:val="000000" w:themeColor="text1"/>
                <w:sz w:val="20"/>
                <w:szCs w:val="20"/>
                <w:lang w:val="en-GB" w:eastAsia="ar-SA"/>
              </w:rPr>
              <w:t>2</w:t>
            </w:r>
            <w:r w:rsidR="000825E8">
              <w:rPr>
                <w:b/>
                <w:color w:val="000000" w:themeColor="text1"/>
                <w:sz w:val="20"/>
                <w:szCs w:val="20"/>
                <w:lang w:val="en-GB" w:eastAsia="ar-SA"/>
              </w:rPr>
              <w:t>6</w:t>
            </w:r>
            <w:r w:rsidR="0013330C" w:rsidRPr="008F30E0">
              <w:rPr>
                <w:b/>
                <w:color w:val="000000" w:themeColor="text1"/>
                <w:sz w:val="20"/>
                <w:szCs w:val="20"/>
                <w:lang w:val="en-GB" w:eastAsia="ar-SA"/>
              </w:rPr>
              <w:t>.</w:t>
            </w:r>
            <w:r w:rsidR="00F4121F" w:rsidRPr="008F30E0">
              <w:rPr>
                <w:b/>
                <w:color w:val="000000" w:themeColor="text1"/>
                <w:sz w:val="20"/>
                <w:szCs w:val="20"/>
                <w:lang w:val="en-GB" w:eastAsia="ar-SA"/>
              </w:rPr>
              <w:t xml:space="preserve"> </w:t>
            </w:r>
          </w:p>
          <w:p w14:paraId="321D23C2" w14:textId="77777777" w:rsidR="00043372" w:rsidRPr="00CC394F" w:rsidRDefault="00043372" w:rsidP="00B33FD5">
            <w:pPr>
              <w:spacing w:line="240" w:lineRule="auto"/>
              <w:ind w:firstLine="0"/>
              <w:rPr>
                <w:b/>
                <w:bCs/>
                <w:color w:val="000000" w:themeColor="text1"/>
                <w:sz w:val="20"/>
                <w:szCs w:val="20"/>
                <w:lang w:val="en-GB" w:eastAsia="ar-SA"/>
              </w:rPr>
            </w:pPr>
          </w:p>
          <w:p w14:paraId="22F19588" w14:textId="011BC5A3" w:rsidR="00AA034B" w:rsidRPr="00CC394F" w:rsidRDefault="00AA034B" w:rsidP="00B43EB9">
            <w:pPr>
              <w:pStyle w:val="ListParagraph"/>
              <w:numPr>
                <w:ilvl w:val="0"/>
                <w:numId w:val="10"/>
              </w:numPr>
              <w:spacing w:line="240" w:lineRule="auto"/>
              <w:jc w:val="center"/>
              <w:rPr>
                <w:b/>
                <w:bCs/>
                <w:color w:val="000000" w:themeColor="text1"/>
                <w:sz w:val="20"/>
                <w:szCs w:val="20"/>
                <w:lang w:val="en-GB" w:eastAsia="ar-SA"/>
              </w:rPr>
            </w:pPr>
            <w:r w:rsidRPr="00CC394F">
              <w:rPr>
                <w:b/>
                <w:bCs/>
                <w:color w:val="000000" w:themeColor="text1"/>
                <w:sz w:val="20"/>
                <w:szCs w:val="20"/>
                <w:lang w:val="en-GB" w:eastAsia="ar-SA"/>
              </w:rPr>
              <w:t xml:space="preserve">Price </w:t>
            </w:r>
            <w:r w:rsidR="0056745B" w:rsidRPr="00CC394F">
              <w:rPr>
                <w:b/>
                <w:bCs/>
                <w:color w:val="000000" w:themeColor="text1"/>
                <w:sz w:val="20"/>
                <w:szCs w:val="20"/>
                <w:lang w:val="en-GB" w:eastAsia="ar-SA"/>
              </w:rPr>
              <w:t xml:space="preserve">of the service and procedure of </w:t>
            </w:r>
            <w:r w:rsidRPr="00CC394F">
              <w:rPr>
                <w:b/>
                <w:bCs/>
                <w:color w:val="000000" w:themeColor="text1"/>
                <w:sz w:val="20"/>
                <w:szCs w:val="20"/>
                <w:lang w:val="en-GB" w:eastAsia="ar-SA"/>
              </w:rPr>
              <w:lastRenderedPageBreak/>
              <w:t>payment</w:t>
            </w:r>
            <w:r w:rsidR="00894FAD" w:rsidRPr="00CC394F">
              <w:rPr>
                <w:b/>
                <w:bCs/>
                <w:color w:val="000000" w:themeColor="text1"/>
                <w:sz w:val="20"/>
                <w:szCs w:val="20"/>
                <w:lang w:val="en-GB" w:eastAsia="ar-SA"/>
              </w:rPr>
              <w:t>:</w:t>
            </w:r>
          </w:p>
          <w:p w14:paraId="2E895872" w14:textId="77777777" w:rsidR="00B43EB9" w:rsidRPr="00CC394F" w:rsidRDefault="00B43EB9" w:rsidP="00894FAD">
            <w:pPr>
              <w:pStyle w:val="ListParagraph"/>
              <w:spacing w:line="240" w:lineRule="auto"/>
              <w:ind w:firstLine="0"/>
              <w:rPr>
                <w:b/>
                <w:bCs/>
                <w:color w:val="000000" w:themeColor="text1"/>
                <w:sz w:val="20"/>
                <w:szCs w:val="20"/>
                <w:lang w:val="en-GB" w:eastAsia="ar-SA"/>
              </w:rPr>
            </w:pPr>
          </w:p>
          <w:p w14:paraId="290243E5" w14:textId="7DD7488B" w:rsidR="00AA034B" w:rsidRPr="00CC394F" w:rsidRDefault="00AA034B" w:rsidP="00465EBB">
            <w:pPr>
              <w:ind w:firstLine="495"/>
              <w:rPr>
                <w:bCs/>
                <w:iCs/>
                <w:color w:val="000000" w:themeColor="text1"/>
                <w:lang w:val="en-GB" w:eastAsia="ar-SA"/>
              </w:rPr>
            </w:pPr>
            <w:r w:rsidRPr="00CC394F">
              <w:rPr>
                <w:b/>
                <w:color w:val="000000" w:themeColor="text1"/>
                <w:sz w:val="20"/>
                <w:szCs w:val="20"/>
                <w:lang w:val="en-GB" w:eastAsia="ar-SA"/>
              </w:rPr>
              <w:t>2.1</w:t>
            </w:r>
            <w:r w:rsidR="00B33FD5" w:rsidRPr="00CC394F">
              <w:rPr>
                <w:b/>
                <w:color w:val="000000" w:themeColor="text1"/>
                <w:sz w:val="20"/>
                <w:szCs w:val="20"/>
                <w:lang w:val="en-GB" w:eastAsia="ar-SA"/>
              </w:rPr>
              <w:t>.</w:t>
            </w:r>
            <w:r w:rsidRPr="00CC394F">
              <w:rPr>
                <w:color w:val="000000" w:themeColor="text1"/>
                <w:sz w:val="20"/>
                <w:szCs w:val="20"/>
                <w:lang w:val="en-GB" w:eastAsia="ar-SA"/>
              </w:rPr>
              <w:t xml:space="preserve"> </w:t>
            </w:r>
            <w:r w:rsidR="00B322C9" w:rsidRPr="00CC394F">
              <w:rPr>
                <w:color w:val="000000" w:themeColor="text1"/>
                <w:sz w:val="20"/>
                <w:szCs w:val="20"/>
                <w:lang w:val="en-GB" w:eastAsia="ar-SA"/>
              </w:rPr>
              <w:t>Initial value of the agreement is</w:t>
            </w:r>
            <w:r w:rsidR="00082DFC" w:rsidRPr="00CC394F">
              <w:rPr>
                <w:color w:val="000000" w:themeColor="text1"/>
                <w:sz w:val="20"/>
                <w:szCs w:val="20"/>
                <w:lang w:val="en-GB" w:eastAsia="ar-SA"/>
              </w:rPr>
              <w:t xml:space="preserve"> </w:t>
            </w:r>
            <w:r w:rsidR="00116264" w:rsidRPr="00CC394F">
              <w:rPr>
                <w:b/>
                <w:color w:val="000000" w:themeColor="text1"/>
                <w:sz w:val="20"/>
                <w:szCs w:val="20"/>
                <w:lang w:val="en-GB" w:eastAsia="ar-SA"/>
              </w:rPr>
              <w:t xml:space="preserve">    </w:t>
            </w:r>
            <w:r w:rsidR="00C217D1" w:rsidRPr="00CC394F">
              <w:rPr>
                <w:color w:val="000000" w:themeColor="text1"/>
                <w:sz w:val="20"/>
                <w:szCs w:val="20"/>
                <w:lang w:val="en-GB" w:eastAsia="ar-SA"/>
              </w:rPr>
              <w:t xml:space="preserve"> </w:t>
            </w:r>
            <w:r w:rsidR="00EA722C" w:rsidRPr="000A1F03">
              <w:rPr>
                <w:rStyle w:val="Hyperlink"/>
                <w:b/>
                <w:bCs/>
                <w:iCs/>
                <w:color w:val="auto"/>
                <w:sz w:val="20"/>
                <w:szCs w:val="20"/>
                <w:u w:val="none"/>
                <w:lang w:val="en-US"/>
              </w:rPr>
              <w:t>1</w:t>
            </w:r>
            <w:r w:rsidR="00EA722C">
              <w:rPr>
                <w:rStyle w:val="Hyperlink"/>
                <w:b/>
                <w:bCs/>
                <w:iCs/>
                <w:color w:val="auto"/>
                <w:sz w:val="20"/>
                <w:szCs w:val="20"/>
                <w:u w:val="none"/>
              </w:rPr>
              <w:t>325</w:t>
            </w:r>
            <w:r w:rsidR="00BF79C8" w:rsidRPr="00CC394F">
              <w:rPr>
                <w:b/>
                <w:color w:val="000000" w:themeColor="text1"/>
                <w:sz w:val="20"/>
                <w:szCs w:val="20"/>
                <w:lang w:val="en-GB" w:eastAsia="ar-SA"/>
              </w:rPr>
              <w:t>,00</w:t>
            </w:r>
            <w:r w:rsidR="00876E88" w:rsidRPr="00CC394F">
              <w:rPr>
                <w:b/>
                <w:color w:val="000000" w:themeColor="text1"/>
                <w:sz w:val="20"/>
                <w:szCs w:val="20"/>
                <w:lang w:val="en-GB" w:eastAsia="ar-SA"/>
              </w:rPr>
              <w:t xml:space="preserve"> </w:t>
            </w:r>
            <w:r w:rsidR="00D30C37" w:rsidRPr="00CC394F">
              <w:rPr>
                <w:b/>
                <w:color w:val="000000" w:themeColor="text1"/>
                <w:sz w:val="20"/>
                <w:szCs w:val="20"/>
                <w:lang w:val="en-GB" w:eastAsia="ar-SA"/>
              </w:rPr>
              <w:t>euros</w:t>
            </w:r>
            <w:r w:rsidR="008C336A" w:rsidRPr="00CC394F">
              <w:rPr>
                <w:b/>
                <w:color w:val="000000" w:themeColor="text1"/>
                <w:sz w:val="20"/>
                <w:szCs w:val="20"/>
                <w:lang w:val="en-GB" w:eastAsia="ar-SA"/>
              </w:rPr>
              <w:t xml:space="preserve"> (</w:t>
            </w:r>
            <w:r w:rsidR="00CC394F">
              <w:rPr>
                <w:b/>
                <w:color w:val="000000" w:themeColor="text1"/>
                <w:sz w:val="20"/>
                <w:szCs w:val="20"/>
                <w:lang w:val="en-GB" w:eastAsia="ar-SA"/>
              </w:rPr>
              <w:t xml:space="preserve">one thousand </w:t>
            </w:r>
            <w:r w:rsidR="00EA722C">
              <w:rPr>
                <w:b/>
                <w:color w:val="000000" w:themeColor="text1"/>
                <w:sz w:val="20"/>
                <w:szCs w:val="20"/>
                <w:lang w:val="en-GB" w:eastAsia="ar-SA"/>
              </w:rPr>
              <w:t>three</w:t>
            </w:r>
            <w:r w:rsidR="00E81148" w:rsidRPr="00CC394F">
              <w:rPr>
                <w:b/>
                <w:color w:val="000000" w:themeColor="text1"/>
                <w:sz w:val="20"/>
                <w:szCs w:val="20"/>
                <w:lang w:val="en-GB" w:eastAsia="ar-SA"/>
              </w:rPr>
              <w:t xml:space="preserve"> hundred</w:t>
            </w:r>
            <w:r w:rsidR="0042515C">
              <w:rPr>
                <w:b/>
                <w:color w:val="000000" w:themeColor="text1"/>
                <w:sz w:val="20"/>
                <w:szCs w:val="20"/>
                <w:lang w:val="en-GB" w:eastAsia="ar-SA"/>
              </w:rPr>
              <w:t xml:space="preserve"> </w:t>
            </w:r>
            <w:r w:rsidR="00EA722C">
              <w:rPr>
                <w:b/>
                <w:color w:val="000000" w:themeColor="text1"/>
                <w:sz w:val="20"/>
                <w:szCs w:val="20"/>
                <w:lang w:val="en-GB" w:eastAsia="ar-SA"/>
              </w:rPr>
              <w:t>twenty</w:t>
            </w:r>
            <w:r w:rsidR="0042515C">
              <w:rPr>
                <w:b/>
                <w:color w:val="000000" w:themeColor="text1"/>
                <w:sz w:val="20"/>
                <w:szCs w:val="20"/>
                <w:lang w:val="en-GB" w:eastAsia="ar-SA"/>
              </w:rPr>
              <w:t>-</w:t>
            </w:r>
            <w:r w:rsidR="00EA722C">
              <w:rPr>
                <w:b/>
                <w:color w:val="000000" w:themeColor="text1"/>
                <w:sz w:val="20"/>
                <w:szCs w:val="20"/>
                <w:lang w:val="en-GB" w:eastAsia="ar-SA"/>
              </w:rPr>
              <w:t>five</w:t>
            </w:r>
            <w:r w:rsidR="00876E88" w:rsidRPr="00CC394F">
              <w:rPr>
                <w:b/>
                <w:color w:val="000000" w:themeColor="text1"/>
                <w:sz w:val="20"/>
                <w:szCs w:val="20"/>
                <w:lang w:val="en-GB" w:eastAsia="ar-SA"/>
              </w:rPr>
              <w:t xml:space="preserve"> euros</w:t>
            </w:r>
            <w:r w:rsidR="008C336A" w:rsidRPr="00CC394F">
              <w:rPr>
                <w:b/>
                <w:color w:val="000000" w:themeColor="text1"/>
                <w:sz w:val="20"/>
                <w:szCs w:val="20"/>
                <w:lang w:val="en-GB" w:eastAsia="ar-SA"/>
              </w:rPr>
              <w:t>)</w:t>
            </w:r>
            <w:r w:rsidR="00D30C37" w:rsidRPr="00CC394F">
              <w:rPr>
                <w:b/>
                <w:color w:val="000000" w:themeColor="text1"/>
                <w:sz w:val="20"/>
                <w:szCs w:val="20"/>
                <w:lang w:val="en-GB" w:eastAsia="ar-SA"/>
              </w:rPr>
              <w:t>.</w:t>
            </w:r>
            <w:r w:rsidR="00055410" w:rsidRPr="00CC394F">
              <w:rPr>
                <w:b/>
                <w:color w:val="000000" w:themeColor="text1"/>
                <w:sz w:val="20"/>
                <w:szCs w:val="20"/>
                <w:lang w:val="en-GB" w:eastAsia="ar-SA"/>
              </w:rPr>
              <w:t xml:space="preserve"> </w:t>
            </w:r>
            <w:r w:rsidR="00116264" w:rsidRPr="00CC394F">
              <w:rPr>
                <w:color w:val="000000" w:themeColor="text1"/>
                <w:sz w:val="20"/>
                <w:szCs w:val="20"/>
                <w:lang w:val="en-GB"/>
              </w:rPr>
              <w:t xml:space="preserve">The Agreement </w:t>
            </w:r>
            <w:r w:rsidR="00B322C9" w:rsidRPr="00CC394F">
              <w:rPr>
                <w:color w:val="000000" w:themeColor="text1"/>
                <w:sz w:val="20"/>
                <w:szCs w:val="20"/>
                <w:lang w:val="en-GB"/>
              </w:rPr>
              <w:t>p</w:t>
            </w:r>
            <w:r w:rsidR="00116264" w:rsidRPr="00CC394F">
              <w:rPr>
                <w:color w:val="000000" w:themeColor="text1"/>
                <w:sz w:val="20"/>
                <w:szCs w:val="20"/>
                <w:lang w:val="en-GB"/>
              </w:rPr>
              <w:t xml:space="preserve">rovides fixed </w:t>
            </w:r>
            <w:r w:rsidR="00B322C9" w:rsidRPr="00CC394F">
              <w:rPr>
                <w:color w:val="000000" w:themeColor="text1"/>
                <w:sz w:val="20"/>
                <w:szCs w:val="20"/>
                <w:lang w:val="en-GB"/>
              </w:rPr>
              <w:t xml:space="preserve">price </w:t>
            </w:r>
            <w:r w:rsidR="00116264" w:rsidRPr="00CC394F">
              <w:rPr>
                <w:color w:val="000000" w:themeColor="text1"/>
                <w:sz w:val="20"/>
                <w:szCs w:val="20"/>
                <w:lang w:val="en-GB"/>
              </w:rPr>
              <w:t>pricing.</w:t>
            </w:r>
            <w:r w:rsidR="00116264" w:rsidRPr="00CC394F">
              <w:rPr>
                <w:bCs/>
                <w:iCs/>
                <w:color w:val="000000" w:themeColor="text1"/>
                <w:lang w:val="en-GB" w:eastAsia="ar-SA"/>
              </w:rPr>
              <w:t xml:space="preserve"> </w:t>
            </w:r>
          </w:p>
          <w:p w14:paraId="6EB3050E" w14:textId="0DD71820" w:rsidR="00B322C9" w:rsidRPr="00CC394F" w:rsidRDefault="00A76A41" w:rsidP="00B76814">
            <w:pPr>
              <w:widowControl/>
              <w:autoSpaceDE/>
              <w:autoSpaceDN/>
              <w:adjustRightInd/>
              <w:spacing w:line="240" w:lineRule="auto"/>
              <w:ind w:firstLine="0"/>
              <w:rPr>
                <w:sz w:val="20"/>
                <w:szCs w:val="20"/>
                <w:lang w:val="en-GB" w:eastAsia="zh-CN"/>
              </w:rPr>
            </w:pPr>
            <w:r w:rsidRPr="00CC394F">
              <w:rPr>
                <w:b/>
                <w:bCs/>
                <w:iCs/>
                <w:color w:val="000000" w:themeColor="text1"/>
                <w:sz w:val="20"/>
                <w:szCs w:val="20"/>
                <w:lang w:val="en-GB" w:eastAsia="ar-SA"/>
              </w:rPr>
              <w:t xml:space="preserve">         </w:t>
            </w:r>
            <w:r w:rsidR="00B322C9" w:rsidRPr="00CC394F">
              <w:rPr>
                <w:b/>
                <w:bCs/>
                <w:iCs/>
                <w:color w:val="000000" w:themeColor="text1"/>
                <w:sz w:val="20"/>
                <w:szCs w:val="20"/>
                <w:lang w:val="en-GB" w:eastAsia="ar-SA"/>
              </w:rPr>
              <w:t xml:space="preserve">2.2. </w:t>
            </w:r>
            <w:r w:rsidRPr="00CC394F">
              <w:rPr>
                <w:sz w:val="20"/>
                <w:szCs w:val="20"/>
                <w:lang w:val="en-GB"/>
              </w:rPr>
              <w:t xml:space="preserve">The University remunerates the Contractor the amount, mentioned in Clause 2.1 for the proper </w:t>
            </w:r>
            <w:r w:rsidRPr="00CC394F">
              <w:rPr>
                <w:sz w:val="20"/>
                <w:szCs w:val="20"/>
                <w:lang w:val="en-GB" w:eastAsia="zh-CN"/>
              </w:rPr>
              <w:t>execution of the work,</w:t>
            </w:r>
            <w:r w:rsidRPr="00CC394F">
              <w:rPr>
                <w:sz w:val="20"/>
                <w:szCs w:val="20"/>
                <w:lang w:val="en-GB"/>
              </w:rPr>
              <w:t xml:space="preserve"> </w:t>
            </w:r>
            <w:r w:rsidRPr="00CC394F">
              <w:rPr>
                <w:sz w:val="20"/>
                <w:szCs w:val="20"/>
                <w:lang w:val="en-GB" w:eastAsia="zh-CN"/>
              </w:rPr>
              <w:t>mentioned in Clause 1.1 of the Agreement, and</w:t>
            </w:r>
            <w:r w:rsidRPr="00CC394F">
              <w:rPr>
                <w:sz w:val="20"/>
                <w:szCs w:val="20"/>
                <w:lang w:val="en-GB"/>
              </w:rPr>
              <w:t xml:space="preserve"> in terms, stated in the </w:t>
            </w:r>
            <w:r w:rsidRPr="00CC394F">
              <w:rPr>
                <w:sz w:val="20"/>
                <w:szCs w:val="20"/>
                <w:lang w:val="en-GB" w:eastAsia="zh-CN"/>
              </w:rPr>
              <w:t xml:space="preserve">Agreement. Remuneration stated in this clause contains all taxes and duties set in accordance with regulatory enactments of the Republic of Lithuania. </w:t>
            </w:r>
            <w:r w:rsidRPr="00CC394F">
              <w:rPr>
                <w:sz w:val="20"/>
                <w:szCs w:val="20"/>
                <w:lang w:val="en-GB"/>
              </w:rPr>
              <w:t xml:space="preserve">University pays all the remuneration, specified in Clause 2.1 of the </w:t>
            </w:r>
            <w:r w:rsidRPr="00CC394F">
              <w:rPr>
                <w:sz w:val="20"/>
                <w:szCs w:val="20"/>
                <w:lang w:val="en-GB" w:eastAsia="zh-CN"/>
              </w:rPr>
              <w:t>Agreement</w:t>
            </w:r>
            <w:r w:rsidRPr="00CC394F">
              <w:rPr>
                <w:sz w:val="20"/>
                <w:szCs w:val="20"/>
                <w:lang w:val="en-GB"/>
              </w:rPr>
              <w:t xml:space="preserve">, without Republic of </w:t>
            </w:r>
            <w:r w:rsidRPr="00CC394F">
              <w:rPr>
                <w:sz w:val="20"/>
                <w:szCs w:val="20"/>
                <w:lang w:val="en-GB" w:eastAsia="zh-CN"/>
              </w:rPr>
              <w:t>Lithuania</w:t>
            </w:r>
            <w:r w:rsidRPr="00CC394F">
              <w:rPr>
                <w:sz w:val="20"/>
                <w:szCs w:val="20"/>
                <w:lang w:val="en-GB"/>
              </w:rPr>
              <w:t xml:space="preserve"> Taxes deductions and the Contractor has the obligation to pay all relevant taxes stated by laws and regulations in the country of residence.</w:t>
            </w:r>
          </w:p>
          <w:p w14:paraId="199CBB94" w14:textId="2BFD52A9" w:rsidR="0013330C" w:rsidRPr="00CC394F" w:rsidRDefault="008226D4" w:rsidP="00E81148">
            <w:pPr>
              <w:spacing w:line="240" w:lineRule="auto"/>
              <w:ind w:firstLine="40"/>
              <w:rPr>
                <w:bCs/>
                <w:iCs/>
                <w:color w:val="000000" w:themeColor="text1"/>
                <w:sz w:val="20"/>
                <w:szCs w:val="20"/>
                <w:lang w:val="en-GB" w:eastAsia="ar-SA"/>
              </w:rPr>
            </w:pPr>
            <w:r w:rsidRPr="00CC394F">
              <w:rPr>
                <w:bCs/>
                <w:iCs/>
                <w:color w:val="000000" w:themeColor="text1"/>
                <w:sz w:val="20"/>
                <w:szCs w:val="20"/>
                <w:lang w:val="en-GB" w:eastAsia="ar-SA"/>
              </w:rPr>
              <w:t xml:space="preserve">         </w:t>
            </w:r>
            <w:r w:rsidR="00AA034B" w:rsidRPr="00CC394F">
              <w:rPr>
                <w:b/>
                <w:bCs/>
                <w:iCs/>
                <w:color w:val="000000" w:themeColor="text1"/>
                <w:sz w:val="20"/>
                <w:szCs w:val="20"/>
                <w:lang w:val="en-GB" w:eastAsia="ar-SA"/>
              </w:rPr>
              <w:t>2.</w:t>
            </w:r>
            <w:r w:rsidR="00CE2C45" w:rsidRPr="00CC394F">
              <w:rPr>
                <w:b/>
                <w:bCs/>
                <w:iCs/>
                <w:color w:val="000000" w:themeColor="text1"/>
                <w:sz w:val="20"/>
                <w:szCs w:val="20"/>
                <w:lang w:val="en-GB" w:eastAsia="ar-SA"/>
              </w:rPr>
              <w:t>3</w:t>
            </w:r>
            <w:r w:rsidR="00AA034B" w:rsidRPr="00CC394F">
              <w:rPr>
                <w:b/>
                <w:bCs/>
                <w:iCs/>
                <w:color w:val="000000" w:themeColor="text1"/>
                <w:sz w:val="20"/>
                <w:szCs w:val="20"/>
                <w:lang w:val="en-GB" w:eastAsia="ar-SA"/>
              </w:rPr>
              <w:t>.</w:t>
            </w:r>
            <w:r w:rsidR="00AA034B" w:rsidRPr="00CC394F">
              <w:rPr>
                <w:bCs/>
                <w:iCs/>
                <w:color w:val="000000" w:themeColor="text1"/>
                <w:sz w:val="20"/>
                <w:szCs w:val="20"/>
                <w:lang w:val="en-GB" w:eastAsia="ar-SA"/>
              </w:rPr>
              <w:t xml:space="preserve"> </w:t>
            </w:r>
            <w:r w:rsidR="0013330C" w:rsidRPr="00CC394F">
              <w:rPr>
                <w:bCs/>
                <w:iCs/>
                <w:color w:val="000000" w:themeColor="text1"/>
                <w:sz w:val="20"/>
                <w:szCs w:val="20"/>
                <w:lang w:val="en-GB" w:eastAsia="ar-SA"/>
              </w:rPr>
              <w:t xml:space="preserve">The </w:t>
            </w:r>
            <w:r w:rsidR="00E442B2" w:rsidRPr="00CC394F">
              <w:rPr>
                <w:bCs/>
                <w:iCs/>
                <w:color w:val="000000" w:themeColor="text1"/>
                <w:sz w:val="20"/>
                <w:szCs w:val="20"/>
                <w:lang w:val="en-GB" w:eastAsia="ar-SA"/>
              </w:rPr>
              <w:t>University</w:t>
            </w:r>
            <w:r w:rsidR="0013330C" w:rsidRPr="00CC394F">
              <w:rPr>
                <w:bCs/>
                <w:iCs/>
                <w:color w:val="000000" w:themeColor="text1"/>
                <w:sz w:val="20"/>
                <w:szCs w:val="20"/>
                <w:lang w:val="en-GB" w:eastAsia="ar-SA"/>
              </w:rPr>
              <w:t xml:space="preserve"> for the Services pays the </w:t>
            </w:r>
            <w:r w:rsidR="00E442B2" w:rsidRPr="00CC394F">
              <w:rPr>
                <w:bCs/>
                <w:iCs/>
                <w:color w:val="000000" w:themeColor="text1"/>
                <w:sz w:val="20"/>
                <w:szCs w:val="20"/>
                <w:lang w:val="en-GB" w:eastAsia="ar-SA"/>
              </w:rPr>
              <w:t>Contractor</w:t>
            </w:r>
            <w:r w:rsidR="0013330C" w:rsidRPr="00CC394F">
              <w:rPr>
                <w:bCs/>
                <w:iCs/>
                <w:color w:val="000000" w:themeColor="text1"/>
                <w:sz w:val="20"/>
                <w:szCs w:val="20"/>
                <w:lang w:val="en-GB" w:eastAsia="ar-SA"/>
              </w:rPr>
              <w:t xml:space="preserve"> the amount specified in point 2.1 by transferring it to the </w:t>
            </w:r>
            <w:r w:rsidR="00E442B2" w:rsidRPr="00CC394F">
              <w:rPr>
                <w:bCs/>
                <w:iCs/>
                <w:color w:val="000000" w:themeColor="text1"/>
                <w:sz w:val="20"/>
                <w:szCs w:val="20"/>
                <w:lang w:val="en-GB" w:eastAsia="ar-SA"/>
              </w:rPr>
              <w:t>Contractor</w:t>
            </w:r>
            <w:r w:rsidR="0013330C" w:rsidRPr="00CC394F">
              <w:rPr>
                <w:bCs/>
                <w:iCs/>
                <w:color w:val="000000" w:themeColor="text1"/>
                <w:sz w:val="20"/>
                <w:szCs w:val="20"/>
                <w:lang w:val="en-GB" w:eastAsia="ar-SA"/>
              </w:rPr>
              <w:t>'s account</w:t>
            </w:r>
            <w:r w:rsidR="00E81148" w:rsidRPr="00CC394F">
              <w:rPr>
                <w:bCs/>
                <w:iCs/>
                <w:color w:val="000000" w:themeColor="text1"/>
                <w:sz w:val="20"/>
                <w:szCs w:val="20"/>
                <w:lang w:val="en-GB" w:eastAsia="ar-SA"/>
              </w:rPr>
              <w:t>.</w:t>
            </w:r>
          </w:p>
          <w:p w14:paraId="55660EDF" w14:textId="57B7F486" w:rsidR="00535F94" w:rsidRPr="00CC394F" w:rsidRDefault="00535F94" w:rsidP="00535F94">
            <w:pPr>
              <w:spacing w:line="240" w:lineRule="auto"/>
              <w:ind w:firstLine="464"/>
              <w:rPr>
                <w:bCs/>
                <w:iCs/>
                <w:color w:val="000000" w:themeColor="text1"/>
                <w:sz w:val="20"/>
                <w:szCs w:val="20"/>
                <w:lang w:val="en-GB" w:eastAsia="ar-SA"/>
              </w:rPr>
            </w:pPr>
            <w:r w:rsidRPr="00CC394F">
              <w:rPr>
                <w:b/>
                <w:bCs/>
                <w:iCs/>
                <w:color w:val="000000" w:themeColor="text1"/>
                <w:sz w:val="20"/>
                <w:szCs w:val="20"/>
                <w:lang w:val="en-GB" w:eastAsia="ar-SA"/>
              </w:rPr>
              <w:t>2.</w:t>
            </w:r>
            <w:r w:rsidR="00AD2F38" w:rsidRPr="00CC394F">
              <w:rPr>
                <w:b/>
                <w:bCs/>
                <w:iCs/>
                <w:color w:val="000000" w:themeColor="text1"/>
                <w:sz w:val="20"/>
                <w:szCs w:val="20"/>
                <w:lang w:val="en-GB" w:eastAsia="ar-SA"/>
              </w:rPr>
              <w:t>4</w:t>
            </w:r>
            <w:r w:rsidRPr="00CC394F">
              <w:rPr>
                <w:b/>
                <w:bCs/>
                <w:iCs/>
                <w:color w:val="000000" w:themeColor="text1"/>
                <w:sz w:val="20"/>
                <w:szCs w:val="20"/>
                <w:lang w:val="en-GB" w:eastAsia="ar-SA"/>
              </w:rPr>
              <w:t>.</w:t>
            </w:r>
            <w:r w:rsidRPr="00CC394F">
              <w:rPr>
                <w:bCs/>
                <w:iCs/>
                <w:color w:val="000000" w:themeColor="text1"/>
                <w:sz w:val="20"/>
                <w:szCs w:val="20"/>
                <w:lang w:val="en-GB" w:eastAsia="ar-SA"/>
              </w:rPr>
              <w:t xml:space="preserve"> The </w:t>
            </w:r>
            <w:r w:rsidR="00B322C9" w:rsidRPr="00CC394F">
              <w:rPr>
                <w:bCs/>
                <w:iCs/>
                <w:color w:val="000000" w:themeColor="text1"/>
                <w:sz w:val="20"/>
                <w:szCs w:val="20"/>
                <w:lang w:val="en-GB" w:eastAsia="ar-SA"/>
              </w:rPr>
              <w:t xml:space="preserve">price </w:t>
            </w:r>
            <w:r w:rsidRPr="00CC394F">
              <w:rPr>
                <w:bCs/>
                <w:iCs/>
                <w:color w:val="000000" w:themeColor="text1"/>
                <w:sz w:val="20"/>
                <w:szCs w:val="20"/>
                <w:lang w:val="en-GB" w:eastAsia="ar-SA"/>
              </w:rPr>
              <w:t>for the Services is fixed and will not be changed throughout the period of performance of the Agreement.</w:t>
            </w:r>
          </w:p>
          <w:p w14:paraId="338D8C35" w14:textId="5B9867A9" w:rsidR="00C217D1" w:rsidRPr="00CC394F" w:rsidRDefault="00535F94" w:rsidP="00733A96">
            <w:pPr>
              <w:spacing w:line="240" w:lineRule="auto"/>
              <w:ind w:firstLine="464"/>
              <w:rPr>
                <w:bCs/>
                <w:iCs/>
                <w:color w:val="000000" w:themeColor="text1"/>
                <w:sz w:val="20"/>
                <w:szCs w:val="20"/>
                <w:lang w:val="en-GB" w:eastAsia="ar-SA"/>
              </w:rPr>
            </w:pPr>
            <w:r w:rsidRPr="00CC394F">
              <w:rPr>
                <w:b/>
                <w:bCs/>
                <w:iCs/>
                <w:color w:val="000000" w:themeColor="text1"/>
                <w:sz w:val="20"/>
                <w:szCs w:val="20"/>
                <w:lang w:val="en-GB" w:eastAsia="ar-SA"/>
              </w:rPr>
              <w:t>2.</w:t>
            </w:r>
            <w:r w:rsidR="00CE2C45" w:rsidRPr="00CC394F">
              <w:rPr>
                <w:b/>
                <w:bCs/>
                <w:iCs/>
                <w:color w:val="000000" w:themeColor="text1"/>
                <w:sz w:val="20"/>
                <w:szCs w:val="20"/>
                <w:lang w:val="en-GB" w:eastAsia="ar-SA"/>
              </w:rPr>
              <w:t>5</w:t>
            </w:r>
            <w:r w:rsidRPr="00CC394F">
              <w:rPr>
                <w:b/>
                <w:bCs/>
                <w:iCs/>
                <w:color w:val="000000" w:themeColor="text1"/>
                <w:sz w:val="20"/>
                <w:szCs w:val="20"/>
                <w:lang w:val="en-GB" w:eastAsia="ar-SA"/>
              </w:rPr>
              <w:t>.</w:t>
            </w:r>
            <w:r w:rsidRPr="00CC394F">
              <w:rPr>
                <w:bCs/>
                <w:iCs/>
                <w:color w:val="000000" w:themeColor="text1"/>
                <w:sz w:val="20"/>
                <w:szCs w:val="20"/>
                <w:lang w:val="en-GB" w:eastAsia="ar-SA"/>
              </w:rPr>
              <w:t xml:space="preserve"> After the provision of Services, both </w:t>
            </w:r>
            <w:r w:rsidR="00B038CB" w:rsidRPr="00CC394F">
              <w:rPr>
                <w:bCs/>
                <w:iCs/>
                <w:color w:val="000000" w:themeColor="text1"/>
                <w:sz w:val="20"/>
                <w:szCs w:val="20"/>
                <w:lang w:val="en-GB" w:eastAsia="ar-SA"/>
              </w:rPr>
              <w:t>P</w:t>
            </w:r>
            <w:r w:rsidRPr="00CC394F">
              <w:rPr>
                <w:bCs/>
                <w:iCs/>
                <w:color w:val="000000" w:themeColor="text1"/>
                <w:sz w:val="20"/>
                <w:szCs w:val="20"/>
                <w:lang w:val="en-GB" w:eastAsia="ar-SA"/>
              </w:rPr>
              <w:t xml:space="preserve">arties shall sign the </w:t>
            </w:r>
            <w:r w:rsidR="00787C82" w:rsidRPr="00CC394F">
              <w:rPr>
                <w:bCs/>
                <w:iCs/>
                <w:color w:val="000000" w:themeColor="text1"/>
                <w:sz w:val="20"/>
                <w:szCs w:val="20"/>
                <w:lang w:val="en-GB" w:eastAsia="ar-SA"/>
              </w:rPr>
              <w:t xml:space="preserve">Deed </w:t>
            </w:r>
            <w:r w:rsidRPr="00CC394F">
              <w:rPr>
                <w:bCs/>
                <w:iCs/>
                <w:color w:val="000000" w:themeColor="text1"/>
                <w:sz w:val="20"/>
                <w:szCs w:val="20"/>
                <w:lang w:val="en-GB" w:eastAsia="ar-SA"/>
              </w:rPr>
              <w:t xml:space="preserve">of delivery and acceptance of Services, </w:t>
            </w:r>
            <w:r w:rsidR="00C37EB0" w:rsidRPr="00CC394F">
              <w:rPr>
                <w:bCs/>
                <w:iCs/>
                <w:color w:val="000000" w:themeColor="text1"/>
                <w:sz w:val="20"/>
                <w:szCs w:val="20"/>
                <w:lang w:val="en-GB" w:eastAsia="ar-SA"/>
              </w:rPr>
              <w:t>where</w:t>
            </w:r>
            <w:r w:rsidRPr="00CC394F">
              <w:rPr>
                <w:bCs/>
                <w:iCs/>
                <w:color w:val="000000" w:themeColor="text1"/>
                <w:sz w:val="20"/>
                <w:szCs w:val="20"/>
                <w:lang w:val="en-GB" w:eastAsia="ar-SA"/>
              </w:rPr>
              <w:t xml:space="preserve"> the </w:t>
            </w:r>
            <w:r w:rsidR="00E442B2" w:rsidRPr="00CC394F">
              <w:rPr>
                <w:bCs/>
                <w:iCs/>
                <w:color w:val="000000" w:themeColor="text1"/>
                <w:sz w:val="20"/>
                <w:szCs w:val="20"/>
                <w:lang w:val="en-GB" w:eastAsia="ar-SA"/>
              </w:rPr>
              <w:t>University</w:t>
            </w:r>
            <w:r w:rsidR="00220212" w:rsidRPr="00CC394F">
              <w:rPr>
                <w:bCs/>
                <w:iCs/>
                <w:color w:val="000000" w:themeColor="text1"/>
                <w:sz w:val="20"/>
                <w:szCs w:val="20"/>
                <w:lang w:val="en-GB" w:eastAsia="ar-SA"/>
              </w:rPr>
              <w:t xml:space="preserve"> </w:t>
            </w:r>
            <w:r w:rsidRPr="00CC394F">
              <w:rPr>
                <w:bCs/>
                <w:iCs/>
                <w:color w:val="000000" w:themeColor="text1"/>
                <w:sz w:val="20"/>
                <w:szCs w:val="20"/>
                <w:lang w:val="en-GB" w:eastAsia="ar-SA"/>
              </w:rPr>
              <w:t xml:space="preserve">confirms the proper (or inappropriate) execution of the Services. The </w:t>
            </w:r>
            <w:r w:rsidR="00E442B2" w:rsidRPr="00CC394F">
              <w:rPr>
                <w:bCs/>
                <w:iCs/>
                <w:color w:val="000000" w:themeColor="text1"/>
                <w:sz w:val="20"/>
                <w:szCs w:val="20"/>
                <w:lang w:val="en-GB" w:eastAsia="ar-SA"/>
              </w:rPr>
              <w:t>University</w:t>
            </w:r>
            <w:r w:rsidR="00220212" w:rsidRPr="00CC394F">
              <w:rPr>
                <w:bCs/>
                <w:iCs/>
                <w:color w:val="000000" w:themeColor="text1"/>
                <w:sz w:val="20"/>
                <w:szCs w:val="20"/>
                <w:lang w:val="en-GB" w:eastAsia="ar-SA"/>
              </w:rPr>
              <w:t xml:space="preserve"> </w:t>
            </w:r>
            <w:r w:rsidRPr="00CC394F">
              <w:rPr>
                <w:bCs/>
                <w:iCs/>
                <w:color w:val="000000" w:themeColor="text1"/>
                <w:sz w:val="20"/>
                <w:szCs w:val="20"/>
                <w:lang w:val="en-GB" w:eastAsia="ar-SA"/>
              </w:rPr>
              <w:t xml:space="preserve">is obliged to </w:t>
            </w:r>
            <w:r w:rsidR="00C37EB0" w:rsidRPr="00CC394F">
              <w:rPr>
                <w:bCs/>
                <w:iCs/>
                <w:color w:val="000000" w:themeColor="text1"/>
                <w:sz w:val="20"/>
                <w:szCs w:val="20"/>
                <w:lang w:val="en-GB" w:eastAsia="ar-SA"/>
              </w:rPr>
              <w:t xml:space="preserve">execute the </w:t>
            </w:r>
            <w:r w:rsidRPr="00CC394F">
              <w:rPr>
                <w:bCs/>
                <w:iCs/>
                <w:color w:val="000000" w:themeColor="text1"/>
                <w:sz w:val="20"/>
                <w:szCs w:val="20"/>
                <w:lang w:val="en-GB" w:eastAsia="ar-SA"/>
              </w:rPr>
              <w:t>pay</w:t>
            </w:r>
            <w:r w:rsidR="00C37EB0" w:rsidRPr="00CC394F">
              <w:rPr>
                <w:bCs/>
                <w:iCs/>
                <w:color w:val="000000" w:themeColor="text1"/>
                <w:sz w:val="20"/>
                <w:szCs w:val="20"/>
                <w:lang w:val="en-GB" w:eastAsia="ar-SA"/>
              </w:rPr>
              <w:t>ment to</w:t>
            </w:r>
            <w:r w:rsidRPr="00CC394F">
              <w:rPr>
                <w:bCs/>
                <w:iCs/>
                <w:color w:val="000000" w:themeColor="text1"/>
                <w:sz w:val="20"/>
                <w:szCs w:val="20"/>
                <w:lang w:val="en-GB" w:eastAsia="ar-SA"/>
              </w:rPr>
              <w:t xml:space="preserve"> the </w:t>
            </w:r>
            <w:r w:rsidR="00220212" w:rsidRPr="00CC394F">
              <w:rPr>
                <w:color w:val="000000" w:themeColor="text1"/>
                <w:sz w:val="20"/>
                <w:szCs w:val="20"/>
                <w:lang w:val="en-GB" w:eastAsia="ar-SA"/>
              </w:rPr>
              <w:t>Contractor</w:t>
            </w:r>
            <w:r w:rsidRPr="00CC394F">
              <w:rPr>
                <w:bCs/>
                <w:iCs/>
                <w:color w:val="000000" w:themeColor="text1"/>
                <w:sz w:val="20"/>
                <w:szCs w:val="20"/>
                <w:lang w:val="en-GB" w:eastAsia="ar-SA"/>
              </w:rPr>
              <w:t xml:space="preserve"> for properly and timely provided Services within </w:t>
            </w:r>
            <w:r w:rsidR="00C314A1" w:rsidRPr="00CC394F">
              <w:rPr>
                <w:bCs/>
                <w:iCs/>
                <w:color w:val="000000" w:themeColor="text1"/>
                <w:sz w:val="20"/>
                <w:szCs w:val="20"/>
                <w:lang w:val="en-GB" w:eastAsia="ar-SA"/>
              </w:rPr>
              <w:t>30</w:t>
            </w:r>
            <w:r w:rsidRPr="00CC394F">
              <w:rPr>
                <w:bCs/>
                <w:iCs/>
                <w:color w:val="000000" w:themeColor="text1"/>
                <w:sz w:val="20"/>
                <w:szCs w:val="20"/>
                <w:lang w:val="en-GB" w:eastAsia="ar-SA"/>
              </w:rPr>
              <w:t xml:space="preserve"> days from the date of signing the </w:t>
            </w:r>
            <w:r w:rsidR="00787C82" w:rsidRPr="00CC394F">
              <w:rPr>
                <w:bCs/>
                <w:iCs/>
                <w:color w:val="000000" w:themeColor="text1"/>
                <w:sz w:val="20"/>
                <w:szCs w:val="20"/>
                <w:lang w:val="en-GB" w:eastAsia="ar-SA"/>
              </w:rPr>
              <w:t xml:space="preserve">Deed </w:t>
            </w:r>
            <w:r w:rsidRPr="00CC394F">
              <w:rPr>
                <w:bCs/>
                <w:iCs/>
                <w:color w:val="000000" w:themeColor="text1"/>
                <w:sz w:val="20"/>
                <w:szCs w:val="20"/>
                <w:lang w:val="en-GB" w:eastAsia="ar-SA"/>
              </w:rPr>
              <w:t>of delivery and acceptance.</w:t>
            </w:r>
          </w:p>
          <w:p w14:paraId="18851F17" w14:textId="77777777" w:rsidR="00733A96" w:rsidRPr="00CC394F" w:rsidRDefault="00733A96" w:rsidP="00733A96">
            <w:pPr>
              <w:spacing w:line="240" w:lineRule="auto"/>
              <w:ind w:firstLine="464"/>
              <w:rPr>
                <w:bCs/>
                <w:iCs/>
                <w:color w:val="000000" w:themeColor="text1"/>
                <w:sz w:val="20"/>
                <w:szCs w:val="20"/>
                <w:lang w:val="en-GB" w:eastAsia="ar-SA"/>
              </w:rPr>
            </w:pPr>
          </w:p>
          <w:p w14:paraId="5848AEBC" w14:textId="6EE314DD" w:rsidR="00AA034B" w:rsidRPr="00CC394F" w:rsidRDefault="00AA034B" w:rsidP="00B33FD5">
            <w:pPr>
              <w:spacing w:line="240" w:lineRule="auto"/>
              <w:ind w:firstLine="0"/>
              <w:jc w:val="center"/>
              <w:rPr>
                <w:b/>
                <w:bCs/>
                <w:color w:val="000000" w:themeColor="text1"/>
                <w:sz w:val="20"/>
                <w:szCs w:val="20"/>
                <w:lang w:val="en-GB" w:eastAsia="ar-SA"/>
              </w:rPr>
            </w:pPr>
            <w:r w:rsidRPr="00CC394F">
              <w:rPr>
                <w:b/>
                <w:bCs/>
                <w:color w:val="000000" w:themeColor="text1"/>
                <w:sz w:val="20"/>
                <w:szCs w:val="20"/>
                <w:lang w:val="en-GB" w:eastAsia="ar-SA"/>
              </w:rPr>
              <w:t xml:space="preserve">3. The </w:t>
            </w:r>
            <w:r w:rsidR="00CF4689" w:rsidRPr="00CC394F">
              <w:rPr>
                <w:b/>
                <w:bCs/>
                <w:color w:val="000000" w:themeColor="text1"/>
                <w:sz w:val="20"/>
                <w:szCs w:val="20"/>
                <w:lang w:val="en-GB" w:eastAsia="ar-SA"/>
              </w:rPr>
              <w:t>University</w:t>
            </w:r>
            <w:r w:rsidR="00220212" w:rsidRPr="00CC394F">
              <w:rPr>
                <w:b/>
                <w:bCs/>
                <w:color w:val="000000" w:themeColor="text1"/>
                <w:sz w:val="20"/>
                <w:szCs w:val="20"/>
                <w:lang w:val="en-GB" w:eastAsia="ar-SA"/>
              </w:rPr>
              <w:t xml:space="preserve"> </w:t>
            </w:r>
            <w:r w:rsidRPr="00CC394F">
              <w:rPr>
                <w:b/>
                <w:bCs/>
                <w:color w:val="000000" w:themeColor="text1"/>
                <w:sz w:val="20"/>
                <w:szCs w:val="20"/>
                <w:lang w:val="en-GB" w:eastAsia="ar-SA"/>
              </w:rPr>
              <w:t>shall undertake:</w:t>
            </w:r>
          </w:p>
          <w:p w14:paraId="77644832" w14:textId="77777777" w:rsidR="003A17EA" w:rsidRPr="00CC394F" w:rsidRDefault="003A17EA" w:rsidP="00B33FD5">
            <w:pPr>
              <w:spacing w:line="240" w:lineRule="auto"/>
              <w:ind w:firstLine="0"/>
              <w:jc w:val="center"/>
              <w:rPr>
                <w:b/>
                <w:bCs/>
                <w:color w:val="000000" w:themeColor="text1"/>
                <w:sz w:val="20"/>
                <w:szCs w:val="20"/>
                <w:lang w:val="en-GB" w:eastAsia="ar-SA"/>
              </w:rPr>
            </w:pPr>
          </w:p>
          <w:p w14:paraId="5D32A790" w14:textId="058291B0" w:rsidR="00CC5B06" w:rsidRPr="00CC394F" w:rsidRDefault="00597F72" w:rsidP="003A17EA">
            <w:pPr>
              <w:keepNext/>
              <w:snapToGrid w:val="0"/>
              <w:spacing w:line="240" w:lineRule="auto"/>
              <w:ind w:right="192" w:firstLine="0"/>
              <w:rPr>
                <w:color w:val="000000" w:themeColor="text1"/>
                <w:sz w:val="20"/>
                <w:szCs w:val="20"/>
                <w:lang w:val="en-GB" w:eastAsia="ar-SA"/>
              </w:rPr>
            </w:pPr>
            <w:r w:rsidRPr="00CC394F">
              <w:rPr>
                <w:b/>
                <w:color w:val="000000" w:themeColor="text1"/>
                <w:sz w:val="20"/>
                <w:szCs w:val="20"/>
                <w:lang w:val="en-GB" w:eastAsia="ar-SA"/>
              </w:rPr>
              <w:t xml:space="preserve">           </w:t>
            </w:r>
            <w:r w:rsidR="00AA034B" w:rsidRPr="00CC394F">
              <w:rPr>
                <w:b/>
                <w:color w:val="000000" w:themeColor="text1"/>
                <w:sz w:val="20"/>
                <w:szCs w:val="20"/>
                <w:lang w:val="en-GB" w:eastAsia="ar-SA"/>
              </w:rPr>
              <w:t>3.1</w:t>
            </w:r>
            <w:r w:rsidR="00B33FD5" w:rsidRPr="00CC394F">
              <w:rPr>
                <w:b/>
                <w:color w:val="000000" w:themeColor="text1"/>
                <w:sz w:val="20"/>
                <w:szCs w:val="20"/>
                <w:lang w:val="en-GB" w:eastAsia="ar-SA"/>
              </w:rPr>
              <w:t>.</w:t>
            </w:r>
            <w:r w:rsidR="00AA034B" w:rsidRPr="00CC394F">
              <w:rPr>
                <w:color w:val="000000" w:themeColor="text1"/>
                <w:sz w:val="20"/>
                <w:szCs w:val="20"/>
                <w:lang w:val="en-GB" w:eastAsia="ar-SA"/>
              </w:rPr>
              <w:t xml:space="preserve"> To pay the </w:t>
            </w:r>
            <w:r w:rsidR="00220212" w:rsidRPr="00CC394F">
              <w:rPr>
                <w:color w:val="000000" w:themeColor="text1"/>
                <w:sz w:val="20"/>
                <w:szCs w:val="20"/>
                <w:lang w:val="en-GB" w:eastAsia="ar-SA"/>
              </w:rPr>
              <w:t>Contractor</w:t>
            </w:r>
            <w:r w:rsidR="00AA034B" w:rsidRPr="00CC394F">
              <w:rPr>
                <w:color w:val="000000" w:themeColor="text1"/>
                <w:sz w:val="20"/>
                <w:szCs w:val="20"/>
                <w:lang w:val="en-GB" w:eastAsia="ar-SA"/>
              </w:rPr>
              <w:t xml:space="preserve"> for the </w:t>
            </w:r>
            <w:r w:rsidR="003612DA" w:rsidRPr="00CC394F">
              <w:rPr>
                <w:color w:val="000000" w:themeColor="text1"/>
                <w:sz w:val="20"/>
                <w:szCs w:val="20"/>
                <w:lang w:val="en-GB" w:eastAsia="ar-SA"/>
              </w:rPr>
              <w:t>Services</w:t>
            </w:r>
            <w:r w:rsidR="00C37EB0" w:rsidRPr="00CC394F">
              <w:rPr>
                <w:color w:val="000000" w:themeColor="text1"/>
                <w:sz w:val="20"/>
                <w:szCs w:val="20"/>
                <w:lang w:val="en-GB" w:eastAsia="ar-SA"/>
              </w:rPr>
              <w:t xml:space="preserve"> provided under</w:t>
            </w:r>
            <w:r w:rsidR="00AA034B" w:rsidRPr="00CC394F">
              <w:rPr>
                <w:color w:val="000000" w:themeColor="text1"/>
                <w:sz w:val="20"/>
                <w:szCs w:val="20"/>
                <w:lang w:val="en-GB" w:eastAsia="ar-SA"/>
              </w:rPr>
              <w:t xml:space="preserve"> this Agreement.</w:t>
            </w:r>
          </w:p>
          <w:p w14:paraId="7B5333D3" w14:textId="38DF2D2B" w:rsidR="00B33FE2" w:rsidRPr="00CC394F" w:rsidRDefault="00FC6AD2" w:rsidP="00B33FE2">
            <w:pPr>
              <w:pStyle w:val="HTMLPreformatted"/>
              <w:jc w:val="both"/>
              <w:rPr>
                <w:rFonts w:ascii="Times New Roman" w:hAnsi="Times New Roman" w:cs="Times New Roman"/>
                <w:color w:val="000000" w:themeColor="text1"/>
                <w:lang w:val="en-GB"/>
              </w:rPr>
            </w:pPr>
            <w:r w:rsidRPr="00CC394F">
              <w:rPr>
                <w:rFonts w:ascii="Times New Roman" w:hAnsi="Times New Roman" w:cs="Times New Roman"/>
                <w:b/>
                <w:color w:val="000000" w:themeColor="text1"/>
                <w:lang w:val="en-GB" w:eastAsia="ar-SA"/>
              </w:rPr>
              <w:t xml:space="preserve">   </w:t>
            </w:r>
            <w:r w:rsidR="00B33FE2" w:rsidRPr="00CC394F">
              <w:rPr>
                <w:rFonts w:ascii="Times New Roman" w:hAnsi="Times New Roman" w:cs="Times New Roman"/>
                <w:b/>
                <w:color w:val="000000" w:themeColor="text1"/>
                <w:lang w:val="en-GB" w:eastAsia="ar-SA"/>
              </w:rPr>
              <w:t xml:space="preserve">       </w:t>
            </w:r>
            <w:r w:rsidRPr="00CC394F">
              <w:rPr>
                <w:rFonts w:ascii="Times New Roman" w:hAnsi="Times New Roman" w:cs="Times New Roman"/>
                <w:b/>
                <w:color w:val="000000" w:themeColor="text1"/>
                <w:lang w:val="en-GB" w:eastAsia="ar-SA"/>
              </w:rPr>
              <w:t xml:space="preserve"> 3.2</w:t>
            </w:r>
            <w:r w:rsidRPr="00CC394F">
              <w:rPr>
                <w:rFonts w:ascii="Times New Roman" w:hAnsi="Times New Roman" w:cs="Times New Roman"/>
                <w:color w:val="000000" w:themeColor="text1"/>
                <w:lang w:val="en-GB" w:eastAsia="ar-SA"/>
              </w:rPr>
              <w:t>.</w:t>
            </w:r>
            <w:r w:rsidR="00B33FE2" w:rsidRPr="00CC394F">
              <w:rPr>
                <w:rFonts w:ascii="Times New Roman" w:hAnsi="Times New Roman" w:cs="Times New Roman"/>
                <w:color w:val="000000" w:themeColor="text1"/>
                <w:lang w:val="en-GB" w:eastAsia="ar-SA"/>
              </w:rPr>
              <w:t xml:space="preserve"> </w:t>
            </w:r>
            <w:r w:rsidR="00B33FE2" w:rsidRPr="00CC394F">
              <w:rPr>
                <w:rFonts w:ascii="Times New Roman" w:hAnsi="Times New Roman" w:cs="Times New Roman"/>
                <w:color w:val="000000" w:themeColor="text1"/>
                <w:lang w:val="en-GB"/>
              </w:rPr>
              <w:t xml:space="preserve">The </w:t>
            </w:r>
            <w:r w:rsidR="00CF4689" w:rsidRPr="00CC394F">
              <w:rPr>
                <w:rFonts w:ascii="Times New Roman" w:hAnsi="Times New Roman" w:cs="Times New Roman"/>
                <w:color w:val="000000" w:themeColor="text1"/>
                <w:lang w:val="en-GB"/>
              </w:rPr>
              <w:t>University</w:t>
            </w:r>
            <w:r w:rsidR="00220212" w:rsidRPr="00CC394F">
              <w:rPr>
                <w:rFonts w:ascii="Times New Roman" w:hAnsi="Times New Roman" w:cs="Times New Roman"/>
                <w:color w:val="000000" w:themeColor="text1"/>
                <w:lang w:val="en-GB"/>
              </w:rPr>
              <w:t xml:space="preserve"> </w:t>
            </w:r>
            <w:r w:rsidR="00C37EB0" w:rsidRPr="00CC394F">
              <w:rPr>
                <w:rFonts w:ascii="Times New Roman" w:hAnsi="Times New Roman" w:cs="Times New Roman"/>
                <w:color w:val="000000" w:themeColor="text1"/>
                <w:lang w:val="en-GB"/>
              </w:rPr>
              <w:t>shall, in case of delay of payment for the services</w:t>
            </w:r>
            <w:r w:rsidR="00B33FE2" w:rsidRPr="00CC394F">
              <w:rPr>
                <w:rFonts w:ascii="Times New Roman" w:hAnsi="Times New Roman" w:cs="Times New Roman"/>
                <w:color w:val="000000" w:themeColor="text1"/>
                <w:lang w:val="en-GB"/>
              </w:rPr>
              <w:t xml:space="preserve"> in accordance with the procedure provided for in paragraph 2.1 of the Agreement, </w:t>
            </w:r>
            <w:r w:rsidR="00C37EB0" w:rsidRPr="00CC394F">
              <w:rPr>
                <w:rFonts w:ascii="Times New Roman" w:hAnsi="Times New Roman" w:cs="Times New Roman"/>
                <w:color w:val="000000" w:themeColor="text1"/>
                <w:lang w:val="en-GB"/>
              </w:rPr>
              <w:t>additionally</w:t>
            </w:r>
            <w:r w:rsidR="00B33FE2" w:rsidRPr="00CC394F">
              <w:rPr>
                <w:rFonts w:ascii="Times New Roman" w:hAnsi="Times New Roman" w:cs="Times New Roman"/>
                <w:color w:val="000000" w:themeColor="text1"/>
                <w:lang w:val="en-GB"/>
              </w:rPr>
              <w:t xml:space="preserve"> pay the</w:t>
            </w:r>
            <w:r w:rsidR="00220212" w:rsidRPr="00CC394F">
              <w:rPr>
                <w:rFonts w:ascii="Times New Roman" w:hAnsi="Times New Roman" w:cs="Times New Roman"/>
                <w:color w:val="000000" w:themeColor="text1"/>
                <w:lang w:val="en-GB"/>
              </w:rPr>
              <w:t xml:space="preserve"> Contractor</w:t>
            </w:r>
            <w:r w:rsidR="00B33FE2" w:rsidRPr="00CC394F">
              <w:rPr>
                <w:rFonts w:ascii="Times New Roman" w:hAnsi="Times New Roman" w:cs="Times New Roman"/>
                <w:color w:val="000000" w:themeColor="text1"/>
                <w:lang w:val="en-GB"/>
              </w:rPr>
              <w:t xml:space="preserve"> </w:t>
            </w:r>
            <w:r w:rsidR="00C37EB0" w:rsidRPr="00CC394F">
              <w:rPr>
                <w:rFonts w:ascii="Times New Roman" w:hAnsi="Times New Roman" w:cs="Times New Roman"/>
                <w:color w:val="000000" w:themeColor="text1"/>
                <w:lang w:val="en-GB"/>
              </w:rPr>
              <w:t xml:space="preserve">the </w:t>
            </w:r>
            <w:r w:rsidR="00B33FE2" w:rsidRPr="00CC394F">
              <w:rPr>
                <w:rFonts w:ascii="Times New Roman" w:hAnsi="Times New Roman" w:cs="Times New Roman"/>
                <w:color w:val="000000" w:themeColor="text1"/>
                <w:lang w:val="en-GB"/>
              </w:rPr>
              <w:t>interest at the rate of 0.07% of the amount of the unpaid invoice for each day of delay.</w:t>
            </w:r>
          </w:p>
          <w:p w14:paraId="64A958B8" w14:textId="77777777" w:rsidR="00B33FE2" w:rsidRPr="00CC394F" w:rsidRDefault="00B33FE2" w:rsidP="00733A96">
            <w:pPr>
              <w:spacing w:line="240" w:lineRule="auto"/>
              <w:ind w:firstLine="0"/>
              <w:rPr>
                <w:b/>
                <w:bCs/>
                <w:color w:val="000000" w:themeColor="text1"/>
                <w:sz w:val="20"/>
                <w:szCs w:val="20"/>
                <w:lang w:val="en-GB" w:eastAsia="ar-SA"/>
              </w:rPr>
            </w:pPr>
          </w:p>
          <w:p w14:paraId="4FBD794A" w14:textId="0594276D" w:rsidR="00AA034B" w:rsidRPr="00CC394F" w:rsidRDefault="00AA034B" w:rsidP="00B33FD5">
            <w:pPr>
              <w:spacing w:line="240" w:lineRule="auto"/>
              <w:ind w:firstLine="0"/>
              <w:jc w:val="center"/>
              <w:rPr>
                <w:b/>
                <w:bCs/>
                <w:color w:val="000000" w:themeColor="text1"/>
                <w:sz w:val="20"/>
                <w:szCs w:val="20"/>
                <w:lang w:val="en-GB" w:eastAsia="ar-SA"/>
              </w:rPr>
            </w:pPr>
            <w:r w:rsidRPr="00CC394F">
              <w:rPr>
                <w:b/>
                <w:bCs/>
                <w:color w:val="000000" w:themeColor="text1"/>
                <w:sz w:val="20"/>
                <w:szCs w:val="20"/>
                <w:lang w:val="en-GB" w:eastAsia="ar-SA"/>
              </w:rPr>
              <w:t xml:space="preserve">4. The </w:t>
            </w:r>
            <w:r w:rsidR="00220212" w:rsidRPr="00CC394F">
              <w:rPr>
                <w:b/>
                <w:color w:val="000000" w:themeColor="text1"/>
                <w:sz w:val="20"/>
                <w:szCs w:val="20"/>
                <w:lang w:val="en-GB" w:eastAsia="ar-SA"/>
              </w:rPr>
              <w:t>Contractor</w:t>
            </w:r>
            <w:r w:rsidRPr="00CC394F">
              <w:rPr>
                <w:b/>
                <w:bCs/>
                <w:color w:val="000000" w:themeColor="text1"/>
                <w:sz w:val="20"/>
                <w:szCs w:val="20"/>
                <w:lang w:val="en-GB" w:eastAsia="ar-SA"/>
              </w:rPr>
              <w:t xml:space="preserve"> shall undertake</w:t>
            </w:r>
            <w:r w:rsidR="002E7AEE" w:rsidRPr="00CC394F">
              <w:rPr>
                <w:b/>
                <w:bCs/>
                <w:color w:val="000000" w:themeColor="text1"/>
                <w:sz w:val="20"/>
                <w:szCs w:val="20"/>
                <w:lang w:val="en-GB" w:eastAsia="ar-SA"/>
              </w:rPr>
              <w:t>:</w:t>
            </w:r>
          </w:p>
          <w:p w14:paraId="32E2DBAF" w14:textId="77777777" w:rsidR="003A17EA" w:rsidRPr="00CC394F" w:rsidRDefault="003A17EA" w:rsidP="00B33FD5">
            <w:pPr>
              <w:spacing w:line="240" w:lineRule="auto"/>
              <w:ind w:firstLine="0"/>
              <w:jc w:val="center"/>
              <w:rPr>
                <w:b/>
                <w:bCs/>
                <w:color w:val="000000" w:themeColor="text1"/>
                <w:sz w:val="20"/>
                <w:szCs w:val="20"/>
                <w:lang w:val="en-GB" w:eastAsia="ar-SA"/>
              </w:rPr>
            </w:pPr>
          </w:p>
          <w:p w14:paraId="44128D35" w14:textId="77777777" w:rsidR="00AA034B" w:rsidRPr="00CC394F" w:rsidRDefault="00597F72" w:rsidP="00EB779E">
            <w:pPr>
              <w:spacing w:line="240" w:lineRule="auto"/>
              <w:ind w:firstLine="0"/>
              <w:rPr>
                <w:color w:val="000000" w:themeColor="text1"/>
                <w:sz w:val="20"/>
                <w:szCs w:val="20"/>
                <w:lang w:val="en-GB" w:eastAsia="ar-SA"/>
              </w:rPr>
            </w:pPr>
            <w:r w:rsidRPr="00CC394F">
              <w:rPr>
                <w:b/>
                <w:color w:val="000000" w:themeColor="text1"/>
                <w:sz w:val="20"/>
                <w:szCs w:val="20"/>
                <w:lang w:val="en-GB" w:eastAsia="ar-SA"/>
              </w:rPr>
              <w:t xml:space="preserve">         </w:t>
            </w:r>
            <w:r w:rsidR="00AA034B" w:rsidRPr="00CC394F">
              <w:rPr>
                <w:b/>
                <w:color w:val="000000" w:themeColor="text1"/>
                <w:sz w:val="20"/>
                <w:szCs w:val="20"/>
                <w:lang w:val="en-GB" w:eastAsia="ar-SA"/>
              </w:rPr>
              <w:t>4.1</w:t>
            </w:r>
            <w:r w:rsidR="00B33FD5" w:rsidRPr="00CC394F">
              <w:rPr>
                <w:b/>
                <w:color w:val="000000" w:themeColor="text1"/>
                <w:sz w:val="20"/>
                <w:szCs w:val="20"/>
                <w:lang w:val="en-GB" w:eastAsia="ar-SA"/>
              </w:rPr>
              <w:t>.</w:t>
            </w:r>
            <w:r w:rsidR="00AA034B" w:rsidRPr="00CC394F">
              <w:rPr>
                <w:color w:val="000000" w:themeColor="text1"/>
                <w:sz w:val="20"/>
                <w:szCs w:val="20"/>
                <w:lang w:val="en-GB" w:eastAsia="ar-SA"/>
              </w:rPr>
              <w:t xml:space="preserve"> T</w:t>
            </w:r>
            <w:r w:rsidR="003612DA" w:rsidRPr="00CC394F">
              <w:rPr>
                <w:color w:val="000000" w:themeColor="text1"/>
                <w:sz w:val="20"/>
                <w:szCs w:val="20"/>
                <w:lang w:val="en-GB" w:eastAsia="ar-SA"/>
              </w:rPr>
              <w:t>o provide quality and timely Services</w:t>
            </w:r>
            <w:r w:rsidR="00043372" w:rsidRPr="00CC394F">
              <w:rPr>
                <w:color w:val="000000" w:themeColor="text1"/>
                <w:sz w:val="20"/>
                <w:szCs w:val="20"/>
                <w:lang w:val="en-GB" w:eastAsia="ar-SA"/>
              </w:rPr>
              <w:t xml:space="preserve"> </w:t>
            </w:r>
            <w:r w:rsidR="00656C17" w:rsidRPr="00CC394F">
              <w:rPr>
                <w:color w:val="000000" w:themeColor="text1"/>
                <w:sz w:val="20"/>
                <w:szCs w:val="20"/>
                <w:lang w:val="en-GB" w:eastAsia="ar-SA"/>
              </w:rPr>
              <w:t>as set in paragraph 1.1 of this Agreement</w:t>
            </w:r>
            <w:r w:rsidR="00AA034B" w:rsidRPr="00CC394F">
              <w:rPr>
                <w:color w:val="000000" w:themeColor="text1"/>
                <w:sz w:val="20"/>
                <w:szCs w:val="20"/>
                <w:lang w:val="en-GB" w:eastAsia="ar-SA"/>
              </w:rPr>
              <w:t>.</w:t>
            </w:r>
          </w:p>
          <w:p w14:paraId="16C012C8" w14:textId="2B68F2FF" w:rsidR="00B33FE2" w:rsidRPr="00CC394F" w:rsidRDefault="00B33FE2" w:rsidP="00B33FE2">
            <w:pPr>
              <w:pStyle w:val="HTMLPreformatted"/>
              <w:jc w:val="both"/>
              <w:rPr>
                <w:rFonts w:ascii="Times New Roman" w:hAnsi="Times New Roman" w:cs="Times New Roman"/>
                <w:color w:val="000000" w:themeColor="text1"/>
                <w:lang w:val="en-GB"/>
              </w:rPr>
            </w:pPr>
            <w:r w:rsidRPr="00CC394F">
              <w:rPr>
                <w:rFonts w:ascii="Times New Roman" w:hAnsi="Times New Roman" w:cs="Times New Roman"/>
                <w:b/>
                <w:color w:val="000000" w:themeColor="text1"/>
                <w:lang w:val="en-GB" w:eastAsia="ar-SA"/>
              </w:rPr>
              <w:t xml:space="preserve">         4.2</w:t>
            </w:r>
            <w:r w:rsidRPr="00CC394F">
              <w:rPr>
                <w:rFonts w:ascii="Times New Roman" w:hAnsi="Times New Roman" w:cs="Times New Roman"/>
                <w:color w:val="000000" w:themeColor="text1"/>
                <w:lang w:val="en-GB" w:eastAsia="ar-SA"/>
              </w:rPr>
              <w:t xml:space="preserve">. </w:t>
            </w:r>
            <w:r w:rsidRPr="00CC394F">
              <w:rPr>
                <w:rFonts w:ascii="Times New Roman" w:hAnsi="Times New Roman" w:cs="Times New Roman"/>
                <w:color w:val="000000" w:themeColor="text1"/>
                <w:lang w:val="en-GB"/>
              </w:rPr>
              <w:t xml:space="preserve">The Contractor, </w:t>
            </w:r>
            <w:r w:rsidR="00220212" w:rsidRPr="00CC394F">
              <w:rPr>
                <w:rFonts w:ascii="Times New Roman" w:hAnsi="Times New Roman" w:cs="Times New Roman"/>
                <w:color w:val="000000" w:themeColor="text1"/>
                <w:lang w:val="en-GB"/>
              </w:rPr>
              <w:t xml:space="preserve">in case of </w:t>
            </w:r>
            <w:r w:rsidRPr="00CC394F">
              <w:rPr>
                <w:rFonts w:ascii="Times New Roman" w:hAnsi="Times New Roman" w:cs="Times New Roman"/>
                <w:color w:val="000000" w:themeColor="text1"/>
                <w:lang w:val="en-GB"/>
              </w:rPr>
              <w:t xml:space="preserve">delay in providing the services within the terms provided for in the Contract, shall pay to the </w:t>
            </w:r>
            <w:r w:rsidR="00CF4689" w:rsidRPr="00CC394F">
              <w:rPr>
                <w:rFonts w:ascii="Times New Roman" w:hAnsi="Times New Roman" w:cs="Times New Roman"/>
                <w:color w:val="000000" w:themeColor="text1"/>
                <w:lang w:val="en-GB"/>
              </w:rPr>
              <w:t>University</w:t>
            </w:r>
            <w:r w:rsidR="00220212" w:rsidRPr="00CC394F">
              <w:rPr>
                <w:rFonts w:ascii="Times New Roman" w:hAnsi="Times New Roman" w:cs="Times New Roman"/>
                <w:color w:val="000000" w:themeColor="text1"/>
                <w:lang w:val="en-GB"/>
              </w:rPr>
              <w:t xml:space="preserve"> the interest at the rate of </w:t>
            </w:r>
            <w:r w:rsidRPr="00CC394F">
              <w:rPr>
                <w:rFonts w:ascii="Times New Roman" w:hAnsi="Times New Roman" w:cs="Times New Roman"/>
                <w:color w:val="000000" w:themeColor="text1"/>
                <w:lang w:val="en-GB"/>
              </w:rPr>
              <w:t>0.07% of the value of the services not provided for each day of delay.</w:t>
            </w:r>
          </w:p>
          <w:p w14:paraId="5179BC07" w14:textId="7FFC9D76" w:rsidR="00D24418" w:rsidRPr="00CC394F" w:rsidRDefault="00D24418" w:rsidP="00D24418">
            <w:pPr>
              <w:pStyle w:val="HTMLPreformatted"/>
              <w:jc w:val="both"/>
              <w:rPr>
                <w:rFonts w:ascii="Times New Roman" w:hAnsi="Times New Roman" w:cs="Times New Roman"/>
                <w:b/>
                <w:lang w:val="en-GB"/>
              </w:rPr>
            </w:pPr>
            <w:r w:rsidRPr="00CC394F">
              <w:rPr>
                <w:rFonts w:ascii="Times New Roman" w:hAnsi="Times New Roman" w:cs="Times New Roman"/>
                <w:b/>
                <w:lang w:val="en-GB"/>
              </w:rPr>
              <w:t xml:space="preserve">         4.3. </w:t>
            </w:r>
            <w:r w:rsidRPr="00CC394F">
              <w:rPr>
                <w:rFonts w:ascii="Times New Roman" w:hAnsi="Times New Roman" w:cs="Times New Roman"/>
                <w:lang w:val="en-GB"/>
              </w:rPr>
              <w:t>As the qualifications of the Contractor have not been verified, the Contractor undertakes that the Agreement will be performed only by persons qualified to do so.</w:t>
            </w:r>
          </w:p>
          <w:p w14:paraId="1A80B19F" w14:textId="77777777" w:rsidR="00D24418" w:rsidRPr="00CC394F" w:rsidRDefault="00D24418" w:rsidP="00B33FE2">
            <w:pPr>
              <w:pStyle w:val="HTMLPreformatted"/>
              <w:jc w:val="both"/>
              <w:rPr>
                <w:rFonts w:ascii="Times New Roman" w:hAnsi="Times New Roman" w:cs="Times New Roman"/>
                <w:color w:val="000000" w:themeColor="text1"/>
                <w:lang w:val="en-GB"/>
              </w:rPr>
            </w:pPr>
          </w:p>
          <w:p w14:paraId="619D450A" w14:textId="77777777" w:rsidR="003612DA" w:rsidRPr="00CC394F" w:rsidRDefault="003612DA" w:rsidP="00733A96">
            <w:pPr>
              <w:spacing w:line="240" w:lineRule="auto"/>
              <w:ind w:firstLine="0"/>
              <w:rPr>
                <w:b/>
                <w:bCs/>
                <w:color w:val="000000" w:themeColor="text1"/>
                <w:sz w:val="20"/>
                <w:szCs w:val="20"/>
                <w:lang w:val="en-GB" w:eastAsia="ar-SA"/>
              </w:rPr>
            </w:pPr>
          </w:p>
          <w:p w14:paraId="696E8E49" w14:textId="2B2D6623" w:rsidR="00AA034B" w:rsidRPr="00CC394F" w:rsidRDefault="00AA034B" w:rsidP="00B33FD5">
            <w:pPr>
              <w:spacing w:line="240" w:lineRule="auto"/>
              <w:ind w:firstLine="0"/>
              <w:jc w:val="center"/>
              <w:rPr>
                <w:b/>
                <w:bCs/>
                <w:color w:val="000000" w:themeColor="text1"/>
                <w:sz w:val="20"/>
                <w:szCs w:val="20"/>
                <w:lang w:val="en-GB" w:eastAsia="ar-SA"/>
              </w:rPr>
            </w:pPr>
            <w:r w:rsidRPr="00CC394F">
              <w:rPr>
                <w:b/>
                <w:bCs/>
                <w:color w:val="000000" w:themeColor="text1"/>
                <w:sz w:val="20"/>
                <w:szCs w:val="20"/>
                <w:lang w:val="en-GB" w:eastAsia="ar-SA"/>
              </w:rPr>
              <w:t xml:space="preserve">5. Responsibility of the </w:t>
            </w:r>
            <w:r w:rsidR="00B038CB" w:rsidRPr="00CC394F">
              <w:rPr>
                <w:b/>
                <w:bCs/>
                <w:color w:val="000000" w:themeColor="text1"/>
                <w:sz w:val="20"/>
                <w:szCs w:val="20"/>
                <w:lang w:val="en-GB" w:eastAsia="ar-SA"/>
              </w:rPr>
              <w:t>P</w:t>
            </w:r>
            <w:r w:rsidRPr="00CC394F">
              <w:rPr>
                <w:b/>
                <w:bCs/>
                <w:color w:val="000000" w:themeColor="text1"/>
                <w:sz w:val="20"/>
                <w:szCs w:val="20"/>
                <w:lang w:val="en-GB" w:eastAsia="ar-SA"/>
              </w:rPr>
              <w:t>arties</w:t>
            </w:r>
            <w:r w:rsidR="00272D14" w:rsidRPr="00CC394F">
              <w:rPr>
                <w:b/>
                <w:bCs/>
                <w:color w:val="000000" w:themeColor="text1"/>
                <w:sz w:val="20"/>
                <w:szCs w:val="20"/>
                <w:lang w:val="en-GB" w:eastAsia="ar-SA"/>
              </w:rPr>
              <w:t>:</w:t>
            </w:r>
          </w:p>
          <w:p w14:paraId="515577CF" w14:textId="77777777" w:rsidR="003A17EA" w:rsidRPr="00CC394F" w:rsidRDefault="003A17EA" w:rsidP="00B33FD5">
            <w:pPr>
              <w:spacing w:line="240" w:lineRule="auto"/>
              <w:ind w:firstLine="0"/>
              <w:jc w:val="center"/>
              <w:rPr>
                <w:b/>
                <w:bCs/>
                <w:color w:val="000000" w:themeColor="text1"/>
                <w:sz w:val="20"/>
                <w:szCs w:val="20"/>
                <w:lang w:val="en-GB" w:eastAsia="ar-SA"/>
              </w:rPr>
            </w:pPr>
          </w:p>
          <w:p w14:paraId="56E2329D" w14:textId="2FBB1C28" w:rsidR="00AA034B" w:rsidRPr="00CC394F" w:rsidRDefault="00597F72" w:rsidP="00EB779E">
            <w:pPr>
              <w:spacing w:line="240" w:lineRule="auto"/>
              <w:ind w:firstLine="567"/>
              <w:rPr>
                <w:color w:val="000000" w:themeColor="text1"/>
                <w:sz w:val="20"/>
                <w:szCs w:val="20"/>
                <w:lang w:val="en-GB" w:eastAsia="ar-SA"/>
              </w:rPr>
            </w:pPr>
            <w:r w:rsidRPr="00CC394F">
              <w:rPr>
                <w:b/>
                <w:color w:val="000000" w:themeColor="text1"/>
                <w:sz w:val="20"/>
                <w:szCs w:val="20"/>
                <w:lang w:val="en-GB" w:eastAsia="ar-SA"/>
              </w:rPr>
              <w:t>5.1.</w:t>
            </w:r>
            <w:r w:rsidRPr="00CC394F">
              <w:rPr>
                <w:color w:val="000000" w:themeColor="text1"/>
                <w:sz w:val="20"/>
                <w:szCs w:val="20"/>
                <w:lang w:val="en-GB" w:eastAsia="ar-SA"/>
              </w:rPr>
              <w:t xml:space="preserve"> </w:t>
            </w:r>
            <w:r w:rsidR="00AA034B" w:rsidRPr="00CC394F">
              <w:rPr>
                <w:color w:val="000000" w:themeColor="text1"/>
                <w:sz w:val="20"/>
                <w:szCs w:val="20"/>
                <w:lang w:val="en-GB" w:eastAsia="ar-SA"/>
              </w:rPr>
              <w:t xml:space="preserve">If the </w:t>
            </w:r>
            <w:r w:rsidR="00B038CB" w:rsidRPr="00CC394F">
              <w:rPr>
                <w:color w:val="000000" w:themeColor="text1"/>
                <w:sz w:val="20"/>
                <w:szCs w:val="20"/>
                <w:lang w:val="en-GB" w:eastAsia="ar-SA"/>
              </w:rPr>
              <w:t>P</w:t>
            </w:r>
            <w:r w:rsidR="00AA034B" w:rsidRPr="00CC394F">
              <w:rPr>
                <w:color w:val="000000" w:themeColor="text1"/>
                <w:sz w:val="20"/>
                <w:szCs w:val="20"/>
                <w:lang w:val="en-GB" w:eastAsia="ar-SA"/>
              </w:rPr>
              <w:t xml:space="preserve">arties </w:t>
            </w:r>
            <w:r w:rsidR="00CF4689" w:rsidRPr="00CC394F">
              <w:rPr>
                <w:color w:val="000000" w:themeColor="text1"/>
                <w:sz w:val="20"/>
                <w:szCs w:val="20"/>
                <w:lang w:val="en-GB" w:eastAsia="ar-SA"/>
              </w:rPr>
              <w:t>are unable to</w:t>
            </w:r>
            <w:r w:rsidR="00AA034B" w:rsidRPr="00CC394F">
              <w:rPr>
                <w:color w:val="000000" w:themeColor="text1"/>
                <w:sz w:val="20"/>
                <w:szCs w:val="20"/>
                <w:lang w:val="en-GB" w:eastAsia="ar-SA"/>
              </w:rPr>
              <w:t xml:space="preserve"> fulfil all or part of the obligations </w:t>
            </w:r>
            <w:r w:rsidR="00CF4689" w:rsidRPr="00CC394F">
              <w:rPr>
                <w:color w:val="000000" w:themeColor="text1"/>
                <w:sz w:val="20"/>
                <w:szCs w:val="20"/>
                <w:lang w:val="en-GB" w:eastAsia="ar-SA"/>
              </w:rPr>
              <w:t>set forth</w:t>
            </w:r>
            <w:r w:rsidR="00AA034B" w:rsidRPr="00CC394F">
              <w:rPr>
                <w:color w:val="000000" w:themeColor="text1"/>
                <w:sz w:val="20"/>
                <w:szCs w:val="20"/>
                <w:lang w:val="en-GB" w:eastAsia="ar-SA"/>
              </w:rPr>
              <w:t xml:space="preserve"> in the Agreement due to the following circumstances: natural disaster, blockade or other circumstances which cannot be controlled by the </w:t>
            </w:r>
            <w:r w:rsidR="00CF4689" w:rsidRPr="00CC394F">
              <w:rPr>
                <w:color w:val="000000" w:themeColor="text1"/>
                <w:sz w:val="20"/>
                <w:szCs w:val="20"/>
                <w:lang w:val="en-GB" w:eastAsia="ar-SA"/>
              </w:rPr>
              <w:t>University</w:t>
            </w:r>
            <w:r w:rsidR="00220212" w:rsidRPr="00CC394F">
              <w:rPr>
                <w:color w:val="000000" w:themeColor="text1"/>
                <w:sz w:val="20"/>
                <w:szCs w:val="20"/>
                <w:lang w:val="en-GB" w:eastAsia="ar-SA"/>
              </w:rPr>
              <w:t xml:space="preserve"> </w:t>
            </w:r>
            <w:r w:rsidR="00AA034B" w:rsidRPr="00CC394F">
              <w:rPr>
                <w:color w:val="000000" w:themeColor="text1"/>
                <w:sz w:val="20"/>
                <w:szCs w:val="20"/>
                <w:lang w:val="en-GB" w:eastAsia="ar-SA"/>
              </w:rPr>
              <w:t xml:space="preserve">or the </w:t>
            </w:r>
            <w:r w:rsidR="00220212" w:rsidRPr="00CC394F">
              <w:rPr>
                <w:color w:val="000000" w:themeColor="text1"/>
                <w:sz w:val="20"/>
                <w:szCs w:val="20"/>
                <w:lang w:val="en-GB" w:eastAsia="ar-SA"/>
              </w:rPr>
              <w:t>Contractor</w:t>
            </w:r>
            <w:r w:rsidR="00AA034B" w:rsidRPr="00CC394F">
              <w:rPr>
                <w:color w:val="000000" w:themeColor="text1"/>
                <w:sz w:val="20"/>
                <w:szCs w:val="20"/>
                <w:lang w:val="en-GB" w:eastAsia="ar-SA"/>
              </w:rPr>
              <w:t xml:space="preserve">, then the terms for the </w:t>
            </w:r>
            <w:r w:rsidR="00C217D1" w:rsidRPr="00CC394F">
              <w:rPr>
                <w:color w:val="000000" w:themeColor="text1"/>
                <w:sz w:val="20"/>
                <w:szCs w:val="20"/>
                <w:lang w:val="en-GB" w:eastAsia="ar-SA"/>
              </w:rPr>
              <w:t>fulfilment</w:t>
            </w:r>
            <w:r w:rsidR="00AA034B" w:rsidRPr="00CC394F">
              <w:rPr>
                <w:color w:val="000000" w:themeColor="text1"/>
                <w:sz w:val="20"/>
                <w:szCs w:val="20"/>
                <w:lang w:val="en-GB" w:eastAsia="ar-SA"/>
              </w:rPr>
              <w:t xml:space="preserve"> of the obligations by the </w:t>
            </w:r>
            <w:r w:rsidR="00B038CB" w:rsidRPr="00CC394F">
              <w:rPr>
                <w:color w:val="000000" w:themeColor="text1"/>
                <w:sz w:val="20"/>
                <w:szCs w:val="20"/>
                <w:lang w:val="en-GB" w:eastAsia="ar-SA"/>
              </w:rPr>
              <w:t>P</w:t>
            </w:r>
            <w:r w:rsidR="00AA034B" w:rsidRPr="00CC394F">
              <w:rPr>
                <w:color w:val="000000" w:themeColor="text1"/>
                <w:sz w:val="20"/>
                <w:szCs w:val="20"/>
                <w:lang w:val="en-GB" w:eastAsia="ar-SA"/>
              </w:rPr>
              <w:t xml:space="preserve">arties are postponed for the period </w:t>
            </w:r>
            <w:r w:rsidR="00220212" w:rsidRPr="00CC394F">
              <w:rPr>
                <w:color w:val="000000" w:themeColor="text1"/>
                <w:sz w:val="20"/>
                <w:szCs w:val="20"/>
                <w:lang w:val="en-GB" w:eastAsia="ar-SA"/>
              </w:rPr>
              <w:t>of</w:t>
            </w:r>
            <w:r w:rsidR="00AA034B" w:rsidRPr="00CC394F">
              <w:rPr>
                <w:color w:val="000000" w:themeColor="text1"/>
                <w:sz w:val="20"/>
                <w:szCs w:val="20"/>
                <w:lang w:val="en-GB" w:eastAsia="ar-SA"/>
              </w:rPr>
              <w:t xml:space="preserve"> the duration of </w:t>
            </w:r>
            <w:r w:rsidR="00220212" w:rsidRPr="00CC394F">
              <w:rPr>
                <w:color w:val="000000" w:themeColor="text1"/>
                <w:sz w:val="20"/>
                <w:szCs w:val="20"/>
                <w:lang w:val="en-GB" w:eastAsia="ar-SA"/>
              </w:rPr>
              <w:t xml:space="preserve">persistence of </w:t>
            </w:r>
            <w:r w:rsidR="00AA034B" w:rsidRPr="00CC394F">
              <w:rPr>
                <w:color w:val="000000" w:themeColor="text1"/>
                <w:sz w:val="20"/>
                <w:szCs w:val="20"/>
                <w:lang w:val="en-GB" w:eastAsia="ar-SA"/>
              </w:rPr>
              <w:t xml:space="preserve">those circumstances and their consequences. If </w:t>
            </w:r>
            <w:r w:rsidR="00AA034B" w:rsidRPr="00CC394F">
              <w:rPr>
                <w:i/>
                <w:iCs/>
                <w:color w:val="000000" w:themeColor="text1"/>
                <w:sz w:val="20"/>
                <w:szCs w:val="20"/>
                <w:lang w:val="en-GB" w:eastAsia="ar-SA"/>
              </w:rPr>
              <w:t>Force Majeure</w:t>
            </w:r>
            <w:r w:rsidR="00AA034B" w:rsidRPr="00CC394F">
              <w:rPr>
                <w:color w:val="000000" w:themeColor="text1"/>
                <w:sz w:val="20"/>
                <w:szCs w:val="20"/>
                <w:lang w:val="en-GB" w:eastAsia="ar-SA"/>
              </w:rPr>
              <w:t xml:space="preserve"> circumstances last for more than 3 (three) months, the Parties shall have the right to terminate further fulfilment of their liabilities assumed by them under the Agreement and in such a case </w:t>
            </w:r>
            <w:r w:rsidR="00043372" w:rsidRPr="00CC394F">
              <w:rPr>
                <w:color w:val="000000" w:themeColor="text1"/>
                <w:sz w:val="20"/>
                <w:szCs w:val="20"/>
                <w:lang w:val="en-GB" w:eastAsia="ar-SA"/>
              </w:rPr>
              <w:t>an</w:t>
            </w:r>
            <w:r w:rsidR="00AA034B" w:rsidRPr="00CC394F">
              <w:rPr>
                <w:color w:val="000000" w:themeColor="text1"/>
                <w:sz w:val="20"/>
                <w:szCs w:val="20"/>
                <w:lang w:val="en-GB" w:eastAsia="ar-SA"/>
              </w:rPr>
              <w:t xml:space="preserve">other Party shall have no right to claim any recovery of the damages. </w:t>
            </w:r>
          </w:p>
          <w:p w14:paraId="3EBC98E3" w14:textId="26CBAE2C" w:rsidR="00AA034B" w:rsidRPr="00CC394F" w:rsidRDefault="00AA034B" w:rsidP="00EB779E">
            <w:pPr>
              <w:spacing w:line="240" w:lineRule="auto"/>
              <w:ind w:firstLine="567"/>
              <w:rPr>
                <w:color w:val="000000" w:themeColor="text1"/>
                <w:sz w:val="20"/>
                <w:szCs w:val="20"/>
                <w:lang w:val="en-GB" w:eastAsia="ar-SA"/>
              </w:rPr>
            </w:pPr>
            <w:r w:rsidRPr="00CC394F">
              <w:rPr>
                <w:b/>
                <w:color w:val="000000" w:themeColor="text1"/>
                <w:sz w:val="20"/>
                <w:szCs w:val="20"/>
                <w:lang w:val="en-GB" w:eastAsia="ar-SA"/>
              </w:rPr>
              <w:t>5.2.</w:t>
            </w:r>
            <w:r w:rsidRPr="00CC394F">
              <w:rPr>
                <w:color w:val="000000" w:themeColor="text1"/>
                <w:sz w:val="20"/>
                <w:szCs w:val="20"/>
                <w:lang w:val="en-GB" w:eastAsia="ar-SA"/>
              </w:rPr>
              <w:t xml:space="preserve"> The Party which can no longer continue fulfilling its obligations, shall immediately notify in writing </w:t>
            </w:r>
            <w:r w:rsidR="00043372" w:rsidRPr="00CC394F">
              <w:rPr>
                <w:color w:val="000000" w:themeColor="text1"/>
                <w:sz w:val="20"/>
                <w:szCs w:val="20"/>
                <w:lang w:val="en-GB" w:eastAsia="ar-SA"/>
              </w:rPr>
              <w:t>an</w:t>
            </w:r>
            <w:r w:rsidRPr="00CC394F">
              <w:rPr>
                <w:color w:val="000000" w:themeColor="text1"/>
                <w:sz w:val="20"/>
                <w:szCs w:val="20"/>
                <w:lang w:val="en-GB" w:eastAsia="ar-SA"/>
              </w:rPr>
              <w:t xml:space="preserve">other </w:t>
            </w:r>
            <w:r w:rsidR="00B038CB" w:rsidRPr="00CC394F">
              <w:rPr>
                <w:color w:val="000000" w:themeColor="text1"/>
                <w:sz w:val="20"/>
                <w:szCs w:val="20"/>
                <w:lang w:val="en-GB" w:eastAsia="ar-SA"/>
              </w:rPr>
              <w:t>P</w:t>
            </w:r>
            <w:r w:rsidRPr="00CC394F">
              <w:rPr>
                <w:color w:val="000000" w:themeColor="text1"/>
                <w:sz w:val="20"/>
                <w:szCs w:val="20"/>
                <w:lang w:val="en-GB" w:eastAsia="ar-SA"/>
              </w:rPr>
              <w:t xml:space="preserve">arty of the presence or absence of the above-mentioned circumstances, but it must do so no later than in 10 (ten) days following the </w:t>
            </w:r>
            <w:r w:rsidR="00220212" w:rsidRPr="00CC394F">
              <w:rPr>
                <w:color w:val="000000" w:themeColor="text1"/>
                <w:sz w:val="20"/>
                <w:szCs w:val="20"/>
                <w:lang w:val="en-GB" w:eastAsia="ar-SA"/>
              </w:rPr>
              <w:t>occu</w:t>
            </w:r>
            <w:r w:rsidR="002A420E" w:rsidRPr="00CC394F">
              <w:rPr>
                <w:color w:val="000000" w:themeColor="text1"/>
                <w:sz w:val="20"/>
                <w:szCs w:val="20"/>
                <w:lang w:val="en-GB" w:eastAsia="ar-SA"/>
              </w:rPr>
              <w:t>r</w:t>
            </w:r>
            <w:r w:rsidR="00220212" w:rsidRPr="00CC394F">
              <w:rPr>
                <w:color w:val="000000" w:themeColor="text1"/>
                <w:sz w:val="20"/>
                <w:szCs w:val="20"/>
                <w:lang w:val="en-GB" w:eastAsia="ar-SA"/>
              </w:rPr>
              <w:t xml:space="preserve">rence </w:t>
            </w:r>
            <w:r w:rsidRPr="00CC394F">
              <w:rPr>
                <w:color w:val="000000" w:themeColor="text1"/>
                <w:sz w:val="20"/>
                <w:szCs w:val="20"/>
                <w:lang w:val="en-GB" w:eastAsia="ar-SA"/>
              </w:rPr>
              <w:t xml:space="preserve">of such circumstances. If the Party fails to notify of the </w:t>
            </w:r>
            <w:r w:rsidRPr="00CC394F">
              <w:rPr>
                <w:i/>
                <w:iCs/>
                <w:color w:val="000000" w:themeColor="text1"/>
                <w:sz w:val="20"/>
                <w:szCs w:val="20"/>
                <w:lang w:val="en-GB" w:eastAsia="ar-SA"/>
              </w:rPr>
              <w:t>Force Majeure</w:t>
            </w:r>
            <w:r w:rsidRPr="00CC394F">
              <w:rPr>
                <w:color w:val="000000" w:themeColor="text1"/>
                <w:sz w:val="20"/>
                <w:szCs w:val="20"/>
                <w:lang w:val="en-GB" w:eastAsia="ar-SA"/>
              </w:rPr>
              <w:t xml:space="preserve"> circumstances in 15 (fifteen) days, it shall lose the right to resort to </w:t>
            </w:r>
            <w:r w:rsidRPr="00CC394F">
              <w:rPr>
                <w:i/>
                <w:iCs/>
                <w:color w:val="000000" w:themeColor="text1"/>
                <w:sz w:val="20"/>
                <w:szCs w:val="20"/>
                <w:lang w:val="en-GB" w:eastAsia="ar-SA"/>
              </w:rPr>
              <w:t>Force Majeure</w:t>
            </w:r>
            <w:r w:rsidRPr="00CC394F">
              <w:rPr>
                <w:color w:val="000000" w:themeColor="text1"/>
                <w:sz w:val="20"/>
                <w:szCs w:val="20"/>
                <w:lang w:val="en-GB" w:eastAsia="ar-SA"/>
              </w:rPr>
              <w:t xml:space="preserve"> circumstances in </w:t>
            </w:r>
            <w:r w:rsidR="00220212" w:rsidRPr="00CC394F">
              <w:rPr>
                <w:color w:val="000000" w:themeColor="text1"/>
                <w:sz w:val="20"/>
                <w:szCs w:val="20"/>
                <w:lang w:val="en-GB" w:eastAsia="ar-SA"/>
              </w:rPr>
              <w:t xml:space="preserve">the </w:t>
            </w:r>
            <w:r w:rsidRPr="00CC394F">
              <w:rPr>
                <w:color w:val="000000" w:themeColor="text1"/>
                <w:sz w:val="20"/>
                <w:szCs w:val="20"/>
                <w:lang w:val="en-GB" w:eastAsia="ar-SA"/>
              </w:rPr>
              <w:t>future.</w:t>
            </w:r>
          </w:p>
          <w:p w14:paraId="64420CDC" w14:textId="77777777" w:rsidR="002A25C9" w:rsidRPr="00CC394F" w:rsidRDefault="002A25C9" w:rsidP="00EB779E">
            <w:pPr>
              <w:pStyle w:val="BlockText"/>
              <w:ind w:left="0"/>
              <w:rPr>
                <w:b w:val="0"/>
                <w:i w:val="0"/>
                <w:color w:val="000000" w:themeColor="text1"/>
                <w:lang w:val="en-GB" w:eastAsia="ar-SA"/>
              </w:rPr>
            </w:pPr>
          </w:p>
          <w:p w14:paraId="0080DD8A" w14:textId="41230170" w:rsidR="00CF4689" w:rsidRPr="00CC394F" w:rsidRDefault="00CF4689" w:rsidP="36300334">
            <w:pPr>
              <w:pStyle w:val="BlockText"/>
              <w:ind w:left="0" w:firstLine="567"/>
              <w:jc w:val="center"/>
              <w:rPr>
                <w:i w:val="0"/>
                <w:color w:val="000000" w:themeColor="text1"/>
                <w:lang w:val="en-GB" w:eastAsia="ar-SA"/>
              </w:rPr>
            </w:pPr>
          </w:p>
          <w:p w14:paraId="55997900" w14:textId="77777777" w:rsidR="00CF4689" w:rsidRPr="00CC394F" w:rsidRDefault="00CF4689" w:rsidP="00B33FD5">
            <w:pPr>
              <w:pStyle w:val="BlockText"/>
              <w:ind w:left="0" w:firstLine="567"/>
              <w:jc w:val="center"/>
              <w:rPr>
                <w:bCs/>
                <w:i w:val="0"/>
                <w:color w:val="000000" w:themeColor="text1"/>
                <w:lang w:val="en-GB" w:eastAsia="ar-SA"/>
              </w:rPr>
            </w:pPr>
          </w:p>
          <w:p w14:paraId="54F4504D" w14:textId="6ABFA7E9" w:rsidR="00AA034B" w:rsidRPr="00CC394F" w:rsidRDefault="00AA034B" w:rsidP="00B33FD5">
            <w:pPr>
              <w:pStyle w:val="BlockText"/>
              <w:ind w:left="0" w:firstLine="567"/>
              <w:jc w:val="center"/>
              <w:rPr>
                <w:bCs/>
                <w:i w:val="0"/>
                <w:color w:val="000000" w:themeColor="text1"/>
                <w:lang w:val="en-GB" w:eastAsia="ar-SA"/>
              </w:rPr>
            </w:pPr>
            <w:r w:rsidRPr="00CC394F">
              <w:rPr>
                <w:bCs/>
                <w:i w:val="0"/>
                <w:color w:val="000000" w:themeColor="text1"/>
                <w:lang w:val="en-GB" w:eastAsia="ar-SA"/>
              </w:rPr>
              <w:t>6. Validity of the Agreement:</w:t>
            </w:r>
          </w:p>
          <w:p w14:paraId="3BB987E5" w14:textId="77777777" w:rsidR="003A17EA" w:rsidRPr="00CC394F" w:rsidRDefault="003A17EA" w:rsidP="00B33FD5">
            <w:pPr>
              <w:pStyle w:val="BlockText"/>
              <w:ind w:left="0" w:firstLine="567"/>
              <w:jc w:val="center"/>
              <w:rPr>
                <w:bCs/>
                <w:i w:val="0"/>
                <w:color w:val="000000" w:themeColor="text1"/>
                <w:lang w:val="en-GB" w:eastAsia="ar-SA"/>
              </w:rPr>
            </w:pPr>
          </w:p>
          <w:p w14:paraId="579F2193" w14:textId="63F5FB52" w:rsidR="00AA034B" w:rsidRPr="00CC394F" w:rsidRDefault="00AA034B" w:rsidP="00EB779E">
            <w:pPr>
              <w:pStyle w:val="BodyTextIndent"/>
              <w:spacing w:after="0" w:line="240" w:lineRule="auto"/>
              <w:ind w:left="0" w:firstLine="540"/>
              <w:rPr>
                <w:color w:val="000000" w:themeColor="text1"/>
                <w:sz w:val="20"/>
                <w:szCs w:val="20"/>
                <w:lang w:val="en-GB" w:eastAsia="ar-SA"/>
              </w:rPr>
            </w:pPr>
            <w:r w:rsidRPr="00CC394F">
              <w:rPr>
                <w:b/>
                <w:color w:val="000000" w:themeColor="text1"/>
                <w:sz w:val="20"/>
                <w:szCs w:val="20"/>
                <w:lang w:val="en-GB" w:eastAsia="ar-SA"/>
              </w:rPr>
              <w:t>6.1.</w:t>
            </w:r>
            <w:r w:rsidRPr="00CC394F">
              <w:rPr>
                <w:color w:val="000000" w:themeColor="text1"/>
                <w:sz w:val="20"/>
                <w:szCs w:val="20"/>
                <w:lang w:val="en-GB" w:eastAsia="ar-SA"/>
              </w:rPr>
              <w:t xml:space="preserve"> This Agreement shall enter in force on the day </w:t>
            </w:r>
            <w:r w:rsidR="00220212" w:rsidRPr="00CC394F">
              <w:rPr>
                <w:color w:val="000000" w:themeColor="text1"/>
                <w:sz w:val="20"/>
                <w:szCs w:val="20"/>
                <w:lang w:val="en-GB" w:eastAsia="ar-SA"/>
              </w:rPr>
              <w:t xml:space="preserve">of its </w:t>
            </w:r>
            <w:r w:rsidRPr="00CC394F">
              <w:rPr>
                <w:color w:val="000000" w:themeColor="text1"/>
                <w:sz w:val="20"/>
                <w:szCs w:val="20"/>
                <w:lang w:val="en-GB" w:eastAsia="ar-SA"/>
              </w:rPr>
              <w:t>sign</w:t>
            </w:r>
            <w:r w:rsidR="00220212" w:rsidRPr="00CC394F">
              <w:rPr>
                <w:color w:val="000000" w:themeColor="text1"/>
                <w:sz w:val="20"/>
                <w:szCs w:val="20"/>
                <w:lang w:val="en-GB" w:eastAsia="ar-SA"/>
              </w:rPr>
              <w:t>ature</w:t>
            </w:r>
            <w:r w:rsidRPr="00CC394F">
              <w:rPr>
                <w:color w:val="000000" w:themeColor="text1"/>
                <w:sz w:val="20"/>
                <w:szCs w:val="20"/>
                <w:lang w:val="en-GB" w:eastAsia="ar-SA"/>
              </w:rPr>
              <w:t xml:space="preserve"> and shall remain valid until the full </w:t>
            </w:r>
            <w:r w:rsidR="00A047DF" w:rsidRPr="00CC394F">
              <w:rPr>
                <w:color w:val="000000" w:themeColor="text1"/>
                <w:sz w:val="20"/>
                <w:szCs w:val="20"/>
                <w:lang w:val="en-GB" w:eastAsia="ar-SA"/>
              </w:rPr>
              <w:t>performance</w:t>
            </w:r>
            <w:r w:rsidRPr="00CC394F">
              <w:rPr>
                <w:color w:val="000000" w:themeColor="text1"/>
                <w:sz w:val="20"/>
                <w:szCs w:val="20"/>
                <w:lang w:val="en-GB" w:eastAsia="ar-SA"/>
              </w:rPr>
              <w:t xml:space="preserve"> of </w:t>
            </w:r>
            <w:r w:rsidR="00A047DF" w:rsidRPr="00CC394F">
              <w:rPr>
                <w:color w:val="000000" w:themeColor="text1"/>
                <w:sz w:val="20"/>
                <w:szCs w:val="20"/>
                <w:lang w:val="en-GB" w:eastAsia="ar-SA"/>
              </w:rPr>
              <w:t xml:space="preserve">the obligations </w:t>
            </w:r>
            <w:r w:rsidR="00A273BD" w:rsidRPr="00CC394F">
              <w:rPr>
                <w:color w:val="000000" w:themeColor="text1"/>
                <w:sz w:val="20"/>
                <w:szCs w:val="20"/>
                <w:lang w:val="en-GB" w:eastAsia="ar-SA"/>
              </w:rPr>
              <w:t xml:space="preserve">of </w:t>
            </w:r>
            <w:r w:rsidRPr="00CC394F">
              <w:rPr>
                <w:color w:val="000000" w:themeColor="text1"/>
                <w:sz w:val="20"/>
                <w:szCs w:val="20"/>
                <w:lang w:val="en-GB" w:eastAsia="ar-SA"/>
              </w:rPr>
              <w:t>the Parties</w:t>
            </w:r>
            <w:r w:rsidR="003612DA" w:rsidRPr="00CC394F">
              <w:rPr>
                <w:color w:val="000000" w:themeColor="text1"/>
                <w:sz w:val="20"/>
                <w:szCs w:val="20"/>
                <w:lang w:val="en-GB" w:eastAsia="ar-SA"/>
              </w:rPr>
              <w:t>.</w:t>
            </w:r>
          </w:p>
          <w:p w14:paraId="0ED7E5E3" w14:textId="77777777" w:rsidR="002A25C9" w:rsidRPr="00CC394F" w:rsidRDefault="002A25C9" w:rsidP="003A17EA">
            <w:pPr>
              <w:pStyle w:val="BlockText"/>
              <w:ind w:left="0"/>
              <w:rPr>
                <w:bCs/>
                <w:i w:val="0"/>
                <w:color w:val="000000" w:themeColor="text1"/>
                <w:lang w:val="en-GB" w:eastAsia="ar-SA"/>
              </w:rPr>
            </w:pPr>
          </w:p>
          <w:p w14:paraId="0B9AF502" w14:textId="33BD48CA" w:rsidR="00554759" w:rsidRPr="00CC394F" w:rsidRDefault="003F659E" w:rsidP="00554759">
            <w:pPr>
              <w:pStyle w:val="BlockText"/>
              <w:ind w:left="0"/>
              <w:jc w:val="center"/>
              <w:rPr>
                <w:bCs/>
                <w:i w:val="0"/>
                <w:color w:val="000000" w:themeColor="text1"/>
                <w:lang w:val="en-GB" w:eastAsia="ar-SA"/>
              </w:rPr>
            </w:pPr>
            <w:r w:rsidRPr="00CC394F">
              <w:rPr>
                <w:bCs/>
                <w:i w:val="0"/>
                <w:color w:val="000000" w:themeColor="text1"/>
                <w:lang w:val="en-GB" w:eastAsia="ar-SA"/>
              </w:rPr>
              <w:t xml:space="preserve">7. </w:t>
            </w:r>
            <w:r w:rsidR="00554759" w:rsidRPr="00CC394F">
              <w:rPr>
                <w:bCs/>
                <w:i w:val="0"/>
                <w:color w:val="000000" w:themeColor="text1"/>
                <w:lang w:val="en-GB" w:eastAsia="ar-SA"/>
              </w:rPr>
              <w:t>Sub-</w:t>
            </w:r>
            <w:r w:rsidR="00220212" w:rsidRPr="00CC394F">
              <w:rPr>
                <w:bCs/>
                <w:i w:val="0"/>
                <w:color w:val="000000" w:themeColor="text1"/>
                <w:lang w:val="en-GB" w:eastAsia="ar-SA"/>
              </w:rPr>
              <w:t>Contracting</w:t>
            </w:r>
            <w:r w:rsidR="00554759" w:rsidRPr="00CC394F">
              <w:rPr>
                <w:bCs/>
                <w:i w:val="0"/>
                <w:color w:val="000000" w:themeColor="text1"/>
                <w:lang w:val="en-GB" w:eastAsia="ar-SA"/>
              </w:rPr>
              <w:t>:</w:t>
            </w:r>
          </w:p>
          <w:p w14:paraId="52B60266" w14:textId="77777777" w:rsidR="00554759" w:rsidRPr="00CC394F" w:rsidRDefault="00554759" w:rsidP="00554759">
            <w:pPr>
              <w:pStyle w:val="BlockText"/>
              <w:ind w:left="0"/>
              <w:jc w:val="center"/>
              <w:rPr>
                <w:bCs/>
                <w:i w:val="0"/>
                <w:color w:val="000000" w:themeColor="text1"/>
                <w:lang w:val="en-GB" w:eastAsia="ar-SA"/>
              </w:rPr>
            </w:pPr>
          </w:p>
          <w:p w14:paraId="2B86F77F" w14:textId="1593E777" w:rsidR="00554759" w:rsidRPr="00CC394F" w:rsidRDefault="00554759" w:rsidP="002A420E">
            <w:pPr>
              <w:pStyle w:val="HTMLPreformatted"/>
              <w:tabs>
                <w:tab w:val="clear" w:pos="916"/>
                <w:tab w:val="left" w:pos="495"/>
              </w:tabs>
              <w:jc w:val="both"/>
              <w:rPr>
                <w:rFonts w:ascii="Times New Roman" w:hAnsi="Times New Roman" w:cs="Times New Roman"/>
                <w:color w:val="000000" w:themeColor="text1"/>
                <w:lang w:val="en-GB"/>
              </w:rPr>
            </w:pPr>
            <w:r w:rsidRPr="00CC394F">
              <w:rPr>
                <w:rFonts w:ascii="Times New Roman" w:hAnsi="Times New Roman" w:cs="Times New Roman"/>
                <w:color w:val="000000" w:themeColor="text1"/>
                <w:sz w:val="22"/>
                <w:szCs w:val="22"/>
                <w:lang w:val="en-GB"/>
              </w:rPr>
              <w:tab/>
            </w:r>
            <w:r w:rsidRPr="00CC394F">
              <w:rPr>
                <w:rFonts w:ascii="Times New Roman" w:hAnsi="Times New Roman" w:cs="Times New Roman"/>
                <w:b/>
                <w:color w:val="000000" w:themeColor="text1"/>
                <w:lang w:val="en-GB"/>
              </w:rPr>
              <w:t>7.1</w:t>
            </w:r>
            <w:r w:rsidRPr="00CC394F">
              <w:rPr>
                <w:rFonts w:ascii="Times New Roman" w:hAnsi="Times New Roman" w:cs="Times New Roman"/>
                <w:color w:val="000000" w:themeColor="text1"/>
                <w:lang w:val="en-GB"/>
              </w:rPr>
              <w:t xml:space="preserve">. </w:t>
            </w:r>
            <w:r w:rsidR="00B52D2C" w:rsidRPr="00CC394F">
              <w:rPr>
                <w:rFonts w:ascii="Times New Roman" w:hAnsi="Times New Roman" w:cs="Times New Roman"/>
                <w:color w:val="000000" w:themeColor="text1"/>
                <w:lang w:val="en-GB"/>
              </w:rPr>
              <w:t>If applicable, u</w:t>
            </w:r>
            <w:r w:rsidRPr="00CC394F">
              <w:rPr>
                <w:rFonts w:ascii="Times New Roman" w:hAnsi="Times New Roman" w:cs="Times New Roman"/>
                <w:color w:val="000000" w:themeColor="text1"/>
                <w:lang w:val="en-GB"/>
              </w:rPr>
              <w:t xml:space="preserve">pon the conclusion of the Agreement, but not later than the </w:t>
            </w:r>
            <w:r w:rsidR="00220212" w:rsidRPr="00CC394F">
              <w:rPr>
                <w:rFonts w:ascii="Times New Roman" w:hAnsi="Times New Roman" w:cs="Times New Roman"/>
                <w:color w:val="000000" w:themeColor="text1"/>
                <w:lang w:val="en-GB"/>
              </w:rPr>
              <w:t xml:space="preserve">start </w:t>
            </w:r>
            <w:r w:rsidRPr="00CC394F">
              <w:rPr>
                <w:rFonts w:ascii="Times New Roman" w:hAnsi="Times New Roman" w:cs="Times New Roman"/>
                <w:color w:val="000000" w:themeColor="text1"/>
                <w:lang w:val="en-GB"/>
              </w:rPr>
              <w:t xml:space="preserve">of the </w:t>
            </w:r>
            <w:r w:rsidR="00220212" w:rsidRPr="00CC394F">
              <w:rPr>
                <w:rFonts w:ascii="Times New Roman" w:hAnsi="Times New Roman" w:cs="Times New Roman"/>
                <w:color w:val="000000" w:themeColor="text1"/>
                <w:lang w:val="en-GB"/>
              </w:rPr>
              <w:t>execution of th</w:t>
            </w:r>
            <w:r w:rsidR="00B52D2C" w:rsidRPr="00CC394F">
              <w:rPr>
                <w:rFonts w:ascii="Times New Roman" w:hAnsi="Times New Roman" w:cs="Times New Roman"/>
                <w:color w:val="000000" w:themeColor="text1"/>
                <w:lang w:val="en-GB"/>
              </w:rPr>
              <w:t>e</w:t>
            </w:r>
            <w:r w:rsidR="00220212" w:rsidRPr="00CC394F">
              <w:rPr>
                <w:rFonts w:ascii="Times New Roman" w:hAnsi="Times New Roman" w:cs="Times New Roman"/>
                <w:color w:val="000000" w:themeColor="text1"/>
                <w:lang w:val="en-GB"/>
              </w:rPr>
              <w:t xml:space="preserve"> </w:t>
            </w:r>
            <w:r w:rsidRPr="00CC394F">
              <w:rPr>
                <w:rFonts w:ascii="Times New Roman" w:hAnsi="Times New Roman" w:cs="Times New Roman"/>
                <w:color w:val="000000" w:themeColor="text1"/>
                <w:lang w:val="en-GB"/>
              </w:rPr>
              <w:t xml:space="preserve">Agreement, the </w:t>
            </w:r>
            <w:r w:rsidR="00220212" w:rsidRPr="00CC394F">
              <w:rPr>
                <w:rFonts w:ascii="Times New Roman" w:hAnsi="Times New Roman" w:cs="Times New Roman"/>
                <w:color w:val="000000" w:themeColor="text1"/>
                <w:lang w:val="en-GB"/>
              </w:rPr>
              <w:t xml:space="preserve">Contractor </w:t>
            </w:r>
            <w:r w:rsidRPr="00CC394F">
              <w:rPr>
                <w:rFonts w:ascii="Times New Roman" w:hAnsi="Times New Roman" w:cs="Times New Roman"/>
                <w:color w:val="000000" w:themeColor="text1"/>
                <w:lang w:val="en-GB"/>
              </w:rPr>
              <w:t xml:space="preserve">undertakes to inform the </w:t>
            </w:r>
            <w:r w:rsidR="002A420E" w:rsidRPr="00CC394F">
              <w:rPr>
                <w:rFonts w:ascii="Times New Roman" w:hAnsi="Times New Roman" w:cs="Times New Roman"/>
                <w:color w:val="000000" w:themeColor="text1"/>
                <w:lang w:val="en-GB"/>
              </w:rPr>
              <w:t>University</w:t>
            </w:r>
            <w:r w:rsidR="00220212" w:rsidRPr="00CC394F">
              <w:rPr>
                <w:rFonts w:ascii="Times New Roman" w:hAnsi="Times New Roman" w:cs="Times New Roman"/>
                <w:color w:val="000000" w:themeColor="text1"/>
                <w:lang w:val="en-GB"/>
              </w:rPr>
              <w:t xml:space="preserve"> </w:t>
            </w:r>
            <w:r w:rsidRPr="00CC394F">
              <w:rPr>
                <w:rFonts w:ascii="Times New Roman" w:hAnsi="Times New Roman" w:cs="Times New Roman"/>
                <w:color w:val="000000" w:themeColor="text1"/>
                <w:lang w:val="en-GB"/>
              </w:rPr>
              <w:t>of the names, contact details and their representatives of the sub-</w:t>
            </w:r>
            <w:r w:rsidR="00220212" w:rsidRPr="00CC394F">
              <w:rPr>
                <w:rFonts w:ascii="Times New Roman" w:hAnsi="Times New Roman" w:cs="Times New Roman"/>
                <w:color w:val="000000" w:themeColor="text1"/>
                <w:lang w:val="en-GB"/>
              </w:rPr>
              <w:t xml:space="preserve">sub-contractors </w:t>
            </w:r>
            <w:r w:rsidRPr="00CC394F">
              <w:rPr>
                <w:rFonts w:ascii="Times New Roman" w:hAnsi="Times New Roman" w:cs="Times New Roman"/>
                <w:color w:val="000000" w:themeColor="text1"/>
                <w:lang w:val="en-GB"/>
              </w:rPr>
              <w:t xml:space="preserve">known at that time by signing a separate Annex to the Agreement. The </w:t>
            </w:r>
            <w:r w:rsidR="002A420E" w:rsidRPr="00CC394F">
              <w:rPr>
                <w:rFonts w:ascii="Times New Roman" w:hAnsi="Times New Roman" w:cs="Times New Roman"/>
                <w:color w:val="000000" w:themeColor="text1"/>
                <w:lang w:val="en-GB"/>
              </w:rPr>
              <w:t>University</w:t>
            </w:r>
            <w:r w:rsidR="00972141" w:rsidRPr="00CC394F">
              <w:rPr>
                <w:rFonts w:ascii="Times New Roman" w:hAnsi="Times New Roman" w:cs="Times New Roman"/>
                <w:color w:val="000000" w:themeColor="text1"/>
                <w:lang w:val="en-GB"/>
              </w:rPr>
              <w:t xml:space="preserve"> </w:t>
            </w:r>
            <w:r w:rsidRPr="00CC394F">
              <w:rPr>
                <w:rFonts w:ascii="Times New Roman" w:hAnsi="Times New Roman" w:cs="Times New Roman"/>
                <w:color w:val="000000" w:themeColor="text1"/>
                <w:lang w:val="en-GB"/>
              </w:rPr>
              <w:t xml:space="preserve">shall also request the </w:t>
            </w:r>
            <w:r w:rsidR="00972141" w:rsidRPr="00CC394F">
              <w:rPr>
                <w:rFonts w:ascii="Times New Roman" w:hAnsi="Times New Roman" w:cs="Times New Roman"/>
                <w:color w:val="000000" w:themeColor="text1"/>
                <w:lang w:val="en-GB"/>
              </w:rPr>
              <w:t xml:space="preserve">Contractor </w:t>
            </w:r>
            <w:r w:rsidRPr="00CC394F">
              <w:rPr>
                <w:rFonts w:ascii="Times New Roman" w:hAnsi="Times New Roman" w:cs="Times New Roman"/>
                <w:color w:val="000000" w:themeColor="text1"/>
                <w:lang w:val="en-GB"/>
              </w:rPr>
              <w:t xml:space="preserve">to inform of any changes in the said information during the </w:t>
            </w:r>
            <w:r w:rsidR="00972141" w:rsidRPr="00CC394F">
              <w:rPr>
                <w:rFonts w:ascii="Times New Roman" w:hAnsi="Times New Roman" w:cs="Times New Roman"/>
                <w:color w:val="000000" w:themeColor="text1"/>
                <w:lang w:val="en-GB"/>
              </w:rPr>
              <w:t>entire period</w:t>
            </w:r>
            <w:r w:rsidRPr="00CC394F">
              <w:rPr>
                <w:rFonts w:ascii="Times New Roman" w:hAnsi="Times New Roman" w:cs="Times New Roman"/>
                <w:color w:val="000000" w:themeColor="text1"/>
                <w:lang w:val="en-GB"/>
              </w:rPr>
              <w:t xml:space="preserve"> of the Agreement, as well as of any new sub</w:t>
            </w:r>
            <w:r w:rsidR="00972141"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 xml:space="preserve">contractors </w:t>
            </w:r>
            <w:r w:rsidR="00972141" w:rsidRPr="00CC394F">
              <w:rPr>
                <w:rFonts w:ascii="Times New Roman" w:hAnsi="Times New Roman" w:cs="Times New Roman"/>
                <w:color w:val="000000" w:themeColor="text1"/>
                <w:lang w:val="en-GB"/>
              </w:rPr>
              <w:t>she/</w:t>
            </w:r>
            <w:r w:rsidRPr="00CC394F">
              <w:rPr>
                <w:rFonts w:ascii="Times New Roman" w:hAnsi="Times New Roman" w:cs="Times New Roman"/>
                <w:color w:val="000000" w:themeColor="text1"/>
                <w:lang w:val="en-GB"/>
              </w:rPr>
              <w:t>he intends to use later.</w:t>
            </w:r>
          </w:p>
          <w:p w14:paraId="73D180F3" w14:textId="136C36B3" w:rsidR="00554759" w:rsidRPr="00CC394F" w:rsidRDefault="00554759" w:rsidP="002A420E">
            <w:pPr>
              <w:pStyle w:val="HTMLPreformatted"/>
              <w:tabs>
                <w:tab w:val="clear" w:pos="916"/>
                <w:tab w:val="left" w:pos="495"/>
              </w:tabs>
              <w:jc w:val="both"/>
              <w:rPr>
                <w:rFonts w:ascii="Times New Roman" w:hAnsi="Times New Roman" w:cs="Times New Roman"/>
                <w:color w:val="000000" w:themeColor="text1"/>
                <w:lang w:val="en-GB"/>
              </w:rPr>
            </w:pPr>
            <w:r w:rsidRPr="00CC394F">
              <w:rPr>
                <w:rFonts w:ascii="Times New Roman" w:hAnsi="Times New Roman" w:cs="Times New Roman"/>
                <w:color w:val="000000" w:themeColor="text1"/>
                <w:lang w:val="en-GB"/>
              </w:rPr>
              <w:tab/>
            </w:r>
            <w:r w:rsidRPr="00CC394F">
              <w:rPr>
                <w:rFonts w:ascii="Times New Roman" w:hAnsi="Times New Roman" w:cs="Times New Roman"/>
                <w:b/>
                <w:color w:val="000000" w:themeColor="text1"/>
                <w:lang w:val="en-GB"/>
              </w:rPr>
              <w:t>7.2.</w:t>
            </w:r>
            <w:r w:rsidRPr="00CC394F">
              <w:rPr>
                <w:rFonts w:ascii="Times New Roman" w:hAnsi="Times New Roman" w:cs="Times New Roman"/>
                <w:color w:val="000000" w:themeColor="text1"/>
                <w:lang w:val="en-GB"/>
              </w:rPr>
              <w:t xml:space="preserve"> The </w:t>
            </w:r>
            <w:r w:rsidR="00972141" w:rsidRPr="00CC394F">
              <w:rPr>
                <w:rFonts w:ascii="Times New Roman" w:hAnsi="Times New Roman" w:cs="Times New Roman"/>
                <w:color w:val="000000" w:themeColor="text1"/>
                <w:lang w:val="en-GB"/>
              </w:rPr>
              <w:t xml:space="preserve">Contractor </w:t>
            </w:r>
            <w:r w:rsidRPr="00CC394F">
              <w:rPr>
                <w:rFonts w:ascii="Times New Roman" w:hAnsi="Times New Roman" w:cs="Times New Roman"/>
                <w:color w:val="000000" w:themeColor="text1"/>
                <w:lang w:val="en-GB"/>
              </w:rPr>
              <w:t>may, during the performance of the Agreement, initiate an amendment to the sub</w:t>
            </w:r>
            <w:r w:rsidR="00972141" w:rsidRPr="00CC394F">
              <w:rPr>
                <w:rFonts w:ascii="Times New Roman" w:hAnsi="Times New Roman" w:cs="Times New Roman"/>
                <w:color w:val="000000" w:themeColor="text1"/>
                <w:lang w:val="en-GB"/>
              </w:rPr>
              <w:t xml:space="preserve">-contracting </w:t>
            </w:r>
            <w:r w:rsidRPr="00CC394F">
              <w:rPr>
                <w:rFonts w:ascii="Times New Roman" w:hAnsi="Times New Roman" w:cs="Times New Roman"/>
                <w:color w:val="000000" w:themeColor="text1"/>
                <w:lang w:val="en-GB"/>
              </w:rPr>
              <w:t>provided for in the Annex to the Agreement, stating the reasons for such modification.</w:t>
            </w:r>
          </w:p>
          <w:p w14:paraId="474CE4DC" w14:textId="5529251B" w:rsidR="00554759" w:rsidRPr="00CC394F" w:rsidRDefault="00554759" w:rsidP="002A420E">
            <w:pPr>
              <w:pStyle w:val="HTMLPreformatted"/>
              <w:tabs>
                <w:tab w:val="clear" w:pos="916"/>
                <w:tab w:val="left" w:pos="495"/>
              </w:tabs>
              <w:jc w:val="both"/>
              <w:rPr>
                <w:rFonts w:ascii="Times New Roman" w:hAnsi="Times New Roman" w:cs="Times New Roman"/>
                <w:color w:val="000000" w:themeColor="text1"/>
                <w:lang w:val="en-GB"/>
              </w:rPr>
            </w:pPr>
            <w:r w:rsidRPr="00CC394F">
              <w:rPr>
                <w:rFonts w:ascii="Times New Roman" w:hAnsi="Times New Roman" w:cs="Times New Roman"/>
                <w:color w:val="000000" w:themeColor="text1"/>
                <w:lang w:val="en-GB"/>
              </w:rPr>
              <w:tab/>
            </w:r>
            <w:r w:rsidRPr="00CC394F">
              <w:rPr>
                <w:rFonts w:ascii="Times New Roman" w:hAnsi="Times New Roman" w:cs="Times New Roman"/>
                <w:b/>
                <w:color w:val="000000" w:themeColor="text1"/>
                <w:lang w:val="en-GB"/>
              </w:rPr>
              <w:t>7.3.</w:t>
            </w:r>
            <w:r w:rsidRPr="00CC394F">
              <w:rPr>
                <w:rFonts w:ascii="Times New Roman" w:hAnsi="Times New Roman" w:cs="Times New Roman"/>
                <w:color w:val="000000" w:themeColor="text1"/>
                <w:lang w:val="en-GB"/>
              </w:rPr>
              <w:t xml:space="preserve"> If </w:t>
            </w:r>
            <w:r w:rsidR="00972141" w:rsidRPr="00CC394F">
              <w:rPr>
                <w:rFonts w:ascii="Times New Roman" w:hAnsi="Times New Roman" w:cs="Times New Roman"/>
                <w:color w:val="000000" w:themeColor="text1"/>
                <w:lang w:val="en-GB"/>
              </w:rPr>
              <w:t xml:space="preserve">specific qualification requirements were applied to </w:t>
            </w:r>
            <w:r w:rsidRPr="00CC394F">
              <w:rPr>
                <w:rFonts w:ascii="Times New Roman" w:hAnsi="Times New Roman" w:cs="Times New Roman"/>
                <w:color w:val="000000" w:themeColor="text1"/>
                <w:lang w:val="en-GB"/>
              </w:rPr>
              <w:t>the sub</w:t>
            </w:r>
            <w:r w:rsidR="00972141"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contractor in the procurement documents or the sub</w:t>
            </w:r>
            <w:r w:rsidR="00972141"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 xml:space="preserve">contractor was used to justify the compliance of the </w:t>
            </w:r>
            <w:r w:rsidR="00E14747" w:rsidRPr="00CC394F">
              <w:rPr>
                <w:rFonts w:ascii="Times New Roman" w:hAnsi="Times New Roman" w:cs="Times New Roman"/>
                <w:color w:val="000000" w:themeColor="text1"/>
                <w:lang w:val="en-GB"/>
              </w:rPr>
              <w:t>Contractor</w:t>
            </w:r>
            <w:r w:rsidRPr="00CC394F">
              <w:rPr>
                <w:rFonts w:ascii="Times New Roman" w:hAnsi="Times New Roman" w:cs="Times New Roman"/>
                <w:color w:val="000000" w:themeColor="text1"/>
                <w:lang w:val="en-GB"/>
              </w:rPr>
              <w:t xml:space="preserve">'s </w:t>
            </w:r>
            <w:r w:rsidR="00E14747" w:rsidRPr="00CC394F">
              <w:rPr>
                <w:rFonts w:ascii="Times New Roman" w:hAnsi="Times New Roman" w:cs="Times New Roman"/>
                <w:color w:val="000000" w:themeColor="text1"/>
                <w:lang w:val="en-GB"/>
              </w:rPr>
              <w:t xml:space="preserve">proposal </w:t>
            </w:r>
            <w:r w:rsidRPr="00CC394F">
              <w:rPr>
                <w:rFonts w:ascii="Times New Roman" w:hAnsi="Times New Roman" w:cs="Times New Roman"/>
                <w:color w:val="000000" w:themeColor="text1"/>
                <w:lang w:val="en-GB"/>
              </w:rPr>
              <w:t>with the qualification requirements set out in the procurement documents, the sub</w:t>
            </w:r>
            <w:r w:rsidR="00E14747"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contractor</w:t>
            </w:r>
            <w:r w:rsidR="00E14747" w:rsidRPr="00CC394F">
              <w:rPr>
                <w:rFonts w:ascii="Times New Roman" w:hAnsi="Times New Roman" w:cs="Times New Roman"/>
                <w:color w:val="000000" w:themeColor="text1"/>
                <w:lang w:val="en-GB"/>
              </w:rPr>
              <w:t>’s</w:t>
            </w:r>
            <w:r w:rsidRPr="00CC394F">
              <w:rPr>
                <w:rFonts w:ascii="Times New Roman" w:hAnsi="Times New Roman" w:cs="Times New Roman"/>
                <w:color w:val="000000" w:themeColor="text1"/>
                <w:lang w:val="en-GB"/>
              </w:rPr>
              <w:t xml:space="preserve"> </w:t>
            </w:r>
            <w:r w:rsidR="00E14747" w:rsidRPr="00CC394F">
              <w:rPr>
                <w:rFonts w:ascii="Times New Roman" w:hAnsi="Times New Roman" w:cs="Times New Roman"/>
                <w:color w:val="000000" w:themeColor="text1"/>
                <w:lang w:val="en-GB"/>
              </w:rPr>
              <w:t xml:space="preserve">replacement </w:t>
            </w:r>
            <w:r w:rsidRPr="00CC394F">
              <w:rPr>
                <w:rFonts w:ascii="Times New Roman" w:hAnsi="Times New Roman" w:cs="Times New Roman"/>
                <w:color w:val="000000" w:themeColor="text1"/>
                <w:lang w:val="en-GB"/>
              </w:rPr>
              <w:t>shall comply with the relevant qualification requirements set out in the procurement documents. In such a case, if the sub</w:t>
            </w:r>
            <w:r w:rsidR="00E14747"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 xml:space="preserve">contractor's position meets at least one of the grounds for exclusion under Article 46 of the Law of Public Procurement, the </w:t>
            </w:r>
            <w:r w:rsidR="002A420E" w:rsidRPr="00CC394F">
              <w:rPr>
                <w:rFonts w:ascii="Times New Roman" w:hAnsi="Times New Roman" w:cs="Times New Roman"/>
                <w:color w:val="000000" w:themeColor="text1"/>
                <w:lang w:val="en-GB"/>
              </w:rPr>
              <w:t>University</w:t>
            </w:r>
            <w:r w:rsidR="00E14747" w:rsidRPr="00CC394F">
              <w:rPr>
                <w:rFonts w:ascii="Times New Roman" w:hAnsi="Times New Roman" w:cs="Times New Roman"/>
                <w:color w:val="000000" w:themeColor="text1"/>
                <w:lang w:val="en-GB"/>
              </w:rPr>
              <w:t xml:space="preserve"> </w:t>
            </w:r>
            <w:r w:rsidRPr="00CC394F">
              <w:rPr>
                <w:rFonts w:ascii="Times New Roman" w:hAnsi="Times New Roman" w:cs="Times New Roman"/>
                <w:color w:val="000000" w:themeColor="text1"/>
                <w:lang w:val="en-GB"/>
              </w:rPr>
              <w:t xml:space="preserve">shall require the </w:t>
            </w:r>
            <w:r w:rsidR="00E14747" w:rsidRPr="00CC394F">
              <w:rPr>
                <w:rFonts w:ascii="Times New Roman" w:hAnsi="Times New Roman" w:cs="Times New Roman"/>
                <w:color w:val="000000" w:themeColor="text1"/>
                <w:lang w:val="en-GB"/>
              </w:rPr>
              <w:t xml:space="preserve">Contractor </w:t>
            </w:r>
            <w:r w:rsidRPr="00CC394F">
              <w:rPr>
                <w:rFonts w:ascii="Times New Roman" w:hAnsi="Times New Roman" w:cs="Times New Roman"/>
                <w:color w:val="000000" w:themeColor="text1"/>
                <w:lang w:val="en-GB"/>
              </w:rPr>
              <w:t>to replace the sub</w:t>
            </w:r>
            <w:r w:rsidR="00E14747"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 xml:space="preserve">contractor with a </w:t>
            </w:r>
            <w:r w:rsidR="00E14747" w:rsidRPr="00CC394F">
              <w:rPr>
                <w:rFonts w:ascii="Times New Roman" w:hAnsi="Times New Roman" w:cs="Times New Roman"/>
                <w:color w:val="000000" w:themeColor="text1"/>
                <w:lang w:val="en-GB"/>
              </w:rPr>
              <w:t xml:space="preserve">qualified </w:t>
            </w:r>
            <w:r w:rsidRPr="00CC394F">
              <w:rPr>
                <w:rFonts w:ascii="Times New Roman" w:hAnsi="Times New Roman" w:cs="Times New Roman"/>
                <w:color w:val="000000" w:themeColor="text1"/>
                <w:lang w:val="en-GB"/>
              </w:rPr>
              <w:t>sub</w:t>
            </w:r>
            <w:r w:rsidR="00E14747" w:rsidRPr="00CC394F">
              <w:rPr>
                <w:rFonts w:ascii="Times New Roman" w:hAnsi="Times New Roman" w:cs="Times New Roman"/>
                <w:color w:val="000000" w:themeColor="text1"/>
                <w:lang w:val="en-GB"/>
              </w:rPr>
              <w:t>-</w:t>
            </w:r>
            <w:r w:rsidRPr="00CC394F">
              <w:rPr>
                <w:rFonts w:ascii="Times New Roman" w:hAnsi="Times New Roman" w:cs="Times New Roman"/>
                <w:color w:val="000000" w:themeColor="text1"/>
                <w:lang w:val="en-GB"/>
              </w:rPr>
              <w:t xml:space="preserve">contractor within the time limit specified by the </w:t>
            </w:r>
            <w:r w:rsidR="002A420E" w:rsidRPr="00CC394F">
              <w:rPr>
                <w:rFonts w:ascii="Times New Roman" w:hAnsi="Times New Roman" w:cs="Times New Roman"/>
                <w:color w:val="000000" w:themeColor="text1"/>
                <w:lang w:val="en-GB"/>
              </w:rPr>
              <w:t>University</w:t>
            </w:r>
            <w:r w:rsidRPr="00CC394F">
              <w:rPr>
                <w:rFonts w:ascii="Times New Roman" w:hAnsi="Times New Roman" w:cs="Times New Roman"/>
                <w:color w:val="000000" w:themeColor="text1"/>
                <w:lang w:val="en-GB"/>
              </w:rPr>
              <w:t>.</w:t>
            </w:r>
          </w:p>
          <w:p w14:paraId="6BF4AC0D" w14:textId="514DCB51" w:rsidR="00554759" w:rsidRPr="00CC394F" w:rsidRDefault="00554759" w:rsidP="002A420E">
            <w:pPr>
              <w:pStyle w:val="BlockText"/>
              <w:tabs>
                <w:tab w:val="left" w:pos="495"/>
              </w:tabs>
              <w:ind w:left="0" w:right="0"/>
              <w:jc w:val="both"/>
              <w:rPr>
                <w:b w:val="0"/>
                <w:bCs/>
                <w:i w:val="0"/>
                <w:color w:val="000000" w:themeColor="text1"/>
                <w:lang w:val="en-GB" w:eastAsia="ar-SA"/>
              </w:rPr>
            </w:pPr>
            <w:r w:rsidRPr="00CC394F">
              <w:rPr>
                <w:color w:val="000000" w:themeColor="text1"/>
                <w:lang w:val="en-GB"/>
              </w:rPr>
              <w:t xml:space="preserve">          </w:t>
            </w:r>
            <w:r w:rsidRPr="00CC394F">
              <w:rPr>
                <w:i w:val="0"/>
                <w:color w:val="000000" w:themeColor="text1"/>
                <w:lang w:val="en-GB"/>
              </w:rPr>
              <w:t>7.4.</w:t>
            </w:r>
            <w:r w:rsidRPr="00CC394F">
              <w:rPr>
                <w:b w:val="0"/>
                <w:i w:val="0"/>
                <w:color w:val="000000" w:themeColor="text1"/>
                <w:lang w:val="en-GB"/>
              </w:rPr>
              <w:t xml:space="preserve"> If th</w:t>
            </w:r>
            <w:r w:rsidR="00CB1889" w:rsidRPr="00CC394F">
              <w:rPr>
                <w:b w:val="0"/>
                <w:i w:val="0"/>
                <w:color w:val="000000" w:themeColor="text1"/>
                <w:lang w:val="en-GB"/>
              </w:rPr>
              <w:t xml:space="preserve">e </w:t>
            </w:r>
            <w:r w:rsidR="002A420E" w:rsidRPr="00CC394F">
              <w:rPr>
                <w:b w:val="0"/>
                <w:i w:val="0"/>
                <w:color w:val="000000" w:themeColor="text1"/>
                <w:lang w:val="en-GB"/>
              </w:rPr>
              <w:t>University</w:t>
            </w:r>
            <w:r w:rsidR="00E14747" w:rsidRPr="00CC394F">
              <w:rPr>
                <w:b w:val="0"/>
                <w:i w:val="0"/>
                <w:color w:val="000000" w:themeColor="text1"/>
                <w:lang w:val="en-GB"/>
              </w:rPr>
              <w:t xml:space="preserve"> </w:t>
            </w:r>
            <w:r w:rsidRPr="00CC394F">
              <w:rPr>
                <w:b w:val="0"/>
                <w:i w:val="0"/>
                <w:color w:val="000000" w:themeColor="text1"/>
                <w:lang w:val="en-GB"/>
              </w:rPr>
              <w:t xml:space="preserve">agrees to the </w:t>
            </w:r>
            <w:r w:rsidR="00E14747" w:rsidRPr="00CC394F">
              <w:rPr>
                <w:b w:val="0"/>
                <w:i w:val="0"/>
                <w:color w:val="000000" w:themeColor="text1"/>
                <w:lang w:val="en-GB"/>
              </w:rPr>
              <w:t>sub-</w:t>
            </w:r>
            <w:r w:rsidRPr="00CC394F">
              <w:rPr>
                <w:b w:val="0"/>
                <w:i w:val="0"/>
                <w:color w:val="000000" w:themeColor="text1"/>
                <w:lang w:val="en-GB"/>
              </w:rPr>
              <w:t xml:space="preserve">contractor's change, the </w:t>
            </w:r>
            <w:r w:rsidR="002A420E" w:rsidRPr="00CC394F">
              <w:rPr>
                <w:b w:val="0"/>
                <w:i w:val="0"/>
                <w:color w:val="000000" w:themeColor="text1"/>
                <w:lang w:val="en-GB"/>
              </w:rPr>
              <w:t>University</w:t>
            </w:r>
            <w:r w:rsidRPr="00CC394F">
              <w:rPr>
                <w:b w:val="0"/>
                <w:i w:val="0"/>
                <w:color w:val="000000" w:themeColor="text1"/>
                <w:lang w:val="en-GB"/>
              </w:rPr>
              <w:t xml:space="preserve"> </w:t>
            </w:r>
            <w:r w:rsidR="00E14747" w:rsidRPr="00CC394F">
              <w:rPr>
                <w:b w:val="0"/>
                <w:i w:val="0"/>
                <w:color w:val="000000" w:themeColor="text1"/>
                <w:lang w:val="en-GB"/>
              </w:rPr>
              <w:t>and</w:t>
            </w:r>
            <w:r w:rsidRPr="00CC394F">
              <w:rPr>
                <w:b w:val="0"/>
                <w:i w:val="0"/>
                <w:color w:val="000000" w:themeColor="text1"/>
                <w:lang w:val="en-GB"/>
              </w:rPr>
              <w:t xml:space="preserve"> the </w:t>
            </w:r>
            <w:r w:rsidR="00E14747" w:rsidRPr="00CC394F">
              <w:rPr>
                <w:b w:val="0"/>
                <w:i w:val="0"/>
                <w:color w:val="000000" w:themeColor="text1"/>
                <w:lang w:val="en-GB"/>
              </w:rPr>
              <w:t xml:space="preserve">Contractor </w:t>
            </w:r>
            <w:r w:rsidRPr="00CC394F">
              <w:rPr>
                <w:b w:val="0"/>
                <w:i w:val="0"/>
                <w:color w:val="000000" w:themeColor="text1"/>
                <w:lang w:val="en-GB"/>
              </w:rPr>
              <w:t>shall make a written agreement on the Sub</w:t>
            </w:r>
            <w:r w:rsidR="00E14747" w:rsidRPr="00CC394F">
              <w:rPr>
                <w:b w:val="0"/>
                <w:i w:val="0"/>
                <w:color w:val="000000" w:themeColor="text1"/>
                <w:lang w:val="en-GB"/>
              </w:rPr>
              <w:t>-</w:t>
            </w:r>
            <w:r w:rsidRPr="00CC394F">
              <w:rPr>
                <w:b w:val="0"/>
                <w:i w:val="0"/>
                <w:color w:val="000000" w:themeColor="text1"/>
                <w:lang w:val="en-GB"/>
              </w:rPr>
              <w:t>contractor's change, which shall be signed by the Parties. This Agreement shall form an integral part of the Agreement.</w:t>
            </w:r>
          </w:p>
          <w:p w14:paraId="247970A6" w14:textId="77777777" w:rsidR="003F659E" w:rsidRPr="00CC394F" w:rsidRDefault="003F659E" w:rsidP="003A17EA">
            <w:pPr>
              <w:pStyle w:val="BlockText"/>
              <w:ind w:left="0"/>
              <w:rPr>
                <w:bCs/>
                <w:i w:val="0"/>
                <w:color w:val="000000" w:themeColor="text1"/>
                <w:lang w:val="en-GB" w:eastAsia="ar-SA"/>
              </w:rPr>
            </w:pPr>
          </w:p>
          <w:p w14:paraId="61E368F1" w14:textId="77777777" w:rsidR="00AA034B" w:rsidRPr="00CC394F" w:rsidRDefault="003F659E" w:rsidP="00B33FD5">
            <w:pPr>
              <w:pStyle w:val="BlockText"/>
              <w:ind w:left="0" w:firstLine="567"/>
              <w:jc w:val="center"/>
              <w:rPr>
                <w:bCs/>
                <w:i w:val="0"/>
                <w:color w:val="000000" w:themeColor="text1"/>
                <w:lang w:val="en-GB" w:eastAsia="ar-SA"/>
              </w:rPr>
            </w:pPr>
            <w:r w:rsidRPr="00CC394F">
              <w:rPr>
                <w:bCs/>
                <w:i w:val="0"/>
                <w:color w:val="000000" w:themeColor="text1"/>
                <w:lang w:val="en-GB" w:eastAsia="ar-SA"/>
              </w:rPr>
              <w:t>8</w:t>
            </w:r>
            <w:r w:rsidR="00AA034B" w:rsidRPr="00CC394F">
              <w:rPr>
                <w:bCs/>
                <w:i w:val="0"/>
                <w:color w:val="000000" w:themeColor="text1"/>
                <w:lang w:val="en-GB" w:eastAsia="ar-SA"/>
              </w:rPr>
              <w:t>. Final provisions:</w:t>
            </w:r>
          </w:p>
          <w:p w14:paraId="6C3DE12E" w14:textId="77777777" w:rsidR="003A17EA" w:rsidRPr="00CC394F" w:rsidRDefault="003A17EA" w:rsidP="00B33FD5">
            <w:pPr>
              <w:pStyle w:val="BlockText"/>
              <w:ind w:left="0" w:firstLine="567"/>
              <w:jc w:val="center"/>
              <w:rPr>
                <w:bCs/>
                <w:i w:val="0"/>
                <w:color w:val="000000" w:themeColor="text1"/>
                <w:lang w:val="en-GB" w:eastAsia="ar-SA"/>
              </w:rPr>
            </w:pPr>
          </w:p>
          <w:p w14:paraId="1CF496AD" w14:textId="5643A2F3" w:rsidR="00AA034B" w:rsidRPr="00CC394F" w:rsidRDefault="00554759" w:rsidP="00EB779E">
            <w:pPr>
              <w:pStyle w:val="BodyTextIndent3"/>
              <w:spacing w:after="0" w:line="240" w:lineRule="auto"/>
              <w:ind w:left="0" w:firstLine="540"/>
              <w:rPr>
                <w:color w:val="000000" w:themeColor="text1"/>
                <w:sz w:val="20"/>
                <w:szCs w:val="20"/>
                <w:lang w:val="en-GB" w:eastAsia="ar-SA"/>
              </w:rPr>
            </w:pPr>
            <w:r w:rsidRPr="00CC394F">
              <w:rPr>
                <w:b/>
                <w:color w:val="000000" w:themeColor="text1"/>
                <w:sz w:val="20"/>
                <w:szCs w:val="20"/>
                <w:lang w:val="en-GB" w:eastAsia="ar-SA"/>
              </w:rPr>
              <w:t>8</w:t>
            </w:r>
            <w:r w:rsidR="00AA034B" w:rsidRPr="00CC394F">
              <w:rPr>
                <w:b/>
                <w:color w:val="000000" w:themeColor="text1"/>
                <w:sz w:val="20"/>
                <w:szCs w:val="20"/>
                <w:lang w:val="en-GB" w:eastAsia="ar-SA"/>
              </w:rPr>
              <w:t>.1.</w:t>
            </w:r>
            <w:r w:rsidR="00AA034B" w:rsidRPr="00CC394F">
              <w:rPr>
                <w:color w:val="000000" w:themeColor="text1"/>
                <w:sz w:val="20"/>
                <w:szCs w:val="20"/>
                <w:lang w:val="en-GB" w:eastAsia="ar-SA"/>
              </w:rPr>
              <w:t xml:space="preserve"> This Agreement has been made in two </w:t>
            </w:r>
            <w:r w:rsidR="003F6020" w:rsidRPr="00CC394F">
              <w:rPr>
                <w:color w:val="000000" w:themeColor="text1"/>
                <w:sz w:val="20"/>
                <w:szCs w:val="20"/>
                <w:lang w:val="en-GB" w:eastAsia="ar-SA"/>
              </w:rPr>
              <w:t>counterparts, each having equal legal validity</w:t>
            </w:r>
            <w:r w:rsidR="00E14747" w:rsidRPr="00CC394F">
              <w:rPr>
                <w:color w:val="000000" w:themeColor="text1"/>
                <w:sz w:val="20"/>
                <w:szCs w:val="20"/>
                <w:lang w:val="en-GB" w:eastAsia="ar-SA"/>
              </w:rPr>
              <w:t xml:space="preserve"> in </w:t>
            </w:r>
            <w:r w:rsidR="003F6020" w:rsidRPr="00CC394F">
              <w:rPr>
                <w:color w:val="000000" w:themeColor="text1"/>
                <w:sz w:val="20"/>
                <w:szCs w:val="20"/>
                <w:lang w:val="en-GB" w:eastAsia="ar-SA"/>
              </w:rPr>
              <w:t xml:space="preserve">the </w:t>
            </w:r>
            <w:r w:rsidR="00E14747" w:rsidRPr="00CC394F">
              <w:rPr>
                <w:color w:val="000000" w:themeColor="text1"/>
                <w:sz w:val="20"/>
                <w:szCs w:val="20"/>
                <w:lang w:val="en-GB" w:eastAsia="ar-SA"/>
              </w:rPr>
              <w:t>Lithuanian and English languages</w:t>
            </w:r>
            <w:r w:rsidR="00AA034B" w:rsidRPr="00CC394F">
              <w:rPr>
                <w:color w:val="000000" w:themeColor="text1"/>
                <w:sz w:val="20"/>
                <w:szCs w:val="20"/>
                <w:lang w:val="en-GB" w:eastAsia="ar-SA"/>
              </w:rPr>
              <w:t xml:space="preserve">, </w:t>
            </w:r>
            <w:r w:rsidR="00E14747" w:rsidRPr="00CC394F">
              <w:rPr>
                <w:color w:val="000000" w:themeColor="text1"/>
                <w:sz w:val="20"/>
                <w:szCs w:val="20"/>
                <w:lang w:val="en-GB" w:eastAsia="ar-SA"/>
              </w:rPr>
              <w:t xml:space="preserve">one </w:t>
            </w:r>
            <w:r w:rsidR="00AA034B" w:rsidRPr="00CC394F">
              <w:rPr>
                <w:color w:val="000000" w:themeColor="text1"/>
                <w:sz w:val="20"/>
                <w:szCs w:val="20"/>
                <w:lang w:val="en-GB" w:eastAsia="ar-SA"/>
              </w:rPr>
              <w:t>for each Party to the Agreement.</w:t>
            </w:r>
            <w:r w:rsidR="00787C82" w:rsidRPr="00CC394F">
              <w:rPr>
                <w:color w:val="000000" w:themeColor="text1"/>
                <w:sz w:val="20"/>
                <w:szCs w:val="20"/>
                <w:lang w:val="en-GB" w:eastAsia="ar-SA"/>
              </w:rPr>
              <w:t xml:space="preserve"> </w:t>
            </w:r>
            <w:r w:rsidR="00787C82" w:rsidRPr="00CC394F">
              <w:rPr>
                <w:color w:val="000000" w:themeColor="text1"/>
                <w:sz w:val="20"/>
                <w:szCs w:val="20"/>
                <w:lang w:val="en-GB"/>
              </w:rPr>
              <w:t>In case of any contradiction or discrepancy between the Lithuanian and the English texts, the English text shall prevail.</w:t>
            </w:r>
          </w:p>
          <w:p w14:paraId="6E453327" w14:textId="77777777" w:rsidR="00554759" w:rsidRPr="00CC394F" w:rsidRDefault="00554759" w:rsidP="00554759">
            <w:pPr>
              <w:spacing w:line="240" w:lineRule="auto"/>
              <w:ind w:left="-103" w:firstLine="567"/>
              <w:rPr>
                <w:color w:val="000000" w:themeColor="text1"/>
                <w:lang w:val="en-GB"/>
              </w:rPr>
            </w:pPr>
            <w:r w:rsidRPr="00CC394F">
              <w:rPr>
                <w:b/>
                <w:color w:val="000000" w:themeColor="text1"/>
                <w:sz w:val="20"/>
                <w:szCs w:val="20"/>
                <w:lang w:val="en-GB" w:eastAsia="ar-SA"/>
              </w:rPr>
              <w:t>8</w:t>
            </w:r>
            <w:r w:rsidR="00AA034B" w:rsidRPr="00CC394F">
              <w:rPr>
                <w:b/>
                <w:color w:val="000000" w:themeColor="text1"/>
                <w:sz w:val="20"/>
                <w:szCs w:val="20"/>
                <w:lang w:val="en-GB" w:eastAsia="ar-SA"/>
              </w:rPr>
              <w:t>.2.</w:t>
            </w:r>
            <w:r w:rsidR="00AA034B" w:rsidRPr="00CC394F">
              <w:rPr>
                <w:color w:val="000000" w:themeColor="text1"/>
                <w:sz w:val="20"/>
                <w:szCs w:val="20"/>
                <w:lang w:val="en-GB" w:eastAsia="ar-SA"/>
              </w:rPr>
              <w:t xml:space="preserve"> </w:t>
            </w:r>
            <w:r w:rsidR="003612DA" w:rsidRPr="00CC394F">
              <w:rPr>
                <w:color w:val="000000" w:themeColor="text1"/>
                <w:sz w:val="20"/>
                <w:szCs w:val="20"/>
                <w:lang w:val="en-GB"/>
              </w:rPr>
              <w:t>The Agreement may be amended in accordance with Article 89 of the Law on Public Procurement of the Republic of Lithuania.</w:t>
            </w:r>
          </w:p>
          <w:p w14:paraId="6FC843DE" w14:textId="767DCD35" w:rsidR="00AA034B" w:rsidRPr="00CC394F" w:rsidRDefault="00554759" w:rsidP="00554759">
            <w:pPr>
              <w:spacing w:line="240" w:lineRule="auto"/>
              <w:ind w:left="-103" w:firstLine="567"/>
              <w:rPr>
                <w:color w:val="000000" w:themeColor="text1"/>
                <w:lang w:val="en-GB"/>
              </w:rPr>
            </w:pPr>
            <w:r w:rsidRPr="00CC394F">
              <w:rPr>
                <w:b/>
                <w:color w:val="000000" w:themeColor="text1"/>
                <w:sz w:val="20"/>
                <w:szCs w:val="20"/>
                <w:lang w:val="en-GB" w:eastAsia="ar-SA"/>
              </w:rPr>
              <w:t>8</w:t>
            </w:r>
            <w:r w:rsidR="00AA034B" w:rsidRPr="00CC394F">
              <w:rPr>
                <w:b/>
                <w:color w:val="000000" w:themeColor="text1"/>
                <w:sz w:val="20"/>
                <w:szCs w:val="20"/>
                <w:lang w:val="en-GB" w:eastAsia="ar-SA"/>
              </w:rPr>
              <w:t>.3.</w:t>
            </w:r>
            <w:r w:rsidR="00AA034B" w:rsidRPr="00CC394F">
              <w:rPr>
                <w:color w:val="000000" w:themeColor="text1"/>
                <w:sz w:val="20"/>
                <w:szCs w:val="20"/>
                <w:lang w:val="en-GB" w:eastAsia="ar-SA"/>
              </w:rPr>
              <w:t xml:space="preserve"> Disputes arising from this Agreement shall be resolved by the agreement of both </w:t>
            </w:r>
            <w:r w:rsidR="00B038CB" w:rsidRPr="00CC394F">
              <w:rPr>
                <w:color w:val="000000" w:themeColor="text1"/>
                <w:sz w:val="20"/>
                <w:szCs w:val="20"/>
                <w:lang w:val="en-GB" w:eastAsia="ar-SA"/>
              </w:rPr>
              <w:t>P</w:t>
            </w:r>
            <w:r w:rsidR="00AA034B" w:rsidRPr="00CC394F">
              <w:rPr>
                <w:color w:val="000000" w:themeColor="text1"/>
                <w:sz w:val="20"/>
                <w:szCs w:val="20"/>
                <w:lang w:val="en-GB" w:eastAsia="ar-SA"/>
              </w:rPr>
              <w:t xml:space="preserve">arties or, if no agreement can be </w:t>
            </w:r>
            <w:r w:rsidR="00E14747" w:rsidRPr="00CC394F">
              <w:rPr>
                <w:color w:val="000000" w:themeColor="text1"/>
                <w:sz w:val="20"/>
                <w:szCs w:val="20"/>
                <w:lang w:val="en-GB" w:eastAsia="ar-SA"/>
              </w:rPr>
              <w:t>reached</w:t>
            </w:r>
            <w:r w:rsidR="00AA034B" w:rsidRPr="00CC394F">
              <w:rPr>
                <w:color w:val="000000" w:themeColor="text1"/>
                <w:sz w:val="20"/>
                <w:szCs w:val="20"/>
                <w:lang w:val="en-GB" w:eastAsia="ar-SA"/>
              </w:rPr>
              <w:t xml:space="preserve">, following the procedure laid </w:t>
            </w:r>
            <w:r w:rsidR="005C431F" w:rsidRPr="00CC394F">
              <w:rPr>
                <w:color w:val="000000" w:themeColor="text1"/>
                <w:sz w:val="20"/>
                <w:szCs w:val="20"/>
                <w:lang w:val="en-GB" w:eastAsia="ar-SA"/>
              </w:rPr>
              <w:t>down in</w:t>
            </w:r>
            <w:r w:rsidR="00AA034B" w:rsidRPr="00CC394F">
              <w:rPr>
                <w:color w:val="000000" w:themeColor="text1"/>
                <w:sz w:val="20"/>
                <w:szCs w:val="20"/>
                <w:lang w:val="en-GB" w:eastAsia="ar-SA"/>
              </w:rPr>
              <w:t xml:space="preserve"> the laws of the Republic of Lithuania.</w:t>
            </w:r>
          </w:p>
          <w:p w14:paraId="70E0A0A5" w14:textId="5336734C" w:rsidR="00554759" w:rsidRPr="00CC394F" w:rsidRDefault="00554759" w:rsidP="00554759">
            <w:pPr>
              <w:spacing w:line="240" w:lineRule="auto"/>
              <w:ind w:left="-103" w:firstLine="567"/>
              <w:rPr>
                <w:color w:val="000000" w:themeColor="text1"/>
                <w:lang w:val="en-GB" w:eastAsia="ar-SA"/>
              </w:rPr>
            </w:pPr>
            <w:r w:rsidRPr="00CC394F">
              <w:rPr>
                <w:b/>
                <w:color w:val="000000" w:themeColor="text1"/>
                <w:sz w:val="20"/>
                <w:szCs w:val="20"/>
                <w:lang w:val="en-GB" w:eastAsia="ar-SA"/>
              </w:rPr>
              <w:t>8</w:t>
            </w:r>
            <w:r w:rsidR="003612DA" w:rsidRPr="00CC394F">
              <w:rPr>
                <w:b/>
                <w:color w:val="000000" w:themeColor="text1"/>
                <w:sz w:val="20"/>
                <w:szCs w:val="20"/>
                <w:lang w:val="en-GB" w:eastAsia="ar-SA"/>
              </w:rPr>
              <w:t>.4.</w:t>
            </w:r>
            <w:r w:rsidR="003612DA" w:rsidRPr="00CC394F">
              <w:rPr>
                <w:color w:val="000000" w:themeColor="text1"/>
                <w:sz w:val="20"/>
                <w:szCs w:val="20"/>
                <w:lang w:val="en-GB" w:eastAsia="ar-SA"/>
              </w:rPr>
              <w:t xml:space="preserve"> </w:t>
            </w:r>
            <w:r w:rsidR="0073470E" w:rsidRPr="00CC394F">
              <w:rPr>
                <w:color w:val="000000" w:themeColor="text1"/>
                <w:sz w:val="20"/>
                <w:szCs w:val="20"/>
                <w:lang w:val="en-GB" w:eastAsia="ar-SA"/>
              </w:rPr>
              <w:t>The Agreement may be terminated by mutual agreement</w:t>
            </w:r>
            <w:r w:rsidR="003F659E" w:rsidRPr="00CC394F">
              <w:rPr>
                <w:color w:val="000000" w:themeColor="text1"/>
                <w:sz w:val="20"/>
                <w:szCs w:val="20"/>
                <w:lang w:val="en-GB" w:eastAsia="ar-SA"/>
              </w:rPr>
              <w:t xml:space="preserve"> of the Parties subject to 30 days prior notice </w:t>
            </w:r>
            <w:r w:rsidR="00E14747" w:rsidRPr="00CC394F">
              <w:rPr>
                <w:color w:val="000000" w:themeColor="text1"/>
                <w:sz w:val="20"/>
                <w:szCs w:val="20"/>
                <w:lang w:val="en-GB" w:eastAsia="ar-SA"/>
              </w:rPr>
              <w:t>to each other</w:t>
            </w:r>
            <w:r w:rsidR="003F659E" w:rsidRPr="00CC394F">
              <w:rPr>
                <w:color w:val="000000" w:themeColor="text1"/>
                <w:sz w:val="20"/>
                <w:szCs w:val="20"/>
                <w:lang w:val="en-GB" w:eastAsia="ar-SA"/>
              </w:rPr>
              <w:t xml:space="preserve"> in writing and following the laws and other legal acts</w:t>
            </w:r>
            <w:r w:rsidR="0073470E" w:rsidRPr="00CC394F">
              <w:rPr>
                <w:color w:val="000000" w:themeColor="text1"/>
                <w:sz w:val="20"/>
                <w:szCs w:val="20"/>
                <w:lang w:val="en-GB" w:eastAsia="ar-SA"/>
              </w:rPr>
              <w:t>. The Agreement may be terminated in accordance with Article 90 of the Law on Public Procurement of the Republic of Lithuania.</w:t>
            </w:r>
          </w:p>
          <w:p w14:paraId="0AEE6CBB" w14:textId="6CDD0A28" w:rsidR="008C35C4" w:rsidRPr="00CC394F" w:rsidRDefault="008C35C4" w:rsidP="00763AC1">
            <w:pPr>
              <w:keepNext/>
              <w:spacing w:line="240" w:lineRule="auto"/>
              <w:outlineLvl w:val="2"/>
              <w:rPr>
                <w:color w:val="000000" w:themeColor="text1"/>
                <w:sz w:val="20"/>
                <w:szCs w:val="20"/>
                <w:lang w:val="en-GB" w:eastAsia="ar-SA"/>
              </w:rPr>
            </w:pPr>
            <w:r w:rsidRPr="00CC394F">
              <w:rPr>
                <w:b/>
                <w:color w:val="000000" w:themeColor="text1"/>
                <w:sz w:val="20"/>
                <w:szCs w:val="20"/>
                <w:lang w:val="en-GB" w:eastAsia="ar-SA"/>
              </w:rPr>
              <w:t xml:space="preserve">8.5. </w:t>
            </w:r>
            <w:r w:rsidRPr="00CC394F">
              <w:rPr>
                <w:color w:val="000000" w:themeColor="text1"/>
                <w:sz w:val="20"/>
                <w:szCs w:val="20"/>
                <w:lang w:val="en-GB" w:eastAsia="ar-SA"/>
              </w:rPr>
              <w:t>All information obtained in execution of the Agreement is confidential. Neither party shall have the right to disclose it to third parties without the written consent of the other party.</w:t>
            </w:r>
          </w:p>
          <w:p w14:paraId="747FC3AA" w14:textId="62E932B4" w:rsidR="00554759" w:rsidRPr="00CC394F" w:rsidRDefault="00554759" w:rsidP="00554759">
            <w:pPr>
              <w:spacing w:line="240" w:lineRule="auto"/>
              <w:ind w:left="-103" w:firstLine="567"/>
              <w:rPr>
                <w:color w:val="000000" w:themeColor="text1"/>
                <w:lang w:val="en-GB" w:eastAsia="ar-SA"/>
              </w:rPr>
            </w:pPr>
            <w:r w:rsidRPr="00CC394F">
              <w:rPr>
                <w:b/>
                <w:color w:val="000000" w:themeColor="text1"/>
                <w:sz w:val="20"/>
                <w:szCs w:val="20"/>
                <w:lang w:val="en-GB" w:eastAsia="ar-SA"/>
              </w:rPr>
              <w:t>8</w:t>
            </w:r>
            <w:r w:rsidR="00AA034B" w:rsidRPr="00CC394F">
              <w:rPr>
                <w:b/>
                <w:color w:val="000000" w:themeColor="text1"/>
                <w:sz w:val="20"/>
                <w:szCs w:val="20"/>
                <w:lang w:val="en-GB" w:eastAsia="ar-SA"/>
              </w:rPr>
              <w:t>.</w:t>
            </w:r>
            <w:r w:rsidR="008C35C4" w:rsidRPr="00CC394F">
              <w:rPr>
                <w:b/>
                <w:color w:val="000000" w:themeColor="text1"/>
                <w:sz w:val="20"/>
                <w:szCs w:val="20"/>
                <w:lang w:val="en-GB" w:eastAsia="ar-SA"/>
              </w:rPr>
              <w:t>6</w:t>
            </w:r>
            <w:r w:rsidR="00AA034B" w:rsidRPr="00CC394F">
              <w:rPr>
                <w:b/>
                <w:color w:val="000000" w:themeColor="text1"/>
                <w:sz w:val="20"/>
                <w:szCs w:val="20"/>
                <w:lang w:val="en-GB" w:eastAsia="ar-SA"/>
              </w:rPr>
              <w:t>.</w:t>
            </w:r>
            <w:r w:rsidR="00AA034B" w:rsidRPr="00CC394F">
              <w:rPr>
                <w:color w:val="000000" w:themeColor="text1"/>
                <w:sz w:val="20"/>
                <w:szCs w:val="20"/>
                <w:lang w:val="en-GB" w:eastAsia="ar-SA"/>
              </w:rPr>
              <w:t xml:space="preserve"> Parties to this Agreement shall undertake to properly notify </w:t>
            </w:r>
            <w:r w:rsidR="00E14747" w:rsidRPr="00CC394F">
              <w:rPr>
                <w:color w:val="000000" w:themeColor="text1"/>
                <w:sz w:val="20"/>
                <w:szCs w:val="20"/>
                <w:lang w:val="en-GB" w:eastAsia="ar-SA"/>
              </w:rPr>
              <w:t>each other</w:t>
            </w:r>
            <w:r w:rsidR="00AA034B" w:rsidRPr="00CC394F">
              <w:rPr>
                <w:color w:val="000000" w:themeColor="text1"/>
                <w:sz w:val="20"/>
                <w:szCs w:val="20"/>
                <w:lang w:val="en-GB" w:eastAsia="ar-SA"/>
              </w:rPr>
              <w:t xml:space="preserve"> of the changes of the particulars, bank account numbers of the Parties and in other cases.</w:t>
            </w:r>
          </w:p>
          <w:p w14:paraId="648235FC" w14:textId="78F81199" w:rsidR="00554759" w:rsidRPr="00CC394F" w:rsidRDefault="00554759" w:rsidP="00554759">
            <w:pPr>
              <w:spacing w:line="240" w:lineRule="auto"/>
              <w:ind w:left="-103" w:firstLine="567"/>
              <w:rPr>
                <w:color w:val="000000" w:themeColor="text1"/>
                <w:sz w:val="20"/>
                <w:szCs w:val="20"/>
                <w:lang w:val="en-GB"/>
              </w:rPr>
            </w:pPr>
            <w:r w:rsidRPr="00CC394F">
              <w:rPr>
                <w:b/>
                <w:color w:val="000000" w:themeColor="text1"/>
                <w:sz w:val="20"/>
                <w:szCs w:val="20"/>
                <w:lang w:val="en-GB" w:eastAsia="ar-SA"/>
              </w:rPr>
              <w:t>8.</w:t>
            </w:r>
            <w:r w:rsidR="008C35C4" w:rsidRPr="00CC394F">
              <w:rPr>
                <w:b/>
                <w:color w:val="000000" w:themeColor="text1"/>
                <w:sz w:val="20"/>
                <w:szCs w:val="20"/>
                <w:lang w:val="en-GB" w:eastAsia="ar-SA"/>
              </w:rPr>
              <w:t>7</w:t>
            </w:r>
            <w:r w:rsidRPr="00CC394F">
              <w:rPr>
                <w:color w:val="000000" w:themeColor="text1"/>
                <w:sz w:val="20"/>
                <w:szCs w:val="20"/>
                <w:lang w:val="en-GB" w:eastAsia="ar-SA"/>
              </w:rPr>
              <w:t xml:space="preserve">. </w:t>
            </w:r>
            <w:r w:rsidRPr="00CC394F">
              <w:rPr>
                <w:color w:val="000000" w:themeColor="text1"/>
                <w:sz w:val="20"/>
                <w:szCs w:val="20"/>
                <w:lang w:val="en-GB"/>
              </w:rPr>
              <w:t xml:space="preserve">The person appointed by the </w:t>
            </w:r>
            <w:r w:rsidR="003F6020" w:rsidRPr="00CC394F">
              <w:rPr>
                <w:color w:val="000000" w:themeColor="text1"/>
                <w:sz w:val="20"/>
                <w:szCs w:val="20"/>
                <w:lang w:val="en-GB"/>
              </w:rPr>
              <w:t xml:space="preserve">University </w:t>
            </w:r>
            <w:r w:rsidRPr="00CC394F">
              <w:rPr>
                <w:color w:val="000000" w:themeColor="text1"/>
                <w:sz w:val="20"/>
                <w:szCs w:val="20"/>
                <w:lang w:val="en-GB"/>
              </w:rPr>
              <w:t xml:space="preserve">to be responsible for the publication of the </w:t>
            </w:r>
            <w:r w:rsidR="00CB1889" w:rsidRPr="00CC394F">
              <w:rPr>
                <w:color w:val="000000" w:themeColor="text1"/>
                <w:sz w:val="20"/>
                <w:szCs w:val="20"/>
                <w:lang w:val="en-GB"/>
              </w:rPr>
              <w:t>Agreement</w:t>
            </w:r>
            <w:r w:rsidRPr="00CC394F">
              <w:rPr>
                <w:color w:val="000000" w:themeColor="text1"/>
                <w:sz w:val="20"/>
                <w:szCs w:val="20"/>
                <w:lang w:val="en-GB"/>
              </w:rPr>
              <w:t xml:space="preserve"> and amendments in accordance with the provisions of Article 86 (9) of the Law on Public Procurement is </w:t>
            </w:r>
            <w:r w:rsidR="002A6BA0" w:rsidRPr="00CC394F">
              <w:rPr>
                <w:color w:val="000000" w:themeColor="text1"/>
                <w:sz w:val="20"/>
                <w:szCs w:val="20"/>
                <w:shd w:val="clear" w:color="auto" w:fill="FFFFFF"/>
                <w:lang w:val="en-GB" w:eastAsia="en-US"/>
              </w:rPr>
              <w:t>Urtė Savickienė,</w:t>
            </w:r>
            <w:r w:rsidR="00860A58" w:rsidRPr="00CC394F">
              <w:rPr>
                <w:color w:val="000000" w:themeColor="text1"/>
                <w:sz w:val="20"/>
                <w:szCs w:val="20"/>
                <w:shd w:val="clear" w:color="auto" w:fill="FFFFFF"/>
                <w:lang w:val="en-GB" w:eastAsia="en-US"/>
              </w:rPr>
              <w:t xml:space="preserve"> </w:t>
            </w:r>
            <w:r w:rsidR="002A6BA0" w:rsidRPr="00CC394F">
              <w:rPr>
                <w:color w:val="000000" w:themeColor="text1"/>
                <w:sz w:val="20"/>
                <w:szCs w:val="20"/>
                <w:shd w:val="clear" w:color="auto" w:fill="FFFFFF"/>
                <w:lang w:val="en-GB" w:eastAsia="en-US"/>
              </w:rPr>
              <w:t xml:space="preserve">Senior </w:t>
            </w:r>
            <w:r w:rsidR="00860A58" w:rsidRPr="00CC394F">
              <w:rPr>
                <w:color w:val="000000" w:themeColor="text1"/>
                <w:sz w:val="20"/>
                <w:szCs w:val="20"/>
                <w:shd w:val="clear" w:color="auto" w:fill="FFFFFF"/>
                <w:lang w:val="en-GB" w:eastAsia="en-US"/>
              </w:rPr>
              <w:t>Manager</w:t>
            </w:r>
            <w:r w:rsidRPr="00CC394F">
              <w:rPr>
                <w:color w:val="000000" w:themeColor="text1"/>
                <w:sz w:val="20"/>
                <w:szCs w:val="20"/>
                <w:lang w:val="en-GB"/>
              </w:rPr>
              <w:t>.</w:t>
            </w:r>
          </w:p>
          <w:p w14:paraId="725DEDAB" w14:textId="37D2DEC9" w:rsidR="00DC06E3" w:rsidRPr="00CC394F" w:rsidRDefault="00554759" w:rsidP="004D5233">
            <w:pPr>
              <w:spacing w:line="240" w:lineRule="auto"/>
              <w:ind w:left="-103" w:firstLine="567"/>
              <w:rPr>
                <w:color w:val="000000" w:themeColor="text1"/>
                <w:sz w:val="20"/>
                <w:szCs w:val="20"/>
                <w:lang w:val="en-GB"/>
              </w:rPr>
            </w:pPr>
            <w:r w:rsidRPr="00CC394F">
              <w:rPr>
                <w:b/>
                <w:color w:val="000000" w:themeColor="text1"/>
                <w:sz w:val="20"/>
                <w:szCs w:val="20"/>
                <w:lang w:val="en-GB"/>
              </w:rPr>
              <w:t>8.</w:t>
            </w:r>
            <w:r w:rsidR="008C35C4" w:rsidRPr="00CC394F">
              <w:rPr>
                <w:b/>
                <w:color w:val="000000" w:themeColor="text1"/>
                <w:sz w:val="20"/>
                <w:szCs w:val="20"/>
                <w:lang w:val="en-GB"/>
              </w:rPr>
              <w:t>8</w:t>
            </w:r>
            <w:r w:rsidRPr="00CC394F">
              <w:rPr>
                <w:b/>
                <w:color w:val="000000" w:themeColor="text1"/>
                <w:sz w:val="20"/>
                <w:szCs w:val="20"/>
                <w:lang w:val="en-GB"/>
              </w:rPr>
              <w:t>.</w:t>
            </w:r>
            <w:r w:rsidRPr="00CC394F">
              <w:rPr>
                <w:color w:val="000000" w:themeColor="text1"/>
                <w:sz w:val="20"/>
                <w:szCs w:val="20"/>
                <w:lang w:val="en-GB"/>
              </w:rPr>
              <w:t xml:space="preserve"> The person appointed by the </w:t>
            </w:r>
            <w:r w:rsidR="003F6020" w:rsidRPr="00CC394F">
              <w:rPr>
                <w:color w:val="000000" w:themeColor="text1"/>
                <w:sz w:val="20"/>
                <w:szCs w:val="20"/>
                <w:lang w:val="en-GB"/>
              </w:rPr>
              <w:t>University</w:t>
            </w:r>
            <w:r w:rsidR="00E14747" w:rsidRPr="00CC394F">
              <w:rPr>
                <w:color w:val="000000" w:themeColor="text1"/>
                <w:sz w:val="20"/>
                <w:szCs w:val="20"/>
                <w:lang w:val="en-GB"/>
              </w:rPr>
              <w:t xml:space="preserve"> </w:t>
            </w:r>
            <w:r w:rsidRPr="00CC394F">
              <w:rPr>
                <w:color w:val="000000" w:themeColor="text1"/>
                <w:sz w:val="20"/>
                <w:szCs w:val="20"/>
                <w:lang w:val="en-GB"/>
              </w:rPr>
              <w:t xml:space="preserve">to be responsible for the execution of the </w:t>
            </w:r>
            <w:r w:rsidR="00EF359F" w:rsidRPr="00CC394F">
              <w:rPr>
                <w:color w:val="000000" w:themeColor="text1"/>
                <w:sz w:val="20"/>
                <w:szCs w:val="20"/>
                <w:lang w:val="en-GB"/>
              </w:rPr>
              <w:t>Agreement</w:t>
            </w:r>
            <w:r w:rsidRPr="00CC394F">
              <w:rPr>
                <w:color w:val="000000" w:themeColor="text1"/>
                <w:sz w:val="20"/>
                <w:szCs w:val="20"/>
                <w:lang w:val="en-GB"/>
              </w:rPr>
              <w:t xml:space="preserve"> in accordance with the provisions of the Law on Public Procurement </w:t>
            </w:r>
            <w:r w:rsidR="00EB1576" w:rsidRPr="00CC394F">
              <w:rPr>
                <w:color w:val="000000" w:themeColor="text1"/>
                <w:sz w:val="20"/>
                <w:szCs w:val="20"/>
                <w:lang w:val="en-GB"/>
              </w:rPr>
              <w:t>is</w:t>
            </w:r>
            <w:r w:rsidR="00980624" w:rsidRPr="00CC394F">
              <w:rPr>
                <w:color w:val="000000" w:themeColor="text1"/>
                <w:sz w:val="20"/>
                <w:szCs w:val="20"/>
                <w:lang w:val="en-GB"/>
              </w:rPr>
              <w:t xml:space="preserve"> </w:t>
            </w:r>
            <w:r w:rsidR="00C01F10" w:rsidRPr="00CC394F">
              <w:rPr>
                <w:color w:val="000000" w:themeColor="text1"/>
                <w:sz w:val="20"/>
                <w:szCs w:val="20"/>
                <w:lang w:val="en-GB"/>
              </w:rPr>
              <w:t xml:space="preserve">assoc. </w:t>
            </w:r>
            <w:r w:rsidR="00980624" w:rsidRPr="00CC394F">
              <w:rPr>
                <w:color w:val="000000" w:themeColor="text1"/>
                <w:sz w:val="20"/>
                <w:szCs w:val="20"/>
                <w:lang w:val="en-GB"/>
              </w:rPr>
              <w:t xml:space="preserve">prof. </w:t>
            </w:r>
            <w:proofErr w:type="spellStart"/>
            <w:r w:rsidR="00980624" w:rsidRPr="00CC394F">
              <w:rPr>
                <w:color w:val="000000" w:themeColor="text1"/>
                <w:sz w:val="20"/>
                <w:szCs w:val="20"/>
                <w:lang w:val="en-GB"/>
              </w:rPr>
              <w:t>dr.</w:t>
            </w:r>
            <w:proofErr w:type="spellEnd"/>
            <w:r w:rsidR="00980624" w:rsidRPr="00CC394F">
              <w:rPr>
                <w:color w:val="000000" w:themeColor="text1"/>
                <w:sz w:val="20"/>
                <w:szCs w:val="20"/>
                <w:lang w:val="en-GB"/>
              </w:rPr>
              <w:t xml:space="preserve"> </w:t>
            </w:r>
            <w:r w:rsidR="00C01F10" w:rsidRPr="00CC394F">
              <w:rPr>
                <w:color w:val="000000" w:themeColor="text1"/>
                <w:sz w:val="20"/>
                <w:szCs w:val="20"/>
                <w:lang w:val="en-GB"/>
              </w:rPr>
              <w:t>Inga Juknytė-Petreikienė</w:t>
            </w:r>
            <w:r w:rsidR="00980624" w:rsidRPr="00CC394F">
              <w:rPr>
                <w:color w:val="000000" w:themeColor="text1"/>
                <w:sz w:val="20"/>
                <w:szCs w:val="20"/>
                <w:lang w:val="en-GB"/>
              </w:rPr>
              <w:t>,</w:t>
            </w:r>
            <w:r w:rsidR="00EB1576" w:rsidRPr="00CC394F">
              <w:rPr>
                <w:color w:val="000000" w:themeColor="text1"/>
                <w:sz w:val="20"/>
                <w:szCs w:val="20"/>
                <w:lang w:val="en-GB"/>
              </w:rPr>
              <w:t xml:space="preserve"> </w:t>
            </w:r>
            <w:r w:rsidR="00C01F10" w:rsidRPr="00CC394F">
              <w:rPr>
                <w:color w:val="000000" w:themeColor="text1"/>
                <w:sz w:val="20"/>
                <w:szCs w:val="20"/>
                <w:lang w:val="en-GB"/>
              </w:rPr>
              <w:t>Head of Academic Affairs Center</w:t>
            </w:r>
            <w:r w:rsidR="001F7E85" w:rsidRPr="00CC394F">
              <w:rPr>
                <w:color w:val="000000" w:themeColor="text1"/>
                <w:sz w:val="20"/>
                <w:szCs w:val="20"/>
                <w:lang w:val="en-GB"/>
              </w:rPr>
              <w:t>.</w:t>
            </w:r>
          </w:p>
          <w:p w14:paraId="07E91AA1" w14:textId="182364BD" w:rsidR="00BF79C8" w:rsidRPr="00CC394F" w:rsidRDefault="00BF79C8" w:rsidP="004D5233">
            <w:pPr>
              <w:spacing w:line="240" w:lineRule="auto"/>
              <w:ind w:left="-103" w:firstLine="567"/>
              <w:rPr>
                <w:color w:val="000000" w:themeColor="text1"/>
                <w:sz w:val="20"/>
                <w:szCs w:val="20"/>
                <w:lang w:val="en-GB"/>
              </w:rPr>
            </w:pPr>
            <w:r w:rsidRPr="00CC394F">
              <w:rPr>
                <w:b/>
                <w:color w:val="000000" w:themeColor="text1"/>
                <w:sz w:val="20"/>
                <w:szCs w:val="20"/>
                <w:lang w:val="en-GB"/>
              </w:rPr>
              <w:t>8.9</w:t>
            </w:r>
            <w:r w:rsidRPr="00CC394F">
              <w:rPr>
                <w:color w:val="000000" w:themeColor="text1"/>
                <w:sz w:val="20"/>
                <w:szCs w:val="20"/>
                <w:lang w:val="en-GB"/>
              </w:rPr>
              <w:t xml:space="preserve">. </w:t>
            </w:r>
            <w:r w:rsidR="000124B9" w:rsidRPr="00CC394F">
              <w:rPr>
                <w:color w:val="000000" w:themeColor="text1"/>
                <w:sz w:val="20"/>
                <w:szCs w:val="20"/>
                <w:lang w:val="en-GB"/>
              </w:rPr>
              <w:t>Environmental requirements are applied to the contract in accordance with the Decree of the Minister of the Environment of 2022 December 13 order no. D1-401: “Regarding the Decree of the Minister of the Environment of the Republic of Lithuania of 2011 June 28 order no. D1-508 "Regarding the amendment of the list of Products for which environmental protection criteria are applicable to public procurement and procurement, the description of the application procedure of environmental protection criteria and environmental protection criteria that procuring organizations and procuring entities must apply when purchasing goods, services or works" 4.4.3. only immaterial (intellectual) or other service is purchased, not related to the creation of a material object, during the provision of which no significant negative impact on the environment is expected, no source of pollution is created and no waste is generated.</w:t>
            </w:r>
          </w:p>
          <w:p w14:paraId="6DA04177" w14:textId="46EB9FFA" w:rsidR="36300334" w:rsidRPr="00CC394F" w:rsidRDefault="36300334" w:rsidP="36300334">
            <w:pPr>
              <w:pStyle w:val="BlockText"/>
              <w:ind w:left="-103" w:firstLine="567"/>
              <w:rPr>
                <w:color w:val="000000" w:themeColor="text1"/>
                <w:lang w:val="en-GB"/>
              </w:rPr>
            </w:pPr>
          </w:p>
          <w:p w14:paraId="4BB31105" w14:textId="6EFFD4F2" w:rsidR="00C64204" w:rsidRDefault="00C64204" w:rsidP="36300334">
            <w:pPr>
              <w:pStyle w:val="BlockText"/>
              <w:ind w:left="0"/>
              <w:jc w:val="center"/>
              <w:rPr>
                <w:i w:val="0"/>
                <w:color w:val="000000" w:themeColor="text1"/>
                <w:lang w:val="en-GB" w:eastAsia="ar-SA"/>
              </w:rPr>
            </w:pPr>
          </w:p>
          <w:p w14:paraId="679928A5" w14:textId="79B92EF5" w:rsidR="00B42F5B" w:rsidRDefault="00B42F5B" w:rsidP="36300334">
            <w:pPr>
              <w:pStyle w:val="BlockText"/>
              <w:ind w:left="0"/>
              <w:jc w:val="center"/>
              <w:rPr>
                <w:i w:val="0"/>
                <w:color w:val="000000" w:themeColor="text1"/>
                <w:lang w:val="en-GB" w:eastAsia="ar-SA"/>
              </w:rPr>
            </w:pPr>
          </w:p>
          <w:p w14:paraId="504B7838" w14:textId="77777777" w:rsidR="00B42F5B" w:rsidRPr="00CC394F" w:rsidRDefault="00B42F5B" w:rsidP="36300334">
            <w:pPr>
              <w:pStyle w:val="BlockText"/>
              <w:ind w:left="0"/>
              <w:jc w:val="center"/>
              <w:rPr>
                <w:i w:val="0"/>
                <w:color w:val="000000" w:themeColor="text1"/>
                <w:lang w:val="en-GB" w:eastAsia="ar-SA"/>
              </w:rPr>
            </w:pPr>
          </w:p>
          <w:p w14:paraId="1873B342" w14:textId="23CD9180" w:rsidR="00AA034B" w:rsidRPr="00CC394F" w:rsidRDefault="004D5233" w:rsidP="00EB779E">
            <w:pPr>
              <w:pStyle w:val="BlockText"/>
              <w:ind w:left="0"/>
              <w:jc w:val="center"/>
              <w:rPr>
                <w:bCs/>
                <w:i w:val="0"/>
                <w:color w:val="000000" w:themeColor="text1"/>
                <w:lang w:val="en-GB" w:eastAsia="ar-SA"/>
              </w:rPr>
            </w:pPr>
            <w:r w:rsidRPr="00CC394F">
              <w:rPr>
                <w:bCs/>
                <w:i w:val="0"/>
                <w:color w:val="000000" w:themeColor="text1"/>
                <w:lang w:val="en-GB" w:eastAsia="ar-SA"/>
              </w:rPr>
              <w:t>9</w:t>
            </w:r>
            <w:r w:rsidR="00AA034B" w:rsidRPr="00CC394F">
              <w:rPr>
                <w:bCs/>
                <w:i w:val="0"/>
                <w:color w:val="000000" w:themeColor="text1"/>
                <w:lang w:val="en-GB" w:eastAsia="ar-SA"/>
              </w:rPr>
              <w:t>. Particulars and signatures of the Parties:</w:t>
            </w:r>
          </w:p>
          <w:p w14:paraId="540D1B33" w14:textId="77777777" w:rsidR="003F3A7A" w:rsidRPr="00CC394F" w:rsidRDefault="003F3A7A" w:rsidP="008E4AC1">
            <w:pPr>
              <w:spacing w:line="240" w:lineRule="auto"/>
              <w:ind w:firstLine="0"/>
              <w:rPr>
                <w:b/>
                <w:color w:val="000000" w:themeColor="text1"/>
                <w:sz w:val="20"/>
                <w:szCs w:val="20"/>
                <w:lang w:val="en-GB"/>
              </w:rPr>
            </w:pPr>
          </w:p>
          <w:p w14:paraId="4C466BB4" w14:textId="794480C6" w:rsidR="008E4AC1" w:rsidRPr="00CC394F" w:rsidRDefault="002B5158" w:rsidP="008E4AC1">
            <w:pPr>
              <w:spacing w:line="240" w:lineRule="auto"/>
              <w:ind w:firstLine="0"/>
              <w:rPr>
                <w:b/>
                <w:color w:val="000000" w:themeColor="text1"/>
                <w:sz w:val="20"/>
                <w:szCs w:val="20"/>
                <w:lang w:val="en-GB"/>
              </w:rPr>
            </w:pPr>
            <w:r w:rsidRPr="00CC394F">
              <w:rPr>
                <w:b/>
                <w:color w:val="000000" w:themeColor="text1"/>
                <w:sz w:val="20"/>
                <w:szCs w:val="20"/>
                <w:lang w:val="en-GB"/>
              </w:rPr>
              <w:t xml:space="preserve">VYKDYTOJAS / </w:t>
            </w:r>
            <w:r w:rsidR="00E14747" w:rsidRPr="00CC394F">
              <w:rPr>
                <w:b/>
                <w:color w:val="000000" w:themeColor="text1"/>
                <w:sz w:val="20"/>
                <w:szCs w:val="20"/>
                <w:lang w:val="en-GB"/>
              </w:rPr>
              <w:t>CONTRACTOR</w:t>
            </w:r>
            <w:r w:rsidR="004A1C2C" w:rsidRPr="00CC394F">
              <w:rPr>
                <w:b/>
                <w:color w:val="000000" w:themeColor="text1"/>
                <w:sz w:val="20"/>
                <w:szCs w:val="20"/>
                <w:lang w:val="en-GB"/>
              </w:rPr>
              <w:t>:</w:t>
            </w:r>
          </w:p>
          <w:p w14:paraId="13D68E4B" w14:textId="30B1938A" w:rsidR="004C40A1" w:rsidRPr="006513FB" w:rsidRDefault="006513FB" w:rsidP="004C40A1">
            <w:pPr>
              <w:snapToGrid w:val="0"/>
              <w:spacing w:line="240" w:lineRule="auto"/>
              <w:ind w:firstLine="0"/>
              <w:rPr>
                <w:b/>
                <w:color w:val="000000" w:themeColor="text1"/>
                <w:sz w:val="20"/>
                <w:szCs w:val="20"/>
                <w:lang w:val="en-GB"/>
              </w:rPr>
            </w:pPr>
            <w:bookmarkStart w:id="2" w:name="_Hlk163653160"/>
            <w:r w:rsidRPr="006513FB">
              <w:rPr>
                <w:b/>
                <w:sz w:val="20"/>
                <w:szCs w:val="20"/>
              </w:rPr>
              <w:t>Sandra Sprudzāne</w:t>
            </w:r>
          </w:p>
          <w:bookmarkEnd w:id="2"/>
          <w:p w14:paraId="76D9467C" w14:textId="34F58CF8" w:rsidR="007C00D8" w:rsidRDefault="007C00D8" w:rsidP="00CD354E">
            <w:pPr>
              <w:snapToGrid w:val="0"/>
              <w:spacing w:line="240" w:lineRule="auto"/>
              <w:ind w:firstLine="0"/>
              <w:rPr>
                <w:b/>
                <w:color w:val="000000" w:themeColor="text1"/>
                <w:sz w:val="20"/>
                <w:szCs w:val="20"/>
                <w:lang w:val="en-GB"/>
              </w:rPr>
            </w:pPr>
          </w:p>
          <w:p w14:paraId="4B2DDCC9" w14:textId="607D2AC0" w:rsidR="00B979D0" w:rsidRDefault="00B979D0" w:rsidP="00CD354E">
            <w:pPr>
              <w:snapToGrid w:val="0"/>
              <w:spacing w:line="240" w:lineRule="auto"/>
              <w:ind w:firstLine="0"/>
              <w:rPr>
                <w:b/>
                <w:color w:val="000000" w:themeColor="text1"/>
                <w:sz w:val="20"/>
                <w:szCs w:val="20"/>
                <w:lang w:val="en-GB"/>
              </w:rPr>
            </w:pPr>
          </w:p>
          <w:p w14:paraId="3CDDF452" w14:textId="29F2CF33" w:rsidR="00B979D0" w:rsidRDefault="00B979D0" w:rsidP="00CD354E">
            <w:pPr>
              <w:snapToGrid w:val="0"/>
              <w:spacing w:line="240" w:lineRule="auto"/>
              <w:ind w:firstLine="0"/>
              <w:rPr>
                <w:b/>
                <w:color w:val="000000" w:themeColor="text1"/>
                <w:sz w:val="20"/>
                <w:szCs w:val="20"/>
                <w:lang w:val="en-GB"/>
              </w:rPr>
            </w:pPr>
          </w:p>
          <w:p w14:paraId="63039019" w14:textId="1ABBEE3E" w:rsidR="00B979D0" w:rsidRDefault="00B979D0" w:rsidP="00CD354E">
            <w:pPr>
              <w:snapToGrid w:val="0"/>
              <w:spacing w:line="240" w:lineRule="auto"/>
              <w:ind w:firstLine="0"/>
              <w:rPr>
                <w:b/>
                <w:color w:val="000000" w:themeColor="text1"/>
                <w:sz w:val="20"/>
                <w:szCs w:val="20"/>
                <w:lang w:val="en-GB"/>
              </w:rPr>
            </w:pPr>
          </w:p>
          <w:p w14:paraId="36AF8E3A" w14:textId="07F00869" w:rsidR="00B979D0" w:rsidRDefault="00B979D0" w:rsidP="00CD354E">
            <w:pPr>
              <w:snapToGrid w:val="0"/>
              <w:spacing w:line="240" w:lineRule="auto"/>
              <w:ind w:firstLine="0"/>
              <w:rPr>
                <w:b/>
                <w:color w:val="000000" w:themeColor="text1"/>
                <w:sz w:val="20"/>
                <w:szCs w:val="20"/>
                <w:lang w:val="en-GB"/>
              </w:rPr>
            </w:pPr>
          </w:p>
          <w:p w14:paraId="1E7F669C" w14:textId="18902692" w:rsidR="00B979D0" w:rsidRDefault="00B979D0" w:rsidP="00CD354E">
            <w:pPr>
              <w:snapToGrid w:val="0"/>
              <w:spacing w:line="240" w:lineRule="auto"/>
              <w:ind w:firstLine="0"/>
              <w:rPr>
                <w:b/>
                <w:color w:val="000000" w:themeColor="text1"/>
                <w:sz w:val="20"/>
                <w:szCs w:val="20"/>
                <w:lang w:val="en-GB"/>
              </w:rPr>
            </w:pPr>
          </w:p>
          <w:p w14:paraId="6D2475D8" w14:textId="2AC9D243" w:rsidR="00B979D0" w:rsidRDefault="00B979D0" w:rsidP="00CD354E">
            <w:pPr>
              <w:snapToGrid w:val="0"/>
              <w:spacing w:line="240" w:lineRule="auto"/>
              <w:ind w:firstLine="0"/>
              <w:rPr>
                <w:b/>
                <w:color w:val="000000" w:themeColor="text1"/>
                <w:sz w:val="20"/>
                <w:szCs w:val="20"/>
                <w:lang w:val="en-GB"/>
              </w:rPr>
            </w:pPr>
          </w:p>
          <w:p w14:paraId="1B94124F" w14:textId="1A8F1C7F" w:rsidR="00B979D0" w:rsidRDefault="00B979D0" w:rsidP="00CD354E">
            <w:pPr>
              <w:snapToGrid w:val="0"/>
              <w:spacing w:line="240" w:lineRule="auto"/>
              <w:ind w:firstLine="0"/>
              <w:rPr>
                <w:b/>
                <w:color w:val="000000" w:themeColor="text1"/>
                <w:sz w:val="20"/>
                <w:szCs w:val="20"/>
                <w:lang w:val="en-GB"/>
              </w:rPr>
            </w:pPr>
          </w:p>
          <w:p w14:paraId="7F44E5A9" w14:textId="112B8713" w:rsidR="00B979D0" w:rsidRDefault="00B979D0" w:rsidP="00CD354E">
            <w:pPr>
              <w:snapToGrid w:val="0"/>
              <w:spacing w:line="240" w:lineRule="auto"/>
              <w:ind w:firstLine="0"/>
              <w:rPr>
                <w:b/>
                <w:color w:val="000000" w:themeColor="text1"/>
                <w:sz w:val="20"/>
                <w:szCs w:val="20"/>
                <w:lang w:val="en-GB"/>
              </w:rPr>
            </w:pPr>
          </w:p>
          <w:p w14:paraId="4DE98EFC" w14:textId="141F4466" w:rsidR="00B979D0" w:rsidRDefault="00B979D0" w:rsidP="00CD354E">
            <w:pPr>
              <w:snapToGrid w:val="0"/>
              <w:spacing w:line="240" w:lineRule="auto"/>
              <w:ind w:firstLine="0"/>
              <w:rPr>
                <w:b/>
                <w:color w:val="000000" w:themeColor="text1"/>
                <w:sz w:val="20"/>
                <w:szCs w:val="20"/>
                <w:lang w:val="en-GB"/>
              </w:rPr>
            </w:pPr>
          </w:p>
          <w:p w14:paraId="0E8FB148" w14:textId="77777777" w:rsidR="00B979D0" w:rsidRPr="006513FB" w:rsidRDefault="00B979D0" w:rsidP="00CD354E">
            <w:pPr>
              <w:snapToGrid w:val="0"/>
              <w:spacing w:line="240" w:lineRule="auto"/>
              <w:ind w:firstLine="0"/>
              <w:rPr>
                <w:b/>
                <w:color w:val="000000" w:themeColor="text1"/>
                <w:sz w:val="20"/>
                <w:szCs w:val="20"/>
                <w:lang w:val="en-GB"/>
              </w:rPr>
            </w:pPr>
          </w:p>
          <w:p w14:paraId="669A9094" w14:textId="77777777" w:rsidR="006513FB" w:rsidRPr="006513FB" w:rsidRDefault="004C40A1" w:rsidP="006513FB">
            <w:pPr>
              <w:snapToGrid w:val="0"/>
              <w:spacing w:line="240" w:lineRule="auto"/>
              <w:ind w:firstLine="0"/>
              <w:rPr>
                <w:b/>
                <w:color w:val="000000" w:themeColor="text1"/>
                <w:sz w:val="20"/>
                <w:szCs w:val="20"/>
                <w:lang w:val="en-GB"/>
              </w:rPr>
            </w:pPr>
            <w:r w:rsidRPr="006513FB">
              <w:rPr>
                <w:b/>
                <w:color w:val="000000" w:themeColor="text1"/>
                <w:sz w:val="20"/>
                <w:szCs w:val="20"/>
                <w:lang w:val="en-GB"/>
              </w:rPr>
              <w:t>Name Surname</w:t>
            </w:r>
            <w:r w:rsidR="00853B54" w:rsidRPr="006513FB">
              <w:rPr>
                <w:b/>
                <w:color w:val="000000" w:themeColor="text1"/>
                <w:sz w:val="20"/>
                <w:szCs w:val="20"/>
                <w:lang w:val="en-GB"/>
              </w:rPr>
              <w:t xml:space="preserve"> </w:t>
            </w:r>
            <w:r w:rsidR="006513FB" w:rsidRPr="006513FB">
              <w:rPr>
                <w:b/>
                <w:sz w:val="20"/>
                <w:szCs w:val="20"/>
              </w:rPr>
              <w:t>Sandra Sprudzāne</w:t>
            </w:r>
          </w:p>
          <w:p w14:paraId="0240BDEC" w14:textId="08C2B36F" w:rsidR="007C00D8" w:rsidRPr="006513FB" w:rsidRDefault="007C00D8" w:rsidP="006513FB">
            <w:pPr>
              <w:ind w:firstLine="0"/>
              <w:rPr>
                <w:sz w:val="20"/>
                <w:szCs w:val="20"/>
                <w:lang w:val="en-GB"/>
              </w:rPr>
            </w:pPr>
          </w:p>
          <w:p w14:paraId="306A56FF" w14:textId="2FC051A6" w:rsidR="00D61A60" w:rsidRPr="00CC394F" w:rsidRDefault="007C00D8" w:rsidP="003F3A7A">
            <w:pPr>
              <w:ind w:firstLine="0"/>
              <w:rPr>
                <w:sz w:val="20"/>
                <w:szCs w:val="20"/>
                <w:lang w:val="en-GB"/>
              </w:rPr>
            </w:pPr>
            <w:r w:rsidRPr="006513FB">
              <w:rPr>
                <w:sz w:val="20"/>
                <w:szCs w:val="20"/>
                <w:lang w:val="en-GB"/>
              </w:rPr>
              <w:t>Signature</w:t>
            </w:r>
          </w:p>
        </w:tc>
      </w:tr>
      <w:tr w:rsidR="00A76A41" w:rsidRPr="00BA70DD" w14:paraId="59C03857" w14:textId="77777777" w:rsidTr="36300334">
        <w:trPr>
          <w:trHeight w:val="3774"/>
        </w:trPr>
        <w:tc>
          <w:tcPr>
            <w:tcW w:w="4536" w:type="dxa"/>
            <w:shd w:val="clear" w:color="auto" w:fill="auto"/>
          </w:tcPr>
          <w:p w14:paraId="563675D0" w14:textId="77777777" w:rsidR="00A76A41" w:rsidRPr="006D4456" w:rsidRDefault="00A76A41" w:rsidP="006D4456">
            <w:pPr>
              <w:pStyle w:val="Heading6"/>
              <w:numPr>
                <w:ilvl w:val="0"/>
                <w:numId w:val="0"/>
              </w:numPr>
              <w:jc w:val="center"/>
              <w:rPr>
                <w:sz w:val="24"/>
                <w:szCs w:val="24"/>
              </w:rPr>
            </w:pPr>
          </w:p>
        </w:tc>
        <w:tc>
          <w:tcPr>
            <w:tcW w:w="531" w:type="dxa"/>
            <w:shd w:val="clear" w:color="auto" w:fill="auto"/>
          </w:tcPr>
          <w:p w14:paraId="0252880E" w14:textId="77777777" w:rsidR="00A76A41" w:rsidRPr="00FC391E" w:rsidRDefault="00A76A41" w:rsidP="00EB779E">
            <w:pPr>
              <w:spacing w:line="240" w:lineRule="auto"/>
              <w:rPr>
                <w:sz w:val="20"/>
                <w:szCs w:val="20"/>
              </w:rPr>
            </w:pPr>
          </w:p>
        </w:tc>
        <w:tc>
          <w:tcPr>
            <w:tcW w:w="4255" w:type="dxa"/>
            <w:shd w:val="clear" w:color="auto" w:fill="auto"/>
          </w:tcPr>
          <w:p w14:paraId="333A2C3F" w14:textId="77777777" w:rsidR="00A76A41" w:rsidRPr="009A34EA" w:rsidRDefault="00A76A41" w:rsidP="003A17EA">
            <w:pPr>
              <w:snapToGrid w:val="0"/>
              <w:spacing w:line="240" w:lineRule="auto"/>
              <w:ind w:firstLine="0"/>
              <w:jc w:val="center"/>
              <w:rPr>
                <w:b/>
                <w:bCs/>
                <w:color w:val="000000" w:themeColor="text1"/>
                <w:sz w:val="24"/>
                <w:szCs w:val="24"/>
                <w:lang w:val="en-US" w:eastAsia="ar-SA"/>
              </w:rPr>
            </w:pPr>
          </w:p>
        </w:tc>
      </w:tr>
    </w:tbl>
    <w:p w14:paraId="7085EF0F" w14:textId="7CE574FC" w:rsidR="00E65093" w:rsidRDefault="00E65093" w:rsidP="00DC06E3">
      <w:pPr>
        <w:ind w:firstLine="0"/>
        <w:rPr>
          <w:i/>
        </w:rPr>
      </w:pPr>
    </w:p>
    <w:p w14:paraId="09C5E08F" w14:textId="07448EEA" w:rsidR="00A32E31" w:rsidRDefault="00A32E31" w:rsidP="00DC06E3">
      <w:pPr>
        <w:ind w:firstLine="0"/>
        <w:rPr>
          <w:i/>
        </w:rPr>
      </w:pPr>
    </w:p>
    <w:p w14:paraId="6C2B6CFD" w14:textId="590118C6" w:rsidR="00A32E31" w:rsidRDefault="00A32E31" w:rsidP="00DC06E3">
      <w:pPr>
        <w:ind w:firstLine="0"/>
        <w:rPr>
          <w:i/>
        </w:rPr>
      </w:pPr>
    </w:p>
    <w:p w14:paraId="1A204F4E" w14:textId="648F21F9" w:rsidR="00A32E31" w:rsidRDefault="00A32E31" w:rsidP="00DC06E3">
      <w:pPr>
        <w:ind w:firstLine="0"/>
        <w:rPr>
          <w:i/>
        </w:rPr>
      </w:pPr>
    </w:p>
    <w:p w14:paraId="621747F7" w14:textId="3230A7E5" w:rsidR="00A32E31" w:rsidRDefault="00A32E31" w:rsidP="00DC06E3">
      <w:pPr>
        <w:ind w:firstLine="0"/>
        <w:rPr>
          <w:i/>
        </w:rPr>
      </w:pPr>
    </w:p>
    <w:p w14:paraId="0FA5DBE1" w14:textId="68F0F87D" w:rsidR="00A32E31" w:rsidRDefault="00A32E31" w:rsidP="00DC06E3">
      <w:pPr>
        <w:ind w:firstLine="0"/>
        <w:rPr>
          <w:i/>
        </w:rPr>
      </w:pPr>
    </w:p>
    <w:p w14:paraId="7F79C4A0" w14:textId="48215192" w:rsidR="00A32E31" w:rsidRDefault="00A32E31">
      <w:pPr>
        <w:widowControl/>
        <w:autoSpaceDE/>
        <w:autoSpaceDN/>
        <w:adjustRightInd/>
        <w:spacing w:line="240" w:lineRule="auto"/>
        <w:ind w:firstLine="0"/>
        <w:jc w:val="left"/>
        <w:rPr>
          <w:i/>
        </w:rPr>
      </w:pPr>
      <w:r>
        <w:rPr>
          <w:i/>
        </w:rPr>
        <w:br w:type="page"/>
      </w:r>
    </w:p>
    <w:p w14:paraId="41431C1D" w14:textId="710EA7D7" w:rsidR="00A32E31" w:rsidRDefault="00A32E31" w:rsidP="00DC06E3">
      <w:pPr>
        <w:ind w:firstLine="0"/>
        <w:rPr>
          <w:i/>
        </w:rPr>
      </w:pPr>
    </w:p>
    <w:p w14:paraId="62A62D8D" w14:textId="0CA69028" w:rsidR="002A1CD8" w:rsidRDefault="002A1CD8" w:rsidP="002A1CD8">
      <w:pPr>
        <w:pStyle w:val="paragraph"/>
        <w:spacing w:before="0" w:beforeAutospacing="0" w:after="0" w:afterAutospacing="0"/>
        <w:ind w:right="4710"/>
        <w:textAlignment w:val="baseline"/>
        <w:rPr>
          <w:rStyle w:val="eop"/>
          <w:lang w:val="en-GB"/>
        </w:rPr>
      </w:pPr>
      <w:r w:rsidRPr="002A1CD8">
        <w:rPr>
          <w:rStyle w:val="normaltextrun"/>
          <w:b/>
          <w:bCs/>
          <w:lang w:val="en-GB"/>
        </w:rPr>
        <w:t xml:space="preserve">Personal English Language Proficiency </w:t>
      </w:r>
      <w:r w:rsidR="00FD74B8">
        <w:rPr>
          <w:rStyle w:val="normaltextrun"/>
          <w:b/>
          <w:bCs/>
          <w:lang w:val="en-GB"/>
        </w:rPr>
        <w:t>D</w:t>
      </w:r>
      <w:r w:rsidRPr="002A1CD8">
        <w:rPr>
          <w:rStyle w:val="normaltextrun"/>
          <w:b/>
          <w:bCs/>
          <w:lang w:val="en-GB"/>
        </w:rPr>
        <w:t>eclaration of Teaching Staff</w:t>
      </w:r>
      <w:r w:rsidRPr="002A1CD8">
        <w:rPr>
          <w:rStyle w:val="eop"/>
          <w:lang w:val="en-GB"/>
        </w:rPr>
        <w:t> </w:t>
      </w:r>
    </w:p>
    <w:p w14:paraId="56AD1C2C" w14:textId="77777777" w:rsidR="002A1CD8" w:rsidRPr="002A1CD8" w:rsidRDefault="002A1CD8" w:rsidP="002A1CD8">
      <w:pPr>
        <w:pStyle w:val="paragraph"/>
        <w:spacing w:before="0" w:beforeAutospacing="0" w:after="0" w:afterAutospacing="0"/>
        <w:ind w:right="4710"/>
        <w:textAlignment w:val="baseline"/>
        <w:rPr>
          <w:lang w:val="en-GB"/>
        </w:rPr>
      </w:pPr>
    </w:p>
    <w:p w14:paraId="1C2E6466" w14:textId="6CF51230" w:rsidR="002A1CD8" w:rsidRDefault="002A1CD8" w:rsidP="002A1CD8">
      <w:pPr>
        <w:pStyle w:val="paragraph"/>
        <w:spacing w:before="0" w:beforeAutospacing="0" w:after="0" w:afterAutospacing="0"/>
        <w:ind w:left="285" w:right="3330"/>
        <w:textAlignment w:val="baseline"/>
        <w:rPr>
          <w:rStyle w:val="eop"/>
          <w:lang w:val="en-GB"/>
        </w:rPr>
      </w:pPr>
      <w:r w:rsidRPr="002A1CD8">
        <w:rPr>
          <w:rStyle w:val="normaltextrun"/>
          <w:b/>
          <w:bCs/>
          <w:lang w:val="en-GB"/>
        </w:rPr>
        <w:t>PERSONAL ENGLISH LANGUAGE </w:t>
      </w:r>
      <w:r w:rsidRPr="002A1CD8">
        <w:rPr>
          <w:rStyle w:val="eop"/>
          <w:lang w:val="en-GB"/>
        </w:rPr>
        <w:t> </w:t>
      </w:r>
    </w:p>
    <w:p w14:paraId="10C7BC78" w14:textId="77777777" w:rsidR="00FD74B8" w:rsidRPr="002A1CD8" w:rsidRDefault="00FD74B8" w:rsidP="002A1CD8">
      <w:pPr>
        <w:pStyle w:val="paragraph"/>
        <w:spacing w:before="0" w:beforeAutospacing="0" w:after="0" w:afterAutospacing="0"/>
        <w:ind w:left="285" w:right="3330"/>
        <w:textAlignment w:val="baseline"/>
        <w:rPr>
          <w:lang w:val="en-GB"/>
        </w:rPr>
      </w:pPr>
    </w:p>
    <w:p w14:paraId="3ACE5F4B" w14:textId="77777777" w:rsidR="002A1CD8" w:rsidRPr="002A1CD8" w:rsidRDefault="002A1CD8" w:rsidP="002A1CD8">
      <w:pPr>
        <w:pStyle w:val="paragraph"/>
        <w:spacing w:before="0" w:beforeAutospacing="0" w:after="0" w:afterAutospacing="0"/>
        <w:ind w:right="135"/>
        <w:jc w:val="both"/>
        <w:textAlignment w:val="baseline"/>
        <w:rPr>
          <w:lang w:val="en-GB"/>
        </w:rPr>
      </w:pPr>
      <w:r w:rsidRPr="002A1CD8">
        <w:rPr>
          <w:rStyle w:val="normaltextrun"/>
          <w:lang w:val="en-GB"/>
        </w:rPr>
        <w:t>The language of instruction in the European Joint Master’s in Strategic Border Management is English. All teaching staff are expected to have a command of English Language at the C1 level as defined in the Common European Framework of Reference for Languages (CEFR).</w:t>
      </w:r>
      <w:r w:rsidRPr="002A1CD8">
        <w:rPr>
          <w:rStyle w:val="eop"/>
          <w:lang w:val="en-GB"/>
        </w:rPr>
        <w:t> </w:t>
      </w:r>
    </w:p>
    <w:p w14:paraId="1A2A899B"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6CEDAC1D" w14:textId="77777777" w:rsidR="002A1CD8" w:rsidRPr="002A1CD8" w:rsidRDefault="002A1CD8" w:rsidP="002A1CD8">
      <w:pPr>
        <w:pStyle w:val="paragraph"/>
        <w:spacing w:before="0" w:beforeAutospacing="0" w:after="0" w:afterAutospacing="0"/>
        <w:textAlignment w:val="baseline"/>
        <w:rPr>
          <w:lang w:val="en-GB"/>
        </w:rPr>
      </w:pPr>
      <w:r w:rsidRPr="002A1CD8">
        <w:rPr>
          <w:rStyle w:val="normaltextrun"/>
          <w:lang w:val="en-GB"/>
        </w:rPr>
        <w:t>I declare the following:</w:t>
      </w:r>
      <w:r w:rsidRPr="002A1CD8">
        <w:rPr>
          <w:rStyle w:val="eop"/>
          <w:lang w:val="en-GB"/>
        </w:rPr>
        <w:t> </w:t>
      </w:r>
    </w:p>
    <w:p w14:paraId="74F0C633"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53F0817F" w14:textId="6897412D" w:rsidR="002A1CD8" w:rsidRPr="002A1CD8" w:rsidRDefault="002A1CD8" w:rsidP="002A1CD8">
      <w:pPr>
        <w:pStyle w:val="paragraph"/>
        <w:numPr>
          <w:ilvl w:val="0"/>
          <w:numId w:val="23"/>
        </w:numPr>
        <w:ind w:left="1080" w:firstLine="0"/>
        <w:textAlignment w:val="baseline"/>
        <w:rPr>
          <w:lang w:val="en-GB"/>
        </w:rPr>
      </w:pPr>
      <w:r w:rsidRPr="002A1CD8">
        <w:rPr>
          <w:rStyle w:val="normaltextrun"/>
          <w:lang w:val="en-GB"/>
        </w:rPr>
        <w:t>I have a C1 level in the English Language as defined in CEFR</w:t>
      </w:r>
      <w:r w:rsidRPr="002A1CD8">
        <w:rPr>
          <w:rStyle w:val="eop"/>
          <w:lang w:val="en-GB"/>
        </w:rPr>
        <w:t> </w:t>
      </w:r>
    </w:p>
    <w:p w14:paraId="4CA4BF6D"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67508DB7" w14:textId="77777777" w:rsidR="002A1CD8" w:rsidRPr="002A1CD8" w:rsidRDefault="002A1CD8" w:rsidP="002A1CD8">
      <w:pPr>
        <w:pStyle w:val="paragraph"/>
        <w:numPr>
          <w:ilvl w:val="0"/>
          <w:numId w:val="24"/>
        </w:numPr>
        <w:ind w:left="1080" w:firstLine="0"/>
        <w:textAlignment w:val="baseline"/>
        <w:rPr>
          <w:lang w:val="en-GB"/>
        </w:rPr>
      </w:pPr>
      <w:r w:rsidRPr="002A1CD8">
        <w:rPr>
          <w:rStyle w:val="normaltextrun"/>
          <w:lang w:val="en-GB"/>
        </w:rPr>
        <w:t>I can understand a wide range of demanding, longer texts, and recognize implicit meaning</w:t>
      </w:r>
      <w:r w:rsidRPr="002A1CD8">
        <w:rPr>
          <w:rStyle w:val="eop"/>
          <w:lang w:val="en-GB"/>
        </w:rPr>
        <w:t> </w:t>
      </w:r>
    </w:p>
    <w:p w14:paraId="18598C82" w14:textId="77777777" w:rsidR="002A1CD8" w:rsidRPr="002A1CD8" w:rsidRDefault="002A1CD8" w:rsidP="002A1CD8">
      <w:pPr>
        <w:pStyle w:val="paragraph"/>
        <w:spacing w:before="0" w:beforeAutospacing="0" w:after="0" w:afterAutospacing="0"/>
        <w:ind w:left="720"/>
        <w:textAlignment w:val="baseline"/>
        <w:rPr>
          <w:lang w:val="en-GB"/>
        </w:rPr>
      </w:pPr>
      <w:r w:rsidRPr="002A1CD8">
        <w:rPr>
          <w:rStyle w:val="eop"/>
          <w:lang w:val="en-GB"/>
        </w:rPr>
        <w:t> </w:t>
      </w:r>
    </w:p>
    <w:p w14:paraId="3E7027B3" w14:textId="77777777" w:rsidR="002A1CD8" w:rsidRPr="002A1CD8" w:rsidRDefault="002A1CD8" w:rsidP="002A1CD8">
      <w:pPr>
        <w:pStyle w:val="paragraph"/>
        <w:numPr>
          <w:ilvl w:val="0"/>
          <w:numId w:val="25"/>
        </w:numPr>
        <w:ind w:left="1080" w:firstLine="0"/>
        <w:textAlignment w:val="baseline"/>
        <w:rPr>
          <w:lang w:val="en-GB"/>
        </w:rPr>
      </w:pPr>
      <w:r w:rsidRPr="002A1CD8">
        <w:rPr>
          <w:rStyle w:val="normaltextrun"/>
          <w:lang w:val="en-GB"/>
        </w:rPr>
        <w:t>I can express ideas fluently and spontaneously without much obvious searching for expressions</w:t>
      </w:r>
      <w:r w:rsidRPr="002A1CD8">
        <w:rPr>
          <w:rStyle w:val="eop"/>
          <w:lang w:val="en-GB"/>
        </w:rPr>
        <w:t> </w:t>
      </w:r>
    </w:p>
    <w:p w14:paraId="6FAFDB03" w14:textId="77777777" w:rsidR="002A1CD8" w:rsidRPr="002A1CD8" w:rsidRDefault="002A1CD8" w:rsidP="002A1CD8">
      <w:pPr>
        <w:pStyle w:val="paragraph"/>
        <w:spacing w:before="0" w:beforeAutospacing="0" w:after="0" w:afterAutospacing="0"/>
        <w:ind w:left="720"/>
        <w:textAlignment w:val="baseline"/>
        <w:rPr>
          <w:lang w:val="en-GB"/>
        </w:rPr>
      </w:pPr>
      <w:r w:rsidRPr="002A1CD8">
        <w:rPr>
          <w:rStyle w:val="eop"/>
          <w:lang w:val="en-GB"/>
        </w:rPr>
        <w:t> </w:t>
      </w:r>
    </w:p>
    <w:p w14:paraId="4871EBE3" w14:textId="5995F2FA" w:rsidR="002A1CD8" w:rsidRPr="002A1CD8" w:rsidRDefault="002A1CD8" w:rsidP="002A1CD8">
      <w:pPr>
        <w:pStyle w:val="paragraph"/>
        <w:numPr>
          <w:ilvl w:val="0"/>
          <w:numId w:val="26"/>
        </w:numPr>
        <w:ind w:left="1080" w:firstLine="0"/>
        <w:textAlignment w:val="baseline"/>
        <w:rPr>
          <w:lang w:val="en-GB"/>
        </w:rPr>
      </w:pPr>
      <w:r w:rsidRPr="002A1CD8">
        <w:rPr>
          <w:rStyle w:val="normaltextrun"/>
          <w:lang w:val="en-GB"/>
        </w:rPr>
        <w:t> I can use language flexibly and effectively for social, academic and professional purposes</w:t>
      </w:r>
      <w:r w:rsidRPr="002A1CD8">
        <w:rPr>
          <w:rStyle w:val="eop"/>
          <w:lang w:val="en-GB"/>
        </w:rPr>
        <w:t> </w:t>
      </w:r>
    </w:p>
    <w:p w14:paraId="43C10B74" w14:textId="1B82C1FC"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5FE13270" w14:textId="77777777" w:rsidR="002A1CD8" w:rsidRPr="002A1CD8" w:rsidRDefault="002A1CD8" w:rsidP="002A1CD8">
      <w:pPr>
        <w:pStyle w:val="paragraph"/>
        <w:numPr>
          <w:ilvl w:val="0"/>
          <w:numId w:val="27"/>
        </w:numPr>
        <w:ind w:left="1080" w:firstLine="0"/>
        <w:textAlignment w:val="baseline"/>
        <w:rPr>
          <w:lang w:val="en-GB"/>
        </w:rPr>
      </w:pPr>
      <w:r w:rsidRPr="002A1CD8">
        <w:rPr>
          <w:rStyle w:val="normaltextrun"/>
          <w:lang w:val="en-GB"/>
        </w:rPr>
        <w:t>I can produce clear, well-structured, detailed text on complex subjects, showing controlled use of organizational patterns, connectors and cohesive devices.</w:t>
      </w:r>
      <w:r w:rsidRPr="002A1CD8">
        <w:rPr>
          <w:rStyle w:val="eop"/>
          <w:lang w:val="en-GB"/>
        </w:rPr>
        <w:t> </w:t>
      </w:r>
    </w:p>
    <w:p w14:paraId="5D58CF99"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3321036A"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148CC364"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77308A8C"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1C40180B"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61E72926" w14:textId="21B9D210" w:rsidR="002A1CD8" w:rsidRPr="00FD74B8" w:rsidRDefault="002A1CD8" w:rsidP="002A1CD8">
      <w:pPr>
        <w:pStyle w:val="paragraph"/>
        <w:spacing w:before="0" w:beforeAutospacing="0" w:after="0" w:afterAutospacing="0"/>
        <w:ind w:left="105"/>
        <w:textAlignment w:val="baseline"/>
        <w:rPr>
          <w:sz w:val="16"/>
          <w:lang w:val="en-GB"/>
        </w:rPr>
      </w:pPr>
      <w:r w:rsidRPr="00FD74B8">
        <w:rPr>
          <w:rStyle w:val="normaltextrun"/>
          <w:sz w:val="16"/>
          <w:lang w:val="en-GB"/>
        </w:rPr>
        <w:t xml:space="preserve">Name:  </w:t>
      </w:r>
      <w:r w:rsidR="00D54F10">
        <w:rPr>
          <w:rStyle w:val="normaltextrun"/>
          <w:sz w:val="16"/>
          <w:lang w:val="en-GB"/>
        </w:rPr>
        <w:t xml:space="preserve">Sandra </w:t>
      </w:r>
      <w:proofErr w:type="spellStart"/>
      <w:r w:rsidR="00D54F10">
        <w:rPr>
          <w:rStyle w:val="normaltextrun"/>
          <w:sz w:val="16"/>
          <w:lang w:val="en-GB"/>
        </w:rPr>
        <w:t>Sprudzane</w:t>
      </w:r>
      <w:proofErr w:type="spellEnd"/>
      <w:r w:rsidR="00BC40BD">
        <w:rPr>
          <w:rStyle w:val="normaltextrun"/>
          <w:sz w:val="16"/>
          <w:lang w:val="en-GB"/>
        </w:rPr>
        <w:t xml:space="preserve">                                       </w:t>
      </w:r>
      <w:r w:rsidRPr="00FD74B8">
        <w:rPr>
          <w:rStyle w:val="normaltextrun"/>
          <w:sz w:val="16"/>
          <w:lang w:val="en-GB"/>
        </w:rPr>
        <w:t>  Date: _______________                   Signature: _________________________</w:t>
      </w:r>
      <w:r w:rsidRPr="00FD74B8">
        <w:rPr>
          <w:rStyle w:val="eop"/>
          <w:sz w:val="16"/>
          <w:lang w:val="en-GB"/>
        </w:rPr>
        <w:t> </w:t>
      </w:r>
    </w:p>
    <w:p w14:paraId="7C2277C2" w14:textId="77777777" w:rsidR="002A1CD8" w:rsidRPr="002A1CD8" w:rsidRDefault="002A1CD8" w:rsidP="002A1CD8">
      <w:pPr>
        <w:pStyle w:val="paragraph"/>
        <w:spacing w:before="0" w:beforeAutospacing="0" w:after="0" w:afterAutospacing="0"/>
        <w:textAlignment w:val="baseline"/>
        <w:rPr>
          <w:lang w:val="en-GB"/>
        </w:rPr>
      </w:pPr>
      <w:r w:rsidRPr="002A1CD8">
        <w:rPr>
          <w:rStyle w:val="eop"/>
          <w:lang w:val="en-GB"/>
        </w:rPr>
        <w:t> </w:t>
      </w:r>
    </w:p>
    <w:p w14:paraId="691F4E60" w14:textId="27C29790" w:rsidR="002A1CD8" w:rsidRPr="002A1CD8" w:rsidRDefault="002A1CD8" w:rsidP="002A1CD8">
      <w:pPr>
        <w:pStyle w:val="paragraph"/>
        <w:spacing w:before="0" w:beforeAutospacing="0" w:after="0" w:afterAutospacing="0"/>
        <w:textAlignment w:val="baseline"/>
        <w:rPr>
          <w:rStyle w:val="eop"/>
          <w:lang w:val="en-GB"/>
        </w:rPr>
      </w:pPr>
      <w:r w:rsidRPr="002A1CD8">
        <w:rPr>
          <w:rStyle w:val="eop"/>
          <w:lang w:val="en-GB"/>
        </w:rPr>
        <w:t> </w:t>
      </w:r>
    </w:p>
    <w:p w14:paraId="6F3D3E0F" w14:textId="77777777" w:rsidR="002A1CD8" w:rsidRPr="002A1CD8" w:rsidRDefault="002A1CD8">
      <w:pPr>
        <w:widowControl/>
        <w:autoSpaceDE/>
        <w:autoSpaceDN/>
        <w:adjustRightInd/>
        <w:spacing w:line="240" w:lineRule="auto"/>
        <w:ind w:firstLine="0"/>
        <w:jc w:val="left"/>
        <w:rPr>
          <w:rStyle w:val="eop"/>
          <w:sz w:val="24"/>
          <w:szCs w:val="24"/>
          <w:lang w:val="en-GB"/>
        </w:rPr>
      </w:pPr>
      <w:r w:rsidRPr="002A1CD8">
        <w:rPr>
          <w:rStyle w:val="eop"/>
          <w:sz w:val="24"/>
          <w:szCs w:val="24"/>
          <w:lang w:val="en-GB"/>
        </w:rPr>
        <w:br w:type="page"/>
      </w:r>
    </w:p>
    <w:p w14:paraId="6DEC92A4" w14:textId="77777777" w:rsidR="002A1CD8" w:rsidRDefault="002A1CD8" w:rsidP="002A1CD8">
      <w:pPr>
        <w:pStyle w:val="paragraph"/>
        <w:spacing w:before="0" w:beforeAutospacing="0" w:after="0" w:afterAutospacing="0"/>
        <w:textAlignment w:val="baseline"/>
        <w:rPr>
          <w:b/>
          <w:lang w:val="en-GB"/>
        </w:rPr>
      </w:pPr>
    </w:p>
    <w:p w14:paraId="02FBB62A" w14:textId="32BBC91E" w:rsidR="00A32E31" w:rsidRPr="009C0F6E" w:rsidRDefault="00A32E31" w:rsidP="00A32E31">
      <w:pPr>
        <w:suppressAutoHyphens/>
        <w:jc w:val="center"/>
        <w:rPr>
          <w:b/>
          <w:bCs/>
          <w:caps/>
          <w:lang w:val="en-GB"/>
        </w:rPr>
      </w:pPr>
      <w:r>
        <w:rPr>
          <w:b/>
          <w:szCs w:val="24"/>
          <w:lang w:val="en-GB"/>
        </w:rPr>
        <w:t xml:space="preserve">DATA PROCESSING </w:t>
      </w:r>
      <w:r w:rsidRPr="009C0F6E">
        <w:rPr>
          <w:b/>
          <w:szCs w:val="24"/>
          <w:lang w:val="en-GB"/>
        </w:rPr>
        <w:t xml:space="preserve">AGREEMENT </w:t>
      </w:r>
    </w:p>
    <w:p w14:paraId="0D881791" w14:textId="77777777" w:rsidR="00A32E31" w:rsidRPr="009C0F6E" w:rsidRDefault="00A32E31" w:rsidP="00A32E31">
      <w:pPr>
        <w:suppressAutoHyphens/>
        <w:jc w:val="center"/>
        <w:rPr>
          <w:b/>
          <w:bCs/>
          <w:caps/>
          <w:lang w:val="en-GB"/>
        </w:rPr>
      </w:pPr>
    </w:p>
    <w:p w14:paraId="0E34C4C2" w14:textId="77777777" w:rsidR="00A32E31" w:rsidRPr="009C0F6E" w:rsidRDefault="00A32E31" w:rsidP="00A32E31">
      <w:pPr>
        <w:spacing w:line="360" w:lineRule="auto"/>
        <w:ind w:firstLine="709"/>
        <w:rPr>
          <w:szCs w:val="24"/>
          <w:lang w:val="en-GB"/>
        </w:rPr>
      </w:pPr>
    </w:p>
    <w:p w14:paraId="196D123B" w14:textId="77777777" w:rsidR="00A32E31" w:rsidRPr="001475D9" w:rsidRDefault="00A32E31" w:rsidP="00A32E31">
      <w:pPr>
        <w:tabs>
          <w:tab w:val="right" w:leader="underscore" w:pos="9071"/>
        </w:tabs>
        <w:ind w:right="-1"/>
        <w:rPr>
          <w:szCs w:val="24"/>
          <w:lang w:val="en-GB"/>
        </w:rPr>
      </w:pPr>
      <w:r w:rsidRPr="001475D9">
        <w:rPr>
          <w:szCs w:val="24"/>
          <w:lang w:val="en-GB"/>
        </w:rPr>
        <w:t xml:space="preserve">Mykolas </w:t>
      </w:r>
      <w:proofErr w:type="spellStart"/>
      <w:r w:rsidRPr="001475D9">
        <w:rPr>
          <w:szCs w:val="24"/>
          <w:lang w:val="en-GB"/>
        </w:rPr>
        <w:t>Romeris</w:t>
      </w:r>
      <w:proofErr w:type="spellEnd"/>
      <w:r w:rsidRPr="001475D9">
        <w:rPr>
          <w:szCs w:val="24"/>
          <w:lang w:val="en-GB"/>
        </w:rPr>
        <w:t xml:space="preserve"> University, legal entity code 111951726, address </w:t>
      </w:r>
      <w:proofErr w:type="spellStart"/>
      <w:r w:rsidRPr="001475D9">
        <w:rPr>
          <w:szCs w:val="24"/>
          <w:lang w:val="en-GB"/>
        </w:rPr>
        <w:t>Ateities</w:t>
      </w:r>
      <w:proofErr w:type="spellEnd"/>
      <w:r w:rsidRPr="001475D9">
        <w:rPr>
          <w:szCs w:val="24"/>
          <w:lang w:val="en-GB"/>
        </w:rPr>
        <w:t xml:space="preserve"> </w:t>
      </w:r>
      <w:proofErr w:type="spellStart"/>
      <w:r w:rsidRPr="001475D9">
        <w:rPr>
          <w:szCs w:val="24"/>
          <w:lang w:val="en-GB"/>
        </w:rPr>
        <w:t>st</w:t>
      </w:r>
      <w:proofErr w:type="spellEnd"/>
      <w:r w:rsidRPr="001475D9">
        <w:rPr>
          <w:szCs w:val="24"/>
          <w:lang w:val="en-GB"/>
        </w:rPr>
        <w:t xml:space="preserve"> 20, Vilnius</w:t>
      </w:r>
    </w:p>
    <w:p w14:paraId="08612D6A" w14:textId="77777777" w:rsidR="00A32E31" w:rsidRPr="001475D9" w:rsidRDefault="00A32E31" w:rsidP="00A32E31">
      <w:pPr>
        <w:tabs>
          <w:tab w:val="right" w:leader="underscore" w:pos="9071"/>
        </w:tabs>
        <w:ind w:right="-1"/>
        <w:rPr>
          <w:szCs w:val="24"/>
          <w:lang w:val="en-GB"/>
        </w:rPr>
      </w:pPr>
    </w:p>
    <w:p w14:paraId="1317F608" w14:textId="22C8061A" w:rsidR="00A32E31" w:rsidRPr="001475D9" w:rsidRDefault="00A32E31" w:rsidP="00A32E31">
      <w:pPr>
        <w:tabs>
          <w:tab w:val="right" w:leader="underscore" w:pos="9071"/>
        </w:tabs>
        <w:ind w:right="-1"/>
        <w:rPr>
          <w:szCs w:val="24"/>
          <w:lang w:val="en-GB"/>
        </w:rPr>
      </w:pPr>
      <w:r w:rsidRPr="001475D9">
        <w:rPr>
          <w:szCs w:val="24"/>
          <w:lang w:val="en-GB"/>
        </w:rPr>
        <w:t xml:space="preserve">represented by </w:t>
      </w:r>
      <w:r w:rsidR="00BC40BD">
        <w:rPr>
          <w:szCs w:val="24"/>
          <w:lang w:val="en-GB"/>
        </w:rPr>
        <w:t xml:space="preserve">vice-rector for research and innovations </w:t>
      </w:r>
      <w:proofErr w:type="spellStart"/>
      <w:r w:rsidR="00BC40BD">
        <w:rPr>
          <w:szCs w:val="24"/>
          <w:lang w:val="en-GB"/>
        </w:rPr>
        <w:t>dr.</w:t>
      </w:r>
      <w:proofErr w:type="spellEnd"/>
      <w:r w:rsidR="00BC40BD">
        <w:rPr>
          <w:szCs w:val="24"/>
          <w:lang w:val="en-GB"/>
        </w:rPr>
        <w:t xml:space="preserve"> Eglė Malinauskienė</w:t>
      </w:r>
    </w:p>
    <w:p w14:paraId="19463F11" w14:textId="77777777" w:rsidR="00A32E31" w:rsidRPr="009C0F6E" w:rsidRDefault="00A32E31" w:rsidP="00A32E31">
      <w:pPr>
        <w:tabs>
          <w:tab w:val="right" w:leader="underscore" w:pos="9071"/>
        </w:tabs>
        <w:ind w:right="-1"/>
        <w:rPr>
          <w:sz w:val="20"/>
          <w:lang w:val="en-GB"/>
        </w:rPr>
      </w:pPr>
    </w:p>
    <w:p w14:paraId="4494E31E" w14:textId="3990E1C9" w:rsidR="00A32E31" w:rsidRPr="00BC40BD" w:rsidRDefault="00A32E31" w:rsidP="00BC40BD">
      <w:pPr>
        <w:snapToGrid w:val="0"/>
        <w:spacing w:line="240" w:lineRule="auto"/>
        <w:ind w:firstLine="0"/>
        <w:rPr>
          <w:sz w:val="20"/>
          <w:szCs w:val="20"/>
          <w:lang w:val="en-GB"/>
        </w:rPr>
      </w:pPr>
      <w:r w:rsidRPr="003970A7">
        <w:rPr>
          <w:szCs w:val="24"/>
          <w:lang w:val="en-GB"/>
        </w:rPr>
        <w:t xml:space="preserve">and the Data Processor </w:t>
      </w:r>
      <w:r w:rsidR="00DC605D">
        <w:t>Sandra Sprudzāne</w:t>
      </w:r>
      <w:r w:rsidR="00BC40BD" w:rsidRPr="00BC40BD">
        <w:rPr>
          <w:b/>
          <w:color w:val="000000" w:themeColor="text1"/>
          <w:sz w:val="20"/>
          <w:szCs w:val="20"/>
          <w:lang w:val="en-US"/>
        </w:rPr>
        <w:t xml:space="preserve">, </w:t>
      </w:r>
      <w:bookmarkStart w:id="3" w:name="_GoBack"/>
      <w:bookmarkEnd w:id="3"/>
    </w:p>
    <w:p w14:paraId="2D7511E8" w14:textId="77777777" w:rsidR="00A32E31" w:rsidRPr="003970A7" w:rsidRDefault="00A32E31" w:rsidP="00BC40BD">
      <w:pPr>
        <w:ind w:firstLine="0"/>
        <w:rPr>
          <w:sz w:val="20"/>
          <w:lang w:val="en-GB"/>
        </w:rPr>
      </w:pPr>
    </w:p>
    <w:p w14:paraId="7F3CBA68" w14:textId="77777777" w:rsidR="00A32E31" w:rsidRPr="009C0F6E" w:rsidRDefault="00A32E31" w:rsidP="00A32E31">
      <w:pPr>
        <w:rPr>
          <w:lang w:val="en-GB"/>
        </w:rPr>
      </w:pPr>
      <w:r w:rsidRPr="003970A7">
        <w:rPr>
          <w:lang w:val="en-GB"/>
        </w:rPr>
        <w:t>(hereinafter individually referred to as a “Party” and collectively as the “Parties”)</w:t>
      </w:r>
    </w:p>
    <w:p w14:paraId="57C832C6" w14:textId="77777777" w:rsidR="00A32E31" w:rsidRPr="009C0F6E" w:rsidRDefault="00A32E31" w:rsidP="00A32E31">
      <w:pPr>
        <w:rPr>
          <w:lang w:val="en-GB"/>
        </w:rPr>
      </w:pPr>
    </w:p>
    <w:p w14:paraId="3650ADAC" w14:textId="77777777" w:rsidR="00A32E31" w:rsidRPr="009C0F6E" w:rsidRDefault="00A32E31" w:rsidP="00A32E31">
      <w:pPr>
        <w:rPr>
          <w:lang w:val="en-GB"/>
        </w:rPr>
      </w:pPr>
      <w:r w:rsidRPr="009C0F6E">
        <w:rPr>
          <w:lang w:val="en-GB"/>
        </w:rPr>
        <w:t>following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“Regulation (EU) 2016/679”),</w:t>
      </w:r>
    </w:p>
    <w:p w14:paraId="50236DDC" w14:textId="77777777" w:rsidR="00A32E31" w:rsidRPr="009C0F6E" w:rsidRDefault="00A32E31" w:rsidP="00A32E31">
      <w:pPr>
        <w:rPr>
          <w:lang w:val="en-GB"/>
        </w:rPr>
      </w:pPr>
    </w:p>
    <w:p w14:paraId="7A3A6A9C" w14:textId="77777777" w:rsidR="00A32E31" w:rsidRPr="009C0F6E" w:rsidRDefault="00A32E31" w:rsidP="00A32E31">
      <w:pPr>
        <w:rPr>
          <w:szCs w:val="24"/>
          <w:lang w:val="en-GB"/>
        </w:rPr>
      </w:pPr>
      <w:r w:rsidRPr="009C0F6E">
        <w:rPr>
          <w:b/>
          <w:bCs/>
          <w:szCs w:val="24"/>
          <w:lang w:val="en-GB"/>
        </w:rPr>
        <w:t xml:space="preserve">have agreed </w:t>
      </w:r>
      <w:r w:rsidRPr="00CF10D2">
        <w:rPr>
          <w:szCs w:val="24"/>
          <w:lang w:val="en-GB"/>
        </w:rPr>
        <w:t xml:space="preserve">on these </w:t>
      </w:r>
      <w:r>
        <w:rPr>
          <w:szCs w:val="24"/>
          <w:lang w:val="en-GB"/>
        </w:rPr>
        <w:t xml:space="preserve">clauses on </w:t>
      </w:r>
      <w:r w:rsidRPr="009C0F6E">
        <w:rPr>
          <w:szCs w:val="24"/>
          <w:lang w:val="en-GB"/>
        </w:rPr>
        <w:t xml:space="preserve">the Processing of Personal Data </w:t>
      </w:r>
      <w:r>
        <w:rPr>
          <w:szCs w:val="24"/>
          <w:lang w:val="en-GB"/>
        </w:rPr>
        <w:t xml:space="preserve">on the basis of Article 28 of </w:t>
      </w:r>
      <w:r w:rsidRPr="009C0F6E">
        <w:rPr>
          <w:lang w:val="en-GB"/>
        </w:rPr>
        <w:t>Regulation (EU) 2016/679</w:t>
      </w:r>
      <w:r w:rsidRPr="009C0F6E">
        <w:rPr>
          <w:szCs w:val="24"/>
          <w:lang w:val="en-GB"/>
        </w:rPr>
        <w:t xml:space="preserve"> (hereinafter referred to as the “</w:t>
      </w:r>
      <w:r>
        <w:rPr>
          <w:szCs w:val="24"/>
          <w:lang w:val="en-GB"/>
        </w:rPr>
        <w:t>Clauses</w:t>
      </w:r>
      <w:r w:rsidRPr="009C0F6E">
        <w:rPr>
          <w:szCs w:val="24"/>
          <w:lang w:val="en-GB"/>
        </w:rPr>
        <w:t xml:space="preserve">”) which shall consist of the annexes specified in the </w:t>
      </w:r>
      <w:r>
        <w:rPr>
          <w:szCs w:val="24"/>
          <w:lang w:val="en-GB"/>
        </w:rPr>
        <w:t>Clauses</w:t>
      </w:r>
      <w:r w:rsidRPr="009C0F6E">
        <w:rPr>
          <w:szCs w:val="24"/>
          <w:lang w:val="en-GB"/>
        </w:rPr>
        <w:t xml:space="preserve"> and concluded between the Parties during the term of the </w:t>
      </w:r>
      <w:r>
        <w:rPr>
          <w:szCs w:val="24"/>
          <w:lang w:val="en-GB"/>
        </w:rPr>
        <w:t>Clauses</w:t>
      </w:r>
      <w:r w:rsidRPr="009C0F6E">
        <w:rPr>
          <w:szCs w:val="24"/>
          <w:lang w:val="en-GB"/>
        </w:rPr>
        <w:t>.</w:t>
      </w:r>
    </w:p>
    <w:p w14:paraId="2E18CCC6" w14:textId="77777777" w:rsidR="00A32E31" w:rsidRDefault="00A32E31" w:rsidP="00A32E31">
      <w:pPr>
        <w:rPr>
          <w:szCs w:val="24"/>
          <w:lang w:val="en-GB"/>
        </w:rPr>
      </w:pPr>
    </w:p>
    <w:p w14:paraId="08748334" w14:textId="77777777" w:rsidR="00A32E31" w:rsidRDefault="00A32E31" w:rsidP="00A32E31">
      <w:pPr>
        <w:rPr>
          <w:lang w:val="en-GB"/>
        </w:rPr>
      </w:pPr>
      <w:r w:rsidRPr="00F27C53">
        <w:rPr>
          <w:szCs w:val="24"/>
          <w:lang w:val="en-GB"/>
        </w:rPr>
        <w:t xml:space="preserve">Where </w:t>
      </w:r>
      <w:r w:rsidRPr="00F27C53">
        <w:rPr>
          <w:lang w:val="en-GB"/>
        </w:rPr>
        <w:t>these Clauses use the terms defined in Regulation (EU) 2016/679, those terms shall have the same meaning as in that Regulation</w:t>
      </w:r>
      <w:r>
        <w:rPr>
          <w:lang w:val="en-GB"/>
        </w:rPr>
        <w:t>.</w:t>
      </w:r>
    </w:p>
    <w:p w14:paraId="78DA0900" w14:textId="77777777" w:rsidR="00A32E31" w:rsidRPr="00F27C53" w:rsidRDefault="00A32E31" w:rsidP="00A32E31">
      <w:pPr>
        <w:rPr>
          <w:szCs w:val="24"/>
          <w:lang w:val="en-GB"/>
        </w:rPr>
      </w:pPr>
    </w:p>
    <w:p w14:paraId="5F983E28" w14:textId="77777777" w:rsidR="00A32E31" w:rsidRPr="009C0F6E" w:rsidRDefault="00A32E31" w:rsidP="00A32E31">
      <w:pPr>
        <w:pStyle w:val="ListParagraph"/>
        <w:ind w:left="1080"/>
        <w:jc w:val="center"/>
        <w:rPr>
          <w:b/>
          <w:szCs w:val="24"/>
          <w:lang w:val="en-GB"/>
        </w:rPr>
      </w:pPr>
      <w:r w:rsidRPr="009C0F6E">
        <w:rPr>
          <w:b/>
          <w:szCs w:val="24"/>
          <w:lang w:val="en-GB"/>
        </w:rPr>
        <w:t>CHAPTER I</w:t>
      </w:r>
    </w:p>
    <w:p w14:paraId="6E9579CB" w14:textId="77777777" w:rsidR="00A32E31" w:rsidRPr="009C0F6E" w:rsidRDefault="00A32E31" w:rsidP="00A32E31">
      <w:pPr>
        <w:pStyle w:val="ListParagraph"/>
        <w:ind w:left="1080"/>
        <w:jc w:val="center"/>
        <w:rPr>
          <w:szCs w:val="24"/>
          <w:lang w:val="en-GB"/>
        </w:rPr>
      </w:pPr>
      <w:r w:rsidRPr="009C0F6E">
        <w:rPr>
          <w:b/>
          <w:szCs w:val="24"/>
          <w:lang w:val="en-GB"/>
        </w:rPr>
        <w:t xml:space="preserve">PURPOSE OF THE </w:t>
      </w:r>
      <w:r>
        <w:rPr>
          <w:b/>
          <w:szCs w:val="24"/>
          <w:lang w:val="en-GB"/>
        </w:rPr>
        <w:t>CLAUSES</w:t>
      </w:r>
    </w:p>
    <w:p w14:paraId="776E44D9" w14:textId="77777777" w:rsidR="00A32E31" w:rsidRPr="009C0F6E" w:rsidRDefault="00A32E31" w:rsidP="00A32E31">
      <w:pPr>
        <w:ind w:left="720"/>
        <w:rPr>
          <w:szCs w:val="24"/>
          <w:lang w:val="en-GB"/>
        </w:rPr>
      </w:pPr>
    </w:p>
    <w:p w14:paraId="5C542C72"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For the purposes of implementation of Article 28(3) of Regulation (EU) </w:t>
      </w:r>
      <w:r w:rsidRPr="009C0F6E">
        <w:rPr>
          <w:color w:val="000000"/>
          <w:lang w:val="en-GB"/>
        </w:rPr>
        <w:t xml:space="preserve">2016/679, the rights and </w:t>
      </w:r>
      <w:r>
        <w:rPr>
          <w:color w:val="000000"/>
          <w:lang w:val="en-GB"/>
        </w:rPr>
        <w:t>obligations</w:t>
      </w:r>
      <w:r w:rsidRPr="009C0F6E">
        <w:rPr>
          <w:color w:val="000000"/>
          <w:lang w:val="en-GB"/>
        </w:rPr>
        <w:t xml:space="preserve"> of the Data Controller and the Data Processor in processing of personal data on behalf of the Data Controller shall be set out herein. </w:t>
      </w:r>
      <w:r w:rsidRPr="009C0F6E">
        <w:rPr>
          <w:szCs w:val="24"/>
          <w:lang w:val="en-GB"/>
        </w:rPr>
        <w:t xml:space="preserve">The </w:t>
      </w:r>
      <w:r>
        <w:rPr>
          <w:szCs w:val="24"/>
          <w:lang w:val="en-GB"/>
        </w:rPr>
        <w:t>Clauses</w:t>
      </w:r>
      <w:r w:rsidRPr="009C0F6E">
        <w:rPr>
          <w:szCs w:val="24"/>
          <w:lang w:val="en-GB"/>
        </w:rPr>
        <w:t xml:space="preserve"> shall be aimed at protecting the rights of the data subjects, minimising the specific risks with respect to protection of personal data and ensure the clarity of the relationship between the Data Controller and the Data Processor and the respective rights and </w:t>
      </w:r>
      <w:r>
        <w:rPr>
          <w:szCs w:val="24"/>
          <w:lang w:val="en-GB"/>
        </w:rPr>
        <w:t>obligations</w:t>
      </w:r>
      <w:r w:rsidRPr="009C0F6E">
        <w:rPr>
          <w:szCs w:val="24"/>
          <w:lang w:val="en-GB"/>
        </w:rPr>
        <w:t xml:space="preserve"> of the Data Controller and the Data Processor.</w:t>
      </w:r>
    </w:p>
    <w:p w14:paraId="2439F5BF" w14:textId="23DFD4AC" w:rsidR="00A32E31" w:rsidRPr="00AC63B2"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3970A7">
        <w:rPr>
          <w:lang w:val="en-GB"/>
        </w:rPr>
        <w:t xml:space="preserve">For the purposes of provision of </w:t>
      </w:r>
      <w:r w:rsidR="003970A7" w:rsidRPr="003970A7">
        <w:rPr>
          <w:color w:val="000000" w:themeColor="text1"/>
          <w:lang w:val="en-US" w:eastAsia="ar-SA"/>
        </w:rPr>
        <w:t xml:space="preserve">preparation the materials for the study course „Management of International Educational </w:t>
      </w:r>
      <w:proofErr w:type="gramStart"/>
      <w:r w:rsidR="003970A7" w:rsidRPr="003970A7">
        <w:rPr>
          <w:color w:val="000000" w:themeColor="text1"/>
          <w:lang w:val="en-US" w:eastAsia="ar-SA"/>
        </w:rPr>
        <w:t>Projects“</w:t>
      </w:r>
      <w:proofErr w:type="gramEnd"/>
      <w:r w:rsidR="003970A7" w:rsidRPr="003970A7">
        <w:rPr>
          <w:color w:val="000000" w:themeColor="text1"/>
          <w:lang w:val="en-US" w:eastAsia="ar-SA"/>
        </w:rPr>
        <w:t>(in English language) and teaching lectures and seminars for the students</w:t>
      </w:r>
      <w:r w:rsidR="003970A7" w:rsidRPr="003970A7">
        <w:rPr>
          <w:i/>
          <w:iCs/>
          <w:lang w:val="en-GB"/>
        </w:rPr>
        <w:t xml:space="preserve"> </w:t>
      </w:r>
      <w:r w:rsidRPr="003970A7">
        <w:rPr>
          <w:lang w:val="en-GB"/>
        </w:rPr>
        <w:t xml:space="preserve"> the Data Processor shall process personal data on behalf of the Data Controller hereunder</w:t>
      </w:r>
      <w:r w:rsidRPr="009C0F6E">
        <w:rPr>
          <w:szCs w:val="24"/>
          <w:lang w:val="en-GB"/>
        </w:rPr>
        <w:t>. The terms and conditions of processing of personal data shall be set forth in Annex 1 hereto.</w:t>
      </w:r>
    </w:p>
    <w:p w14:paraId="5E955C2E" w14:textId="77777777" w:rsidR="00A32E31" w:rsidRPr="009C0F6E" w:rsidRDefault="00A32E31" w:rsidP="00A32E31">
      <w:pPr>
        <w:pStyle w:val="ListParagraph"/>
        <w:tabs>
          <w:tab w:val="left" w:pos="567"/>
        </w:tabs>
        <w:ind w:left="0"/>
        <w:jc w:val="center"/>
        <w:rPr>
          <w:b/>
          <w:szCs w:val="24"/>
          <w:lang w:val="en-GB"/>
        </w:rPr>
      </w:pPr>
    </w:p>
    <w:p w14:paraId="22FE289B"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CHAPTER II</w:t>
      </w:r>
    </w:p>
    <w:p w14:paraId="0B687843"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OBLIGATIONS OF THE PARTIES</w:t>
      </w:r>
    </w:p>
    <w:p w14:paraId="41DA4D6D" w14:textId="77777777" w:rsidR="00A32E31" w:rsidRPr="009C0F6E" w:rsidRDefault="00A32E31" w:rsidP="00A32E31">
      <w:pPr>
        <w:pStyle w:val="ListParagraph"/>
        <w:tabs>
          <w:tab w:val="left" w:pos="567"/>
        </w:tabs>
        <w:ind w:left="0"/>
        <w:jc w:val="center"/>
        <w:rPr>
          <w:b/>
          <w:szCs w:val="24"/>
          <w:lang w:val="en-GB"/>
        </w:rPr>
      </w:pPr>
    </w:p>
    <w:p w14:paraId="6ED91314"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The Data Controller:</w:t>
      </w:r>
    </w:p>
    <w:p w14:paraId="18BDE738"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Pr>
          <w:szCs w:val="24"/>
          <w:lang w:val="en-GB"/>
        </w:rPr>
        <w:t>is responsible for ensuring</w:t>
      </w:r>
      <w:r w:rsidRPr="009C0F6E">
        <w:rPr>
          <w:szCs w:val="24"/>
          <w:lang w:val="en-GB"/>
        </w:rPr>
        <w:t xml:space="preserve"> that personal data is processed in accordance with Regulation </w:t>
      </w:r>
      <w:r w:rsidRPr="009C0F6E">
        <w:rPr>
          <w:color w:val="000000"/>
          <w:lang w:val="en-GB"/>
        </w:rPr>
        <w:t>(EU) 2016/679</w:t>
      </w:r>
      <w:r>
        <w:rPr>
          <w:color w:val="000000"/>
          <w:lang w:val="en-GB"/>
        </w:rPr>
        <w:t xml:space="preserve"> (see Article 24 of </w:t>
      </w:r>
      <w:r>
        <w:rPr>
          <w:szCs w:val="24"/>
          <w:lang w:val="en-GB"/>
        </w:rPr>
        <w:t>hereof</w:t>
      </w:r>
      <w:r>
        <w:rPr>
          <w:color w:val="000000"/>
          <w:lang w:val="en-GB"/>
        </w:rPr>
        <w:t>)</w:t>
      </w:r>
      <w:r w:rsidRPr="009C0F6E">
        <w:rPr>
          <w:szCs w:val="24"/>
          <w:lang w:val="en-GB"/>
        </w:rPr>
        <w:t>, other European Union or Member State</w:t>
      </w:r>
      <w:r>
        <w:rPr>
          <w:szCs w:val="24"/>
          <w:lang w:val="en-GB"/>
        </w:rPr>
        <w:t xml:space="preserve"> law</w:t>
      </w:r>
      <w:r w:rsidRPr="009C0F6E">
        <w:rPr>
          <w:rStyle w:val="FootnoteReference"/>
          <w:szCs w:val="24"/>
          <w:lang w:val="en-GB"/>
        </w:rPr>
        <w:footnoteReference w:id="1"/>
      </w:r>
      <w:r w:rsidRPr="009C0F6E">
        <w:rPr>
          <w:szCs w:val="24"/>
          <w:lang w:val="en-GB"/>
        </w:rPr>
        <w:t xml:space="preserve"> governing protection and/or processing of personal data and </w:t>
      </w:r>
      <w:r>
        <w:rPr>
          <w:szCs w:val="24"/>
          <w:lang w:val="en-GB"/>
        </w:rPr>
        <w:t>these</w:t>
      </w:r>
      <w:r w:rsidRPr="009C0F6E">
        <w:rPr>
          <w:szCs w:val="24"/>
          <w:lang w:val="en-GB"/>
        </w:rPr>
        <w:t xml:space="preserve"> </w:t>
      </w:r>
      <w:r>
        <w:rPr>
          <w:szCs w:val="24"/>
          <w:lang w:val="en-GB"/>
        </w:rPr>
        <w:t>Clauses</w:t>
      </w:r>
      <w:r w:rsidRPr="009C0F6E">
        <w:rPr>
          <w:szCs w:val="24"/>
          <w:lang w:val="en-GB"/>
        </w:rPr>
        <w:t>;</w:t>
      </w:r>
    </w:p>
    <w:p w14:paraId="485C1A0C"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Pr>
          <w:szCs w:val="24"/>
          <w:lang w:val="en-GB"/>
        </w:rPr>
        <w:t xml:space="preserve">has the right and obligation </w:t>
      </w:r>
      <w:r w:rsidRPr="009C0F6E">
        <w:rPr>
          <w:szCs w:val="24"/>
          <w:lang w:val="en-GB"/>
        </w:rPr>
        <w:t>to make decisions on the purposes and means of processing of personal data;</w:t>
      </w:r>
    </w:p>
    <w:p w14:paraId="10601BE0"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 </w:t>
      </w:r>
      <w:r>
        <w:rPr>
          <w:szCs w:val="24"/>
          <w:lang w:val="en-GB"/>
        </w:rPr>
        <w:t>shall be responsible, among other,</w:t>
      </w:r>
      <w:r w:rsidRPr="009C0F6E">
        <w:rPr>
          <w:szCs w:val="24"/>
          <w:lang w:val="en-GB"/>
        </w:rPr>
        <w:t xml:space="preserve"> </w:t>
      </w:r>
      <w:r>
        <w:rPr>
          <w:szCs w:val="24"/>
          <w:lang w:val="en-GB"/>
        </w:rPr>
        <w:t xml:space="preserve">for ensuring </w:t>
      </w:r>
      <w:r w:rsidRPr="009C0F6E">
        <w:rPr>
          <w:szCs w:val="24"/>
          <w:lang w:val="en-GB"/>
        </w:rPr>
        <w:t>that processing of personal data which is assigned to the Data Processor has legal grounds.</w:t>
      </w:r>
    </w:p>
    <w:p w14:paraId="521A07DD"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The Data Processor:</w:t>
      </w:r>
    </w:p>
    <w:p w14:paraId="4BAC788F"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process</w:t>
      </w:r>
      <w:r>
        <w:rPr>
          <w:szCs w:val="24"/>
          <w:lang w:val="en-GB"/>
        </w:rPr>
        <w:t>es</w:t>
      </w:r>
      <w:r w:rsidRPr="009C0F6E">
        <w:rPr>
          <w:szCs w:val="24"/>
          <w:lang w:val="en-GB"/>
        </w:rPr>
        <w:t xml:space="preserve"> personal data only in accordance with the documented instructions issued by the Data Controller except for the cases where this is required by the European Union or Member State </w:t>
      </w:r>
      <w:r>
        <w:rPr>
          <w:szCs w:val="24"/>
          <w:lang w:val="en-GB"/>
        </w:rPr>
        <w:t xml:space="preserve">law </w:t>
      </w:r>
      <w:r w:rsidRPr="009C0F6E">
        <w:rPr>
          <w:szCs w:val="24"/>
          <w:lang w:val="en-GB"/>
        </w:rPr>
        <w:t>applicable to the Data Processor</w:t>
      </w:r>
      <w:r>
        <w:rPr>
          <w:szCs w:val="24"/>
          <w:lang w:val="en-GB"/>
        </w:rPr>
        <w:t xml:space="preserve"> (</w:t>
      </w:r>
      <w:r>
        <w:rPr>
          <w:lang w:val="en-GB"/>
        </w:rPr>
        <w:t xml:space="preserve">in such cases Data Processor </w:t>
      </w:r>
      <w:r w:rsidRPr="00C12F97">
        <w:rPr>
          <w:iCs/>
          <w:lang w:val="en-GB"/>
        </w:rPr>
        <w:t xml:space="preserve">shall inform the Data Controller of the legal requirement before processing, unless that law prohibits such information </w:t>
      </w:r>
      <w:r>
        <w:rPr>
          <w:iCs/>
          <w:lang w:val="en-GB"/>
        </w:rPr>
        <w:t>for reasons</w:t>
      </w:r>
      <w:r w:rsidRPr="00C12F97">
        <w:rPr>
          <w:iCs/>
          <w:lang w:val="en-GB"/>
        </w:rPr>
        <w:t xml:space="preserve"> of </w:t>
      </w:r>
      <w:r>
        <w:rPr>
          <w:iCs/>
          <w:lang w:val="en-GB"/>
        </w:rPr>
        <w:t xml:space="preserve">substantial </w:t>
      </w:r>
      <w:r w:rsidRPr="00C12F97">
        <w:rPr>
          <w:iCs/>
          <w:lang w:val="en-GB"/>
        </w:rPr>
        <w:t>public interest</w:t>
      </w:r>
      <w:r>
        <w:rPr>
          <w:szCs w:val="24"/>
          <w:lang w:val="en-GB"/>
        </w:rPr>
        <w:t>)</w:t>
      </w:r>
      <w:r w:rsidRPr="009C0F6E">
        <w:rPr>
          <w:szCs w:val="24"/>
          <w:lang w:val="en-GB"/>
        </w:rPr>
        <w:t xml:space="preserve">. Such instructions shall be set out in Annex 1 and Annex 3 to the </w:t>
      </w:r>
      <w:r>
        <w:rPr>
          <w:szCs w:val="24"/>
          <w:lang w:val="en-GB"/>
        </w:rPr>
        <w:t>Clauses</w:t>
      </w:r>
      <w:r w:rsidRPr="009C0F6E">
        <w:rPr>
          <w:szCs w:val="24"/>
          <w:lang w:val="en-GB"/>
        </w:rPr>
        <w:t xml:space="preserve">. The Data Controller shall also be entitled to issue further instructions during the entire period of the processing of personal data; however, such instructions related to the </w:t>
      </w:r>
      <w:r>
        <w:rPr>
          <w:szCs w:val="24"/>
          <w:lang w:val="en-GB"/>
        </w:rPr>
        <w:t xml:space="preserve">Clauses </w:t>
      </w:r>
      <w:r w:rsidRPr="009C0F6E">
        <w:rPr>
          <w:szCs w:val="24"/>
          <w:lang w:val="en-GB"/>
        </w:rPr>
        <w:t xml:space="preserve">must always be </w:t>
      </w:r>
      <w:r>
        <w:rPr>
          <w:szCs w:val="24"/>
          <w:lang w:val="en-GB"/>
        </w:rPr>
        <w:t xml:space="preserve">in line </w:t>
      </w:r>
      <w:r w:rsidRPr="00027ED4">
        <w:rPr>
          <w:szCs w:val="24"/>
          <w:lang w:val="en-GB"/>
        </w:rPr>
        <w:t xml:space="preserve">with the respective rights and obligations of the </w:t>
      </w:r>
      <w:r>
        <w:rPr>
          <w:szCs w:val="24"/>
          <w:lang w:val="en-GB"/>
        </w:rPr>
        <w:t>P</w:t>
      </w:r>
      <w:r w:rsidRPr="00027ED4">
        <w:rPr>
          <w:szCs w:val="24"/>
          <w:lang w:val="en-GB"/>
        </w:rPr>
        <w:t>arties set out in the</w:t>
      </w:r>
      <w:r>
        <w:rPr>
          <w:szCs w:val="24"/>
          <w:lang w:val="en-GB"/>
        </w:rPr>
        <w:t xml:space="preserve"> Clauses and </w:t>
      </w:r>
      <w:r w:rsidRPr="009C0F6E">
        <w:rPr>
          <w:szCs w:val="24"/>
          <w:lang w:val="en-GB"/>
        </w:rPr>
        <w:t>documented;</w:t>
      </w:r>
    </w:p>
    <w:p w14:paraId="3299E688"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Pr>
          <w:szCs w:val="24"/>
          <w:lang w:val="en-GB"/>
        </w:rPr>
        <w:t xml:space="preserve">shall </w:t>
      </w:r>
      <w:r w:rsidRPr="009C0F6E">
        <w:rPr>
          <w:szCs w:val="24"/>
          <w:lang w:val="en-GB"/>
        </w:rPr>
        <w:t xml:space="preserve">immediately notify the Data Controller if, in the opinion of the Data Processor, the Data Controller’s instructions are in conflict with </w:t>
      </w:r>
      <w:r w:rsidRPr="009C0F6E">
        <w:rPr>
          <w:color w:val="000000"/>
          <w:lang w:val="en-GB"/>
        </w:rPr>
        <w:t xml:space="preserve">Regulation (EU) 2016/679 </w:t>
      </w:r>
      <w:r w:rsidRPr="009C0F6E">
        <w:rPr>
          <w:szCs w:val="24"/>
          <w:lang w:val="en-GB"/>
        </w:rPr>
        <w:t xml:space="preserve">or other European Union or Member State </w:t>
      </w:r>
      <w:r>
        <w:rPr>
          <w:szCs w:val="24"/>
          <w:lang w:val="en-GB"/>
        </w:rPr>
        <w:t xml:space="preserve">law </w:t>
      </w:r>
      <w:r w:rsidRPr="009C0F6E">
        <w:rPr>
          <w:szCs w:val="24"/>
          <w:lang w:val="en-GB"/>
        </w:rPr>
        <w:t>governing protection of personal data;</w:t>
      </w:r>
    </w:p>
    <w:p w14:paraId="552DCE6A"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Pr>
          <w:lang w:val="en-GB"/>
        </w:rPr>
        <w:t>shall</w:t>
      </w:r>
      <w:r w:rsidRPr="009C0F6E">
        <w:rPr>
          <w:lang w:val="en-GB"/>
        </w:rPr>
        <w:t xml:space="preserve"> maintain records related to the activities of processing of personal data carried out on behalf of the Data Controller. The afore-mentioned </w:t>
      </w:r>
      <w:r>
        <w:rPr>
          <w:lang w:val="en-GB"/>
        </w:rPr>
        <w:t>obligation</w:t>
      </w:r>
      <w:r w:rsidRPr="009C0F6E">
        <w:rPr>
          <w:lang w:val="en-GB"/>
        </w:rPr>
        <w:t xml:space="preserve"> shall apply to each Data Processor and, where applicable, the representative of the Data Processor in accordance with Article 30(2) of Regulation </w:t>
      </w:r>
      <w:r w:rsidRPr="009C0F6E">
        <w:rPr>
          <w:color w:val="000000"/>
          <w:lang w:val="en-GB"/>
        </w:rPr>
        <w:t>(EU) 2016/679</w:t>
      </w:r>
      <w:r w:rsidRPr="009C0F6E">
        <w:rPr>
          <w:lang w:val="en-GB"/>
        </w:rPr>
        <w:t>.</w:t>
      </w:r>
    </w:p>
    <w:p w14:paraId="59549EA2" w14:textId="77777777" w:rsidR="00A32E31" w:rsidRPr="009B147F" w:rsidRDefault="00A32E31" w:rsidP="00A32E31">
      <w:pPr>
        <w:pStyle w:val="ListParagraph"/>
        <w:numPr>
          <w:ilvl w:val="0"/>
          <w:numId w:val="14"/>
        </w:numPr>
        <w:tabs>
          <w:tab w:val="left" w:pos="567"/>
        </w:tabs>
        <w:kinsoku w:val="0"/>
        <w:autoSpaceDE/>
        <w:autoSpaceDN/>
        <w:adjustRightInd/>
        <w:spacing w:line="276" w:lineRule="auto"/>
        <w:ind w:left="0" w:firstLine="0"/>
        <w:rPr>
          <w:iCs/>
          <w:szCs w:val="24"/>
          <w:lang w:val="en-GB"/>
        </w:rPr>
      </w:pPr>
      <w:r w:rsidRPr="009B147F">
        <w:rPr>
          <w:iCs/>
          <w:szCs w:val="24"/>
          <w:lang w:val="en-GB"/>
        </w:rPr>
        <w:t>If the Data Processor receives an unlawful instruction from the Data Controller, it shall have the right not to comply with it.</w:t>
      </w:r>
    </w:p>
    <w:p w14:paraId="1E569CCC"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i/>
          <w:iCs/>
          <w:szCs w:val="24"/>
          <w:lang w:val="en-GB"/>
        </w:rPr>
      </w:pPr>
      <w:r w:rsidRPr="009C0F6E">
        <w:rPr>
          <w:szCs w:val="24"/>
          <w:lang w:val="en-GB"/>
        </w:rPr>
        <w:t>Th</w:t>
      </w:r>
      <w:r>
        <w:rPr>
          <w:szCs w:val="24"/>
          <w:lang w:val="en-GB"/>
        </w:rPr>
        <w:t>ese</w:t>
      </w:r>
      <w:r w:rsidRPr="009C0F6E">
        <w:rPr>
          <w:szCs w:val="24"/>
          <w:lang w:val="en-GB"/>
        </w:rPr>
        <w:t xml:space="preserve"> </w:t>
      </w:r>
      <w:r>
        <w:rPr>
          <w:szCs w:val="24"/>
          <w:lang w:val="en-GB"/>
        </w:rPr>
        <w:t xml:space="preserve">Clauses </w:t>
      </w:r>
      <w:r w:rsidRPr="009C0F6E">
        <w:rPr>
          <w:szCs w:val="24"/>
          <w:lang w:val="en-GB"/>
        </w:rPr>
        <w:t xml:space="preserve">shall not release the Parties from other </w:t>
      </w:r>
      <w:r>
        <w:rPr>
          <w:szCs w:val="24"/>
          <w:lang w:val="en-GB"/>
        </w:rPr>
        <w:t>obligations</w:t>
      </w:r>
      <w:r w:rsidRPr="009C0F6E">
        <w:rPr>
          <w:szCs w:val="24"/>
          <w:lang w:val="en-GB"/>
        </w:rPr>
        <w:t xml:space="preserve"> applicable to them under Regulation (EU) </w:t>
      </w:r>
      <w:r w:rsidRPr="009C0F6E">
        <w:rPr>
          <w:color w:val="000000"/>
          <w:lang w:val="en-GB"/>
        </w:rPr>
        <w:t xml:space="preserve">2016/679 </w:t>
      </w:r>
      <w:r w:rsidRPr="009C0F6E">
        <w:rPr>
          <w:szCs w:val="24"/>
          <w:lang w:val="en-GB"/>
        </w:rPr>
        <w:t>or other legal acts.</w:t>
      </w:r>
    </w:p>
    <w:p w14:paraId="7BC9FFD1" w14:textId="77777777" w:rsidR="00A32E31" w:rsidRPr="009C0F6E" w:rsidRDefault="00A32E31" w:rsidP="00A32E31">
      <w:pPr>
        <w:pStyle w:val="ListParagraph"/>
        <w:tabs>
          <w:tab w:val="left" w:pos="567"/>
        </w:tabs>
        <w:kinsoku w:val="0"/>
        <w:spacing w:line="276" w:lineRule="auto"/>
        <w:ind w:left="0"/>
        <w:rPr>
          <w:i/>
          <w:iCs/>
          <w:szCs w:val="24"/>
          <w:lang w:val="en-GB"/>
        </w:rPr>
      </w:pPr>
    </w:p>
    <w:p w14:paraId="0F680098"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CHAPTER III</w:t>
      </w:r>
    </w:p>
    <w:p w14:paraId="23EB90E0"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CONFIDENTIALITY</w:t>
      </w:r>
    </w:p>
    <w:p w14:paraId="1F21AA0F" w14:textId="77777777" w:rsidR="00A32E31" w:rsidRPr="009C0F6E" w:rsidRDefault="00A32E31" w:rsidP="00A32E31">
      <w:pPr>
        <w:tabs>
          <w:tab w:val="left" w:pos="567"/>
        </w:tabs>
        <w:kinsoku w:val="0"/>
        <w:spacing w:line="276" w:lineRule="auto"/>
        <w:rPr>
          <w:szCs w:val="24"/>
          <w:lang w:val="en-GB"/>
        </w:rPr>
      </w:pPr>
    </w:p>
    <w:p w14:paraId="6985BC44" w14:textId="77777777" w:rsidR="00A32E31"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The Data Processor shall grant access to the personal data processed on behalf of the Data Controller only to the persons </w:t>
      </w:r>
      <w:r w:rsidRPr="00604CD3">
        <w:rPr>
          <w:lang w:val="en-GB"/>
        </w:rPr>
        <w:t xml:space="preserve">under the data processor’s </w:t>
      </w:r>
      <w:r w:rsidRPr="00604CD3">
        <w:rPr>
          <w:u w:val="single"/>
          <w:lang w:val="en-GB"/>
        </w:rPr>
        <w:t>authority</w:t>
      </w:r>
      <w:r w:rsidRPr="00604CD3">
        <w:rPr>
          <w:lang w:val="en-GB"/>
        </w:rPr>
        <w:t xml:space="preserve"> who have </w:t>
      </w:r>
      <w:r w:rsidRPr="00604CD3">
        <w:rPr>
          <w:u w:val="single"/>
          <w:lang w:val="en-GB"/>
        </w:rPr>
        <w:t>committed themselves</w:t>
      </w:r>
      <w:r w:rsidRPr="00604CD3">
        <w:rPr>
          <w:lang w:val="en-GB"/>
        </w:rPr>
        <w:t xml:space="preserve"> to confidentiality or are under an appropriate statutory </w:t>
      </w:r>
      <w:r w:rsidRPr="00604CD3">
        <w:rPr>
          <w:u w:val="single"/>
          <w:lang w:val="en-GB"/>
        </w:rPr>
        <w:t>obligation</w:t>
      </w:r>
      <w:r w:rsidRPr="00604CD3">
        <w:rPr>
          <w:lang w:val="en-GB"/>
        </w:rPr>
        <w:t xml:space="preserve"> of confidentiality and only </w:t>
      </w:r>
      <w:r w:rsidRPr="00604CD3">
        <w:rPr>
          <w:u w:val="single"/>
          <w:lang w:val="en-GB"/>
        </w:rPr>
        <w:t>on a need-to-know basis</w:t>
      </w:r>
      <w:r w:rsidRPr="000F76A4">
        <w:rPr>
          <w:szCs w:val="24"/>
          <w:lang w:val="en-GB"/>
        </w:rPr>
        <w:t>.</w:t>
      </w:r>
      <w:r>
        <w:rPr>
          <w:szCs w:val="24"/>
          <w:lang w:val="en-GB"/>
        </w:rPr>
        <w:t xml:space="preserve"> Parties ensure that:</w:t>
      </w:r>
    </w:p>
    <w:p w14:paraId="4A946D18" w14:textId="77777777" w:rsidR="00A32E31" w:rsidRDefault="00A32E31" w:rsidP="00A32E31">
      <w:pPr>
        <w:pStyle w:val="ListParagraph"/>
        <w:tabs>
          <w:tab w:val="left" w:pos="567"/>
        </w:tabs>
        <w:kinsoku w:val="0"/>
        <w:spacing w:line="276" w:lineRule="auto"/>
        <w:ind w:left="0"/>
        <w:rPr>
          <w:szCs w:val="24"/>
          <w:lang w:val="en-GB"/>
        </w:rPr>
      </w:pPr>
      <w:r>
        <w:rPr>
          <w:szCs w:val="24"/>
          <w:lang w:val="en-GB"/>
        </w:rPr>
        <w:t xml:space="preserve">7.1 </w:t>
      </w:r>
      <w:r w:rsidRPr="009C0F6E" w:rsidDel="005C6E83">
        <w:rPr>
          <w:szCs w:val="24"/>
          <w:lang w:val="en-GB"/>
        </w:rPr>
        <w:t xml:space="preserve">In case of a </w:t>
      </w:r>
      <w:r>
        <w:rPr>
          <w:szCs w:val="24"/>
          <w:lang w:val="en-GB"/>
        </w:rPr>
        <w:t xml:space="preserve">need to </w:t>
      </w:r>
      <w:r w:rsidRPr="009C0F6E" w:rsidDel="005C6E83">
        <w:rPr>
          <w:szCs w:val="24"/>
          <w:lang w:val="en-GB"/>
        </w:rPr>
        <w:t xml:space="preserve">change in the persons </w:t>
      </w:r>
      <w:r>
        <w:rPr>
          <w:szCs w:val="24"/>
          <w:lang w:val="en-GB"/>
        </w:rPr>
        <w:t xml:space="preserve">having access to </w:t>
      </w:r>
      <w:r w:rsidRPr="009C0F6E" w:rsidDel="005C6E83">
        <w:rPr>
          <w:szCs w:val="24"/>
          <w:lang w:val="en-GB"/>
        </w:rPr>
        <w:t xml:space="preserve">personal data, their right of access to the Data Controller’s personal data shall be revoked not later than on the last day </w:t>
      </w:r>
      <w:r>
        <w:rPr>
          <w:szCs w:val="24"/>
          <w:lang w:val="en-GB"/>
        </w:rPr>
        <w:t xml:space="preserve">on which their tasks require them to have access to the personal data </w:t>
      </w:r>
      <w:r w:rsidRPr="009C0F6E" w:rsidDel="005C6E83">
        <w:rPr>
          <w:szCs w:val="24"/>
          <w:lang w:val="en-GB"/>
        </w:rPr>
        <w:t xml:space="preserve">of the Data Controller entrusted to </w:t>
      </w:r>
      <w:r>
        <w:rPr>
          <w:szCs w:val="24"/>
          <w:lang w:val="en-GB"/>
        </w:rPr>
        <w:t>Data Processor. I</w:t>
      </w:r>
      <w:r w:rsidRPr="009C0F6E" w:rsidDel="005C6E83">
        <w:rPr>
          <w:szCs w:val="24"/>
          <w:lang w:val="en-GB"/>
        </w:rPr>
        <w:t xml:space="preserve">n case of discontinuation of employment relationship with the employee of the Data Processor, </w:t>
      </w:r>
      <w:r>
        <w:rPr>
          <w:szCs w:val="24"/>
          <w:lang w:val="en-GB"/>
        </w:rPr>
        <w:t xml:space="preserve">the access rights to the Data controller’s personal data shall be revoked </w:t>
      </w:r>
      <w:r w:rsidRPr="009C0F6E" w:rsidDel="005C6E83">
        <w:rPr>
          <w:szCs w:val="24"/>
          <w:lang w:val="en-GB"/>
        </w:rPr>
        <w:t>not later than on the last day of</w:t>
      </w:r>
      <w:r>
        <w:rPr>
          <w:szCs w:val="24"/>
          <w:lang w:val="en-GB"/>
        </w:rPr>
        <w:t xml:space="preserve"> </w:t>
      </w:r>
      <w:r w:rsidRPr="009C0F6E" w:rsidDel="005C6E83">
        <w:rPr>
          <w:szCs w:val="24"/>
          <w:lang w:val="en-GB"/>
        </w:rPr>
        <w:t>work.</w:t>
      </w:r>
    </w:p>
    <w:p w14:paraId="3B2A1D3E" w14:textId="77777777" w:rsidR="00A32E31" w:rsidRDefault="00A32E31" w:rsidP="00A32E31">
      <w:pPr>
        <w:pStyle w:val="ListParagraph"/>
        <w:tabs>
          <w:tab w:val="left" w:pos="567"/>
        </w:tabs>
        <w:kinsoku w:val="0"/>
        <w:spacing w:line="276" w:lineRule="auto"/>
        <w:ind w:left="0"/>
        <w:rPr>
          <w:szCs w:val="24"/>
          <w:lang w:val="en-GB"/>
        </w:rPr>
      </w:pPr>
      <w:r>
        <w:rPr>
          <w:szCs w:val="24"/>
          <w:lang w:val="en-GB"/>
        </w:rPr>
        <w:t xml:space="preserve">7.2. </w:t>
      </w:r>
      <w:r w:rsidRPr="000F76A4">
        <w:rPr>
          <w:szCs w:val="24"/>
          <w:lang w:val="en-GB"/>
        </w:rPr>
        <w:t xml:space="preserve">The list of persons granted access to personal data shall be reviewed on a periodical </w:t>
      </w:r>
      <w:r w:rsidRPr="001475D9">
        <w:rPr>
          <w:szCs w:val="24"/>
          <w:lang w:val="en-GB"/>
        </w:rPr>
        <w:t xml:space="preserve">basis </w:t>
      </w:r>
      <w:r w:rsidRPr="001475D9">
        <w:rPr>
          <w:iCs/>
          <w:lang w:val="en-GB"/>
        </w:rPr>
        <w:t>at least 6 months</w:t>
      </w:r>
      <w:r w:rsidRPr="001475D9">
        <w:rPr>
          <w:szCs w:val="24"/>
          <w:lang w:val="en-GB"/>
        </w:rPr>
        <w:t>.</w:t>
      </w:r>
      <w:r w:rsidRPr="009C0F6E">
        <w:rPr>
          <w:szCs w:val="24"/>
          <w:lang w:val="en-GB"/>
        </w:rPr>
        <w:t xml:space="preserve"> Following the afore-mentioned review, such access to personal data shall be suspended if such access is no longer necessary; thus, personal data cannot be accessible to such persons. </w:t>
      </w:r>
    </w:p>
    <w:p w14:paraId="59B0A019"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rStyle w:val="Bodytext2Italic"/>
          <w:sz w:val="24"/>
          <w:szCs w:val="24"/>
          <w:lang w:val="en-GB"/>
        </w:rPr>
      </w:pPr>
      <w:r w:rsidRPr="00F86FBD">
        <w:rPr>
          <w:szCs w:val="24"/>
          <w:lang w:val="en-GB"/>
        </w:rPr>
        <w:t>Upon the Data Controller’s request</w:t>
      </w:r>
      <w:r w:rsidRPr="009C0F6E">
        <w:rPr>
          <w:szCs w:val="24"/>
          <w:lang w:val="en-GB"/>
        </w:rPr>
        <w:t xml:space="preserve">, the Data Processor shall </w:t>
      </w:r>
      <w:r>
        <w:rPr>
          <w:szCs w:val="24"/>
          <w:lang w:val="en-GB"/>
        </w:rPr>
        <w:t xml:space="preserve">demonstrate </w:t>
      </w:r>
      <w:r w:rsidRPr="009C0F6E">
        <w:rPr>
          <w:szCs w:val="24"/>
          <w:lang w:val="en-GB"/>
        </w:rPr>
        <w:t xml:space="preserve">that the </w:t>
      </w:r>
      <w:r w:rsidRPr="009C0F6E">
        <w:rPr>
          <w:rStyle w:val="Bodytext2Italic"/>
          <w:sz w:val="24"/>
          <w:szCs w:val="24"/>
          <w:lang w:val="en-GB"/>
        </w:rPr>
        <w:t xml:space="preserve">persons who are supervised by the Data Processor and to whom processing of personal data is assigned shall be subject to the </w:t>
      </w:r>
      <w:r>
        <w:rPr>
          <w:rStyle w:val="Bodytext2Italic"/>
          <w:sz w:val="24"/>
          <w:szCs w:val="24"/>
          <w:lang w:val="en-GB"/>
        </w:rPr>
        <w:t>obligation</w:t>
      </w:r>
      <w:r w:rsidRPr="009C0F6E">
        <w:rPr>
          <w:rStyle w:val="Bodytext2Italic"/>
          <w:sz w:val="24"/>
          <w:szCs w:val="24"/>
          <w:lang w:val="en-GB"/>
        </w:rPr>
        <w:t xml:space="preserve"> of confidentiality provided for in paragraph 7 hereof.</w:t>
      </w:r>
    </w:p>
    <w:p w14:paraId="67FAD158" w14:textId="77777777" w:rsidR="00A32E31" w:rsidRPr="009C0F6E" w:rsidRDefault="00A32E31" w:rsidP="00A32E31">
      <w:pPr>
        <w:pStyle w:val="ListParagraph"/>
        <w:tabs>
          <w:tab w:val="left" w:pos="567"/>
        </w:tabs>
        <w:spacing w:line="276" w:lineRule="auto"/>
        <w:ind w:left="0"/>
        <w:jc w:val="center"/>
        <w:rPr>
          <w:b/>
          <w:szCs w:val="24"/>
          <w:lang w:val="en-GB"/>
        </w:rPr>
      </w:pPr>
    </w:p>
    <w:p w14:paraId="1C3E1D40"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 xml:space="preserve">CHAPTER IV </w:t>
      </w:r>
    </w:p>
    <w:p w14:paraId="15F4D288"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SECURITY OF PROCESSING</w:t>
      </w:r>
    </w:p>
    <w:p w14:paraId="6C3D5A4F" w14:textId="77777777" w:rsidR="00A32E31" w:rsidRPr="009C0F6E" w:rsidRDefault="00A32E31" w:rsidP="00A32E31">
      <w:pPr>
        <w:pStyle w:val="ListParagraph"/>
        <w:tabs>
          <w:tab w:val="left" w:pos="567"/>
        </w:tabs>
        <w:kinsoku w:val="0"/>
        <w:spacing w:line="276" w:lineRule="auto"/>
        <w:ind w:left="0"/>
        <w:jc w:val="center"/>
        <w:rPr>
          <w:szCs w:val="24"/>
          <w:lang w:val="en-GB"/>
        </w:rPr>
      </w:pPr>
    </w:p>
    <w:p w14:paraId="08BE7DAA"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Following Article 32 of Regulation (EU)</w:t>
      </w:r>
      <w:r w:rsidRPr="009C0F6E">
        <w:rPr>
          <w:color w:val="000000"/>
          <w:lang w:val="en-GB"/>
        </w:rPr>
        <w:t xml:space="preserve"> 2016/679, the Data Controller and the Data Processor shall implement appropriate technical and organisational measures to ensure a level of security appropriate to the risk</w:t>
      </w:r>
      <w:r>
        <w:rPr>
          <w:color w:val="000000"/>
          <w:lang w:val="en-GB"/>
        </w:rPr>
        <w:t xml:space="preserve">, </w:t>
      </w:r>
      <w:r w:rsidRPr="00455107">
        <w:rPr>
          <w:color w:val="000000"/>
          <w:lang w:val="en-GB"/>
        </w:rPr>
        <w:t>taking into account the state of the art, the costs of implementation and the nature, scope, context and purposes of processing as well as the risk of varying likelihood and severity for the rights and freedoms of natural persons</w:t>
      </w:r>
      <w:r w:rsidRPr="009C0F6E">
        <w:rPr>
          <w:color w:val="000000"/>
          <w:lang w:val="en-GB"/>
        </w:rPr>
        <w:t>.</w:t>
      </w:r>
    </w:p>
    <w:p w14:paraId="0EE7AB11"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The Data Controller shall assess possible risk to the rights and freedoms of natural persons in processing of personal data and implement measures to minimise such risk. Depending on the appropriateness of the measures, they may be as follows:</w:t>
      </w:r>
    </w:p>
    <w:p w14:paraId="689A6984"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the pseudonymisation and/or encryption of personal data;</w:t>
      </w:r>
    </w:p>
    <w:p w14:paraId="06CECB97"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the ability to ensure the continues confidentiality, integrity, availability and resilience of processing systems and services;</w:t>
      </w:r>
    </w:p>
    <w:p w14:paraId="46652324"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the ability to restore the availability and access to personal data in a timely manner in the event of a physical or technical incident;</w:t>
      </w:r>
    </w:p>
    <w:p w14:paraId="3101FA44"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szCs w:val="24"/>
          <w:lang w:val="en-GB"/>
        </w:rPr>
      </w:pPr>
      <w:r w:rsidRPr="009C0F6E">
        <w:rPr>
          <w:szCs w:val="24"/>
          <w:lang w:val="en-GB"/>
        </w:rPr>
        <w:t>a process for regular testing, inspecting and evaluating the technical and organisational measures for ensuring the security of the processing.</w:t>
      </w:r>
    </w:p>
    <w:p w14:paraId="33EAC28B"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According to Article 32 of Regulation (EU)</w:t>
      </w:r>
      <w:r w:rsidRPr="009C0F6E">
        <w:rPr>
          <w:color w:val="000000"/>
          <w:lang w:val="en-GB"/>
        </w:rPr>
        <w:t xml:space="preserve"> 2016/679, the Data Processor shall also </w:t>
      </w:r>
      <w:r>
        <w:rPr>
          <w:color w:val="000000"/>
          <w:lang w:val="en-GB"/>
        </w:rPr>
        <w:t xml:space="preserve">– </w:t>
      </w:r>
      <w:r w:rsidRPr="009C0F6E">
        <w:rPr>
          <w:color w:val="000000"/>
          <w:lang w:val="en-GB"/>
        </w:rPr>
        <w:t>independently from the Data Controller</w:t>
      </w:r>
      <w:r>
        <w:rPr>
          <w:color w:val="000000"/>
          <w:lang w:val="en-GB"/>
        </w:rPr>
        <w:t xml:space="preserve"> – evaluate</w:t>
      </w:r>
      <w:r w:rsidRPr="009C0F6E">
        <w:rPr>
          <w:color w:val="000000"/>
          <w:lang w:val="en-GB"/>
        </w:rPr>
        <w:t xml:space="preserve"> the risk</w:t>
      </w:r>
      <w:r>
        <w:rPr>
          <w:color w:val="000000"/>
          <w:lang w:val="en-GB"/>
        </w:rPr>
        <w:t>s</w:t>
      </w:r>
      <w:r w:rsidRPr="009C0F6E">
        <w:rPr>
          <w:color w:val="000000"/>
          <w:lang w:val="en-GB"/>
        </w:rPr>
        <w:t xml:space="preserve"> to the rights and freedoms of natural persons</w:t>
      </w:r>
      <w:r>
        <w:rPr>
          <w:color w:val="000000"/>
          <w:lang w:val="en-GB"/>
        </w:rPr>
        <w:t xml:space="preserve"> inherent in the processing activity entrusted to it by the Data Controller, </w:t>
      </w:r>
      <w:r w:rsidRPr="009C0F6E">
        <w:rPr>
          <w:color w:val="000000"/>
          <w:lang w:val="en-GB"/>
        </w:rPr>
        <w:t xml:space="preserve">and implement the measures to </w:t>
      </w:r>
      <w:r>
        <w:rPr>
          <w:color w:val="000000"/>
          <w:lang w:val="en-GB"/>
        </w:rPr>
        <w:t xml:space="preserve">mitigate </w:t>
      </w:r>
      <w:r w:rsidRPr="009C0F6E">
        <w:rPr>
          <w:color w:val="000000"/>
          <w:lang w:val="en-GB"/>
        </w:rPr>
        <w:t>th</w:t>
      </w:r>
      <w:r>
        <w:rPr>
          <w:color w:val="000000"/>
          <w:lang w:val="en-GB"/>
        </w:rPr>
        <w:t>os</w:t>
      </w:r>
      <w:r w:rsidRPr="009C0F6E">
        <w:rPr>
          <w:color w:val="000000"/>
          <w:lang w:val="en-GB"/>
        </w:rPr>
        <w:t xml:space="preserve">e risk. </w:t>
      </w:r>
      <w:r w:rsidRPr="009C0F6E">
        <w:rPr>
          <w:szCs w:val="24"/>
          <w:lang w:val="en-GB"/>
        </w:rPr>
        <w:t>To this end, the Data Controller shall provide the Data Processor with all information necessary for identification and assessment of such risk.</w:t>
      </w:r>
    </w:p>
    <w:p w14:paraId="50361F0B"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Furthermore, the Data Processor shall help the Data Controller </w:t>
      </w:r>
      <w:r>
        <w:rPr>
          <w:szCs w:val="24"/>
          <w:lang w:val="en-GB"/>
        </w:rPr>
        <w:t>in ensuring compliance with the</w:t>
      </w:r>
      <w:r w:rsidRPr="009C0F6E">
        <w:rPr>
          <w:szCs w:val="24"/>
          <w:lang w:val="en-GB"/>
        </w:rPr>
        <w:t xml:space="preserve"> Data Controller</w:t>
      </w:r>
      <w:r>
        <w:rPr>
          <w:szCs w:val="24"/>
          <w:lang w:val="en-GB"/>
        </w:rPr>
        <w:t>’s obligation</w:t>
      </w:r>
      <w:r w:rsidRPr="009C0F6E">
        <w:rPr>
          <w:szCs w:val="24"/>
          <w:lang w:val="en-GB"/>
        </w:rPr>
        <w:t xml:space="preserve"> provided for in Article 32 of Regulation </w:t>
      </w:r>
      <w:r w:rsidRPr="009C0F6E">
        <w:rPr>
          <w:color w:val="000000"/>
          <w:lang w:val="en-GB"/>
        </w:rPr>
        <w:t>(EU) 2016/679</w:t>
      </w:r>
      <w:r w:rsidRPr="009C0F6E">
        <w:rPr>
          <w:szCs w:val="24"/>
          <w:lang w:val="en-GB"/>
        </w:rPr>
        <w:t xml:space="preserve"> </w:t>
      </w:r>
      <w:r w:rsidRPr="009C0F6E">
        <w:rPr>
          <w:i/>
          <w:iCs/>
          <w:szCs w:val="24"/>
          <w:lang w:val="en-GB"/>
        </w:rPr>
        <w:t>inter alia</w:t>
      </w:r>
      <w:r w:rsidRPr="009C0F6E">
        <w:rPr>
          <w:szCs w:val="24"/>
          <w:lang w:val="en-GB"/>
        </w:rPr>
        <w:t xml:space="preserve"> providing the Data Controller with information on technical and organisational measures which have already been implemented by the Data Processor under Article 32 of Regulation (EU) </w:t>
      </w:r>
      <w:r w:rsidRPr="009C0F6E">
        <w:rPr>
          <w:color w:val="000000"/>
          <w:lang w:val="en-GB"/>
        </w:rPr>
        <w:t xml:space="preserve">2016/679 </w:t>
      </w:r>
      <w:r w:rsidRPr="009C0F6E">
        <w:rPr>
          <w:szCs w:val="24"/>
          <w:lang w:val="en-GB"/>
        </w:rPr>
        <w:t xml:space="preserve">together with all other information necessary for </w:t>
      </w:r>
      <w:r>
        <w:rPr>
          <w:szCs w:val="24"/>
          <w:lang w:val="en-GB"/>
        </w:rPr>
        <w:t xml:space="preserve">the Data controller to comply </w:t>
      </w:r>
      <w:r w:rsidRPr="009C0F6E">
        <w:rPr>
          <w:szCs w:val="24"/>
          <w:lang w:val="en-GB"/>
        </w:rPr>
        <w:t>with</w:t>
      </w:r>
      <w:r>
        <w:rPr>
          <w:szCs w:val="24"/>
          <w:lang w:val="en-GB"/>
        </w:rPr>
        <w:t xml:space="preserve"> its obligation under </w:t>
      </w:r>
      <w:r w:rsidRPr="009C0F6E">
        <w:rPr>
          <w:szCs w:val="24"/>
          <w:lang w:val="en-GB"/>
        </w:rPr>
        <w:t xml:space="preserve">Article 32 of Regulation (EU) </w:t>
      </w:r>
      <w:r w:rsidRPr="009C0F6E">
        <w:rPr>
          <w:color w:val="000000"/>
          <w:lang w:val="en-GB"/>
        </w:rPr>
        <w:t>2016/679</w:t>
      </w:r>
      <w:r w:rsidRPr="009C0F6E">
        <w:rPr>
          <w:szCs w:val="24"/>
          <w:lang w:val="en-GB"/>
        </w:rPr>
        <w:t>.</w:t>
      </w:r>
    </w:p>
    <w:p w14:paraId="4751CCF3"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If</w:t>
      </w:r>
      <w:r>
        <w:rPr>
          <w:szCs w:val="24"/>
          <w:lang w:val="en-GB"/>
        </w:rPr>
        <w:t>, according to the assessment made by the Data Controller,</w:t>
      </w:r>
      <w:r w:rsidRPr="009C0F6E">
        <w:rPr>
          <w:szCs w:val="24"/>
          <w:lang w:val="en-GB"/>
        </w:rPr>
        <w:t xml:space="preserve"> the </w:t>
      </w:r>
      <w:r>
        <w:rPr>
          <w:szCs w:val="24"/>
          <w:lang w:val="en-GB"/>
        </w:rPr>
        <w:t xml:space="preserve">mitigation of the identified </w:t>
      </w:r>
      <w:r w:rsidRPr="009C0F6E">
        <w:rPr>
          <w:szCs w:val="24"/>
          <w:lang w:val="en-GB"/>
        </w:rPr>
        <w:t>risk</w:t>
      </w:r>
      <w:r>
        <w:rPr>
          <w:szCs w:val="24"/>
          <w:lang w:val="en-GB"/>
        </w:rPr>
        <w:t>s</w:t>
      </w:r>
      <w:r w:rsidRPr="009C0F6E">
        <w:rPr>
          <w:szCs w:val="24"/>
          <w:lang w:val="en-GB"/>
        </w:rPr>
        <w:t xml:space="preserve"> </w:t>
      </w:r>
      <w:r>
        <w:rPr>
          <w:szCs w:val="24"/>
          <w:lang w:val="en-GB"/>
        </w:rPr>
        <w:t xml:space="preserve">requires further measures to be implemented by the Data Processor, </w:t>
      </w:r>
      <w:r w:rsidRPr="009C0F6E">
        <w:rPr>
          <w:szCs w:val="24"/>
          <w:lang w:val="en-GB"/>
        </w:rPr>
        <w:t xml:space="preserve">the Data Controller shall specify </w:t>
      </w:r>
      <w:r>
        <w:rPr>
          <w:szCs w:val="24"/>
          <w:lang w:val="en-GB"/>
        </w:rPr>
        <w:t xml:space="preserve">these </w:t>
      </w:r>
      <w:r w:rsidRPr="009C0F6E">
        <w:rPr>
          <w:szCs w:val="24"/>
          <w:lang w:val="en-GB"/>
        </w:rPr>
        <w:t>additional measures in Annex 3 hereto and the Data Processor shall implement additional measures and the measures which have already been implement</w:t>
      </w:r>
      <w:r>
        <w:rPr>
          <w:szCs w:val="24"/>
          <w:lang w:val="en-GB"/>
        </w:rPr>
        <w:t>ed</w:t>
      </w:r>
      <w:r w:rsidRPr="009C0F6E">
        <w:rPr>
          <w:szCs w:val="24"/>
          <w:lang w:val="en-GB"/>
        </w:rPr>
        <w:t xml:space="preserve"> under Article 32 of Regulation (EU) </w:t>
      </w:r>
      <w:r w:rsidRPr="009C0F6E">
        <w:rPr>
          <w:color w:val="000000"/>
          <w:lang w:val="en-GB"/>
        </w:rPr>
        <w:t>2016/679</w:t>
      </w:r>
      <w:r w:rsidRPr="009C0F6E">
        <w:rPr>
          <w:szCs w:val="24"/>
          <w:lang w:val="en-GB"/>
        </w:rPr>
        <w:t xml:space="preserve">. The Data </w:t>
      </w:r>
      <w:r>
        <w:rPr>
          <w:szCs w:val="24"/>
          <w:lang w:val="en-GB"/>
        </w:rPr>
        <w:t>Processor</w:t>
      </w:r>
      <w:r w:rsidRPr="009C0F6E">
        <w:rPr>
          <w:szCs w:val="24"/>
          <w:lang w:val="en-GB"/>
        </w:rPr>
        <w:t xml:space="preserve"> shall </w:t>
      </w:r>
      <w:r>
        <w:rPr>
          <w:szCs w:val="24"/>
          <w:lang w:val="en-GB"/>
        </w:rPr>
        <w:t xml:space="preserve">make available to the Data Controller all information necessary to demonstrate compliance with its obligations as provided in Chapter X of the </w:t>
      </w:r>
      <w:r w:rsidRPr="002D599D">
        <w:rPr>
          <w:szCs w:val="24"/>
          <w:lang w:val="en-GB"/>
        </w:rPr>
        <w:t>Clauses</w:t>
      </w:r>
      <w:r w:rsidRPr="009C0F6E">
        <w:rPr>
          <w:szCs w:val="24"/>
          <w:lang w:val="en-GB"/>
        </w:rPr>
        <w:t>.</w:t>
      </w:r>
    </w:p>
    <w:p w14:paraId="28306BF5" w14:textId="77777777" w:rsidR="00A32E31" w:rsidRPr="009C0F6E" w:rsidRDefault="00A32E31" w:rsidP="00A32E31">
      <w:pPr>
        <w:tabs>
          <w:tab w:val="left" w:pos="567"/>
        </w:tabs>
        <w:spacing w:line="276" w:lineRule="auto"/>
        <w:rPr>
          <w:szCs w:val="24"/>
          <w:lang w:val="en-GB"/>
        </w:rPr>
      </w:pPr>
    </w:p>
    <w:p w14:paraId="64AA5C23" w14:textId="77777777" w:rsidR="00A32E31" w:rsidRPr="006835CD" w:rsidRDefault="00A32E31" w:rsidP="00A32E31">
      <w:pPr>
        <w:pStyle w:val="ListParagraph"/>
        <w:tabs>
          <w:tab w:val="left" w:pos="567"/>
        </w:tabs>
        <w:spacing w:line="276" w:lineRule="auto"/>
        <w:ind w:left="0"/>
        <w:jc w:val="center"/>
        <w:rPr>
          <w:b/>
          <w:szCs w:val="24"/>
          <w:lang w:val="en-US"/>
        </w:rPr>
      </w:pPr>
      <w:r w:rsidRPr="009C0F6E">
        <w:rPr>
          <w:b/>
          <w:szCs w:val="24"/>
          <w:lang w:val="en-GB"/>
        </w:rPr>
        <w:t>CHAPTER V</w:t>
      </w:r>
    </w:p>
    <w:p w14:paraId="769D8526"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ENGAGEMENT OF OTHER DATA PROCESSORS</w:t>
      </w:r>
    </w:p>
    <w:p w14:paraId="140A0C3A" w14:textId="77777777" w:rsidR="00A32E31" w:rsidRPr="009C0F6E" w:rsidRDefault="00A32E31" w:rsidP="00A32E31">
      <w:pPr>
        <w:tabs>
          <w:tab w:val="left" w:pos="567"/>
        </w:tabs>
        <w:spacing w:line="276" w:lineRule="auto"/>
        <w:rPr>
          <w:szCs w:val="24"/>
          <w:lang w:val="en-GB"/>
        </w:rPr>
      </w:pPr>
    </w:p>
    <w:p w14:paraId="6083C5A4"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The Data Processor shall comply with the requirements set forth in Articles 28(2) and 28(4) of Regulation (EU)</w:t>
      </w:r>
      <w:r w:rsidRPr="009C0F6E">
        <w:rPr>
          <w:color w:val="000000"/>
          <w:lang w:val="en-GB"/>
        </w:rPr>
        <w:t xml:space="preserve"> 2016/679 in order to engage another data processor (hereinafter referred to as the “sub-processor”).</w:t>
      </w:r>
    </w:p>
    <w:p w14:paraId="3A4203BD"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The terms and conditions of the Data Controller in accordance with which the Data Processor may engage sub-processors and the list of the sub-processors authorised by the Data Controller shall be laid down in Annex 2 hereto.</w:t>
      </w:r>
    </w:p>
    <w:p w14:paraId="1196375D" w14:textId="77777777" w:rsidR="00A32E31" w:rsidRPr="009B147F" w:rsidRDefault="00A32E31" w:rsidP="00A32E31">
      <w:pPr>
        <w:pStyle w:val="ListParagraph"/>
        <w:numPr>
          <w:ilvl w:val="0"/>
          <w:numId w:val="14"/>
        </w:numPr>
        <w:tabs>
          <w:tab w:val="left" w:pos="567"/>
        </w:tabs>
        <w:kinsoku w:val="0"/>
        <w:autoSpaceDE/>
        <w:autoSpaceDN/>
        <w:adjustRightInd/>
        <w:spacing w:line="276" w:lineRule="auto"/>
        <w:ind w:left="0" w:firstLine="0"/>
        <w:rPr>
          <w:i/>
          <w:iCs/>
          <w:szCs w:val="24"/>
          <w:lang w:val="en-GB"/>
        </w:rPr>
      </w:pPr>
      <w:r w:rsidRPr="009C0F6E">
        <w:rPr>
          <w:szCs w:val="24"/>
          <w:lang w:val="en-GB"/>
        </w:rPr>
        <w:t>The Data Processor shall not engage a sub-processor for performance of</w:t>
      </w:r>
      <w:r>
        <w:rPr>
          <w:szCs w:val="24"/>
          <w:lang w:val="en-GB"/>
        </w:rPr>
        <w:t xml:space="preserve"> the processing carried out under</w:t>
      </w:r>
      <w:r w:rsidRPr="009C0F6E">
        <w:rPr>
          <w:szCs w:val="24"/>
          <w:lang w:val="en-GB"/>
        </w:rPr>
        <w:t xml:space="preserve"> th</w:t>
      </w:r>
      <w:r>
        <w:rPr>
          <w:szCs w:val="24"/>
          <w:lang w:val="en-GB"/>
        </w:rPr>
        <w:t>ese</w:t>
      </w:r>
      <w:r w:rsidRPr="009C0F6E">
        <w:rPr>
          <w:szCs w:val="24"/>
          <w:lang w:val="en-GB"/>
        </w:rPr>
        <w:t xml:space="preserve"> </w:t>
      </w:r>
      <w:r>
        <w:rPr>
          <w:szCs w:val="24"/>
          <w:lang w:val="en-GB"/>
        </w:rPr>
        <w:t>Clauses</w:t>
      </w:r>
      <w:r w:rsidRPr="009C0F6E">
        <w:rPr>
          <w:szCs w:val="24"/>
          <w:lang w:val="en-GB"/>
        </w:rPr>
        <w:t xml:space="preserve"> without a </w:t>
      </w:r>
      <w:r w:rsidRPr="009B147F">
        <w:rPr>
          <w:szCs w:val="24"/>
          <w:lang w:val="en-GB"/>
        </w:rPr>
        <w:t xml:space="preserve">prior </w:t>
      </w:r>
      <w:r w:rsidRPr="009B147F">
        <w:rPr>
          <w:iCs/>
          <w:szCs w:val="24"/>
          <w:lang w:val="en-GB"/>
        </w:rPr>
        <w:t>general written authorisation of the Data Controller</w:t>
      </w:r>
      <w:r w:rsidRPr="009B147F">
        <w:rPr>
          <w:szCs w:val="24"/>
          <w:lang w:val="en-GB"/>
        </w:rPr>
        <w:t xml:space="preserve">. The Data Processor has the general written authorisation to engage sub-processors of the Data Controller. The Data Processor shall notify the Data Controller of any planned amendments related to engagement or replacement of sub-processors in writing no later than </w:t>
      </w:r>
      <w:r>
        <w:rPr>
          <w:iCs/>
          <w:szCs w:val="24"/>
          <w:lang w:val="en-GB"/>
        </w:rPr>
        <w:t>5 working days</w:t>
      </w:r>
      <w:r w:rsidRPr="009B147F">
        <w:rPr>
          <w:i/>
          <w:iCs/>
          <w:szCs w:val="24"/>
          <w:lang w:val="en-GB"/>
        </w:rPr>
        <w:t xml:space="preserve"> </w:t>
      </w:r>
      <w:r w:rsidRPr="009B147F">
        <w:rPr>
          <w:iCs/>
          <w:szCs w:val="24"/>
          <w:lang w:val="en-GB"/>
        </w:rPr>
        <w:t>in advance</w:t>
      </w:r>
      <w:r w:rsidRPr="009B147F">
        <w:rPr>
          <w:szCs w:val="24"/>
          <w:lang w:val="en-GB"/>
        </w:rPr>
        <w:t xml:space="preserve">, thus, enabling the Data Controller to object to such amendments before engagement of the respective sub-processor(s). Longer periods of prior notification of specific processing services may be set out in Annex 2 hereto. </w:t>
      </w:r>
    </w:p>
    <w:p w14:paraId="4AD6AC1F"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Where the Data Processor engages a sub-processor for carrying out the particular processing on behalf of the Data Controller, the same data protection </w:t>
      </w:r>
      <w:r>
        <w:rPr>
          <w:szCs w:val="24"/>
          <w:lang w:val="en-GB"/>
        </w:rPr>
        <w:t xml:space="preserve">obligations </w:t>
      </w:r>
      <w:r w:rsidRPr="009C0F6E">
        <w:rPr>
          <w:szCs w:val="24"/>
          <w:lang w:val="en-GB"/>
        </w:rPr>
        <w:t xml:space="preserve">as </w:t>
      </w:r>
      <w:r>
        <w:rPr>
          <w:szCs w:val="24"/>
          <w:lang w:val="en-GB"/>
        </w:rPr>
        <w:t xml:space="preserve">set out between the Data Controller and the Data Processor </w:t>
      </w:r>
      <w:r w:rsidRPr="00F86FBD">
        <w:rPr>
          <w:szCs w:val="24"/>
          <w:lang w:val="en-GB"/>
        </w:rPr>
        <w:t xml:space="preserve">shall be imposed on the sub-processor by way of a contract or another legal act under </w:t>
      </w:r>
      <w:r>
        <w:rPr>
          <w:szCs w:val="24"/>
          <w:lang w:val="en-GB"/>
        </w:rPr>
        <w:t xml:space="preserve">European </w:t>
      </w:r>
      <w:r w:rsidRPr="00F86FBD">
        <w:rPr>
          <w:szCs w:val="24"/>
          <w:lang w:val="en-GB"/>
        </w:rPr>
        <w:t xml:space="preserve">Union or Member State law, </w:t>
      </w:r>
      <w:r w:rsidRPr="009C0F6E">
        <w:rPr>
          <w:szCs w:val="24"/>
          <w:lang w:val="en-GB"/>
        </w:rPr>
        <w:t xml:space="preserve">in particular </w:t>
      </w:r>
      <w:r>
        <w:rPr>
          <w:szCs w:val="24"/>
          <w:lang w:val="en-GB"/>
        </w:rPr>
        <w:t xml:space="preserve">providing sufficient guarantees to implement </w:t>
      </w:r>
      <w:r w:rsidRPr="009C0F6E">
        <w:rPr>
          <w:szCs w:val="24"/>
          <w:lang w:val="en-GB"/>
        </w:rPr>
        <w:t>appropriate technical and organisational measures so that processing me</w:t>
      </w:r>
      <w:r>
        <w:rPr>
          <w:szCs w:val="24"/>
          <w:lang w:val="en-GB"/>
        </w:rPr>
        <w:t>e</w:t>
      </w:r>
      <w:r w:rsidRPr="009C0F6E">
        <w:rPr>
          <w:szCs w:val="24"/>
          <w:lang w:val="en-GB"/>
        </w:rPr>
        <w:t>t</w:t>
      </w:r>
      <w:r>
        <w:rPr>
          <w:szCs w:val="24"/>
          <w:lang w:val="en-GB"/>
        </w:rPr>
        <w:t>s</w:t>
      </w:r>
      <w:r w:rsidRPr="009C0F6E">
        <w:rPr>
          <w:szCs w:val="24"/>
          <w:lang w:val="en-GB"/>
        </w:rPr>
        <w:t xml:space="preserve"> the requirements of Regulation (EU) </w:t>
      </w:r>
      <w:r w:rsidRPr="009C0F6E">
        <w:rPr>
          <w:color w:val="000000"/>
          <w:lang w:val="en-GB"/>
        </w:rPr>
        <w:t>2016/679</w:t>
      </w:r>
      <w:r w:rsidRPr="009C0F6E">
        <w:rPr>
          <w:szCs w:val="24"/>
          <w:lang w:val="en-GB"/>
        </w:rPr>
        <w:t>.</w:t>
      </w:r>
      <w:r w:rsidRPr="006A38FD">
        <w:rPr>
          <w:lang w:val="en-GB"/>
        </w:rPr>
        <w:t xml:space="preserve"> </w:t>
      </w:r>
      <w:bookmarkStart w:id="4" w:name="_Hlk87544733"/>
      <w:r>
        <w:rPr>
          <w:szCs w:val="24"/>
          <w:lang w:val="en-GB"/>
        </w:rPr>
        <w:t>Prior to processing, the data processor shall inform the sub-processor of the identity and contact details of the Data Controller for which the sub-processor processes personal data</w:t>
      </w:r>
      <w:r w:rsidRPr="009C0F6E">
        <w:rPr>
          <w:szCs w:val="24"/>
          <w:lang w:val="en-GB"/>
        </w:rPr>
        <w:t xml:space="preserve"> </w:t>
      </w:r>
      <w:bookmarkEnd w:id="4"/>
    </w:p>
    <w:p w14:paraId="28960A17" w14:textId="77777777" w:rsidR="00A32E31" w:rsidRPr="009C0F6E" w:rsidRDefault="00A32E31" w:rsidP="00A32E31">
      <w:pPr>
        <w:pStyle w:val="ListParagraph"/>
        <w:numPr>
          <w:ilvl w:val="0"/>
          <w:numId w:val="14"/>
        </w:numPr>
        <w:tabs>
          <w:tab w:val="left" w:pos="567"/>
          <w:tab w:val="left" w:pos="6663"/>
        </w:tabs>
        <w:kinsoku w:val="0"/>
        <w:autoSpaceDE/>
        <w:autoSpaceDN/>
        <w:adjustRightInd/>
        <w:spacing w:line="276" w:lineRule="auto"/>
        <w:ind w:left="0" w:firstLine="0"/>
        <w:rPr>
          <w:szCs w:val="24"/>
          <w:lang w:val="en-GB"/>
        </w:rPr>
      </w:pPr>
      <w:r w:rsidRPr="009C0F6E">
        <w:rPr>
          <w:szCs w:val="24"/>
          <w:lang w:val="en-GB"/>
        </w:rPr>
        <w:t xml:space="preserve">Upon request of the Data Controller, a copy of the contract with a sub-processor and subsequent amendments thereto, shall be provided to the Data Controller, thus, enabling the Data Controller to ensure that the sub-processor was subject to the same data protection </w:t>
      </w:r>
      <w:r>
        <w:rPr>
          <w:szCs w:val="24"/>
          <w:lang w:val="en-GB"/>
        </w:rPr>
        <w:t>obligations</w:t>
      </w:r>
      <w:r w:rsidRPr="009C0F6E">
        <w:rPr>
          <w:szCs w:val="24"/>
          <w:lang w:val="en-GB"/>
        </w:rPr>
        <w:t xml:space="preserve"> as laid down by the </w:t>
      </w:r>
      <w:r>
        <w:rPr>
          <w:szCs w:val="24"/>
          <w:lang w:val="en-GB"/>
        </w:rPr>
        <w:t>Clauses</w:t>
      </w:r>
      <w:r w:rsidRPr="009C0F6E">
        <w:rPr>
          <w:szCs w:val="24"/>
          <w:lang w:val="en-GB"/>
        </w:rPr>
        <w:t>.</w:t>
      </w:r>
      <w:r>
        <w:rPr>
          <w:szCs w:val="24"/>
          <w:lang w:val="en-GB"/>
        </w:rPr>
        <w:t xml:space="preserve"> </w:t>
      </w:r>
      <w:r w:rsidRPr="005C04D8">
        <w:rPr>
          <w:bCs/>
          <w:lang w:val="en-GB"/>
        </w:rPr>
        <w:t xml:space="preserve">The Data Processor shall notify the </w:t>
      </w:r>
      <w:r>
        <w:rPr>
          <w:bCs/>
          <w:lang w:val="en-GB"/>
        </w:rPr>
        <w:t>D</w:t>
      </w:r>
      <w:r w:rsidRPr="005C04D8">
        <w:rPr>
          <w:bCs/>
          <w:lang w:val="en-GB"/>
        </w:rPr>
        <w:t xml:space="preserve">ata </w:t>
      </w:r>
      <w:r>
        <w:rPr>
          <w:bCs/>
          <w:lang w:val="en-GB"/>
        </w:rPr>
        <w:t>C</w:t>
      </w:r>
      <w:r w:rsidRPr="005C04D8">
        <w:rPr>
          <w:bCs/>
          <w:lang w:val="en-GB"/>
        </w:rPr>
        <w:t>ontroller of any failure by the sub-processor to fulfil its obligations under that contract</w:t>
      </w:r>
      <w:r w:rsidRPr="009C0F6E">
        <w:rPr>
          <w:szCs w:val="24"/>
          <w:lang w:val="en-GB"/>
        </w:rPr>
        <w:t xml:space="preserve"> </w:t>
      </w:r>
      <w:r>
        <w:rPr>
          <w:szCs w:val="24"/>
          <w:lang w:val="en-GB"/>
        </w:rPr>
        <w:t xml:space="preserve">or other legal act binding on sub-processor. </w:t>
      </w:r>
      <w:r w:rsidRPr="009C0F6E">
        <w:rPr>
          <w:szCs w:val="24"/>
          <w:lang w:val="en-GB"/>
        </w:rPr>
        <w:t xml:space="preserve">The Data </w:t>
      </w:r>
      <w:r>
        <w:rPr>
          <w:szCs w:val="24"/>
          <w:lang w:val="en-GB"/>
        </w:rPr>
        <w:t>Processor</w:t>
      </w:r>
      <w:r w:rsidRPr="009C0F6E">
        <w:rPr>
          <w:szCs w:val="24"/>
          <w:lang w:val="en-GB"/>
        </w:rPr>
        <w:t xml:space="preserve"> is not obliged to provide the provisions of the</w:t>
      </w:r>
      <w:r>
        <w:rPr>
          <w:szCs w:val="24"/>
          <w:lang w:val="en-GB"/>
        </w:rPr>
        <w:t xml:space="preserve"> data processing agreement</w:t>
      </w:r>
      <w:r w:rsidRPr="009C0F6E">
        <w:rPr>
          <w:szCs w:val="24"/>
          <w:lang w:val="en-GB"/>
        </w:rPr>
        <w:t xml:space="preserve"> on the business-related issues which do not have an impact on the terms and conditions of the legal protection of personal data of the contract concluded with the sub-processor.</w:t>
      </w:r>
    </w:p>
    <w:p w14:paraId="1F0DCC41" w14:textId="77777777" w:rsidR="00A32E31" w:rsidRPr="00474624"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474624">
        <w:rPr>
          <w:lang w:val="en-GB"/>
        </w:rPr>
        <w:t>The Data Processor shall agree on a third-party beneficiary clause with a sub-processor (if any) providing that in case of bankruptcy of</w:t>
      </w:r>
      <w:r w:rsidRPr="00474624">
        <w:rPr>
          <w:b/>
          <w:bCs/>
          <w:lang w:val="en-GB"/>
        </w:rPr>
        <w:t xml:space="preserve"> </w:t>
      </w:r>
      <w:r w:rsidRPr="00474624">
        <w:rPr>
          <w:lang w:val="en-GB"/>
        </w:rPr>
        <w:t xml:space="preserve">the primary Data Processor, the Data Controller shall be entitled to enforce the </w:t>
      </w:r>
      <w:r>
        <w:rPr>
          <w:lang w:val="en-GB"/>
        </w:rPr>
        <w:t xml:space="preserve">data processing </w:t>
      </w:r>
      <w:r w:rsidRPr="00474624">
        <w:rPr>
          <w:lang w:val="en-GB"/>
        </w:rPr>
        <w:t>agreement directly against the sub-processor engaged by the primary Data Processor and/or issue direct instructions on processing, for example, instruct the sub-processor to delete or return personal data</w:t>
      </w:r>
      <w:r w:rsidRPr="00474624">
        <w:rPr>
          <w:szCs w:val="24"/>
          <w:lang w:val="en-GB"/>
        </w:rPr>
        <w:t>.</w:t>
      </w:r>
    </w:p>
    <w:p w14:paraId="6F61A06B"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bookmarkStart w:id="5" w:name="_Hlk87545174"/>
      <w:r w:rsidRPr="00170B3C">
        <w:rPr>
          <w:lang w:val="en-GB"/>
        </w:rPr>
        <w:t>The data processor shall be responsible for requiring that the sub-processor at least complies with the obligations to which the data processor is subject pursuant to the Clauses and the GDPR</w:t>
      </w:r>
      <w:r>
        <w:rPr>
          <w:lang w:val="en-GB"/>
        </w:rPr>
        <w:t>.</w:t>
      </w:r>
      <w:r w:rsidRPr="00170B3C">
        <w:rPr>
          <w:lang w:val="en-GB"/>
        </w:rPr>
        <w:t xml:space="preserve"> </w:t>
      </w:r>
      <w:r w:rsidRPr="009C0F6E">
        <w:rPr>
          <w:szCs w:val="24"/>
          <w:lang w:val="en-GB"/>
        </w:rPr>
        <w:t xml:space="preserve">If the sub-processor fails to fulfil the personal data protection obligations, the primary Data Processor with which/whom </w:t>
      </w:r>
      <w:r>
        <w:rPr>
          <w:szCs w:val="24"/>
          <w:lang w:val="en-GB"/>
        </w:rPr>
        <w:t>data processing a</w:t>
      </w:r>
      <w:r w:rsidRPr="009C0F6E">
        <w:rPr>
          <w:szCs w:val="24"/>
          <w:lang w:val="en-GB"/>
        </w:rPr>
        <w:t xml:space="preserve">greement is concluded shall remain fully liable towards the Data Controller for fulfilment of the sub-processor’s obligations. This shall not affect the data subjects’ rights provided for in Regulation (EU) </w:t>
      </w:r>
      <w:r w:rsidRPr="009C0F6E">
        <w:rPr>
          <w:color w:val="000000"/>
          <w:lang w:val="en-GB"/>
        </w:rPr>
        <w:t>2016/679</w:t>
      </w:r>
      <w:r w:rsidRPr="009C0F6E">
        <w:rPr>
          <w:szCs w:val="24"/>
          <w:lang w:val="en-GB"/>
        </w:rPr>
        <w:t>, in particular, the rights provided for in Articles 79 and 82 of Regulation (EU)</w:t>
      </w:r>
      <w:r w:rsidRPr="009C0F6E">
        <w:rPr>
          <w:color w:val="000000"/>
          <w:lang w:val="en-GB"/>
        </w:rPr>
        <w:t xml:space="preserve"> 2016/679</w:t>
      </w:r>
      <w:r w:rsidRPr="009C0F6E">
        <w:rPr>
          <w:szCs w:val="24"/>
          <w:lang w:val="en-GB"/>
        </w:rPr>
        <w:t xml:space="preserve"> in respect of the Data Controller and the Data Processor including the rights in respect of the sub-processors.</w:t>
      </w:r>
    </w:p>
    <w:bookmarkEnd w:id="5"/>
    <w:p w14:paraId="0F541BAA" w14:textId="77777777" w:rsidR="00A32E31" w:rsidRPr="009C0F6E" w:rsidRDefault="00A32E31" w:rsidP="00A32E31">
      <w:pPr>
        <w:pStyle w:val="ListParagraph"/>
        <w:tabs>
          <w:tab w:val="left" w:pos="567"/>
        </w:tabs>
        <w:spacing w:line="276" w:lineRule="auto"/>
        <w:ind w:left="0"/>
        <w:jc w:val="center"/>
        <w:rPr>
          <w:b/>
          <w:szCs w:val="24"/>
          <w:lang w:val="en-GB"/>
        </w:rPr>
      </w:pPr>
    </w:p>
    <w:p w14:paraId="28B606BA"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CHAPTER VI</w:t>
      </w:r>
    </w:p>
    <w:p w14:paraId="6A2CC95C"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TRANSFER OF DATA TO THIRD COUNTRIES</w:t>
      </w:r>
      <w:r>
        <w:rPr>
          <w:rStyle w:val="FootnoteReference"/>
          <w:b/>
          <w:szCs w:val="24"/>
          <w:lang w:val="en-GB"/>
        </w:rPr>
        <w:footnoteReference w:id="2"/>
      </w:r>
      <w:r w:rsidRPr="009C0F6E">
        <w:rPr>
          <w:b/>
          <w:szCs w:val="24"/>
          <w:lang w:val="en-GB"/>
        </w:rPr>
        <w:t xml:space="preserve"> OR INTERNATIONAL ORGANISATIONS</w:t>
      </w:r>
    </w:p>
    <w:p w14:paraId="5335CCAD" w14:textId="77777777" w:rsidR="00A32E31" w:rsidRPr="009C0F6E" w:rsidRDefault="00A32E31" w:rsidP="00A32E31">
      <w:pPr>
        <w:pStyle w:val="ListParagraph"/>
        <w:tabs>
          <w:tab w:val="left" w:pos="567"/>
        </w:tabs>
        <w:ind w:left="0"/>
        <w:rPr>
          <w:szCs w:val="24"/>
          <w:lang w:val="en-GB"/>
        </w:rPr>
      </w:pPr>
    </w:p>
    <w:p w14:paraId="51F9E529"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szCs w:val="24"/>
          <w:lang w:val="en-GB"/>
        </w:rPr>
        <w:t>The Data Processor shall be entitled to transfer</w:t>
      </w:r>
      <w:r w:rsidRPr="009C0F6E">
        <w:rPr>
          <w:bCs/>
          <w:szCs w:val="24"/>
          <w:lang w:val="en-GB"/>
        </w:rPr>
        <w:t xml:space="preserve"> </w:t>
      </w:r>
      <w:r w:rsidRPr="009C0F6E">
        <w:rPr>
          <w:szCs w:val="24"/>
          <w:lang w:val="en-GB"/>
        </w:rPr>
        <w:t>personal data</w:t>
      </w:r>
      <w:r w:rsidRPr="009C0F6E">
        <w:rPr>
          <w:bCs/>
          <w:szCs w:val="24"/>
          <w:lang w:val="en-GB"/>
        </w:rPr>
        <w:t xml:space="preserve"> to third countries or international organisations only after receipt of the documented instructions of the Data Controller and in accordance with the requirements of Chapter V of Regulation (EU) </w:t>
      </w:r>
      <w:r w:rsidRPr="009C0F6E">
        <w:rPr>
          <w:color w:val="000000"/>
          <w:lang w:val="en-GB"/>
        </w:rPr>
        <w:t>2016/679</w:t>
      </w:r>
      <w:r w:rsidRPr="009C0F6E">
        <w:rPr>
          <w:bCs/>
          <w:szCs w:val="24"/>
          <w:lang w:val="en-GB"/>
        </w:rPr>
        <w:t>.</w:t>
      </w:r>
      <w:r>
        <w:rPr>
          <w:bCs/>
          <w:szCs w:val="24"/>
          <w:lang w:val="en-GB"/>
        </w:rPr>
        <w:t xml:space="preserve"> </w:t>
      </w:r>
    </w:p>
    <w:p w14:paraId="7AD92757"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If personal data must be transferred to third countries or international organisations in accordance with European Union or Member State </w:t>
      </w:r>
      <w:r>
        <w:rPr>
          <w:bCs/>
          <w:szCs w:val="24"/>
          <w:lang w:val="en-GB"/>
        </w:rPr>
        <w:t xml:space="preserve">law </w:t>
      </w:r>
      <w:r w:rsidRPr="009C0F6E">
        <w:rPr>
          <w:bCs/>
          <w:szCs w:val="24"/>
          <w:lang w:val="en-GB"/>
        </w:rPr>
        <w:t xml:space="preserve">which must be complied with by the Data Processor although the Data Controller has not given instructions to do this to the Data Processor, the Data Processor shall notify the Data Controller of the afore-mentioned legal requirement prior to transfer of data unless such legal act prohibits </w:t>
      </w:r>
      <w:r>
        <w:rPr>
          <w:bCs/>
          <w:szCs w:val="24"/>
          <w:lang w:val="en-GB"/>
        </w:rPr>
        <w:t xml:space="preserve">communication </w:t>
      </w:r>
      <w:r w:rsidRPr="009C0F6E">
        <w:rPr>
          <w:bCs/>
          <w:szCs w:val="24"/>
          <w:lang w:val="en-GB"/>
        </w:rPr>
        <w:t>of such information.</w:t>
      </w:r>
    </w:p>
    <w:p w14:paraId="77C71F73"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Data Processor shall not be entitled to carry out the following actions without the documented instructions of the Data Controller or the particular request under European Union or Member States </w:t>
      </w:r>
      <w:r>
        <w:rPr>
          <w:bCs/>
          <w:szCs w:val="24"/>
          <w:lang w:val="en-GB"/>
        </w:rPr>
        <w:t xml:space="preserve">law </w:t>
      </w:r>
      <w:r w:rsidRPr="009C0F6E">
        <w:rPr>
          <w:bCs/>
          <w:szCs w:val="24"/>
          <w:lang w:val="en-GB"/>
        </w:rPr>
        <w:t>in accordance with th</w:t>
      </w:r>
      <w:r>
        <w:rPr>
          <w:bCs/>
          <w:szCs w:val="24"/>
          <w:lang w:val="en-GB"/>
        </w:rPr>
        <w:t>ese</w:t>
      </w:r>
      <w:r w:rsidRPr="009C0F6E">
        <w:rPr>
          <w:bCs/>
          <w:szCs w:val="24"/>
          <w:lang w:val="en-GB"/>
        </w:rPr>
        <w:t xml:space="preserve"> </w:t>
      </w:r>
      <w:r>
        <w:rPr>
          <w:bCs/>
          <w:szCs w:val="24"/>
          <w:lang w:val="en-GB"/>
        </w:rPr>
        <w:t>Clauses</w:t>
      </w:r>
      <w:r w:rsidRPr="009C0F6E">
        <w:rPr>
          <w:bCs/>
          <w:szCs w:val="24"/>
          <w:lang w:val="en-GB"/>
        </w:rPr>
        <w:t>:</w:t>
      </w:r>
    </w:p>
    <w:p w14:paraId="2D0E7FE1"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to transfer personal data to </w:t>
      </w:r>
      <w:r>
        <w:rPr>
          <w:bCs/>
          <w:szCs w:val="24"/>
          <w:lang w:val="en-GB"/>
        </w:rPr>
        <w:t>a</w:t>
      </w:r>
      <w:r w:rsidRPr="009C0F6E">
        <w:rPr>
          <w:bCs/>
          <w:szCs w:val="24"/>
          <w:lang w:val="en-GB"/>
        </w:rPr>
        <w:t xml:space="preserve"> Data Controller or </w:t>
      </w:r>
      <w:r>
        <w:rPr>
          <w:bCs/>
          <w:szCs w:val="24"/>
          <w:lang w:val="en-GB"/>
        </w:rPr>
        <w:t>a</w:t>
      </w:r>
      <w:r w:rsidRPr="009C0F6E">
        <w:rPr>
          <w:bCs/>
          <w:szCs w:val="24"/>
          <w:lang w:val="en-GB"/>
        </w:rPr>
        <w:t xml:space="preserve"> Data Processor </w:t>
      </w:r>
      <w:r>
        <w:rPr>
          <w:bCs/>
          <w:szCs w:val="24"/>
          <w:lang w:val="en-GB"/>
        </w:rPr>
        <w:t xml:space="preserve">in </w:t>
      </w:r>
      <w:r w:rsidRPr="009C0F6E">
        <w:rPr>
          <w:bCs/>
          <w:szCs w:val="24"/>
          <w:lang w:val="en-GB"/>
        </w:rPr>
        <w:t xml:space="preserve">a third country or </w:t>
      </w:r>
      <w:r>
        <w:rPr>
          <w:bCs/>
          <w:szCs w:val="24"/>
          <w:lang w:val="en-GB"/>
        </w:rPr>
        <w:t xml:space="preserve">in an </w:t>
      </w:r>
      <w:r w:rsidRPr="009C0F6E">
        <w:rPr>
          <w:bCs/>
          <w:szCs w:val="24"/>
          <w:lang w:val="en-GB"/>
        </w:rPr>
        <w:t>international organisation;</w:t>
      </w:r>
    </w:p>
    <w:p w14:paraId="204CB361"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to transfer processing of personal data to a sub-processor in a third country;</w:t>
      </w:r>
    </w:p>
    <w:p w14:paraId="398A6582"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to allow the Data Processor to process personal data in a third country.</w:t>
      </w:r>
    </w:p>
    <w:p w14:paraId="0D64FAD4"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Data Controller’s instructions</w:t>
      </w:r>
      <w:r>
        <w:rPr>
          <w:bCs/>
          <w:szCs w:val="24"/>
          <w:lang w:val="en-GB"/>
        </w:rPr>
        <w:t xml:space="preserve"> or approval</w:t>
      </w:r>
      <w:r w:rsidRPr="009C0F6E">
        <w:rPr>
          <w:bCs/>
          <w:szCs w:val="24"/>
          <w:lang w:val="en-GB"/>
        </w:rPr>
        <w:t xml:space="preserve"> </w:t>
      </w:r>
      <w:r>
        <w:rPr>
          <w:bCs/>
          <w:szCs w:val="24"/>
          <w:lang w:val="en-GB"/>
        </w:rPr>
        <w:t xml:space="preserve">regarding </w:t>
      </w:r>
      <w:r w:rsidRPr="009C0F6E">
        <w:rPr>
          <w:bCs/>
          <w:szCs w:val="24"/>
          <w:lang w:val="en-GB"/>
        </w:rPr>
        <w:t>transfer</w:t>
      </w:r>
      <w:r>
        <w:rPr>
          <w:bCs/>
          <w:szCs w:val="24"/>
          <w:lang w:val="en-GB"/>
        </w:rPr>
        <w:t>s</w:t>
      </w:r>
      <w:r w:rsidRPr="009C0F6E">
        <w:rPr>
          <w:bCs/>
          <w:szCs w:val="24"/>
          <w:lang w:val="en-GB"/>
        </w:rPr>
        <w:t xml:space="preserve"> of personal data to a third country including, if applicable, </w:t>
      </w:r>
      <w:r>
        <w:rPr>
          <w:bCs/>
          <w:szCs w:val="24"/>
          <w:lang w:val="en-GB"/>
        </w:rPr>
        <w:t xml:space="preserve">the transfer tool under </w:t>
      </w:r>
      <w:r w:rsidRPr="009C0F6E">
        <w:rPr>
          <w:bCs/>
          <w:szCs w:val="24"/>
          <w:lang w:val="en-GB"/>
        </w:rPr>
        <w:t xml:space="preserve">Chapter V of Regulation </w:t>
      </w:r>
      <w:r w:rsidRPr="009C0F6E">
        <w:rPr>
          <w:color w:val="000000"/>
          <w:lang w:val="en-GB"/>
        </w:rPr>
        <w:t>(EU) 2016/679</w:t>
      </w:r>
      <w:r w:rsidRPr="009C0F6E">
        <w:rPr>
          <w:szCs w:val="24"/>
          <w:lang w:val="en-GB"/>
        </w:rPr>
        <w:t xml:space="preserve"> </w:t>
      </w:r>
      <w:r w:rsidRPr="009C0F6E">
        <w:rPr>
          <w:bCs/>
          <w:szCs w:val="24"/>
          <w:lang w:val="en-GB"/>
        </w:rPr>
        <w:t>on which the Data Controller’s instructions are based</w:t>
      </w:r>
      <w:r>
        <w:rPr>
          <w:bCs/>
          <w:szCs w:val="24"/>
          <w:lang w:val="en-GB"/>
        </w:rPr>
        <w:t>,</w:t>
      </w:r>
      <w:r w:rsidRPr="009C0F6E">
        <w:rPr>
          <w:bCs/>
          <w:szCs w:val="24"/>
          <w:lang w:val="en-GB"/>
        </w:rPr>
        <w:t xml:space="preserve"> </w:t>
      </w:r>
      <w:r>
        <w:rPr>
          <w:bCs/>
          <w:szCs w:val="24"/>
          <w:lang w:val="en-GB"/>
        </w:rPr>
        <w:t xml:space="preserve">shall be set out in </w:t>
      </w:r>
      <w:r w:rsidRPr="009C0F6E">
        <w:rPr>
          <w:bCs/>
          <w:szCs w:val="24"/>
          <w:lang w:val="en-GB"/>
        </w:rPr>
        <w:t xml:space="preserve">Annex 3 </w:t>
      </w:r>
      <w:r>
        <w:rPr>
          <w:bCs/>
          <w:szCs w:val="24"/>
          <w:lang w:val="en-GB"/>
        </w:rPr>
        <w:t xml:space="preserve">of these </w:t>
      </w:r>
      <w:r w:rsidRPr="00E91EBD">
        <w:rPr>
          <w:bCs/>
          <w:szCs w:val="24"/>
          <w:lang w:val="en-GB"/>
        </w:rPr>
        <w:t>Clauses</w:t>
      </w:r>
      <w:r w:rsidRPr="009C0F6E">
        <w:rPr>
          <w:bCs/>
          <w:szCs w:val="24"/>
          <w:lang w:val="en-GB"/>
        </w:rPr>
        <w:t>.</w:t>
      </w:r>
    </w:p>
    <w:p w14:paraId="75F75F3E"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w:t>
      </w:r>
      <w:r>
        <w:rPr>
          <w:bCs/>
          <w:szCs w:val="24"/>
          <w:lang w:val="en-GB"/>
        </w:rPr>
        <w:t>e</w:t>
      </w:r>
      <w:r w:rsidRPr="009C0F6E">
        <w:rPr>
          <w:bCs/>
          <w:szCs w:val="24"/>
          <w:lang w:val="en-GB"/>
        </w:rPr>
        <w:t>s</w:t>
      </w:r>
      <w:r>
        <w:rPr>
          <w:bCs/>
          <w:szCs w:val="24"/>
          <w:lang w:val="en-GB"/>
        </w:rPr>
        <w:t>e</w:t>
      </w:r>
      <w:r w:rsidRPr="009C0F6E">
        <w:rPr>
          <w:bCs/>
          <w:szCs w:val="24"/>
          <w:lang w:val="en-GB"/>
        </w:rPr>
        <w:t xml:space="preserve"> </w:t>
      </w:r>
      <w:r>
        <w:rPr>
          <w:bCs/>
          <w:szCs w:val="24"/>
          <w:lang w:val="en-GB"/>
        </w:rPr>
        <w:t xml:space="preserve">Clauses </w:t>
      </w:r>
      <w:r w:rsidRPr="009C0F6E">
        <w:rPr>
          <w:bCs/>
          <w:szCs w:val="24"/>
          <w:lang w:val="en-GB"/>
        </w:rPr>
        <w:t>shall not be standard data protection clauses defined in Articles 46(2)(c) and 46(2)(d) of Regulation (EU)</w:t>
      </w:r>
      <w:r w:rsidRPr="009C0F6E">
        <w:rPr>
          <w:color w:val="000000"/>
          <w:lang w:val="en-GB"/>
        </w:rPr>
        <w:t xml:space="preserve"> 2016/</w:t>
      </w:r>
      <w:r w:rsidRPr="009C0F6E">
        <w:rPr>
          <w:bCs/>
          <w:szCs w:val="24"/>
          <w:lang w:val="en-GB"/>
        </w:rPr>
        <w:t>679</w:t>
      </w:r>
      <w:r w:rsidRPr="009C0F6E">
        <w:rPr>
          <w:szCs w:val="24"/>
          <w:lang w:val="en-GB"/>
        </w:rPr>
        <w:t xml:space="preserve"> </w:t>
      </w:r>
      <w:r w:rsidRPr="009C0F6E">
        <w:rPr>
          <w:bCs/>
          <w:szCs w:val="24"/>
          <w:lang w:val="en-GB"/>
        </w:rPr>
        <w:t xml:space="preserve">and the Parties shall not be entitled to rely on the </w:t>
      </w:r>
      <w:r>
        <w:rPr>
          <w:bCs/>
          <w:szCs w:val="24"/>
          <w:lang w:val="en-GB"/>
        </w:rPr>
        <w:t>Clauses</w:t>
      </w:r>
      <w:r w:rsidRPr="009C0F6E">
        <w:rPr>
          <w:bCs/>
          <w:szCs w:val="24"/>
          <w:lang w:val="en-GB"/>
        </w:rPr>
        <w:t xml:space="preserve"> as the basis of transfer of personal data to third countries or international organisations in accordance with Chapter V of Regulation </w:t>
      </w:r>
      <w:r w:rsidRPr="009C0F6E">
        <w:rPr>
          <w:color w:val="000000"/>
          <w:lang w:val="en-GB"/>
        </w:rPr>
        <w:t>(EU) 2016/679</w:t>
      </w:r>
      <w:r w:rsidRPr="009C0F6E">
        <w:rPr>
          <w:bCs/>
          <w:szCs w:val="24"/>
          <w:lang w:val="en-GB"/>
        </w:rPr>
        <w:t>.</w:t>
      </w:r>
    </w:p>
    <w:p w14:paraId="2E0DD1A0" w14:textId="77777777" w:rsidR="00A32E31" w:rsidRPr="009C0F6E" w:rsidRDefault="00A32E31" w:rsidP="00A32E31">
      <w:pPr>
        <w:pStyle w:val="ListParagraph"/>
        <w:tabs>
          <w:tab w:val="left" w:pos="567"/>
        </w:tabs>
        <w:spacing w:line="276" w:lineRule="auto"/>
        <w:ind w:left="0"/>
        <w:jc w:val="center"/>
        <w:rPr>
          <w:b/>
          <w:szCs w:val="24"/>
          <w:lang w:val="en-GB"/>
        </w:rPr>
      </w:pPr>
    </w:p>
    <w:p w14:paraId="632FA397"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 xml:space="preserve">CHAPTER VII </w:t>
      </w:r>
    </w:p>
    <w:p w14:paraId="35A3C819"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ASSISTANCE TO THE DATA CONTROLLER</w:t>
      </w:r>
    </w:p>
    <w:p w14:paraId="674044AA" w14:textId="77777777" w:rsidR="00A32E31" w:rsidRPr="009C0F6E" w:rsidRDefault="00A32E31" w:rsidP="00A32E31">
      <w:pPr>
        <w:pStyle w:val="ListParagraph"/>
        <w:tabs>
          <w:tab w:val="left" w:pos="567"/>
        </w:tabs>
        <w:spacing w:line="276" w:lineRule="auto"/>
        <w:ind w:left="0"/>
        <w:jc w:val="center"/>
        <w:rPr>
          <w:b/>
          <w:szCs w:val="24"/>
          <w:lang w:val="en-GB"/>
        </w:rPr>
      </w:pPr>
    </w:p>
    <w:p w14:paraId="279728F1"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Taking into account the nature of processing, the Data Processor shall assist the Data Controller to fulfil the Data Controller’s </w:t>
      </w:r>
      <w:r>
        <w:rPr>
          <w:bCs/>
          <w:szCs w:val="24"/>
          <w:lang w:val="en-GB"/>
        </w:rPr>
        <w:t xml:space="preserve">obligation </w:t>
      </w:r>
      <w:r w:rsidRPr="009C0F6E">
        <w:rPr>
          <w:bCs/>
          <w:szCs w:val="24"/>
          <w:lang w:val="en-GB"/>
        </w:rPr>
        <w:t xml:space="preserve">to respond to the requests for exercise of the data subject’s rights provided for in Chapter III of Regulation (EU) </w:t>
      </w:r>
      <w:r w:rsidRPr="009C0F6E">
        <w:rPr>
          <w:color w:val="000000"/>
          <w:lang w:val="en-GB"/>
        </w:rPr>
        <w:t>2016/679 by appropriate technical and organisational measures</w:t>
      </w:r>
      <w:r>
        <w:rPr>
          <w:color w:val="000000"/>
          <w:lang w:val="en-GB"/>
        </w:rPr>
        <w:t>, insofar as this is possible</w:t>
      </w:r>
      <w:r w:rsidRPr="009C0F6E">
        <w:rPr>
          <w:color w:val="000000"/>
          <w:lang w:val="en-GB"/>
        </w:rPr>
        <w:t xml:space="preserve">. This implies that the Data Processor shall, </w:t>
      </w:r>
      <w:r>
        <w:rPr>
          <w:color w:val="000000"/>
          <w:lang w:val="en-GB"/>
        </w:rPr>
        <w:t>insofar as this is possible</w:t>
      </w:r>
      <w:r w:rsidRPr="009C0F6E">
        <w:rPr>
          <w:color w:val="000000"/>
          <w:lang w:val="en-GB"/>
        </w:rPr>
        <w:t>, assist the Data Controller</w:t>
      </w:r>
      <w:r>
        <w:rPr>
          <w:color w:val="000000"/>
          <w:lang w:val="en-GB"/>
        </w:rPr>
        <w:t xml:space="preserve"> in its obligation to give effect to the following data subject rights</w:t>
      </w:r>
      <w:r w:rsidRPr="009C0F6E">
        <w:rPr>
          <w:color w:val="000000"/>
          <w:lang w:val="en-GB"/>
        </w:rPr>
        <w:t>:</w:t>
      </w:r>
    </w:p>
    <w:p w14:paraId="6D0A70B4"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right to be informed </w:t>
      </w:r>
      <w:r w:rsidRPr="00C97F92">
        <w:rPr>
          <w:lang w:val="en-GB"/>
        </w:rPr>
        <w:t xml:space="preserve">when </w:t>
      </w:r>
      <w:r w:rsidRPr="009C0F6E">
        <w:rPr>
          <w:bCs/>
          <w:szCs w:val="24"/>
          <w:lang w:val="en-GB"/>
        </w:rPr>
        <w:t>personal data has been obtained from the data subject;</w:t>
      </w:r>
    </w:p>
    <w:p w14:paraId="44928A59"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be informed when personal data has been obtained not from the data subject;</w:t>
      </w:r>
    </w:p>
    <w:p w14:paraId="44D253F8"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data subject’s right to access data;</w:t>
      </w:r>
    </w:p>
    <w:p w14:paraId="53EC308D"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rectification;</w:t>
      </w:r>
    </w:p>
    <w:p w14:paraId="270F7ACC"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erasure (“right to be forgotten”);</w:t>
      </w:r>
    </w:p>
    <w:p w14:paraId="17E6BB54"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restriction of processing;</w:t>
      </w:r>
    </w:p>
    <w:p w14:paraId="09AD497B"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notification obligation regarding rectification or erasure of personal data or restriction of processing;</w:t>
      </w:r>
    </w:p>
    <w:p w14:paraId="57E89D7E"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data portability;</w:t>
      </w:r>
    </w:p>
    <w:p w14:paraId="11EED241"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right to object to processing;</w:t>
      </w:r>
    </w:p>
    <w:p w14:paraId="1204B52C" w14:textId="77777777" w:rsidR="00A32E31" w:rsidRPr="009C0F6E" w:rsidRDefault="00A32E31" w:rsidP="00A32E31">
      <w:pPr>
        <w:pStyle w:val="ListParagraph"/>
        <w:numPr>
          <w:ilvl w:val="1"/>
          <w:numId w:val="14"/>
        </w:numPr>
        <w:tabs>
          <w:tab w:val="left" w:pos="567"/>
          <w:tab w:val="left" w:pos="709"/>
        </w:tabs>
        <w:kinsoku w:val="0"/>
        <w:autoSpaceDE/>
        <w:autoSpaceDN/>
        <w:adjustRightInd/>
        <w:spacing w:line="276" w:lineRule="auto"/>
        <w:ind w:left="0" w:firstLine="0"/>
        <w:rPr>
          <w:bCs/>
          <w:szCs w:val="24"/>
          <w:lang w:val="en-GB"/>
        </w:rPr>
      </w:pPr>
      <w:r w:rsidRPr="009C0F6E">
        <w:rPr>
          <w:bCs/>
          <w:szCs w:val="24"/>
          <w:lang w:val="en-GB"/>
        </w:rPr>
        <w:t>the right not to be subject to decisions based solely on automated processing, including profiling.</w:t>
      </w:r>
    </w:p>
    <w:p w14:paraId="59A71D3E"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In addition to the Data Processor’s </w:t>
      </w:r>
      <w:r>
        <w:rPr>
          <w:bCs/>
          <w:szCs w:val="24"/>
          <w:lang w:val="en-GB"/>
        </w:rPr>
        <w:t>obligation</w:t>
      </w:r>
      <w:r w:rsidRPr="009C0F6E">
        <w:rPr>
          <w:bCs/>
          <w:szCs w:val="24"/>
          <w:lang w:val="en-GB"/>
        </w:rPr>
        <w:t xml:space="preserve"> to assist the Data Controller in accordance with paragraph 1</w:t>
      </w:r>
      <w:r>
        <w:rPr>
          <w:bCs/>
          <w:szCs w:val="24"/>
          <w:lang w:val="en-GB"/>
        </w:rPr>
        <w:t>2</w:t>
      </w:r>
      <w:r w:rsidRPr="009C0F6E">
        <w:rPr>
          <w:bCs/>
          <w:szCs w:val="24"/>
          <w:lang w:val="en-GB"/>
        </w:rPr>
        <w:t xml:space="preserve"> hereof, the Data Processor, taking into account the nature of processing and information available to the Data Processor, shall also assist the Data Controller</w:t>
      </w:r>
      <w:r>
        <w:rPr>
          <w:bCs/>
          <w:szCs w:val="24"/>
          <w:lang w:val="en-GB"/>
        </w:rPr>
        <w:t xml:space="preserve"> in ensuring compliance with</w:t>
      </w:r>
      <w:r w:rsidRPr="009C0F6E">
        <w:rPr>
          <w:bCs/>
          <w:szCs w:val="24"/>
          <w:lang w:val="en-GB"/>
        </w:rPr>
        <w:t>:</w:t>
      </w:r>
    </w:p>
    <w:p w14:paraId="7B19BF91"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Data Controller’s </w:t>
      </w:r>
      <w:r>
        <w:rPr>
          <w:bCs/>
          <w:szCs w:val="24"/>
          <w:lang w:val="en-GB"/>
        </w:rPr>
        <w:t xml:space="preserve">obligation </w:t>
      </w:r>
      <w:r w:rsidRPr="009C0F6E">
        <w:rPr>
          <w:bCs/>
          <w:szCs w:val="24"/>
          <w:lang w:val="en-GB"/>
        </w:rPr>
        <w:t xml:space="preserve">to </w:t>
      </w:r>
      <w:r>
        <w:rPr>
          <w:bCs/>
          <w:szCs w:val="24"/>
          <w:lang w:val="en-GB"/>
        </w:rPr>
        <w:t>without undue delay</w:t>
      </w:r>
      <w:r w:rsidRPr="009C0F6E">
        <w:rPr>
          <w:bCs/>
          <w:szCs w:val="24"/>
          <w:lang w:val="en-GB"/>
        </w:rPr>
        <w:t xml:space="preserve"> and, </w:t>
      </w:r>
      <w:r>
        <w:rPr>
          <w:bCs/>
          <w:szCs w:val="24"/>
          <w:lang w:val="en-GB"/>
        </w:rPr>
        <w:t>where feasible</w:t>
      </w:r>
      <w:r w:rsidRPr="009C0F6E">
        <w:rPr>
          <w:bCs/>
          <w:szCs w:val="24"/>
          <w:lang w:val="en-GB"/>
        </w:rPr>
        <w:t xml:space="preserve">, not later than within 72 hours after having become aware of it, notify the competent supervisory authority </w:t>
      </w:r>
      <w:r>
        <w:rPr>
          <w:bCs/>
          <w:iCs/>
          <w:szCs w:val="24"/>
          <w:lang w:val="en-GB"/>
        </w:rPr>
        <w:t>State data protector inspectorate</w:t>
      </w:r>
      <w:r w:rsidRPr="009C0F6E">
        <w:rPr>
          <w:bCs/>
          <w:szCs w:val="24"/>
          <w:lang w:val="en-GB"/>
        </w:rPr>
        <w:t xml:space="preserve"> of the personal data breach unless the personal data breach is unlikely to result in a risk to the rights and freedoms of natural persons;</w:t>
      </w:r>
    </w:p>
    <w:p w14:paraId="25D71B08"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Data Controller’s </w:t>
      </w:r>
      <w:r>
        <w:rPr>
          <w:bCs/>
          <w:szCs w:val="24"/>
          <w:lang w:val="en-GB"/>
        </w:rPr>
        <w:t xml:space="preserve">obligation </w:t>
      </w:r>
      <w:r w:rsidRPr="009C0F6E">
        <w:rPr>
          <w:bCs/>
          <w:szCs w:val="24"/>
          <w:lang w:val="en-GB"/>
        </w:rPr>
        <w:t>to notify</w:t>
      </w:r>
      <w:r>
        <w:rPr>
          <w:bCs/>
          <w:szCs w:val="24"/>
          <w:lang w:val="en-GB"/>
        </w:rPr>
        <w:t xml:space="preserve"> without undue delay</w:t>
      </w:r>
      <w:r w:rsidRPr="009C0F6E">
        <w:rPr>
          <w:bCs/>
          <w:szCs w:val="24"/>
          <w:lang w:val="en-GB"/>
        </w:rPr>
        <w:t xml:space="preserve"> the data subject if personal data breach is likely to result in </w:t>
      </w:r>
      <w:r w:rsidRPr="003B44BC">
        <w:rPr>
          <w:lang w:val="en-GB"/>
        </w:rPr>
        <w:t>a h</w:t>
      </w:r>
      <w:r w:rsidRPr="008D277E">
        <w:rPr>
          <w:lang w:val="en-GB"/>
        </w:rPr>
        <w:t>igh risk to the rights and freedoms of natural persons;</w:t>
      </w:r>
    </w:p>
    <w:p w14:paraId="4834D766"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Data Controller’s </w:t>
      </w:r>
      <w:r>
        <w:rPr>
          <w:bCs/>
          <w:szCs w:val="24"/>
          <w:lang w:val="en-GB"/>
        </w:rPr>
        <w:t xml:space="preserve">obligation </w:t>
      </w:r>
      <w:r w:rsidRPr="009C0F6E">
        <w:rPr>
          <w:bCs/>
          <w:szCs w:val="24"/>
          <w:lang w:val="en-GB"/>
        </w:rPr>
        <w:t>to carry out a data protection impact assessment of the envisaged personal data processing operations</w:t>
      </w:r>
      <w:r>
        <w:rPr>
          <w:bCs/>
          <w:szCs w:val="24"/>
          <w:lang w:val="en-GB"/>
        </w:rPr>
        <w:t xml:space="preserve"> </w:t>
      </w:r>
      <w:r w:rsidRPr="00903F15">
        <w:rPr>
          <w:lang w:val="en-GB"/>
        </w:rPr>
        <w:t>where a type of processing is likely to result in a high risk to the rights and freedoms of natural persons</w:t>
      </w:r>
      <w:r w:rsidRPr="009C0F6E">
        <w:rPr>
          <w:bCs/>
          <w:szCs w:val="24"/>
          <w:lang w:val="en-GB"/>
        </w:rPr>
        <w:t>;</w:t>
      </w:r>
    </w:p>
    <w:p w14:paraId="2E384790"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Data Controller’s </w:t>
      </w:r>
      <w:r>
        <w:rPr>
          <w:bCs/>
          <w:szCs w:val="24"/>
          <w:lang w:val="en-GB"/>
        </w:rPr>
        <w:t xml:space="preserve">obligation </w:t>
      </w:r>
      <w:r w:rsidRPr="009C0F6E">
        <w:rPr>
          <w:bCs/>
          <w:szCs w:val="24"/>
          <w:lang w:val="en-GB"/>
        </w:rPr>
        <w:t>to consult the competent supervisory authority</w:t>
      </w:r>
      <w:r>
        <w:rPr>
          <w:bCs/>
          <w:szCs w:val="24"/>
          <w:lang w:val="en-GB"/>
        </w:rPr>
        <w:t xml:space="preserve"> </w:t>
      </w:r>
      <w:r>
        <w:rPr>
          <w:bCs/>
          <w:iCs/>
          <w:szCs w:val="24"/>
          <w:lang w:val="en-GB"/>
        </w:rPr>
        <w:t>State data protector inspectorate</w:t>
      </w:r>
      <w:r w:rsidRPr="009C0F6E">
        <w:rPr>
          <w:bCs/>
          <w:szCs w:val="24"/>
          <w:lang w:val="en-GB"/>
        </w:rPr>
        <w:t xml:space="preserve"> prior to processing if the data protection impact assessment </w:t>
      </w:r>
      <w:r>
        <w:rPr>
          <w:bCs/>
          <w:szCs w:val="24"/>
          <w:lang w:val="en-GB"/>
        </w:rPr>
        <w:t xml:space="preserve">indicates </w:t>
      </w:r>
      <w:r w:rsidRPr="009C0F6E">
        <w:rPr>
          <w:bCs/>
          <w:szCs w:val="24"/>
          <w:lang w:val="en-GB"/>
        </w:rPr>
        <w:t xml:space="preserve">that processing of data would result in high risk if the Data Controller fails to take measures to </w:t>
      </w:r>
      <w:r>
        <w:rPr>
          <w:bCs/>
          <w:szCs w:val="24"/>
          <w:lang w:val="en-GB"/>
        </w:rPr>
        <w:t xml:space="preserve">mitigate </w:t>
      </w:r>
      <w:r w:rsidRPr="009C0F6E">
        <w:rPr>
          <w:bCs/>
          <w:szCs w:val="24"/>
          <w:lang w:val="en-GB"/>
        </w:rPr>
        <w:t>the risk.</w:t>
      </w:r>
    </w:p>
    <w:p w14:paraId="401E1B2E" w14:textId="77777777" w:rsidR="00A32E31"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Parties shall establish </w:t>
      </w:r>
      <w:r>
        <w:rPr>
          <w:bCs/>
          <w:szCs w:val="24"/>
          <w:lang w:val="en-GB"/>
        </w:rPr>
        <w:t xml:space="preserve">in Annex 3 hereto </w:t>
      </w:r>
      <w:r w:rsidRPr="009C0F6E">
        <w:rPr>
          <w:bCs/>
          <w:szCs w:val="24"/>
          <w:lang w:val="en-GB"/>
        </w:rPr>
        <w:t xml:space="preserve">the </w:t>
      </w:r>
      <w:r>
        <w:rPr>
          <w:bCs/>
          <w:szCs w:val="24"/>
          <w:lang w:val="en-GB"/>
        </w:rPr>
        <w:t xml:space="preserve">appropriate </w:t>
      </w:r>
      <w:r w:rsidRPr="009C0F6E">
        <w:rPr>
          <w:bCs/>
          <w:szCs w:val="24"/>
          <w:lang w:val="en-GB"/>
        </w:rPr>
        <w:t xml:space="preserve">technical and organisational measures, </w:t>
      </w:r>
      <w:bookmarkStart w:id="7" w:name="_Hlk87605681"/>
      <w:r w:rsidRPr="009C0F6E">
        <w:rPr>
          <w:bCs/>
          <w:szCs w:val="24"/>
          <w:lang w:val="en-GB"/>
        </w:rPr>
        <w:t>which</w:t>
      </w:r>
      <w:r>
        <w:rPr>
          <w:bCs/>
          <w:szCs w:val="24"/>
          <w:lang w:val="en-GB"/>
        </w:rPr>
        <w:t xml:space="preserve"> should be taken by the </w:t>
      </w:r>
      <w:r w:rsidRPr="009C0F6E">
        <w:rPr>
          <w:bCs/>
          <w:szCs w:val="24"/>
          <w:lang w:val="en-GB"/>
        </w:rPr>
        <w:t xml:space="preserve">Data Processor </w:t>
      </w:r>
      <w:r>
        <w:rPr>
          <w:bCs/>
          <w:szCs w:val="24"/>
          <w:lang w:val="en-GB"/>
        </w:rPr>
        <w:t xml:space="preserve">to </w:t>
      </w:r>
      <w:r w:rsidRPr="009C0F6E">
        <w:rPr>
          <w:bCs/>
          <w:szCs w:val="24"/>
          <w:lang w:val="en-GB"/>
        </w:rPr>
        <w:t xml:space="preserve">assist the Data Controller </w:t>
      </w:r>
      <w:r>
        <w:rPr>
          <w:bCs/>
          <w:szCs w:val="24"/>
          <w:lang w:val="en-GB"/>
        </w:rPr>
        <w:t xml:space="preserve">with the data subject rights </w:t>
      </w:r>
      <w:r w:rsidRPr="009C0F6E">
        <w:rPr>
          <w:bCs/>
          <w:szCs w:val="24"/>
          <w:lang w:val="en-GB"/>
        </w:rPr>
        <w:t xml:space="preserve">and </w:t>
      </w:r>
      <w:r>
        <w:rPr>
          <w:bCs/>
          <w:szCs w:val="24"/>
          <w:lang w:val="en-GB"/>
        </w:rPr>
        <w:t xml:space="preserve">with </w:t>
      </w:r>
      <w:r w:rsidRPr="009C0F6E">
        <w:rPr>
          <w:bCs/>
          <w:szCs w:val="24"/>
          <w:lang w:val="en-GB"/>
        </w:rPr>
        <w:t xml:space="preserve">the obligations </w:t>
      </w:r>
      <w:r>
        <w:rPr>
          <w:bCs/>
          <w:szCs w:val="24"/>
          <w:lang w:val="en-GB"/>
        </w:rPr>
        <w:t xml:space="preserve">under Articles 33 to 36 of </w:t>
      </w:r>
      <w:r w:rsidRPr="009C0F6E">
        <w:rPr>
          <w:bCs/>
          <w:szCs w:val="24"/>
          <w:lang w:val="en-GB"/>
        </w:rPr>
        <w:t xml:space="preserve">Regulation (EU) </w:t>
      </w:r>
      <w:r w:rsidRPr="009C0F6E">
        <w:rPr>
          <w:color w:val="000000"/>
          <w:lang w:val="en-GB"/>
        </w:rPr>
        <w:t>2016/679</w:t>
      </w:r>
      <w:r>
        <w:rPr>
          <w:color w:val="000000"/>
          <w:lang w:val="en-GB"/>
        </w:rPr>
        <w:t xml:space="preserve">, as </w:t>
      </w:r>
      <w:r w:rsidRPr="009C0F6E">
        <w:rPr>
          <w:bCs/>
          <w:szCs w:val="24"/>
          <w:lang w:val="en-GB"/>
        </w:rPr>
        <w:t>set out in paragraphs 27 hereof</w:t>
      </w:r>
      <w:bookmarkEnd w:id="7"/>
      <w:r w:rsidRPr="009C0F6E">
        <w:rPr>
          <w:bCs/>
          <w:szCs w:val="24"/>
          <w:lang w:val="en-GB"/>
        </w:rPr>
        <w:t>.</w:t>
      </w:r>
    </w:p>
    <w:p w14:paraId="5E059292" w14:textId="77777777" w:rsidR="00A32E31" w:rsidRPr="009C0F6E" w:rsidRDefault="00A32E31" w:rsidP="00A32E31">
      <w:pPr>
        <w:pStyle w:val="ListParagraph"/>
        <w:tabs>
          <w:tab w:val="left" w:pos="567"/>
        </w:tabs>
        <w:spacing w:line="276" w:lineRule="auto"/>
        <w:ind w:left="0"/>
        <w:rPr>
          <w:b/>
          <w:szCs w:val="24"/>
          <w:lang w:val="en-GB"/>
        </w:rPr>
      </w:pPr>
    </w:p>
    <w:p w14:paraId="16D4C33C"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CHAPTER VIII</w:t>
      </w:r>
    </w:p>
    <w:p w14:paraId="7B528041"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NOTIFICATION OF PERSONAL DATA BREACH</w:t>
      </w:r>
    </w:p>
    <w:p w14:paraId="270F24F1" w14:textId="77777777" w:rsidR="00A32E31" w:rsidRPr="009C0F6E" w:rsidRDefault="00A32E31" w:rsidP="00A32E31">
      <w:pPr>
        <w:pStyle w:val="ListParagraph"/>
        <w:tabs>
          <w:tab w:val="left" w:pos="567"/>
        </w:tabs>
        <w:ind w:left="0"/>
        <w:rPr>
          <w:szCs w:val="24"/>
          <w:lang w:val="en-GB"/>
        </w:rPr>
      </w:pPr>
    </w:p>
    <w:p w14:paraId="0B08F79D"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szCs w:val="24"/>
          <w:shd w:val="clear" w:color="auto" w:fill="FFFFFF"/>
          <w:lang w:val="en-GB"/>
        </w:rPr>
        <w:t xml:space="preserve">The Data Processor shall notify the Data Controller without undue delay after becoming aware of a personal data breach. </w:t>
      </w:r>
      <w:r>
        <w:rPr>
          <w:szCs w:val="24"/>
          <w:shd w:val="clear" w:color="auto" w:fill="FFFFFF"/>
          <w:lang w:val="en-GB"/>
        </w:rPr>
        <w:t>T</w:t>
      </w:r>
      <w:r w:rsidRPr="009C0F6E">
        <w:rPr>
          <w:bCs/>
          <w:szCs w:val="24"/>
          <w:lang w:val="en-GB"/>
        </w:rPr>
        <w:t xml:space="preserve">he Data Processor shall notify the Data Controller within </w:t>
      </w:r>
      <w:r>
        <w:rPr>
          <w:bCs/>
          <w:iCs/>
          <w:szCs w:val="24"/>
          <w:lang w:val="en-GB"/>
        </w:rPr>
        <w:t>5 hours</w:t>
      </w:r>
      <w:r w:rsidRPr="009C0F6E">
        <w:rPr>
          <w:bCs/>
          <w:szCs w:val="24"/>
          <w:lang w:val="en-GB"/>
        </w:rPr>
        <w:t xml:space="preserve"> from the moment on which the Data Processor becomes aware of the personal data breach so that the Data Controller could fulfil the Data Controller’s </w:t>
      </w:r>
      <w:r>
        <w:rPr>
          <w:bCs/>
          <w:szCs w:val="24"/>
          <w:lang w:val="en-GB"/>
        </w:rPr>
        <w:t>obligations</w:t>
      </w:r>
      <w:r w:rsidRPr="009C0F6E">
        <w:rPr>
          <w:bCs/>
          <w:szCs w:val="24"/>
          <w:lang w:val="en-GB"/>
        </w:rPr>
        <w:t xml:space="preserve"> to report the personal data breach to the competent supervisory authority in accordance with Article 33 of Regulation (EU) </w:t>
      </w:r>
      <w:r w:rsidRPr="009C0F6E">
        <w:rPr>
          <w:color w:val="000000"/>
          <w:lang w:val="en-GB"/>
        </w:rPr>
        <w:t>2016/679</w:t>
      </w:r>
      <w:r w:rsidRPr="009C0F6E">
        <w:rPr>
          <w:bCs/>
          <w:szCs w:val="24"/>
          <w:lang w:val="en-GB"/>
        </w:rPr>
        <w:t>.</w:t>
      </w:r>
    </w:p>
    <w:p w14:paraId="720FEF24"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The </w:t>
      </w:r>
      <w:r>
        <w:rPr>
          <w:bCs/>
          <w:szCs w:val="24"/>
          <w:lang w:val="en-GB"/>
        </w:rPr>
        <w:t>obligation</w:t>
      </w:r>
      <w:r w:rsidRPr="009C0F6E">
        <w:rPr>
          <w:bCs/>
          <w:szCs w:val="24"/>
          <w:lang w:val="en-GB"/>
        </w:rPr>
        <w:t xml:space="preserve"> to assist the Data Controller to notify the competent supervisory authority of a personal data breach provided for in paragraph 2</w:t>
      </w:r>
      <w:r>
        <w:rPr>
          <w:bCs/>
          <w:szCs w:val="24"/>
          <w:lang w:val="en-GB"/>
        </w:rPr>
        <w:t>7</w:t>
      </w:r>
      <w:r w:rsidRPr="009C0F6E">
        <w:rPr>
          <w:bCs/>
          <w:szCs w:val="24"/>
          <w:lang w:val="en-GB"/>
        </w:rPr>
        <w:t>.1 hereof shall imply that the Data Processor must assist the Data Controller to obtain the information specified below which, according to Article 33(3) of Regulation (EU)</w:t>
      </w:r>
      <w:r w:rsidRPr="009C0F6E">
        <w:rPr>
          <w:color w:val="000000"/>
          <w:lang w:val="en-GB"/>
        </w:rPr>
        <w:t xml:space="preserve"> 2016/679</w:t>
      </w:r>
      <w:r w:rsidRPr="009C0F6E">
        <w:rPr>
          <w:bCs/>
          <w:szCs w:val="24"/>
          <w:lang w:val="en-GB"/>
        </w:rPr>
        <w:t>, must be indicated in the Data Controller’s notification to the competent supervisory authority:</w:t>
      </w:r>
    </w:p>
    <w:p w14:paraId="68561F41"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nature of the personal data including, where possible, the categories and approximate number of data subjects concerned and the categories and approximate number of personal data concerned;</w:t>
      </w:r>
    </w:p>
    <w:p w14:paraId="4AF9DF19"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the likely consequences of the personal data breach;</w:t>
      </w:r>
    </w:p>
    <w:p w14:paraId="6EF09DCB"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bookmarkStart w:id="8" w:name="_Hlk87606555"/>
      <w:r w:rsidRPr="009C0F6E">
        <w:rPr>
          <w:bCs/>
          <w:szCs w:val="24"/>
          <w:lang w:val="en-GB"/>
        </w:rPr>
        <w:t xml:space="preserve">the measures taken or proposed to be taken by the Data Controller to address the personal data breach, including, </w:t>
      </w:r>
      <w:bookmarkEnd w:id="8"/>
      <w:r w:rsidRPr="009C0F6E">
        <w:rPr>
          <w:bCs/>
          <w:szCs w:val="24"/>
          <w:lang w:val="en-GB"/>
        </w:rPr>
        <w:t>where appropriate, measures to mitigate its possible adverse effects;</w:t>
      </w:r>
    </w:p>
    <w:p w14:paraId="1FE25B2D"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any other relevant information which is or may be necessary for the Data Controller when preparing the notification or responding to additional </w:t>
      </w:r>
      <w:r>
        <w:rPr>
          <w:bCs/>
          <w:szCs w:val="24"/>
          <w:lang w:val="en-GB"/>
        </w:rPr>
        <w:t>requests</w:t>
      </w:r>
      <w:r w:rsidRPr="009C0F6E">
        <w:rPr>
          <w:bCs/>
          <w:szCs w:val="24"/>
          <w:lang w:val="en-GB"/>
        </w:rPr>
        <w:t xml:space="preserve"> of the competent supervisory authority related to the personal data breach.</w:t>
      </w:r>
    </w:p>
    <w:p w14:paraId="49D08C83"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Annex 3 to the </w:t>
      </w:r>
      <w:r>
        <w:rPr>
          <w:bCs/>
          <w:szCs w:val="24"/>
          <w:lang w:val="en-GB"/>
        </w:rPr>
        <w:t>Clauses</w:t>
      </w:r>
      <w:r w:rsidRPr="009C0F6E">
        <w:rPr>
          <w:bCs/>
          <w:szCs w:val="24"/>
          <w:lang w:val="en-GB"/>
        </w:rPr>
        <w:t xml:space="preserve"> shall set out all elements which must be provided by the Data Processor to assist the Data Controller to notify the competent supervisory authority of a personal data breach. If the Data Processor fails to provide all information on the personal data breach to the Data Controller or later additional information becomes evident, the Data Processor shall be obliged to </w:t>
      </w:r>
      <w:r>
        <w:rPr>
          <w:bCs/>
          <w:szCs w:val="24"/>
          <w:lang w:val="en-GB"/>
        </w:rPr>
        <w:t>without undue further delay</w:t>
      </w:r>
      <w:r w:rsidRPr="009C0F6E">
        <w:rPr>
          <w:bCs/>
          <w:szCs w:val="24"/>
          <w:lang w:val="en-GB"/>
        </w:rPr>
        <w:t xml:space="preserve"> but not later than within</w:t>
      </w:r>
      <w:r>
        <w:rPr>
          <w:bCs/>
          <w:szCs w:val="24"/>
          <w:lang w:val="en-GB"/>
        </w:rPr>
        <w:t xml:space="preserve"> 5 hours</w:t>
      </w:r>
      <w:r w:rsidRPr="009C0F6E">
        <w:rPr>
          <w:bCs/>
          <w:szCs w:val="24"/>
          <w:lang w:val="en-GB"/>
        </w:rPr>
        <w:t xml:space="preserve"> </w:t>
      </w:r>
      <w:r w:rsidRPr="007C61AC">
        <w:rPr>
          <w:bCs/>
          <w:szCs w:val="24"/>
          <w:lang w:val="en-GB"/>
        </w:rPr>
        <w:t>from the moment of becoming aware of new information</w:t>
      </w:r>
      <w:r w:rsidRPr="009C0F6E">
        <w:rPr>
          <w:bCs/>
          <w:szCs w:val="24"/>
          <w:lang w:val="en-GB"/>
        </w:rPr>
        <w:t xml:space="preserve"> give an additional notification to the Data Controller specifying all missing information.</w:t>
      </w:r>
    </w:p>
    <w:p w14:paraId="60AB5C26"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Upon request of the Data Controller, in addition to the information provided for in paragraph 31 hereof, the Data Processor shall provide copies of the documents, for example, the documents justifying the </w:t>
      </w:r>
      <w:proofErr w:type="gramStart"/>
      <w:r w:rsidRPr="009C0F6E">
        <w:rPr>
          <w:bCs/>
          <w:szCs w:val="24"/>
          <w:lang w:val="en-GB"/>
        </w:rPr>
        <w:t>carried out</w:t>
      </w:r>
      <w:proofErr w:type="gramEnd"/>
      <w:r w:rsidRPr="009C0F6E">
        <w:rPr>
          <w:bCs/>
          <w:szCs w:val="24"/>
          <w:lang w:val="en-GB"/>
        </w:rPr>
        <w:t xml:space="preserve"> actions, applied measures or carried out internal inspections and conclusions of the inspections.</w:t>
      </w:r>
    </w:p>
    <w:p w14:paraId="28FB007D" w14:textId="77777777" w:rsidR="00A32E31" w:rsidRPr="009C0F6E" w:rsidRDefault="00A32E31" w:rsidP="00A32E31">
      <w:pPr>
        <w:pStyle w:val="ListParagraph"/>
        <w:tabs>
          <w:tab w:val="left" w:pos="567"/>
        </w:tabs>
        <w:spacing w:line="276" w:lineRule="auto"/>
        <w:ind w:left="0"/>
        <w:jc w:val="center"/>
        <w:rPr>
          <w:b/>
          <w:szCs w:val="24"/>
          <w:lang w:val="en-GB"/>
        </w:rPr>
      </w:pPr>
    </w:p>
    <w:p w14:paraId="404E775A"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CHAPTER IX</w:t>
      </w:r>
    </w:p>
    <w:p w14:paraId="1D459D86"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ERASURE AND RETURN OF DATA</w:t>
      </w:r>
    </w:p>
    <w:p w14:paraId="12B8F1C1" w14:textId="77777777" w:rsidR="00A32E31" w:rsidRPr="009C0F6E" w:rsidRDefault="00A32E31" w:rsidP="00A32E31">
      <w:pPr>
        <w:pStyle w:val="ListParagraph"/>
        <w:tabs>
          <w:tab w:val="left" w:pos="567"/>
        </w:tabs>
        <w:spacing w:line="276" w:lineRule="auto"/>
        <w:ind w:left="0"/>
        <w:jc w:val="center"/>
        <w:rPr>
          <w:b/>
          <w:szCs w:val="24"/>
          <w:lang w:val="en-GB"/>
        </w:rPr>
      </w:pPr>
    </w:p>
    <w:p w14:paraId="5C1F24F2"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Upon termination of the provision of personal data processing services, the Data Processor shall be obliged</w:t>
      </w:r>
      <w:r>
        <w:rPr>
          <w:bCs/>
          <w:szCs w:val="24"/>
          <w:lang w:val="en-GB"/>
        </w:rPr>
        <w:t xml:space="preserve">, at the choice of the controller </w:t>
      </w:r>
      <w:r w:rsidRPr="00DE0819">
        <w:rPr>
          <w:bCs/>
          <w:szCs w:val="24"/>
          <w:lang w:val="en-GB"/>
        </w:rPr>
        <w:t xml:space="preserve">return all personal data to the Data </w:t>
      </w:r>
      <w:r w:rsidRPr="007C61AC">
        <w:rPr>
          <w:bCs/>
          <w:szCs w:val="24"/>
          <w:lang w:val="en-GB"/>
        </w:rPr>
        <w:t>Controller and in any event</w:t>
      </w:r>
      <w:r>
        <w:rPr>
          <w:bCs/>
          <w:szCs w:val="24"/>
          <w:lang w:val="en-GB"/>
        </w:rPr>
        <w:t xml:space="preserve"> </w:t>
      </w:r>
      <w:r w:rsidRPr="00DE0819">
        <w:rPr>
          <w:bCs/>
          <w:szCs w:val="24"/>
          <w:lang w:val="en-GB"/>
        </w:rPr>
        <w:t>delete the existing copies</w:t>
      </w:r>
      <w:r w:rsidRPr="009C0F6E">
        <w:rPr>
          <w:bCs/>
          <w:szCs w:val="24"/>
          <w:lang w:val="en-GB"/>
        </w:rPr>
        <w:t xml:space="preserve"> unless the personal data must be stored in accordance with the laws of the European Union or its Member State.</w:t>
      </w:r>
      <w:r>
        <w:rPr>
          <w:bCs/>
          <w:szCs w:val="24"/>
          <w:lang w:val="en-GB"/>
        </w:rPr>
        <w:t xml:space="preserve"> The Data Controller is entitled to modify </w:t>
      </w:r>
      <w:r w:rsidRPr="000C62F0">
        <w:rPr>
          <w:lang w:val="en-GB"/>
        </w:rPr>
        <w:t xml:space="preserve">the choice made at the time of the signature of the </w:t>
      </w:r>
      <w:r>
        <w:rPr>
          <w:lang w:val="en-GB"/>
        </w:rPr>
        <w:t>Clauses</w:t>
      </w:r>
      <w:r w:rsidRPr="000C62F0">
        <w:rPr>
          <w:lang w:val="en-GB"/>
        </w:rPr>
        <w:t xml:space="preserve"> throughout the life cycle</w:t>
      </w:r>
      <w:r>
        <w:rPr>
          <w:lang w:val="en-GB"/>
        </w:rPr>
        <w:t xml:space="preserve"> </w:t>
      </w:r>
      <w:r w:rsidRPr="000C62F0">
        <w:rPr>
          <w:lang w:val="en-GB"/>
        </w:rPr>
        <w:t xml:space="preserve">of the </w:t>
      </w:r>
      <w:r>
        <w:rPr>
          <w:lang w:val="en-GB"/>
        </w:rPr>
        <w:t>Clauses</w:t>
      </w:r>
      <w:r w:rsidRPr="000C62F0">
        <w:rPr>
          <w:lang w:val="en-GB"/>
        </w:rPr>
        <w:t xml:space="preserve"> and upon </w:t>
      </w:r>
      <w:r>
        <w:rPr>
          <w:lang w:val="en-GB"/>
        </w:rPr>
        <w:t xml:space="preserve">its </w:t>
      </w:r>
      <w:r w:rsidRPr="000C62F0">
        <w:rPr>
          <w:lang w:val="en-GB"/>
        </w:rPr>
        <w:t>termination</w:t>
      </w:r>
      <w:r>
        <w:rPr>
          <w:lang w:val="en-GB"/>
        </w:rPr>
        <w:t>.</w:t>
      </w:r>
    </w:p>
    <w:p w14:paraId="31D93BB8" w14:textId="77777777" w:rsidR="00A32E31" w:rsidRPr="009C0F6E" w:rsidRDefault="00A32E31" w:rsidP="00A32E31">
      <w:pPr>
        <w:pStyle w:val="ListParagraph"/>
        <w:tabs>
          <w:tab w:val="left" w:pos="567"/>
        </w:tabs>
        <w:spacing w:line="276" w:lineRule="auto"/>
        <w:ind w:left="0"/>
        <w:jc w:val="center"/>
        <w:rPr>
          <w:b/>
          <w:szCs w:val="24"/>
          <w:lang w:val="en-GB"/>
        </w:rPr>
      </w:pPr>
    </w:p>
    <w:p w14:paraId="75D4D995" w14:textId="77777777" w:rsidR="00A32E31" w:rsidRPr="009C0F6E" w:rsidRDefault="00A32E31" w:rsidP="00A32E31">
      <w:pPr>
        <w:pStyle w:val="ListParagraph"/>
        <w:tabs>
          <w:tab w:val="left" w:pos="567"/>
        </w:tabs>
        <w:spacing w:line="276" w:lineRule="auto"/>
        <w:ind w:left="0"/>
        <w:jc w:val="center"/>
        <w:rPr>
          <w:b/>
          <w:szCs w:val="24"/>
          <w:lang w:val="en-GB"/>
        </w:rPr>
      </w:pPr>
      <w:r w:rsidRPr="009C0F6E">
        <w:rPr>
          <w:b/>
          <w:szCs w:val="24"/>
          <w:lang w:val="en-GB"/>
        </w:rPr>
        <w:t>CHAPTER X</w:t>
      </w:r>
    </w:p>
    <w:p w14:paraId="01AC1DDF" w14:textId="77777777" w:rsidR="00A32E31" w:rsidRPr="009C0F6E" w:rsidRDefault="00A32E31" w:rsidP="00A32E31">
      <w:pPr>
        <w:pStyle w:val="ListParagraph"/>
        <w:tabs>
          <w:tab w:val="left" w:pos="567"/>
        </w:tabs>
        <w:spacing w:line="276" w:lineRule="auto"/>
        <w:ind w:left="0"/>
        <w:jc w:val="center"/>
        <w:rPr>
          <w:b/>
          <w:szCs w:val="24"/>
          <w:lang w:val="en-GB"/>
        </w:rPr>
      </w:pPr>
      <w:bookmarkStart w:id="9" w:name="_Hlk87608599"/>
      <w:r>
        <w:rPr>
          <w:b/>
          <w:szCs w:val="24"/>
          <w:lang w:val="en-GB"/>
        </w:rPr>
        <w:t xml:space="preserve">AUDIT AND INSPECTION </w:t>
      </w:r>
      <w:r w:rsidRPr="009C0F6E">
        <w:rPr>
          <w:b/>
          <w:szCs w:val="24"/>
          <w:lang w:val="en-GB"/>
        </w:rPr>
        <w:t>OF THE DATA PROCESSOR</w:t>
      </w:r>
    </w:p>
    <w:bookmarkEnd w:id="9"/>
    <w:p w14:paraId="4302A77D" w14:textId="77777777" w:rsidR="00A32E31" w:rsidRPr="009C0F6E" w:rsidRDefault="00A32E31" w:rsidP="00A32E31">
      <w:pPr>
        <w:pStyle w:val="ListParagraph"/>
        <w:tabs>
          <w:tab w:val="left" w:pos="567"/>
        </w:tabs>
        <w:ind w:left="0"/>
        <w:rPr>
          <w:szCs w:val="24"/>
          <w:lang w:val="en-GB"/>
        </w:rPr>
      </w:pPr>
    </w:p>
    <w:p w14:paraId="57E03815"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The Data Processor shall </w:t>
      </w:r>
      <w:r>
        <w:rPr>
          <w:szCs w:val="24"/>
          <w:lang w:val="en-GB"/>
        </w:rPr>
        <w:t xml:space="preserve">make available to </w:t>
      </w:r>
      <w:r w:rsidRPr="009C0F6E">
        <w:rPr>
          <w:szCs w:val="24"/>
          <w:lang w:val="en-GB"/>
        </w:rPr>
        <w:t xml:space="preserve">the Data Controller all information necessary to </w:t>
      </w:r>
      <w:r>
        <w:rPr>
          <w:szCs w:val="24"/>
          <w:lang w:val="en-GB"/>
        </w:rPr>
        <w:t xml:space="preserve">demonstrate </w:t>
      </w:r>
      <w:r w:rsidRPr="009C0F6E">
        <w:rPr>
          <w:szCs w:val="24"/>
          <w:lang w:val="en-GB"/>
        </w:rPr>
        <w:t xml:space="preserve">compliance with the </w:t>
      </w:r>
      <w:r>
        <w:rPr>
          <w:szCs w:val="24"/>
          <w:lang w:val="en-GB"/>
        </w:rPr>
        <w:t xml:space="preserve">obligations </w:t>
      </w:r>
      <w:r w:rsidRPr="009C0F6E">
        <w:rPr>
          <w:szCs w:val="24"/>
          <w:lang w:val="en-GB"/>
        </w:rPr>
        <w:t xml:space="preserve">set out in Article 28 of Regulation (EU) </w:t>
      </w:r>
      <w:r w:rsidRPr="009C0F6E">
        <w:rPr>
          <w:color w:val="000000"/>
          <w:lang w:val="en-GB"/>
        </w:rPr>
        <w:t>2016/679</w:t>
      </w:r>
      <w:r w:rsidRPr="009C0F6E">
        <w:rPr>
          <w:szCs w:val="24"/>
          <w:lang w:val="en-GB"/>
        </w:rPr>
        <w:t xml:space="preserve"> and the </w:t>
      </w:r>
      <w:r>
        <w:rPr>
          <w:szCs w:val="24"/>
          <w:lang w:val="en-GB"/>
        </w:rPr>
        <w:t>Clauses</w:t>
      </w:r>
      <w:r w:rsidRPr="009C0F6E">
        <w:rPr>
          <w:szCs w:val="24"/>
          <w:lang w:val="en-GB"/>
        </w:rPr>
        <w:t xml:space="preserve"> and enable and assist the Data Controller or another auditor </w:t>
      </w:r>
      <w:r>
        <w:rPr>
          <w:szCs w:val="24"/>
          <w:lang w:val="en-GB"/>
        </w:rPr>
        <w:t xml:space="preserve">mandated </w:t>
      </w:r>
      <w:r w:rsidRPr="009C0F6E">
        <w:rPr>
          <w:szCs w:val="24"/>
          <w:lang w:val="en-GB"/>
        </w:rPr>
        <w:t>by the Data Controller to carry out an audit including on-the-spot inspections.</w:t>
      </w:r>
    </w:p>
    <w:p w14:paraId="4FD46E05"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An audit (including inspections) of the Data Processor and sub-processors carried out by the Data Controller shall be subject to the procedures provided for in paragraphs 7 and 8 of Annex 3 hereto.</w:t>
      </w:r>
    </w:p>
    <w:p w14:paraId="238DA157"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The Data Processor shall grant the supervisory authorities which, according to the </w:t>
      </w:r>
      <w:r>
        <w:rPr>
          <w:szCs w:val="24"/>
          <w:lang w:val="en-GB"/>
        </w:rPr>
        <w:t>law</w:t>
      </w:r>
      <w:r w:rsidRPr="009C0F6E">
        <w:rPr>
          <w:szCs w:val="24"/>
          <w:lang w:val="en-GB"/>
        </w:rPr>
        <w:t xml:space="preserve"> in force, have access to the equipment of the Data Controller and the Data Processor, or the representatives acting on behalf of such supervisory authorities access to data processor’s physical </w:t>
      </w:r>
      <w:r>
        <w:rPr>
          <w:szCs w:val="24"/>
          <w:lang w:val="en-GB"/>
        </w:rPr>
        <w:t xml:space="preserve">facilities </w:t>
      </w:r>
      <w:r w:rsidRPr="009C0F6E">
        <w:rPr>
          <w:szCs w:val="24"/>
          <w:lang w:val="en-GB"/>
        </w:rPr>
        <w:t>or fulfil other instructions of the supervisory authorities to carry out an audit or another inspection.</w:t>
      </w:r>
      <w:r>
        <w:rPr>
          <w:lang w:val="en-GB"/>
        </w:rPr>
        <w:t xml:space="preserve"> The Parties </w:t>
      </w:r>
      <w:r w:rsidRPr="0058267D">
        <w:rPr>
          <w:iCs/>
          <w:lang w:val="en-GB"/>
        </w:rPr>
        <w:t>shall make the information referred to in this Clause, including the results of any audits, available to the competent supervisory authority on request</w:t>
      </w:r>
      <w:r>
        <w:rPr>
          <w:i/>
          <w:lang w:val="en-GB"/>
        </w:rPr>
        <w:t>.</w:t>
      </w:r>
    </w:p>
    <w:p w14:paraId="0B735330" w14:textId="77777777" w:rsidR="00A32E31" w:rsidRPr="009C0F6E" w:rsidRDefault="00A32E31" w:rsidP="00A32E31">
      <w:pPr>
        <w:pStyle w:val="ListParagraph"/>
        <w:tabs>
          <w:tab w:val="left" w:pos="567"/>
        </w:tabs>
        <w:ind w:left="0"/>
        <w:jc w:val="center"/>
        <w:rPr>
          <w:b/>
          <w:szCs w:val="24"/>
          <w:lang w:val="en-GB"/>
        </w:rPr>
      </w:pPr>
    </w:p>
    <w:p w14:paraId="624AFDFA"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CHAPTER XI</w:t>
      </w:r>
    </w:p>
    <w:p w14:paraId="71FE39BB" w14:textId="77777777" w:rsidR="00A32E31" w:rsidRPr="009C0F6E" w:rsidRDefault="00A32E31" w:rsidP="00A32E31">
      <w:pPr>
        <w:pStyle w:val="ListParagraph"/>
        <w:tabs>
          <w:tab w:val="left" w:pos="567"/>
        </w:tabs>
        <w:ind w:left="0"/>
        <w:jc w:val="center"/>
        <w:rPr>
          <w:b/>
          <w:szCs w:val="24"/>
          <w:lang w:val="en-GB"/>
        </w:rPr>
      </w:pPr>
      <w:r w:rsidRPr="009C0F6E">
        <w:rPr>
          <w:b/>
          <w:szCs w:val="24"/>
          <w:lang w:val="en-GB"/>
        </w:rPr>
        <w:t>FINAL PROVISIONS</w:t>
      </w:r>
    </w:p>
    <w:p w14:paraId="40F9B9F0" w14:textId="77777777" w:rsidR="00A32E31" w:rsidRPr="009C0F6E" w:rsidRDefault="00A32E31" w:rsidP="00A32E31">
      <w:pPr>
        <w:pStyle w:val="ListParagraph"/>
        <w:tabs>
          <w:tab w:val="left" w:pos="567"/>
        </w:tabs>
        <w:ind w:left="0"/>
        <w:jc w:val="center"/>
        <w:rPr>
          <w:szCs w:val="24"/>
          <w:lang w:val="en-GB"/>
        </w:rPr>
      </w:pPr>
    </w:p>
    <w:p w14:paraId="475F0188"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The terms and conditions of the </w:t>
      </w:r>
      <w:r>
        <w:rPr>
          <w:szCs w:val="24"/>
          <w:lang w:val="en-GB"/>
        </w:rPr>
        <w:t>Clauses</w:t>
      </w:r>
      <w:r w:rsidRPr="009C0F6E">
        <w:rPr>
          <w:szCs w:val="24"/>
          <w:lang w:val="en-GB"/>
        </w:rPr>
        <w:t xml:space="preserve"> shall come into force from the date of signature of the </w:t>
      </w:r>
      <w:r>
        <w:rPr>
          <w:szCs w:val="24"/>
          <w:lang w:val="en-GB"/>
        </w:rPr>
        <w:t>Clauses</w:t>
      </w:r>
      <w:r w:rsidRPr="009C0F6E">
        <w:rPr>
          <w:szCs w:val="24"/>
          <w:lang w:val="en-GB"/>
        </w:rPr>
        <w:t>.</w:t>
      </w:r>
    </w:p>
    <w:p w14:paraId="22CA93FA"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During the period of provision of personal data processing services, the </w:t>
      </w:r>
      <w:r>
        <w:rPr>
          <w:szCs w:val="24"/>
          <w:lang w:val="en-GB"/>
        </w:rPr>
        <w:t>Clauses</w:t>
      </w:r>
      <w:r w:rsidRPr="009C0F6E">
        <w:rPr>
          <w:szCs w:val="24"/>
          <w:lang w:val="en-GB"/>
        </w:rPr>
        <w:t xml:space="preserve"> cannot be terminated if the Parties have not agreed on other terms and conditions of the </w:t>
      </w:r>
      <w:r>
        <w:rPr>
          <w:szCs w:val="24"/>
          <w:lang w:val="en-GB"/>
        </w:rPr>
        <w:t>Clauses</w:t>
      </w:r>
      <w:r w:rsidRPr="009C0F6E">
        <w:rPr>
          <w:szCs w:val="24"/>
          <w:lang w:val="en-GB"/>
        </w:rPr>
        <w:t xml:space="preserve"> regulating provision of personal data processing services.</w:t>
      </w:r>
    </w:p>
    <w:p w14:paraId="509BA1EE"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szCs w:val="24"/>
          <w:lang w:val="en-GB"/>
        </w:rPr>
        <w:t>If provision of personal data processing services is terminated and personal data is deleted or returned to the Data Controller in accordance with paragraph 3</w:t>
      </w:r>
      <w:r>
        <w:rPr>
          <w:szCs w:val="24"/>
          <w:lang w:val="en-GB"/>
        </w:rPr>
        <w:t>3</w:t>
      </w:r>
      <w:r w:rsidRPr="009C0F6E">
        <w:rPr>
          <w:szCs w:val="24"/>
          <w:lang w:val="en-GB"/>
        </w:rPr>
        <w:t xml:space="preserve"> of the </w:t>
      </w:r>
      <w:r>
        <w:rPr>
          <w:szCs w:val="24"/>
          <w:lang w:val="en-GB"/>
        </w:rPr>
        <w:t>Clauses</w:t>
      </w:r>
      <w:r w:rsidRPr="009C0F6E">
        <w:rPr>
          <w:szCs w:val="24"/>
          <w:lang w:val="en-GB"/>
        </w:rPr>
        <w:t xml:space="preserve"> and </w:t>
      </w:r>
      <w:r w:rsidRPr="009C0F6E">
        <w:rPr>
          <w:bCs/>
          <w:szCs w:val="24"/>
          <w:lang w:val="en-GB"/>
        </w:rPr>
        <w:t xml:space="preserve">paragraph 4 of Annex 3 to the </w:t>
      </w:r>
      <w:r>
        <w:rPr>
          <w:bCs/>
          <w:szCs w:val="24"/>
          <w:lang w:val="en-GB"/>
        </w:rPr>
        <w:t>Clauses</w:t>
      </w:r>
      <w:r w:rsidRPr="009C0F6E">
        <w:rPr>
          <w:bCs/>
          <w:szCs w:val="24"/>
          <w:lang w:val="en-GB"/>
        </w:rPr>
        <w:t xml:space="preserve">, the </w:t>
      </w:r>
      <w:r>
        <w:rPr>
          <w:szCs w:val="24"/>
          <w:lang w:val="en-GB"/>
        </w:rPr>
        <w:t>Clauses</w:t>
      </w:r>
      <w:r w:rsidRPr="009C0F6E">
        <w:rPr>
          <w:szCs w:val="24"/>
          <w:lang w:val="en-GB"/>
        </w:rPr>
        <w:t xml:space="preserve"> </w:t>
      </w:r>
      <w:r w:rsidRPr="009C0F6E">
        <w:rPr>
          <w:bCs/>
          <w:szCs w:val="24"/>
          <w:lang w:val="en-GB"/>
        </w:rPr>
        <w:t>may be terminated by a written notice given by either Party.</w:t>
      </w:r>
    </w:p>
    <w:p w14:paraId="7DA00591"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bCs/>
          <w:szCs w:val="24"/>
          <w:lang w:val="en-GB"/>
        </w:rPr>
        <w:t xml:space="preserve">Without prejudice to any provisions of Regulation </w:t>
      </w:r>
      <w:r w:rsidRPr="009C0F6E">
        <w:rPr>
          <w:color w:val="000000"/>
          <w:lang w:val="en-GB"/>
        </w:rPr>
        <w:t>(EU) 2016/679</w:t>
      </w:r>
      <w:r w:rsidRPr="009C0F6E">
        <w:rPr>
          <w:lang w:val="en-GB"/>
        </w:rPr>
        <w:t xml:space="preserve">, if the Data Processor breaches his/its </w:t>
      </w:r>
      <w:r>
        <w:rPr>
          <w:lang w:val="en-GB"/>
        </w:rPr>
        <w:t>obligations</w:t>
      </w:r>
      <w:r w:rsidRPr="009C0F6E">
        <w:rPr>
          <w:lang w:val="en-GB"/>
        </w:rPr>
        <w:t xml:space="preserve"> hereunder, the Data Controller shall be entitled to order the Data Processor to suspend personal data processing on a temporary basis till the latter complies with the </w:t>
      </w:r>
      <w:r>
        <w:rPr>
          <w:szCs w:val="24"/>
          <w:lang w:val="en-GB"/>
        </w:rPr>
        <w:t>Clauses</w:t>
      </w:r>
      <w:r w:rsidRPr="009C0F6E">
        <w:rPr>
          <w:szCs w:val="24"/>
          <w:lang w:val="en-GB"/>
        </w:rPr>
        <w:t xml:space="preserve"> </w:t>
      </w:r>
      <w:r w:rsidRPr="009C0F6E">
        <w:rPr>
          <w:lang w:val="en-GB"/>
        </w:rPr>
        <w:t xml:space="preserve">or the </w:t>
      </w:r>
      <w:r>
        <w:rPr>
          <w:szCs w:val="24"/>
          <w:lang w:val="en-GB"/>
        </w:rPr>
        <w:t>Clauses</w:t>
      </w:r>
      <w:r w:rsidRPr="009C0F6E">
        <w:rPr>
          <w:szCs w:val="24"/>
          <w:lang w:val="en-GB"/>
        </w:rPr>
        <w:t xml:space="preserve"> </w:t>
      </w:r>
      <w:r>
        <w:rPr>
          <w:lang w:val="en-GB"/>
        </w:rPr>
        <w:t>are</w:t>
      </w:r>
      <w:r w:rsidRPr="009C0F6E">
        <w:rPr>
          <w:lang w:val="en-GB"/>
        </w:rPr>
        <w:t xml:space="preserve"> terminated. The Data Processor shall immediately notify the Data Controller if he/it cannot perform </w:t>
      </w:r>
      <w:r>
        <w:rPr>
          <w:lang w:val="en-GB"/>
        </w:rPr>
        <w:t xml:space="preserve">its tasks as agreed in </w:t>
      </w:r>
      <w:r w:rsidRPr="009C0F6E">
        <w:rPr>
          <w:lang w:val="en-GB"/>
        </w:rPr>
        <w:t xml:space="preserve">the </w:t>
      </w:r>
      <w:r>
        <w:rPr>
          <w:szCs w:val="24"/>
          <w:lang w:val="en-GB"/>
        </w:rPr>
        <w:t>Clauses</w:t>
      </w:r>
      <w:r w:rsidRPr="009C0F6E">
        <w:rPr>
          <w:szCs w:val="24"/>
          <w:lang w:val="en-GB"/>
        </w:rPr>
        <w:t xml:space="preserve"> </w:t>
      </w:r>
      <w:r w:rsidRPr="009C0F6E">
        <w:rPr>
          <w:lang w:val="en-GB"/>
        </w:rPr>
        <w:t>for any reason.</w:t>
      </w:r>
    </w:p>
    <w:p w14:paraId="7F029145"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bCs/>
          <w:szCs w:val="24"/>
          <w:lang w:val="en-GB"/>
        </w:rPr>
      </w:pPr>
      <w:r w:rsidRPr="009C0F6E">
        <w:rPr>
          <w:lang w:val="en-GB"/>
        </w:rPr>
        <w:t xml:space="preserve">The Data Controller shall be entitled to terminate the </w:t>
      </w:r>
      <w:r>
        <w:rPr>
          <w:szCs w:val="24"/>
          <w:lang w:val="en-GB"/>
        </w:rPr>
        <w:t>Clauses</w:t>
      </w:r>
      <w:r w:rsidRPr="009C0F6E">
        <w:rPr>
          <w:szCs w:val="24"/>
          <w:lang w:val="en-GB"/>
        </w:rPr>
        <w:t xml:space="preserve"> </w:t>
      </w:r>
      <w:r w:rsidRPr="009C0F6E">
        <w:rPr>
          <w:lang w:val="en-GB"/>
        </w:rPr>
        <w:t>if:</w:t>
      </w:r>
    </w:p>
    <w:p w14:paraId="208BFF2D" w14:textId="77777777" w:rsidR="00A32E31" w:rsidRPr="009C0F6E" w:rsidRDefault="00A32E31" w:rsidP="00A32E31">
      <w:pPr>
        <w:pStyle w:val="ListParagraph"/>
        <w:numPr>
          <w:ilvl w:val="1"/>
          <w:numId w:val="14"/>
        </w:numPr>
        <w:tabs>
          <w:tab w:val="left" w:pos="567"/>
        </w:tabs>
        <w:kinsoku w:val="0"/>
        <w:autoSpaceDE/>
        <w:autoSpaceDN/>
        <w:adjustRightInd/>
        <w:spacing w:line="276" w:lineRule="auto"/>
        <w:ind w:left="0" w:firstLine="0"/>
        <w:rPr>
          <w:bCs/>
          <w:szCs w:val="24"/>
          <w:lang w:val="en-GB"/>
        </w:rPr>
      </w:pPr>
      <w:r w:rsidRPr="009C0F6E">
        <w:rPr>
          <w:lang w:val="en-GB"/>
        </w:rPr>
        <w:t xml:space="preserve">the Data Processor </w:t>
      </w:r>
      <w:r>
        <w:rPr>
          <w:lang w:val="en-GB"/>
        </w:rPr>
        <w:t>substantial</w:t>
      </w:r>
      <w:r w:rsidRPr="009C0F6E">
        <w:rPr>
          <w:lang w:val="en-GB"/>
        </w:rPr>
        <w:t xml:space="preserve"> or </w:t>
      </w:r>
      <w:r>
        <w:rPr>
          <w:lang w:val="en-GB"/>
        </w:rPr>
        <w:t xml:space="preserve">persistent </w:t>
      </w:r>
      <w:r w:rsidRPr="009C0F6E">
        <w:rPr>
          <w:lang w:val="en-GB"/>
        </w:rPr>
        <w:t xml:space="preserve">breaches the </w:t>
      </w:r>
      <w:r>
        <w:rPr>
          <w:szCs w:val="24"/>
          <w:lang w:val="en-GB"/>
        </w:rPr>
        <w:t>Clauses</w:t>
      </w:r>
      <w:r w:rsidRPr="009C0F6E">
        <w:rPr>
          <w:szCs w:val="24"/>
          <w:lang w:val="en-GB"/>
        </w:rPr>
        <w:t xml:space="preserve"> </w:t>
      </w:r>
      <w:r w:rsidRPr="009C0F6E">
        <w:rPr>
          <w:lang w:val="en-GB"/>
        </w:rPr>
        <w:t>or his/its obligations under Regulation (EU)</w:t>
      </w:r>
      <w:r w:rsidRPr="009C0F6E">
        <w:rPr>
          <w:color w:val="000000"/>
          <w:lang w:val="en-GB"/>
        </w:rPr>
        <w:t xml:space="preserve"> 2016/679</w:t>
      </w:r>
      <w:r w:rsidRPr="009C0F6E">
        <w:rPr>
          <w:lang w:val="en-GB"/>
        </w:rPr>
        <w:t>;</w:t>
      </w:r>
    </w:p>
    <w:p w14:paraId="35C9259C" w14:textId="77777777" w:rsidR="00A32E31" w:rsidRPr="0070528A" w:rsidRDefault="00A32E31" w:rsidP="00A32E31">
      <w:pPr>
        <w:pStyle w:val="ListParagraph"/>
        <w:numPr>
          <w:ilvl w:val="1"/>
          <w:numId w:val="14"/>
        </w:numPr>
        <w:tabs>
          <w:tab w:val="left" w:pos="567"/>
        </w:tabs>
        <w:kinsoku w:val="0"/>
        <w:autoSpaceDE/>
        <w:autoSpaceDN/>
        <w:adjustRightInd/>
        <w:spacing w:line="276" w:lineRule="auto"/>
        <w:ind w:left="0" w:firstLine="0"/>
        <w:rPr>
          <w:lang w:val="en-GB"/>
        </w:rPr>
      </w:pPr>
      <w:r w:rsidRPr="009C0F6E">
        <w:rPr>
          <w:bCs/>
          <w:szCs w:val="24"/>
          <w:lang w:val="en-GB"/>
        </w:rPr>
        <w:t xml:space="preserve">the Data Processor fails to comply with the binding decision of the court or supervisory authority in relation to his/its obligations provided for in the </w:t>
      </w:r>
      <w:r>
        <w:rPr>
          <w:szCs w:val="24"/>
          <w:lang w:val="en-GB"/>
        </w:rPr>
        <w:t>Clauses</w:t>
      </w:r>
      <w:r w:rsidRPr="009C0F6E">
        <w:rPr>
          <w:szCs w:val="24"/>
          <w:lang w:val="en-GB"/>
        </w:rPr>
        <w:t xml:space="preserve"> </w:t>
      </w:r>
      <w:r w:rsidRPr="009C0F6E">
        <w:rPr>
          <w:bCs/>
          <w:szCs w:val="24"/>
          <w:lang w:val="en-GB"/>
        </w:rPr>
        <w:t xml:space="preserve">or Regulation (EU) </w:t>
      </w:r>
      <w:r w:rsidRPr="009C0F6E">
        <w:rPr>
          <w:color w:val="000000"/>
          <w:lang w:val="en-GB"/>
        </w:rPr>
        <w:t>2016/679</w:t>
      </w:r>
      <w:r>
        <w:rPr>
          <w:color w:val="000000"/>
          <w:lang w:val="en-GB"/>
        </w:rPr>
        <w:t>;</w:t>
      </w:r>
    </w:p>
    <w:p w14:paraId="00B4975C" w14:textId="77777777" w:rsidR="00A32E31" w:rsidRPr="0070528A" w:rsidRDefault="00A32E31" w:rsidP="00A32E31">
      <w:pPr>
        <w:pStyle w:val="ListParagraph"/>
        <w:numPr>
          <w:ilvl w:val="1"/>
          <w:numId w:val="14"/>
        </w:numPr>
        <w:tabs>
          <w:tab w:val="left" w:pos="567"/>
        </w:tabs>
        <w:kinsoku w:val="0"/>
        <w:autoSpaceDE/>
        <w:autoSpaceDN/>
        <w:adjustRightInd/>
        <w:spacing w:line="276" w:lineRule="auto"/>
        <w:ind w:left="0" w:firstLine="0"/>
        <w:rPr>
          <w:lang w:val="en-US"/>
        </w:rPr>
      </w:pPr>
      <w:bookmarkStart w:id="10" w:name="_Hlk87609452"/>
      <w:r w:rsidRPr="0070528A">
        <w:rPr>
          <w:szCs w:val="24"/>
          <w:lang w:val="en-US"/>
        </w:rPr>
        <w:t xml:space="preserve">the processing of personal data by the </w:t>
      </w:r>
      <w:r>
        <w:rPr>
          <w:szCs w:val="24"/>
          <w:lang w:val="en-US"/>
        </w:rPr>
        <w:t>Data P</w:t>
      </w:r>
      <w:r w:rsidRPr="0070528A">
        <w:rPr>
          <w:szCs w:val="24"/>
          <w:lang w:val="en-US"/>
        </w:rPr>
        <w:t xml:space="preserve">rocessor has been suspended by the </w:t>
      </w:r>
      <w:r>
        <w:rPr>
          <w:szCs w:val="24"/>
          <w:lang w:val="en-US"/>
        </w:rPr>
        <w:t>Data C</w:t>
      </w:r>
      <w:r w:rsidRPr="0070528A">
        <w:rPr>
          <w:szCs w:val="24"/>
          <w:lang w:val="en-US"/>
        </w:rPr>
        <w:t xml:space="preserve">ontroller pursuant </w:t>
      </w:r>
      <w:r>
        <w:rPr>
          <w:szCs w:val="24"/>
          <w:lang w:val="en-US"/>
        </w:rPr>
        <w:t xml:space="preserve">to paragraph 43.1 and (or) 43.2 of the Clauses </w:t>
      </w:r>
      <w:r w:rsidRPr="0070528A">
        <w:rPr>
          <w:szCs w:val="24"/>
          <w:lang w:val="en-US"/>
        </w:rPr>
        <w:t xml:space="preserve">and compliance with these Clauses is not restored within </w:t>
      </w:r>
      <w:proofErr w:type="gramStart"/>
      <w:r w:rsidRPr="0070528A">
        <w:rPr>
          <w:szCs w:val="24"/>
          <w:lang w:val="en-US"/>
        </w:rPr>
        <w:t xml:space="preserve">a </w:t>
      </w:r>
      <w:r>
        <w:rPr>
          <w:szCs w:val="24"/>
          <w:lang w:val="en-US"/>
        </w:rPr>
        <w:t>14 days</w:t>
      </w:r>
      <w:proofErr w:type="gramEnd"/>
      <w:r w:rsidRPr="0070528A">
        <w:rPr>
          <w:szCs w:val="24"/>
          <w:lang w:val="en-US"/>
        </w:rPr>
        <w:t xml:space="preserve"> following suspension</w:t>
      </w:r>
      <w:r w:rsidRPr="0070528A">
        <w:rPr>
          <w:lang w:val="en-US"/>
        </w:rPr>
        <w:t>.</w:t>
      </w:r>
    </w:p>
    <w:bookmarkEnd w:id="10"/>
    <w:p w14:paraId="2B1F550D"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szCs w:val="24"/>
          <w:lang w:val="en-GB"/>
        </w:rPr>
      </w:pPr>
      <w:r w:rsidRPr="009C0F6E">
        <w:rPr>
          <w:szCs w:val="24"/>
          <w:lang w:val="en-GB"/>
        </w:rPr>
        <w:t xml:space="preserve">The </w:t>
      </w:r>
      <w:r>
        <w:rPr>
          <w:szCs w:val="24"/>
          <w:lang w:val="en-GB"/>
        </w:rPr>
        <w:t>Clauses</w:t>
      </w:r>
      <w:r w:rsidRPr="009C0F6E">
        <w:rPr>
          <w:szCs w:val="24"/>
          <w:lang w:val="en-GB"/>
        </w:rPr>
        <w:t xml:space="preserve"> shall take precedence over any similar provisions related to processing of personal data set out in other agreements between the Parties.</w:t>
      </w:r>
    </w:p>
    <w:p w14:paraId="6C0EA924" w14:textId="77777777" w:rsidR="00A32E31" w:rsidRPr="009C0F6E" w:rsidRDefault="00A32E31" w:rsidP="00A32E31">
      <w:pPr>
        <w:pStyle w:val="ListParagraph"/>
        <w:numPr>
          <w:ilvl w:val="0"/>
          <w:numId w:val="14"/>
        </w:numPr>
        <w:tabs>
          <w:tab w:val="left" w:pos="567"/>
        </w:tabs>
        <w:kinsoku w:val="0"/>
        <w:autoSpaceDE/>
        <w:autoSpaceDN/>
        <w:adjustRightInd/>
        <w:spacing w:line="276" w:lineRule="auto"/>
        <w:ind w:left="0" w:firstLine="0"/>
        <w:rPr>
          <w:lang w:val="en-GB"/>
        </w:rPr>
      </w:pPr>
      <w:r w:rsidRPr="009C0F6E">
        <w:rPr>
          <w:szCs w:val="24"/>
          <w:lang w:val="en-GB"/>
        </w:rPr>
        <w:t xml:space="preserve">Each Party shall appoint a person responsible for </w:t>
      </w:r>
      <w:r>
        <w:rPr>
          <w:szCs w:val="24"/>
          <w:lang w:val="en-GB"/>
        </w:rPr>
        <w:t>executing</w:t>
      </w:r>
      <w:r w:rsidRPr="009C0F6E">
        <w:rPr>
          <w:szCs w:val="24"/>
          <w:lang w:val="en-GB"/>
        </w:rPr>
        <w:t xml:space="preserve"> the </w:t>
      </w:r>
      <w:r>
        <w:rPr>
          <w:szCs w:val="24"/>
          <w:lang w:val="en-GB"/>
        </w:rPr>
        <w:t>Clauses</w:t>
      </w:r>
      <w:r w:rsidRPr="009C0F6E">
        <w:rPr>
          <w:szCs w:val="24"/>
          <w:lang w:val="en-GB"/>
        </w:rPr>
        <w:t>.</w:t>
      </w:r>
    </w:p>
    <w:p w14:paraId="3BA49086" w14:textId="77777777" w:rsidR="00175C4F" w:rsidRPr="009C0F6E" w:rsidRDefault="00175C4F" w:rsidP="00A32E31">
      <w:pPr>
        <w:tabs>
          <w:tab w:val="left" w:pos="567"/>
        </w:tabs>
        <w:kinsoku w:val="0"/>
        <w:spacing w:line="276" w:lineRule="auto"/>
        <w:rPr>
          <w:lang w:val="en-GB"/>
        </w:rPr>
      </w:pPr>
    </w:p>
    <w:p w14:paraId="696CF7A5" w14:textId="77777777" w:rsidR="00A32E31" w:rsidRPr="009C0F6E" w:rsidRDefault="00A32E31" w:rsidP="00A32E31">
      <w:pPr>
        <w:tabs>
          <w:tab w:val="left" w:pos="567"/>
          <w:tab w:val="left" w:pos="1418"/>
        </w:tabs>
        <w:jc w:val="center"/>
        <w:rPr>
          <w:b/>
          <w:szCs w:val="24"/>
          <w:lang w:val="en-GB"/>
        </w:rPr>
      </w:pPr>
      <w:r w:rsidRPr="009C0F6E">
        <w:rPr>
          <w:b/>
          <w:szCs w:val="24"/>
          <w:lang w:val="en-GB"/>
        </w:rPr>
        <w:t>CHAPTER XII</w:t>
      </w:r>
    </w:p>
    <w:p w14:paraId="1465717A" w14:textId="7E5688A1" w:rsidR="00A32E31" w:rsidRDefault="00A32E31" w:rsidP="00A32E31">
      <w:pPr>
        <w:tabs>
          <w:tab w:val="left" w:pos="567"/>
          <w:tab w:val="left" w:pos="1418"/>
        </w:tabs>
        <w:jc w:val="center"/>
        <w:rPr>
          <w:b/>
          <w:szCs w:val="24"/>
          <w:lang w:val="en-GB"/>
        </w:rPr>
      </w:pPr>
      <w:r w:rsidRPr="009C0F6E">
        <w:rPr>
          <w:b/>
          <w:szCs w:val="24"/>
          <w:lang w:val="en-GB"/>
        </w:rPr>
        <w:t>DETAILS AND SIGNATURES OF THE PARTIES</w:t>
      </w:r>
    </w:p>
    <w:p w14:paraId="58C4743C" w14:textId="03AC036F" w:rsidR="00245DCE" w:rsidRPr="009C0F6E" w:rsidRDefault="00245DCE" w:rsidP="00A32E31">
      <w:pPr>
        <w:tabs>
          <w:tab w:val="left" w:pos="567"/>
          <w:tab w:val="left" w:pos="1418"/>
        </w:tabs>
        <w:jc w:val="center"/>
        <w:rPr>
          <w:b/>
          <w:szCs w:val="24"/>
          <w:lang w:val="en-GB"/>
        </w:rPr>
      </w:pPr>
      <w:r>
        <w:rPr>
          <w:b/>
          <w:szCs w:val="24"/>
          <w:lang w:val="en-GB"/>
        </w:rPr>
        <w:t xml:space="preserve"> </w:t>
      </w:r>
    </w:p>
    <w:p w14:paraId="31D9A781" w14:textId="24B03DE9" w:rsidR="00DB0695" w:rsidRPr="000825E8" w:rsidRDefault="00175C4F" w:rsidP="00175C4F">
      <w:pPr>
        <w:tabs>
          <w:tab w:val="left" w:pos="5436"/>
        </w:tabs>
        <w:spacing w:line="240" w:lineRule="auto"/>
        <w:ind w:firstLine="0"/>
        <w:rPr>
          <w:b/>
          <w:color w:val="000000" w:themeColor="text1"/>
          <w:sz w:val="20"/>
          <w:szCs w:val="20"/>
          <w:lang w:val="es-ES"/>
        </w:rPr>
      </w:pPr>
      <w:proofErr w:type="spellStart"/>
      <w:r w:rsidRPr="000825E8">
        <w:rPr>
          <w:b/>
          <w:color w:val="000000" w:themeColor="text1"/>
          <w:sz w:val="20"/>
          <w:szCs w:val="20"/>
          <w:lang w:val="es-ES"/>
        </w:rPr>
        <w:t>Mykolo</w:t>
      </w:r>
      <w:proofErr w:type="spellEnd"/>
      <w:r w:rsidRPr="000825E8">
        <w:rPr>
          <w:b/>
          <w:color w:val="000000" w:themeColor="text1"/>
          <w:sz w:val="20"/>
          <w:szCs w:val="20"/>
          <w:lang w:val="es-ES"/>
        </w:rPr>
        <w:t xml:space="preserve"> </w:t>
      </w:r>
      <w:proofErr w:type="spellStart"/>
      <w:r w:rsidRPr="000825E8">
        <w:rPr>
          <w:b/>
          <w:color w:val="000000" w:themeColor="text1"/>
          <w:sz w:val="20"/>
          <w:szCs w:val="20"/>
          <w:lang w:val="es-ES"/>
        </w:rPr>
        <w:t>Romerio</w:t>
      </w:r>
      <w:proofErr w:type="spellEnd"/>
      <w:r w:rsidRPr="000825E8">
        <w:rPr>
          <w:b/>
          <w:color w:val="000000" w:themeColor="text1"/>
          <w:sz w:val="20"/>
          <w:szCs w:val="20"/>
          <w:lang w:val="es-ES"/>
        </w:rPr>
        <w:t xml:space="preserve"> </w:t>
      </w:r>
      <w:proofErr w:type="spellStart"/>
      <w:r w:rsidRPr="000825E8">
        <w:rPr>
          <w:b/>
          <w:color w:val="000000" w:themeColor="text1"/>
          <w:sz w:val="20"/>
          <w:szCs w:val="20"/>
          <w:lang w:val="es-ES"/>
        </w:rPr>
        <w:t>Universitetas</w:t>
      </w:r>
      <w:proofErr w:type="spellEnd"/>
      <w:r w:rsidR="00245DCE" w:rsidRPr="000825E8">
        <w:rPr>
          <w:b/>
          <w:color w:val="000000" w:themeColor="text1"/>
          <w:sz w:val="20"/>
          <w:szCs w:val="20"/>
          <w:lang w:val="es-ES"/>
        </w:rPr>
        <w:t xml:space="preserve">                                                                                 </w:t>
      </w:r>
      <w:r w:rsidR="00463B42" w:rsidRPr="000825E8">
        <w:rPr>
          <w:b/>
          <w:color w:val="000000" w:themeColor="text1"/>
          <w:sz w:val="20"/>
          <w:szCs w:val="20"/>
          <w:lang w:val="es-ES"/>
        </w:rPr>
        <w:t xml:space="preserve">Sandra </w:t>
      </w:r>
      <w:proofErr w:type="spellStart"/>
      <w:r w:rsidR="00463B42" w:rsidRPr="000825E8">
        <w:rPr>
          <w:b/>
          <w:color w:val="000000" w:themeColor="text1"/>
          <w:sz w:val="20"/>
          <w:szCs w:val="20"/>
          <w:lang w:val="es-ES"/>
        </w:rPr>
        <w:t>Sprudzane</w:t>
      </w:r>
      <w:proofErr w:type="spellEnd"/>
    </w:p>
    <w:p w14:paraId="6729151C" w14:textId="77777777" w:rsidR="00DB0695" w:rsidRDefault="00DB0695" w:rsidP="00DB0695">
      <w:pPr>
        <w:pStyle w:val="BlockText"/>
        <w:ind w:left="0"/>
        <w:rPr>
          <w:bCs/>
          <w:i w:val="0"/>
          <w:iCs/>
        </w:rPr>
      </w:pPr>
    </w:p>
    <w:p w14:paraId="2B47EBF3" w14:textId="77777777" w:rsidR="00B31B4D" w:rsidRDefault="00DB0695" w:rsidP="00DB0695">
      <w:pPr>
        <w:pStyle w:val="BlockText"/>
        <w:ind w:left="0"/>
        <w:rPr>
          <w:bCs/>
          <w:i w:val="0"/>
          <w:iCs/>
        </w:rPr>
      </w:pPr>
      <w:proofErr w:type="spellStart"/>
      <w:r>
        <w:rPr>
          <w:bCs/>
          <w:i w:val="0"/>
          <w:iCs/>
        </w:rPr>
        <w:t>Vicerektorė</w:t>
      </w:r>
      <w:proofErr w:type="spellEnd"/>
      <w:r>
        <w:rPr>
          <w:bCs/>
          <w:i w:val="0"/>
          <w:iCs/>
        </w:rPr>
        <w:t xml:space="preserve"> mokslui ir inovacijoms/</w:t>
      </w:r>
    </w:p>
    <w:p w14:paraId="082464DD" w14:textId="05AF25C0" w:rsidR="00DB0695" w:rsidRDefault="00DB0695" w:rsidP="00DB0695">
      <w:pPr>
        <w:pStyle w:val="BlockText"/>
        <w:ind w:left="0"/>
        <w:rPr>
          <w:bCs/>
          <w:i w:val="0"/>
          <w:iCs/>
        </w:rPr>
      </w:pPr>
      <w:r>
        <w:rPr>
          <w:bCs/>
          <w:i w:val="0"/>
          <w:iCs/>
        </w:rPr>
        <w:t>Vice-</w:t>
      </w:r>
      <w:proofErr w:type="spellStart"/>
      <w:r>
        <w:rPr>
          <w:bCs/>
          <w:i w:val="0"/>
          <w:iCs/>
        </w:rPr>
        <w:t>rector</w:t>
      </w:r>
      <w:proofErr w:type="spellEnd"/>
      <w:r>
        <w:rPr>
          <w:bCs/>
          <w:i w:val="0"/>
          <w:iCs/>
        </w:rPr>
        <w:t xml:space="preserve"> </w:t>
      </w:r>
      <w:proofErr w:type="spellStart"/>
      <w:r>
        <w:rPr>
          <w:bCs/>
          <w:i w:val="0"/>
          <w:iCs/>
        </w:rPr>
        <w:t>for</w:t>
      </w:r>
      <w:proofErr w:type="spellEnd"/>
      <w:r>
        <w:rPr>
          <w:bCs/>
          <w:i w:val="0"/>
          <w:iCs/>
        </w:rPr>
        <w:t xml:space="preserve"> </w:t>
      </w:r>
      <w:proofErr w:type="spellStart"/>
      <w:r>
        <w:rPr>
          <w:bCs/>
          <w:i w:val="0"/>
          <w:iCs/>
        </w:rPr>
        <w:t>research</w:t>
      </w:r>
      <w:proofErr w:type="spellEnd"/>
      <w:r>
        <w:rPr>
          <w:bCs/>
          <w:i w:val="0"/>
          <w:iCs/>
        </w:rPr>
        <w:t xml:space="preserve"> and </w:t>
      </w:r>
      <w:proofErr w:type="spellStart"/>
      <w:r>
        <w:rPr>
          <w:bCs/>
          <w:i w:val="0"/>
          <w:iCs/>
        </w:rPr>
        <w:t>innovations</w:t>
      </w:r>
      <w:proofErr w:type="spellEnd"/>
    </w:p>
    <w:p w14:paraId="40A05AE5" w14:textId="1B57A233" w:rsidR="004C40A1" w:rsidRDefault="00DB0695" w:rsidP="00B31B4D">
      <w:pPr>
        <w:tabs>
          <w:tab w:val="left" w:pos="5436"/>
        </w:tabs>
        <w:spacing w:line="240" w:lineRule="auto"/>
        <w:ind w:firstLine="0"/>
        <w:rPr>
          <w:b/>
          <w:color w:val="000000" w:themeColor="text1"/>
          <w:sz w:val="20"/>
          <w:szCs w:val="20"/>
          <w:lang w:val="en-US"/>
        </w:rPr>
      </w:pPr>
      <w:r>
        <w:rPr>
          <w:bCs/>
          <w:iCs/>
        </w:rPr>
        <w:t>dr. Eglė Malinauskienė</w:t>
      </w:r>
      <w:r w:rsidR="00175C4F">
        <w:rPr>
          <w:b/>
          <w:color w:val="000000" w:themeColor="text1"/>
          <w:sz w:val="20"/>
          <w:szCs w:val="20"/>
          <w:lang w:val="en-US"/>
        </w:rPr>
        <w:tab/>
      </w:r>
      <w:r w:rsidR="00175C4F">
        <w:rPr>
          <w:b/>
          <w:color w:val="000000" w:themeColor="text1"/>
          <w:sz w:val="20"/>
          <w:szCs w:val="20"/>
          <w:lang w:val="en-US"/>
        </w:rPr>
        <w:tab/>
      </w:r>
      <w:r w:rsidR="00B31B4D">
        <w:rPr>
          <w:b/>
          <w:color w:val="000000" w:themeColor="text1"/>
          <w:sz w:val="20"/>
          <w:szCs w:val="20"/>
          <w:lang w:val="en-US"/>
        </w:rPr>
        <w:tab/>
      </w:r>
    </w:p>
    <w:p w14:paraId="5E449CEB" w14:textId="6E2FF394" w:rsidR="00175C4F" w:rsidRDefault="00175C4F" w:rsidP="00175C4F">
      <w:pPr>
        <w:spacing w:line="240" w:lineRule="auto"/>
        <w:ind w:firstLine="0"/>
        <w:rPr>
          <w:b/>
          <w:color w:val="000000" w:themeColor="text1"/>
          <w:sz w:val="20"/>
          <w:szCs w:val="20"/>
          <w:lang w:val="en-US"/>
        </w:rPr>
      </w:pPr>
    </w:p>
    <w:p w14:paraId="12BF0474" w14:textId="05DDA367" w:rsidR="00A32E31" w:rsidRPr="00245DCE" w:rsidRDefault="003970A7" w:rsidP="003970A7">
      <w:pPr>
        <w:tabs>
          <w:tab w:val="left" w:pos="6495"/>
        </w:tabs>
        <w:spacing w:line="240" w:lineRule="auto"/>
        <w:ind w:firstLine="0"/>
        <w:rPr>
          <w:b/>
          <w:color w:val="000000" w:themeColor="text1"/>
          <w:sz w:val="20"/>
          <w:szCs w:val="20"/>
          <w:lang w:val="en-US"/>
        </w:rPr>
      </w:pPr>
      <w:r>
        <w:rPr>
          <w:b/>
          <w:color w:val="000000" w:themeColor="text1"/>
          <w:sz w:val="20"/>
          <w:szCs w:val="20"/>
          <w:lang w:val="en-US"/>
        </w:rPr>
        <w:tab/>
      </w:r>
      <w:r w:rsidRPr="00245DCE">
        <w:rPr>
          <w:b/>
          <w:color w:val="000000" w:themeColor="text1"/>
          <w:sz w:val="20"/>
          <w:szCs w:val="20"/>
          <w:lang w:val="en-US"/>
        </w:rPr>
        <w:t>Signature</w:t>
      </w:r>
    </w:p>
    <w:p w14:paraId="089C2C75" w14:textId="31110CFC" w:rsidR="00A32E31" w:rsidRPr="00245DCE" w:rsidRDefault="00A32E31" w:rsidP="00A32E31">
      <w:pPr>
        <w:tabs>
          <w:tab w:val="left" w:pos="426"/>
          <w:tab w:val="left" w:pos="567"/>
          <w:tab w:val="left" w:pos="2835"/>
        </w:tabs>
        <w:rPr>
          <w:i/>
          <w:szCs w:val="24"/>
          <w:lang w:val="en-GB"/>
        </w:rPr>
      </w:pPr>
    </w:p>
    <w:p w14:paraId="6A6233EE" w14:textId="63437433" w:rsidR="00A32E31" w:rsidRPr="009C0F6E" w:rsidRDefault="003970A7" w:rsidP="00A32E31">
      <w:pPr>
        <w:tabs>
          <w:tab w:val="left" w:pos="567"/>
        </w:tabs>
        <w:suppressAutoHyphens/>
        <w:jc w:val="center"/>
        <w:rPr>
          <w:color w:val="000000"/>
          <w:lang w:val="en-GB"/>
        </w:rPr>
      </w:pPr>
      <w:r w:rsidRPr="00245DCE">
        <w:rPr>
          <w:color w:val="000000"/>
          <w:lang w:val="en-GB"/>
        </w:rPr>
        <w:t xml:space="preserve">   </w:t>
      </w:r>
      <w:r w:rsidR="00A32E31" w:rsidRPr="00245DCE">
        <w:rPr>
          <w:color w:val="000000"/>
          <w:lang w:val="en-GB"/>
        </w:rPr>
        <w:t>___________________</w:t>
      </w:r>
    </w:p>
    <w:p w14:paraId="546F30D7" w14:textId="77777777" w:rsidR="00A32E31" w:rsidRPr="009C0F6E" w:rsidRDefault="00A32E31" w:rsidP="00245DCE">
      <w:pPr>
        <w:tabs>
          <w:tab w:val="left" w:pos="567"/>
        </w:tabs>
        <w:jc w:val="center"/>
        <w:rPr>
          <w:b/>
          <w:szCs w:val="24"/>
          <w:lang w:val="en-GB"/>
        </w:rPr>
      </w:pPr>
    </w:p>
    <w:p w14:paraId="48B179DA" w14:textId="77777777" w:rsidR="00A32E31" w:rsidRPr="009C0F6E" w:rsidRDefault="00A32E31" w:rsidP="00A32E31">
      <w:pPr>
        <w:tabs>
          <w:tab w:val="left" w:pos="567"/>
        </w:tabs>
        <w:rPr>
          <w:b/>
          <w:szCs w:val="24"/>
          <w:lang w:val="en-GB"/>
        </w:rPr>
      </w:pPr>
    </w:p>
    <w:p w14:paraId="5B9C808D" w14:textId="77777777" w:rsidR="00A32E31" w:rsidRPr="009C0F6E" w:rsidRDefault="00A32E31" w:rsidP="00A32E31">
      <w:pPr>
        <w:ind w:left="5245"/>
        <w:rPr>
          <w:szCs w:val="24"/>
          <w:lang w:val="en-GB"/>
        </w:rPr>
        <w:sectPr w:rsidR="00A32E31" w:rsidRPr="009C0F6E" w:rsidSect="00B25F4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1DFC91B1" w14:textId="77777777" w:rsidR="00A32E31" w:rsidRPr="009C0F6E" w:rsidRDefault="00A32E31" w:rsidP="00A32E31">
      <w:pPr>
        <w:ind w:left="5245"/>
        <w:rPr>
          <w:szCs w:val="24"/>
          <w:lang w:val="en-GB"/>
        </w:rPr>
      </w:pPr>
      <w:r w:rsidRPr="009C0F6E">
        <w:rPr>
          <w:szCs w:val="24"/>
          <w:lang w:val="en-GB"/>
        </w:rPr>
        <w:t>Annex 1 to</w:t>
      </w:r>
    </w:p>
    <w:p w14:paraId="7D6DFF6D" w14:textId="77777777" w:rsidR="00A32E31" w:rsidRPr="009C0F6E" w:rsidRDefault="00A32E31" w:rsidP="00A32E31">
      <w:pPr>
        <w:ind w:left="5245"/>
        <w:rPr>
          <w:szCs w:val="24"/>
          <w:lang w:val="en-GB"/>
        </w:rPr>
      </w:pPr>
      <w:r w:rsidRPr="009C0F6E">
        <w:rPr>
          <w:szCs w:val="24"/>
          <w:lang w:val="en-GB"/>
        </w:rPr>
        <w:t>The</w:t>
      </w:r>
      <w:r>
        <w:rPr>
          <w:szCs w:val="24"/>
          <w:lang w:val="en-GB"/>
        </w:rPr>
        <w:t xml:space="preserve"> standard contractual clauses for the data processing</w:t>
      </w:r>
      <w:r w:rsidRPr="009C0F6E">
        <w:rPr>
          <w:szCs w:val="24"/>
          <w:lang w:val="en-GB"/>
        </w:rPr>
        <w:t xml:space="preserve"> </w:t>
      </w:r>
      <w:r w:rsidRPr="009C0F6E">
        <w:rPr>
          <w:bCs/>
          <w:szCs w:val="24"/>
          <w:lang w:val="en-GB"/>
        </w:rPr>
        <w:t xml:space="preserve">agreement </w:t>
      </w:r>
    </w:p>
    <w:p w14:paraId="7FECE76A" w14:textId="77777777" w:rsidR="00A32E31" w:rsidRPr="009C0F6E" w:rsidRDefault="00A32E31" w:rsidP="00A32E31">
      <w:pPr>
        <w:ind w:left="5245"/>
        <w:rPr>
          <w:szCs w:val="24"/>
          <w:lang w:val="en-GB"/>
        </w:rPr>
      </w:pPr>
    </w:p>
    <w:p w14:paraId="3E76C039" w14:textId="77777777" w:rsidR="00A32E31" w:rsidRPr="009C0F6E" w:rsidRDefault="00A32E31" w:rsidP="00A32E31">
      <w:pPr>
        <w:ind w:left="5245"/>
        <w:rPr>
          <w:szCs w:val="24"/>
          <w:lang w:val="en-GB"/>
        </w:rPr>
      </w:pPr>
    </w:p>
    <w:p w14:paraId="6CB92824" w14:textId="77777777" w:rsidR="00A32E31" w:rsidRPr="009C0F6E" w:rsidRDefault="00A32E31" w:rsidP="00A32E31">
      <w:pPr>
        <w:jc w:val="center"/>
        <w:rPr>
          <w:b/>
          <w:bCs/>
          <w:szCs w:val="24"/>
          <w:lang w:val="en-GB"/>
        </w:rPr>
      </w:pPr>
      <w:r w:rsidRPr="009C0F6E">
        <w:rPr>
          <w:b/>
          <w:bCs/>
          <w:szCs w:val="24"/>
          <w:lang w:val="en-GB"/>
        </w:rPr>
        <w:t>INFORMATION ON PROCESSING OF PERSONAL DATA</w:t>
      </w:r>
    </w:p>
    <w:p w14:paraId="1645DA54" w14:textId="77777777" w:rsidR="00A32E31" w:rsidRPr="009C0F6E" w:rsidRDefault="00A32E31" w:rsidP="00A32E31">
      <w:pPr>
        <w:ind w:left="5245"/>
        <w:rPr>
          <w:szCs w:val="24"/>
          <w:lang w:val="en-GB"/>
        </w:rPr>
      </w:pPr>
    </w:p>
    <w:p w14:paraId="10D575B3" w14:textId="77777777" w:rsidR="00A32E31" w:rsidRPr="009C0F6E" w:rsidRDefault="00A32E31" w:rsidP="00A32E31">
      <w:pPr>
        <w:ind w:left="5245"/>
        <w:rPr>
          <w:szCs w:val="24"/>
          <w:lang w:val="en-GB"/>
        </w:rPr>
      </w:pPr>
    </w:p>
    <w:p w14:paraId="68111BCE" w14:textId="77777777" w:rsidR="00A32E31" w:rsidRPr="009C0F6E" w:rsidRDefault="00A32E31" w:rsidP="00A32E31">
      <w:pPr>
        <w:pStyle w:val="Heading1"/>
        <w:rPr>
          <w:lang w:val="en-GB"/>
        </w:rPr>
      </w:pPr>
      <w:bookmarkStart w:id="11" w:name="_Toc37324444"/>
      <w:r w:rsidRPr="009C0F6E">
        <w:rPr>
          <w:lang w:val="en-GB"/>
        </w:rPr>
        <w:t>1.Information on processing of personal data</w:t>
      </w:r>
      <w:bookmarkEnd w:id="11"/>
      <w:r w:rsidRPr="009C0F6E">
        <w:rPr>
          <w:lang w:val="en-GB"/>
        </w:rPr>
        <w:t>:</w:t>
      </w:r>
    </w:p>
    <w:p w14:paraId="7364AE7C" w14:textId="77777777" w:rsidR="00A32E31" w:rsidRPr="009C0F6E" w:rsidRDefault="00A32E31" w:rsidP="00A32E31">
      <w:pPr>
        <w:rPr>
          <w:lang w:val="en-GB"/>
        </w:rPr>
      </w:pPr>
    </w:p>
    <w:p w14:paraId="7886C687" w14:textId="77777777" w:rsidR="00A32E31" w:rsidRPr="001012AB" w:rsidRDefault="00A32E31" w:rsidP="00A32E31">
      <w:pPr>
        <w:rPr>
          <w:bCs/>
          <w:iCs/>
          <w:lang w:val="en-GB"/>
        </w:rPr>
      </w:pPr>
      <w:r w:rsidRPr="001012AB">
        <w:rPr>
          <w:bCs/>
          <w:iCs/>
          <w:lang w:val="en-GB"/>
        </w:rPr>
        <w:t>Personal data is processed for the purpose of preparing the lecture series and teaching the students.</w:t>
      </w:r>
    </w:p>
    <w:p w14:paraId="657B1011" w14:textId="77777777" w:rsidR="00A32E31" w:rsidRPr="001012AB" w:rsidRDefault="00A32E31" w:rsidP="00A32E31">
      <w:pPr>
        <w:rPr>
          <w:bCs/>
          <w:iCs/>
          <w:lang w:val="en-GB"/>
        </w:rPr>
      </w:pPr>
      <w:r w:rsidRPr="001012AB">
        <w:rPr>
          <w:bCs/>
          <w:iCs/>
          <w:lang w:val="en-GB"/>
        </w:rPr>
        <w:t>Guest logins to the Moodle system are provided to the Data Controller by the Data Controller. The Data Processor only sees his own subject in the Moodle system and accordingly only sees the personal data of the students to whom his subject is taught. For the purpose of fulfilling the contract, the Data Processor shall process the names of the students and the e-mail addresses provided by the University.</w:t>
      </w:r>
    </w:p>
    <w:p w14:paraId="3D245316" w14:textId="77777777" w:rsidR="00A32E31" w:rsidRPr="001012AB" w:rsidRDefault="00A32E31" w:rsidP="00A32E31">
      <w:pPr>
        <w:rPr>
          <w:bCs/>
          <w:iCs/>
          <w:lang w:val="en-GB"/>
        </w:rPr>
      </w:pPr>
    </w:p>
    <w:p w14:paraId="359456F3" w14:textId="77777777" w:rsidR="00A32E31" w:rsidRDefault="00A32E31" w:rsidP="00A32E31">
      <w:pPr>
        <w:rPr>
          <w:bCs/>
          <w:iCs/>
          <w:lang w:val="en-GB"/>
        </w:rPr>
      </w:pPr>
      <w:r w:rsidRPr="001012AB">
        <w:rPr>
          <w:bCs/>
          <w:iCs/>
          <w:lang w:val="en-GB"/>
        </w:rPr>
        <w:t>Translated with DeepL.com (free version)</w:t>
      </w:r>
    </w:p>
    <w:p w14:paraId="16D86798" w14:textId="77777777" w:rsidR="00A32E31" w:rsidRPr="001012AB" w:rsidRDefault="00A32E31" w:rsidP="00A32E31">
      <w:pPr>
        <w:rPr>
          <w:lang w:val="en-GB"/>
        </w:rPr>
      </w:pPr>
    </w:p>
    <w:p w14:paraId="070AF85B" w14:textId="77777777" w:rsidR="00A32E31" w:rsidRPr="009C0F6E" w:rsidRDefault="00A32E31" w:rsidP="00A32E31">
      <w:pPr>
        <w:rPr>
          <w:b/>
          <w:lang w:val="en-GB"/>
        </w:rPr>
      </w:pPr>
      <w:r w:rsidRPr="009C0F6E">
        <w:rPr>
          <w:b/>
          <w:lang w:val="en-GB"/>
        </w:rPr>
        <w:t>1.1. The purpose of processing of personal data by the Data Processor shall be:</w:t>
      </w:r>
    </w:p>
    <w:p w14:paraId="4AE66F22" w14:textId="77777777" w:rsidR="00A32E31" w:rsidRPr="009C0F6E" w:rsidRDefault="00A32E31" w:rsidP="00A32E31">
      <w:pPr>
        <w:rPr>
          <w:lang w:val="en-GB"/>
        </w:rPr>
      </w:pPr>
    </w:p>
    <w:p w14:paraId="05424E69" w14:textId="3704A47C" w:rsidR="00A32E31" w:rsidRDefault="00A32E31" w:rsidP="00A32E31">
      <w:pPr>
        <w:rPr>
          <w:iCs/>
          <w:lang w:val="en-GB"/>
        </w:rPr>
      </w:pPr>
      <w:r w:rsidRPr="001012AB">
        <w:rPr>
          <w:iCs/>
          <w:lang w:val="en-GB"/>
        </w:rPr>
        <w:t xml:space="preserve">Preparation and delivery of </w:t>
      </w:r>
      <w:r w:rsidRPr="003970A7">
        <w:rPr>
          <w:iCs/>
          <w:lang w:val="en-GB"/>
        </w:rPr>
        <w:t>a series of lectures</w:t>
      </w:r>
      <w:r w:rsidRPr="001012AB">
        <w:rPr>
          <w:iCs/>
          <w:lang w:val="en-GB"/>
        </w:rPr>
        <w:t xml:space="preserve"> </w:t>
      </w:r>
      <w:r w:rsidR="003970A7">
        <w:rPr>
          <w:iCs/>
          <w:lang w:val="en-GB"/>
        </w:rPr>
        <w:t>“</w:t>
      </w:r>
      <w:r w:rsidR="003970A7" w:rsidRPr="003970A7">
        <w:rPr>
          <w:color w:val="000000" w:themeColor="text1"/>
          <w:lang w:val="en-US" w:eastAsia="ar-SA"/>
        </w:rPr>
        <w:t>Management of International Educational Projects</w:t>
      </w:r>
      <w:r w:rsidR="003970A7">
        <w:rPr>
          <w:color w:val="000000" w:themeColor="text1"/>
          <w:lang w:val="en-US" w:eastAsia="ar-SA"/>
        </w:rPr>
        <w:t>”</w:t>
      </w:r>
      <w:r w:rsidR="003970A7" w:rsidRPr="001012AB">
        <w:rPr>
          <w:iCs/>
          <w:lang w:val="en-GB"/>
        </w:rPr>
        <w:t xml:space="preserve"> </w:t>
      </w:r>
      <w:r w:rsidRPr="001012AB">
        <w:rPr>
          <w:iCs/>
          <w:lang w:val="en-GB"/>
        </w:rPr>
        <w:t xml:space="preserve">for Mykolas </w:t>
      </w:r>
      <w:proofErr w:type="spellStart"/>
      <w:r w:rsidRPr="001012AB">
        <w:rPr>
          <w:iCs/>
          <w:lang w:val="en-GB"/>
        </w:rPr>
        <w:t>Romeris</w:t>
      </w:r>
      <w:proofErr w:type="spellEnd"/>
      <w:r w:rsidRPr="001012AB">
        <w:rPr>
          <w:iCs/>
          <w:lang w:val="en-GB"/>
        </w:rPr>
        <w:t xml:space="preserve"> University students.</w:t>
      </w:r>
    </w:p>
    <w:p w14:paraId="5BC6CA90" w14:textId="77777777" w:rsidR="00A32E31" w:rsidRPr="001012AB" w:rsidRDefault="00A32E31" w:rsidP="00A32E31">
      <w:pPr>
        <w:rPr>
          <w:lang w:val="en-GB"/>
        </w:rPr>
      </w:pPr>
    </w:p>
    <w:p w14:paraId="7455EDE5" w14:textId="77777777" w:rsidR="00A32E31" w:rsidRPr="009C0F6E" w:rsidRDefault="00A32E31" w:rsidP="00A32E31">
      <w:pPr>
        <w:rPr>
          <w:b/>
          <w:lang w:val="en-GB"/>
        </w:rPr>
      </w:pPr>
      <w:r w:rsidRPr="009C0F6E">
        <w:rPr>
          <w:b/>
          <w:lang w:val="en-GB"/>
        </w:rPr>
        <w:t>1.2. Processing of personal data by the Data Processor shall be mainly related to (nature of processing):</w:t>
      </w:r>
    </w:p>
    <w:p w14:paraId="1F946680" w14:textId="77777777" w:rsidR="00A32E31" w:rsidRDefault="00A32E31" w:rsidP="00A32E31">
      <w:pPr>
        <w:rPr>
          <w:lang w:val="en-GB"/>
        </w:rPr>
      </w:pPr>
    </w:p>
    <w:p w14:paraId="1B2CFD2A" w14:textId="77777777" w:rsidR="00A32E31" w:rsidRDefault="00A32E31" w:rsidP="00A32E31">
      <w:pPr>
        <w:rPr>
          <w:lang w:val="en-GB"/>
        </w:rPr>
      </w:pPr>
      <w:r w:rsidRPr="001012AB">
        <w:rPr>
          <w:lang w:val="en-GB"/>
        </w:rPr>
        <w:t>Preparing and delivering a series of lectures to students. Preparation and delivery of examinations to students.</w:t>
      </w:r>
    </w:p>
    <w:p w14:paraId="27F904BC" w14:textId="77777777" w:rsidR="00A32E31" w:rsidRPr="009C0F6E" w:rsidRDefault="00A32E31" w:rsidP="00A32E31">
      <w:pPr>
        <w:rPr>
          <w:lang w:val="en-GB"/>
        </w:rPr>
      </w:pPr>
    </w:p>
    <w:p w14:paraId="173756EC" w14:textId="77777777" w:rsidR="00A32E31" w:rsidRPr="009C0F6E" w:rsidRDefault="00A32E31" w:rsidP="00A32E31">
      <w:pPr>
        <w:rPr>
          <w:b/>
          <w:lang w:val="en-GB"/>
        </w:rPr>
      </w:pPr>
      <w:r w:rsidRPr="009C0F6E">
        <w:rPr>
          <w:b/>
          <w:lang w:val="en-GB"/>
        </w:rPr>
        <w:t xml:space="preserve">1.3. The processing shall cover the following </w:t>
      </w:r>
      <w:r>
        <w:rPr>
          <w:b/>
          <w:lang w:val="en-GB"/>
        </w:rPr>
        <w:t xml:space="preserve">the type of </w:t>
      </w:r>
      <w:r w:rsidRPr="009C0F6E">
        <w:rPr>
          <w:b/>
          <w:lang w:val="en-GB"/>
        </w:rPr>
        <w:t>personal data:</w:t>
      </w:r>
    </w:p>
    <w:p w14:paraId="410E5F2C" w14:textId="77777777" w:rsidR="00A32E31" w:rsidRPr="009C0F6E" w:rsidRDefault="00A32E31" w:rsidP="00A32E31">
      <w:pPr>
        <w:rPr>
          <w:b/>
          <w:lang w:val="en-GB"/>
        </w:rPr>
      </w:pPr>
    </w:p>
    <w:p w14:paraId="5F65E0BE" w14:textId="77777777" w:rsidR="00A32E31" w:rsidRDefault="00A32E31" w:rsidP="00A32E31">
      <w:pPr>
        <w:rPr>
          <w:iCs/>
          <w:lang w:val="en-GB"/>
        </w:rPr>
      </w:pPr>
      <w:r w:rsidRPr="001012AB">
        <w:rPr>
          <w:iCs/>
          <w:lang w:val="en-GB"/>
        </w:rPr>
        <w:t xml:space="preserve">Mykolas </w:t>
      </w:r>
      <w:proofErr w:type="spellStart"/>
      <w:r w:rsidRPr="001012AB">
        <w:rPr>
          <w:iCs/>
          <w:lang w:val="en-GB"/>
        </w:rPr>
        <w:t>Romeris</w:t>
      </w:r>
      <w:proofErr w:type="spellEnd"/>
      <w:r w:rsidRPr="001012AB">
        <w:rPr>
          <w:iCs/>
          <w:lang w:val="en-GB"/>
        </w:rPr>
        <w:t xml:space="preserve"> University students' names, surnames, e-mail addresses provided by the University.</w:t>
      </w:r>
    </w:p>
    <w:p w14:paraId="626BB6FB" w14:textId="77777777" w:rsidR="00A32E31" w:rsidRPr="001012AB" w:rsidRDefault="00A32E31" w:rsidP="00A32E31">
      <w:pPr>
        <w:rPr>
          <w:lang w:val="en-GB"/>
        </w:rPr>
      </w:pPr>
    </w:p>
    <w:p w14:paraId="5957B2D8" w14:textId="77777777" w:rsidR="00A32E31" w:rsidRPr="009C0F6E" w:rsidRDefault="00A32E31" w:rsidP="00A32E31">
      <w:pPr>
        <w:rPr>
          <w:b/>
          <w:lang w:val="en-GB"/>
        </w:rPr>
      </w:pPr>
      <w:r w:rsidRPr="009C0F6E">
        <w:rPr>
          <w:b/>
          <w:lang w:val="en-GB"/>
        </w:rPr>
        <w:t>1.4. The processing shall cover the following categories of data subjects:</w:t>
      </w:r>
    </w:p>
    <w:p w14:paraId="1474E562" w14:textId="77777777" w:rsidR="00A32E31" w:rsidRDefault="00A32E31" w:rsidP="00A32E31">
      <w:pPr>
        <w:rPr>
          <w:lang w:val="en-GB"/>
        </w:rPr>
      </w:pPr>
    </w:p>
    <w:p w14:paraId="63909D11" w14:textId="77777777" w:rsidR="00A32E31" w:rsidRDefault="00A32E31" w:rsidP="00A32E31">
      <w:pPr>
        <w:rPr>
          <w:lang w:val="en-GB"/>
        </w:rPr>
      </w:pPr>
      <w:r w:rsidRPr="001012AB">
        <w:rPr>
          <w:lang w:val="en-GB"/>
        </w:rPr>
        <w:t>Students of the Data Controller.</w:t>
      </w:r>
    </w:p>
    <w:p w14:paraId="3DE6856B" w14:textId="77777777" w:rsidR="00A32E31" w:rsidRPr="009C0F6E" w:rsidRDefault="00A32E31" w:rsidP="00A32E31">
      <w:pPr>
        <w:rPr>
          <w:lang w:val="en-GB"/>
        </w:rPr>
      </w:pPr>
    </w:p>
    <w:p w14:paraId="4F993775" w14:textId="07FEFC34" w:rsidR="00A32E31" w:rsidRPr="009C0F6E" w:rsidRDefault="00A32E31" w:rsidP="00A32E31">
      <w:pPr>
        <w:rPr>
          <w:b/>
          <w:lang w:val="en-GB"/>
        </w:rPr>
      </w:pPr>
      <w:r w:rsidRPr="009C0F6E">
        <w:rPr>
          <w:b/>
          <w:lang w:val="en-GB"/>
        </w:rPr>
        <w:t xml:space="preserve">1.5. The Data Processor shall be entitled to process personal data on behalf of the Data Controller after entry into force of the </w:t>
      </w:r>
      <w:r>
        <w:rPr>
          <w:b/>
          <w:lang w:val="en-GB"/>
        </w:rPr>
        <w:t>Clauses</w:t>
      </w:r>
      <w:r w:rsidRPr="009C0F6E">
        <w:rPr>
          <w:b/>
          <w:lang w:val="en-GB"/>
        </w:rPr>
        <w:t>. Duration of processing:</w:t>
      </w:r>
      <w:r w:rsidR="003970A7">
        <w:rPr>
          <w:b/>
          <w:lang w:val="en-GB"/>
        </w:rPr>
        <w:t xml:space="preserve"> </w:t>
      </w:r>
      <w:r w:rsidR="002A6BA0">
        <w:rPr>
          <w:b/>
          <w:lang w:val="en-GB"/>
        </w:rPr>
        <w:t>202</w:t>
      </w:r>
      <w:r w:rsidR="0035715F">
        <w:rPr>
          <w:b/>
          <w:lang w:val="en-US"/>
        </w:rPr>
        <w:t>6</w:t>
      </w:r>
      <w:r w:rsidR="003970A7">
        <w:rPr>
          <w:b/>
          <w:lang w:val="en-GB"/>
        </w:rPr>
        <w:t>-0</w:t>
      </w:r>
      <w:r w:rsidR="0035715F">
        <w:rPr>
          <w:b/>
          <w:lang w:val="en-GB"/>
        </w:rPr>
        <w:t>5</w:t>
      </w:r>
      <w:r w:rsidR="003970A7">
        <w:rPr>
          <w:b/>
          <w:lang w:val="en-GB"/>
        </w:rPr>
        <w:t>-</w:t>
      </w:r>
      <w:r w:rsidR="009757DA">
        <w:rPr>
          <w:b/>
          <w:lang w:val="en-GB"/>
        </w:rPr>
        <w:t>3</w:t>
      </w:r>
      <w:r w:rsidR="0035715F">
        <w:rPr>
          <w:b/>
          <w:lang w:val="en-GB"/>
        </w:rPr>
        <w:t>0</w:t>
      </w:r>
      <w:r w:rsidR="002A6BA0">
        <w:rPr>
          <w:b/>
          <w:lang w:val="en-GB"/>
        </w:rPr>
        <w:t>.</w:t>
      </w:r>
    </w:p>
    <w:p w14:paraId="43F15853" w14:textId="77777777" w:rsidR="00A32E31" w:rsidRPr="009C0F6E" w:rsidRDefault="00A32E31" w:rsidP="00A32E31">
      <w:pPr>
        <w:rPr>
          <w:lang w:val="en-GB"/>
        </w:rPr>
      </w:pPr>
    </w:p>
    <w:p w14:paraId="70436449" w14:textId="45458ED9" w:rsidR="00A32E31" w:rsidRDefault="00A32E31" w:rsidP="00175C4F">
      <w:pPr>
        <w:suppressAutoHyphens/>
        <w:jc w:val="center"/>
        <w:rPr>
          <w:color w:val="000000"/>
          <w:lang w:val="en-GB"/>
        </w:rPr>
      </w:pPr>
    </w:p>
    <w:p w14:paraId="1885ED1B" w14:textId="64E5E937" w:rsidR="006F6815" w:rsidRDefault="006F6815">
      <w:pPr>
        <w:widowControl/>
        <w:autoSpaceDE/>
        <w:autoSpaceDN/>
        <w:adjustRightInd/>
        <w:spacing w:line="240" w:lineRule="auto"/>
        <w:ind w:firstLine="0"/>
        <w:jc w:val="left"/>
        <w:rPr>
          <w:i/>
        </w:rPr>
      </w:pPr>
      <w:r>
        <w:rPr>
          <w:i/>
        </w:rPr>
        <w:br w:type="page"/>
      </w:r>
    </w:p>
    <w:p w14:paraId="599D62B0" w14:textId="77777777" w:rsidR="006F6815" w:rsidRPr="009C0F6E" w:rsidRDefault="006F6815" w:rsidP="006F6815">
      <w:pPr>
        <w:ind w:left="5245"/>
        <w:rPr>
          <w:szCs w:val="24"/>
          <w:lang w:val="en-GB"/>
        </w:rPr>
      </w:pPr>
      <w:r w:rsidRPr="009C0F6E">
        <w:rPr>
          <w:szCs w:val="24"/>
          <w:lang w:val="en-GB"/>
        </w:rPr>
        <w:t>Annex 2 to</w:t>
      </w:r>
    </w:p>
    <w:p w14:paraId="05DFDD85" w14:textId="77777777" w:rsidR="006F6815" w:rsidRPr="009C0F6E" w:rsidRDefault="006F6815" w:rsidP="006F6815">
      <w:pPr>
        <w:ind w:left="5245"/>
        <w:rPr>
          <w:szCs w:val="24"/>
          <w:lang w:val="en-GB"/>
        </w:rPr>
      </w:pPr>
      <w:r w:rsidRPr="009C0F6E">
        <w:rPr>
          <w:szCs w:val="24"/>
          <w:lang w:val="en-GB"/>
        </w:rPr>
        <w:t xml:space="preserve">The </w:t>
      </w:r>
      <w:r>
        <w:rPr>
          <w:szCs w:val="24"/>
          <w:lang w:val="en-GB"/>
        </w:rPr>
        <w:t>standard contractual clauses for the data processing</w:t>
      </w:r>
      <w:r w:rsidRPr="009C0F6E">
        <w:rPr>
          <w:bCs/>
          <w:szCs w:val="24"/>
          <w:lang w:val="en-GB"/>
        </w:rPr>
        <w:t xml:space="preserve"> agreement </w:t>
      </w:r>
    </w:p>
    <w:p w14:paraId="7841FA26" w14:textId="77777777" w:rsidR="006F6815" w:rsidRPr="009C0F6E" w:rsidRDefault="006F6815" w:rsidP="006F6815">
      <w:pPr>
        <w:rPr>
          <w:szCs w:val="24"/>
          <w:lang w:val="en-GB"/>
        </w:rPr>
      </w:pPr>
    </w:p>
    <w:p w14:paraId="162684E9" w14:textId="77777777" w:rsidR="006F6815" w:rsidRPr="009C0F6E" w:rsidRDefault="006F6815" w:rsidP="006F6815">
      <w:pPr>
        <w:rPr>
          <w:szCs w:val="24"/>
          <w:lang w:val="en-GB"/>
        </w:rPr>
      </w:pPr>
    </w:p>
    <w:p w14:paraId="5EC590EB" w14:textId="77777777" w:rsidR="006F6815" w:rsidRPr="009C0F6E" w:rsidRDefault="006F6815" w:rsidP="006F6815">
      <w:pPr>
        <w:jc w:val="center"/>
        <w:rPr>
          <w:b/>
          <w:bCs/>
          <w:szCs w:val="24"/>
          <w:lang w:val="en-GB"/>
        </w:rPr>
      </w:pPr>
      <w:r w:rsidRPr="009C0F6E">
        <w:rPr>
          <w:b/>
          <w:bCs/>
          <w:szCs w:val="24"/>
          <w:lang w:val="en-GB"/>
        </w:rPr>
        <w:t xml:space="preserve">INFORMATION ON SUB-PROCESSORS </w:t>
      </w:r>
    </w:p>
    <w:p w14:paraId="5C558300" w14:textId="77777777" w:rsidR="006F6815" w:rsidRPr="009C0F6E" w:rsidRDefault="006F6815" w:rsidP="006F6815">
      <w:pPr>
        <w:rPr>
          <w:lang w:val="en-GB"/>
        </w:rPr>
      </w:pPr>
    </w:p>
    <w:p w14:paraId="578F8BF6" w14:textId="77777777" w:rsidR="006F6815" w:rsidRPr="009C0F6E" w:rsidRDefault="006F6815" w:rsidP="006F6815">
      <w:pPr>
        <w:rPr>
          <w:lang w:val="en-GB"/>
        </w:rPr>
      </w:pPr>
    </w:p>
    <w:p w14:paraId="38F94AF6" w14:textId="77777777" w:rsidR="006F6815" w:rsidRPr="009C0F6E" w:rsidRDefault="006F6815" w:rsidP="006F6815">
      <w:pPr>
        <w:pStyle w:val="ListParagraph"/>
        <w:widowControl/>
        <w:numPr>
          <w:ilvl w:val="0"/>
          <w:numId w:val="15"/>
        </w:numPr>
        <w:autoSpaceDE/>
        <w:autoSpaceDN/>
        <w:adjustRightInd/>
        <w:spacing w:line="240" w:lineRule="auto"/>
        <w:ind w:left="284" w:hanging="284"/>
        <w:jc w:val="left"/>
        <w:rPr>
          <w:b/>
          <w:bCs/>
          <w:lang w:val="en-GB"/>
        </w:rPr>
      </w:pPr>
      <w:r w:rsidRPr="009C0F6E">
        <w:rPr>
          <w:b/>
          <w:bCs/>
          <w:lang w:val="en-GB"/>
        </w:rPr>
        <w:t>Authorised sub-processors:</w:t>
      </w:r>
    </w:p>
    <w:p w14:paraId="4EBD9D1A" w14:textId="77777777" w:rsidR="006F6815" w:rsidRPr="009C0F6E" w:rsidRDefault="006F6815" w:rsidP="006F6815">
      <w:pPr>
        <w:rPr>
          <w:b/>
          <w:bCs/>
          <w:lang w:val="en-GB"/>
        </w:rPr>
      </w:pPr>
    </w:p>
    <w:p w14:paraId="5B40D133" w14:textId="77777777" w:rsidR="006F6815" w:rsidRPr="009C0F6E" w:rsidRDefault="006F6815" w:rsidP="006F6815">
      <w:pPr>
        <w:rPr>
          <w:lang w:val="en-GB"/>
        </w:rPr>
      </w:pPr>
      <w:r w:rsidRPr="009C0F6E">
        <w:rPr>
          <w:lang w:val="en-GB"/>
        </w:rPr>
        <w:t xml:space="preserve">Upon entry into force of the </w:t>
      </w:r>
      <w:r>
        <w:rPr>
          <w:lang w:val="en-GB"/>
        </w:rPr>
        <w:t>Clauses</w:t>
      </w:r>
      <w:r w:rsidRPr="009C0F6E">
        <w:rPr>
          <w:lang w:val="en-GB"/>
        </w:rPr>
        <w:t>, the Data Controller shall allow to engage the following sub-processors:</w:t>
      </w:r>
    </w:p>
    <w:p w14:paraId="60A67ACD" w14:textId="77777777" w:rsidR="006F6815" w:rsidRPr="009C0F6E" w:rsidRDefault="006F6815" w:rsidP="006F6815">
      <w:pPr>
        <w:rPr>
          <w:lang w:val="en-GB"/>
        </w:rPr>
      </w:pPr>
    </w:p>
    <w:tbl>
      <w:tblPr>
        <w:tblStyle w:val="TableGrid"/>
        <w:tblW w:w="0" w:type="auto"/>
        <w:tblLook w:val="04A0" w:firstRow="1" w:lastRow="0" w:firstColumn="1" w:lastColumn="0" w:noHBand="0" w:noVBand="1"/>
      </w:tblPr>
      <w:tblGrid>
        <w:gridCol w:w="2291"/>
        <w:gridCol w:w="2012"/>
        <w:gridCol w:w="1939"/>
        <w:gridCol w:w="3387"/>
      </w:tblGrid>
      <w:tr w:rsidR="006F6815" w:rsidRPr="009C0F6E" w14:paraId="4CF6FBA5" w14:textId="77777777" w:rsidTr="00B25F40">
        <w:tc>
          <w:tcPr>
            <w:tcW w:w="2607" w:type="dxa"/>
          </w:tcPr>
          <w:p w14:paraId="6DC1EC2D" w14:textId="77777777" w:rsidR="006F6815" w:rsidRPr="00042F17" w:rsidRDefault="006F6815" w:rsidP="00B25F40">
            <w:pPr>
              <w:jc w:val="center"/>
              <w:rPr>
                <w:sz w:val="24"/>
                <w:szCs w:val="24"/>
              </w:rPr>
            </w:pPr>
            <w:proofErr w:type="spellStart"/>
            <w:r w:rsidRPr="00042F17">
              <w:rPr>
                <w:szCs w:val="24"/>
              </w:rPr>
              <w:t>Corporate</w:t>
            </w:r>
            <w:proofErr w:type="spellEnd"/>
            <w:r w:rsidRPr="00042F17">
              <w:rPr>
                <w:szCs w:val="24"/>
              </w:rPr>
              <w:t xml:space="preserve"> name, name, </w:t>
            </w:r>
            <w:proofErr w:type="spellStart"/>
            <w:r w:rsidRPr="00042F17">
              <w:rPr>
                <w:szCs w:val="24"/>
              </w:rPr>
              <w:t>surname</w:t>
            </w:r>
            <w:proofErr w:type="spellEnd"/>
          </w:p>
        </w:tc>
        <w:tc>
          <w:tcPr>
            <w:tcW w:w="1357" w:type="dxa"/>
          </w:tcPr>
          <w:p w14:paraId="438E7528" w14:textId="77777777" w:rsidR="006F6815" w:rsidRPr="00042F17" w:rsidRDefault="006F6815" w:rsidP="00B25F40">
            <w:pPr>
              <w:jc w:val="center"/>
              <w:rPr>
                <w:sz w:val="24"/>
                <w:szCs w:val="24"/>
              </w:rPr>
            </w:pPr>
            <w:proofErr w:type="spellStart"/>
            <w:r w:rsidRPr="00042F17">
              <w:rPr>
                <w:szCs w:val="24"/>
              </w:rPr>
              <w:t>Registration</w:t>
            </w:r>
            <w:proofErr w:type="spellEnd"/>
            <w:r w:rsidRPr="00042F17">
              <w:rPr>
                <w:szCs w:val="24"/>
              </w:rPr>
              <w:t xml:space="preserve"> </w:t>
            </w:r>
            <w:proofErr w:type="spellStart"/>
            <w:r w:rsidRPr="00042F17">
              <w:rPr>
                <w:szCs w:val="24"/>
              </w:rPr>
              <w:t>number</w:t>
            </w:r>
            <w:proofErr w:type="spellEnd"/>
            <w:r w:rsidRPr="00042F17">
              <w:rPr>
                <w:szCs w:val="24"/>
              </w:rPr>
              <w:t xml:space="preserve">/ </w:t>
            </w:r>
            <w:proofErr w:type="spellStart"/>
            <w:r w:rsidRPr="00042F17">
              <w:rPr>
                <w:szCs w:val="24"/>
              </w:rPr>
              <w:t>individual</w:t>
            </w:r>
            <w:proofErr w:type="spellEnd"/>
            <w:r w:rsidRPr="00042F17">
              <w:rPr>
                <w:szCs w:val="24"/>
              </w:rPr>
              <w:t xml:space="preserve"> </w:t>
            </w:r>
            <w:proofErr w:type="spellStart"/>
            <w:r w:rsidRPr="00042F17">
              <w:rPr>
                <w:szCs w:val="24"/>
              </w:rPr>
              <w:t>activity</w:t>
            </w:r>
            <w:proofErr w:type="spellEnd"/>
            <w:r w:rsidRPr="00042F17">
              <w:rPr>
                <w:szCs w:val="24"/>
              </w:rPr>
              <w:t xml:space="preserve"> </w:t>
            </w:r>
            <w:proofErr w:type="spellStart"/>
            <w:r w:rsidRPr="00042F17">
              <w:rPr>
                <w:szCs w:val="24"/>
              </w:rPr>
              <w:t>certificate</w:t>
            </w:r>
            <w:proofErr w:type="spellEnd"/>
            <w:r w:rsidRPr="00042F17">
              <w:rPr>
                <w:szCs w:val="24"/>
              </w:rPr>
              <w:t xml:space="preserve"> </w:t>
            </w:r>
            <w:proofErr w:type="spellStart"/>
            <w:r w:rsidRPr="00042F17">
              <w:rPr>
                <w:szCs w:val="24"/>
              </w:rPr>
              <w:t>number</w:t>
            </w:r>
            <w:proofErr w:type="spellEnd"/>
            <w:r w:rsidRPr="00042F17">
              <w:rPr>
                <w:szCs w:val="24"/>
              </w:rPr>
              <w:t xml:space="preserve"> </w:t>
            </w:r>
            <w:proofErr w:type="spellStart"/>
            <w:r w:rsidRPr="00042F17">
              <w:rPr>
                <w:szCs w:val="24"/>
              </w:rPr>
              <w:t>or</w:t>
            </w:r>
            <w:proofErr w:type="spellEnd"/>
            <w:r w:rsidRPr="00042F17">
              <w:rPr>
                <w:szCs w:val="24"/>
              </w:rPr>
              <w:t xml:space="preserve"> </w:t>
            </w:r>
            <w:proofErr w:type="spellStart"/>
            <w:r w:rsidRPr="00042F17">
              <w:rPr>
                <w:szCs w:val="24"/>
              </w:rPr>
              <w:t>business</w:t>
            </w:r>
            <w:proofErr w:type="spellEnd"/>
            <w:r w:rsidRPr="00042F17">
              <w:rPr>
                <w:szCs w:val="24"/>
              </w:rPr>
              <w:t xml:space="preserve"> </w:t>
            </w:r>
            <w:proofErr w:type="spellStart"/>
            <w:r w:rsidRPr="00042F17">
              <w:rPr>
                <w:szCs w:val="24"/>
              </w:rPr>
              <w:t>licence</w:t>
            </w:r>
            <w:proofErr w:type="spellEnd"/>
            <w:r w:rsidRPr="00042F17">
              <w:rPr>
                <w:szCs w:val="24"/>
              </w:rPr>
              <w:t xml:space="preserve"> </w:t>
            </w:r>
            <w:proofErr w:type="spellStart"/>
            <w:r w:rsidRPr="00042F17">
              <w:rPr>
                <w:szCs w:val="24"/>
              </w:rPr>
              <w:t>number</w:t>
            </w:r>
            <w:proofErr w:type="spellEnd"/>
          </w:p>
        </w:tc>
        <w:tc>
          <w:tcPr>
            <w:tcW w:w="2127" w:type="dxa"/>
          </w:tcPr>
          <w:p w14:paraId="4B314E48" w14:textId="77777777" w:rsidR="006F6815" w:rsidRPr="00042F17" w:rsidRDefault="006F6815" w:rsidP="00B25F40">
            <w:pPr>
              <w:jc w:val="center"/>
              <w:rPr>
                <w:sz w:val="24"/>
                <w:szCs w:val="24"/>
              </w:rPr>
            </w:pPr>
            <w:proofErr w:type="spellStart"/>
            <w:r w:rsidRPr="00042F17">
              <w:rPr>
                <w:szCs w:val="24"/>
              </w:rPr>
              <w:t>Address</w:t>
            </w:r>
            <w:proofErr w:type="spellEnd"/>
            <w:r w:rsidRPr="00042F17">
              <w:rPr>
                <w:szCs w:val="24"/>
              </w:rPr>
              <w:t xml:space="preserve"> of </w:t>
            </w:r>
            <w:proofErr w:type="spellStart"/>
            <w:r w:rsidRPr="00042F17">
              <w:rPr>
                <w:szCs w:val="24"/>
              </w:rPr>
              <w:t>the</w:t>
            </w:r>
            <w:proofErr w:type="spellEnd"/>
            <w:r w:rsidRPr="00042F17">
              <w:rPr>
                <w:szCs w:val="24"/>
              </w:rPr>
              <w:t xml:space="preserve"> </w:t>
            </w:r>
            <w:proofErr w:type="spellStart"/>
            <w:r w:rsidRPr="00042F17">
              <w:rPr>
                <w:szCs w:val="24"/>
              </w:rPr>
              <w:t>registered</w:t>
            </w:r>
            <w:proofErr w:type="spellEnd"/>
            <w:r w:rsidRPr="00042F17">
              <w:rPr>
                <w:szCs w:val="24"/>
              </w:rPr>
              <w:t xml:space="preserve"> </w:t>
            </w:r>
            <w:proofErr w:type="spellStart"/>
            <w:r w:rsidRPr="00042F17">
              <w:rPr>
                <w:szCs w:val="24"/>
              </w:rPr>
              <w:t>office</w:t>
            </w:r>
            <w:proofErr w:type="spellEnd"/>
            <w:r w:rsidRPr="00042F17">
              <w:rPr>
                <w:szCs w:val="24"/>
              </w:rPr>
              <w:t>/</w:t>
            </w:r>
            <w:proofErr w:type="spellStart"/>
            <w:r w:rsidRPr="00042F17">
              <w:rPr>
                <w:szCs w:val="24"/>
              </w:rPr>
              <w:t>address</w:t>
            </w:r>
            <w:proofErr w:type="spellEnd"/>
            <w:r w:rsidRPr="00042F17">
              <w:rPr>
                <w:szCs w:val="24"/>
              </w:rPr>
              <w:t xml:space="preserve"> of </w:t>
            </w:r>
            <w:proofErr w:type="spellStart"/>
            <w:r w:rsidRPr="00042F17">
              <w:rPr>
                <w:szCs w:val="24"/>
              </w:rPr>
              <w:t>the</w:t>
            </w:r>
            <w:proofErr w:type="spellEnd"/>
            <w:r w:rsidRPr="00042F17">
              <w:rPr>
                <w:szCs w:val="24"/>
              </w:rPr>
              <w:t xml:space="preserve"> </w:t>
            </w:r>
            <w:proofErr w:type="spellStart"/>
            <w:r w:rsidRPr="00042F17">
              <w:rPr>
                <w:szCs w:val="24"/>
              </w:rPr>
              <w:t>place</w:t>
            </w:r>
            <w:proofErr w:type="spellEnd"/>
            <w:r w:rsidRPr="00042F17">
              <w:rPr>
                <w:szCs w:val="24"/>
              </w:rPr>
              <w:t xml:space="preserve"> of </w:t>
            </w:r>
            <w:proofErr w:type="spellStart"/>
            <w:r w:rsidRPr="00042F17">
              <w:rPr>
                <w:szCs w:val="24"/>
              </w:rPr>
              <w:t>residence</w:t>
            </w:r>
            <w:proofErr w:type="spellEnd"/>
          </w:p>
          <w:p w14:paraId="3D94F653" w14:textId="77777777" w:rsidR="006F6815" w:rsidRPr="00042F17" w:rsidRDefault="006F6815" w:rsidP="00B25F40">
            <w:pPr>
              <w:rPr>
                <w:sz w:val="24"/>
                <w:szCs w:val="24"/>
              </w:rPr>
            </w:pPr>
          </w:p>
        </w:tc>
        <w:tc>
          <w:tcPr>
            <w:tcW w:w="4338" w:type="dxa"/>
          </w:tcPr>
          <w:p w14:paraId="16BAA3A6" w14:textId="77777777" w:rsidR="006F6815" w:rsidRPr="00042F17" w:rsidRDefault="006F6815" w:rsidP="00B25F40">
            <w:pPr>
              <w:jc w:val="center"/>
              <w:rPr>
                <w:sz w:val="24"/>
                <w:szCs w:val="24"/>
              </w:rPr>
            </w:pPr>
            <w:proofErr w:type="spellStart"/>
            <w:r w:rsidRPr="00042F17">
              <w:rPr>
                <w:szCs w:val="24"/>
              </w:rPr>
              <w:t>Description</w:t>
            </w:r>
            <w:proofErr w:type="spellEnd"/>
            <w:r w:rsidRPr="00042F17">
              <w:rPr>
                <w:szCs w:val="24"/>
              </w:rPr>
              <w:t xml:space="preserve"> of </w:t>
            </w:r>
            <w:proofErr w:type="spellStart"/>
            <w:r w:rsidRPr="00042F17">
              <w:rPr>
                <w:szCs w:val="24"/>
              </w:rPr>
              <w:t>processing</w:t>
            </w:r>
            <w:proofErr w:type="spellEnd"/>
            <w:r w:rsidRPr="00042F17">
              <w:rPr>
                <w:szCs w:val="24"/>
              </w:rPr>
              <w:t xml:space="preserve"> of </w:t>
            </w:r>
            <w:proofErr w:type="spellStart"/>
            <w:r w:rsidRPr="00042F17">
              <w:rPr>
                <w:szCs w:val="24"/>
              </w:rPr>
              <w:t>personal</w:t>
            </w:r>
            <w:proofErr w:type="spellEnd"/>
            <w:r w:rsidRPr="00042F17">
              <w:rPr>
                <w:szCs w:val="24"/>
              </w:rPr>
              <w:t xml:space="preserve"> data</w:t>
            </w:r>
          </w:p>
          <w:p w14:paraId="1124D473" w14:textId="77777777" w:rsidR="006F6815" w:rsidRPr="00042F17" w:rsidRDefault="006F6815" w:rsidP="00B25F40">
            <w:pPr>
              <w:jc w:val="center"/>
              <w:rPr>
                <w:sz w:val="24"/>
                <w:szCs w:val="24"/>
              </w:rPr>
            </w:pPr>
          </w:p>
        </w:tc>
      </w:tr>
      <w:tr w:rsidR="006F6815" w:rsidRPr="009C0F6E" w14:paraId="7C8A29B3" w14:textId="77777777" w:rsidTr="00B25F40">
        <w:tc>
          <w:tcPr>
            <w:tcW w:w="2607" w:type="dxa"/>
          </w:tcPr>
          <w:p w14:paraId="3A20C7CD" w14:textId="77777777" w:rsidR="006F6815" w:rsidRPr="009C0F6E" w:rsidRDefault="006F6815" w:rsidP="00B25F40"/>
        </w:tc>
        <w:tc>
          <w:tcPr>
            <w:tcW w:w="1357" w:type="dxa"/>
          </w:tcPr>
          <w:p w14:paraId="169DDBAB" w14:textId="77777777" w:rsidR="006F6815" w:rsidRPr="009C0F6E" w:rsidRDefault="006F6815" w:rsidP="00B25F40"/>
        </w:tc>
        <w:tc>
          <w:tcPr>
            <w:tcW w:w="2127" w:type="dxa"/>
          </w:tcPr>
          <w:p w14:paraId="4100DA94" w14:textId="77777777" w:rsidR="006F6815" w:rsidRPr="009C0F6E" w:rsidRDefault="006F6815" w:rsidP="00B25F40"/>
        </w:tc>
        <w:tc>
          <w:tcPr>
            <w:tcW w:w="4338" w:type="dxa"/>
          </w:tcPr>
          <w:p w14:paraId="58CE4717" w14:textId="77777777" w:rsidR="006F6815" w:rsidRPr="009C0F6E" w:rsidRDefault="006F6815" w:rsidP="00B25F40"/>
        </w:tc>
      </w:tr>
      <w:tr w:rsidR="006F6815" w:rsidRPr="009C0F6E" w14:paraId="662F0463" w14:textId="77777777" w:rsidTr="00B25F40">
        <w:tc>
          <w:tcPr>
            <w:tcW w:w="2607" w:type="dxa"/>
          </w:tcPr>
          <w:p w14:paraId="5B6EAAE4" w14:textId="77777777" w:rsidR="006F6815" w:rsidRPr="009C0F6E" w:rsidRDefault="006F6815" w:rsidP="00B25F40"/>
        </w:tc>
        <w:tc>
          <w:tcPr>
            <w:tcW w:w="1357" w:type="dxa"/>
          </w:tcPr>
          <w:p w14:paraId="3F9ED833" w14:textId="77777777" w:rsidR="006F6815" w:rsidRPr="009C0F6E" w:rsidRDefault="006F6815" w:rsidP="00B25F40"/>
        </w:tc>
        <w:tc>
          <w:tcPr>
            <w:tcW w:w="2127" w:type="dxa"/>
          </w:tcPr>
          <w:p w14:paraId="4BD90188" w14:textId="77777777" w:rsidR="006F6815" w:rsidRPr="009C0F6E" w:rsidRDefault="006F6815" w:rsidP="00B25F40"/>
        </w:tc>
        <w:tc>
          <w:tcPr>
            <w:tcW w:w="4338" w:type="dxa"/>
          </w:tcPr>
          <w:p w14:paraId="5F1C928D" w14:textId="77777777" w:rsidR="006F6815" w:rsidRPr="009C0F6E" w:rsidRDefault="006F6815" w:rsidP="00B25F40"/>
        </w:tc>
      </w:tr>
      <w:tr w:rsidR="006F6815" w:rsidRPr="009C0F6E" w14:paraId="73E5EA87" w14:textId="77777777" w:rsidTr="00B25F40">
        <w:tc>
          <w:tcPr>
            <w:tcW w:w="2607" w:type="dxa"/>
          </w:tcPr>
          <w:p w14:paraId="34C829A6" w14:textId="77777777" w:rsidR="006F6815" w:rsidRPr="009C0F6E" w:rsidRDefault="006F6815" w:rsidP="00B25F40"/>
        </w:tc>
        <w:tc>
          <w:tcPr>
            <w:tcW w:w="1357" w:type="dxa"/>
          </w:tcPr>
          <w:p w14:paraId="7DF29D6B" w14:textId="77777777" w:rsidR="006F6815" w:rsidRPr="009C0F6E" w:rsidRDefault="006F6815" w:rsidP="00B25F40"/>
        </w:tc>
        <w:tc>
          <w:tcPr>
            <w:tcW w:w="2127" w:type="dxa"/>
          </w:tcPr>
          <w:p w14:paraId="5F8E0316" w14:textId="77777777" w:rsidR="006F6815" w:rsidRPr="009C0F6E" w:rsidRDefault="006F6815" w:rsidP="00B25F40"/>
        </w:tc>
        <w:tc>
          <w:tcPr>
            <w:tcW w:w="4338" w:type="dxa"/>
          </w:tcPr>
          <w:p w14:paraId="66194E83" w14:textId="77777777" w:rsidR="006F6815" w:rsidRPr="009C0F6E" w:rsidRDefault="006F6815" w:rsidP="00B25F40"/>
        </w:tc>
      </w:tr>
    </w:tbl>
    <w:p w14:paraId="56632F4F" w14:textId="77777777" w:rsidR="006F6815" w:rsidRPr="009C0F6E" w:rsidRDefault="006F6815" w:rsidP="006F6815">
      <w:pPr>
        <w:rPr>
          <w:lang w:val="en-GB"/>
        </w:rPr>
      </w:pPr>
    </w:p>
    <w:p w14:paraId="361AC3B0" w14:textId="77777777" w:rsidR="006F6815" w:rsidRPr="009C0F6E" w:rsidRDefault="006F6815" w:rsidP="006F6815">
      <w:pPr>
        <w:rPr>
          <w:lang w:val="en-GB"/>
        </w:rPr>
      </w:pPr>
    </w:p>
    <w:p w14:paraId="3BD2168C" w14:textId="77777777" w:rsidR="006F6815" w:rsidRPr="009C0F6E" w:rsidRDefault="006F6815" w:rsidP="006F6815">
      <w:pPr>
        <w:rPr>
          <w:lang w:val="en-GB"/>
        </w:rPr>
      </w:pPr>
      <w:r w:rsidRPr="009C0F6E">
        <w:rPr>
          <w:lang w:val="en-GB"/>
        </w:rPr>
        <w:t xml:space="preserve">Upon entry into force of the </w:t>
      </w:r>
      <w:r>
        <w:rPr>
          <w:lang w:val="en-GB"/>
        </w:rPr>
        <w:t>Clauses</w:t>
      </w:r>
      <w:r w:rsidRPr="009C0F6E">
        <w:rPr>
          <w:lang w:val="en-GB"/>
        </w:rPr>
        <w:t xml:space="preserve">, the Data Controller shall allow the other Party to engage the sub-processors listed in this Annex hereto for the purposes provided for in paragraph 1.1 of Annex 1 to the </w:t>
      </w:r>
      <w:r>
        <w:rPr>
          <w:lang w:val="en-GB"/>
        </w:rPr>
        <w:t>Clauses</w:t>
      </w:r>
      <w:r w:rsidRPr="009C0F6E">
        <w:rPr>
          <w:lang w:val="en-GB"/>
        </w:rPr>
        <w:t xml:space="preserve"> in accordance with the requirements of Chapter VI hereof. In order to engage the afore-mentioned sub-processors for processing of personal data for the purposes other than the purposes provided for in paragraph 1.1 of Annex 1 hereto, a written </w:t>
      </w:r>
      <w:r>
        <w:rPr>
          <w:lang w:val="en-GB"/>
        </w:rPr>
        <w:t>authorisation</w:t>
      </w:r>
      <w:r w:rsidRPr="009C0F6E">
        <w:rPr>
          <w:lang w:val="en-GB"/>
        </w:rPr>
        <w:t xml:space="preserve"> of the Data Controller shall be required.</w:t>
      </w:r>
    </w:p>
    <w:p w14:paraId="05B7CA03" w14:textId="77777777" w:rsidR="006F6815" w:rsidRPr="009C0F6E" w:rsidRDefault="006F6815" w:rsidP="006F6815">
      <w:pPr>
        <w:rPr>
          <w:lang w:val="en-GB"/>
        </w:rPr>
      </w:pPr>
    </w:p>
    <w:p w14:paraId="76CD7DB3" w14:textId="77777777" w:rsidR="006F6815" w:rsidRPr="009C0F6E" w:rsidRDefault="006F6815" w:rsidP="006F6815">
      <w:pPr>
        <w:pStyle w:val="ListParagraph"/>
        <w:widowControl/>
        <w:numPr>
          <w:ilvl w:val="0"/>
          <w:numId w:val="15"/>
        </w:numPr>
        <w:autoSpaceDE/>
        <w:autoSpaceDN/>
        <w:adjustRightInd/>
        <w:spacing w:line="240" w:lineRule="auto"/>
        <w:ind w:left="284" w:hanging="284"/>
        <w:rPr>
          <w:b/>
          <w:lang w:val="en-GB"/>
        </w:rPr>
      </w:pPr>
      <w:r w:rsidRPr="009C0F6E">
        <w:rPr>
          <w:b/>
          <w:bCs/>
          <w:lang w:val="en-GB"/>
        </w:rPr>
        <w:t xml:space="preserve">Prior notification of granting </w:t>
      </w:r>
      <w:r>
        <w:rPr>
          <w:b/>
          <w:bCs/>
          <w:lang w:val="en-GB"/>
        </w:rPr>
        <w:t>authorisation</w:t>
      </w:r>
      <w:r w:rsidRPr="009C0F6E">
        <w:rPr>
          <w:b/>
          <w:bCs/>
          <w:lang w:val="en-GB"/>
        </w:rPr>
        <w:t xml:space="preserve"> to the</w:t>
      </w:r>
      <w:r>
        <w:rPr>
          <w:b/>
          <w:bCs/>
          <w:lang w:val="en-GB"/>
        </w:rPr>
        <w:t xml:space="preserve"> new</w:t>
      </w:r>
      <w:r w:rsidRPr="009C0F6E">
        <w:rPr>
          <w:b/>
          <w:bCs/>
          <w:lang w:val="en-GB"/>
        </w:rPr>
        <w:t xml:space="preserve"> sub-processors</w:t>
      </w:r>
      <w:r w:rsidRPr="009C0F6E">
        <w:rPr>
          <w:b/>
          <w:lang w:val="en-GB"/>
        </w:rPr>
        <w:t xml:space="preserve"> </w:t>
      </w:r>
    </w:p>
    <w:p w14:paraId="445C271A" w14:textId="77777777" w:rsidR="006F6815" w:rsidRPr="009C0F6E" w:rsidRDefault="006F6815" w:rsidP="006F6815">
      <w:pPr>
        <w:rPr>
          <w:bCs/>
          <w:i/>
          <w:iCs/>
          <w:lang w:val="en-GB"/>
        </w:rPr>
      </w:pPr>
    </w:p>
    <w:p w14:paraId="1E54D9A7" w14:textId="77777777" w:rsidR="006F6815" w:rsidRPr="009C0F6E" w:rsidRDefault="006F6815" w:rsidP="006F6815">
      <w:pPr>
        <w:suppressAutoHyphens/>
        <w:jc w:val="center"/>
        <w:rPr>
          <w:color w:val="000000"/>
          <w:lang w:val="en-GB"/>
        </w:rPr>
      </w:pPr>
      <w:r w:rsidRPr="009C0F6E">
        <w:rPr>
          <w:color w:val="000000"/>
          <w:lang w:val="en-GB"/>
        </w:rPr>
        <w:t>___________________</w:t>
      </w:r>
    </w:p>
    <w:p w14:paraId="382EA0E7" w14:textId="77777777" w:rsidR="006F6815" w:rsidRPr="009C0F6E" w:rsidRDefault="006F6815" w:rsidP="006F6815">
      <w:pPr>
        <w:rPr>
          <w:color w:val="000000"/>
          <w:lang w:val="en-GB"/>
        </w:rPr>
      </w:pPr>
    </w:p>
    <w:p w14:paraId="6FDF9176" w14:textId="77777777" w:rsidR="006F6815" w:rsidRPr="009C0F6E" w:rsidRDefault="006F6815" w:rsidP="006F6815">
      <w:pPr>
        <w:rPr>
          <w:lang w:val="en-GB"/>
        </w:rPr>
      </w:pPr>
    </w:p>
    <w:p w14:paraId="6EDC4A02" w14:textId="77777777" w:rsidR="006F6815" w:rsidRPr="009C0F6E" w:rsidRDefault="006F6815" w:rsidP="006F6815">
      <w:pPr>
        <w:rPr>
          <w:lang w:val="en-GB"/>
        </w:rPr>
      </w:pPr>
    </w:p>
    <w:p w14:paraId="14102F88" w14:textId="77777777" w:rsidR="006F6815" w:rsidRPr="009C0F6E" w:rsidRDefault="006F6815" w:rsidP="006F6815">
      <w:pPr>
        <w:rPr>
          <w:lang w:val="en-GB"/>
        </w:rPr>
      </w:pPr>
    </w:p>
    <w:p w14:paraId="4BFC312C" w14:textId="77777777" w:rsidR="006F6815" w:rsidRPr="009C0F6E" w:rsidRDefault="006F6815" w:rsidP="006F6815">
      <w:pPr>
        <w:tabs>
          <w:tab w:val="left" w:pos="2460"/>
        </w:tabs>
        <w:rPr>
          <w:color w:val="000000"/>
          <w:lang w:val="en-GB"/>
        </w:rPr>
      </w:pPr>
      <w:r w:rsidRPr="009C0F6E">
        <w:rPr>
          <w:color w:val="000000"/>
          <w:lang w:val="en-GB"/>
        </w:rPr>
        <w:tab/>
      </w:r>
    </w:p>
    <w:p w14:paraId="24F74ABD" w14:textId="77777777" w:rsidR="006F6815" w:rsidRPr="009C0F6E" w:rsidRDefault="006F6815" w:rsidP="006F6815">
      <w:pPr>
        <w:tabs>
          <w:tab w:val="left" w:pos="2460"/>
        </w:tabs>
        <w:rPr>
          <w:lang w:val="en-GB"/>
        </w:rPr>
        <w:sectPr w:rsidR="006F6815" w:rsidRPr="009C0F6E" w:rsidSect="00B25F40">
          <w:pgSz w:w="11907" w:h="16840" w:code="9"/>
          <w:pgMar w:top="1134" w:right="567" w:bottom="1134" w:left="1701" w:header="907" w:footer="454" w:gutter="0"/>
          <w:paperSrc w:first="7" w:other="7"/>
          <w:cols w:space="1296"/>
          <w:titlePg/>
          <w:docGrid w:linePitch="326"/>
        </w:sectPr>
      </w:pPr>
      <w:r w:rsidRPr="009C0F6E">
        <w:rPr>
          <w:lang w:val="en-GB"/>
        </w:rPr>
        <w:tab/>
      </w:r>
    </w:p>
    <w:p w14:paraId="3DFB01C3" w14:textId="77777777" w:rsidR="006F6815" w:rsidRPr="009C0F6E" w:rsidRDefault="006F6815" w:rsidP="006F6815">
      <w:pPr>
        <w:ind w:left="5245"/>
        <w:rPr>
          <w:szCs w:val="24"/>
          <w:lang w:val="en-GB"/>
        </w:rPr>
      </w:pPr>
      <w:r w:rsidRPr="009C0F6E">
        <w:rPr>
          <w:szCs w:val="24"/>
          <w:lang w:val="en-GB"/>
        </w:rPr>
        <w:t>Annex 3 to</w:t>
      </w:r>
    </w:p>
    <w:p w14:paraId="617F6C28" w14:textId="77777777" w:rsidR="006F6815" w:rsidRPr="009C0F6E" w:rsidRDefault="006F6815" w:rsidP="006F6815">
      <w:pPr>
        <w:ind w:left="5245"/>
        <w:rPr>
          <w:szCs w:val="24"/>
          <w:lang w:val="en-GB"/>
        </w:rPr>
      </w:pPr>
      <w:r w:rsidRPr="009C0F6E">
        <w:rPr>
          <w:szCs w:val="24"/>
          <w:lang w:val="en-GB"/>
        </w:rPr>
        <w:t xml:space="preserve">The </w:t>
      </w:r>
      <w:r>
        <w:rPr>
          <w:szCs w:val="24"/>
          <w:lang w:val="en-GB"/>
        </w:rPr>
        <w:t>standard contractual clauses for the data processing</w:t>
      </w:r>
      <w:r w:rsidRPr="009C0F6E">
        <w:rPr>
          <w:bCs/>
          <w:szCs w:val="24"/>
          <w:lang w:val="en-GB"/>
        </w:rPr>
        <w:t xml:space="preserve"> agreement </w:t>
      </w:r>
    </w:p>
    <w:p w14:paraId="70651DF5" w14:textId="77777777" w:rsidR="006F6815" w:rsidRPr="009C0F6E" w:rsidRDefault="006F6815" w:rsidP="006F6815">
      <w:pPr>
        <w:ind w:left="5245"/>
        <w:rPr>
          <w:lang w:val="en-GB"/>
        </w:rPr>
      </w:pPr>
    </w:p>
    <w:p w14:paraId="723B41A1" w14:textId="77777777" w:rsidR="006F6815" w:rsidRPr="009C0F6E" w:rsidRDefault="006F6815" w:rsidP="006F6815">
      <w:pPr>
        <w:ind w:left="5245"/>
        <w:rPr>
          <w:b/>
          <w:lang w:val="en-GB"/>
        </w:rPr>
      </w:pPr>
    </w:p>
    <w:p w14:paraId="6651A09E" w14:textId="77777777" w:rsidR="006F6815" w:rsidRPr="009C0F6E" w:rsidRDefault="006F6815" w:rsidP="006F6815">
      <w:pPr>
        <w:jc w:val="center"/>
        <w:rPr>
          <w:b/>
          <w:bCs/>
          <w:szCs w:val="24"/>
          <w:lang w:val="en-GB"/>
        </w:rPr>
      </w:pPr>
      <w:r w:rsidRPr="009C0F6E">
        <w:rPr>
          <w:b/>
          <w:bCs/>
          <w:szCs w:val="24"/>
          <w:lang w:val="en-GB"/>
        </w:rPr>
        <w:t xml:space="preserve">INSTRUCTIONS ON PROCESSING OF PERSONAL DATA </w:t>
      </w:r>
    </w:p>
    <w:p w14:paraId="648BB339" w14:textId="77777777" w:rsidR="006F6815" w:rsidRPr="009C0F6E" w:rsidRDefault="006F6815" w:rsidP="006F6815">
      <w:pPr>
        <w:ind w:left="5245"/>
        <w:rPr>
          <w:b/>
          <w:lang w:val="en-GB"/>
        </w:rPr>
      </w:pPr>
    </w:p>
    <w:p w14:paraId="5E678C23" w14:textId="77777777" w:rsidR="006F6815" w:rsidRPr="009C0F6E" w:rsidRDefault="006F6815" w:rsidP="006F6815">
      <w:pPr>
        <w:pStyle w:val="ListParagraph"/>
        <w:widowControl/>
        <w:numPr>
          <w:ilvl w:val="0"/>
          <w:numId w:val="16"/>
        </w:numPr>
        <w:autoSpaceDE/>
        <w:autoSpaceDN/>
        <w:adjustRightInd/>
        <w:spacing w:line="240" w:lineRule="auto"/>
        <w:ind w:left="426" w:hanging="426"/>
        <w:jc w:val="left"/>
        <w:rPr>
          <w:b/>
          <w:lang w:val="en-GB"/>
        </w:rPr>
      </w:pPr>
      <w:r w:rsidRPr="009C0F6E">
        <w:rPr>
          <w:b/>
          <w:lang w:val="en-GB"/>
        </w:rPr>
        <w:t>Instruction to Process Data</w:t>
      </w:r>
    </w:p>
    <w:p w14:paraId="45781346" w14:textId="77777777" w:rsidR="006F6815" w:rsidRPr="009C0F6E" w:rsidRDefault="006F6815" w:rsidP="006F6815">
      <w:pPr>
        <w:rPr>
          <w:lang w:val="en-GB"/>
        </w:rPr>
      </w:pPr>
    </w:p>
    <w:p w14:paraId="2A88483C" w14:textId="77777777" w:rsidR="006F6815" w:rsidRPr="009C0F6E" w:rsidRDefault="006F6815" w:rsidP="006F6815">
      <w:pPr>
        <w:rPr>
          <w:lang w:val="en-GB"/>
        </w:rPr>
      </w:pPr>
      <w:r w:rsidRPr="009C0F6E">
        <w:rPr>
          <w:lang w:val="en-GB"/>
        </w:rPr>
        <w:t>The Data Processor shall carry out the following actions in the course of processing of personal data on behalf of the Data Controller:</w:t>
      </w:r>
    </w:p>
    <w:p w14:paraId="4947FD8A" w14:textId="77777777" w:rsidR="006F6815" w:rsidRPr="009C0F6E" w:rsidRDefault="006F6815" w:rsidP="006F6815">
      <w:pPr>
        <w:rPr>
          <w:lang w:val="en-GB"/>
        </w:rPr>
      </w:pPr>
    </w:p>
    <w:p w14:paraId="69D66581" w14:textId="77777777" w:rsidR="006F6815" w:rsidRDefault="006F6815" w:rsidP="006F6815">
      <w:pPr>
        <w:rPr>
          <w:iCs/>
          <w:lang w:val="en-GB"/>
        </w:rPr>
      </w:pPr>
      <w:r w:rsidRPr="00D62338">
        <w:rPr>
          <w:iCs/>
          <w:lang w:val="en-GB"/>
        </w:rPr>
        <w:t>Develops and teaches a series of lectures to students. Prepares and accepts examinations for students.</w:t>
      </w:r>
    </w:p>
    <w:p w14:paraId="610105EA" w14:textId="77777777" w:rsidR="006F6815" w:rsidRPr="00D62338" w:rsidRDefault="006F6815" w:rsidP="006F6815">
      <w:pPr>
        <w:rPr>
          <w:lang w:val="en-GB"/>
        </w:rPr>
      </w:pPr>
    </w:p>
    <w:p w14:paraId="7F4CCC1A" w14:textId="77777777" w:rsidR="006F6815" w:rsidRPr="009C0F6E" w:rsidRDefault="006F6815" w:rsidP="006F6815">
      <w:pPr>
        <w:pStyle w:val="ListParagraph"/>
        <w:widowControl/>
        <w:numPr>
          <w:ilvl w:val="0"/>
          <w:numId w:val="16"/>
        </w:numPr>
        <w:autoSpaceDE/>
        <w:autoSpaceDN/>
        <w:adjustRightInd/>
        <w:spacing w:line="240" w:lineRule="auto"/>
        <w:ind w:left="426" w:hanging="426"/>
        <w:jc w:val="left"/>
        <w:rPr>
          <w:b/>
          <w:lang w:val="en-GB"/>
        </w:rPr>
      </w:pPr>
      <w:r w:rsidRPr="009C0F6E">
        <w:rPr>
          <w:b/>
          <w:lang w:val="en-GB"/>
        </w:rPr>
        <w:t>Security of Processing</w:t>
      </w:r>
    </w:p>
    <w:p w14:paraId="403F0971" w14:textId="77777777" w:rsidR="006F6815" w:rsidRPr="009C0F6E" w:rsidRDefault="006F6815" w:rsidP="006F6815">
      <w:pPr>
        <w:rPr>
          <w:b/>
          <w:lang w:val="en-GB"/>
        </w:rPr>
      </w:pPr>
    </w:p>
    <w:p w14:paraId="4D5A019A" w14:textId="77777777" w:rsidR="006F6815" w:rsidRPr="009C0F6E" w:rsidRDefault="006F6815" w:rsidP="006F6815">
      <w:pPr>
        <w:rPr>
          <w:lang w:val="en-GB"/>
        </w:rPr>
      </w:pPr>
      <w:r w:rsidRPr="009C0F6E">
        <w:rPr>
          <w:lang w:val="en-GB"/>
        </w:rPr>
        <w:t>The level of security shall be established taking into account:</w:t>
      </w:r>
    </w:p>
    <w:p w14:paraId="10FC4AB6" w14:textId="77777777" w:rsidR="006F6815" w:rsidRPr="009C0F6E" w:rsidRDefault="006F6815" w:rsidP="006F6815">
      <w:pPr>
        <w:rPr>
          <w:b/>
          <w:lang w:val="en-GB"/>
        </w:rPr>
      </w:pPr>
    </w:p>
    <w:p w14:paraId="39CAF2D2" w14:textId="77777777" w:rsidR="006F6815" w:rsidRPr="00D62338" w:rsidRDefault="006F6815" w:rsidP="006F6815">
      <w:pPr>
        <w:rPr>
          <w:bCs/>
          <w:iCs/>
          <w:lang w:val="en-GB"/>
        </w:rPr>
      </w:pPr>
      <w:r w:rsidRPr="00D62338">
        <w:rPr>
          <w:bCs/>
          <w:iCs/>
          <w:lang w:val="en-GB"/>
        </w:rPr>
        <w:t>The Data Processor will process the name, surname and personal identification number of students on behalf of the Data Controller. As no large amounts of personal data will be processed, a medium level of security is set.</w:t>
      </w:r>
    </w:p>
    <w:p w14:paraId="39D23FCD" w14:textId="77777777" w:rsidR="006F6815" w:rsidRPr="00D62338" w:rsidRDefault="006F6815" w:rsidP="006F6815">
      <w:pPr>
        <w:rPr>
          <w:bCs/>
          <w:iCs/>
          <w:lang w:val="en-GB"/>
        </w:rPr>
      </w:pPr>
      <w:r w:rsidRPr="00D62338">
        <w:rPr>
          <w:bCs/>
          <w:iCs/>
          <w:lang w:val="en-GB"/>
        </w:rPr>
        <w:t>The Data Processor has the right and obligation to decide on the use of technical and organisational security measures to ensure an adequate (and consistent) level of data security.</w:t>
      </w:r>
    </w:p>
    <w:p w14:paraId="51E66953" w14:textId="77777777" w:rsidR="006F6815" w:rsidRPr="00D62338" w:rsidRDefault="006F6815" w:rsidP="006F6815">
      <w:pPr>
        <w:rPr>
          <w:bCs/>
          <w:iCs/>
          <w:lang w:val="en-GB"/>
        </w:rPr>
      </w:pPr>
      <w:r w:rsidRPr="00D62338">
        <w:rPr>
          <w:bCs/>
          <w:iCs/>
          <w:lang w:val="en-GB"/>
        </w:rPr>
        <w:t>The ISs where personal data are processed must be accessible only from the internal network of the University or must be connected to the ISs via secure communication channels (VPN, HTTPS, etc.).</w:t>
      </w:r>
    </w:p>
    <w:p w14:paraId="0F63646E" w14:textId="77777777" w:rsidR="006F6815" w:rsidRPr="00D62338" w:rsidRDefault="006F6815" w:rsidP="006F6815">
      <w:pPr>
        <w:rPr>
          <w:bCs/>
          <w:iCs/>
          <w:lang w:val="en-GB"/>
        </w:rPr>
      </w:pPr>
      <w:r w:rsidRPr="00D62338">
        <w:rPr>
          <w:bCs/>
          <w:iCs/>
          <w:lang w:val="en-GB"/>
        </w:rPr>
        <w:t>The data processor shall have the right to store personal data only on a computer server. The Data Processor is not allowed to transfer (save) personal data to external storage devices (e.g. USB, DVD, external hard drives).</w:t>
      </w:r>
    </w:p>
    <w:p w14:paraId="73108A2D" w14:textId="77777777" w:rsidR="006F6815" w:rsidRPr="00D62338" w:rsidRDefault="006F6815" w:rsidP="006F6815">
      <w:pPr>
        <w:rPr>
          <w:bCs/>
          <w:iCs/>
          <w:lang w:val="en-GB"/>
        </w:rPr>
      </w:pPr>
      <w:r w:rsidRPr="00D62338">
        <w:rPr>
          <w:bCs/>
          <w:iCs/>
          <w:lang w:val="en-GB"/>
        </w:rPr>
        <w:t>A processor on whose computer personal data are stored or from which access to the areas of the local network where personal data are stored is possible, must use a password on its computers consisting of at least 8 characters and the characters should be of at least three different types (lowercase letters, uppercase letters, numbers, special characters).</w:t>
      </w:r>
    </w:p>
    <w:p w14:paraId="5C91E5B8" w14:textId="77777777" w:rsidR="006F6815" w:rsidRDefault="006F6815" w:rsidP="006F6815">
      <w:pPr>
        <w:rPr>
          <w:bCs/>
          <w:iCs/>
          <w:lang w:val="en-GB"/>
        </w:rPr>
      </w:pPr>
      <w:r w:rsidRPr="00D62338">
        <w:rPr>
          <w:bCs/>
          <w:iCs/>
          <w:lang w:val="en-GB"/>
        </w:rPr>
        <w:t>The personal data contained in the processor's computer must not be accessible via other computers.</w:t>
      </w:r>
    </w:p>
    <w:p w14:paraId="6426A9F8" w14:textId="77777777" w:rsidR="006F6815" w:rsidRPr="00D62338" w:rsidRDefault="006F6815" w:rsidP="006F6815">
      <w:pPr>
        <w:rPr>
          <w:iCs/>
          <w:lang w:val="en-GB"/>
        </w:rPr>
      </w:pPr>
    </w:p>
    <w:p w14:paraId="3A537F0A" w14:textId="77777777" w:rsidR="006F6815" w:rsidRPr="009C0F6E" w:rsidRDefault="006F6815" w:rsidP="006F6815">
      <w:pPr>
        <w:pStyle w:val="ListParagraph"/>
        <w:widowControl/>
        <w:numPr>
          <w:ilvl w:val="0"/>
          <w:numId w:val="16"/>
        </w:numPr>
        <w:autoSpaceDE/>
        <w:autoSpaceDN/>
        <w:adjustRightInd/>
        <w:spacing w:line="240" w:lineRule="auto"/>
        <w:ind w:left="426" w:hanging="426"/>
        <w:jc w:val="left"/>
        <w:rPr>
          <w:b/>
          <w:lang w:val="en-GB"/>
        </w:rPr>
      </w:pPr>
      <w:r w:rsidRPr="009C0F6E">
        <w:rPr>
          <w:b/>
          <w:lang w:val="en-GB"/>
        </w:rPr>
        <w:t>Assistance to the Data Controller</w:t>
      </w:r>
    </w:p>
    <w:p w14:paraId="303D6459" w14:textId="77777777" w:rsidR="006F6815" w:rsidRPr="009C0F6E" w:rsidRDefault="006F6815" w:rsidP="006F6815">
      <w:pPr>
        <w:rPr>
          <w:lang w:val="en-GB"/>
        </w:rPr>
      </w:pPr>
    </w:p>
    <w:p w14:paraId="3E3F6946" w14:textId="77777777" w:rsidR="006F6815" w:rsidRPr="009C0F6E" w:rsidRDefault="006F6815" w:rsidP="006F6815">
      <w:pPr>
        <w:rPr>
          <w:lang w:val="en-GB"/>
        </w:rPr>
      </w:pPr>
      <w:r w:rsidRPr="009C0F6E">
        <w:rPr>
          <w:lang w:val="en-GB"/>
        </w:rPr>
        <w:t xml:space="preserve">The Data Processor shall, insofar as this is possible and taking into account the area and scope of assistance specified below, assist </w:t>
      </w:r>
      <w:r>
        <w:rPr>
          <w:lang w:val="en-GB"/>
        </w:rPr>
        <w:t>t</w:t>
      </w:r>
      <w:r w:rsidRPr="009C0F6E">
        <w:rPr>
          <w:lang w:val="en-GB"/>
        </w:rPr>
        <w:t>he Data Controller to implement the following technical and organisational measures in accordance with paragraphs 26–2</w:t>
      </w:r>
      <w:r>
        <w:rPr>
          <w:lang w:val="en-GB"/>
        </w:rPr>
        <w:t>8</w:t>
      </w:r>
      <w:r w:rsidRPr="009C0F6E">
        <w:rPr>
          <w:lang w:val="en-GB"/>
        </w:rPr>
        <w:t xml:space="preserve"> of the </w:t>
      </w:r>
      <w:r>
        <w:rPr>
          <w:lang w:val="en-GB"/>
        </w:rPr>
        <w:t>Clauses</w:t>
      </w:r>
      <w:r w:rsidRPr="009C0F6E">
        <w:rPr>
          <w:lang w:val="en-GB"/>
        </w:rPr>
        <w:t>:</w:t>
      </w:r>
    </w:p>
    <w:p w14:paraId="21B66C16" w14:textId="77777777" w:rsidR="006F6815" w:rsidRPr="009C0F6E" w:rsidRDefault="006F6815" w:rsidP="006F6815">
      <w:pPr>
        <w:rPr>
          <w:lang w:val="en-GB"/>
        </w:rPr>
      </w:pPr>
    </w:p>
    <w:p w14:paraId="0CECB7AB" w14:textId="73E6CBF5" w:rsidR="006F6815" w:rsidRPr="00005600" w:rsidRDefault="006F6815" w:rsidP="00005600">
      <w:pPr>
        <w:pStyle w:val="NormalWeb"/>
      </w:pPr>
      <w:proofErr w:type="spellStart"/>
      <w:r>
        <w:t>Requests</w:t>
      </w:r>
      <w:proofErr w:type="spellEnd"/>
      <w:r>
        <w:t xml:space="preserve"> </w:t>
      </w:r>
      <w:proofErr w:type="spellStart"/>
      <w:r>
        <w:t>from</w:t>
      </w:r>
      <w:proofErr w:type="spellEnd"/>
      <w:r>
        <w:t xml:space="preserve"> data </w:t>
      </w:r>
      <w:proofErr w:type="spellStart"/>
      <w:r>
        <w:t>subjects</w:t>
      </w:r>
      <w:proofErr w:type="spellEnd"/>
      <w:r>
        <w:t xml:space="preserve"> </w:t>
      </w:r>
      <w:proofErr w:type="spellStart"/>
      <w:r>
        <w:t>must</w:t>
      </w:r>
      <w:proofErr w:type="spellEnd"/>
      <w:r>
        <w:t xml:space="preserve"> be </w:t>
      </w:r>
      <w:proofErr w:type="spellStart"/>
      <w:r>
        <w:t>forwarded</w:t>
      </w:r>
      <w:proofErr w:type="spellEnd"/>
      <w:r>
        <w:t xml:space="preserve"> to </w:t>
      </w:r>
      <w:proofErr w:type="spellStart"/>
      <w:r>
        <w:t>the</w:t>
      </w:r>
      <w:proofErr w:type="spellEnd"/>
      <w:r>
        <w:t xml:space="preserve"> </w:t>
      </w:r>
      <w:proofErr w:type="spellStart"/>
      <w:r>
        <w:t>controller</w:t>
      </w:r>
      <w:proofErr w:type="spellEnd"/>
      <w:r>
        <w:t xml:space="preserve"> </w:t>
      </w:r>
      <w:proofErr w:type="spellStart"/>
      <w:r>
        <w:t>by</w:t>
      </w:r>
      <w:proofErr w:type="spellEnd"/>
      <w:r>
        <w:t xml:space="preserve"> e-</w:t>
      </w:r>
      <w:proofErr w:type="spellStart"/>
      <w:r>
        <w:t>mail</w:t>
      </w:r>
      <w:proofErr w:type="spellEnd"/>
      <w:r>
        <w:t xml:space="preserve"> to </w:t>
      </w:r>
      <w:hyperlink r:id="rId17" w:history="1">
        <w:r>
          <w:rPr>
            <w:rStyle w:val="Hyperlink"/>
          </w:rPr>
          <w:t>dap@mruni.eu</w:t>
        </w:r>
      </w:hyperlink>
      <w:r>
        <w:t xml:space="preserve"> </w:t>
      </w:r>
      <w:proofErr w:type="spellStart"/>
      <w:r>
        <w:t>without</w:t>
      </w:r>
      <w:proofErr w:type="spellEnd"/>
      <w:r>
        <w:t xml:space="preserve"> </w:t>
      </w:r>
      <w:proofErr w:type="spellStart"/>
      <w:r>
        <w:t>undue</w:t>
      </w:r>
      <w:proofErr w:type="spellEnd"/>
      <w:r>
        <w:t xml:space="preserve"> </w:t>
      </w:r>
      <w:proofErr w:type="spellStart"/>
      <w:r>
        <w:t>delay</w:t>
      </w:r>
      <w:proofErr w:type="spellEnd"/>
      <w:r>
        <w:t xml:space="preserve">, </w:t>
      </w:r>
      <w:proofErr w:type="spellStart"/>
      <w:r>
        <w:t>but</w:t>
      </w:r>
      <w:proofErr w:type="spellEnd"/>
      <w:r>
        <w:t xml:space="preserve"> at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1 </w:t>
      </w:r>
      <w:proofErr w:type="spellStart"/>
      <w:r>
        <w:t>working</w:t>
      </w:r>
      <w:proofErr w:type="spellEnd"/>
      <w:r>
        <w:t xml:space="preserve"> </w:t>
      </w:r>
      <w:proofErr w:type="spellStart"/>
      <w:r>
        <w:t>day</w:t>
      </w:r>
      <w:proofErr w:type="spellEnd"/>
      <w:r>
        <w:t xml:space="preserve"> of </w:t>
      </w:r>
      <w:proofErr w:type="spellStart"/>
      <w:r>
        <w:t>receipt</w:t>
      </w:r>
      <w:proofErr w:type="spellEnd"/>
      <w:r>
        <w:t xml:space="preserve"> of </w:t>
      </w:r>
      <w:proofErr w:type="spellStart"/>
      <w:r>
        <w:t>the</w:t>
      </w:r>
      <w:proofErr w:type="spellEnd"/>
      <w:r>
        <w:t xml:space="preserve"> </w:t>
      </w:r>
      <w:proofErr w:type="spellStart"/>
      <w:r>
        <w:t>request</w:t>
      </w:r>
      <w:proofErr w:type="spellEnd"/>
      <w:r>
        <w:t xml:space="preserve"> </w:t>
      </w:r>
      <w:hyperlink r:id="rId18" w:history="1">
        <w:r>
          <w:rPr>
            <w:rStyle w:val="Hyperlink"/>
          </w:rPr>
          <w:t>.</w:t>
        </w:r>
      </w:hyperlink>
      <w:r>
        <w:t xml:space="preserve"> </w:t>
      </w:r>
      <w:proofErr w:type="spellStart"/>
      <w:r>
        <w:t>Responses</w:t>
      </w:r>
      <w:proofErr w:type="spellEnd"/>
      <w:r>
        <w:t xml:space="preserve"> to data </w:t>
      </w:r>
      <w:proofErr w:type="spellStart"/>
      <w:r>
        <w:t>subjects</w:t>
      </w:r>
      <w:proofErr w:type="spellEnd"/>
      <w:r>
        <w:t xml:space="preserve"> </w:t>
      </w:r>
      <w:proofErr w:type="spellStart"/>
      <w:r>
        <w:t>shall</w:t>
      </w:r>
      <w:proofErr w:type="spellEnd"/>
      <w:r>
        <w:t xml:space="preserve"> be </w:t>
      </w:r>
      <w:proofErr w:type="spellStart"/>
      <w:r>
        <w:t>prepared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instructions</w:t>
      </w:r>
      <w:proofErr w:type="spellEnd"/>
      <w:r>
        <w:t xml:space="preserve"> of </w:t>
      </w:r>
      <w:proofErr w:type="spellStart"/>
      <w:r>
        <w:t>the</w:t>
      </w:r>
      <w:proofErr w:type="spellEnd"/>
      <w:r>
        <w:t xml:space="preserve"> </w:t>
      </w:r>
      <w:proofErr w:type="spellStart"/>
      <w:r>
        <w:t>controller</w:t>
      </w:r>
      <w:proofErr w:type="spellEnd"/>
      <w:r>
        <w:t xml:space="preserve">, and </w:t>
      </w:r>
      <w:proofErr w:type="spellStart"/>
      <w:r>
        <w:t>in</w:t>
      </w:r>
      <w:proofErr w:type="spellEnd"/>
      <w:r>
        <w:t xml:space="preserve"> </w:t>
      </w:r>
      <w:proofErr w:type="spellStart"/>
      <w:r>
        <w:t>the</w:t>
      </w:r>
      <w:proofErr w:type="spellEnd"/>
      <w:r>
        <w:t xml:space="preserve"> </w:t>
      </w:r>
      <w:proofErr w:type="spellStart"/>
      <w:r>
        <w:t>event</w:t>
      </w:r>
      <w:proofErr w:type="spellEnd"/>
      <w:r>
        <w:t xml:space="preserve"> of a </w:t>
      </w:r>
      <w:proofErr w:type="spellStart"/>
      <w:r>
        <w:t>personal</w:t>
      </w:r>
      <w:proofErr w:type="spellEnd"/>
      <w:r>
        <w:t xml:space="preserve"> data </w:t>
      </w:r>
      <w:proofErr w:type="spellStart"/>
      <w:r>
        <w:t>breach</w:t>
      </w:r>
      <w:proofErr w:type="spellEnd"/>
      <w:r>
        <w:t xml:space="preserve">, </w:t>
      </w:r>
      <w:proofErr w:type="spellStart"/>
      <w:r>
        <w:t>the</w:t>
      </w:r>
      <w:proofErr w:type="spellEnd"/>
      <w:r>
        <w:t xml:space="preserve"> data </w:t>
      </w:r>
      <w:proofErr w:type="spellStart"/>
      <w:r>
        <w:t>processor</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w:t>
      </w:r>
      <w:proofErr w:type="spellStart"/>
      <w:r>
        <w:t>controller</w:t>
      </w:r>
      <w:proofErr w:type="spellEnd"/>
      <w:r>
        <w:t xml:space="preserve">, </w:t>
      </w:r>
      <w:proofErr w:type="spellStart"/>
      <w:r>
        <w:t>providing</w:t>
      </w:r>
      <w:proofErr w:type="spellEnd"/>
      <w:r>
        <w:t xml:space="preserve"> </w:t>
      </w:r>
      <w:proofErr w:type="spellStart"/>
      <w:r>
        <w:t>all</w:t>
      </w:r>
      <w:proofErr w:type="spellEnd"/>
      <w:r>
        <w:t xml:space="preserve"> </w:t>
      </w:r>
      <w:proofErr w:type="spellStart"/>
      <w:r>
        <w:t>information</w:t>
      </w:r>
      <w:proofErr w:type="spellEnd"/>
      <w:r>
        <w:t xml:space="preserve"> </w:t>
      </w:r>
      <w:proofErr w:type="spellStart"/>
      <w:r>
        <w:t>relating</w:t>
      </w:r>
      <w:proofErr w:type="spellEnd"/>
      <w:r>
        <w:t xml:space="preserve"> to </w:t>
      </w:r>
      <w:proofErr w:type="spellStart"/>
      <w:r>
        <w:t>the</w:t>
      </w:r>
      <w:proofErr w:type="spellEnd"/>
      <w:r>
        <w:t xml:space="preserve"> data </w:t>
      </w:r>
      <w:proofErr w:type="spellStart"/>
      <w:r>
        <w:t>breach</w:t>
      </w:r>
      <w:proofErr w:type="spellEnd"/>
      <w:r>
        <w:t>.</w:t>
      </w:r>
    </w:p>
    <w:p w14:paraId="704EE539" w14:textId="77777777" w:rsidR="006F6815" w:rsidRPr="009C0F6E" w:rsidRDefault="006F6815" w:rsidP="006F6815">
      <w:pPr>
        <w:rPr>
          <w:lang w:val="en-GB"/>
        </w:rPr>
      </w:pPr>
    </w:p>
    <w:p w14:paraId="1DBCAE33" w14:textId="77777777" w:rsidR="006F6815" w:rsidRPr="00795B59" w:rsidRDefault="006F6815" w:rsidP="006F6815">
      <w:pPr>
        <w:pStyle w:val="ListParagraph"/>
        <w:widowControl/>
        <w:numPr>
          <w:ilvl w:val="0"/>
          <w:numId w:val="16"/>
        </w:numPr>
        <w:autoSpaceDE/>
        <w:autoSpaceDN/>
        <w:adjustRightInd/>
        <w:spacing w:line="240" w:lineRule="auto"/>
        <w:ind w:left="426" w:hanging="426"/>
        <w:jc w:val="left"/>
        <w:rPr>
          <w:b/>
          <w:lang w:val="it-IT"/>
        </w:rPr>
      </w:pPr>
      <w:r w:rsidRPr="00795B59">
        <w:rPr>
          <w:b/>
          <w:lang w:val="it-IT"/>
        </w:rPr>
        <w:t>Data Retention Period/Data Erasure Procedures</w:t>
      </w:r>
    </w:p>
    <w:p w14:paraId="6A73A2FB" w14:textId="77777777" w:rsidR="006F6815" w:rsidRPr="00795B59" w:rsidRDefault="006F6815" w:rsidP="006F6815">
      <w:pPr>
        <w:rPr>
          <w:b/>
          <w:lang w:val="it-IT"/>
        </w:rPr>
      </w:pPr>
    </w:p>
    <w:p w14:paraId="714069D2" w14:textId="77777777" w:rsidR="006F6815" w:rsidRPr="00D62338" w:rsidRDefault="006F6815" w:rsidP="006F6815">
      <w:pPr>
        <w:rPr>
          <w:iCs/>
          <w:lang w:val="en-GB"/>
        </w:rPr>
      </w:pPr>
      <w:r w:rsidRPr="00D62338">
        <w:rPr>
          <w:iCs/>
          <w:lang w:val="en-GB"/>
        </w:rPr>
        <w:t>Personal data are stored until the performance of the public procurement contract, after which the personal data are automatically deleted by the processor.</w:t>
      </w:r>
    </w:p>
    <w:p w14:paraId="4F289A0B" w14:textId="77777777" w:rsidR="006F6815" w:rsidRDefault="006F6815" w:rsidP="006F6815">
      <w:pPr>
        <w:rPr>
          <w:iCs/>
          <w:lang w:val="en-GB"/>
        </w:rPr>
      </w:pPr>
      <w:r w:rsidRPr="00D62338">
        <w:rPr>
          <w:iCs/>
          <w:lang w:val="en-GB"/>
        </w:rPr>
        <w:t>Upon termination of the provision of personal data processing services, the original documents transmitted by the controller to the processor shall be returned to the controller and copies of the documents shall be erased and confirmed in writing, except where the retention of personal data is required by law. The Processor shall also inform the Data Controller of the personal data or copies thereof that are not erased and the legislation governing this.</w:t>
      </w:r>
    </w:p>
    <w:p w14:paraId="63AA8278" w14:textId="77777777" w:rsidR="006F6815" w:rsidRPr="00D62338" w:rsidRDefault="006F6815" w:rsidP="006F6815">
      <w:pPr>
        <w:rPr>
          <w:lang w:val="en-GB"/>
        </w:rPr>
      </w:pPr>
    </w:p>
    <w:p w14:paraId="1F5C13B5" w14:textId="77777777" w:rsidR="006F6815" w:rsidRPr="009C0F6E" w:rsidRDefault="006F6815" w:rsidP="006F6815">
      <w:pPr>
        <w:pStyle w:val="ListParagraph"/>
        <w:widowControl/>
        <w:numPr>
          <w:ilvl w:val="0"/>
          <w:numId w:val="16"/>
        </w:numPr>
        <w:autoSpaceDE/>
        <w:autoSpaceDN/>
        <w:adjustRightInd/>
        <w:spacing w:line="240" w:lineRule="auto"/>
        <w:ind w:left="426" w:hanging="426"/>
        <w:jc w:val="left"/>
        <w:rPr>
          <w:b/>
          <w:lang w:val="en-GB"/>
        </w:rPr>
      </w:pPr>
      <w:r w:rsidRPr="009C0F6E">
        <w:rPr>
          <w:b/>
          <w:lang w:val="en-GB"/>
        </w:rPr>
        <w:t xml:space="preserve">Data Processing </w:t>
      </w:r>
      <w:r>
        <w:rPr>
          <w:b/>
          <w:lang w:val="en-GB"/>
        </w:rPr>
        <w:t>Location</w:t>
      </w:r>
    </w:p>
    <w:p w14:paraId="2A6CBFA0" w14:textId="77777777" w:rsidR="006F6815" w:rsidRPr="009C0F6E" w:rsidRDefault="006F6815" w:rsidP="006F6815">
      <w:pPr>
        <w:rPr>
          <w:b/>
          <w:lang w:val="en-GB"/>
        </w:rPr>
      </w:pPr>
    </w:p>
    <w:p w14:paraId="290031CC" w14:textId="77777777" w:rsidR="006F6815" w:rsidRPr="009C0F6E" w:rsidRDefault="006F6815" w:rsidP="006F6815">
      <w:pPr>
        <w:rPr>
          <w:lang w:val="en-GB"/>
        </w:rPr>
      </w:pPr>
      <w:r w:rsidRPr="009C0F6E">
        <w:rPr>
          <w:lang w:val="en-GB"/>
        </w:rPr>
        <w:t xml:space="preserve">According to the </w:t>
      </w:r>
      <w:r w:rsidRPr="00B67F88">
        <w:rPr>
          <w:lang w:val="en-GB"/>
        </w:rPr>
        <w:t>Clauses</w:t>
      </w:r>
      <w:r w:rsidRPr="009C0F6E">
        <w:rPr>
          <w:lang w:val="en-GB"/>
        </w:rPr>
        <w:t xml:space="preserve">, personal data cannot be processed in other places, except for the </w:t>
      </w:r>
      <w:r>
        <w:rPr>
          <w:lang w:val="en-GB"/>
        </w:rPr>
        <w:t>locations</w:t>
      </w:r>
      <w:r w:rsidRPr="009C0F6E">
        <w:rPr>
          <w:lang w:val="en-GB"/>
        </w:rPr>
        <w:t xml:space="preserve"> specified below, without a prior written consent of the Data Controller:</w:t>
      </w:r>
    </w:p>
    <w:p w14:paraId="07831C54" w14:textId="77777777" w:rsidR="006F6815" w:rsidRPr="009C0F6E" w:rsidRDefault="006F6815" w:rsidP="006F6815">
      <w:pPr>
        <w:rPr>
          <w:lang w:val="en-GB"/>
        </w:rPr>
      </w:pPr>
    </w:p>
    <w:p w14:paraId="4BE2855A" w14:textId="77777777" w:rsidR="006F6815" w:rsidRPr="00DA0281" w:rsidRDefault="006F6815" w:rsidP="006F6815">
      <w:pPr>
        <w:rPr>
          <w:iCs/>
        </w:rPr>
      </w:pPr>
      <w:r>
        <w:rPr>
          <w:iCs/>
        </w:rPr>
        <w:t xml:space="preserve">Mykolo Romerio universitetas, Ateities g. 20, Vilnius. </w:t>
      </w:r>
    </w:p>
    <w:p w14:paraId="4C22A86F" w14:textId="77777777" w:rsidR="006F6815" w:rsidRPr="000825E8" w:rsidRDefault="006F6815" w:rsidP="006F6815">
      <w:pPr>
        <w:rPr>
          <w:iCs/>
          <w:lang w:val="es-ES"/>
        </w:rPr>
      </w:pPr>
    </w:p>
    <w:p w14:paraId="68A482E3" w14:textId="77777777" w:rsidR="006F6815" w:rsidRPr="000825E8" w:rsidRDefault="006F6815" w:rsidP="006F6815">
      <w:pPr>
        <w:rPr>
          <w:lang w:val="es-ES"/>
        </w:rPr>
      </w:pPr>
    </w:p>
    <w:p w14:paraId="0A3E3322" w14:textId="77777777" w:rsidR="006F6815" w:rsidRPr="009C0F6E" w:rsidRDefault="006F6815" w:rsidP="006F6815">
      <w:pPr>
        <w:pStyle w:val="ListParagraph"/>
        <w:widowControl/>
        <w:numPr>
          <w:ilvl w:val="0"/>
          <w:numId w:val="16"/>
        </w:numPr>
        <w:autoSpaceDE/>
        <w:autoSpaceDN/>
        <w:adjustRightInd/>
        <w:spacing w:line="240" w:lineRule="auto"/>
        <w:ind w:left="426" w:hanging="426"/>
        <w:rPr>
          <w:b/>
          <w:lang w:val="en-GB"/>
        </w:rPr>
      </w:pPr>
      <w:r w:rsidRPr="009C0F6E">
        <w:rPr>
          <w:b/>
          <w:lang w:val="en-GB"/>
        </w:rPr>
        <w:t xml:space="preserve">Instructions on Transfer of Personal Data to a Third Country or International Organisations </w:t>
      </w:r>
    </w:p>
    <w:p w14:paraId="0F3C4BB6" w14:textId="77777777" w:rsidR="006F6815" w:rsidRPr="009C0F6E" w:rsidRDefault="006F6815" w:rsidP="006F6815">
      <w:pPr>
        <w:rPr>
          <w:b/>
          <w:lang w:val="en-GB"/>
        </w:rPr>
      </w:pPr>
    </w:p>
    <w:p w14:paraId="17314CFA" w14:textId="77777777" w:rsidR="006F6815" w:rsidRPr="00021704" w:rsidRDefault="006F6815" w:rsidP="006F6815">
      <w:pPr>
        <w:rPr>
          <w:iCs/>
          <w:lang w:val="en-GB"/>
        </w:rPr>
      </w:pPr>
      <w:bookmarkStart w:id="12" w:name="_Hlk66447310"/>
      <w:r w:rsidRPr="00021704">
        <w:rPr>
          <w:iCs/>
          <w:lang w:val="en-GB"/>
        </w:rPr>
        <w:t>The Data Processor does not have the right to transfer personal data to a third country or international organisations</w:t>
      </w:r>
    </w:p>
    <w:p w14:paraId="5962CDB6" w14:textId="77777777" w:rsidR="006F6815" w:rsidRPr="00122C55" w:rsidRDefault="006F6815" w:rsidP="006F6815">
      <w:pPr>
        <w:rPr>
          <w:lang w:val="en-US"/>
        </w:rPr>
      </w:pPr>
    </w:p>
    <w:p w14:paraId="3E7AB67A" w14:textId="77777777" w:rsidR="006F6815" w:rsidRPr="009C0F6E" w:rsidRDefault="006F6815" w:rsidP="006F6815">
      <w:pPr>
        <w:pStyle w:val="ListParagraph"/>
        <w:widowControl/>
        <w:numPr>
          <w:ilvl w:val="0"/>
          <w:numId w:val="16"/>
        </w:numPr>
        <w:autoSpaceDE/>
        <w:autoSpaceDN/>
        <w:adjustRightInd/>
        <w:spacing w:line="240" w:lineRule="auto"/>
        <w:ind w:left="426" w:hanging="426"/>
        <w:rPr>
          <w:b/>
          <w:lang w:val="en-GB"/>
        </w:rPr>
      </w:pPr>
      <w:r w:rsidRPr="009C0F6E">
        <w:rPr>
          <w:b/>
          <w:lang w:val="en-GB"/>
        </w:rPr>
        <w:t xml:space="preserve">Procedures for the Data Processor’s Personal Data Processing Audits, </w:t>
      </w:r>
      <w:proofErr w:type="gramStart"/>
      <w:r w:rsidRPr="009C0F6E">
        <w:rPr>
          <w:b/>
          <w:lang w:val="en-GB"/>
        </w:rPr>
        <w:t>Including</w:t>
      </w:r>
      <w:proofErr w:type="gramEnd"/>
      <w:r w:rsidRPr="009C0F6E">
        <w:rPr>
          <w:b/>
          <w:lang w:val="en-GB"/>
        </w:rPr>
        <w:t xml:space="preserve"> on-the-spot Inspections, Carried Out by the Data Controller</w:t>
      </w:r>
    </w:p>
    <w:p w14:paraId="04B74DBA" w14:textId="77777777" w:rsidR="006F6815" w:rsidRPr="009C0F6E" w:rsidRDefault="006F6815" w:rsidP="006F6815">
      <w:pPr>
        <w:rPr>
          <w:b/>
          <w:lang w:val="en-GB"/>
        </w:rPr>
      </w:pPr>
    </w:p>
    <w:p w14:paraId="072D7F2A" w14:textId="77777777" w:rsidR="006F6815" w:rsidRPr="00021704" w:rsidRDefault="006F6815" w:rsidP="006F6815">
      <w:pPr>
        <w:rPr>
          <w:iCs/>
          <w:lang w:val="en-GB"/>
        </w:rPr>
      </w:pPr>
      <w:r w:rsidRPr="00021704">
        <w:rPr>
          <w:iCs/>
          <w:lang w:val="en-GB"/>
        </w:rPr>
        <w:t>During the term of the public procurement contract, the controller or the controller's representative shall physically inspect the locations where the processor processes personal data, including the physical means as well as the systems used for and related to the processing of the data, in order to verify that the processor complies with the provisions of the Regulation (EU) 2016/679, the applicable personal data protection provisions of the European Union or its Member States, and the Terms and Conditions.</w:t>
      </w:r>
    </w:p>
    <w:p w14:paraId="77741046" w14:textId="77777777" w:rsidR="006F6815" w:rsidRPr="00021704" w:rsidRDefault="006F6815" w:rsidP="006F6815">
      <w:pPr>
        <w:rPr>
          <w:iCs/>
          <w:lang w:val="en-GB"/>
        </w:rPr>
      </w:pPr>
      <w:r w:rsidRPr="00021704">
        <w:rPr>
          <w:iCs/>
          <w:lang w:val="en-GB"/>
        </w:rPr>
        <w:t>In addition to the scheduled inspection, the Controller may carry out an inspection of the Processor whenever the Controller deems it necessary.</w:t>
      </w:r>
    </w:p>
    <w:p w14:paraId="3AA1391A" w14:textId="77777777" w:rsidR="006F6815" w:rsidRPr="009C0F6E" w:rsidRDefault="006F6815" w:rsidP="006F6815">
      <w:pPr>
        <w:rPr>
          <w:lang w:val="en-GB"/>
        </w:rPr>
      </w:pPr>
    </w:p>
    <w:bookmarkEnd w:id="12"/>
    <w:p w14:paraId="56187508" w14:textId="77777777" w:rsidR="006F6815" w:rsidRPr="009C0F6E" w:rsidRDefault="006F6815" w:rsidP="006F6815">
      <w:pPr>
        <w:rPr>
          <w:lang w:val="en-GB"/>
        </w:rPr>
      </w:pPr>
    </w:p>
    <w:p w14:paraId="034EA4E7" w14:textId="77777777" w:rsidR="006F6815" w:rsidRPr="009C0F6E" w:rsidRDefault="006F6815" w:rsidP="006F6815">
      <w:pPr>
        <w:suppressAutoHyphens/>
        <w:jc w:val="center"/>
        <w:rPr>
          <w:color w:val="000000"/>
          <w:lang w:val="en-GB"/>
        </w:rPr>
      </w:pPr>
      <w:r w:rsidRPr="009757DA">
        <w:rPr>
          <w:color w:val="000000"/>
          <w:lang w:val="en-GB"/>
        </w:rPr>
        <w:t>___________________</w:t>
      </w:r>
    </w:p>
    <w:p w14:paraId="7B18E218" w14:textId="77777777" w:rsidR="006F6815" w:rsidRPr="009C0F6E" w:rsidRDefault="006F6815" w:rsidP="006F6815">
      <w:pPr>
        <w:suppressAutoHyphens/>
        <w:rPr>
          <w:color w:val="000000"/>
          <w:lang w:val="en-GB"/>
        </w:rPr>
      </w:pPr>
    </w:p>
    <w:p w14:paraId="6330DCF6" w14:textId="77777777" w:rsidR="006F6815" w:rsidRPr="0056745B" w:rsidRDefault="006F6815" w:rsidP="00175C4F">
      <w:pPr>
        <w:suppressAutoHyphens/>
        <w:jc w:val="center"/>
        <w:rPr>
          <w:i/>
        </w:rPr>
      </w:pPr>
    </w:p>
    <w:sectPr w:rsidR="006F6815" w:rsidRPr="0056745B" w:rsidSect="00110A51">
      <w:footerReference w:type="default" r:id="rId19"/>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69CE" w14:textId="77777777" w:rsidR="00C05DCF" w:rsidRDefault="00C05DCF" w:rsidP="00CD1E90">
      <w:pPr>
        <w:spacing w:line="240" w:lineRule="auto"/>
      </w:pPr>
      <w:r>
        <w:separator/>
      </w:r>
    </w:p>
  </w:endnote>
  <w:endnote w:type="continuationSeparator" w:id="0">
    <w:p w14:paraId="52012BAC" w14:textId="77777777" w:rsidR="00C05DCF" w:rsidRDefault="00C05DCF"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50D0" w14:textId="77777777" w:rsidR="002A1CD8" w:rsidRDefault="002A1CD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C2FF" w14:textId="77777777" w:rsidR="002A1CD8" w:rsidRDefault="002A1CD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8E3A" w14:textId="77777777" w:rsidR="002A1CD8" w:rsidRDefault="002A1CD8">
    <w:pPr>
      <w:tabs>
        <w:tab w:val="center" w:pos="4819"/>
        <w:tab w:val="right" w:pos="9638"/>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A1CD8" w:rsidRDefault="002A1CD8">
        <w:pPr>
          <w:pStyle w:val="Footer"/>
          <w:jc w:val="center"/>
        </w:pPr>
        <w:r>
          <w:fldChar w:fldCharType="begin"/>
        </w:r>
        <w:r>
          <w:instrText>PAGE   \* MERGEFORMAT</w:instrText>
        </w:r>
        <w:r>
          <w:fldChar w:fldCharType="separate"/>
        </w:r>
        <w:r w:rsidRPr="00733A96">
          <w:rPr>
            <w:noProof/>
            <w:lang w:val="lt-LT"/>
          </w:rPr>
          <w:t>4</w:t>
        </w:r>
        <w:r>
          <w:fldChar w:fldCharType="end"/>
        </w:r>
      </w:p>
    </w:sdtContent>
  </w:sdt>
  <w:p w14:paraId="2B5B2831" w14:textId="77777777" w:rsidR="002A1CD8" w:rsidRDefault="002A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483F0" w14:textId="77777777" w:rsidR="00C05DCF" w:rsidRDefault="00C05DCF" w:rsidP="00CD1E90">
      <w:pPr>
        <w:spacing w:line="240" w:lineRule="auto"/>
      </w:pPr>
      <w:r>
        <w:separator/>
      </w:r>
    </w:p>
  </w:footnote>
  <w:footnote w:type="continuationSeparator" w:id="0">
    <w:p w14:paraId="4AE544AE" w14:textId="77777777" w:rsidR="00C05DCF" w:rsidRDefault="00C05DCF" w:rsidP="00CD1E90">
      <w:pPr>
        <w:spacing w:line="240" w:lineRule="auto"/>
      </w:pPr>
      <w:r>
        <w:continuationSeparator/>
      </w:r>
    </w:p>
  </w:footnote>
  <w:footnote w:id="1">
    <w:p w14:paraId="0FD78DD2" w14:textId="77777777" w:rsidR="002A1CD8" w:rsidRPr="00A5093B" w:rsidRDefault="002A1CD8" w:rsidP="00A32E31">
      <w:pPr>
        <w:pStyle w:val="FootnoteText"/>
        <w:jc w:val="both"/>
        <w:rPr>
          <w:lang w:val="en-GB"/>
        </w:rPr>
      </w:pPr>
      <w:r w:rsidRPr="00A5093B">
        <w:rPr>
          <w:rStyle w:val="FootnoteReference"/>
          <w:lang w:val="en-GB"/>
        </w:rPr>
        <w:footnoteRef/>
      </w:r>
      <w:r w:rsidRPr="00A5093B">
        <w:rPr>
          <w:lang w:val="en-GB"/>
        </w:rPr>
        <w:t xml:space="preserve"> </w:t>
      </w:r>
      <w:r w:rsidRPr="007C5B5D">
        <w:rPr>
          <w:lang w:val="en-GB"/>
        </w:rPr>
        <w:t xml:space="preserve">For the purposes of the </w:t>
      </w:r>
      <w:r>
        <w:rPr>
          <w:lang w:val="en-GB"/>
        </w:rPr>
        <w:t>Clauses</w:t>
      </w:r>
      <w:r w:rsidRPr="00A5093B">
        <w:rPr>
          <w:lang w:val="en-GB"/>
        </w:rPr>
        <w:t>, a “Member State” shall be understood as a Member State of the European Economic Area.</w:t>
      </w:r>
    </w:p>
  </w:footnote>
  <w:footnote w:id="2">
    <w:p w14:paraId="5B687CBE" w14:textId="77777777" w:rsidR="002A1CD8" w:rsidRPr="006E0ECA" w:rsidRDefault="002A1CD8" w:rsidP="00A32E31">
      <w:pPr>
        <w:pStyle w:val="FootnoteText"/>
      </w:pPr>
      <w:r w:rsidRPr="006E0ECA">
        <w:rPr>
          <w:rStyle w:val="FootnoteReference"/>
        </w:rPr>
        <w:footnoteRef/>
      </w:r>
      <w:r w:rsidRPr="006E0ECA">
        <w:t xml:space="preserve"> NOTE. </w:t>
      </w:r>
      <w:bookmarkStart w:id="6" w:name="_Hlk90297550"/>
      <w:r>
        <w:t>‘</w:t>
      </w:r>
      <w:r w:rsidRPr="006E0ECA">
        <w:t>Third countries</w:t>
      </w:r>
      <w:r>
        <w:t>’</w:t>
      </w:r>
      <w:r w:rsidRPr="006E0ECA">
        <w:t xml:space="preserve"> refer</w:t>
      </w:r>
      <w:r>
        <w:t>s</w:t>
      </w:r>
      <w:r w:rsidRPr="006E0ECA">
        <w:t xml:space="preserve"> to countries outside the European Economic Area.</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5B7D" w14:textId="77777777" w:rsidR="002A1CD8" w:rsidRDefault="002A1CD8">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995295"/>
      <w:docPartObj>
        <w:docPartGallery w:val="Page Numbers (Top of Page)"/>
        <w:docPartUnique/>
      </w:docPartObj>
    </w:sdtPr>
    <w:sdtEndPr/>
    <w:sdtContent>
      <w:p w14:paraId="0AE09451" w14:textId="77777777" w:rsidR="002A1CD8" w:rsidRDefault="002A1CD8">
        <w:pPr>
          <w:pStyle w:val="Header"/>
          <w:jc w:val="center"/>
        </w:pPr>
        <w:r>
          <w:fldChar w:fldCharType="begin"/>
        </w:r>
        <w:r>
          <w:instrText>PAGE   \* MERGEFORMAT</w:instrText>
        </w:r>
        <w:r>
          <w:fldChar w:fldCharType="separate"/>
        </w:r>
        <w:r>
          <w:rPr>
            <w:noProof/>
          </w:rPr>
          <w:t>5</w:t>
        </w:r>
        <w:r>
          <w:fldChar w:fldCharType="end"/>
        </w:r>
      </w:p>
    </w:sdtContent>
  </w:sdt>
  <w:p w14:paraId="64A6A4CA" w14:textId="77777777" w:rsidR="002A1CD8" w:rsidRDefault="002A1CD8">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ED31" w14:textId="77777777" w:rsidR="002A1CD8" w:rsidRDefault="002A1CD8">
    <w:pPr>
      <w:pStyle w:val="Header"/>
      <w:jc w:val="center"/>
    </w:pPr>
  </w:p>
  <w:p w14:paraId="2BFD5535" w14:textId="77777777" w:rsidR="002A1CD8" w:rsidRPr="00324625" w:rsidRDefault="002A1CD8">
    <w:pPr>
      <w:tabs>
        <w:tab w:val="center" w:pos="4153"/>
        <w:tab w:val="right" w:pos="8306"/>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D0E014"/>
    <w:multiLevelType w:val="hybridMultilevel"/>
    <w:tmpl w:val="027B5E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F78A6D"/>
    <w:multiLevelType w:val="hybridMultilevel"/>
    <w:tmpl w:val="703DFA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363A15"/>
    <w:multiLevelType w:val="multilevel"/>
    <w:tmpl w:val="F54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B755A1"/>
    <w:multiLevelType w:val="multilevel"/>
    <w:tmpl w:val="7102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3A79758E"/>
    <w:multiLevelType w:val="multilevel"/>
    <w:tmpl w:val="249022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4610A5"/>
    <w:multiLevelType w:val="multilevel"/>
    <w:tmpl w:val="62DC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5AB94"/>
    <w:multiLevelType w:val="hybridMultilevel"/>
    <w:tmpl w:val="3F5F48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D12131"/>
    <w:multiLevelType w:val="multilevel"/>
    <w:tmpl w:val="3A4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2591B"/>
    <w:multiLevelType w:val="multilevel"/>
    <w:tmpl w:val="15966FF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5C0312"/>
    <w:multiLevelType w:val="multilevel"/>
    <w:tmpl w:val="CF2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36250B"/>
    <w:multiLevelType w:val="multilevel"/>
    <w:tmpl w:val="AF6C3C9E"/>
    <w:lvl w:ilvl="0">
      <w:start w:val="1"/>
      <w:numFmt w:val="decimal"/>
      <w:lvlText w:val="%1."/>
      <w:lvlJc w:val="left"/>
      <w:pPr>
        <w:ind w:left="622"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F3CB34"/>
    <w:multiLevelType w:val="hybridMultilevel"/>
    <w:tmpl w:val="9633A9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5"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1"/>
  </w:num>
  <w:num w:numId="3">
    <w:abstractNumId w:val="5"/>
  </w:num>
  <w:num w:numId="4">
    <w:abstractNumId w:val="15"/>
  </w:num>
  <w:num w:numId="5">
    <w:abstractNumId w:val="4"/>
  </w:num>
  <w:num w:numId="6">
    <w:abstractNumId w:val="7"/>
  </w:num>
  <w:num w:numId="7">
    <w:abstractNumId w:val="10"/>
  </w:num>
  <w:num w:numId="8">
    <w:abstractNumId w:val="16"/>
  </w:num>
  <w:num w:numId="9">
    <w:abstractNumId w:val="2"/>
  </w:num>
  <w:num w:numId="10">
    <w:abstractNumId w:val="20"/>
  </w:num>
  <w:num w:numId="11">
    <w:abstractNumId w:val="3"/>
  </w:num>
  <w:num w:numId="12">
    <w:abstractNumId w:val="8"/>
  </w:num>
  <w:num w:numId="13">
    <w:abstractNumId w:val="25"/>
  </w:num>
  <w:num w:numId="14">
    <w:abstractNumId w:val="22"/>
  </w:num>
  <w:num w:numId="15">
    <w:abstractNumId w:val="21"/>
  </w:num>
  <w:num w:numId="16">
    <w:abstractNumId w:val="26"/>
  </w:num>
  <w:num w:numId="17">
    <w:abstractNumId w:val="18"/>
  </w:num>
  <w:num w:numId="18">
    <w:abstractNumId w:val="12"/>
  </w:num>
  <w:num w:numId="19">
    <w:abstractNumId w:val="14"/>
  </w:num>
  <w:num w:numId="20">
    <w:abstractNumId w:val="0"/>
  </w:num>
  <w:num w:numId="21">
    <w:abstractNumId w:val="23"/>
  </w:num>
  <w:num w:numId="22">
    <w:abstractNumId w:val="1"/>
  </w:num>
  <w:num w:numId="23">
    <w:abstractNumId w:val="13"/>
  </w:num>
  <w:num w:numId="24">
    <w:abstractNumId w:val="19"/>
  </w:num>
  <w:num w:numId="25">
    <w:abstractNumId w:val="6"/>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53D8"/>
    <w:rsid w:val="00005600"/>
    <w:rsid w:val="00010C53"/>
    <w:rsid w:val="000124B9"/>
    <w:rsid w:val="0001795F"/>
    <w:rsid w:val="000211A6"/>
    <w:rsid w:val="00027C21"/>
    <w:rsid w:val="00034B84"/>
    <w:rsid w:val="00040358"/>
    <w:rsid w:val="00043372"/>
    <w:rsid w:val="00051C91"/>
    <w:rsid w:val="000533E4"/>
    <w:rsid w:val="00055410"/>
    <w:rsid w:val="000565EE"/>
    <w:rsid w:val="00056638"/>
    <w:rsid w:val="0006250B"/>
    <w:rsid w:val="00063445"/>
    <w:rsid w:val="00065B5A"/>
    <w:rsid w:val="0007582D"/>
    <w:rsid w:val="000801A8"/>
    <w:rsid w:val="000825E8"/>
    <w:rsid w:val="00082DFC"/>
    <w:rsid w:val="00084B6A"/>
    <w:rsid w:val="000854A2"/>
    <w:rsid w:val="0009234D"/>
    <w:rsid w:val="000A1F03"/>
    <w:rsid w:val="000A487C"/>
    <w:rsid w:val="000B3A03"/>
    <w:rsid w:val="000C0680"/>
    <w:rsid w:val="000C12E2"/>
    <w:rsid w:val="000C31E2"/>
    <w:rsid w:val="000D1B03"/>
    <w:rsid w:val="000D1CDC"/>
    <w:rsid w:val="000D271B"/>
    <w:rsid w:val="000D4B2C"/>
    <w:rsid w:val="000E4F88"/>
    <w:rsid w:val="000E6900"/>
    <w:rsid w:val="000F02D5"/>
    <w:rsid w:val="000F2A24"/>
    <w:rsid w:val="000F3C20"/>
    <w:rsid w:val="00110A51"/>
    <w:rsid w:val="00116264"/>
    <w:rsid w:val="00126E41"/>
    <w:rsid w:val="001300F9"/>
    <w:rsid w:val="00130E3B"/>
    <w:rsid w:val="0013330C"/>
    <w:rsid w:val="0014088D"/>
    <w:rsid w:val="00152A39"/>
    <w:rsid w:val="0015664B"/>
    <w:rsid w:val="00156D75"/>
    <w:rsid w:val="00162C52"/>
    <w:rsid w:val="00162CEE"/>
    <w:rsid w:val="00170730"/>
    <w:rsid w:val="00175C4F"/>
    <w:rsid w:val="00176142"/>
    <w:rsid w:val="00176E11"/>
    <w:rsid w:val="00177434"/>
    <w:rsid w:val="001818C6"/>
    <w:rsid w:val="00190346"/>
    <w:rsid w:val="0019408F"/>
    <w:rsid w:val="001A1565"/>
    <w:rsid w:val="001C0772"/>
    <w:rsid w:val="001C33D2"/>
    <w:rsid w:val="001C4E88"/>
    <w:rsid w:val="001C5C20"/>
    <w:rsid w:val="001C603F"/>
    <w:rsid w:val="001D359E"/>
    <w:rsid w:val="001E6E61"/>
    <w:rsid w:val="001F1350"/>
    <w:rsid w:val="001F7E85"/>
    <w:rsid w:val="0021344E"/>
    <w:rsid w:val="00217849"/>
    <w:rsid w:val="00217BA0"/>
    <w:rsid w:val="00220212"/>
    <w:rsid w:val="00224029"/>
    <w:rsid w:val="00230A55"/>
    <w:rsid w:val="00240BA7"/>
    <w:rsid w:val="002419C4"/>
    <w:rsid w:val="00244155"/>
    <w:rsid w:val="00244335"/>
    <w:rsid w:val="00245DCE"/>
    <w:rsid w:val="00255461"/>
    <w:rsid w:val="00255CD1"/>
    <w:rsid w:val="00257F23"/>
    <w:rsid w:val="00267D74"/>
    <w:rsid w:val="002704FB"/>
    <w:rsid w:val="00272D14"/>
    <w:rsid w:val="00273F35"/>
    <w:rsid w:val="00290883"/>
    <w:rsid w:val="00294870"/>
    <w:rsid w:val="002A1CD8"/>
    <w:rsid w:val="002A1D66"/>
    <w:rsid w:val="002A25C9"/>
    <w:rsid w:val="002A420E"/>
    <w:rsid w:val="002A6BA0"/>
    <w:rsid w:val="002B5158"/>
    <w:rsid w:val="002B5A00"/>
    <w:rsid w:val="002E3A54"/>
    <w:rsid w:val="002E4A5B"/>
    <w:rsid w:val="002E67BA"/>
    <w:rsid w:val="002E7AEE"/>
    <w:rsid w:val="002F7F0B"/>
    <w:rsid w:val="0030771E"/>
    <w:rsid w:val="00314DC4"/>
    <w:rsid w:val="00326DE8"/>
    <w:rsid w:val="003315FC"/>
    <w:rsid w:val="0035715F"/>
    <w:rsid w:val="003612DA"/>
    <w:rsid w:val="00361B1D"/>
    <w:rsid w:val="00361C64"/>
    <w:rsid w:val="00366773"/>
    <w:rsid w:val="00366DC0"/>
    <w:rsid w:val="00370629"/>
    <w:rsid w:val="00375535"/>
    <w:rsid w:val="00381E5B"/>
    <w:rsid w:val="00391A12"/>
    <w:rsid w:val="00394198"/>
    <w:rsid w:val="003970A7"/>
    <w:rsid w:val="003A17EA"/>
    <w:rsid w:val="003C4C3C"/>
    <w:rsid w:val="003E03ED"/>
    <w:rsid w:val="003E2AE4"/>
    <w:rsid w:val="003F3A7A"/>
    <w:rsid w:val="003F6020"/>
    <w:rsid w:val="003F659E"/>
    <w:rsid w:val="00406E0B"/>
    <w:rsid w:val="004213F5"/>
    <w:rsid w:val="004242B2"/>
    <w:rsid w:val="0042515C"/>
    <w:rsid w:val="0042652F"/>
    <w:rsid w:val="00441442"/>
    <w:rsid w:val="00442BE5"/>
    <w:rsid w:val="00450BEB"/>
    <w:rsid w:val="00450FAF"/>
    <w:rsid w:val="004537F0"/>
    <w:rsid w:val="00454E44"/>
    <w:rsid w:val="00462009"/>
    <w:rsid w:val="00463B42"/>
    <w:rsid w:val="00463DE7"/>
    <w:rsid w:val="00465EBB"/>
    <w:rsid w:val="00471074"/>
    <w:rsid w:val="0047181F"/>
    <w:rsid w:val="0047277F"/>
    <w:rsid w:val="00473802"/>
    <w:rsid w:val="00481212"/>
    <w:rsid w:val="004836FF"/>
    <w:rsid w:val="00484EE9"/>
    <w:rsid w:val="004857E2"/>
    <w:rsid w:val="00490931"/>
    <w:rsid w:val="00496BDA"/>
    <w:rsid w:val="004A1C2C"/>
    <w:rsid w:val="004B04EB"/>
    <w:rsid w:val="004B3BF2"/>
    <w:rsid w:val="004B5039"/>
    <w:rsid w:val="004C2B97"/>
    <w:rsid w:val="004C30A1"/>
    <w:rsid w:val="004C40A1"/>
    <w:rsid w:val="004C5E2F"/>
    <w:rsid w:val="004D5233"/>
    <w:rsid w:val="004E2258"/>
    <w:rsid w:val="004E3C80"/>
    <w:rsid w:val="004E7B08"/>
    <w:rsid w:val="004E7ED5"/>
    <w:rsid w:val="004F366C"/>
    <w:rsid w:val="004F4510"/>
    <w:rsid w:val="004F6314"/>
    <w:rsid w:val="004F7DB9"/>
    <w:rsid w:val="00500F4E"/>
    <w:rsid w:val="00504808"/>
    <w:rsid w:val="00510D0C"/>
    <w:rsid w:val="0051395E"/>
    <w:rsid w:val="00514514"/>
    <w:rsid w:val="005167FB"/>
    <w:rsid w:val="00532AF0"/>
    <w:rsid w:val="0053329E"/>
    <w:rsid w:val="00535F94"/>
    <w:rsid w:val="00536014"/>
    <w:rsid w:val="00544208"/>
    <w:rsid w:val="00553161"/>
    <w:rsid w:val="00554759"/>
    <w:rsid w:val="00555268"/>
    <w:rsid w:val="00560718"/>
    <w:rsid w:val="0056745B"/>
    <w:rsid w:val="005728DB"/>
    <w:rsid w:val="005809EF"/>
    <w:rsid w:val="00593012"/>
    <w:rsid w:val="005947E3"/>
    <w:rsid w:val="00597F72"/>
    <w:rsid w:val="005B46DC"/>
    <w:rsid w:val="005C431F"/>
    <w:rsid w:val="005E6F7E"/>
    <w:rsid w:val="005F1B58"/>
    <w:rsid w:val="005F67F1"/>
    <w:rsid w:val="0060056C"/>
    <w:rsid w:val="00603284"/>
    <w:rsid w:val="00614F5A"/>
    <w:rsid w:val="00617917"/>
    <w:rsid w:val="00624FC1"/>
    <w:rsid w:val="006261AB"/>
    <w:rsid w:val="0063166B"/>
    <w:rsid w:val="00632A93"/>
    <w:rsid w:val="00640092"/>
    <w:rsid w:val="0064031D"/>
    <w:rsid w:val="00643E1A"/>
    <w:rsid w:val="00644AFE"/>
    <w:rsid w:val="00645305"/>
    <w:rsid w:val="006513FB"/>
    <w:rsid w:val="00656410"/>
    <w:rsid w:val="0065660D"/>
    <w:rsid w:val="00656C17"/>
    <w:rsid w:val="00674E55"/>
    <w:rsid w:val="00676702"/>
    <w:rsid w:val="00681F8A"/>
    <w:rsid w:val="0068512F"/>
    <w:rsid w:val="0069130A"/>
    <w:rsid w:val="006A3015"/>
    <w:rsid w:val="006A65AC"/>
    <w:rsid w:val="006A7421"/>
    <w:rsid w:val="006B1C74"/>
    <w:rsid w:val="006C15A3"/>
    <w:rsid w:val="006C1D7C"/>
    <w:rsid w:val="006C3AB6"/>
    <w:rsid w:val="006D1484"/>
    <w:rsid w:val="006D2EC1"/>
    <w:rsid w:val="006D4456"/>
    <w:rsid w:val="006D5222"/>
    <w:rsid w:val="006D6F79"/>
    <w:rsid w:val="006E3B21"/>
    <w:rsid w:val="006F2598"/>
    <w:rsid w:val="006F36F3"/>
    <w:rsid w:val="006F4521"/>
    <w:rsid w:val="006F4EE7"/>
    <w:rsid w:val="006F6815"/>
    <w:rsid w:val="00714491"/>
    <w:rsid w:val="00733A96"/>
    <w:rsid w:val="0073470E"/>
    <w:rsid w:val="00737021"/>
    <w:rsid w:val="00745845"/>
    <w:rsid w:val="007503A9"/>
    <w:rsid w:val="00750CFB"/>
    <w:rsid w:val="00757EE9"/>
    <w:rsid w:val="00763AC1"/>
    <w:rsid w:val="0078669A"/>
    <w:rsid w:val="00787C82"/>
    <w:rsid w:val="007A08F9"/>
    <w:rsid w:val="007A126C"/>
    <w:rsid w:val="007A2C95"/>
    <w:rsid w:val="007A30A8"/>
    <w:rsid w:val="007A6160"/>
    <w:rsid w:val="007B3456"/>
    <w:rsid w:val="007B39F6"/>
    <w:rsid w:val="007C00D8"/>
    <w:rsid w:val="007C0F21"/>
    <w:rsid w:val="007C0F85"/>
    <w:rsid w:val="007C1A77"/>
    <w:rsid w:val="007D11FD"/>
    <w:rsid w:val="007E5059"/>
    <w:rsid w:val="007E682C"/>
    <w:rsid w:val="007E6B3D"/>
    <w:rsid w:val="007E6BAB"/>
    <w:rsid w:val="008138C5"/>
    <w:rsid w:val="00813E24"/>
    <w:rsid w:val="00816529"/>
    <w:rsid w:val="008226D4"/>
    <w:rsid w:val="00823091"/>
    <w:rsid w:val="00826027"/>
    <w:rsid w:val="0083142F"/>
    <w:rsid w:val="008318E8"/>
    <w:rsid w:val="00837E83"/>
    <w:rsid w:val="00840EB6"/>
    <w:rsid w:val="00853B54"/>
    <w:rsid w:val="008556C7"/>
    <w:rsid w:val="00860A58"/>
    <w:rsid w:val="00860E6C"/>
    <w:rsid w:val="00861BDD"/>
    <w:rsid w:val="0086399B"/>
    <w:rsid w:val="00870BC7"/>
    <w:rsid w:val="00874258"/>
    <w:rsid w:val="00876E88"/>
    <w:rsid w:val="00877EFF"/>
    <w:rsid w:val="00885F59"/>
    <w:rsid w:val="00894FAD"/>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30E0"/>
    <w:rsid w:val="008F78F0"/>
    <w:rsid w:val="008F7D23"/>
    <w:rsid w:val="00901279"/>
    <w:rsid w:val="009039A5"/>
    <w:rsid w:val="0090688D"/>
    <w:rsid w:val="0091557A"/>
    <w:rsid w:val="009161EE"/>
    <w:rsid w:val="0092353A"/>
    <w:rsid w:val="0092394C"/>
    <w:rsid w:val="0092748C"/>
    <w:rsid w:val="00927827"/>
    <w:rsid w:val="00930D33"/>
    <w:rsid w:val="009320E1"/>
    <w:rsid w:val="00942F2E"/>
    <w:rsid w:val="00951092"/>
    <w:rsid w:val="00952E40"/>
    <w:rsid w:val="00953954"/>
    <w:rsid w:val="00954C9D"/>
    <w:rsid w:val="00956F3C"/>
    <w:rsid w:val="0096053F"/>
    <w:rsid w:val="00960AF7"/>
    <w:rsid w:val="00962F30"/>
    <w:rsid w:val="00966AA6"/>
    <w:rsid w:val="00972141"/>
    <w:rsid w:val="009757DA"/>
    <w:rsid w:val="00980624"/>
    <w:rsid w:val="009A34EA"/>
    <w:rsid w:val="009A5B7C"/>
    <w:rsid w:val="009A67E5"/>
    <w:rsid w:val="009B1E1B"/>
    <w:rsid w:val="009B6E6E"/>
    <w:rsid w:val="009C1869"/>
    <w:rsid w:val="009C6E2B"/>
    <w:rsid w:val="009D0A6F"/>
    <w:rsid w:val="009D1AC6"/>
    <w:rsid w:val="009D1BCD"/>
    <w:rsid w:val="009D1CA8"/>
    <w:rsid w:val="009D7211"/>
    <w:rsid w:val="009F325B"/>
    <w:rsid w:val="00A047DF"/>
    <w:rsid w:val="00A10259"/>
    <w:rsid w:val="00A15C90"/>
    <w:rsid w:val="00A222D4"/>
    <w:rsid w:val="00A273BD"/>
    <w:rsid w:val="00A30CD6"/>
    <w:rsid w:val="00A32E31"/>
    <w:rsid w:val="00A40C05"/>
    <w:rsid w:val="00A6706B"/>
    <w:rsid w:val="00A72971"/>
    <w:rsid w:val="00A76A41"/>
    <w:rsid w:val="00A856EA"/>
    <w:rsid w:val="00AA034B"/>
    <w:rsid w:val="00AA23E2"/>
    <w:rsid w:val="00AA2668"/>
    <w:rsid w:val="00AB0995"/>
    <w:rsid w:val="00AB78E5"/>
    <w:rsid w:val="00AB7FB9"/>
    <w:rsid w:val="00AC2842"/>
    <w:rsid w:val="00AD108E"/>
    <w:rsid w:val="00AD2F38"/>
    <w:rsid w:val="00AD64F5"/>
    <w:rsid w:val="00AE5469"/>
    <w:rsid w:val="00AE5AEC"/>
    <w:rsid w:val="00AE6CEF"/>
    <w:rsid w:val="00AF193E"/>
    <w:rsid w:val="00B038CB"/>
    <w:rsid w:val="00B112B2"/>
    <w:rsid w:val="00B12AF2"/>
    <w:rsid w:val="00B247A6"/>
    <w:rsid w:val="00B253FB"/>
    <w:rsid w:val="00B25547"/>
    <w:rsid w:val="00B25F40"/>
    <w:rsid w:val="00B26668"/>
    <w:rsid w:val="00B26D6A"/>
    <w:rsid w:val="00B31B4D"/>
    <w:rsid w:val="00B322C9"/>
    <w:rsid w:val="00B33FD5"/>
    <w:rsid w:val="00B33FE2"/>
    <w:rsid w:val="00B42F5B"/>
    <w:rsid w:val="00B43EB9"/>
    <w:rsid w:val="00B521CC"/>
    <w:rsid w:val="00B52D2C"/>
    <w:rsid w:val="00B57A46"/>
    <w:rsid w:val="00B63E39"/>
    <w:rsid w:val="00B65F4B"/>
    <w:rsid w:val="00B76814"/>
    <w:rsid w:val="00B85AB9"/>
    <w:rsid w:val="00B9364F"/>
    <w:rsid w:val="00B979D0"/>
    <w:rsid w:val="00BA70DD"/>
    <w:rsid w:val="00BB14AB"/>
    <w:rsid w:val="00BB1E7C"/>
    <w:rsid w:val="00BC40BD"/>
    <w:rsid w:val="00BC52F2"/>
    <w:rsid w:val="00BC6C33"/>
    <w:rsid w:val="00BE3298"/>
    <w:rsid w:val="00BE6584"/>
    <w:rsid w:val="00BF79C8"/>
    <w:rsid w:val="00C01F10"/>
    <w:rsid w:val="00C03F3D"/>
    <w:rsid w:val="00C04A46"/>
    <w:rsid w:val="00C05DCF"/>
    <w:rsid w:val="00C0762E"/>
    <w:rsid w:val="00C217D1"/>
    <w:rsid w:val="00C314A1"/>
    <w:rsid w:val="00C34DE6"/>
    <w:rsid w:val="00C359D5"/>
    <w:rsid w:val="00C37C78"/>
    <w:rsid w:val="00C37EB0"/>
    <w:rsid w:val="00C41363"/>
    <w:rsid w:val="00C44D40"/>
    <w:rsid w:val="00C5251A"/>
    <w:rsid w:val="00C53873"/>
    <w:rsid w:val="00C64204"/>
    <w:rsid w:val="00C7064B"/>
    <w:rsid w:val="00C8143F"/>
    <w:rsid w:val="00C851AB"/>
    <w:rsid w:val="00C85C71"/>
    <w:rsid w:val="00C91AA1"/>
    <w:rsid w:val="00CA342D"/>
    <w:rsid w:val="00CB1889"/>
    <w:rsid w:val="00CB6BCD"/>
    <w:rsid w:val="00CC2753"/>
    <w:rsid w:val="00CC30B3"/>
    <w:rsid w:val="00CC394F"/>
    <w:rsid w:val="00CC5B06"/>
    <w:rsid w:val="00CC76D9"/>
    <w:rsid w:val="00CD140F"/>
    <w:rsid w:val="00CD1C53"/>
    <w:rsid w:val="00CD1E90"/>
    <w:rsid w:val="00CD354E"/>
    <w:rsid w:val="00CE2C45"/>
    <w:rsid w:val="00CE7FD8"/>
    <w:rsid w:val="00CF059D"/>
    <w:rsid w:val="00CF4689"/>
    <w:rsid w:val="00D03639"/>
    <w:rsid w:val="00D04E60"/>
    <w:rsid w:val="00D2115A"/>
    <w:rsid w:val="00D24418"/>
    <w:rsid w:val="00D27BE9"/>
    <w:rsid w:val="00D30C37"/>
    <w:rsid w:val="00D31C3E"/>
    <w:rsid w:val="00D369B1"/>
    <w:rsid w:val="00D37C96"/>
    <w:rsid w:val="00D405BD"/>
    <w:rsid w:val="00D40AF3"/>
    <w:rsid w:val="00D50949"/>
    <w:rsid w:val="00D54F10"/>
    <w:rsid w:val="00D55461"/>
    <w:rsid w:val="00D61A60"/>
    <w:rsid w:val="00D61B3E"/>
    <w:rsid w:val="00D6229C"/>
    <w:rsid w:val="00D67A64"/>
    <w:rsid w:val="00D70531"/>
    <w:rsid w:val="00D722FB"/>
    <w:rsid w:val="00D82DDD"/>
    <w:rsid w:val="00D91D20"/>
    <w:rsid w:val="00D9449D"/>
    <w:rsid w:val="00DB0695"/>
    <w:rsid w:val="00DC06E3"/>
    <w:rsid w:val="00DC0A85"/>
    <w:rsid w:val="00DC243C"/>
    <w:rsid w:val="00DC3F53"/>
    <w:rsid w:val="00DC44E9"/>
    <w:rsid w:val="00DC55BB"/>
    <w:rsid w:val="00DC605D"/>
    <w:rsid w:val="00DC7ABE"/>
    <w:rsid w:val="00DD06AA"/>
    <w:rsid w:val="00DD0C04"/>
    <w:rsid w:val="00DE6CB9"/>
    <w:rsid w:val="00DF4D43"/>
    <w:rsid w:val="00DF57FF"/>
    <w:rsid w:val="00DF692A"/>
    <w:rsid w:val="00E14747"/>
    <w:rsid w:val="00E203AC"/>
    <w:rsid w:val="00E22197"/>
    <w:rsid w:val="00E2533D"/>
    <w:rsid w:val="00E26F59"/>
    <w:rsid w:val="00E3084F"/>
    <w:rsid w:val="00E42EA2"/>
    <w:rsid w:val="00E442B2"/>
    <w:rsid w:val="00E47191"/>
    <w:rsid w:val="00E47645"/>
    <w:rsid w:val="00E51928"/>
    <w:rsid w:val="00E54599"/>
    <w:rsid w:val="00E65093"/>
    <w:rsid w:val="00E71011"/>
    <w:rsid w:val="00E73E0C"/>
    <w:rsid w:val="00E74248"/>
    <w:rsid w:val="00E769E7"/>
    <w:rsid w:val="00E81148"/>
    <w:rsid w:val="00E82329"/>
    <w:rsid w:val="00E839DD"/>
    <w:rsid w:val="00E842B6"/>
    <w:rsid w:val="00E862CF"/>
    <w:rsid w:val="00E86AAC"/>
    <w:rsid w:val="00E90EA1"/>
    <w:rsid w:val="00EA3ABA"/>
    <w:rsid w:val="00EA5D0B"/>
    <w:rsid w:val="00EA722C"/>
    <w:rsid w:val="00EB1576"/>
    <w:rsid w:val="00EB779E"/>
    <w:rsid w:val="00EC7028"/>
    <w:rsid w:val="00ED40BF"/>
    <w:rsid w:val="00EE4D23"/>
    <w:rsid w:val="00EF359F"/>
    <w:rsid w:val="00EF4570"/>
    <w:rsid w:val="00F2278C"/>
    <w:rsid w:val="00F233BD"/>
    <w:rsid w:val="00F26590"/>
    <w:rsid w:val="00F269A2"/>
    <w:rsid w:val="00F307B1"/>
    <w:rsid w:val="00F4121F"/>
    <w:rsid w:val="00F43A60"/>
    <w:rsid w:val="00F527F1"/>
    <w:rsid w:val="00F53CA5"/>
    <w:rsid w:val="00F653AE"/>
    <w:rsid w:val="00F65443"/>
    <w:rsid w:val="00F656DC"/>
    <w:rsid w:val="00F76C9A"/>
    <w:rsid w:val="00F807F7"/>
    <w:rsid w:val="00F866D9"/>
    <w:rsid w:val="00F959FF"/>
    <w:rsid w:val="00FA4CC8"/>
    <w:rsid w:val="00FB78AD"/>
    <w:rsid w:val="00FC219F"/>
    <w:rsid w:val="00FC391E"/>
    <w:rsid w:val="00FC6AD2"/>
    <w:rsid w:val="00FD5C57"/>
    <w:rsid w:val="00FD74B8"/>
    <w:rsid w:val="00FE0830"/>
    <w:rsid w:val="00FE1DB5"/>
    <w:rsid w:val="2A9A7874"/>
    <w:rsid w:val="2D2606BE"/>
    <w:rsid w:val="36300334"/>
    <w:rsid w:val="3AE1386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uiPriority w:val="99"/>
    <w:rsid w:val="00CD1E90"/>
    <w:pPr>
      <w:tabs>
        <w:tab w:val="center" w:pos="4819"/>
        <w:tab w:val="right" w:pos="9638"/>
      </w:tabs>
    </w:pPr>
  </w:style>
  <w:style w:type="character" w:customStyle="1" w:styleId="HeaderChar">
    <w:name w:val="Header Char"/>
    <w:link w:val="Header"/>
    <w:uiPriority w:val="99"/>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34"/>
    <w:qFormat/>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customStyle="1" w:styleId="Default">
    <w:name w:val="Default"/>
    <w:rsid w:val="00BA70DD"/>
    <w:pPr>
      <w:autoSpaceDE w:val="0"/>
      <w:autoSpaceDN w:val="0"/>
      <w:adjustRightInd w:val="0"/>
    </w:pPr>
    <w:rPr>
      <w:color w:val="000000"/>
      <w:sz w:val="24"/>
      <w:szCs w:val="24"/>
      <w:lang w:val="lt-LT"/>
    </w:rPr>
  </w:style>
  <w:style w:type="paragraph" w:styleId="FootnoteText">
    <w:name w:val="footnote text"/>
    <w:basedOn w:val="Normal"/>
    <w:link w:val="FootnoteTextChar"/>
    <w:uiPriority w:val="99"/>
    <w:semiHidden/>
    <w:unhideWhenUsed/>
    <w:rsid w:val="00A32E31"/>
    <w:pPr>
      <w:kinsoku w:val="0"/>
      <w:autoSpaceDE/>
      <w:autoSpaceDN/>
      <w:adjustRightInd/>
      <w:spacing w:line="240" w:lineRule="auto"/>
      <w:ind w:firstLine="0"/>
      <w:jc w:val="left"/>
    </w:pPr>
    <w:rPr>
      <w:rFonts w:eastAsiaTheme="minorEastAsia"/>
      <w:sz w:val="20"/>
      <w:szCs w:val="20"/>
      <w:lang w:val="en-US" w:eastAsia="en-GB"/>
    </w:rPr>
  </w:style>
  <w:style w:type="character" w:customStyle="1" w:styleId="FootnoteTextChar">
    <w:name w:val="Footnote Text Char"/>
    <w:basedOn w:val="DefaultParagraphFont"/>
    <w:link w:val="FootnoteText"/>
    <w:uiPriority w:val="99"/>
    <w:semiHidden/>
    <w:rsid w:val="00A32E31"/>
    <w:rPr>
      <w:rFonts w:eastAsiaTheme="minorEastAsia"/>
      <w:lang w:val="en-US" w:eastAsia="en-GB"/>
    </w:rPr>
  </w:style>
  <w:style w:type="character" w:styleId="FootnoteReference">
    <w:name w:val="footnote reference"/>
    <w:basedOn w:val="DefaultParagraphFont"/>
    <w:uiPriority w:val="99"/>
    <w:semiHidden/>
    <w:unhideWhenUsed/>
    <w:rsid w:val="00A32E31"/>
    <w:rPr>
      <w:vertAlign w:val="superscript"/>
    </w:rPr>
  </w:style>
  <w:style w:type="character" w:customStyle="1" w:styleId="Bodytext2Italic">
    <w:name w:val="Body text|2 + Italic"/>
    <w:basedOn w:val="DefaultParagraphFont"/>
    <w:semiHidden/>
    <w:rsid w:val="00A32E31"/>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paragraph" w:styleId="NormalWeb">
    <w:name w:val="Normal (Web)"/>
    <w:basedOn w:val="Normal"/>
    <w:uiPriority w:val="99"/>
    <w:unhideWhenUsed/>
    <w:rsid w:val="006F6815"/>
    <w:pPr>
      <w:widowControl/>
      <w:autoSpaceDE/>
      <w:autoSpaceDN/>
      <w:adjustRightInd/>
      <w:spacing w:before="100" w:beforeAutospacing="1" w:after="100" w:afterAutospacing="1" w:line="240" w:lineRule="auto"/>
      <w:ind w:firstLine="0"/>
      <w:jc w:val="left"/>
    </w:pPr>
    <w:rPr>
      <w:sz w:val="24"/>
      <w:szCs w:val="24"/>
    </w:rPr>
  </w:style>
  <w:style w:type="character" w:customStyle="1" w:styleId="dlx-ws-normal">
    <w:name w:val="dlx-ws-normal"/>
    <w:basedOn w:val="DefaultParagraphFont"/>
    <w:rsid w:val="006A7421"/>
  </w:style>
  <w:style w:type="character" w:customStyle="1" w:styleId="hwtze">
    <w:name w:val="hwtze"/>
    <w:basedOn w:val="DefaultParagraphFont"/>
    <w:rsid w:val="000A1F03"/>
  </w:style>
  <w:style w:type="character" w:customStyle="1" w:styleId="rynqvb">
    <w:name w:val="rynqvb"/>
    <w:basedOn w:val="DefaultParagraphFont"/>
    <w:rsid w:val="000A1F03"/>
  </w:style>
  <w:style w:type="paragraph" w:customStyle="1" w:styleId="paragraph">
    <w:name w:val="paragraph"/>
    <w:basedOn w:val="Normal"/>
    <w:rsid w:val="002A1CD8"/>
    <w:pPr>
      <w:widowControl/>
      <w:autoSpaceDE/>
      <w:autoSpaceDN/>
      <w:adjustRightInd/>
      <w:spacing w:before="100" w:beforeAutospacing="1" w:after="100" w:afterAutospacing="1" w:line="240" w:lineRule="auto"/>
      <w:ind w:firstLine="0"/>
      <w:jc w:val="left"/>
    </w:pPr>
    <w:rPr>
      <w:sz w:val="24"/>
      <w:szCs w:val="24"/>
    </w:rPr>
  </w:style>
  <w:style w:type="character" w:customStyle="1" w:styleId="normaltextrun">
    <w:name w:val="normaltextrun"/>
    <w:basedOn w:val="DefaultParagraphFont"/>
    <w:rsid w:val="002A1CD8"/>
  </w:style>
  <w:style w:type="character" w:customStyle="1" w:styleId="eop">
    <w:name w:val="eop"/>
    <w:basedOn w:val="DefaultParagraphFont"/>
    <w:rsid w:val="002A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135924680">
      <w:bodyDiv w:val="1"/>
      <w:marLeft w:val="0"/>
      <w:marRight w:val="0"/>
      <w:marTop w:val="0"/>
      <w:marBottom w:val="0"/>
      <w:divBdr>
        <w:top w:val="none" w:sz="0" w:space="0" w:color="auto"/>
        <w:left w:val="none" w:sz="0" w:space="0" w:color="auto"/>
        <w:bottom w:val="none" w:sz="0" w:space="0" w:color="auto"/>
        <w:right w:val="none" w:sz="0" w:space="0" w:color="auto"/>
      </w:divBdr>
      <w:divsChild>
        <w:div w:id="1469469125">
          <w:marLeft w:val="0"/>
          <w:marRight w:val="0"/>
          <w:marTop w:val="0"/>
          <w:marBottom w:val="0"/>
          <w:divBdr>
            <w:top w:val="none" w:sz="0" w:space="0" w:color="auto"/>
            <w:left w:val="none" w:sz="0" w:space="0" w:color="auto"/>
            <w:bottom w:val="none" w:sz="0" w:space="0" w:color="auto"/>
            <w:right w:val="none" w:sz="0" w:space="0" w:color="auto"/>
          </w:divBdr>
          <w:divsChild>
            <w:div w:id="1515459921">
              <w:marLeft w:val="0"/>
              <w:marRight w:val="0"/>
              <w:marTop w:val="0"/>
              <w:marBottom w:val="0"/>
              <w:divBdr>
                <w:top w:val="none" w:sz="0" w:space="0" w:color="auto"/>
                <w:left w:val="none" w:sz="0" w:space="0" w:color="auto"/>
                <w:bottom w:val="none" w:sz="0" w:space="0" w:color="auto"/>
                <w:right w:val="none" w:sz="0" w:space="0" w:color="auto"/>
              </w:divBdr>
              <w:divsChild>
                <w:div w:id="1909336992">
                  <w:marLeft w:val="0"/>
                  <w:marRight w:val="0"/>
                  <w:marTop w:val="0"/>
                  <w:marBottom w:val="0"/>
                  <w:divBdr>
                    <w:top w:val="none" w:sz="0" w:space="0" w:color="auto"/>
                    <w:left w:val="none" w:sz="0" w:space="0" w:color="auto"/>
                    <w:bottom w:val="none" w:sz="0" w:space="0" w:color="auto"/>
                    <w:right w:val="none" w:sz="0" w:space="0" w:color="auto"/>
                  </w:divBdr>
                </w:div>
                <w:div w:id="794982701">
                  <w:marLeft w:val="0"/>
                  <w:marRight w:val="0"/>
                  <w:marTop w:val="0"/>
                  <w:marBottom w:val="0"/>
                  <w:divBdr>
                    <w:top w:val="none" w:sz="0" w:space="0" w:color="auto"/>
                    <w:left w:val="none" w:sz="0" w:space="0" w:color="auto"/>
                    <w:bottom w:val="none" w:sz="0" w:space="0" w:color="auto"/>
                    <w:right w:val="none" w:sz="0" w:space="0" w:color="auto"/>
                  </w:divBdr>
                </w:div>
                <w:div w:id="1425153941">
                  <w:marLeft w:val="0"/>
                  <w:marRight w:val="0"/>
                  <w:marTop w:val="0"/>
                  <w:marBottom w:val="0"/>
                  <w:divBdr>
                    <w:top w:val="none" w:sz="0" w:space="0" w:color="auto"/>
                    <w:left w:val="none" w:sz="0" w:space="0" w:color="auto"/>
                    <w:bottom w:val="none" w:sz="0" w:space="0" w:color="auto"/>
                    <w:right w:val="none" w:sz="0" w:space="0" w:color="auto"/>
                  </w:divBdr>
                </w:div>
                <w:div w:id="756754917">
                  <w:marLeft w:val="0"/>
                  <w:marRight w:val="0"/>
                  <w:marTop w:val="0"/>
                  <w:marBottom w:val="0"/>
                  <w:divBdr>
                    <w:top w:val="none" w:sz="0" w:space="0" w:color="auto"/>
                    <w:left w:val="none" w:sz="0" w:space="0" w:color="auto"/>
                    <w:bottom w:val="none" w:sz="0" w:space="0" w:color="auto"/>
                    <w:right w:val="none" w:sz="0" w:space="0" w:color="auto"/>
                  </w:divBdr>
                </w:div>
                <w:div w:id="1147162350">
                  <w:marLeft w:val="0"/>
                  <w:marRight w:val="0"/>
                  <w:marTop w:val="0"/>
                  <w:marBottom w:val="0"/>
                  <w:divBdr>
                    <w:top w:val="none" w:sz="0" w:space="0" w:color="auto"/>
                    <w:left w:val="none" w:sz="0" w:space="0" w:color="auto"/>
                    <w:bottom w:val="none" w:sz="0" w:space="0" w:color="auto"/>
                    <w:right w:val="none" w:sz="0" w:space="0" w:color="auto"/>
                  </w:divBdr>
                </w:div>
                <w:div w:id="694161888">
                  <w:marLeft w:val="0"/>
                  <w:marRight w:val="0"/>
                  <w:marTop w:val="0"/>
                  <w:marBottom w:val="0"/>
                  <w:divBdr>
                    <w:top w:val="none" w:sz="0" w:space="0" w:color="auto"/>
                    <w:left w:val="none" w:sz="0" w:space="0" w:color="auto"/>
                    <w:bottom w:val="none" w:sz="0" w:space="0" w:color="auto"/>
                    <w:right w:val="none" w:sz="0" w:space="0" w:color="auto"/>
                  </w:divBdr>
                </w:div>
                <w:div w:id="1658535762">
                  <w:marLeft w:val="0"/>
                  <w:marRight w:val="0"/>
                  <w:marTop w:val="0"/>
                  <w:marBottom w:val="0"/>
                  <w:divBdr>
                    <w:top w:val="none" w:sz="0" w:space="0" w:color="auto"/>
                    <w:left w:val="none" w:sz="0" w:space="0" w:color="auto"/>
                    <w:bottom w:val="none" w:sz="0" w:space="0" w:color="auto"/>
                    <w:right w:val="none" w:sz="0" w:space="0" w:color="auto"/>
                  </w:divBdr>
                </w:div>
                <w:div w:id="1108962294">
                  <w:marLeft w:val="0"/>
                  <w:marRight w:val="0"/>
                  <w:marTop w:val="0"/>
                  <w:marBottom w:val="0"/>
                  <w:divBdr>
                    <w:top w:val="none" w:sz="0" w:space="0" w:color="auto"/>
                    <w:left w:val="none" w:sz="0" w:space="0" w:color="auto"/>
                    <w:bottom w:val="none" w:sz="0" w:space="0" w:color="auto"/>
                    <w:right w:val="none" w:sz="0" w:space="0" w:color="auto"/>
                  </w:divBdr>
                </w:div>
                <w:div w:id="1196114337">
                  <w:marLeft w:val="0"/>
                  <w:marRight w:val="0"/>
                  <w:marTop w:val="0"/>
                  <w:marBottom w:val="0"/>
                  <w:divBdr>
                    <w:top w:val="none" w:sz="0" w:space="0" w:color="auto"/>
                    <w:left w:val="none" w:sz="0" w:space="0" w:color="auto"/>
                    <w:bottom w:val="none" w:sz="0" w:space="0" w:color="auto"/>
                    <w:right w:val="none" w:sz="0" w:space="0" w:color="auto"/>
                  </w:divBdr>
                </w:div>
                <w:div w:id="1648126564">
                  <w:marLeft w:val="0"/>
                  <w:marRight w:val="0"/>
                  <w:marTop w:val="0"/>
                  <w:marBottom w:val="0"/>
                  <w:divBdr>
                    <w:top w:val="none" w:sz="0" w:space="0" w:color="auto"/>
                    <w:left w:val="none" w:sz="0" w:space="0" w:color="auto"/>
                    <w:bottom w:val="none" w:sz="0" w:space="0" w:color="auto"/>
                    <w:right w:val="none" w:sz="0" w:space="0" w:color="auto"/>
                  </w:divBdr>
                </w:div>
                <w:div w:id="1998530683">
                  <w:marLeft w:val="0"/>
                  <w:marRight w:val="0"/>
                  <w:marTop w:val="0"/>
                  <w:marBottom w:val="0"/>
                  <w:divBdr>
                    <w:top w:val="none" w:sz="0" w:space="0" w:color="auto"/>
                    <w:left w:val="none" w:sz="0" w:space="0" w:color="auto"/>
                    <w:bottom w:val="none" w:sz="0" w:space="0" w:color="auto"/>
                    <w:right w:val="none" w:sz="0" w:space="0" w:color="auto"/>
                  </w:divBdr>
                </w:div>
                <w:div w:id="276374646">
                  <w:marLeft w:val="0"/>
                  <w:marRight w:val="0"/>
                  <w:marTop w:val="0"/>
                  <w:marBottom w:val="0"/>
                  <w:divBdr>
                    <w:top w:val="none" w:sz="0" w:space="0" w:color="auto"/>
                    <w:left w:val="none" w:sz="0" w:space="0" w:color="auto"/>
                    <w:bottom w:val="none" w:sz="0" w:space="0" w:color="auto"/>
                    <w:right w:val="none" w:sz="0" w:space="0" w:color="auto"/>
                  </w:divBdr>
                </w:div>
                <w:div w:id="603537014">
                  <w:marLeft w:val="0"/>
                  <w:marRight w:val="0"/>
                  <w:marTop w:val="0"/>
                  <w:marBottom w:val="0"/>
                  <w:divBdr>
                    <w:top w:val="none" w:sz="0" w:space="0" w:color="auto"/>
                    <w:left w:val="none" w:sz="0" w:space="0" w:color="auto"/>
                    <w:bottom w:val="none" w:sz="0" w:space="0" w:color="auto"/>
                    <w:right w:val="none" w:sz="0" w:space="0" w:color="auto"/>
                  </w:divBdr>
                </w:div>
              </w:divsChild>
            </w:div>
            <w:div w:id="1899969312">
              <w:marLeft w:val="0"/>
              <w:marRight w:val="0"/>
              <w:marTop w:val="0"/>
              <w:marBottom w:val="0"/>
              <w:divBdr>
                <w:top w:val="none" w:sz="0" w:space="0" w:color="auto"/>
                <w:left w:val="none" w:sz="0" w:space="0" w:color="auto"/>
                <w:bottom w:val="none" w:sz="0" w:space="0" w:color="auto"/>
                <w:right w:val="none" w:sz="0" w:space="0" w:color="auto"/>
              </w:divBdr>
              <w:divsChild>
                <w:div w:id="1664238043">
                  <w:marLeft w:val="0"/>
                  <w:marRight w:val="0"/>
                  <w:marTop w:val="0"/>
                  <w:marBottom w:val="0"/>
                  <w:divBdr>
                    <w:top w:val="none" w:sz="0" w:space="0" w:color="auto"/>
                    <w:left w:val="none" w:sz="0" w:space="0" w:color="auto"/>
                    <w:bottom w:val="none" w:sz="0" w:space="0" w:color="auto"/>
                    <w:right w:val="none" w:sz="0" w:space="0" w:color="auto"/>
                  </w:divBdr>
                </w:div>
                <w:div w:id="471366379">
                  <w:marLeft w:val="0"/>
                  <w:marRight w:val="0"/>
                  <w:marTop w:val="0"/>
                  <w:marBottom w:val="0"/>
                  <w:divBdr>
                    <w:top w:val="none" w:sz="0" w:space="0" w:color="auto"/>
                    <w:left w:val="none" w:sz="0" w:space="0" w:color="auto"/>
                    <w:bottom w:val="none" w:sz="0" w:space="0" w:color="auto"/>
                    <w:right w:val="none" w:sz="0" w:space="0" w:color="auto"/>
                  </w:divBdr>
                </w:div>
                <w:div w:id="1948390726">
                  <w:marLeft w:val="0"/>
                  <w:marRight w:val="0"/>
                  <w:marTop w:val="0"/>
                  <w:marBottom w:val="0"/>
                  <w:divBdr>
                    <w:top w:val="none" w:sz="0" w:space="0" w:color="auto"/>
                    <w:left w:val="none" w:sz="0" w:space="0" w:color="auto"/>
                    <w:bottom w:val="none" w:sz="0" w:space="0" w:color="auto"/>
                    <w:right w:val="none" w:sz="0" w:space="0" w:color="auto"/>
                  </w:divBdr>
                </w:div>
                <w:div w:id="1013996901">
                  <w:marLeft w:val="0"/>
                  <w:marRight w:val="0"/>
                  <w:marTop w:val="0"/>
                  <w:marBottom w:val="0"/>
                  <w:divBdr>
                    <w:top w:val="none" w:sz="0" w:space="0" w:color="auto"/>
                    <w:left w:val="none" w:sz="0" w:space="0" w:color="auto"/>
                    <w:bottom w:val="none" w:sz="0" w:space="0" w:color="auto"/>
                    <w:right w:val="none" w:sz="0" w:space="0" w:color="auto"/>
                  </w:divBdr>
                </w:div>
                <w:div w:id="261303978">
                  <w:marLeft w:val="0"/>
                  <w:marRight w:val="0"/>
                  <w:marTop w:val="0"/>
                  <w:marBottom w:val="0"/>
                  <w:divBdr>
                    <w:top w:val="none" w:sz="0" w:space="0" w:color="auto"/>
                    <w:left w:val="none" w:sz="0" w:space="0" w:color="auto"/>
                    <w:bottom w:val="none" w:sz="0" w:space="0" w:color="auto"/>
                    <w:right w:val="none" w:sz="0" w:space="0" w:color="auto"/>
                  </w:divBdr>
                </w:div>
                <w:div w:id="1257128135">
                  <w:marLeft w:val="0"/>
                  <w:marRight w:val="0"/>
                  <w:marTop w:val="0"/>
                  <w:marBottom w:val="0"/>
                  <w:divBdr>
                    <w:top w:val="none" w:sz="0" w:space="0" w:color="auto"/>
                    <w:left w:val="none" w:sz="0" w:space="0" w:color="auto"/>
                    <w:bottom w:val="none" w:sz="0" w:space="0" w:color="auto"/>
                    <w:right w:val="none" w:sz="0" w:space="0" w:color="auto"/>
                  </w:divBdr>
                </w:div>
                <w:div w:id="580720691">
                  <w:marLeft w:val="0"/>
                  <w:marRight w:val="0"/>
                  <w:marTop w:val="0"/>
                  <w:marBottom w:val="0"/>
                  <w:divBdr>
                    <w:top w:val="none" w:sz="0" w:space="0" w:color="auto"/>
                    <w:left w:val="none" w:sz="0" w:space="0" w:color="auto"/>
                    <w:bottom w:val="none" w:sz="0" w:space="0" w:color="auto"/>
                    <w:right w:val="none" w:sz="0" w:space="0" w:color="auto"/>
                  </w:divBdr>
                </w:div>
                <w:div w:id="2107265206">
                  <w:marLeft w:val="0"/>
                  <w:marRight w:val="0"/>
                  <w:marTop w:val="0"/>
                  <w:marBottom w:val="0"/>
                  <w:divBdr>
                    <w:top w:val="none" w:sz="0" w:space="0" w:color="auto"/>
                    <w:left w:val="none" w:sz="0" w:space="0" w:color="auto"/>
                    <w:bottom w:val="none" w:sz="0" w:space="0" w:color="auto"/>
                    <w:right w:val="none" w:sz="0" w:space="0" w:color="auto"/>
                  </w:divBdr>
                </w:div>
                <w:div w:id="1786921215">
                  <w:marLeft w:val="0"/>
                  <w:marRight w:val="0"/>
                  <w:marTop w:val="0"/>
                  <w:marBottom w:val="0"/>
                  <w:divBdr>
                    <w:top w:val="none" w:sz="0" w:space="0" w:color="auto"/>
                    <w:left w:val="none" w:sz="0" w:space="0" w:color="auto"/>
                    <w:bottom w:val="none" w:sz="0" w:space="0" w:color="auto"/>
                    <w:right w:val="none" w:sz="0" w:space="0" w:color="auto"/>
                  </w:divBdr>
                </w:div>
                <w:div w:id="41247546">
                  <w:marLeft w:val="0"/>
                  <w:marRight w:val="0"/>
                  <w:marTop w:val="0"/>
                  <w:marBottom w:val="0"/>
                  <w:divBdr>
                    <w:top w:val="none" w:sz="0" w:space="0" w:color="auto"/>
                    <w:left w:val="none" w:sz="0" w:space="0" w:color="auto"/>
                    <w:bottom w:val="none" w:sz="0" w:space="0" w:color="auto"/>
                    <w:right w:val="none" w:sz="0" w:space="0" w:color="auto"/>
                  </w:divBdr>
                </w:div>
                <w:div w:id="1617329822">
                  <w:marLeft w:val="0"/>
                  <w:marRight w:val="0"/>
                  <w:marTop w:val="0"/>
                  <w:marBottom w:val="0"/>
                  <w:divBdr>
                    <w:top w:val="none" w:sz="0" w:space="0" w:color="auto"/>
                    <w:left w:val="none" w:sz="0" w:space="0" w:color="auto"/>
                    <w:bottom w:val="none" w:sz="0" w:space="0" w:color="auto"/>
                    <w:right w:val="none" w:sz="0" w:space="0" w:color="auto"/>
                  </w:divBdr>
                </w:div>
                <w:div w:id="3938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ap@mruni.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p@mruni.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42FC6A2FCE5B47AEB9A667D62ADA77" ma:contentTypeVersion="18" ma:contentTypeDescription="Kurkite naują dokumentą." ma:contentTypeScope="" ma:versionID="e0f2608e493d165741c0f2765dd22789">
  <xsd:schema xmlns:xsd="http://www.w3.org/2001/XMLSchema" xmlns:xs="http://www.w3.org/2001/XMLSchema" xmlns:p="http://schemas.microsoft.com/office/2006/metadata/properties" xmlns:ns3="b9940f3b-648d-46d0-93d7-7ea2ac259e23" xmlns:ns4="d6338c76-9b3e-43a8-93bf-e7779707746f" targetNamespace="http://schemas.microsoft.com/office/2006/metadata/properties" ma:root="true" ma:fieldsID="a208db7939ce7866df8b0438904e995d" ns3:_="" ns4:_="">
    <xsd:import namespace="b9940f3b-648d-46d0-93d7-7ea2ac259e23"/>
    <xsd:import namespace="d6338c76-9b3e-43a8-93bf-e777970774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40f3b-648d-46d0-93d7-7ea2ac25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338c76-9b3e-43a8-93bf-e7779707746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940f3b-648d-46d0-93d7-7ea2ac259e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06703-A1DE-4FB5-8679-B4798651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40f3b-648d-46d0-93d7-7ea2ac259e23"/>
    <ds:schemaRef ds:uri="d6338c76-9b3e-43a8-93bf-e7779707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2C4A3-DFF7-49BA-B670-726F55F6883A}">
  <ds:schemaRefs>
    <ds:schemaRef ds:uri="http://schemas.microsoft.com/sharepoint/v3/contenttype/forms"/>
  </ds:schemaRefs>
</ds:datastoreItem>
</file>

<file path=customXml/itemProps3.xml><?xml version="1.0" encoding="utf-8"?>
<ds:datastoreItem xmlns:ds="http://schemas.openxmlformats.org/officeDocument/2006/customXml" ds:itemID="{41D41F33-0D1A-4F25-B6CE-6F5837559521}">
  <ds:schemaRefs>
    <ds:schemaRef ds:uri="http://schemas.microsoft.com/office/2006/metadata/properties"/>
    <ds:schemaRef ds:uri="http://schemas.microsoft.com/office/infopath/2007/PartnerControls"/>
    <ds:schemaRef ds:uri="b9940f3b-648d-46d0-93d7-7ea2ac259e23"/>
  </ds:schemaRefs>
</ds:datastoreItem>
</file>

<file path=customXml/itemProps4.xml><?xml version="1.0" encoding="utf-8"?>
<ds:datastoreItem xmlns:ds="http://schemas.openxmlformats.org/officeDocument/2006/customXml" ds:itemID="{EF8C5574-71B4-4ADB-8648-251C1785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33335</Words>
  <Characters>19002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AUTORINĖ SUTARTIS NR</vt:lpstr>
    </vt:vector>
  </TitlesOfParts>
  <Company>MRU</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Giedrė Lodaitė</cp:lastModifiedBy>
  <cp:revision>3</cp:revision>
  <cp:lastPrinted>2018-05-10T10:40:00Z</cp:lastPrinted>
  <dcterms:created xsi:type="dcterms:W3CDTF">2026-03-05T20:59:00Z</dcterms:created>
  <dcterms:modified xsi:type="dcterms:W3CDTF">2026-03-05T21:02:00Z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0x010100FB42FC6A2FCE5B47AEB9A667D62ADA77</vt:lpwstr>
  </property>
</Properties>
</file>