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8689" w14:textId="5279481D" w:rsidR="007343F3" w:rsidRPr="00D438EF" w:rsidRDefault="009E3AE2" w:rsidP="00AF3919">
      <w:pPr>
        <w:tabs>
          <w:tab w:val="center" w:pos="4819"/>
          <w:tab w:val="left" w:pos="8137"/>
        </w:tabs>
        <w:spacing w:before="60" w:after="60" w:line="240" w:lineRule="auto"/>
        <w:jc w:val="right"/>
        <w:rPr>
          <w:szCs w:val="24"/>
          <w:lang w:eastAsia="lt-LT"/>
        </w:rPr>
      </w:pPr>
      <w:r>
        <w:rPr>
          <w:szCs w:val="24"/>
          <w:lang w:eastAsia="lt-LT"/>
        </w:rPr>
        <w:t xml:space="preserve">                                                                                              </w:t>
      </w:r>
      <w:r>
        <w:rPr>
          <w:i/>
          <w:iCs/>
          <w:szCs w:val="24"/>
          <w:lang w:eastAsia="lt-LT"/>
        </w:rPr>
        <w:t>Pirkimo dokumentų 1 priedas</w:t>
      </w:r>
      <w:r w:rsidR="00EF4BCD">
        <w:rPr>
          <w:szCs w:val="24"/>
          <w:lang w:eastAsia="lt-LT"/>
        </w:rPr>
        <w:tab/>
      </w:r>
      <w:r w:rsidR="007343F3" w:rsidRPr="00D438EF">
        <w:rPr>
          <w:szCs w:val="24"/>
          <w:lang w:eastAsia="lt-LT"/>
        </w:rPr>
        <w:t xml:space="preserve">                                                                                                                 </w:t>
      </w:r>
    </w:p>
    <w:p w14:paraId="4B083D2C" w14:textId="77777777" w:rsidR="00EF4BCD" w:rsidRPr="00EF4BCD" w:rsidRDefault="00EF4BCD" w:rsidP="00EF4BCD">
      <w:pPr>
        <w:tabs>
          <w:tab w:val="left" w:pos="284"/>
        </w:tabs>
        <w:spacing w:line="240" w:lineRule="auto"/>
        <w:contextualSpacing/>
        <w:jc w:val="center"/>
        <w:rPr>
          <w:b/>
          <w:bCs/>
          <w:szCs w:val="24"/>
          <w:lang w:eastAsia="lt-LT"/>
        </w:rPr>
      </w:pPr>
      <w:r w:rsidRPr="00EF4BCD">
        <w:rPr>
          <w:b/>
          <w:bCs/>
          <w:szCs w:val="24"/>
          <w:lang w:eastAsia="lt-LT"/>
        </w:rPr>
        <w:t>TECHNINĖ SPECIFIKACIJA</w:t>
      </w:r>
    </w:p>
    <w:p w14:paraId="161FA34B" w14:textId="04A2E3F9" w:rsidR="00EF4BCD" w:rsidRPr="00EF4BCD" w:rsidRDefault="00EF4BCD" w:rsidP="00EF4BCD">
      <w:pPr>
        <w:tabs>
          <w:tab w:val="left" w:pos="284"/>
        </w:tabs>
        <w:spacing w:line="240" w:lineRule="auto"/>
        <w:contextualSpacing/>
        <w:jc w:val="center"/>
        <w:rPr>
          <w:b/>
          <w:bCs/>
          <w:szCs w:val="24"/>
          <w:lang w:eastAsia="lt-LT"/>
        </w:rPr>
      </w:pPr>
      <w:r w:rsidRPr="00EF4BCD">
        <w:rPr>
          <w:b/>
          <w:bCs/>
          <w:szCs w:val="24"/>
          <w:lang w:eastAsia="lt-LT"/>
        </w:rPr>
        <w:t xml:space="preserve">KONKRETAUS PIRKIMO </w:t>
      </w:r>
      <w:r>
        <w:rPr>
          <w:b/>
          <w:bCs/>
          <w:szCs w:val="24"/>
          <w:lang w:eastAsia="lt-LT"/>
        </w:rPr>
        <w:t>„</w:t>
      </w:r>
      <w:r w:rsidR="00AF54BB">
        <w:rPr>
          <w:b/>
          <w:bCs/>
          <w:szCs w:val="24"/>
          <w:lang w:eastAsia="lt-LT"/>
        </w:rPr>
        <w:t>(</w:t>
      </w:r>
      <w:r w:rsidR="00AC6154" w:rsidRPr="00AC6154">
        <w:rPr>
          <w:b/>
          <w:bCs/>
          <w:szCs w:val="24"/>
          <w:lang w:eastAsia="lt-LT"/>
        </w:rPr>
        <w:t>PU-14679</w:t>
      </w:r>
      <w:r w:rsidR="00252564">
        <w:rPr>
          <w:b/>
          <w:bCs/>
          <w:szCs w:val="24"/>
          <w:lang w:eastAsia="lt-LT"/>
        </w:rPr>
        <w:t>/</w:t>
      </w:r>
      <w:r w:rsidR="00AC6154" w:rsidRPr="00AC6154">
        <w:rPr>
          <w:b/>
          <w:bCs/>
          <w:szCs w:val="24"/>
          <w:lang w:eastAsia="lt-LT"/>
        </w:rPr>
        <w:t>26</w:t>
      </w:r>
      <w:r w:rsidR="00AF54BB">
        <w:rPr>
          <w:b/>
          <w:bCs/>
          <w:szCs w:val="24"/>
          <w:lang w:eastAsia="lt-LT"/>
        </w:rPr>
        <w:t xml:space="preserve">) </w:t>
      </w:r>
      <w:r>
        <w:rPr>
          <w:b/>
          <w:bCs/>
          <w:szCs w:val="24"/>
          <w:lang w:eastAsia="lt-LT"/>
        </w:rPr>
        <w:t xml:space="preserve">KELIŲ BITUMAS </w:t>
      </w:r>
      <w:r w:rsidR="00AB1891">
        <w:rPr>
          <w:b/>
          <w:bCs/>
          <w:szCs w:val="24"/>
          <w:lang w:eastAsia="lt-LT"/>
        </w:rPr>
        <w:t>ASFALTO GAMYKLAI</w:t>
      </w:r>
      <w:r w:rsidR="00A31048">
        <w:rPr>
          <w:b/>
          <w:bCs/>
          <w:szCs w:val="24"/>
          <w:lang w:eastAsia="lt-LT"/>
        </w:rPr>
        <w:t>, 3 KVIETIMAS</w:t>
      </w:r>
      <w:r w:rsidR="00076F88">
        <w:rPr>
          <w:b/>
          <w:bCs/>
          <w:szCs w:val="24"/>
          <w:lang w:eastAsia="lt-LT"/>
        </w:rPr>
        <w:t>“</w:t>
      </w:r>
      <w:r w:rsidRPr="00EF4BCD">
        <w:rPr>
          <w:b/>
          <w:bCs/>
          <w:szCs w:val="24"/>
          <w:lang w:eastAsia="lt-LT"/>
        </w:rPr>
        <w:t>, ATLIEKAMO DINAMINĖS PIRKIMO „</w:t>
      </w:r>
      <w:r w:rsidR="00952805" w:rsidRPr="00952805">
        <w:rPr>
          <w:b/>
          <w:bCs/>
          <w:szCs w:val="24"/>
          <w:lang w:eastAsia="lt-LT"/>
        </w:rPr>
        <w:t>(PU-12384/24</w:t>
      </w:r>
      <w:r w:rsidRPr="00EF4BCD">
        <w:rPr>
          <w:b/>
          <w:bCs/>
          <w:szCs w:val="24"/>
          <w:lang w:eastAsia="lt-LT"/>
        </w:rPr>
        <w:t xml:space="preserve">) </w:t>
      </w:r>
      <w:r w:rsidRPr="00EF4BCD">
        <w:rPr>
          <w:b/>
          <w:bCs/>
          <w:caps/>
          <w:szCs w:val="24"/>
          <w:lang w:eastAsia="lt-LT"/>
        </w:rPr>
        <w:t>Kelių bitumas</w:t>
      </w:r>
      <w:r w:rsidRPr="00EF4BCD">
        <w:rPr>
          <w:b/>
          <w:bCs/>
          <w:szCs w:val="24"/>
          <w:lang w:eastAsia="lt-LT"/>
        </w:rPr>
        <w:t>“ SISTEMOS PAGRINDU</w:t>
      </w:r>
    </w:p>
    <w:p w14:paraId="129A4039" w14:textId="38CEA390" w:rsidR="000C47D7" w:rsidRDefault="000C47D7" w:rsidP="00EF4BCD">
      <w:pPr>
        <w:tabs>
          <w:tab w:val="left" w:pos="284"/>
        </w:tabs>
        <w:spacing w:line="240" w:lineRule="auto"/>
        <w:contextualSpacing/>
        <w:jc w:val="center"/>
        <w:rPr>
          <w:rFonts w:eastAsia="Calibri"/>
          <w:b/>
          <w:bCs/>
          <w:szCs w:val="24"/>
        </w:rPr>
      </w:pPr>
    </w:p>
    <w:p w14:paraId="429E7976" w14:textId="77777777" w:rsidR="000C47D7" w:rsidRDefault="000C47D7" w:rsidP="000C47D7">
      <w:pPr>
        <w:numPr>
          <w:ilvl w:val="0"/>
          <w:numId w:val="1"/>
        </w:numPr>
        <w:pBdr>
          <w:top w:val="single" w:sz="8" w:space="1" w:color="auto"/>
          <w:bottom w:val="single" w:sz="8" w:space="1" w:color="auto"/>
        </w:pBdr>
        <w:tabs>
          <w:tab w:val="left" w:pos="284"/>
        </w:tabs>
        <w:spacing w:after="0" w:line="240" w:lineRule="auto"/>
        <w:ind w:left="0" w:firstLine="0"/>
        <w:contextualSpacing/>
        <w:rPr>
          <w:rFonts w:eastAsia="Calibri"/>
          <w:b/>
          <w:szCs w:val="24"/>
        </w:rPr>
      </w:pPr>
      <w:r>
        <w:rPr>
          <w:rFonts w:eastAsia="Calibri"/>
          <w:b/>
          <w:szCs w:val="24"/>
        </w:rPr>
        <w:t>SĄVOKOS IR SUTRUMPINIMAI</w:t>
      </w:r>
    </w:p>
    <w:p w14:paraId="54A68AE5" w14:textId="77777777" w:rsidR="000C47D7" w:rsidRDefault="000C47D7" w:rsidP="000C47D7">
      <w:pPr>
        <w:numPr>
          <w:ilvl w:val="1"/>
          <w:numId w:val="2"/>
        </w:numPr>
        <w:tabs>
          <w:tab w:val="left" w:pos="567"/>
        </w:tabs>
        <w:spacing w:after="0" w:line="240" w:lineRule="auto"/>
        <w:ind w:left="0" w:firstLine="0"/>
        <w:contextualSpacing/>
        <w:jc w:val="both"/>
        <w:rPr>
          <w:rFonts w:eastAsia="Calibri"/>
          <w:szCs w:val="24"/>
        </w:rPr>
      </w:pPr>
      <w:r>
        <w:rPr>
          <w:rFonts w:eastAsia="Calibri"/>
          <w:b/>
          <w:szCs w:val="24"/>
        </w:rPr>
        <w:t>Pirkėjas</w:t>
      </w:r>
      <w:r>
        <w:rPr>
          <w:rFonts w:eastAsia="Calibri"/>
          <w:b/>
          <w:i/>
          <w:szCs w:val="24"/>
        </w:rPr>
        <w:t xml:space="preserve"> </w:t>
      </w:r>
      <w:r>
        <w:rPr>
          <w:rFonts w:eastAsia="Calibri"/>
          <w:szCs w:val="24"/>
        </w:rPr>
        <w:t>– AB „Kelių priežiūra“</w:t>
      </w:r>
    </w:p>
    <w:p w14:paraId="142B43AB" w14:textId="77777777" w:rsidR="000C47D7" w:rsidRDefault="000C47D7" w:rsidP="000C47D7">
      <w:pPr>
        <w:numPr>
          <w:ilvl w:val="1"/>
          <w:numId w:val="2"/>
        </w:numPr>
        <w:tabs>
          <w:tab w:val="left" w:pos="567"/>
        </w:tabs>
        <w:spacing w:after="0" w:line="240" w:lineRule="auto"/>
        <w:ind w:left="0" w:firstLine="0"/>
        <w:contextualSpacing/>
        <w:jc w:val="both"/>
        <w:rPr>
          <w:rFonts w:eastAsia="Calibri"/>
          <w:szCs w:val="24"/>
        </w:rPr>
      </w:pPr>
      <w:r>
        <w:rPr>
          <w:rFonts w:eastAsia="Calibri"/>
          <w:b/>
          <w:szCs w:val="24"/>
        </w:rPr>
        <w:t xml:space="preserve">Tiekėjas </w:t>
      </w:r>
      <w:r>
        <w:rPr>
          <w:rFonts w:eastAsia="Calibri"/>
          <w:bCs/>
          <w:szCs w:val="24"/>
        </w:rPr>
        <w:t>- ūkio subjektas – fizinis asmuo, privatusis juridinis asmuo, viešasis juridinis asmuo, kitos organizacijos ir jų padaliniai ar tokių asmenų</w:t>
      </w:r>
      <w:r>
        <w:rPr>
          <w:rFonts w:eastAsia="Calibri"/>
          <w:szCs w:val="24"/>
        </w:rPr>
        <w:t xml:space="preserve"> grupė, su kuriuo Pirkėjas sudaro Sutartį.</w:t>
      </w:r>
    </w:p>
    <w:p w14:paraId="5ACFADBE" w14:textId="77777777" w:rsidR="000C47D7" w:rsidRDefault="000C47D7" w:rsidP="000C47D7">
      <w:pPr>
        <w:numPr>
          <w:ilvl w:val="1"/>
          <w:numId w:val="2"/>
        </w:numPr>
        <w:tabs>
          <w:tab w:val="left" w:pos="567"/>
        </w:tabs>
        <w:spacing w:after="0" w:line="240" w:lineRule="auto"/>
        <w:ind w:left="0" w:firstLine="0"/>
        <w:contextualSpacing/>
        <w:jc w:val="both"/>
        <w:rPr>
          <w:rFonts w:eastAsia="Calibri"/>
          <w:szCs w:val="24"/>
        </w:rPr>
      </w:pPr>
      <w:r>
        <w:rPr>
          <w:rFonts w:eastAsia="Calibri"/>
          <w:b/>
          <w:szCs w:val="24"/>
        </w:rPr>
        <w:t>Sutartis</w:t>
      </w:r>
      <w:r>
        <w:rPr>
          <w:rFonts w:eastAsia="Calibri"/>
          <w:szCs w:val="24"/>
        </w:rPr>
        <w:t xml:space="preserve"> – Sutartis, sudaroma tarp</w:t>
      </w:r>
      <w:r>
        <w:rPr>
          <w:rFonts w:eastAsia="Calibri"/>
          <w:b/>
          <w:bCs/>
          <w:szCs w:val="24"/>
        </w:rPr>
        <w:t xml:space="preserve"> Tiekėjo</w:t>
      </w:r>
      <w:r>
        <w:rPr>
          <w:rFonts w:eastAsia="Calibri"/>
          <w:szCs w:val="24"/>
        </w:rPr>
        <w:t xml:space="preserve"> ir </w:t>
      </w:r>
      <w:r>
        <w:rPr>
          <w:rFonts w:eastAsia="Calibri"/>
          <w:b/>
          <w:szCs w:val="24"/>
        </w:rPr>
        <w:t>Pirkėjo</w:t>
      </w:r>
      <w:r>
        <w:rPr>
          <w:rFonts w:eastAsia="Calibri"/>
          <w:b/>
          <w:i/>
          <w:szCs w:val="24"/>
        </w:rPr>
        <w:t xml:space="preserve"> </w:t>
      </w:r>
      <w:r>
        <w:rPr>
          <w:rFonts w:eastAsia="Calibri"/>
          <w:szCs w:val="24"/>
        </w:rPr>
        <w:t>dėl Pirkimo objekto.</w:t>
      </w:r>
    </w:p>
    <w:p w14:paraId="6C493BD2" w14:textId="2AAC4418" w:rsidR="000C47D7" w:rsidRDefault="000C47D7" w:rsidP="000C47D7">
      <w:pPr>
        <w:numPr>
          <w:ilvl w:val="1"/>
          <w:numId w:val="2"/>
        </w:numPr>
        <w:tabs>
          <w:tab w:val="left" w:pos="567"/>
        </w:tabs>
        <w:spacing w:after="0" w:line="240" w:lineRule="auto"/>
        <w:ind w:left="0" w:firstLine="0"/>
        <w:contextualSpacing/>
        <w:jc w:val="both"/>
        <w:rPr>
          <w:rFonts w:eastAsia="Calibri"/>
          <w:szCs w:val="24"/>
        </w:rPr>
      </w:pPr>
      <w:r>
        <w:rPr>
          <w:rFonts w:eastAsia="Calibri"/>
          <w:b/>
          <w:szCs w:val="24"/>
        </w:rPr>
        <w:t xml:space="preserve">Pirkimo objektas </w:t>
      </w:r>
      <w:r>
        <w:rPr>
          <w:rFonts w:eastAsia="Calibri"/>
          <w:szCs w:val="24"/>
        </w:rPr>
        <w:t xml:space="preserve">– </w:t>
      </w:r>
      <w:r w:rsidR="00EA4D43">
        <w:rPr>
          <w:rFonts w:eastAsia="Calibri"/>
          <w:szCs w:val="24"/>
        </w:rPr>
        <w:t>K</w:t>
      </w:r>
      <w:r w:rsidR="00D41AB6">
        <w:rPr>
          <w:rFonts w:eastAsia="Calibri"/>
          <w:szCs w:val="24"/>
        </w:rPr>
        <w:t xml:space="preserve">elių bitumas (toliau – </w:t>
      </w:r>
      <w:r w:rsidRPr="008667C2">
        <w:rPr>
          <w:rFonts w:eastAsia="Calibri"/>
          <w:b/>
          <w:bCs/>
          <w:szCs w:val="24"/>
        </w:rPr>
        <w:t>Prekės</w:t>
      </w:r>
      <w:r w:rsidR="00D41AB6">
        <w:rPr>
          <w:rFonts w:eastAsia="Calibri"/>
          <w:szCs w:val="24"/>
        </w:rPr>
        <w:t>)</w:t>
      </w:r>
      <w:r>
        <w:rPr>
          <w:rFonts w:eastAsia="Calibri"/>
          <w:szCs w:val="24"/>
        </w:rPr>
        <w:t>.</w:t>
      </w:r>
      <w:r w:rsidRPr="000C47D7">
        <w:t xml:space="preserve"> </w:t>
      </w:r>
    </w:p>
    <w:p w14:paraId="754A0879" w14:textId="163F5344" w:rsidR="00952805" w:rsidRPr="000D47A2" w:rsidRDefault="00952805" w:rsidP="00952805">
      <w:pPr>
        <w:pStyle w:val="Sraopastraipa"/>
        <w:numPr>
          <w:ilvl w:val="0"/>
          <w:numId w:val="14"/>
        </w:numPr>
        <w:pBdr>
          <w:top w:val="single" w:sz="8" w:space="1" w:color="auto"/>
          <w:bottom w:val="single" w:sz="8" w:space="1" w:color="auto"/>
        </w:pBdr>
        <w:tabs>
          <w:tab w:val="left" w:pos="284"/>
        </w:tabs>
        <w:spacing w:before="60" w:after="60" w:line="240" w:lineRule="auto"/>
        <w:ind w:left="0" w:firstLine="0"/>
        <w:rPr>
          <w:b/>
          <w:sz w:val="22"/>
        </w:rPr>
      </w:pPr>
      <w:r w:rsidRPr="00F37EF1">
        <w:rPr>
          <w:b/>
          <w:sz w:val="22"/>
        </w:rPr>
        <w:t xml:space="preserve">PIRKIMO </w:t>
      </w:r>
      <w:r w:rsidRPr="00F37EF1">
        <w:rPr>
          <w:b/>
          <w:sz w:val="22"/>
          <w:lang w:eastAsia="lt-LT"/>
        </w:rPr>
        <w:t xml:space="preserve">OBJEKTO </w:t>
      </w:r>
      <w:r>
        <w:rPr>
          <w:b/>
          <w:sz w:val="22"/>
          <w:lang w:eastAsia="lt-LT"/>
        </w:rPr>
        <w:t xml:space="preserve">APRAŠYMAS, </w:t>
      </w:r>
      <w:r w:rsidRPr="00F37EF1">
        <w:rPr>
          <w:b/>
          <w:sz w:val="22"/>
          <w:lang w:eastAsia="lt-LT"/>
        </w:rPr>
        <w:t>APIMTYS</w:t>
      </w:r>
      <w:r>
        <w:rPr>
          <w:b/>
          <w:sz w:val="22"/>
          <w:lang w:eastAsia="lt-LT"/>
        </w:rPr>
        <w:t>, REIKALAVIMAI</w:t>
      </w:r>
    </w:p>
    <w:p w14:paraId="4574BD92" w14:textId="21B7AEE1" w:rsidR="000C47D7" w:rsidRDefault="000C47D7" w:rsidP="000C47D7">
      <w:pPr>
        <w:numPr>
          <w:ilvl w:val="1"/>
          <w:numId w:val="1"/>
        </w:numPr>
        <w:tabs>
          <w:tab w:val="left" w:pos="567"/>
        </w:tabs>
        <w:spacing w:after="0" w:line="240" w:lineRule="auto"/>
        <w:ind w:left="0" w:firstLine="0"/>
        <w:contextualSpacing/>
        <w:rPr>
          <w:rFonts w:eastAsia="Calibri"/>
          <w:iCs/>
          <w:szCs w:val="24"/>
        </w:rPr>
      </w:pPr>
      <w:r w:rsidRPr="000C47D7">
        <w:rPr>
          <w:rFonts w:eastAsia="Calibri"/>
          <w:iCs/>
          <w:szCs w:val="24"/>
        </w:rPr>
        <w:t>Pirkimo objektas</w:t>
      </w:r>
      <w:r w:rsidR="00A609E0">
        <w:rPr>
          <w:rFonts w:eastAsia="Calibri"/>
          <w:iCs/>
          <w:szCs w:val="24"/>
        </w:rPr>
        <w:t xml:space="preserve"> į dalis</w:t>
      </w:r>
      <w:r w:rsidRPr="000C47D7">
        <w:rPr>
          <w:rFonts w:eastAsia="Calibri"/>
          <w:iCs/>
          <w:szCs w:val="24"/>
        </w:rPr>
        <w:t xml:space="preserve"> </w:t>
      </w:r>
      <w:r w:rsidR="002744D1">
        <w:rPr>
          <w:rFonts w:eastAsia="Calibri"/>
          <w:iCs/>
          <w:szCs w:val="24"/>
        </w:rPr>
        <w:t>neskaidomas</w:t>
      </w:r>
      <w:r w:rsidR="00A609E0">
        <w:rPr>
          <w:rFonts w:eastAsia="Calibri"/>
          <w:iCs/>
          <w:szCs w:val="24"/>
        </w:rPr>
        <w:t>.</w:t>
      </w:r>
    </w:p>
    <w:p w14:paraId="18C02DFF" w14:textId="45416828" w:rsidR="002744D1" w:rsidRDefault="002744D1" w:rsidP="000C47D7">
      <w:pPr>
        <w:numPr>
          <w:ilvl w:val="1"/>
          <w:numId w:val="1"/>
        </w:numPr>
        <w:tabs>
          <w:tab w:val="left" w:pos="567"/>
        </w:tabs>
        <w:spacing w:after="0" w:line="240" w:lineRule="auto"/>
        <w:ind w:left="0" w:firstLine="0"/>
        <w:contextualSpacing/>
        <w:rPr>
          <w:rFonts w:eastAsia="Calibri"/>
          <w:iCs/>
          <w:szCs w:val="24"/>
        </w:rPr>
      </w:pPr>
      <w:r>
        <w:rPr>
          <w:rFonts w:eastAsia="Calibri"/>
          <w:iCs/>
          <w:szCs w:val="24"/>
        </w:rPr>
        <w:t xml:space="preserve">Bendra pirkimo vertė </w:t>
      </w:r>
      <w:r w:rsidR="00740259" w:rsidRPr="002322F1">
        <w:rPr>
          <w:rFonts w:eastAsia="Calibri"/>
          <w:iCs/>
          <w:szCs w:val="24"/>
        </w:rPr>
        <w:t xml:space="preserve">2 </w:t>
      </w:r>
      <w:r w:rsidR="00333CE2" w:rsidRPr="002322F1">
        <w:rPr>
          <w:rFonts w:eastAsia="Calibri"/>
          <w:iCs/>
          <w:szCs w:val="24"/>
        </w:rPr>
        <w:t>5</w:t>
      </w:r>
      <w:r w:rsidR="00780D08" w:rsidRPr="002322F1">
        <w:rPr>
          <w:rFonts w:eastAsia="Calibri"/>
          <w:iCs/>
          <w:szCs w:val="24"/>
        </w:rPr>
        <w:t>0</w:t>
      </w:r>
      <w:r w:rsidR="00740259" w:rsidRPr="002322F1">
        <w:rPr>
          <w:rFonts w:eastAsia="Calibri"/>
          <w:iCs/>
          <w:szCs w:val="24"/>
        </w:rPr>
        <w:t>0</w:t>
      </w:r>
      <w:r w:rsidRPr="002322F1">
        <w:rPr>
          <w:rFonts w:eastAsia="Calibri"/>
          <w:iCs/>
          <w:szCs w:val="24"/>
        </w:rPr>
        <w:t xml:space="preserve"> 000,00</w:t>
      </w:r>
      <w:r>
        <w:rPr>
          <w:rFonts w:eastAsia="Calibri"/>
          <w:iCs/>
          <w:szCs w:val="24"/>
        </w:rPr>
        <w:t xml:space="preserve"> Eur be PVM.</w:t>
      </w:r>
    </w:p>
    <w:p w14:paraId="7418CB38" w14:textId="1194A6EB" w:rsidR="00061302" w:rsidRPr="002176D5" w:rsidRDefault="000C47D7" w:rsidP="002744D1">
      <w:pPr>
        <w:numPr>
          <w:ilvl w:val="1"/>
          <w:numId w:val="1"/>
        </w:numPr>
        <w:tabs>
          <w:tab w:val="left" w:pos="567"/>
        </w:tabs>
        <w:spacing w:after="0" w:line="240" w:lineRule="auto"/>
        <w:ind w:left="0" w:firstLine="0"/>
        <w:contextualSpacing/>
        <w:rPr>
          <w:rFonts w:eastAsia="Calibri"/>
          <w:b/>
          <w:bCs/>
          <w:szCs w:val="24"/>
        </w:rPr>
      </w:pPr>
      <w:r>
        <w:rPr>
          <w:rFonts w:eastAsia="Calibri"/>
          <w:b/>
          <w:bCs/>
          <w:szCs w:val="24"/>
        </w:rPr>
        <w:t>Pirkimo objekto</w:t>
      </w:r>
      <w:r w:rsidR="002744D1">
        <w:rPr>
          <w:rFonts w:eastAsia="Calibri"/>
          <w:b/>
          <w:bCs/>
          <w:szCs w:val="24"/>
        </w:rPr>
        <w:t xml:space="preserve"> apimtys ir preliminarūs kiekiai</w:t>
      </w:r>
      <w:r>
        <w:rPr>
          <w:rFonts w:eastAsia="Calibri"/>
          <w:b/>
          <w:bCs/>
          <w:szCs w:val="24"/>
        </w:rPr>
        <w:t>:</w:t>
      </w:r>
    </w:p>
    <w:p w14:paraId="606B1D0F" w14:textId="3F3FE2A1" w:rsidR="000C47D7" w:rsidRPr="00B5541D" w:rsidRDefault="005E65CC" w:rsidP="00B5541D">
      <w:pPr>
        <w:tabs>
          <w:tab w:val="left" w:pos="567"/>
        </w:tabs>
        <w:spacing w:line="240" w:lineRule="auto"/>
        <w:contextualSpacing/>
        <w:jc w:val="right"/>
        <w:rPr>
          <w:rFonts w:eastAsia="Calibri"/>
          <w:sz w:val="22"/>
        </w:rPr>
      </w:pPr>
      <w:r w:rsidRPr="00B5541D">
        <w:rPr>
          <w:rFonts w:eastAsia="Calibri"/>
          <w:sz w:val="22"/>
        </w:rPr>
        <w:t xml:space="preserve">Lentelė </w:t>
      </w:r>
      <w:r w:rsidR="00C457C7">
        <w:rPr>
          <w:rFonts w:eastAsia="Calibri"/>
          <w:sz w:val="22"/>
        </w:rPr>
        <w:t>N</w:t>
      </w:r>
      <w:r w:rsidRPr="00B5541D">
        <w:rPr>
          <w:rFonts w:eastAsia="Calibri"/>
          <w:sz w:val="22"/>
        </w:rPr>
        <w:t>r. 1</w:t>
      </w:r>
    </w:p>
    <w:tbl>
      <w:tblPr>
        <w:tblStyle w:val="Lentelstinklelis"/>
        <w:tblW w:w="9870" w:type="dxa"/>
        <w:tblInd w:w="0" w:type="dxa"/>
        <w:tblLayout w:type="fixed"/>
        <w:tblLook w:val="04A0" w:firstRow="1" w:lastRow="0" w:firstColumn="1" w:lastColumn="0" w:noHBand="0" w:noVBand="1"/>
      </w:tblPr>
      <w:tblGrid>
        <w:gridCol w:w="871"/>
        <w:gridCol w:w="3519"/>
        <w:gridCol w:w="1417"/>
        <w:gridCol w:w="4063"/>
      </w:tblGrid>
      <w:tr w:rsidR="000C47D7" w14:paraId="69FF215B" w14:textId="77777777" w:rsidTr="00DB697D">
        <w:trPr>
          <w:trHeight w:val="472"/>
        </w:trPr>
        <w:tc>
          <w:tcPr>
            <w:tcW w:w="871" w:type="dxa"/>
            <w:tcBorders>
              <w:top w:val="single" w:sz="4" w:space="0" w:color="auto"/>
              <w:left w:val="single" w:sz="4" w:space="0" w:color="auto"/>
              <w:bottom w:val="single" w:sz="4" w:space="0" w:color="auto"/>
              <w:right w:val="single" w:sz="4" w:space="0" w:color="auto"/>
            </w:tcBorders>
            <w:hideMark/>
          </w:tcPr>
          <w:p w14:paraId="0846C582" w14:textId="77777777" w:rsidR="000C47D7" w:rsidRPr="00061302" w:rsidRDefault="000C47D7">
            <w:pPr>
              <w:spacing w:before="60" w:after="60" w:line="240" w:lineRule="auto"/>
              <w:rPr>
                <w:b/>
                <w:bCs/>
                <w:i/>
                <w:iCs/>
                <w:szCs w:val="24"/>
                <w:lang w:val="lt-LT" w:eastAsia="lt-LT"/>
              </w:rPr>
            </w:pPr>
            <w:bookmarkStart w:id="0" w:name="_Hlk62809142"/>
            <w:bookmarkStart w:id="1" w:name="_Hlk62222582"/>
            <w:r w:rsidRPr="00061302">
              <w:rPr>
                <w:b/>
                <w:bCs/>
                <w:i/>
                <w:iCs/>
                <w:szCs w:val="24"/>
                <w:lang w:val="lt-LT" w:eastAsia="lt-LT"/>
              </w:rPr>
              <w:t>Eil.nr.</w:t>
            </w:r>
          </w:p>
        </w:tc>
        <w:tc>
          <w:tcPr>
            <w:tcW w:w="3519" w:type="dxa"/>
            <w:tcBorders>
              <w:top w:val="single" w:sz="4" w:space="0" w:color="auto"/>
              <w:left w:val="single" w:sz="4" w:space="0" w:color="auto"/>
              <w:bottom w:val="single" w:sz="4" w:space="0" w:color="auto"/>
              <w:right w:val="single" w:sz="4" w:space="0" w:color="auto"/>
            </w:tcBorders>
            <w:hideMark/>
          </w:tcPr>
          <w:p w14:paraId="1E13C5C6" w14:textId="77777777" w:rsidR="000C47D7" w:rsidRPr="00061302" w:rsidRDefault="000C47D7">
            <w:pPr>
              <w:spacing w:before="60" w:after="60" w:line="240" w:lineRule="auto"/>
              <w:rPr>
                <w:b/>
                <w:bCs/>
                <w:i/>
                <w:iCs/>
                <w:szCs w:val="24"/>
                <w:lang w:val="lt-LT" w:eastAsia="lt-LT"/>
              </w:rPr>
            </w:pPr>
            <w:r w:rsidRPr="00061302">
              <w:rPr>
                <w:b/>
                <w:bCs/>
                <w:i/>
                <w:iCs/>
                <w:szCs w:val="24"/>
                <w:lang w:val="lt-LT" w:eastAsia="lt-LT"/>
              </w:rPr>
              <w:t xml:space="preserve"> Prekės pavadinimas</w:t>
            </w:r>
          </w:p>
        </w:tc>
        <w:tc>
          <w:tcPr>
            <w:tcW w:w="1417" w:type="dxa"/>
            <w:tcBorders>
              <w:top w:val="single" w:sz="4" w:space="0" w:color="auto"/>
              <w:left w:val="single" w:sz="4" w:space="0" w:color="auto"/>
              <w:bottom w:val="single" w:sz="4" w:space="0" w:color="auto"/>
              <w:right w:val="single" w:sz="4" w:space="0" w:color="auto"/>
            </w:tcBorders>
            <w:hideMark/>
          </w:tcPr>
          <w:p w14:paraId="77970396" w14:textId="77777777" w:rsidR="000C47D7" w:rsidRPr="00061302" w:rsidRDefault="000C47D7">
            <w:pPr>
              <w:spacing w:before="60" w:after="60" w:line="240" w:lineRule="auto"/>
              <w:rPr>
                <w:b/>
                <w:bCs/>
                <w:i/>
                <w:iCs/>
                <w:szCs w:val="24"/>
                <w:lang w:val="lt-LT" w:eastAsia="lt-LT"/>
              </w:rPr>
            </w:pPr>
            <w:r w:rsidRPr="00061302">
              <w:rPr>
                <w:b/>
                <w:bCs/>
                <w:i/>
                <w:iCs/>
                <w:szCs w:val="24"/>
                <w:lang w:val="lt-LT" w:eastAsia="lt-LT"/>
              </w:rPr>
              <w:t>Matas</w:t>
            </w:r>
          </w:p>
        </w:tc>
        <w:tc>
          <w:tcPr>
            <w:tcW w:w="4063" w:type="dxa"/>
            <w:tcBorders>
              <w:top w:val="single" w:sz="4" w:space="0" w:color="auto"/>
              <w:left w:val="single" w:sz="4" w:space="0" w:color="auto"/>
              <w:bottom w:val="single" w:sz="4" w:space="0" w:color="auto"/>
              <w:right w:val="single" w:sz="4" w:space="0" w:color="auto"/>
            </w:tcBorders>
            <w:hideMark/>
          </w:tcPr>
          <w:p w14:paraId="77717658" w14:textId="6A3AC978" w:rsidR="000C47D7" w:rsidRPr="00061302" w:rsidRDefault="00252564" w:rsidP="000C47D7">
            <w:pPr>
              <w:spacing w:before="60" w:after="60" w:line="240" w:lineRule="auto"/>
              <w:jc w:val="center"/>
              <w:rPr>
                <w:b/>
                <w:bCs/>
                <w:i/>
                <w:iCs/>
                <w:szCs w:val="24"/>
                <w:lang w:val="lt-LT" w:eastAsia="lt-LT"/>
              </w:rPr>
            </w:pPr>
            <w:sdt>
              <w:sdtPr>
                <w:rPr>
                  <w:b/>
                  <w:bCs/>
                  <w:i/>
                  <w:iCs/>
                  <w:szCs w:val="24"/>
                  <w:lang w:eastAsia="lt-LT"/>
                </w:rPr>
                <w:alias w:val="PASIRINKTi"/>
                <w:tag w:val="PASIRINKTi"/>
                <w:id w:val="-171564900"/>
                <w:placeholder>
                  <w:docPart w:val="AF1BF141E84A4A9881D567AA7CC9D7CB"/>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C47D7" w:rsidRPr="00061302">
                  <w:rPr>
                    <w:b/>
                    <w:bCs/>
                    <w:i/>
                    <w:iCs/>
                    <w:szCs w:val="24"/>
                    <w:lang w:val="lt-LT" w:eastAsia="lt-LT"/>
                  </w:rPr>
                  <w:t>Preliminarus kiekis*</w:t>
                </w:r>
              </w:sdtContent>
            </w:sdt>
          </w:p>
        </w:tc>
        <w:bookmarkEnd w:id="0"/>
        <w:bookmarkEnd w:id="1"/>
      </w:tr>
      <w:tr w:rsidR="000C47D7" w14:paraId="6C545B5D" w14:textId="77777777" w:rsidTr="00A95406">
        <w:trPr>
          <w:trHeight w:val="326"/>
        </w:trPr>
        <w:tc>
          <w:tcPr>
            <w:tcW w:w="871" w:type="dxa"/>
            <w:tcBorders>
              <w:top w:val="single" w:sz="4" w:space="0" w:color="auto"/>
              <w:left w:val="single" w:sz="4" w:space="0" w:color="auto"/>
              <w:bottom w:val="single" w:sz="4" w:space="0" w:color="auto"/>
              <w:right w:val="single" w:sz="4" w:space="0" w:color="auto"/>
            </w:tcBorders>
            <w:hideMark/>
          </w:tcPr>
          <w:p w14:paraId="7BAF7DB7" w14:textId="77777777" w:rsidR="000C47D7" w:rsidRPr="00061302" w:rsidRDefault="000C47D7">
            <w:pPr>
              <w:spacing w:before="60" w:after="60" w:line="240" w:lineRule="auto"/>
              <w:rPr>
                <w:szCs w:val="24"/>
                <w:lang w:val="lt-LT" w:eastAsia="lt-LT"/>
              </w:rPr>
            </w:pPr>
            <w:r w:rsidRPr="00061302">
              <w:rPr>
                <w:szCs w:val="24"/>
                <w:lang w:val="lt-LT" w:eastAsia="lt-LT"/>
              </w:rPr>
              <w:t>1.</w:t>
            </w:r>
          </w:p>
        </w:tc>
        <w:tc>
          <w:tcPr>
            <w:tcW w:w="3519" w:type="dxa"/>
            <w:tcBorders>
              <w:top w:val="single" w:sz="4" w:space="0" w:color="auto"/>
              <w:left w:val="nil"/>
              <w:bottom w:val="single" w:sz="4" w:space="0" w:color="auto"/>
              <w:right w:val="single" w:sz="4" w:space="0" w:color="auto"/>
            </w:tcBorders>
            <w:vAlign w:val="bottom"/>
            <w:hideMark/>
          </w:tcPr>
          <w:p w14:paraId="1676D7A2" w14:textId="32AD76E7" w:rsidR="000C47D7" w:rsidRPr="00DB697D" w:rsidRDefault="000C47D7">
            <w:pPr>
              <w:spacing w:before="60" w:after="60" w:line="240" w:lineRule="auto"/>
              <w:rPr>
                <w:szCs w:val="24"/>
                <w:highlight w:val="cyan"/>
                <w:lang w:val="lt-LT" w:eastAsia="lt-LT"/>
              </w:rPr>
            </w:pPr>
            <w:r w:rsidRPr="00332666">
              <w:rPr>
                <w:color w:val="000000"/>
                <w:sz w:val="22"/>
                <w:lang w:val="lt-LT" w:eastAsia="lt-LT"/>
              </w:rPr>
              <w:t>Kelių bitumas 50/70</w:t>
            </w:r>
          </w:p>
        </w:tc>
        <w:tc>
          <w:tcPr>
            <w:tcW w:w="1417" w:type="dxa"/>
            <w:tcBorders>
              <w:top w:val="single" w:sz="4" w:space="0" w:color="auto"/>
              <w:left w:val="single" w:sz="4" w:space="0" w:color="auto"/>
              <w:bottom w:val="single" w:sz="4" w:space="0" w:color="auto"/>
              <w:right w:val="single" w:sz="4" w:space="0" w:color="auto"/>
            </w:tcBorders>
            <w:hideMark/>
          </w:tcPr>
          <w:p w14:paraId="683B28F5" w14:textId="77777777" w:rsidR="000C47D7" w:rsidRPr="00061302" w:rsidRDefault="000C47D7">
            <w:pPr>
              <w:spacing w:before="60" w:after="60" w:line="240" w:lineRule="auto"/>
              <w:rPr>
                <w:szCs w:val="24"/>
                <w:lang w:val="lt-LT" w:eastAsia="lt-LT"/>
              </w:rPr>
            </w:pPr>
            <w:r w:rsidRPr="00061302">
              <w:rPr>
                <w:szCs w:val="24"/>
                <w:lang w:val="lt-LT" w:eastAsia="lt-LT"/>
              </w:rPr>
              <w:t>t.</w:t>
            </w:r>
          </w:p>
        </w:tc>
        <w:tc>
          <w:tcPr>
            <w:tcW w:w="4063" w:type="dxa"/>
            <w:tcBorders>
              <w:top w:val="single" w:sz="4" w:space="0" w:color="auto"/>
              <w:left w:val="single" w:sz="4" w:space="0" w:color="auto"/>
              <w:bottom w:val="single" w:sz="4" w:space="0" w:color="auto"/>
              <w:right w:val="single" w:sz="4" w:space="0" w:color="auto"/>
            </w:tcBorders>
            <w:vAlign w:val="center"/>
            <w:hideMark/>
          </w:tcPr>
          <w:p w14:paraId="409F274E" w14:textId="3918BC75" w:rsidR="000C47D7" w:rsidRPr="002C43FE" w:rsidRDefault="004A4A3A" w:rsidP="000C47D7">
            <w:pPr>
              <w:spacing w:before="60" w:after="60" w:line="240" w:lineRule="auto"/>
              <w:jc w:val="center"/>
              <w:rPr>
                <w:color w:val="000000" w:themeColor="text1"/>
                <w:szCs w:val="24"/>
                <w:lang w:val="lt-LT" w:eastAsia="lt-LT"/>
              </w:rPr>
            </w:pPr>
            <w:r>
              <w:rPr>
                <w:color w:val="000000" w:themeColor="text1"/>
                <w:sz w:val="22"/>
                <w:lang w:val="lt-LT" w:eastAsia="lt-LT"/>
              </w:rPr>
              <w:t>1000</w:t>
            </w:r>
          </w:p>
        </w:tc>
      </w:tr>
      <w:tr w:rsidR="000C47D7" w14:paraId="021E0AD3" w14:textId="77777777" w:rsidTr="00A95406">
        <w:trPr>
          <w:trHeight w:val="346"/>
        </w:trPr>
        <w:tc>
          <w:tcPr>
            <w:tcW w:w="871" w:type="dxa"/>
            <w:tcBorders>
              <w:top w:val="single" w:sz="4" w:space="0" w:color="auto"/>
              <w:left w:val="single" w:sz="4" w:space="0" w:color="auto"/>
              <w:bottom w:val="single" w:sz="4" w:space="0" w:color="auto"/>
              <w:right w:val="single" w:sz="4" w:space="0" w:color="auto"/>
            </w:tcBorders>
            <w:hideMark/>
          </w:tcPr>
          <w:p w14:paraId="7B41EEF3" w14:textId="77777777" w:rsidR="000C47D7" w:rsidRPr="00061302" w:rsidRDefault="000C47D7">
            <w:pPr>
              <w:spacing w:before="60" w:after="60" w:line="240" w:lineRule="auto"/>
              <w:rPr>
                <w:szCs w:val="24"/>
                <w:lang w:val="lt-LT" w:eastAsia="lt-LT"/>
              </w:rPr>
            </w:pPr>
            <w:r w:rsidRPr="00061302">
              <w:rPr>
                <w:szCs w:val="24"/>
                <w:lang w:val="lt-LT" w:eastAsia="lt-LT"/>
              </w:rPr>
              <w:t>2.</w:t>
            </w:r>
          </w:p>
        </w:tc>
        <w:tc>
          <w:tcPr>
            <w:tcW w:w="3519" w:type="dxa"/>
            <w:tcBorders>
              <w:top w:val="single" w:sz="4" w:space="0" w:color="auto"/>
              <w:left w:val="nil"/>
              <w:bottom w:val="single" w:sz="4" w:space="0" w:color="auto"/>
              <w:right w:val="single" w:sz="4" w:space="0" w:color="auto"/>
            </w:tcBorders>
            <w:vAlign w:val="bottom"/>
            <w:hideMark/>
          </w:tcPr>
          <w:p w14:paraId="2B78DD56" w14:textId="43B74C9E" w:rsidR="000C47D7" w:rsidRPr="00DB697D" w:rsidRDefault="000C47D7">
            <w:pPr>
              <w:spacing w:before="60" w:after="60" w:line="240" w:lineRule="auto"/>
              <w:rPr>
                <w:szCs w:val="24"/>
                <w:highlight w:val="cyan"/>
                <w:lang w:val="lt-LT" w:eastAsia="lt-LT"/>
              </w:rPr>
            </w:pPr>
            <w:r w:rsidRPr="00332666">
              <w:rPr>
                <w:color w:val="000000"/>
                <w:sz w:val="22"/>
                <w:lang w:val="lt-LT" w:eastAsia="lt-LT"/>
              </w:rPr>
              <w:t>Kelių bitumas 70/100</w:t>
            </w:r>
          </w:p>
        </w:tc>
        <w:tc>
          <w:tcPr>
            <w:tcW w:w="1417" w:type="dxa"/>
            <w:tcBorders>
              <w:top w:val="single" w:sz="4" w:space="0" w:color="auto"/>
              <w:left w:val="single" w:sz="4" w:space="0" w:color="auto"/>
              <w:bottom w:val="single" w:sz="4" w:space="0" w:color="auto"/>
              <w:right w:val="single" w:sz="4" w:space="0" w:color="auto"/>
            </w:tcBorders>
            <w:hideMark/>
          </w:tcPr>
          <w:p w14:paraId="56CFE5DC" w14:textId="77777777" w:rsidR="000C47D7" w:rsidRPr="00061302" w:rsidRDefault="000C47D7">
            <w:pPr>
              <w:spacing w:before="60" w:after="60" w:line="240" w:lineRule="auto"/>
              <w:rPr>
                <w:szCs w:val="24"/>
                <w:lang w:val="lt-LT" w:eastAsia="lt-LT"/>
              </w:rPr>
            </w:pPr>
            <w:r w:rsidRPr="00061302">
              <w:rPr>
                <w:szCs w:val="24"/>
                <w:lang w:val="lt-LT" w:eastAsia="lt-LT"/>
              </w:rPr>
              <w:t>t.</w:t>
            </w:r>
          </w:p>
        </w:tc>
        <w:tc>
          <w:tcPr>
            <w:tcW w:w="4063" w:type="dxa"/>
            <w:tcBorders>
              <w:top w:val="single" w:sz="4" w:space="0" w:color="auto"/>
              <w:left w:val="single" w:sz="4" w:space="0" w:color="auto"/>
              <w:bottom w:val="single" w:sz="4" w:space="0" w:color="auto"/>
              <w:right w:val="single" w:sz="4" w:space="0" w:color="auto"/>
            </w:tcBorders>
            <w:vAlign w:val="center"/>
            <w:hideMark/>
          </w:tcPr>
          <w:p w14:paraId="00B21CEA" w14:textId="155E259E" w:rsidR="000C47D7" w:rsidRPr="002C43FE" w:rsidRDefault="004A4A3A" w:rsidP="000C47D7">
            <w:pPr>
              <w:spacing w:before="60" w:after="60" w:line="240" w:lineRule="auto"/>
              <w:jc w:val="center"/>
              <w:rPr>
                <w:color w:val="000000" w:themeColor="text1"/>
                <w:szCs w:val="24"/>
                <w:lang w:val="lt-LT" w:eastAsia="lt-LT"/>
              </w:rPr>
            </w:pPr>
            <w:r>
              <w:rPr>
                <w:color w:val="000000" w:themeColor="text1"/>
                <w:sz w:val="22"/>
                <w:lang w:val="lt-LT" w:eastAsia="lt-LT"/>
              </w:rPr>
              <w:t>3750</w:t>
            </w:r>
          </w:p>
        </w:tc>
      </w:tr>
    </w:tbl>
    <w:p w14:paraId="08519C75" w14:textId="06C43E8F" w:rsidR="000C47D7" w:rsidRPr="00DB697D" w:rsidRDefault="00061302" w:rsidP="000C47D7">
      <w:pPr>
        <w:tabs>
          <w:tab w:val="left" w:pos="567"/>
        </w:tabs>
        <w:spacing w:line="240" w:lineRule="auto"/>
        <w:contextualSpacing/>
        <w:jc w:val="both"/>
        <w:rPr>
          <w:rFonts w:eastAsia="Calibri"/>
          <w:i/>
          <w:sz w:val="20"/>
          <w:szCs w:val="20"/>
        </w:rPr>
      </w:pPr>
      <w:r w:rsidRPr="00DB697D">
        <w:rPr>
          <w:rFonts w:eastAsia="Calibri"/>
          <w:i/>
          <w:sz w:val="20"/>
          <w:szCs w:val="20"/>
        </w:rPr>
        <w:t>* Pirkėjas neįsipareigoja įsigyti nurodyto kiekio. Nurodytas prekių kiekis yra orientacinis ir skirtas pasiūlymams palyginti. Prekės bus perkamos pagal Pirkėjo poreikį ir pagal Tiekėjo pasiūlyme nurodytas Prekių kainas / įkainius, neviršijant bendros maksimalios sutarties vertės EUR be PVM.</w:t>
      </w:r>
    </w:p>
    <w:p w14:paraId="297E2F8D" w14:textId="77777777" w:rsidR="00061302" w:rsidRPr="00DB697D" w:rsidRDefault="00061302" w:rsidP="000C47D7">
      <w:pPr>
        <w:tabs>
          <w:tab w:val="left" w:pos="567"/>
        </w:tabs>
        <w:spacing w:line="240" w:lineRule="auto"/>
        <w:contextualSpacing/>
        <w:jc w:val="both"/>
        <w:rPr>
          <w:rFonts w:eastAsia="Calibri"/>
          <w:i/>
          <w:sz w:val="20"/>
          <w:szCs w:val="20"/>
        </w:rPr>
      </w:pPr>
    </w:p>
    <w:p w14:paraId="792D2B98" w14:textId="589E4BBE" w:rsidR="002322F1" w:rsidRPr="00DB697D" w:rsidRDefault="002322F1" w:rsidP="007613A8">
      <w:pPr>
        <w:numPr>
          <w:ilvl w:val="1"/>
          <w:numId w:val="14"/>
        </w:numPr>
        <w:tabs>
          <w:tab w:val="left" w:pos="426"/>
        </w:tabs>
        <w:spacing w:before="60" w:after="60" w:line="240" w:lineRule="auto"/>
        <w:ind w:left="0" w:firstLine="0"/>
        <w:contextualSpacing/>
        <w:jc w:val="both"/>
        <w:rPr>
          <w:rFonts w:eastAsia="Calibri"/>
          <w:iCs/>
        </w:rPr>
      </w:pPr>
      <w:bookmarkStart w:id="2" w:name="_Hlk64890414"/>
      <w:r w:rsidRPr="00DB697D">
        <w:rPr>
          <w:rFonts w:eastAsia="Calibri"/>
        </w:rPr>
        <w:t xml:space="preserve">Esant poreikiui, Pirkėjas gali įsigyti Techninėje specifikacijoje nenurodytų, tačiau su pirkimo objektu susijusių prekių (toliau – </w:t>
      </w:r>
      <w:r w:rsidRPr="00DB697D">
        <w:rPr>
          <w:rFonts w:eastAsia="Calibri"/>
          <w:b/>
          <w:bCs/>
        </w:rPr>
        <w:t>Papildomos prekės</w:t>
      </w:r>
      <w:r w:rsidRPr="00DB697D">
        <w:rPr>
          <w:rFonts w:eastAsia="Calibri"/>
        </w:rPr>
        <w:t xml:space="preserve">), neviršijant 10 procentų Sutarties vertės. </w:t>
      </w:r>
      <w:r w:rsidR="00A12133" w:rsidRPr="00DB697D">
        <w:rPr>
          <w:rFonts w:eastAsia="Calibri"/>
          <w:iCs/>
        </w:rPr>
        <w:t>Tiekiant</w:t>
      </w:r>
      <w:r w:rsidR="007613A8" w:rsidRPr="00DB697D">
        <w:rPr>
          <w:rFonts w:eastAsia="Calibri"/>
          <w:iCs/>
        </w:rPr>
        <w:t xml:space="preserve"> Prek</w:t>
      </w:r>
      <w:r w:rsidR="00A12133" w:rsidRPr="00DB697D">
        <w:rPr>
          <w:rFonts w:eastAsia="Calibri"/>
          <w:iCs/>
        </w:rPr>
        <w:t>e</w:t>
      </w:r>
      <w:r w:rsidR="007613A8" w:rsidRPr="00DB697D">
        <w:rPr>
          <w:rFonts w:eastAsia="Calibri"/>
          <w:iCs/>
        </w:rPr>
        <w:t>s ne iš Lietuvos Respublikos teritorijos, Prekės bei jų transportavimo</w:t>
      </w:r>
      <w:r w:rsidR="007613A8" w:rsidRPr="00DB697D">
        <w:rPr>
          <w:rFonts w:eastAsia="Calibri"/>
          <w:iCs/>
        </w:rPr>
        <w:br/>
        <w:t>kaina nustatoma pagal Tiekėjo, prieš teikiant užsakymą, pateiktą kainoraštį.</w:t>
      </w:r>
    </w:p>
    <w:p w14:paraId="2EA12C82" w14:textId="0DC40B70" w:rsidR="006326E9" w:rsidRPr="00DB697D" w:rsidRDefault="00302891" w:rsidP="006326E9">
      <w:pPr>
        <w:tabs>
          <w:tab w:val="left" w:pos="180"/>
          <w:tab w:val="left" w:pos="720"/>
        </w:tabs>
        <w:spacing w:after="0" w:line="240" w:lineRule="auto"/>
        <w:contextualSpacing/>
        <w:jc w:val="both"/>
        <w:rPr>
          <w:szCs w:val="24"/>
          <w:lang w:eastAsia="lt-LT"/>
        </w:rPr>
      </w:pPr>
      <w:r w:rsidRPr="00DB697D">
        <w:rPr>
          <w:rFonts w:eastAsia="Calibri"/>
          <w:b/>
          <w:bCs/>
          <w:szCs w:val="24"/>
        </w:rPr>
        <w:t>2.5</w:t>
      </w:r>
      <w:r w:rsidRPr="00DB697D">
        <w:rPr>
          <w:rFonts w:eastAsia="Calibri"/>
          <w:szCs w:val="24"/>
        </w:rPr>
        <w:t>.</w:t>
      </w:r>
      <w:r w:rsidR="00E90AAE" w:rsidRPr="00DB697D">
        <w:rPr>
          <w:rFonts w:eastAsia="Calibri"/>
          <w:szCs w:val="24"/>
        </w:rPr>
        <w:t xml:space="preserve"> </w:t>
      </w:r>
      <w:r w:rsidRPr="00DB697D">
        <w:rPr>
          <w:rFonts w:eastAsia="Calibri"/>
          <w:szCs w:val="24"/>
        </w:rPr>
        <w:t xml:space="preserve">Tiekėjas teikdamas pasiūlymą nurodo </w:t>
      </w:r>
      <w:r w:rsidRPr="00DB697D">
        <w:rPr>
          <w:szCs w:val="24"/>
          <w:lang w:eastAsia="lt-LT"/>
        </w:rPr>
        <w:t>nuolaidą / antkainį už 1 t. kelių bitumo, kuri nesikeičia visą sutarties laikotarpį</w:t>
      </w:r>
      <w:r w:rsidR="00B766D7" w:rsidRPr="00DB697D">
        <w:rPr>
          <w:szCs w:val="24"/>
          <w:lang w:eastAsia="lt-LT"/>
        </w:rPr>
        <w:t>, bei pateikia transportavimo įkainį už vieną toną (be PVM)</w:t>
      </w:r>
      <w:r w:rsidRPr="00DB697D">
        <w:rPr>
          <w:szCs w:val="24"/>
          <w:lang w:eastAsia="lt-LT"/>
        </w:rPr>
        <w:t xml:space="preserve">. </w:t>
      </w:r>
    </w:p>
    <w:p w14:paraId="1B163341" w14:textId="1ABA6A33" w:rsidR="00045EBA" w:rsidRDefault="00302891" w:rsidP="006326E9">
      <w:pPr>
        <w:tabs>
          <w:tab w:val="left" w:pos="180"/>
          <w:tab w:val="left" w:pos="720"/>
        </w:tabs>
        <w:spacing w:after="0" w:line="240" w:lineRule="auto"/>
        <w:jc w:val="both"/>
        <w:rPr>
          <w:szCs w:val="24"/>
          <w:lang w:eastAsia="lt-LT"/>
        </w:rPr>
      </w:pPr>
      <w:bookmarkStart w:id="3" w:name="_Hlk188858514"/>
      <w:r w:rsidRPr="00DB697D">
        <w:rPr>
          <w:szCs w:val="24"/>
          <w:lang w:eastAsia="lt-LT"/>
        </w:rPr>
        <w:t xml:space="preserve">Kelių bitumo </w:t>
      </w:r>
      <w:r w:rsidR="00A95406" w:rsidRPr="00A95406">
        <w:rPr>
          <w:szCs w:val="24"/>
          <w:lang w:eastAsia="lt-LT"/>
        </w:rPr>
        <w:t>B50/70, B70/100</w:t>
      </w:r>
      <w:r w:rsidR="00363919">
        <w:rPr>
          <w:szCs w:val="24"/>
          <w:lang w:eastAsia="lt-LT"/>
        </w:rPr>
        <w:t xml:space="preserve"> </w:t>
      </w:r>
      <w:r w:rsidRPr="00DB697D">
        <w:rPr>
          <w:szCs w:val="24"/>
          <w:lang w:eastAsia="lt-LT"/>
        </w:rPr>
        <w:t>galutinė</w:t>
      </w:r>
      <w:r w:rsidRPr="005E65CC">
        <w:rPr>
          <w:szCs w:val="24"/>
          <w:lang w:eastAsia="lt-LT"/>
        </w:rPr>
        <w:t xml:space="preserve"> kaina susideda prie</w:t>
      </w:r>
      <w:r w:rsidR="000A2FC1" w:rsidRPr="005E65CC">
        <w:rPr>
          <w:szCs w:val="24"/>
          <w:lang w:eastAsia="lt-LT"/>
        </w:rPr>
        <w:t xml:space="preserve"> </w:t>
      </w:r>
      <w:r w:rsidR="003036B5" w:rsidRPr="003036B5">
        <w:rPr>
          <w:b/>
          <w:bCs/>
          <w:i/>
          <w:iCs/>
          <w:color w:val="000000" w:themeColor="text1"/>
          <w:szCs w:val="24"/>
          <w:lang w:eastAsia="lt-LT"/>
        </w:rPr>
        <w:t>2026</w:t>
      </w:r>
      <w:r w:rsidR="00C86EBC" w:rsidRPr="003036B5">
        <w:rPr>
          <w:b/>
          <w:bCs/>
          <w:i/>
          <w:iCs/>
          <w:color w:val="000000" w:themeColor="text1"/>
          <w:szCs w:val="24"/>
          <w:lang w:eastAsia="lt-LT"/>
        </w:rPr>
        <w:t>-</w:t>
      </w:r>
      <w:r w:rsidR="003036B5" w:rsidRPr="003036B5">
        <w:rPr>
          <w:b/>
          <w:bCs/>
          <w:i/>
          <w:iCs/>
          <w:color w:val="000000" w:themeColor="text1"/>
          <w:szCs w:val="24"/>
          <w:lang w:eastAsia="lt-LT"/>
        </w:rPr>
        <w:t>01</w:t>
      </w:r>
      <w:r w:rsidR="00C86EBC" w:rsidRPr="003036B5">
        <w:rPr>
          <w:b/>
          <w:bCs/>
          <w:i/>
          <w:iCs/>
          <w:color w:val="000000" w:themeColor="text1"/>
          <w:szCs w:val="24"/>
          <w:lang w:eastAsia="lt-LT"/>
        </w:rPr>
        <w:t>-</w:t>
      </w:r>
      <w:r w:rsidR="003036B5" w:rsidRPr="003036B5">
        <w:rPr>
          <w:b/>
          <w:bCs/>
          <w:i/>
          <w:iCs/>
          <w:color w:val="000000" w:themeColor="text1"/>
          <w:szCs w:val="24"/>
          <w:lang w:eastAsia="lt-LT"/>
        </w:rPr>
        <w:t>23</w:t>
      </w:r>
      <w:r w:rsidR="002B5143">
        <w:rPr>
          <w:i/>
          <w:iCs/>
          <w:color w:val="000000" w:themeColor="text1"/>
          <w:szCs w:val="24"/>
          <w:lang w:eastAsia="lt-LT"/>
        </w:rPr>
        <w:t xml:space="preserve"> </w:t>
      </w:r>
      <w:r w:rsidRPr="00C51B53">
        <w:rPr>
          <w:color w:val="000000" w:themeColor="text1"/>
          <w:szCs w:val="24"/>
          <w:lang w:eastAsia="lt-LT"/>
        </w:rPr>
        <w:t xml:space="preserve"> </w:t>
      </w:r>
      <w:r w:rsidR="001C4B3E">
        <w:rPr>
          <w:szCs w:val="24"/>
          <w:lang w:eastAsia="lt-LT"/>
        </w:rPr>
        <w:t xml:space="preserve">kelių bitumo gamintojo, </w:t>
      </w:r>
      <w:r w:rsidRPr="005E65CC">
        <w:rPr>
          <w:szCs w:val="24"/>
          <w:lang w:eastAsia="lt-LT"/>
        </w:rPr>
        <w:t>viešai skelbiamos protokolinės 1 t. kelių bitumo kainos</w:t>
      </w:r>
      <w:r w:rsidR="00605CA1">
        <w:rPr>
          <w:szCs w:val="24"/>
          <w:lang w:eastAsia="lt-LT"/>
        </w:rPr>
        <w:t xml:space="preserve"> (pasiūlymo formoje Tiekėjas nurodo internet</w:t>
      </w:r>
      <w:r w:rsidR="007843FB">
        <w:rPr>
          <w:szCs w:val="24"/>
          <w:lang w:eastAsia="lt-LT"/>
        </w:rPr>
        <w:t>inio</w:t>
      </w:r>
      <w:r w:rsidR="00605CA1">
        <w:rPr>
          <w:szCs w:val="24"/>
          <w:lang w:eastAsia="lt-LT"/>
        </w:rPr>
        <w:t xml:space="preserve"> puslapio adresą) </w:t>
      </w:r>
      <w:r w:rsidRPr="005E65CC">
        <w:rPr>
          <w:szCs w:val="24"/>
          <w:lang w:eastAsia="lt-LT"/>
        </w:rPr>
        <w:t xml:space="preserve">  pridedant tiekėjo pasiūlytą </w:t>
      </w:r>
      <w:r w:rsidR="000A2FC1" w:rsidRPr="005E65CC">
        <w:rPr>
          <w:szCs w:val="24"/>
          <w:lang w:eastAsia="lt-LT"/>
        </w:rPr>
        <w:t>nuolaidą</w:t>
      </w:r>
      <w:r w:rsidRPr="005E65CC">
        <w:rPr>
          <w:szCs w:val="24"/>
          <w:lang w:eastAsia="lt-LT"/>
        </w:rPr>
        <w:t xml:space="preserve"> / antkainį</w:t>
      </w:r>
      <w:r w:rsidR="00F86067">
        <w:rPr>
          <w:szCs w:val="24"/>
          <w:lang w:eastAsia="lt-LT"/>
        </w:rPr>
        <w:t>.</w:t>
      </w:r>
    </w:p>
    <w:bookmarkEnd w:id="3"/>
    <w:p w14:paraId="0C418C13" w14:textId="77BC95DB" w:rsidR="00A75DEF" w:rsidRPr="007843FB" w:rsidRDefault="00045EBA" w:rsidP="007843FB">
      <w:pPr>
        <w:tabs>
          <w:tab w:val="left" w:pos="180"/>
          <w:tab w:val="left" w:pos="720"/>
        </w:tabs>
        <w:spacing w:after="0" w:line="240" w:lineRule="auto"/>
        <w:jc w:val="both"/>
        <w:rPr>
          <w:b/>
          <w:bCs/>
          <w:szCs w:val="24"/>
          <w:lang w:eastAsia="lt-LT"/>
        </w:rPr>
      </w:pPr>
      <w:r>
        <w:rPr>
          <w:b/>
          <w:bCs/>
          <w:szCs w:val="24"/>
          <w:lang w:eastAsia="lt-LT"/>
        </w:rPr>
        <w:t xml:space="preserve">2.6. </w:t>
      </w:r>
      <w:r w:rsidR="00197301" w:rsidRPr="00045EBA">
        <w:rPr>
          <w:szCs w:val="24"/>
          <w:lang w:eastAsia="lt-LT"/>
        </w:rPr>
        <w:t xml:space="preserve">Sutarties vykdymo metu  </w:t>
      </w:r>
      <w:r w:rsidR="0085520F" w:rsidRPr="00045EBA">
        <w:rPr>
          <w:szCs w:val="24"/>
          <w:lang w:eastAsia="lt-LT"/>
        </w:rPr>
        <w:t>P</w:t>
      </w:r>
      <w:r w:rsidR="00197301" w:rsidRPr="00045EBA">
        <w:rPr>
          <w:szCs w:val="24"/>
          <w:lang w:eastAsia="lt-LT"/>
        </w:rPr>
        <w:t xml:space="preserve">rekių </w:t>
      </w:r>
      <w:r w:rsidR="00A16E30" w:rsidRPr="00045EBA">
        <w:rPr>
          <w:szCs w:val="24"/>
          <w:lang w:eastAsia="lt-LT"/>
        </w:rPr>
        <w:t xml:space="preserve">1 tonos </w:t>
      </w:r>
      <w:r w:rsidR="00197301" w:rsidRPr="00045EBA">
        <w:rPr>
          <w:szCs w:val="24"/>
          <w:lang w:eastAsia="lt-LT"/>
        </w:rPr>
        <w:t>kain</w:t>
      </w:r>
      <w:r w:rsidR="00E90AAE" w:rsidRPr="00045EBA">
        <w:rPr>
          <w:szCs w:val="24"/>
          <w:lang w:eastAsia="lt-LT"/>
        </w:rPr>
        <w:t>a</w:t>
      </w:r>
      <w:r w:rsidR="00197301" w:rsidRPr="00045EBA">
        <w:rPr>
          <w:szCs w:val="24"/>
          <w:lang w:eastAsia="lt-LT"/>
        </w:rPr>
        <w:t xml:space="preserve"> </w:t>
      </w:r>
      <w:r w:rsidR="007527F3" w:rsidRPr="00045EBA">
        <w:rPr>
          <w:szCs w:val="24"/>
          <w:lang w:eastAsia="lt-LT"/>
        </w:rPr>
        <w:t xml:space="preserve"> apskaičiuojama</w:t>
      </w:r>
      <w:r w:rsidR="00197301" w:rsidRPr="00045EBA">
        <w:rPr>
          <w:szCs w:val="24"/>
          <w:lang w:eastAsia="lt-LT"/>
        </w:rPr>
        <w:t xml:space="preserve"> prie </w:t>
      </w:r>
      <w:r w:rsidR="00472265" w:rsidRPr="00045EBA">
        <w:rPr>
          <w:szCs w:val="24"/>
          <w:lang w:eastAsia="lt-LT"/>
        </w:rPr>
        <w:t>Prekės gamintojo</w:t>
      </w:r>
      <w:r w:rsidR="00A16E30" w:rsidRPr="00045EBA">
        <w:rPr>
          <w:szCs w:val="24"/>
          <w:lang w:eastAsia="lt-LT"/>
        </w:rPr>
        <w:t xml:space="preserve"> </w:t>
      </w:r>
      <w:r w:rsidR="00472265" w:rsidRPr="00045EBA">
        <w:rPr>
          <w:szCs w:val="24"/>
          <w:lang w:eastAsia="lt-LT"/>
        </w:rPr>
        <w:t>galiojanči</w:t>
      </w:r>
      <w:r w:rsidR="001C4B3E" w:rsidRPr="00045EBA">
        <w:rPr>
          <w:szCs w:val="24"/>
          <w:lang w:eastAsia="lt-LT"/>
        </w:rPr>
        <w:t>ų</w:t>
      </w:r>
      <w:r w:rsidR="007843FB" w:rsidRPr="00045EBA">
        <w:rPr>
          <w:szCs w:val="24"/>
          <w:lang w:eastAsia="lt-LT"/>
        </w:rPr>
        <w:t xml:space="preserve"> </w:t>
      </w:r>
      <w:r w:rsidR="00A16E30" w:rsidRPr="00045EBA">
        <w:rPr>
          <w:szCs w:val="24"/>
          <w:lang w:eastAsia="lt-LT"/>
        </w:rPr>
        <w:t>Prekės Krovos dieną, nurod</w:t>
      </w:r>
      <w:r w:rsidR="001C4B3E" w:rsidRPr="00045EBA">
        <w:rPr>
          <w:szCs w:val="24"/>
          <w:lang w:eastAsia="lt-LT"/>
        </w:rPr>
        <w:t>ytų</w:t>
      </w:r>
      <w:r w:rsidR="00A16E30" w:rsidRPr="00045EBA">
        <w:rPr>
          <w:szCs w:val="24"/>
          <w:lang w:eastAsia="lt-LT"/>
        </w:rPr>
        <w:t xml:space="preserve"> </w:t>
      </w:r>
      <w:r w:rsidR="001C4B3E" w:rsidRPr="00045EBA">
        <w:rPr>
          <w:szCs w:val="24"/>
          <w:lang w:eastAsia="lt-LT"/>
        </w:rPr>
        <w:t xml:space="preserve">gamintojo </w:t>
      </w:r>
      <w:r w:rsidR="00A16E30" w:rsidRPr="00045EBA">
        <w:rPr>
          <w:szCs w:val="24"/>
          <w:lang w:eastAsia="lt-LT"/>
        </w:rPr>
        <w:t xml:space="preserve">naftos produktų sandoriams taikomų kainų protokole </w:t>
      </w:r>
      <w:r w:rsidR="00197301" w:rsidRPr="00045EBA">
        <w:rPr>
          <w:szCs w:val="24"/>
          <w:lang w:eastAsia="lt-LT"/>
        </w:rPr>
        <w:t xml:space="preserve"> pridedant </w:t>
      </w:r>
      <w:r w:rsidR="0085520F" w:rsidRPr="00045EBA">
        <w:rPr>
          <w:szCs w:val="24"/>
          <w:lang w:eastAsia="lt-LT"/>
        </w:rPr>
        <w:t>T</w:t>
      </w:r>
      <w:r w:rsidR="00197301" w:rsidRPr="00045EBA">
        <w:rPr>
          <w:szCs w:val="24"/>
          <w:lang w:eastAsia="lt-LT"/>
        </w:rPr>
        <w:t>iekėjo</w:t>
      </w:r>
      <w:r w:rsidR="007843FB" w:rsidRPr="00045EBA">
        <w:rPr>
          <w:szCs w:val="24"/>
          <w:lang w:eastAsia="lt-LT"/>
        </w:rPr>
        <w:t xml:space="preserve"> </w:t>
      </w:r>
      <w:r w:rsidR="000A2FC1" w:rsidRPr="00045EBA">
        <w:rPr>
          <w:szCs w:val="24"/>
          <w:lang w:eastAsia="lt-LT"/>
        </w:rPr>
        <w:t>pasiūlytą nuolaidą</w:t>
      </w:r>
      <w:r w:rsidR="000F4D67" w:rsidRPr="00045EBA">
        <w:rPr>
          <w:szCs w:val="24"/>
          <w:lang w:eastAsia="lt-LT"/>
        </w:rPr>
        <w:t xml:space="preserve"> </w:t>
      </w:r>
      <w:r w:rsidR="00197301" w:rsidRPr="00045EBA">
        <w:rPr>
          <w:szCs w:val="24"/>
          <w:lang w:eastAsia="lt-LT"/>
        </w:rPr>
        <w:t>/ antkainį</w:t>
      </w:r>
      <w:r w:rsidR="00B766D7" w:rsidRPr="00045EBA">
        <w:rPr>
          <w:szCs w:val="24"/>
          <w:lang w:eastAsia="lt-LT"/>
        </w:rPr>
        <w:t xml:space="preserve"> ir prekių transportavimo įkainį</w:t>
      </w:r>
      <w:r w:rsidR="00197301" w:rsidRPr="00045EBA">
        <w:rPr>
          <w:szCs w:val="24"/>
          <w:lang w:eastAsia="lt-LT"/>
        </w:rPr>
        <w:t xml:space="preserve">. </w:t>
      </w:r>
      <w:r w:rsidR="00A16E30" w:rsidRPr="00045EBA">
        <w:rPr>
          <w:szCs w:val="24"/>
          <w:lang w:eastAsia="lt-LT"/>
        </w:rPr>
        <w:t>Krovos diena – tai terminas, kuris prasideda vienos darbo dienos 9:00 val. ir tęsiasi iki kitos darbo dienos 9:00 val.</w:t>
      </w:r>
    </w:p>
    <w:p w14:paraId="6B65ACAB" w14:textId="5BDC77DA" w:rsidR="008F2154" w:rsidRPr="007613A8" w:rsidRDefault="00567F1B" w:rsidP="002744D1">
      <w:pPr>
        <w:tabs>
          <w:tab w:val="left" w:pos="180"/>
          <w:tab w:val="left" w:pos="720"/>
        </w:tabs>
        <w:spacing w:after="0" w:line="240" w:lineRule="auto"/>
        <w:jc w:val="both"/>
        <w:rPr>
          <w:szCs w:val="24"/>
          <w:lang w:eastAsia="lt-LT"/>
        </w:rPr>
      </w:pPr>
      <w:r w:rsidRPr="007613A8">
        <w:rPr>
          <w:b/>
          <w:bCs/>
          <w:szCs w:val="24"/>
          <w:lang w:eastAsia="lt-LT"/>
        </w:rPr>
        <w:t>2.7</w:t>
      </w:r>
      <w:r w:rsidRPr="007843FB">
        <w:rPr>
          <w:szCs w:val="24"/>
          <w:lang w:eastAsia="lt-LT"/>
        </w:rPr>
        <w:t>.</w:t>
      </w:r>
      <w:r w:rsidR="00045EBA">
        <w:rPr>
          <w:szCs w:val="24"/>
          <w:lang w:eastAsia="lt-LT"/>
        </w:rPr>
        <w:t xml:space="preserve"> </w:t>
      </w:r>
      <w:r w:rsidRPr="00B766D7">
        <w:rPr>
          <w:szCs w:val="24"/>
          <w:lang w:eastAsia="lt-LT"/>
        </w:rPr>
        <w:t xml:space="preserve">Perkama kartu su pristatymo paslauga. </w:t>
      </w:r>
      <w:r w:rsidR="008F2154" w:rsidRPr="00B766D7">
        <w:rPr>
          <w:szCs w:val="24"/>
          <w:lang w:eastAsia="lt-LT"/>
        </w:rPr>
        <w:t xml:space="preserve">Prekės </w:t>
      </w:r>
      <w:r w:rsidR="000F4D67" w:rsidRPr="00B766D7">
        <w:rPr>
          <w:szCs w:val="24"/>
          <w:lang w:eastAsia="lt-LT"/>
        </w:rPr>
        <w:t xml:space="preserve">pristatymo </w:t>
      </w:r>
      <w:r w:rsidR="008F2154" w:rsidRPr="00B766D7">
        <w:rPr>
          <w:szCs w:val="24"/>
          <w:lang w:eastAsia="lt-LT"/>
        </w:rPr>
        <w:t xml:space="preserve">sąlygos CPT (Incoterms 2020) Pramonės g. 26, Kuršėnai. </w:t>
      </w:r>
    </w:p>
    <w:bookmarkEnd w:id="2"/>
    <w:p w14:paraId="3BD0F300" w14:textId="33B4EE22" w:rsidR="00567F1B" w:rsidRDefault="00952805" w:rsidP="00F86067">
      <w:pPr>
        <w:spacing w:after="0" w:line="240" w:lineRule="auto"/>
        <w:jc w:val="both"/>
        <w:rPr>
          <w:szCs w:val="24"/>
          <w:lang w:eastAsia="lt-LT"/>
        </w:rPr>
      </w:pPr>
      <w:r>
        <w:rPr>
          <w:b/>
          <w:bCs/>
          <w:szCs w:val="24"/>
          <w:lang w:eastAsia="lt-LT"/>
        </w:rPr>
        <w:t>2.8.</w:t>
      </w:r>
      <w:r w:rsidR="0085520F">
        <w:rPr>
          <w:szCs w:val="24"/>
          <w:lang w:eastAsia="lt-LT"/>
        </w:rPr>
        <w:t xml:space="preserve">  </w:t>
      </w:r>
      <w:r w:rsidR="000C47D7" w:rsidRPr="00377C4B">
        <w:rPr>
          <w:szCs w:val="24"/>
          <w:lang w:eastAsia="lt-LT"/>
        </w:rPr>
        <w:t xml:space="preserve">Kelių bitumo kokybiniai rodikliai turi tenkinti </w:t>
      </w:r>
      <w:r w:rsidR="00DB697D" w:rsidRPr="00DB697D">
        <w:rPr>
          <w:szCs w:val="24"/>
          <w:lang w:eastAsia="lt-LT"/>
        </w:rPr>
        <w:t>standarto LST EN 12591 "Bitumas ir bituminiai rišikliai. Kelių bitumo techniniai reikalavimai" (naujausias dokumento leidimas) ir dokumento "Kelių bitumų ir polimerais modifikuotų bitumų naudojamų automobilių keliuose techninių reikalavimų aprašas TRA BITUMAS 23" (patvirtintas 2023-01-30 AB "Via Lietuva" generalinio direktoriaus įsakymu Nr. VE-16) reikalavimus</w:t>
      </w:r>
      <w:r w:rsidR="00DB697D">
        <w:rPr>
          <w:szCs w:val="24"/>
          <w:lang w:eastAsia="lt-LT"/>
        </w:rPr>
        <w:t>.</w:t>
      </w:r>
    </w:p>
    <w:p w14:paraId="7781ADBF" w14:textId="36D5A769" w:rsidR="00DF61A4" w:rsidRPr="00DF61A4" w:rsidRDefault="00DF61A4" w:rsidP="00DF61A4">
      <w:pPr>
        <w:spacing w:after="0" w:line="240" w:lineRule="auto"/>
        <w:jc w:val="both"/>
        <w:rPr>
          <w:szCs w:val="24"/>
          <w:lang w:eastAsia="lt-LT"/>
        </w:rPr>
      </w:pPr>
      <w:r w:rsidRPr="00DF61A4">
        <w:rPr>
          <w:b/>
          <w:bCs/>
          <w:szCs w:val="24"/>
          <w:lang w:eastAsia="lt-LT"/>
        </w:rPr>
        <w:t>2.9.</w:t>
      </w:r>
      <w:r w:rsidRPr="00DF61A4">
        <w:rPr>
          <w:szCs w:val="24"/>
          <w:lang w:eastAsia="lt-LT"/>
        </w:rPr>
        <w:t xml:space="preserve"> Pirkėjui nuosavybės teisės į Prekes pereina Prekėms patekus į Pirkėjo talpyklas ir/ arba Pirkėjo ar jo įgaliotam atstovui pasirašius atitinkamus Prekės gabenimo dokumentus, jei Prekės priimamos dalyvaujant Pirkėjo atstovui.</w:t>
      </w:r>
    </w:p>
    <w:p w14:paraId="44F3724C" w14:textId="0BDF3A42" w:rsidR="00DF61A4" w:rsidRPr="00DF61A4" w:rsidRDefault="00DF61A4" w:rsidP="00DF61A4">
      <w:pPr>
        <w:spacing w:after="0" w:line="240" w:lineRule="auto"/>
        <w:jc w:val="both"/>
        <w:rPr>
          <w:szCs w:val="24"/>
          <w:lang w:eastAsia="lt-LT"/>
        </w:rPr>
      </w:pPr>
      <w:r>
        <w:rPr>
          <w:b/>
          <w:bCs/>
          <w:szCs w:val="24"/>
          <w:lang w:eastAsia="lt-LT"/>
        </w:rPr>
        <w:t>2</w:t>
      </w:r>
      <w:r w:rsidRPr="00DF61A4">
        <w:rPr>
          <w:b/>
          <w:bCs/>
          <w:szCs w:val="24"/>
          <w:lang w:eastAsia="lt-LT"/>
        </w:rPr>
        <w:t>.10.</w:t>
      </w:r>
      <w:r w:rsidRPr="00DF61A4">
        <w:rPr>
          <w:szCs w:val="24"/>
          <w:lang w:eastAsia="lt-LT"/>
        </w:rPr>
        <w:t xml:space="preserve"> Pirkėjas, vadovaujantis </w:t>
      </w:r>
      <w:r w:rsidR="00DB697D">
        <w:rPr>
          <w:szCs w:val="24"/>
          <w:lang w:eastAsia="lt-LT"/>
        </w:rPr>
        <w:t>s</w:t>
      </w:r>
      <w:r w:rsidR="00DB697D" w:rsidRPr="00DB697D">
        <w:rPr>
          <w:szCs w:val="24"/>
          <w:lang w:eastAsia="lt-LT"/>
        </w:rPr>
        <w:t>tandartais LST EN ISO 3170, LST EN ISO 3171, LST EN ISO 4257 ir ASTM D4057 (naujausi dokumentų leidimai)</w:t>
      </w:r>
      <w:r w:rsidRPr="00DF61A4">
        <w:rPr>
          <w:szCs w:val="24"/>
          <w:lang w:eastAsia="lt-LT"/>
        </w:rPr>
        <w:t xml:space="preserve">, turi teisę paimti 3 (tris) Prekių siuntos ėminius, iš kurių vieną perduoti tyrimams Valstybinei ne maisto produktų kokybės inspekcijos prie Lietuvos </w:t>
      </w:r>
      <w:r w:rsidRPr="00DF61A4">
        <w:rPr>
          <w:szCs w:val="24"/>
          <w:lang w:eastAsia="lt-LT"/>
        </w:rPr>
        <w:lastRenderedPageBreak/>
        <w:t>Respublikos ūkio ministerijos laboratorijai (toliau – Laboratorija), antrą – saugoti ne mažiau kaip 3 (tris) mėnesius, o trečią perduoti Tiekėjui. Paimti Prekių siuntos ėminiai turi būti antspauduoti bei pasirašyti ėminius ėmusių įgaliotų asmenų. Laboratorijos išvados dėl Prekių kokybės yra galutinės ir privalomos Sutarties šalims. Visas išlaidas, Sutarties šalių patirtas analizuojant Prekių ar Prekių siuntos kokybę Laboratorijoje, apmoka Pirkėjas, jeigu nustatoma, kad Prekių ar Prekių siunta yra tinkamos kokybės, ir Tiekėjas – jeigu Prekių ar Prekių siunta yra netinkamos kokybės.</w:t>
      </w:r>
    </w:p>
    <w:p w14:paraId="39DCC340" w14:textId="7BDBFD9B" w:rsidR="00DF61A4" w:rsidRDefault="00DF61A4" w:rsidP="00DF61A4">
      <w:pPr>
        <w:spacing w:after="0" w:line="240" w:lineRule="auto"/>
        <w:jc w:val="both"/>
        <w:rPr>
          <w:szCs w:val="24"/>
          <w:lang w:eastAsia="lt-LT"/>
        </w:rPr>
      </w:pPr>
      <w:r>
        <w:rPr>
          <w:b/>
          <w:bCs/>
          <w:szCs w:val="24"/>
          <w:lang w:eastAsia="lt-LT"/>
        </w:rPr>
        <w:t>2</w:t>
      </w:r>
      <w:r w:rsidRPr="00DF61A4">
        <w:rPr>
          <w:b/>
          <w:bCs/>
          <w:szCs w:val="24"/>
          <w:lang w:eastAsia="lt-LT"/>
        </w:rPr>
        <w:t>.11.</w:t>
      </w:r>
      <w:r w:rsidRPr="00DF61A4">
        <w:rPr>
          <w:szCs w:val="24"/>
          <w:lang w:eastAsia="lt-LT"/>
        </w:rPr>
        <w:t xml:space="preserve"> Prekės, kurioms yra nustatyti specialūs komplektiškumo, transportavimo, laikymo ar sudėties reikalavimai, turi atitikti visus tos rūšies prekėms nustatytus reikalavimus. Nustačius, jog Prekės neatitinka joms keliamų reikalavimų, patikrinimo išlaidos tenka Tiekėjui.</w:t>
      </w:r>
    </w:p>
    <w:p w14:paraId="0106CF6C" w14:textId="32F92D9B" w:rsidR="00DB697D" w:rsidRPr="00DB697D" w:rsidRDefault="00DB697D" w:rsidP="00845A74">
      <w:pPr>
        <w:spacing w:after="0"/>
        <w:jc w:val="both"/>
        <w:rPr>
          <w:szCs w:val="24"/>
          <w:lang w:eastAsia="lt-LT"/>
        </w:rPr>
      </w:pPr>
      <w:r w:rsidRPr="00DB697D">
        <w:rPr>
          <w:b/>
          <w:bCs/>
          <w:szCs w:val="24"/>
          <w:lang w:eastAsia="lt-LT"/>
        </w:rPr>
        <w:t>2.12.</w:t>
      </w:r>
      <w:r>
        <w:rPr>
          <w:b/>
          <w:bCs/>
          <w:szCs w:val="24"/>
          <w:lang w:eastAsia="lt-LT"/>
        </w:rPr>
        <w:t xml:space="preserve"> </w:t>
      </w:r>
      <w:r w:rsidR="00845A74" w:rsidRPr="00845A74">
        <w:rPr>
          <w:szCs w:val="24"/>
          <w:lang w:eastAsia="lt-LT"/>
        </w:rPr>
        <w:t>Visos tiekiamos prekės turi būti pažymėtos CE ženklu, kaip reikalaujama Europos Sąjungos teisės aktuose</w:t>
      </w:r>
      <w:r>
        <w:rPr>
          <w:szCs w:val="24"/>
          <w:lang w:eastAsia="lt-LT"/>
        </w:rPr>
        <w:t xml:space="preserve">. </w:t>
      </w:r>
      <w:r w:rsidR="00845A74">
        <w:rPr>
          <w:szCs w:val="24"/>
          <w:lang w:eastAsia="lt-LT"/>
        </w:rPr>
        <w:t xml:space="preserve">Pirkėjui paprašius </w:t>
      </w:r>
      <w:r w:rsidRPr="00DB697D">
        <w:rPr>
          <w:szCs w:val="24"/>
          <w:lang w:eastAsia="lt-LT"/>
        </w:rPr>
        <w:t xml:space="preserve">Tiekėjas privalo pateikti </w:t>
      </w:r>
      <w:r w:rsidR="00845A74">
        <w:rPr>
          <w:szCs w:val="24"/>
          <w:lang w:eastAsia="lt-LT"/>
        </w:rPr>
        <w:t>eksploatacinių savybių</w:t>
      </w:r>
      <w:r w:rsidRPr="00DB697D">
        <w:rPr>
          <w:szCs w:val="24"/>
          <w:lang w:eastAsia="lt-LT"/>
        </w:rPr>
        <w:t xml:space="preserve"> deklaraciją ir, jei taikoma, kitus dokumentus, įrodančius CE ženklinimo pagrįstumą.</w:t>
      </w:r>
    </w:p>
    <w:p w14:paraId="21904E8E" w14:textId="77777777" w:rsidR="00952805" w:rsidRPr="00D445C6" w:rsidRDefault="00952805" w:rsidP="00952805">
      <w:pPr>
        <w:pStyle w:val="Sraopastraipa"/>
        <w:numPr>
          <w:ilvl w:val="0"/>
          <w:numId w:val="1"/>
        </w:numPr>
        <w:pBdr>
          <w:top w:val="single" w:sz="8" w:space="1" w:color="auto"/>
          <w:bottom w:val="single" w:sz="8" w:space="1" w:color="auto"/>
        </w:pBdr>
        <w:tabs>
          <w:tab w:val="left" w:pos="284"/>
        </w:tabs>
        <w:spacing w:before="60" w:after="60" w:line="240" w:lineRule="auto"/>
        <w:rPr>
          <w:b/>
          <w:sz w:val="22"/>
        </w:rPr>
      </w:pPr>
      <w:r w:rsidRPr="00F37EF1">
        <w:rPr>
          <w:b/>
          <w:sz w:val="22"/>
        </w:rPr>
        <w:t>SUTARTINIŲ ĮSIPAREIGOJIMŲ VYKDYMO TVARKA</w:t>
      </w:r>
      <w:r>
        <w:rPr>
          <w:b/>
          <w:sz w:val="22"/>
        </w:rPr>
        <w:t xml:space="preserve"> IR TERMINAI</w:t>
      </w:r>
    </w:p>
    <w:p w14:paraId="2F414A0E" w14:textId="713CB165" w:rsidR="000C47D7" w:rsidRPr="00F74C81" w:rsidRDefault="000C47D7" w:rsidP="00952805">
      <w:pPr>
        <w:pStyle w:val="Sraopastraipa"/>
        <w:numPr>
          <w:ilvl w:val="1"/>
          <w:numId w:val="1"/>
        </w:numPr>
        <w:tabs>
          <w:tab w:val="left" w:pos="0"/>
          <w:tab w:val="left" w:pos="426"/>
        </w:tabs>
        <w:spacing w:after="0" w:line="240" w:lineRule="auto"/>
        <w:ind w:left="0" w:firstLine="0"/>
        <w:jc w:val="both"/>
        <w:rPr>
          <w:rFonts w:eastAsia="Calibri"/>
          <w:szCs w:val="24"/>
        </w:rPr>
      </w:pPr>
      <w:r w:rsidRPr="00F74C81">
        <w:rPr>
          <w:rFonts w:eastAsia="Calibri"/>
          <w:szCs w:val="24"/>
        </w:rPr>
        <w:t xml:space="preserve">Prekės turi būti </w:t>
      </w:r>
      <w:sdt>
        <w:sdtPr>
          <w:rPr>
            <w:rFonts w:eastAsia="Calibri"/>
            <w:szCs w:val="24"/>
          </w:rPr>
          <w:alias w:val="Pasirinkti"/>
          <w:tag w:val="Pasirinkti"/>
          <w:id w:val="1203210045"/>
          <w:placeholder>
            <w:docPart w:val="62786CF822AF4226A47678BCF5921B9A"/>
          </w:placeholder>
          <w:comboBox>
            <w:listItem w:value="Pasirinkite elementą."/>
            <w:listItem w:displayText="pristatytos" w:value="pristatytos"/>
            <w:listItem w:displayText="paruoštos atsiėmimui" w:value="paruoštos atsiėmimui"/>
          </w:comboBox>
        </w:sdtPr>
        <w:sdtEndPr/>
        <w:sdtContent>
          <w:r w:rsidRPr="00F74C81">
            <w:rPr>
              <w:rFonts w:eastAsia="Calibri"/>
              <w:szCs w:val="24"/>
            </w:rPr>
            <w:t>pristatytos</w:t>
          </w:r>
        </w:sdtContent>
      </w:sdt>
      <w:r w:rsidRPr="00F74C81">
        <w:rPr>
          <w:rFonts w:eastAsia="Calibri"/>
          <w:szCs w:val="24"/>
        </w:rPr>
        <w:t xml:space="preserve"> ne vėliau kaip per </w:t>
      </w:r>
      <w:sdt>
        <w:sdtPr>
          <w:rPr>
            <w:rFonts w:eastAsia="Calibri"/>
          </w:rPr>
          <w:id w:val="1856998716"/>
          <w:placeholder>
            <w:docPart w:val="7B298FB20FA0488EBBDF9FBBFCA17D16"/>
          </w:placeholder>
        </w:sdtPr>
        <w:sdtEndPr/>
        <w:sdtContent>
          <w:r w:rsidRPr="00F74C81">
            <w:rPr>
              <w:rFonts w:eastAsia="Calibri"/>
              <w:szCs w:val="24"/>
            </w:rPr>
            <w:t xml:space="preserve"> 3</w:t>
          </w:r>
        </w:sdtContent>
      </w:sdt>
      <w:r w:rsidR="00EA4D43">
        <w:rPr>
          <w:rFonts w:eastAsia="Calibri"/>
          <w:szCs w:val="24"/>
        </w:rPr>
        <w:t xml:space="preserve"> (tris)</w:t>
      </w:r>
      <w:r w:rsidRPr="00F74C81">
        <w:rPr>
          <w:rFonts w:eastAsia="Calibri"/>
          <w:szCs w:val="24"/>
        </w:rPr>
        <w:t xml:space="preserve"> darbo dienas nuo </w:t>
      </w:r>
      <w:r w:rsidR="000F4D67" w:rsidRPr="00F74C81">
        <w:rPr>
          <w:rFonts w:eastAsia="Calibri"/>
          <w:szCs w:val="24"/>
        </w:rPr>
        <w:t>užsakymo pateikimo dienos siųsto Tiekėjui elektroniniu paštu.</w:t>
      </w:r>
    </w:p>
    <w:p w14:paraId="6F71ECB1" w14:textId="7973DCD5" w:rsidR="008F2154" w:rsidRPr="00F74C81" w:rsidRDefault="000C47D7" w:rsidP="00952805">
      <w:pPr>
        <w:pStyle w:val="Sraopastraipa"/>
        <w:numPr>
          <w:ilvl w:val="1"/>
          <w:numId w:val="1"/>
        </w:numPr>
        <w:tabs>
          <w:tab w:val="left" w:pos="0"/>
          <w:tab w:val="left" w:pos="426"/>
        </w:tabs>
        <w:spacing w:after="0" w:line="240" w:lineRule="auto"/>
        <w:ind w:left="0" w:firstLine="0"/>
        <w:jc w:val="both"/>
        <w:rPr>
          <w:rFonts w:eastAsia="Calibri"/>
          <w:szCs w:val="24"/>
        </w:rPr>
      </w:pPr>
      <w:r w:rsidRPr="00F74C81">
        <w:rPr>
          <w:rFonts w:eastAsia="Calibri"/>
          <w:szCs w:val="24"/>
        </w:rPr>
        <w:t xml:space="preserve">Prekės bus perkamos pagal atskirus </w:t>
      </w:r>
      <w:r w:rsidR="000F4D67">
        <w:rPr>
          <w:rFonts w:eastAsia="Calibri"/>
          <w:szCs w:val="24"/>
        </w:rPr>
        <w:t>u</w:t>
      </w:r>
      <w:r w:rsidR="000F4D67" w:rsidRPr="00F74C81">
        <w:rPr>
          <w:rFonts w:eastAsia="Calibri"/>
          <w:szCs w:val="24"/>
        </w:rPr>
        <w:t>žsakymus</w:t>
      </w:r>
      <w:r w:rsidRPr="00F74C81">
        <w:rPr>
          <w:rFonts w:eastAsia="Calibri"/>
          <w:szCs w:val="24"/>
        </w:rPr>
        <w:t>, nurodant tikslius kiekius</w:t>
      </w:r>
      <w:r w:rsidRPr="00FF49CC">
        <w:rPr>
          <w:rFonts w:eastAsia="Calibri"/>
          <w:szCs w:val="24"/>
        </w:rPr>
        <w:t xml:space="preserve"> ir adresą. Tiekėjas gali tiekti Prekes mažesnėmis nei 20 t. autocisternomis, jei gauna Pirkėjo sutikimą.</w:t>
      </w:r>
    </w:p>
    <w:p w14:paraId="2889BB23" w14:textId="7C3804ED" w:rsidR="000C47D7" w:rsidRPr="00FF49CC" w:rsidRDefault="000C47D7" w:rsidP="00952805">
      <w:pPr>
        <w:pStyle w:val="Sraopastraipa"/>
        <w:numPr>
          <w:ilvl w:val="1"/>
          <w:numId w:val="1"/>
        </w:numPr>
        <w:tabs>
          <w:tab w:val="left" w:pos="426"/>
        </w:tabs>
        <w:spacing w:after="0" w:line="240" w:lineRule="auto"/>
        <w:ind w:left="0" w:firstLine="0"/>
        <w:jc w:val="both"/>
        <w:rPr>
          <w:rFonts w:eastAsia="Calibri"/>
          <w:szCs w:val="24"/>
        </w:rPr>
      </w:pPr>
      <w:r w:rsidRPr="00FF49CC">
        <w:rPr>
          <w:rFonts w:eastAsia="Calibri"/>
          <w:szCs w:val="24"/>
        </w:rPr>
        <w:t xml:space="preserve">Jei po Prekių perdavimo Pirkėjui dienos išryškėja paslėpti Prekių trūkumai, kurie atsirado ne dėl to, kad Pirkėjas pažeidė Prekių naudojimo rekomendacijas, Pirkėjas praneša apie tokius atvejus </w:t>
      </w:r>
      <w:r w:rsidR="0066547C">
        <w:rPr>
          <w:rFonts w:eastAsia="Calibri"/>
          <w:szCs w:val="24"/>
        </w:rPr>
        <w:t>Tiekėjui</w:t>
      </w:r>
      <w:r w:rsidRPr="00FF49CC">
        <w:rPr>
          <w:rFonts w:eastAsia="Calibri"/>
          <w:szCs w:val="24"/>
        </w:rPr>
        <w:t xml:space="preserve">. Gavęs pranešimą, </w:t>
      </w:r>
      <w:r w:rsidR="0066547C">
        <w:rPr>
          <w:rFonts w:eastAsia="Calibri"/>
          <w:szCs w:val="24"/>
        </w:rPr>
        <w:t>Tiekėjas</w:t>
      </w:r>
      <w:r w:rsidRPr="00FF49CC">
        <w:rPr>
          <w:rFonts w:eastAsia="Calibri"/>
          <w:szCs w:val="24"/>
        </w:rPr>
        <w:t xml:space="preserve"> per 5 (penkias) darbo dienas privalo pakeisti Prekes tinkamos kokybės Prekėmis ir apmokėti Pirkėjo išlaidas, atsiradusias panaudojus nekokybišką Prekę.</w:t>
      </w:r>
    </w:p>
    <w:p w14:paraId="46DCFC2A" w14:textId="5446389E" w:rsidR="000C47D7" w:rsidRPr="00FF49CC" w:rsidRDefault="000C47D7" w:rsidP="00952805">
      <w:pPr>
        <w:pStyle w:val="Sraopastraipa"/>
        <w:numPr>
          <w:ilvl w:val="1"/>
          <w:numId w:val="1"/>
        </w:numPr>
        <w:tabs>
          <w:tab w:val="left" w:pos="426"/>
        </w:tabs>
        <w:spacing w:after="0" w:line="240" w:lineRule="auto"/>
        <w:ind w:left="0" w:firstLine="0"/>
        <w:jc w:val="both"/>
        <w:rPr>
          <w:rFonts w:eastAsia="Calibri"/>
          <w:szCs w:val="24"/>
        </w:rPr>
      </w:pPr>
      <w:r w:rsidRPr="00FF49CC">
        <w:rPr>
          <w:rFonts w:eastAsia="Calibri"/>
          <w:szCs w:val="24"/>
        </w:rPr>
        <w:t>Prekes Pirkėjas priims ir organizuos jų iškrovimą Pirkėjo darbo laiku:</w:t>
      </w:r>
      <w:r w:rsidRPr="00FF49CC">
        <w:rPr>
          <w:rFonts w:ascii="Calibri" w:eastAsia="Calibri" w:hAnsi="Calibri" w:cs="Arial"/>
          <w:sz w:val="20"/>
          <w:szCs w:val="20"/>
        </w:rPr>
        <w:t xml:space="preserve"> </w:t>
      </w:r>
      <w:sdt>
        <w:sdtPr>
          <w:rPr>
            <w:rFonts w:eastAsia="Calibri"/>
            <w:szCs w:val="24"/>
          </w:rPr>
          <w:id w:val="-356043021"/>
          <w:placeholder>
            <w:docPart w:val="96AF78D06F454963930A6AB2A33C021C"/>
          </w:placeholder>
          <w:text/>
        </w:sdtPr>
        <w:sdtEndPr/>
        <w:sdtContent>
          <w:r w:rsidRPr="00FF49CC">
            <w:rPr>
              <w:rFonts w:eastAsia="Calibri"/>
              <w:szCs w:val="24"/>
            </w:rPr>
            <w:t xml:space="preserve"> I-V 7:00 – 16:00 val.</w:t>
          </w:r>
        </w:sdtContent>
      </w:sdt>
    </w:p>
    <w:p w14:paraId="171671FD" w14:textId="0938D625" w:rsidR="000C47D7" w:rsidRPr="00F74C81" w:rsidRDefault="000C47D7" w:rsidP="00952805">
      <w:pPr>
        <w:pStyle w:val="Sraopastraipa"/>
        <w:numPr>
          <w:ilvl w:val="1"/>
          <w:numId w:val="1"/>
        </w:numPr>
        <w:tabs>
          <w:tab w:val="left" w:pos="426"/>
        </w:tabs>
        <w:spacing w:after="0" w:line="240" w:lineRule="auto"/>
        <w:ind w:left="0" w:firstLine="0"/>
        <w:jc w:val="both"/>
        <w:rPr>
          <w:rFonts w:eastAsia="Calibri"/>
          <w:szCs w:val="24"/>
          <w:lang w:eastAsia="lt-LT"/>
        </w:rPr>
      </w:pPr>
      <w:r w:rsidRPr="00FF49CC">
        <w:rPr>
          <w:rFonts w:eastAsia="Calibri"/>
          <w:szCs w:val="24"/>
          <w:lang w:eastAsia="lt-LT"/>
        </w:rPr>
        <w:t xml:space="preserve">Su pristatomomis </w:t>
      </w:r>
      <w:r w:rsidR="0066547C">
        <w:rPr>
          <w:rFonts w:eastAsia="Calibri"/>
          <w:szCs w:val="24"/>
          <w:lang w:eastAsia="lt-LT"/>
        </w:rPr>
        <w:t>P</w:t>
      </w:r>
      <w:r w:rsidRPr="00FF49CC">
        <w:rPr>
          <w:rFonts w:eastAsia="Calibri"/>
          <w:szCs w:val="24"/>
          <w:lang w:eastAsia="lt-LT"/>
        </w:rPr>
        <w:t xml:space="preserve">rekėmis </w:t>
      </w:r>
      <w:r w:rsidR="0066547C">
        <w:rPr>
          <w:rFonts w:eastAsia="Calibri"/>
          <w:szCs w:val="24"/>
          <w:lang w:eastAsia="lt-LT"/>
        </w:rPr>
        <w:t>privaloma pateikti:</w:t>
      </w:r>
      <w:r w:rsidR="00E54B34">
        <w:rPr>
          <w:rFonts w:eastAsia="Calibri"/>
          <w:szCs w:val="24"/>
          <w:lang w:eastAsia="lt-LT"/>
        </w:rPr>
        <w:t xml:space="preserve"> </w:t>
      </w:r>
      <w:r w:rsidRPr="00F74C81">
        <w:rPr>
          <w:rFonts w:eastAsia="Calibri"/>
          <w:szCs w:val="24"/>
          <w:lang w:eastAsia="lt-LT"/>
        </w:rPr>
        <w:t>p</w:t>
      </w:r>
      <w:r w:rsidRPr="00F74C81">
        <w:rPr>
          <w:rFonts w:eastAsia="Calibri"/>
          <w:szCs w:val="24"/>
        </w:rPr>
        <w:t>rekių perdavimo - priėmimo akt</w:t>
      </w:r>
      <w:r w:rsidR="0066547C" w:rsidRPr="00F74C81">
        <w:rPr>
          <w:rFonts w:eastAsia="Calibri"/>
          <w:szCs w:val="24"/>
        </w:rPr>
        <w:t>ą</w:t>
      </w:r>
      <w:r w:rsidRPr="00F74C81">
        <w:rPr>
          <w:rFonts w:eastAsia="Calibri"/>
          <w:szCs w:val="24"/>
        </w:rPr>
        <w:t>/krovinio pristatymo važtarašt</w:t>
      </w:r>
      <w:r w:rsidR="0066547C" w:rsidRPr="00F74C81">
        <w:rPr>
          <w:rFonts w:eastAsia="Calibri"/>
          <w:szCs w:val="24"/>
        </w:rPr>
        <w:t>į</w:t>
      </w:r>
      <w:r w:rsidRPr="00F74C81">
        <w:rPr>
          <w:rFonts w:eastAsia="Calibri"/>
          <w:szCs w:val="24"/>
        </w:rPr>
        <w:t xml:space="preserve"> arba kit</w:t>
      </w:r>
      <w:r w:rsidR="0066547C" w:rsidRPr="00F74C81">
        <w:rPr>
          <w:rFonts w:eastAsia="Calibri"/>
          <w:szCs w:val="24"/>
        </w:rPr>
        <w:t>ą</w:t>
      </w:r>
      <w:r w:rsidRPr="00F74C81">
        <w:rPr>
          <w:rFonts w:eastAsia="Calibri"/>
          <w:szCs w:val="24"/>
        </w:rPr>
        <w:t xml:space="preserve"> prekių perdavimo-priėmimo faktą patvirtinant</w:t>
      </w:r>
      <w:r w:rsidR="0066547C" w:rsidRPr="00F74C81">
        <w:rPr>
          <w:rFonts w:eastAsia="Calibri"/>
          <w:szCs w:val="24"/>
        </w:rPr>
        <w:t>į</w:t>
      </w:r>
      <w:r w:rsidRPr="00F74C81">
        <w:rPr>
          <w:rFonts w:eastAsia="Calibri"/>
          <w:szCs w:val="24"/>
        </w:rPr>
        <w:t xml:space="preserve"> dokument</w:t>
      </w:r>
      <w:r w:rsidR="0066547C" w:rsidRPr="00F74C81">
        <w:rPr>
          <w:rFonts w:eastAsia="Calibri"/>
          <w:szCs w:val="24"/>
        </w:rPr>
        <w:t>ą</w:t>
      </w:r>
      <w:r w:rsidRPr="00F74C81">
        <w:rPr>
          <w:rFonts w:eastAsia="Calibri"/>
          <w:szCs w:val="24"/>
        </w:rPr>
        <w:t>, kuriame būtų detalizuotos prekės ir jų kiekiai.</w:t>
      </w:r>
    </w:p>
    <w:p w14:paraId="2A2BD97F" w14:textId="1D5EEC7E" w:rsidR="00B60B35" w:rsidRDefault="00B60B35" w:rsidP="00952805">
      <w:pPr>
        <w:pStyle w:val="Sraopastraipa"/>
        <w:numPr>
          <w:ilvl w:val="1"/>
          <w:numId w:val="1"/>
        </w:numPr>
        <w:tabs>
          <w:tab w:val="left" w:pos="426"/>
        </w:tabs>
        <w:spacing w:after="0" w:line="240" w:lineRule="auto"/>
        <w:ind w:left="0" w:firstLine="0"/>
        <w:jc w:val="both"/>
        <w:rPr>
          <w:rFonts w:eastAsia="Calibri"/>
          <w:szCs w:val="24"/>
          <w:lang w:eastAsia="lt-LT"/>
        </w:rPr>
      </w:pPr>
      <w:r w:rsidRPr="00F74C81">
        <w:rPr>
          <w:rFonts w:eastAsia="Calibri"/>
          <w:szCs w:val="24"/>
          <w:lang w:eastAsia="lt-LT"/>
        </w:rPr>
        <w:t xml:space="preserve">Prekėms suteikiama </w:t>
      </w:r>
      <w:r w:rsidR="00280ADC" w:rsidRPr="00F74C81">
        <w:rPr>
          <w:rFonts w:eastAsia="Calibri"/>
          <w:szCs w:val="24"/>
          <w:lang w:eastAsia="lt-LT"/>
        </w:rPr>
        <w:t>4</w:t>
      </w:r>
      <w:r w:rsidR="004D0611" w:rsidRPr="00F74C81">
        <w:rPr>
          <w:rFonts w:eastAsia="Calibri"/>
          <w:szCs w:val="24"/>
          <w:lang w:eastAsia="lt-LT"/>
        </w:rPr>
        <w:t>5</w:t>
      </w:r>
      <w:r w:rsidRPr="00F74C81">
        <w:rPr>
          <w:rFonts w:eastAsia="Calibri"/>
          <w:szCs w:val="24"/>
          <w:lang w:eastAsia="lt-LT"/>
        </w:rPr>
        <w:t xml:space="preserve"> (</w:t>
      </w:r>
      <w:r w:rsidR="00280ADC" w:rsidRPr="00F74C81">
        <w:rPr>
          <w:rFonts w:eastAsia="Calibri"/>
          <w:szCs w:val="24"/>
          <w:lang w:eastAsia="lt-LT"/>
        </w:rPr>
        <w:t>keturi</w:t>
      </w:r>
      <w:r w:rsidR="004D0611" w:rsidRPr="00F74C81">
        <w:rPr>
          <w:rFonts w:eastAsia="Calibri"/>
          <w:szCs w:val="24"/>
          <w:lang w:eastAsia="lt-LT"/>
        </w:rPr>
        <w:t>asdešimt penkių</w:t>
      </w:r>
      <w:r w:rsidRPr="00F74C81">
        <w:rPr>
          <w:rFonts w:eastAsia="Calibri"/>
          <w:szCs w:val="24"/>
          <w:lang w:eastAsia="lt-LT"/>
        </w:rPr>
        <w:t xml:space="preserve">) </w:t>
      </w:r>
      <w:r w:rsidR="004D0611" w:rsidRPr="00F74C81">
        <w:rPr>
          <w:rFonts w:eastAsia="Calibri"/>
          <w:szCs w:val="24"/>
          <w:lang w:eastAsia="lt-LT"/>
        </w:rPr>
        <w:t>dienų</w:t>
      </w:r>
      <w:r w:rsidR="004D0611">
        <w:rPr>
          <w:rFonts w:eastAsia="Calibri"/>
          <w:szCs w:val="24"/>
          <w:lang w:eastAsia="lt-LT"/>
        </w:rPr>
        <w:t xml:space="preserve"> </w:t>
      </w:r>
      <w:r w:rsidRPr="007F75E5">
        <w:rPr>
          <w:rFonts w:eastAsia="Calibri"/>
          <w:szCs w:val="24"/>
          <w:lang w:eastAsia="lt-LT"/>
        </w:rPr>
        <w:t xml:space="preserve">garantija. Garantinis terminas pradedamas skaičiuoti </w:t>
      </w:r>
      <w:r w:rsidRPr="00596B54">
        <w:rPr>
          <w:rFonts w:eastAsia="Calibri"/>
          <w:szCs w:val="24"/>
          <w:lang w:eastAsia="lt-LT"/>
        </w:rPr>
        <w:t xml:space="preserve">nuo Prekių perdavimo-priėmimo momento. Garantinis terminas visoms pakeistoms  Prekėms  vėl įsigalioja nuo tinkamai pakeistų  Prekių  perdavimo Pirkėjui dienos. Garantinio laikotarpio metu Tiekėjas privalo nemokamai </w:t>
      </w:r>
      <w:r w:rsidR="00B97CC0" w:rsidRPr="00596B54">
        <w:rPr>
          <w:rFonts w:eastAsia="Calibri"/>
          <w:szCs w:val="24"/>
          <w:lang w:eastAsia="lt-LT"/>
        </w:rPr>
        <w:t xml:space="preserve"> nekokybiškas</w:t>
      </w:r>
      <w:r w:rsidRPr="00596B54">
        <w:rPr>
          <w:rFonts w:eastAsia="Calibri"/>
          <w:szCs w:val="24"/>
          <w:lang w:eastAsia="lt-LT"/>
        </w:rPr>
        <w:t xml:space="preserve"> Prekes  pakeisti  ne vėliau kaip per 5 (penkias) </w:t>
      </w:r>
      <w:r w:rsidRPr="00F74C81">
        <w:rPr>
          <w:rFonts w:eastAsia="Calibri"/>
          <w:szCs w:val="24"/>
          <w:lang w:eastAsia="lt-LT"/>
        </w:rPr>
        <w:t>darbo dien</w:t>
      </w:r>
      <w:r w:rsidR="001D1707" w:rsidRPr="00F74C81">
        <w:rPr>
          <w:rFonts w:eastAsia="Calibri"/>
          <w:szCs w:val="24"/>
          <w:lang w:eastAsia="lt-LT"/>
        </w:rPr>
        <w:t>as</w:t>
      </w:r>
      <w:r w:rsidRPr="00F74C81">
        <w:rPr>
          <w:rFonts w:eastAsia="Calibri"/>
          <w:szCs w:val="24"/>
          <w:lang w:eastAsia="lt-LT"/>
        </w:rPr>
        <w:t xml:space="preserve"> nuo</w:t>
      </w:r>
      <w:r w:rsidRPr="00596B54">
        <w:rPr>
          <w:rFonts w:eastAsia="Calibri"/>
          <w:szCs w:val="24"/>
          <w:lang w:eastAsia="lt-LT"/>
        </w:rPr>
        <w:t xml:space="preserve"> pranešimo gavimo momento.  Jeigu Tiekėjas vėluoja  pristatyti naujas Prekes, jis moka Pirkėjui 0,05 % (penkių šimtųjų procento) dydžio delspinigius už kiekvieną uždelstą dieną nuo vėluojamų pakeisti Prekių vertės. Jeigu Tiekėjas per nurodytą terminą  nepakeičia </w:t>
      </w:r>
      <w:r w:rsidR="00B97CC0" w:rsidRPr="00596B54">
        <w:rPr>
          <w:rFonts w:eastAsia="Calibri"/>
          <w:szCs w:val="24"/>
          <w:lang w:eastAsia="lt-LT"/>
        </w:rPr>
        <w:t>nekokybiškų</w:t>
      </w:r>
      <w:r w:rsidRPr="00596B54">
        <w:rPr>
          <w:rFonts w:eastAsia="Calibri"/>
          <w:szCs w:val="24"/>
          <w:lang w:eastAsia="lt-LT"/>
        </w:rPr>
        <w:t xml:space="preserve"> Prekių, Tiekėjas įsipareigoja atlyginti visas Pirkėjo dėl to patirtas išlaidas bei nuostolius.</w:t>
      </w:r>
    </w:p>
    <w:p w14:paraId="741B358A" w14:textId="13CC32BC" w:rsidR="00952805" w:rsidRDefault="002322F1" w:rsidP="00B766D7">
      <w:pPr>
        <w:spacing w:line="240" w:lineRule="auto"/>
        <w:contextualSpacing/>
        <w:jc w:val="both"/>
        <w:rPr>
          <w:rFonts w:eastAsia="Calibri"/>
          <w:szCs w:val="24"/>
          <w:lang w:eastAsia="lt-LT"/>
        </w:rPr>
      </w:pPr>
      <w:r w:rsidRPr="002322F1">
        <w:rPr>
          <w:rFonts w:eastAsia="Calibri"/>
          <w:b/>
          <w:bCs/>
          <w:szCs w:val="24"/>
          <w:lang w:eastAsia="lt-LT"/>
        </w:rPr>
        <w:t>3.</w:t>
      </w:r>
      <w:r w:rsidR="00DB697D">
        <w:rPr>
          <w:rFonts w:eastAsia="Calibri"/>
          <w:b/>
          <w:bCs/>
          <w:szCs w:val="24"/>
          <w:lang w:eastAsia="lt-LT"/>
        </w:rPr>
        <w:t>7</w:t>
      </w:r>
      <w:r w:rsidRPr="002322F1">
        <w:rPr>
          <w:rFonts w:eastAsia="Calibri"/>
          <w:b/>
          <w:bCs/>
          <w:szCs w:val="24"/>
          <w:lang w:eastAsia="lt-LT"/>
        </w:rPr>
        <w:t>.</w:t>
      </w:r>
      <w:r>
        <w:rPr>
          <w:rFonts w:eastAsia="Calibri"/>
          <w:szCs w:val="24"/>
          <w:lang w:eastAsia="lt-LT"/>
        </w:rPr>
        <w:t xml:space="preserve"> </w:t>
      </w:r>
      <w:r w:rsidRPr="002322F1">
        <w:rPr>
          <w:rFonts w:eastAsia="Calibri"/>
          <w:szCs w:val="24"/>
          <w:lang w:eastAsia="lt-LT"/>
        </w:rPr>
        <w:t>Prekės tiekiamos 12 (dvylika) mėnesių, bet ne ilgiau iki bus nupirkta Prekių už Sutarties vertę. Jeigu Prekių tiekimo metu nėra išperkama Prekių už maksimalią Sutarties vertę, Prekių tiekimo terminas automatiškai pratęsiamas dar 12</w:t>
      </w:r>
      <w:r w:rsidR="00EA4D43">
        <w:rPr>
          <w:rFonts w:eastAsia="Calibri"/>
          <w:szCs w:val="24"/>
          <w:lang w:eastAsia="lt-LT"/>
        </w:rPr>
        <w:t xml:space="preserve"> (dvylikos)</w:t>
      </w:r>
      <w:r w:rsidRPr="002322F1">
        <w:rPr>
          <w:rFonts w:eastAsia="Calibri"/>
          <w:szCs w:val="24"/>
          <w:lang w:eastAsia="lt-LT"/>
        </w:rPr>
        <w:t xml:space="preserve"> mėnesių terminui. Automatinio pratęsimo sąlyga taikoma </w:t>
      </w:r>
      <w:r>
        <w:rPr>
          <w:rFonts w:eastAsia="Calibri"/>
          <w:szCs w:val="24"/>
          <w:lang w:eastAsia="lt-LT"/>
        </w:rPr>
        <w:t>1</w:t>
      </w:r>
      <w:r w:rsidRPr="002322F1">
        <w:rPr>
          <w:rFonts w:eastAsia="Calibri"/>
          <w:szCs w:val="24"/>
          <w:lang w:eastAsia="lt-LT"/>
        </w:rPr>
        <w:t xml:space="preserve"> (</w:t>
      </w:r>
      <w:r>
        <w:rPr>
          <w:rFonts w:eastAsia="Calibri"/>
          <w:szCs w:val="24"/>
          <w:lang w:eastAsia="lt-LT"/>
        </w:rPr>
        <w:t>vieną</w:t>
      </w:r>
      <w:r w:rsidRPr="002322F1">
        <w:rPr>
          <w:rFonts w:eastAsia="Calibri"/>
          <w:szCs w:val="24"/>
          <w:lang w:eastAsia="lt-LT"/>
        </w:rPr>
        <w:t>) kart</w:t>
      </w:r>
      <w:r>
        <w:rPr>
          <w:rFonts w:eastAsia="Calibri"/>
          <w:szCs w:val="24"/>
          <w:lang w:eastAsia="lt-LT"/>
        </w:rPr>
        <w:t>ą</w:t>
      </w:r>
      <w:r w:rsidRPr="002322F1">
        <w:rPr>
          <w:rFonts w:eastAsia="Calibri"/>
          <w:szCs w:val="24"/>
          <w:lang w:eastAsia="lt-LT"/>
        </w:rPr>
        <w:t xml:space="preserve">. </w:t>
      </w:r>
      <w:r w:rsidR="00B766D7" w:rsidRPr="00B766D7">
        <w:rPr>
          <w:rFonts w:eastAsia="Calibri"/>
          <w:szCs w:val="24"/>
          <w:lang w:eastAsia="lt-LT"/>
        </w:rPr>
        <w:t>Šalys turi teisę atsisakyti pratęsti Prekių tiekimo terminą, apie tai raštu informavus kitą Šalį 30 (trisdešimt) dienų iki Prekių tiekimo termino pabaigos</w:t>
      </w:r>
      <w:r w:rsidR="00B766D7">
        <w:rPr>
          <w:rFonts w:eastAsia="Calibri"/>
          <w:szCs w:val="24"/>
          <w:lang w:eastAsia="lt-LT"/>
        </w:rPr>
        <w:t>, v</w:t>
      </w:r>
      <w:r w:rsidRPr="002322F1">
        <w:rPr>
          <w:rFonts w:eastAsia="Calibri"/>
          <w:szCs w:val="24"/>
          <w:lang w:eastAsia="lt-LT"/>
        </w:rPr>
        <w:t xml:space="preserve">isais atvejais Prekės tiekiamos ne ilgiau kaip </w:t>
      </w:r>
      <w:r>
        <w:rPr>
          <w:rFonts w:eastAsia="Calibri"/>
          <w:szCs w:val="24"/>
          <w:lang w:eastAsia="lt-LT"/>
        </w:rPr>
        <w:t>24</w:t>
      </w:r>
      <w:r w:rsidR="00EA4D43">
        <w:rPr>
          <w:rFonts w:eastAsia="Calibri"/>
          <w:szCs w:val="24"/>
          <w:lang w:eastAsia="lt-LT"/>
        </w:rPr>
        <w:t xml:space="preserve"> (dvidešimt keturis)</w:t>
      </w:r>
      <w:r w:rsidRPr="002322F1">
        <w:rPr>
          <w:rFonts w:eastAsia="Calibri"/>
          <w:szCs w:val="24"/>
          <w:lang w:eastAsia="lt-LT"/>
        </w:rPr>
        <w:t xml:space="preserve"> mėnesius. Sutartis įsigalioja, kai Sutartį pasirašo abi Sutarties šalys ir galioja iki visiško sutartinių įsipareigojimų įvykdymo arba Sutarties nutraukimo (priklausomai nuo to, kuri sąlyga įvyksta anksčiau).</w:t>
      </w:r>
    </w:p>
    <w:p w14:paraId="6CD23869" w14:textId="77777777" w:rsidR="00952805" w:rsidRPr="0053373E" w:rsidRDefault="00952805" w:rsidP="00952805">
      <w:pPr>
        <w:pBdr>
          <w:top w:val="single" w:sz="8" w:space="1" w:color="auto"/>
          <w:bottom w:val="single" w:sz="8" w:space="1" w:color="auto"/>
        </w:pBdr>
        <w:tabs>
          <w:tab w:val="left" w:pos="284"/>
        </w:tabs>
        <w:spacing w:before="60" w:after="60"/>
        <w:contextualSpacing/>
        <w:jc w:val="both"/>
        <w:rPr>
          <w:color w:val="538135" w:themeColor="accent6" w:themeShade="BF"/>
        </w:rPr>
      </w:pPr>
      <w:r w:rsidRPr="0053373E">
        <w:rPr>
          <w:rFonts w:eastAsiaTheme="minorEastAsia"/>
          <w:b/>
          <w:color w:val="538135" w:themeColor="accent6" w:themeShade="BF"/>
        </w:rPr>
        <w:t>4. APLINKOSAUGINIAI REIKALAVIMAI</w:t>
      </w:r>
    </w:p>
    <w:p w14:paraId="57CB06C9" w14:textId="77777777" w:rsidR="00952805" w:rsidRPr="00E250A1" w:rsidRDefault="00952805" w:rsidP="00952805">
      <w:pPr>
        <w:shd w:val="clear" w:color="auto" w:fill="FFFFFF"/>
        <w:spacing w:before="60" w:after="60"/>
        <w:jc w:val="both"/>
        <w:rPr>
          <w:color w:val="538135" w:themeColor="accent6" w:themeShade="BF"/>
          <w:sz w:val="22"/>
        </w:rPr>
      </w:pPr>
      <w:r w:rsidRPr="00E250A1">
        <w:rPr>
          <w:color w:val="538135" w:themeColor="accent6" w:themeShade="BF"/>
          <w:sz w:val="22"/>
        </w:rPr>
        <w:t>Pirkėjas siekia, jog jo ir Tiekėjo veiksmai darytų kuo mažesnį poveikį aplinkai, todėl:</w:t>
      </w:r>
    </w:p>
    <w:p w14:paraId="22D02390" w14:textId="77777777" w:rsidR="00952805" w:rsidRPr="00E250A1" w:rsidRDefault="00952805" w:rsidP="00952805">
      <w:pPr>
        <w:pStyle w:val="Sraopastraipa"/>
        <w:numPr>
          <w:ilvl w:val="1"/>
          <w:numId w:val="17"/>
        </w:numPr>
        <w:shd w:val="clear" w:color="auto" w:fill="FFFFFF"/>
        <w:spacing w:before="60" w:after="60" w:line="240" w:lineRule="auto"/>
        <w:jc w:val="both"/>
        <w:rPr>
          <w:color w:val="538135" w:themeColor="accent6" w:themeShade="BF"/>
          <w:sz w:val="22"/>
        </w:rPr>
      </w:pPr>
      <w:r w:rsidRPr="00E250A1">
        <w:rPr>
          <w:color w:val="538135" w:themeColor="accent6" w:themeShade="BF"/>
          <w:sz w:val="22"/>
        </w:rPr>
        <w:t>Viešojo pirkimo ir sutarties vykdymo metu bendravimas tarp Tiekėjo ir Pirkėjo bus vykdomas tik elektroninėmis   priemonėmis (CVP IS priemonėmis, telefonu, elektroniniu paštu, ar kt.);</w:t>
      </w:r>
    </w:p>
    <w:p w14:paraId="25F11D49" w14:textId="77777777" w:rsidR="00952805" w:rsidRPr="00E250A1" w:rsidRDefault="00952805" w:rsidP="00952805">
      <w:pPr>
        <w:pStyle w:val="Sraopastraipa"/>
        <w:numPr>
          <w:ilvl w:val="1"/>
          <w:numId w:val="17"/>
        </w:numPr>
        <w:shd w:val="clear" w:color="auto" w:fill="FFFFFF"/>
        <w:spacing w:before="60" w:after="60" w:line="240" w:lineRule="auto"/>
        <w:jc w:val="both"/>
        <w:rPr>
          <w:color w:val="538135" w:themeColor="accent6" w:themeShade="BF"/>
          <w:sz w:val="22"/>
        </w:rPr>
      </w:pPr>
      <w:r w:rsidRPr="00E250A1">
        <w:rPr>
          <w:color w:val="538135" w:themeColor="accent6" w:themeShade="BF"/>
          <w:sz w:val="22"/>
        </w:rPr>
        <w:t>Visa dokumentacija susijusi su Sutarties vykdymu teikiama Pirkėjui ir Tiekėjui elektorinėmis priemonėmis (elektoriniu paštu ar kt.);</w:t>
      </w:r>
    </w:p>
    <w:p w14:paraId="2DFD486C" w14:textId="77777777" w:rsidR="00952805" w:rsidRPr="00E250A1" w:rsidRDefault="00952805" w:rsidP="00952805">
      <w:pPr>
        <w:pStyle w:val="Sraopastraipa"/>
        <w:numPr>
          <w:ilvl w:val="1"/>
          <w:numId w:val="17"/>
        </w:numPr>
        <w:shd w:val="clear" w:color="auto" w:fill="FFFFFF"/>
        <w:spacing w:before="60" w:after="60" w:line="240" w:lineRule="auto"/>
        <w:jc w:val="both"/>
        <w:rPr>
          <w:color w:val="538135" w:themeColor="accent6" w:themeShade="BF"/>
          <w:sz w:val="22"/>
        </w:rPr>
      </w:pPr>
      <w:r w:rsidRPr="00E250A1">
        <w:rPr>
          <w:color w:val="538135" w:themeColor="accent6" w:themeShade="BF"/>
          <w:sz w:val="22"/>
        </w:rPr>
        <w:t>Sutartis bus pasirašoma tik elektroninėmis priemonėmis (elektroniniu parašu)</w:t>
      </w:r>
    </w:p>
    <w:p w14:paraId="68D014F9" w14:textId="77777777" w:rsidR="00952805" w:rsidRPr="00E250A1" w:rsidRDefault="00952805" w:rsidP="00952805">
      <w:pPr>
        <w:pStyle w:val="Sraopastraipa"/>
        <w:numPr>
          <w:ilvl w:val="1"/>
          <w:numId w:val="17"/>
        </w:numPr>
        <w:shd w:val="clear" w:color="auto" w:fill="FFFFFF"/>
        <w:spacing w:before="60" w:after="60" w:line="240" w:lineRule="auto"/>
        <w:jc w:val="both"/>
        <w:rPr>
          <w:color w:val="538135" w:themeColor="accent6" w:themeShade="BF"/>
          <w:sz w:val="22"/>
        </w:rPr>
      </w:pPr>
      <w:r w:rsidRPr="00E250A1">
        <w:rPr>
          <w:color w:val="538135" w:themeColor="accent6" w:themeShade="BF"/>
          <w:sz w:val="22"/>
        </w:rPr>
        <w:t>Tiekėjas įsipareigoja mažinti popieriaus sunaudojimą, atsisakyti nebūtino dokumentų kopijavimo ir spausdinimo, jeigu bus naudojamos kanceliarinės prekės, jos turi būti pagamintos iš perdirbtų žaliavų arba tinkamos perdirbimui.</w:t>
      </w:r>
      <w:bookmarkStart w:id="4" w:name="_Hlk127867960"/>
    </w:p>
    <w:p w14:paraId="11C18813" w14:textId="77777777" w:rsidR="00952805" w:rsidRPr="00E250A1" w:rsidRDefault="00952805" w:rsidP="00952805">
      <w:pPr>
        <w:pStyle w:val="Sraopastraipa"/>
        <w:numPr>
          <w:ilvl w:val="1"/>
          <w:numId w:val="17"/>
        </w:numPr>
        <w:shd w:val="clear" w:color="auto" w:fill="FFFFFF"/>
        <w:spacing w:before="60" w:after="60" w:line="240" w:lineRule="auto"/>
        <w:jc w:val="both"/>
        <w:rPr>
          <w:color w:val="538135" w:themeColor="accent6" w:themeShade="BF"/>
          <w:sz w:val="22"/>
        </w:rPr>
      </w:pPr>
      <w:r w:rsidRPr="00E250A1">
        <w:rPr>
          <w:color w:val="538135" w:themeColor="accent6" w:themeShade="BF"/>
          <w:sz w:val="22"/>
        </w:rPr>
        <w:lastRenderedPageBreak/>
        <w:t>Jei įsigyjamos Prekės turi būti tiekiamos ar perduodamos antrinėje pakuotėje, jos turi atitikti pakuotėms nustatytus minimalius aplinkos apsaugos kriterijus, nebent tai prieštarauja higienos normoms</w:t>
      </w:r>
      <w:bookmarkStart w:id="5" w:name="_Hlk123735984"/>
      <w:r w:rsidRPr="00E250A1">
        <w:rPr>
          <w:color w:val="538135" w:themeColor="accent6" w:themeShade="BF"/>
          <w:sz w:val="22"/>
        </w:rPr>
        <w:t>. P</w:t>
      </w:r>
      <w:r w:rsidRPr="00E250A1">
        <w:rPr>
          <w:color w:val="538135" w:themeColor="accent6" w:themeShade="BF"/>
          <w:sz w:val="22"/>
          <w:lang w:eastAsia="lt-LT"/>
        </w:rPr>
        <w:t>akuotės</w:t>
      </w:r>
      <w:r w:rsidRPr="00E250A1">
        <w:rPr>
          <w:b/>
          <w:bCs/>
          <w:color w:val="538135" w:themeColor="accent6" w:themeShade="BF"/>
          <w:sz w:val="22"/>
          <w:lang w:eastAsia="lt-LT"/>
        </w:rPr>
        <w:t xml:space="preserve"> </w:t>
      </w:r>
      <w:r w:rsidRPr="00E250A1">
        <w:rPr>
          <w:color w:val="538135" w:themeColor="accent6" w:themeShade="BF"/>
          <w:sz w:val="22"/>
          <w:lang w:eastAsia="lt-LT"/>
        </w:rPr>
        <w:t>turi būti laikytinos perdirbamosiomis pakuotėmis pagal Lietuvos Respublikos mokesčio už aplinkos teršimą įstatymo nuostatas</w:t>
      </w:r>
      <w:bookmarkEnd w:id="4"/>
      <w:bookmarkEnd w:id="5"/>
      <w:r w:rsidRPr="00E250A1">
        <w:rPr>
          <w:color w:val="538135" w:themeColor="accent6" w:themeShade="BF"/>
          <w:sz w:val="22"/>
          <w:lang w:eastAsia="lt-LT"/>
        </w:rPr>
        <w:t>.</w:t>
      </w:r>
    </w:p>
    <w:p w14:paraId="488DFECB" w14:textId="77777777" w:rsidR="00952805" w:rsidRDefault="00952805" w:rsidP="00952805">
      <w:pPr>
        <w:pStyle w:val="Sraopastraipa"/>
        <w:numPr>
          <w:ilvl w:val="1"/>
          <w:numId w:val="17"/>
        </w:numPr>
        <w:shd w:val="clear" w:color="auto" w:fill="FFFFFF"/>
        <w:spacing w:before="60" w:after="60" w:line="240" w:lineRule="auto"/>
        <w:jc w:val="both"/>
        <w:rPr>
          <w:color w:val="538135" w:themeColor="accent6" w:themeShade="BF"/>
          <w:sz w:val="22"/>
        </w:rPr>
      </w:pPr>
      <w:r w:rsidRPr="00E250A1">
        <w:rPr>
          <w:color w:val="538135" w:themeColor="accent6" w:themeShade="BF"/>
          <w:sz w:val="22"/>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DE747C0" w14:textId="1BA26640" w:rsidR="00952805" w:rsidRPr="003036B5" w:rsidRDefault="00952805" w:rsidP="00952805">
      <w:pPr>
        <w:pStyle w:val="Sraopastraipa"/>
        <w:numPr>
          <w:ilvl w:val="1"/>
          <w:numId w:val="17"/>
        </w:numPr>
        <w:rPr>
          <w:b/>
          <w:bCs/>
          <w:color w:val="538135" w:themeColor="accent6" w:themeShade="BF"/>
          <w:sz w:val="22"/>
        </w:rPr>
      </w:pPr>
      <w:r w:rsidRPr="003036B5">
        <w:rPr>
          <w:b/>
          <w:bCs/>
          <w:color w:val="538135" w:themeColor="accent6" w:themeShade="BF"/>
          <w:sz w:val="22"/>
        </w:rPr>
        <w:t>Prekės, virtusios atliekomis, yra tinkamos paruošti pakartotiniam naudojimui ar perdirbimui. Pateikiama laisvos formos deklaracija, kurioje aprašyta kaip šios Prekės gali būti perdirbamos.</w:t>
      </w:r>
    </w:p>
    <w:p w14:paraId="2E000DA4" w14:textId="22D26088" w:rsidR="000C47D7" w:rsidRPr="00931228" w:rsidRDefault="000C47D7" w:rsidP="00952805">
      <w:pPr>
        <w:pStyle w:val="Sraopastraipa"/>
        <w:numPr>
          <w:ilvl w:val="0"/>
          <w:numId w:val="17"/>
        </w:numPr>
        <w:pBdr>
          <w:top w:val="single" w:sz="8" w:space="1" w:color="auto"/>
          <w:bottom w:val="single" w:sz="8" w:space="1" w:color="auto"/>
        </w:pBdr>
        <w:tabs>
          <w:tab w:val="left" w:pos="284"/>
        </w:tabs>
        <w:spacing w:after="0" w:line="240" w:lineRule="auto"/>
        <w:rPr>
          <w:rFonts w:eastAsia="Calibri"/>
          <w:b/>
          <w:szCs w:val="24"/>
        </w:rPr>
      </w:pPr>
      <w:bookmarkStart w:id="6" w:name="_Hlk63147409"/>
      <w:r w:rsidRPr="00931228">
        <w:rPr>
          <w:rFonts w:eastAsia="Calibri"/>
          <w:b/>
          <w:szCs w:val="24"/>
        </w:rPr>
        <w:t>KAINOS APSKAIČIAVIMO BŪDAS</w:t>
      </w:r>
    </w:p>
    <w:p w14:paraId="531808BF" w14:textId="01F6E40D" w:rsidR="000C47D7" w:rsidRDefault="00952805" w:rsidP="000C47D7">
      <w:pPr>
        <w:spacing w:after="0" w:line="240" w:lineRule="auto"/>
        <w:jc w:val="both"/>
        <w:rPr>
          <w:rFonts w:eastAsia="Calibri"/>
          <w:szCs w:val="24"/>
        </w:rPr>
      </w:pPr>
      <w:r>
        <w:rPr>
          <w:rFonts w:eastAsia="Calibri"/>
          <w:b/>
          <w:bCs/>
          <w:szCs w:val="24"/>
        </w:rPr>
        <w:t>5.1</w:t>
      </w:r>
      <w:r w:rsidR="000C47D7" w:rsidRPr="002F3808">
        <w:rPr>
          <w:rFonts w:eastAsia="Calibri"/>
          <w:b/>
          <w:bCs/>
          <w:szCs w:val="24"/>
        </w:rPr>
        <w:t>.</w:t>
      </w:r>
      <w:r w:rsidR="000C47D7">
        <w:rPr>
          <w:rFonts w:eastAsia="Calibri"/>
          <w:szCs w:val="24"/>
        </w:rPr>
        <w:t xml:space="preserve"> </w:t>
      </w:r>
      <w:r w:rsidR="00DB697D" w:rsidRPr="00DB697D">
        <w:rPr>
          <w:rFonts w:eastAsia="Calibri"/>
          <w:szCs w:val="24"/>
        </w:rPr>
        <w:t xml:space="preserve">Kelių bitumo </w:t>
      </w:r>
      <w:r w:rsidR="000C47D7" w:rsidRPr="00DB697D">
        <w:rPr>
          <w:rFonts w:eastAsia="Calibri"/>
          <w:szCs w:val="24"/>
        </w:rPr>
        <w:t>50/70, 70/100</w:t>
      </w:r>
      <w:r w:rsidR="00DB697D" w:rsidRPr="00DB697D">
        <w:rPr>
          <w:rFonts w:eastAsia="Calibri"/>
          <w:szCs w:val="24"/>
        </w:rPr>
        <w:t xml:space="preserve"> </w:t>
      </w:r>
      <w:r w:rsidR="000C47D7" w:rsidRPr="00DB697D">
        <w:rPr>
          <w:rFonts w:eastAsia="Calibri"/>
          <w:szCs w:val="24"/>
        </w:rPr>
        <w:t>rūšims.</w:t>
      </w:r>
    </w:p>
    <w:p w14:paraId="5C145BC1" w14:textId="4C3F3FA2" w:rsidR="000C47D7" w:rsidRPr="00774EB0" w:rsidRDefault="00952805" w:rsidP="000C47D7">
      <w:pPr>
        <w:spacing w:after="0" w:line="240" w:lineRule="auto"/>
        <w:jc w:val="both"/>
        <w:rPr>
          <w:rFonts w:eastAsia="Calibri"/>
          <w:szCs w:val="24"/>
        </w:rPr>
      </w:pPr>
      <w:r>
        <w:rPr>
          <w:rFonts w:eastAsia="Calibri"/>
          <w:b/>
          <w:bCs/>
          <w:szCs w:val="24"/>
        </w:rPr>
        <w:t>5</w:t>
      </w:r>
      <w:r w:rsidR="000C47D7" w:rsidRPr="00774EB0">
        <w:rPr>
          <w:rFonts w:eastAsia="Calibri"/>
          <w:b/>
          <w:bCs/>
          <w:szCs w:val="24"/>
        </w:rPr>
        <w:t>.1.1.</w:t>
      </w:r>
      <w:r w:rsidR="000C47D7" w:rsidRPr="00774EB0">
        <w:rPr>
          <w:rFonts w:eastAsia="Calibri"/>
          <w:szCs w:val="24"/>
        </w:rPr>
        <w:t xml:space="preserve">  </w:t>
      </w:r>
      <w:r w:rsidR="00851874" w:rsidRPr="00774EB0">
        <w:rPr>
          <w:rFonts w:eastAsia="Calibri"/>
          <w:szCs w:val="24"/>
        </w:rPr>
        <w:t xml:space="preserve">Nustatant pasiūlymo kainą </w:t>
      </w:r>
      <w:r w:rsidR="000C47D7" w:rsidRPr="00774EB0">
        <w:rPr>
          <w:rFonts w:eastAsia="Calibri"/>
          <w:szCs w:val="24"/>
        </w:rPr>
        <w:t xml:space="preserve">ir sutarties kainodarą </w:t>
      </w:r>
      <w:r w:rsidR="00D34362">
        <w:rPr>
          <w:rFonts w:eastAsia="Calibri"/>
          <w:szCs w:val="24"/>
        </w:rPr>
        <w:t>P</w:t>
      </w:r>
      <w:r w:rsidR="00D34362" w:rsidRPr="00774EB0">
        <w:rPr>
          <w:rFonts w:eastAsia="Calibri"/>
          <w:szCs w:val="24"/>
        </w:rPr>
        <w:t xml:space="preserve">rekėms </w:t>
      </w:r>
      <w:r w:rsidR="000C47D7" w:rsidRPr="00774EB0">
        <w:rPr>
          <w:rFonts w:eastAsia="Calibri"/>
          <w:szCs w:val="24"/>
        </w:rPr>
        <w:t xml:space="preserve">taikomas kintamojo įkainio kainos apskaičiavimo būdas. Kintamojo įkainio dalimi yra laikoma </w:t>
      </w:r>
      <w:r w:rsidR="00605CA1">
        <w:rPr>
          <w:rFonts w:eastAsia="Calibri"/>
          <w:szCs w:val="24"/>
        </w:rPr>
        <w:t>Prekės gamintojo viešo</w:t>
      </w:r>
      <w:r w:rsidR="000C47D7" w:rsidRPr="00774EB0">
        <w:rPr>
          <w:rFonts w:eastAsia="Calibri"/>
          <w:szCs w:val="24"/>
        </w:rPr>
        <w:t xml:space="preserve"> protokolo bazinė bitumo kaina (</w:t>
      </w:r>
      <w:r w:rsidR="00B124CD">
        <w:rPr>
          <w:rFonts w:eastAsia="Calibri"/>
          <w:szCs w:val="24"/>
        </w:rPr>
        <w:t xml:space="preserve">vienkartiniams </w:t>
      </w:r>
      <w:r w:rsidR="000C47D7" w:rsidRPr="00774EB0">
        <w:rPr>
          <w:rFonts w:eastAsia="Calibri"/>
          <w:szCs w:val="24"/>
        </w:rPr>
        <w:t xml:space="preserve">sandoriams taikomos kainos viešai skelbiamos </w:t>
      </w:r>
      <w:r w:rsidR="00605CA1">
        <w:rPr>
          <w:rFonts w:eastAsia="Calibri"/>
          <w:szCs w:val="24"/>
        </w:rPr>
        <w:t>Tiekėjo pasiūlymo formoje nurodytame</w:t>
      </w:r>
      <w:r w:rsidR="000C47D7" w:rsidRPr="00774EB0">
        <w:rPr>
          <w:rFonts w:eastAsia="Calibri"/>
          <w:szCs w:val="24"/>
        </w:rPr>
        <w:t xml:space="preserve"> </w:t>
      </w:r>
      <w:r w:rsidR="00B124CD">
        <w:rPr>
          <w:rFonts w:eastAsia="Calibri"/>
          <w:szCs w:val="24"/>
        </w:rPr>
        <w:t xml:space="preserve">gamintojo </w:t>
      </w:r>
      <w:r w:rsidR="000C47D7" w:rsidRPr="00774EB0">
        <w:rPr>
          <w:rFonts w:eastAsia="Calibri"/>
          <w:szCs w:val="24"/>
        </w:rPr>
        <w:t>internetiniame tinklalapyje</w:t>
      </w:r>
      <w:r w:rsidR="00045EBA">
        <w:rPr>
          <w:rFonts w:eastAsia="Calibri"/>
          <w:szCs w:val="24"/>
        </w:rPr>
        <w:t xml:space="preserve">, </w:t>
      </w:r>
      <w:r w:rsidR="00C62582" w:rsidRPr="00774EB0">
        <w:rPr>
          <w:rFonts w:eastAsia="Calibri"/>
          <w:szCs w:val="24"/>
        </w:rPr>
        <w:t>išskyrus šios techninės specifikacijos 5.</w:t>
      </w:r>
      <w:r w:rsidR="007226EA">
        <w:rPr>
          <w:rFonts w:eastAsia="Calibri"/>
          <w:szCs w:val="24"/>
        </w:rPr>
        <w:t>2</w:t>
      </w:r>
      <w:r w:rsidR="00C62582" w:rsidRPr="00774EB0">
        <w:rPr>
          <w:rFonts w:eastAsia="Calibri"/>
          <w:szCs w:val="24"/>
        </w:rPr>
        <w:t xml:space="preserve"> p. nurodytu atveju)</w:t>
      </w:r>
      <w:r w:rsidR="000C47D7" w:rsidRPr="00774EB0">
        <w:rPr>
          <w:rFonts w:eastAsia="Calibri"/>
          <w:szCs w:val="24"/>
        </w:rPr>
        <w:t xml:space="preserve">. </w:t>
      </w:r>
    </w:p>
    <w:p w14:paraId="1410E930" w14:textId="00111C92" w:rsidR="000C47D7" w:rsidRPr="00774EB0" w:rsidRDefault="00952805" w:rsidP="000C47D7">
      <w:pPr>
        <w:spacing w:after="0" w:line="240" w:lineRule="auto"/>
        <w:jc w:val="both"/>
        <w:rPr>
          <w:rFonts w:eastAsia="Calibri"/>
          <w:szCs w:val="24"/>
        </w:rPr>
      </w:pPr>
      <w:r>
        <w:rPr>
          <w:rFonts w:eastAsia="Calibri"/>
          <w:b/>
          <w:bCs/>
          <w:szCs w:val="24"/>
        </w:rPr>
        <w:t>5</w:t>
      </w:r>
      <w:r w:rsidR="000C47D7" w:rsidRPr="00774EB0">
        <w:rPr>
          <w:rFonts w:eastAsia="Calibri"/>
          <w:b/>
          <w:bCs/>
          <w:szCs w:val="24"/>
        </w:rPr>
        <w:t>.1.2.</w:t>
      </w:r>
      <w:r w:rsidR="000C47D7" w:rsidRPr="00774EB0">
        <w:rPr>
          <w:rFonts w:eastAsia="Calibri"/>
          <w:szCs w:val="24"/>
        </w:rPr>
        <w:t xml:space="preserve"> Kintamąjį įkainį (toliau – įkainis) sudaro:</w:t>
      </w:r>
    </w:p>
    <w:p w14:paraId="67CE8364" w14:textId="0DC589FD" w:rsidR="000C47D7" w:rsidRPr="00774EB0" w:rsidRDefault="000C47D7" w:rsidP="000C47D7">
      <w:pPr>
        <w:spacing w:after="0" w:line="240" w:lineRule="auto"/>
        <w:jc w:val="both"/>
        <w:rPr>
          <w:rFonts w:eastAsia="Calibri"/>
          <w:szCs w:val="24"/>
        </w:rPr>
      </w:pPr>
      <w:r w:rsidRPr="00774EB0">
        <w:rPr>
          <w:rFonts w:eastAsia="Calibri"/>
          <w:b/>
          <w:bCs/>
          <w:szCs w:val="24"/>
        </w:rPr>
        <w:t>5.1.2.1.</w:t>
      </w:r>
      <w:r w:rsidRPr="00774EB0">
        <w:rPr>
          <w:rFonts w:eastAsia="Calibri"/>
          <w:szCs w:val="24"/>
        </w:rPr>
        <w:t xml:space="preserve"> kintamoji įkainio dalis – </w:t>
      </w:r>
      <w:r w:rsidR="00B124CD">
        <w:rPr>
          <w:rFonts w:eastAsia="Calibri"/>
          <w:szCs w:val="24"/>
        </w:rPr>
        <w:t>Prekės gamintojo</w:t>
      </w:r>
      <w:r w:rsidRPr="00774EB0">
        <w:rPr>
          <w:rFonts w:eastAsia="Calibri"/>
          <w:szCs w:val="24"/>
        </w:rPr>
        <w:t xml:space="preserve"> viešai skelbiama vienkartiniams sandoriams taikoma 1 t bitumo bazinė kaina su PVM</w:t>
      </w:r>
      <w:r w:rsidR="00C62582" w:rsidRPr="00774EB0">
        <w:rPr>
          <w:rFonts w:eastAsia="Calibri"/>
          <w:szCs w:val="24"/>
        </w:rPr>
        <w:t xml:space="preserve"> (išskyrus šios techninės specifikacijos 5.</w:t>
      </w:r>
      <w:r w:rsidR="007226EA">
        <w:rPr>
          <w:rFonts w:eastAsia="Calibri"/>
          <w:szCs w:val="24"/>
        </w:rPr>
        <w:t>2</w:t>
      </w:r>
      <w:r w:rsidR="00C62582" w:rsidRPr="00774EB0">
        <w:rPr>
          <w:rFonts w:eastAsia="Calibri"/>
          <w:szCs w:val="24"/>
        </w:rPr>
        <w:t xml:space="preserve"> p. nurodyt</w:t>
      </w:r>
      <w:r w:rsidR="00045EBA">
        <w:rPr>
          <w:rFonts w:eastAsia="Calibri"/>
          <w:szCs w:val="24"/>
        </w:rPr>
        <w:t>u</w:t>
      </w:r>
      <w:r w:rsidR="00C62582" w:rsidRPr="00774EB0">
        <w:rPr>
          <w:rFonts w:eastAsia="Calibri"/>
          <w:szCs w:val="24"/>
        </w:rPr>
        <w:t xml:space="preserve"> atveju)</w:t>
      </w:r>
      <w:r w:rsidRPr="00774EB0">
        <w:rPr>
          <w:rFonts w:eastAsia="Calibri"/>
          <w:szCs w:val="24"/>
        </w:rPr>
        <w:t>;</w:t>
      </w:r>
    </w:p>
    <w:p w14:paraId="789392EE" w14:textId="12CC725C" w:rsidR="000C47D7" w:rsidRPr="00774EB0" w:rsidRDefault="000C47D7" w:rsidP="000C47D7">
      <w:pPr>
        <w:spacing w:after="0" w:line="240" w:lineRule="auto"/>
        <w:jc w:val="both"/>
        <w:rPr>
          <w:rFonts w:eastAsia="Calibri"/>
          <w:szCs w:val="24"/>
        </w:rPr>
      </w:pPr>
      <w:r w:rsidRPr="00774EB0">
        <w:rPr>
          <w:rFonts w:eastAsia="Calibri"/>
          <w:b/>
          <w:bCs/>
          <w:szCs w:val="24"/>
        </w:rPr>
        <w:t>5.1.2.2.</w:t>
      </w:r>
      <w:r w:rsidRPr="00774EB0">
        <w:rPr>
          <w:rFonts w:eastAsia="Calibri"/>
          <w:szCs w:val="24"/>
        </w:rPr>
        <w:t xml:space="preserve">  pastovioji įkainio dalis – nuolaida arba antkainis prie kintamosios įkainio dalies, t. y. dalyvių siūloma nuolaida</w:t>
      </w:r>
      <w:r w:rsidR="00A040A5" w:rsidRPr="00774EB0">
        <w:rPr>
          <w:rFonts w:eastAsia="Calibri"/>
          <w:szCs w:val="24"/>
        </w:rPr>
        <w:t>/ antkainis</w:t>
      </w:r>
      <w:r w:rsidRPr="00774EB0">
        <w:rPr>
          <w:rFonts w:eastAsia="Calibri"/>
          <w:szCs w:val="24"/>
        </w:rPr>
        <w:t xml:space="preserve"> už 1 toną bitumo nuo </w:t>
      </w:r>
      <w:r w:rsidR="00B124CD">
        <w:rPr>
          <w:rFonts w:eastAsia="Calibri"/>
          <w:szCs w:val="24"/>
        </w:rPr>
        <w:t>Prekės gamintojo</w:t>
      </w:r>
      <w:r w:rsidRPr="00774EB0">
        <w:rPr>
          <w:rFonts w:eastAsia="Calibri"/>
          <w:szCs w:val="24"/>
        </w:rPr>
        <w:t xml:space="preserve"> viešai skelbiamos vienkartiniams sandoriams taikomos 1 t bitumo bazinės kainos su PVM</w:t>
      </w:r>
      <w:r w:rsidR="007E0D78">
        <w:rPr>
          <w:rFonts w:eastAsia="Calibri"/>
          <w:szCs w:val="24"/>
        </w:rPr>
        <w:t xml:space="preserve"> ir transportavimo įkainis</w:t>
      </w:r>
      <w:r w:rsidR="00C62582" w:rsidRPr="00774EB0">
        <w:rPr>
          <w:rFonts w:eastAsia="Calibri"/>
          <w:szCs w:val="24"/>
        </w:rPr>
        <w:t xml:space="preserve"> (išskyrus šios techninės specifikacijos 5.</w:t>
      </w:r>
      <w:r w:rsidR="00D71FB0">
        <w:rPr>
          <w:rFonts w:eastAsia="Calibri"/>
          <w:szCs w:val="24"/>
        </w:rPr>
        <w:t>2</w:t>
      </w:r>
      <w:r w:rsidR="00C62582" w:rsidRPr="00774EB0">
        <w:rPr>
          <w:rFonts w:eastAsia="Calibri"/>
          <w:szCs w:val="24"/>
        </w:rPr>
        <w:t xml:space="preserve"> p. nurodytu atveju)</w:t>
      </w:r>
      <w:r w:rsidR="008E07C7">
        <w:rPr>
          <w:rFonts w:eastAsia="Calibri"/>
          <w:szCs w:val="24"/>
        </w:rPr>
        <w:t>.</w:t>
      </w:r>
    </w:p>
    <w:p w14:paraId="555AD1CB" w14:textId="757340EE" w:rsidR="007226EA" w:rsidRDefault="000C47D7" w:rsidP="009A59CA">
      <w:pPr>
        <w:tabs>
          <w:tab w:val="left" w:pos="709"/>
        </w:tabs>
        <w:spacing w:after="0" w:line="240" w:lineRule="auto"/>
        <w:jc w:val="both"/>
        <w:rPr>
          <w:rFonts w:eastAsia="Calibri"/>
          <w:szCs w:val="24"/>
        </w:rPr>
      </w:pPr>
      <w:bookmarkStart w:id="7" w:name="_Hlk137024339"/>
      <w:r w:rsidRPr="00774EB0">
        <w:rPr>
          <w:rFonts w:eastAsia="Calibri"/>
          <w:b/>
          <w:bCs/>
          <w:szCs w:val="24"/>
        </w:rPr>
        <w:t>5.1.</w:t>
      </w:r>
      <w:r w:rsidR="0019486E" w:rsidRPr="00774EB0">
        <w:rPr>
          <w:rFonts w:eastAsia="Calibri"/>
          <w:b/>
          <w:bCs/>
          <w:szCs w:val="24"/>
        </w:rPr>
        <w:t>3</w:t>
      </w:r>
      <w:r w:rsidRPr="00774EB0">
        <w:rPr>
          <w:rFonts w:eastAsia="Calibri"/>
          <w:b/>
          <w:bCs/>
          <w:szCs w:val="24"/>
        </w:rPr>
        <w:t>.</w:t>
      </w:r>
      <w:r w:rsidRPr="00774EB0">
        <w:rPr>
          <w:rFonts w:eastAsia="Calibri"/>
          <w:szCs w:val="24"/>
        </w:rPr>
        <w:t xml:space="preserve">  </w:t>
      </w:r>
      <w:bookmarkEnd w:id="7"/>
      <w:r w:rsidR="0005144C" w:rsidRPr="00774EB0">
        <w:rPr>
          <w:rFonts w:eastAsia="Calibri"/>
          <w:szCs w:val="24"/>
        </w:rPr>
        <w:t>S</w:t>
      </w:r>
      <w:r w:rsidRPr="00774EB0">
        <w:rPr>
          <w:rFonts w:eastAsia="Calibri"/>
          <w:szCs w:val="24"/>
        </w:rPr>
        <w:t>udaroma sutartis dėl keleto rūšių bitumo</w:t>
      </w:r>
      <w:r w:rsidR="00B6153A" w:rsidRPr="00774EB0">
        <w:rPr>
          <w:rFonts w:eastAsia="Calibri"/>
          <w:szCs w:val="24"/>
        </w:rPr>
        <w:t>, todėl pasiūlymas turi būti teikiamas dėl visų ketinamų pirkti bitumo rūšių.</w:t>
      </w:r>
    </w:p>
    <w:p w14:paraId="5B7B8846" w14:textId="77777777" w:rsidR="007226EA" w:rsidRPr="007226EA" w:rsidRDefault="007226EA" w:rsidP="007226EA">
      <w:pPr>
        <w:pStyle w:val="Sraopastraipa"/>
        <w:numPr>
          <w:ilvl w:val="0"/>
          <w:numId w:val="13"/>
        </w:numPr>
        <w:spacing w:after="0" w:line="240" w:lineRule="auto"/>
        <w:jc w:val="both"/>
        <w:rPr>
          <w:rFonts w:eastAsia="Calibri"/>
          <w:b/>
          <w:bCs/>
          <w:vanish/>
          <w:szCs w:val="24"/>
        </w:rPr>
      </w:pPr>
    </w:p>
    <w:p w14:paraId="6979E4E2" w14:textId="77777777" w:rsidR="007226EA" w:rsidRPr="007226EA" w:rsidRDefault="007226EA" w:rsidP="007226EA">
      <w:pPr>
        <w:pStyle w:val="Sraopastraipa"/>
        <w:numPr>
          <w:ilvl w:val="0"/>
          <w:numId w:val="13"/>
        </w:numPr>
        <w:spacing w:after="0" w:line="240" w:lineRule="auto"/>
        <w:jc w:val="both"/>
        <w:rPr>
          <w:rFonts w:eastAsia="Calibri"/>
          <w:b/>
          <w:bCs/>
          <w:vanish/>
          <w:szCs w:val="24"/>
        </w:rPr>
      </w:pPr>
    </w:p>
    <w:p w14:paraId="3F244334" w14:textId="32D9D0C2" w:rsidR="007226EA" w:rsidRPr="007226EA" w:rsidRDefault="007226EA" w:rsidP="009A59CA">
      <w:pPr>
        <w:pStyle w:val="Sraopastraipa"/>
        <w:numPr>
          <w:ilvl w:val="1"/>
          <w:numId w:val="13"/>
        </w:numPr>
        <w:tabs>
          <w:tab w:val="left" w:pos="426"/>
        </w:tabs>
        <w:spacing w:after="0" w:line="240" w:lineRule="auto"/>
        <w:ind w:left="0" w:firstLine="0"/>
        <w:jc w:val="both"/>
        <w:rPr>
          <w:rFonts w:eastAsia="Calibri"/>
          <w:szCs w:val="24"/>
        </w:rPr>
      </w:pPr>
      <w:r w:rsidRPr="007226EA">
        <w:rPr>
          <w:rFonts w:eastAsia="Calibri"/>
          <w:b/>
          <w:bCs/>
          <w:szCs w:val="24"/>
        </w:rPr>
        <w:t xml:space="preserve"> </w:t>
      </w:r>
      <w:r w:rsidR="007613A8">
        <w:rPr>
          <w:rFonts w:eastAsia="Calibri"/>
          <w:szCs w:val="24"/>
        </w:rPr>
        <w:t>Prekės gamintojui</w:t>
      </w:r>
      <w:r w:rsidRPr="007226EA">
        <w:rPr>
          <w:rFonts w:eastAsia="Calibri"/>
          <w:szCs w:val="24"/>
        </w:rPr>
        <w:t xml:space="preserve"> laikinai nustojus gaminti 5.1 punkte nurodytą kelių bitumą, gali būti tiekiamas kito </w:t>
      </w:r>
      <w:r w:rsidR="00D51EEE">
        <w:rPr>
          <w:rFonts w:eastAsia="Calibri"/>
          <w:szCs w:val="24"/>
        </w:rPr>
        <w:t>gamintojo</w:t>
      </w:r>
      <w:r w:rsidR="00D51EEE" w:rsidRPr="007226EA">
        <w:rPr>
          <w:rFonts w:eastAsia="Calibri"/>
          <w:szCs w:val="24"/>
        </w:rPr>
        <w:t xml:space="preserve"> </w:t>
      </w:r>
      <w:r w:rsidRPr="007226EA">
        <w:rPr>
          <w:rFonts w:eastAsia="Calibri"/>
          <w:szCs w:val="24"/>
        </w:rPr>
        <w:t>kelių bitumas, pateikiant Pirkėjui protokolą, kuriame kaina pateikta kartu su pristatymo paslauga pagal Pirkėjo užsakyme pateiktą adresą. Tiekėjas, privalės kiekvieną penktadienį ar pirmadienį, pateikti Pirkėjui, Sutartyje nurodytu Pirkėjo už Sutartį atsakingo asmens elektroniniu paštu, atnaujintą kainoraštį skaitmeniniame pavidale. Tiekėjui pateikus atnaujintą kelių bitumo gamintojo kainoraštį skaitmeniniame pavidale ir Pirkėjui nustačius, kad atnaujintame kainoraštyje nurodyta Prekių kaina yra nekonkurencinga ir rinkos neatitinkanti, Pirkėjas gali atsisakyti pirkti apie tai pranešant/informuojant Tiekėją raštu Sutartyje nurodytais Tiekėjo kontaktais.</w:t>
      </w:r>
    </w:p>
    <w:bookmarkEnd w:id="6"/>
    <w:p w14:paraId="5385A3CA" w14:textId="77777777" w:rsidR="000C47D7" w:rsidRDefault="000C47D7" w:rsidP="000C47D7">
      <w:pPr>
        <w:spacing w:after="0" w:line="240" w:lineRule="auto"/>
        <w:rPr>
          <w:rFonts w:eastAsia="Calibri"/>
          <w:b/>
          <w:bCs/>
          <w:color w:val="000000"/>
          <w:szCs w:val="24"/>
        </w:rPr>
      </w:pPr>
    </w:p>
    <w:p w14:paraId="26247EAC" w14:textId="77777777" w:rsidR="005F6736" w:rsidRDefault="005F6736" w:rsidP="005F6736">
      <w:pPr>
        <w:spacing w:line="240" w:lineRule="auto"/>
        <w:contextualSpacing/>
        <w:jc w:val="both"/>
        <w:rPr>
          <w:rFonts w:eastAsia="Calibri"/>
          <w:i/>
          <w:iCs/>
          <w:szCs w:val="24"/>
        </w:rPr>
      </w:pPr>
      <w:r w:rsidRPr="00F74C81">
        <w:rPr>
          <w:rFonts w:eastAsia="Calibri"/>
          <w:b/>
          <w:bCs/>
          <w:color w:val="000000"/>
          <w:szCs w:val="24"/>
        </w:rPr>
        <w:t>Pastaba: Visos pirkimo dokumente esančios nuorodos į standartą, techninį liudijimą ar bendrąsias</w:t>
      </w:r>
      <w:r>
        <w:rPr>
          <w:rFonts w:eastAsia="Calibri"/>
          <w:b/>
          <w:bCs/>
          <w:color w:val="000000"/>
          <w:szCs w:val="24"/>
        </w:rPr>
        <w:t xml:space="preserve"> technines specifikacijas reiškia, kad pirkėjas priima ir kitus dalyvių lygiaverčių prekių įrodymus.</w:t>
      </w:r>
      <w:r>
        <w:rPr>
          <w:rFonts w:eastAsia="Calibri"/>
          <w:i/>
          <w:iCs/>
          <w:szCs w:val="24"/>
        </w:rPr>
        <w:t xml:space="preserve"> Lygiavertiškumo įrodymas yra tiekėjo pareiga.</w:t>
      </w:r>
    </w:p>
    <w:p w14:paraId="5B02D60A" w14:textId="77777777" w:rsidR="00840AFA" w:rsidRDefault="00840AFA"/>
    <w:sectPr w:rsidR="00840AFA" w:rsidSect="007343F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C1D9" w14:textId="77777777" w:rsidR="006E71C9" w:rsidRDefault="006E71C9" w:rsidP="00DB697D">
      <w:pPr>
        <w:spacing w:after="0" w:line="240" w:lineRule="auto"/>
      </w:pPr>
      <w:r>
        <w:separator/>
      </w:r>
    </w:p>
  </w:endnote>
  <w:endnote w:type="continuationSeparator" w:id="0">
    <w:p w14:paraId="618FEE11" w14:textId="77777777" w:rsidR="006E71C9" w:rsidRDefault="006E71C9" w:rsidP="00DB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04DF" w14:textId="77777777" w:rsidR="006E71C9" w:rsidRDefault="006E71C9" w:rsidP="00DB697D">
      <w:pPr>
        <w:spacing w:after="0" w:line="240" w:lineRule="auto"/>
      </w:pPr>
      <w:r>
        <w:separator/>
      </w:r>
    </w:p>
  </w:footnote>
  <w:footnote w:type="continuationSeparator" w:id="0">
    <w:p w14:paraId="34F46FE2" w14:textId="77777777" w:rsidR="006E71C9" w:rsidRDefault="006E71C9" w:rsidP="00DB6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D4208EFA"/>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B4937"/>
    <w:multiLevelType w:val="hybridMultilevel"/>
    <w:tmpl w:val="20302A2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EE21326"/>
    <w:multiLevelType w:val="multilevel"/>
    <w:tmpl w:val="6A9E8E6C"/>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3F1378B0"/>
    <w:multiLevelType w:val="multilevel"/>
    <w:tmpl w:val="A39C22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D36199"/>
    <w:multiLevelType w:val="multilevel"/>
    <w:tmpl w:val="3A8ED7F8"/>
    <w:lvl w:ilvl="0">
      <w:start w:val="2"/>
      <w:numFmt w:val="decimal"/>
      <w:lvlText w:val="%1."/>
      <w:lvlJc w:val="left"/>
      <w:pPr>
        <w:ind w:left="360" w:hanging="360"/>
      </w:pPr>
      <w:rPr>
        <w:rFonts w:cs="Times New Roman"/>
        <w:sz w:val="22"/>
      </w:rPr>
    </w:lvl>
    <w:lvl w:ilvl="1">
      <w:start w:val="4"/>
      <w:numFmt w:val="decimal"/>
      <w:lvlText w:val="%1.%2."/>
      <w:lvlJc w:val="left"/>
      <w:pPr>
        <w:ind w:left="360" w:hanging="360"/>
      </w:pPr>
      <w:rPr>
        <w:rFonts w:cs="Times New Roman"/>
        <w:b/>
        <w:bCs/>
        <w:sz w:val="24"/>
        <w:szCs w:val="24"/>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9" w15:restartNumberingAfterBreak="0">
    <w:nsid w:val="64804C6A"/>
    <w:multiLevelType w:val="multilevel"/>
    <w:tmpl w:val="B9740D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9D615B"/>
    <w:multiLevelType w:val="hybridMultilevel"/>
    <w:tmpl w:val="25E07882"/>
    <w:lvl w:ilvl="0" w:tplc="04270011">
      <w:start w:val="1"/>
      <w:numFmt w:val="decimal"/>
      <w:lvlText w:val="%1)"/>
      <w:lvlJc w:val="left"/>
      <w:pPr>
        <w:ind w:left="720" w:hanging="360"/>
      </w:pPr>
      <w:rPr>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D453B5C"/>
    <w:multiLevelType w:val="hybridMultilevel"/>
    <w:tmpl w:val="DFAC4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E811FC"/>
    <w:multiLevelType w:val="multilevel"/>
    <w:tmpl w:val="FC8C2D5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5D6730"/>
    <w:multiLevelType w:val="multilevel"/>
    <w:tmpl w:val="B3E84AB8"/>
    <w:lvl w:ilvl="0">
      <w:start w:val="4"/>
      <w:numFmt w:val="decimal"/>
      <w:lvlText w:val="%1."/>
      <w:lvlJc w:val="left"/>
      <w:pPr>
        <w:ind w:left="360" w:hanging="360"/>
      </w:pPr>
      <w:rPr>
        <w:rFonts w:hint="default"/>
        <w:color w:val="0D0D0D" w:themeColor="text1" w:themeTint="F2"/>
      </w:rPr>
    </w:lvl>
    <w:lvl w:ilvl="1">
      <w:start w:val="7"/>
      <w:numFmt w:val="decimal"/>
      <w:lvlText w:val="%1.%2."/>
      <w:lvlJc w:val="left"/>
      <w:pPr>
        <w:ind w:left="502" w:hanging="360"/>
      </w:pPr>
      <w:rPr>
        <w:rFonts w:hint="default"/>
        <w:b/>
        <w:bCs/>
        <w:color w:val="0D0D0D" w:themeColor="text1" w:themeTint="F2"/>
      </w:rPr>
    </w:lvl>
    <w:lvl w:ilvl="2">
      <w:start w:val="1"/>
      <w:numFmt w:val="decimal"/>
      <w:lvlText w:val="%1.%2.%3."/>
      <w:lvlJc w:val="left"/>
      <w:pPr>
        <w:ind w:left="720" w:hanging="720"/>
      </w:pPr>
      <w:rPr>
        <w:rFonts w:hint="default"/>
        <w:color w:val="0D0D0D" w:themeColor="text1" w:themeTint="F2"/>
      </w:rPr>
    </w:lvl>
    <w:lvl w:ilvl="3">
      <w:start w:val="1"/>
      <w:numFmt w:val="decimal"/>
      <w:lvlText w:val="%1.%2.%3.%4."/>
      <w:lvlJc w:val="left"/>
      <w:pPr>
        <w:ind w:left="720" w:hanging="720"/>
      </w:pPr>
      <w:rPr>
        <w:rFonts w:hint="default"/>
        <w:color w:val="0D0D0D" w:themeColor="text1" w:themeTint="F2"/>
      </w:rPr>
    </w:lvl>
    <w:lvl w:ilvl="4">
      <w:start w:val="1"/>
      <w:numFmt w:val="decimal"/>
      <w:lvlText w:val="%1.%2.%3.%4.%5."/>
      <w:lvlJc w:val="left"/>
      <w:pPr>
        <w:ind w:left="1080" w:hanging="1080"/>
      </w:pPr>
      <w:rPr>
        <w:rFonts w:hint="default"/>
        <w:color w:val="0D0D0D" w:themeColor="text1" w:themeTint="F2"/>
      </w:rPr>
    </w:lvl>
    <w:lvl w:ilvl="5">
      <w:start w:val="1"/>
      <w:numFmt w:val="decimal"/>
      <w:lvlText w:val="%1.%2.%3.%4.%5.%6."/>
      <w:lvlJc w:val="left"/>
      <w:pPr>
        <w:ind w:left="1080" w:hanging="1080"/>
      </w:pPr>
      <w:rPr>
        <w:rFonts w:hint="default"/>
        <w:color w:val="0D0D0D" w:themeColor="text1" w:themeTint="F2"/>
      </w:rPr>
    </w:lvl>
    <w:lvl w:ilvl="6">
      <w:start w:val="1"/>
      <w:numFmt w:val="decimal"/>
      <w:lvlText w:val="%1.%2.%3.%4.%5.%6.%7."/>
      <w:lvlJc w:val="left"/>
      <w:pPr>
        <w:ind w:left="1440" w:hanging="1440"/>
      </w:pPr>
      <w:rPr>
        <w:rFonts w:hint="default"/>
        <w:color w:val="0D0D0D" w:themeColor="text1" w:themeTint="F2"/>
      </w:rPr>
    </w:lvl>
    <w:lvl w:ilvl="7">
      <w:start w:val="1"/>
      <w:numFmt w:val="decimal"/>
      <w:lvlText w:val="%1.%2.%3.%4.%5.%6.%7.%8."/>
      <w:lvlJc w:val="left"/>
      <w:pPr>
        <w:ind w:left="1440" w:hanging="1440"/>
      </w:pPr>
      <w:rPr>
        <w:rFonts w:hint="default"/>
        <w:color w:val="0D0D0D" w:themeColor="text1" w:themeTint="F2"/>
      </w:rPr>
    </w:lvl>
    <w:lvl w:ilvl="8">
      <w:start w:val="1"/>
      <w:numFmt w:val="decimal"/>
      <w:lvlText w:val="%1.%2.%3.%4.%5.%6.%7.%8.%9."/>
      <w:lvlJc w:val="left"/>
      <w:pPr>
        <w:ind w:left="1800" w:hanging="1800"/>
      </w:pPr>
      <w:rPr>
        <w:rFonts w:hint="default"/>
        <w:color w:val="0D0D0D" w:themeColor="text1" w:themeTint="F2"/>
      </w:rPr>
    </w:lvl>
  </w:abstractNum>
  <w:abstractNum w:abstractNumId="14" w15:restartNumberingAfterBreak="0">
    <w:nsid w:val="7D696AA1"/>
    <w:multiLevelType w:val="multilevel"/>
    <w:tmpl w:val="7F40388E"/>
    <w:lvl w:ilvl="0">
      <w:start w:val="1"/>
      <w:numFmt w:val="decimal"/>
      <w:lvlText w:val="%1."/>
      <w:lvlJc w:val="left"/>
      <w:pPr>
        <w:ind w:left="360" w:hanging="360"/>
      </w:pPr>
      <w:rPr>
        <w:b/>
        <w:color w:val="auto"/>
        <w:sz w:val="24"/>
        <w:szCs w:val="24"/>
      </w:rPr>
    </w:lvl>
    <w:lvl w:ilvl="1">
      <w:start w:val="1"/>
      <w:numFmt w:val="decimal"/>
      <w:lvlText w:val="%1.%2."/>
      <w:lvlJc w:val="left"/>
      <w:pPr>
        <w:ind w:left="858"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A62E5C"/>
    <w:multiLevelType w:val="multilevel"/>
    <w:tmpl w:val="90FED49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23222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4545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8182414">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885534">
    <w:abstractNumId w:val="1"/>
  </w:num>
  <w:num w:numId="5" w16cid:durableId="654991104">
    <w:abstractNumId w:val="15"/>
  </w:num>
  <w:num w:numId="6" w16cid:durableId="673461092">
    <w:abstractNumId w:val="3"/>
  </w:num>
  <w:num w:numId="7" w16cid:durableId="1836602896">
    <w:abstractNumId w:val="2"/>
  </w:num>
  <w:num w:numId="8" w16cid:durableId="1688679019">
    <w:abstractNumId w:val="6"/>
  </w:num>
  <w:num w:numId="9" w16cid:durableId="1491629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020037">
    <w:abstractNumId w:val="13"/>
  </w:num>
  <w:num w:numId="11" w16cid:durableId="1215585254">
    <w:abstractNumId w:val="12"/>
  </w:num>
  <w:num w:numId="12" w16cid:durableId="1293706780">
    <w:abstractNumId w:val="11"/>
  </w:num>
  <w:num w:numId="13" w16cid:durableId="1897156124">
    <w:abstractNumId w:val="7"/>
  </w:num>
  <w:num w:numId="14" w16cid:durableId="1561865854">
    <w:abstractNumId w:val="14"/>
  </w:num>
  <w:num w:numId="15" w16cid:durableId="1790970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3639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9320563">
    <w:abstractNumId w:val="9"/>
  </w:num>
  <w:num w:numId="18" w16cid:durableId="127297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8B7"/>
    <w:rsid w:val="000069A1"/>
    <w:rsid w:val="000134B8"/>
    <w:rsid w:val="00026A24"/>
    <w:rsid w:val="00026BF8"/>
    <w:rsid w:val="00035C5B"/>
    <w:rsid w:val="00045EBA"/>
    <w:rsid w:val="00050672"/>
    <w:rsid w:val="0005144C"/>
    <w:rsid w:val="00061302"/>
    <w:rsid w:val="00076F88"/>
    <w:rsid w:val="000A2FC1"/>
    <w:rsid w:val="000B1C2A"/>
    <w:rsid w:val="000C47D7"/>
    <w:rsid w:val="000C5324"/>
    <w:rsid w:val="000F284B"/>
    <w:rsid w:val="000F4D67"/>
    <w:rsid w:val="00125D63"/>
    <w:rsid w:val="00141578"/>
    <w:rsid w:val="00154507"/>
    <w:rsid w:val="00157265"/>
    <w:rsid w:val="00190260"/>
    <w:rsid w:val="0019486E"/>
    <w:rsid w:val="00197301"/>
    <w:rsid w:val="001A2814"/>
    <w:rsid w:val="001B0864"/>
    <w:rsid w:val="001B4DC7"/>
    <w:rsid w:val="001C4B3E"/>
    <w:rsid w:val="001D1707"/>
    <w:rsid w:val="0021296B"/>
    <w:rsid w:val="002176D5"/>
    <w:rsid w:val="00225101"/>
    <w:rsid w:val="002322F1"/>
    <w:rsid w:val="002333AE"/>
    <w:rsid w:val="00236F04"/>
    <w:rsid w:val="00252564"/>
    <w:rsid w:val="002744D1"/>
    <w:rsid w:val="00280ADC"/>
    <w:rsid w:val="00297896"/>
    <w:rsid w:val="002B5143"/>
    <w:rsid w:val="002C43FE"/>
    <w:rsid w:val="002E1329"/>
    <w:rsid w:val="002E669C"/>
    <w:rsid w:val="002F3808"/>
    <w:rsid w:val="002F5E58"/>
    <w:rsid w:val="002F7893"/>
    <w:rsid w:val="00302891"/>
    <w:rsid w:val="003036B5"/>
    <w:rsid w:val="00305B0E"/>
    <w:rsid w:val="00330F6B"/>
    <w:rsid w:val="00332666"/>
    <w:rsid w:val="00333CE2"/>
    <w:rsid w:val="00363919"/>
    <w:rsid w:val="0036391B"/>
    <w:rsid w:val="003734F3"/>
    <w:rsid w:val="00377C4B"/>
    <w:rsid w:val="0038545F"/>
    <w:rsid w:val="003B4DBC"/>
    <w:rsid w:val="003E473D"/>
    <w:rsid w:val="0042221C"/>
    <w:rsid w:val="004257A3"/>
    <w:rsid w:val="00443E6E"/>
    <w:rsid w:val="00472265"/>
    <w:rsid w:val="00487BEB"/>
    <w:rsid w:val="004A4A3A"/>
    <w:rsid w:val="004D0611"/>
    <w:rsid w:val="004E3A10"/>
    <w:rsid w:val="004F10B7"/>
    <w:rsid w:val="005355CC"/>
    <w:rsid w:val="00542355"/>
    <w:rsid w:val="00567F1B"/>
    <w:rsid w:val="00576AA3"/>
    <w:rsid w:val="00583F24"/>
    <w:rsid w:val="0058794C"/>
    <w:rsid w:val="00596B54"/>
    <w:rsid w:val="005B7722"/>
    <w:rsid w:val="005C23DC"/>
    <w:rsid w:val="005E65CC"/>
    <w:rsid w:val="005F6736"/>
    <w:rsid w:val="00605CA1"/>
    <w:rsid w:val="00613DC2"/>
    <w:rsid w:val="00630BB6"/>
    <w:rsid w:val="006326E9"/>
    <w:rsid w:val="0064798B"/>
    <w:rsid w:val="00654551"/>
    <w:rsid w:val="00657DA5"/>
    <w:rsid w:val="006612D5"/>
    <w:rsid w:val="00664D0C"/>
    <w:rsid w:val="0066547C"/>
    <w:rsid w:val="006B3931"/>
    <w:rsid w:val="006C2C11"/>
    <w:rsid w:val="006C656A"/>
    <w:rsid w:val="006D2367"/>
    <w:rsid w:val="006E031D"/>
    <w:rsid w:val="006E71C9"/>
    <w:rsid w:val="006F0DDE"/>
    <w:rsid w:val="00703389"/>
    <w:rsid w:val="00712E49"/>
    <w:rsid w:val="007168EA"/>
    <w:rsid w:val="007226EA"/>
    <w:rsid w:val="00727145"/>
    <w:rsid w:val="007343F3"/>
    <w:rsid w:val="00740259"/>
    <w:rsid w:val="007455D5"/>
    <w:rsid w:val="007527F3"/>
    <w:rsid w:val="007613A8"/>
    <w:rsid w:val="00774EB0"/>
    <w:rsid w:val="00780D08"/>
    <w:rsid w:val="007843FB"/>
    <w:rsid w:val="007A7C4B"/>
    <w:rsid w:val="007D3A59"/>
    <w:rsid w:val="007E0D78"/>
    <w:rsid w:val="007F6DCF"/>
    <w:rsid w:val="007F75E5"/>
    <w:rsid w:val="008032F2"/>
    <w:rsid w:val="008262D7"/>
    <w:rsid w:val="00835E73"/>
    <w:rsid w:val="00840AFA"/>
    <w:rsid w:val="00845A74"/>
    <w:rsid w:val="00851874"/>
    <w:rsid w:val="0085520F"/>
    <w:rsid w:val="00860194"/>
    <w:rsid w:val="00862E07"/>
    <w:rsid w:val="00864BFD"/>
    <w:rsid w:val="008667C2"/>
    <w:rsid w:val="00871EF4"/>
    <w:rsid w:val="008817DB"/>
    <w:rsid w:val="008C4FF4"/>
    <w:rsid w:val="008C6F0C"/>
    <w:rsid w:val="008E07C7"/>
    <w:rsid w:val="008F2154"/>
    <w:rsid w:val="00931228"/>
    <w:rsid w:val="00947FA3"/>
    <w:rsid w:val="00950AA2"/>
    <w:rsid w:val="00952805"/>
    <w:rsid w:val="00952A63"/>
    <w:rsid w:val="00953DDF"/>
    <w:rsid w:val="009725FB"/>
    <w:rsid w:val="00994A8B"/>
    <w:rsid w:val="009A3EB3"/>
    <w:rsid w:val="009A59CA"/>
    <w:rsid w:val="009A71B8"/>
    <w:rsid w:val="009D74F9"/>
    <w:rsid w:val="009E3AE2"/>
    <w:rsid w:val="00A040A5"/>
    <w:rsid w:val="00A0633E"/>
    <w:rsid w:val="00A12133"/>
    <w:rsid w:val="00A15032"/>
    <w:rsid w:val="00A16E30"/>
    <w:rsid w:val="00A31048"/>
    <w:rsid w:val="00A31AA0"/>
    <w:rsid w:val="00A37B25"/>
    <w:rsid w:val="00A609E0"/>
    <w:rsid w:val="00A61F82"/>
    <w:rsid w:val="00A752F7"/>
    <w:rsid w:val="00A75DEF"/>
    <w:rsid w:val="00A833BE"/>
    <w:rsid w:val="00A95406"/>
    <w:rsid w:val="00AB1891"/>
    <w:rsid w:val="00AB3417"/>
    <w:rsid w:val="00AC6154"/>
    <w:rsid w:val="00AC7A53"/>
    <w:rsid w:val="00AD127C"/>
    <w:rsid w:val="00AE1FD5"/>
    <w:rsid w:val="00AF3919"/>
    <w:rsid w:val="00AF54BB"/>
    <w:rsid w:val="00B124CD"/>
    <w:rsid w:val="00B54CDC"/>
    <w:rsid w:val="00B5541D"/>
    <w:rsid w:val="00B60B35"/>
    <w:rsid w:val="00B6153A"/>
    <w:rsid w:val="00B766D7"/>
    <w:rsid w:val="00B76736"/>
    <w:rsid w:val="00B97CC0"/>
    <w:rsid w:val="00BB58C5"/>
    <w:rsid w:val="00BC7BC6"/>
    <w:rsid w:val="00BD10E1"/>
    <w:rsid w:val="00BD1A86"/>
    <w:rsid w:val="00C0433E"/>
    <w:rsid w:val="00C2573E"/>
    <w:rsid w:val="00C457C7"/>
    <w:rsid w:val="00C51B53"/>
    <w:rsid w:val="00C62582"/>
    <w:rsid w:val="00C86EBC"/>
    <w:rsid w:val="00CB26DD"/>
    <w:rsid w:val="00CB2CDA"/>
    <w:rsid w:val="00CF2D87"/>
    <w:rsid w:val="00CF601F"/>
    <w:rsid w:val="00D27CD9"/>
    <w:rsid w:val="00D34362"/>
    <w:rsid w:val="00D41AB6"/>
    <w:rsid w:val="00D438EF"/>
    <w:rsid w:val="00D51EEE"/>
    <w:rsid w:val="00D71FB0"/>
    <w:rsid w:val="00D86704"/>
    <w:rsid w:val="00D948B7"/>
    <w:rsid w:val="00DB697D"/>
    <w:rsid w:val="00DC068D"/>
    <w:rsid w:val="00DD2C92"/>
    <w:rsid w:val="00DF11E8"/>
    <w:rsid w:val="00DF5EB9"/>
    <w:rsid w:val="00DF61A4"/>
    <w:rsid w:val="00E3702B"/>
    <w:rsid w:val="00E54B34"/>
    <w:rsid w:val="00E677E5"/>
    <w:rsid w:val="00E8712E"/>
    <w:rsid w:val="00E90AAE"/>
    <w:rsid w:val="00EA4D43"/>
    <w:rsid w:val="00EB2071"/>
    <w:rsid w:val="00EB2C18"/>
    <w:rsid w:val="00EE7A64"/>
    <w:rsid w:val="00EF4BCD"/>
    <w:rsid w:val="00F24062"/>
    <w:rsid w:val="00F74C81"/>
    <w:rsid w:val="00F82E85"/>
    <w:rsid w:val="00F86067"/>
    <w:rsid w:val="00F91491"/>
    <w:rsid w:val="00FB41B3"/>
    <w:rsid w:val="00FF49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C2AA"/>
  <w15:chartTrackingRefBased/>
  <w15:docId w15:val="{73AA84CD-B5AF-4F61-9DC1-D6C7265E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7D7"/>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C47D7"/>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0C47D7"/>
    <w:pPr>
      <w:ind w:left="720"/>
      <w:contextualSpacing/>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FF49CC"/>
    <w:rPr>
      <w:rFonts w:ascii="Times New Roman" w:eastAsia="Times New Roman" w:hAnsi="Times New Roman" w:cs="Times New Roman"/>
      <w:sz w:val="24"/>
    </w:rPr>
  </w:style>
  <w:style w:type="paragraph" w:styleId="Pataisymai">
    <w:name w:val="Revision"/>
    <w:hidden/>
    <w:uiPriority w:val="99"/>
    <w:semiHidden/>
    <w:rsid w:val="007455D5"/>
    <w:pPr>
      <w:spacing w:after="0" w:line="240" w:lineRule="auto"/>
    </w:pPr>
    <w:rPr>
      <w:rFonts w:ascii="Times New Roman" w:eastAsia="Times New Roman" w:hAnsi="Times New Roman" w:cs="Times New Roman"/>
      <w:sz w:val="24"/>
    </w:rPr>
  </w:style>
  <w:style w:type="character" w:styleId="Komentaronuoroda">
    <w:name w:val="annotation reference"/>
    <w:basedOn w:val="Numatytasispastraiposriftas"/>
    <w:uiPriority w:val="99"/>
    <w:semiHidden/>
    <w:unhideWhenUsed/>
    <w:rsid w:val="007455D5"/>
    <w:rPr>
      <w:sz w:val="16"/>
      <w:szCs w:val="16"/>
    </w:rPr>
  </w:style>
  <w:style w:type="paragraph" w:styleId="Komentarotekstas">
    <w:name w:val="annotation text"/>
    <w:basedOn w:val="prastasis"/>
    <w:link w:val="KomentarotekstasDiagrama"/>
    <w:uiPriority w:val="99"/>
    <w:unhideWhenUsed/>
    <w:rsid w:val="007455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455D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455D5"/>
    <w:rPr>
      <w:b/>
      <w:bCs/>
    </w:rPr>
  </w:style>
  <w:style w:type="character" w:customStyle="1" w:styleId="KomentarotemaDiagrama">
    <w:name w:val="Komentaro tema Diagrama"/>
    <w:basedOn w:val="KomentarotekstasDiagrama"/>
    <w:link w:val="Komentarotema"/>
    <w:uiPriority w:val="99"/>
    <w:semiHidden/>
    <w:rsid w:val="007455D5"/>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C62582"/>
    <w:rPr>
      <w:color w:val="0563C1" w:themeColor="hyperlink"/>
      <w:u w:val="single"/>
    </w:rPr>
  </w:style>
  <w:style w:type="character" w:customStyle="1" w:styleId="Neapdorotaspaminjimas1">
    <w:name w:val="Neapdorotas paminėjimas1"/>
    <w:basedOn w:val="Numatytasispastraiposriftas"/>
    <w:uiPriority w:val="99"/>
    <w:semiHidden/>
    <w:unhideWhenUsed/>
    <w:rsid w:val="00C62582"/>
    <w:rPr>
      <w:color w:val="605E5C"/>
      <w:shd w:val="clear" w:color="auto" w:fill="E1DFDD"/>
    </w:rPr>
  </w:style>
  <w:style w:type="paragraph" w:customStyle="1" w:styleId="Lygis">
    <w:name w:val="Lygis"/>
    <w:basedOn w:val="prastasis"/>
    <w:autoRedefine/>
    <w:rsid w:val="007F75E5"/>
    <w:pPr>
      <w:numPr>
        <w:numId w:val="9"/>
      </w:numPr>
      <w:spacing w:after="0"/>
      <w:ind w:left="567" w:hanging="567"/>
      <w:jc w:val="both"/>
    </w:pPr>
    <w:rPr>
      <w:b/>
      <w:bCs/>
      <w:szCs w:val="24"/>
      <w:lang w:eastAsia="lt-LT"/>
    </w:rPr>
  </w:style>
  <w:style w:type="character" w:customStyle="1" w:styleId="Neapdorotaspaminjimas2">
    <w:name w:val="Neapdorotas paminėjimas2"/>
    <w:basedOn w:val="Numatytasispastraiposriftas"/>
    <w:uiPriority w:val="99"/>
    <w:semiHidden/>
    <w:unhideWhenUsed/>
    <w:rsid w:val="004D0611"/>
    <w:rPr>
      <w:color w:val="605E5C"/>
      <w:shd w:val="clear" w:color="auto" w:fill="E1DFDD"/>
    </w:rPr>
  </w:style>
  <w:style w:type="paragraph" w:styleId="Debesliotekstas">
    <w:name w:val="Balloon Text"/>
    <w:basedOn w:val="prastasis"/>
    <w:link w:val="DebesliotekstasDiagrama"/>
    <w:uiPriority w:val="99"/>
    <w:semiHidden/>
    <w:unhideWhenUsed/>
    <w:rsid w:val="00CB2C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2CDA"/>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8667C2"/>
  </w:style>
  <w:style w:type="paragraph" w:styleId="Antrats">
    <w:name w:val="header"/>
    <w:basedOn w:val="prastasis"/>
    <w:link w:val="AntratsDiagrama"/>
    <w:uiPriority w:val="99"/>
    <w:unhideWhenUsed/>
    <w:rsid w:val="00DB69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697D"/>
    <w:rPr>
      <w:rFonts w:ascii="Times New Roman" w:eastAsia="Times New Roman" w:hAnsi="Times New Roman" w:cs="Times New Roman"/>
      <w:sz w:val="24"/>
    </w:rPr>
  </w:style>
  <w:style w:type="paragraph" w:styleId="Porat">
    <w:name w:val="footer"/>
    <w:basedOn w:val="prastasis"/>
    <w:link w:val="PoratDiagrama"/>
    <w:uiPriority w:val="99"/>
    <w:unhideWhenUsed/>
    <w:rsid w:val="00DB69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697D"/>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2154">
      <w:bodyDiv w:val="1"/>
      <w:marLeft w:val="0"/>
      <w:marRight w:val="0"/>
      <w:marTop w:val="0"/>
      <w:marBottom w:val="0"/>
      <w:divBdr>
        <w:top w:val="none" w:sz="0" w:space="0" w:color="auto"/>
        <w:left w:val="none" w:sz="0" w:space="0" w:color="auto"/>
        <w:bottom w:val="none" w:sz="0" w:space="0" w:color="auto"/>
        <w:right w:val="none" w:sz="0" w:space="0" w:color="auto"/>
      </w:divBdr>
    </w:div>
    <w:div w:id="438528054">
      <w:bodyDiv w:val="1"/>
      <w:marLeft w:val="0"/>
      <w:marRight w:val="0"/>
      <w:marTop w:val="0"/>
      <w:marBottom w:val="0"/>
      <w:divBdr>
        <w:top w:val="none" w:sz="0" w:space="0" w:color="auto"/>
        <w:left w:val="none" w:sz="0" w:space="0" w:color="auto"/>
        <w:bottom w:val="none" w:sz="0" w:space="0" w:color="auto"/>
        <w:right w:val="none" w:sz="0" w:space="0" w:color="auto"/>
      </w:divBdr>
    </w:div>
    <w:div w:id="62308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786CF822AF4226A47678BCF5921B9A"/>
        <w:category>
          <w:name w:val="General"/>
          <w:gallery w:val="placeholder"/>
        </w:category>
        <w:types>
          <w:type w:val="bbPlcHdr"/>
        </w:types>
        <w:behaviors>
          <w:behavior w:val="content"/>
        </w:behaviors>
        <w:guid w:val="{97414FC5-4770-4CB6-94C1-0FE298FB151C}"/>
      </w:docPartPr>
      <w:docPartBody>
        <w:p w:rsidR="0062089F" w:rsidRDefault="00124455" w:rsidP="00124455">
          <w:pPr>
            <w:pStyle w:val="62786CF822AF4226A47678BCF5921B9A"/>
          </w:pPr>
          <w:r>
            <w:rPr>
              <w:rStyle w:val="Vietosrezervavimoenklotekstas"/>
            </w:rPr>
            <w:t>Pasirinkite elementą.</w:t>
          </w:r>
        </w:p>
      </w:docPartBody>
    </w:docPart>
    <w:docPart>
      <w:docPartPr>
        <w:name w:val="7B298FB20FA0488EBBDF9FBBFCA17D16"/>
        <w:category>
          <w:name w:val="General"/>
          <w:gallery w:val="placeholder"/>
        </w:category>
        <w:types>
          <w:type w:val="bbPlcHdr"/>
        </w:types>
        <w:behaviors>
          <w:behavior w:val="content"/>
        </w:behaviors>
        <w:guid w:val="{2A942B93-100A-42D7-83E0-D2B8AE3AA6A6}"/>
      </w:docPartPr>
      <w:docPartBody>
        <w:p w:rsidR="0062089F" w:rsidRDefault="00124455" w:rsidP="00124455">
          <w:pPr>
            <w:pStyle w:val="7B298FB20FA0488EBBDF9FBBFCA17D16"/>
          </w:pPr>
          <w:r>
            <w:rPr>
              <w:rStyle w:val="Vietosrezervavimoenklotekstas"/>
            </w:rPr>
            <w:t>Norėdami įvesti tekstą, spustelėkite arba bakstelėkite čia.</w:t>
          </w:r>
        </w:p>
      </w:docPartBody>
    </w:docPart>
    <w:docPart>
      <w:docPartPr>
        <w:name w:val="96AF78D06F454963930A6AB2A33C021C"/>
        <w:category>
          <w:name w:val="General"/>
          <w:gallery w:val="placeholder"/>
        </w:category>
        <w:types>
          <w:type w:val="bbPlcHdr"/>
        </w:types>
        <w:behaviors>
          <w:behavior w:val="content"/>
        </w:behaviors>
        <w:guid w:val="{FBECA695-EABB-4EF6-B408-F244F39CD07F}"/>
      </w:docPartPr>
      <w:docPartBody>
        <w:p w:rsidR="0062089F" w:rsidRDefault="00124455" w:rsidP="00124455">
          <w:pPr>
            <w:pStyle w:val="96AF78D06F454963930A6AB2A33C021C"/>
          </w:pPr>
          <w:r>
            <w:rPr>
              <w:rFonts w:cs="Arial"/>
              <w:sz w:val="20"/>
              <w:szCs w:val="20"/>
            </w:rPr>
            <w:t>_____________________________________________</w:t>
          </w:r>
        </w:p>
      </w:docPartBody>
    </w:docPart>
    <w:docPart>
      <w:docPartPr>
        <w:name w:val="AF1BF141E84A4A9881D567AA7CC9D7CB"/>
        <w:category>
          <w:name w:val="General"/>
          <w:gallery w:val="placeholder"/>
        </w:category>
        <w:types>
          <w:type w:val="bbPlcHdr"/>
        </w:types>
        <w:behaviors>
          <w:behavior w:val="content"/>
        </w:behaviors>
        <w:guid w:val="{8A819742-249A-4175-8386-476461E66FC2}"/>
      </w:docPartPr>
      <w:docPartBody>
        <w:p w:rsidR="0062089F" w:rsidRDefault="00124455" w:rsidP="00124455">
          <w:pPr>
            <w:pStyle w:val="AF1BF141E84A4A9881D567AA7CC9D7CB"/>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55"/>
    <w:rsid w:val="0001505D"/>
    <w:rsid w:val="00026A24"/>
    <w:rsid w:val="00035C5B"/>
    <w:rsid w:val="00050672"/>
    <w:rsid w:val="00124455"/>
    <w:rsid w:val="00133EB6"/>
    <w:rsid w:val="00190260"/>
    <w:rsid w:val="001A05AC"/>
    <w:rsid w:val="001A2878"/>
    <w:rsid w:val="0023073D"/>
    <w:rsid w:val="002446B9"/>
    <w:rsid w:val="002A7766"/>
    <w:rsid w:val="002C409F"/>
    <w:rsid w:val="002C7D59"/>
    <w:rsid w:val="002E1329"/>
    <w:rsid w:val="002F22A3"/>
    <w:rsid w:val="003147ED"/>
    <w:rsid w:val="0032405B"/>
    <w:rsid w:val="00330F6B"/>
    <w:rsid w:val="003813C5"/>
    <w:rsid w:val="00393F16"/>
    <w:rsid w:val="003A4909"/>
    <w:rsid w:val="003F1BD5"/>
    <w:rsid w:val="0048636A"/>
    <w:rsid w:val="004F10B7"/>
    <w:rsid w:val="00501A0A"/>
    <w:rsid w:val="00521B56"/>
    <w:rsid w:val="005355CC"/>
    <w:rsid w:val="00535BE1"/>
    <w:rsid w:val="00542EC6"/>
    <w:rsid w:val="005B64DE"/>
    <w:rsid w:val="005C0007"/>
    <w:rsid w:val="005E393E"/>
    <w:rsid w:val="005F14F1"/>
    <w:rsid w:val="0062089F"/>
    <w:rsid w:val="00625E2B"/>
    <w:rsid w:val="00654551"/>
    <w:rsid w:val="0069305A"/>
    <w:rsid w:val="00694B2C"/>
    <w:rsid w:val="006A3F44"/>
    <w:rsid w:val="006B3931"/>
    <w:rsid w:val="006C656A"/>
    <w:rsid w:val="006E2BB8"/>
    <w:rsid w:val="006F0DDE"/>
    <w:rsid w:val="00742581"/>
    <w:rsid w:val="00835E73"/>
    <w:rsid w:val="00856865"/>
    <w:rsid w:val="00900EC2"/>
    <w:rsid w:val="00911B14"/>
    <w:rsid w:val="00926FBC"/>
    <w:rsid w:val="00974624"/>
    <w:rsid w:val="009A2707"/>
    <w:rsid w:val="009A3EB3"/>
    <w:rsid w:val="009A7133"/>
    <w:rsid w:val="009A71B8"/>
    <w:rsid w:val="009B18D6"/>
    <w:rsid w:val="009D4FF5"/>
    <w:rsid w:val="009D74F9"/>
    <w:rsid w:val="00A15032"/>
    <w:rsid w:val="00A37B25"/>
    <w:rsid w:val="00A61F82"/>
    <w:rsid w:val="00A752F7"/>
    <w:rsid w:val="00AB0F35"/>
    <w:rsid w:val="00B53773"/>
    <w:rsid w:val="00B76736"/>
    <w:rsid w:val="00BC59D7"/>
    <w:rsid w:val="00BC6A63"/>
    <w:rsid w:val="00BC79BA"/>
    <w:rsid w:val="00BD1A86"/>
    <w:rsid w:val="00C17153"/>
    <w:rsid w:val="00C224D4"/>
    <w:rsid w:val="00C351CF"/>
    <w:rsid w:val="00C540EB"/>
    <w:rsid w:val="00CB4A6E"/>
    <w:rsid w:val="00CF601F"/>
    <w:rsid w:val="00D03EF4"/>
    <w:rsid w:val="00D416B1"/>
    <w:rsid w:val="00E51C01"/>
    <w:rsid w:val="00E66928"/>
    <w:rsid w:val="00E71C24"/>
    <w:rsid w:val="00E95D82"/>
    <w:rsid w:val="00EC2F68"/>
    <w:rsid w:val="00EE5EAB"/>
    <w:rsid w:val="00EE7A64"/>
    <w:rsid w:val="00F025D8"/>
    <w:rsid w:val="00F676B5"/>
    <w:rsid w:val="00F91491"/>
    <w:rsid w:val="00FF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2878"/>
  </w:style>
  <w:style w:type="paragraph" w:customStyle="1" w:styleId="62786CF822AF4226A47678BCF5921B9A">
    <w:name w:val="62786CF822AF4226A47678BCF5921B9A"/>
    <w:rsid w:val="00124455"/>
  </w:style>
  <w:style w:type="paragraph" w:customStyle="1" w:styleId="7B298FB20FA0488EBBDF9FBBFCA17D16">
    <w:name w:val="7B298FB20FA0488EBBDF9FBBFCA17D16"/>
    <w:rsid w:val="00124455"/>
  </w:style>
  <w:style w:type="paragraph" w:customStyle="1" w:styleId="96AF78D06F454963930A6AB2A33C021C">
    <w:name w:val="96AF78D06F454963930A6AB2A33C021C"/>
    <w:rsid w:val="00124455"/>
  </w:style>
  <w:style w:type="paragraph" w:customStyle="1" w:styleId="AF1BF141E84A4A9881D567AA7CC9D7CB">
    <w:name w:val="AF1BF141E84A4A9881D567AA7CC9D7CB"/>
    <w:rsid w:val="00124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7138</Words>
  <Characters>4069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Abromikas</dc:creator>
  <cp:keywords/>
  <dc:description/>
  <cp:lastModifiedBy>Simona Balyginė</cp:lastModifiedBy>
  <cp:revision>21</cp:revision>
  <cp:lastPrinted>2023-06-07T11:30:00Z</cp:lastPrinted>
  <dcterms:created xsi:type="dcterms:W3CDTF">2024-12-05T14:05:00Z</dcterms:created>
  <dcterms:modified xsi:type="dcterms:W3CDTF">2026-01-26T11:41:00Z</dcterms:modified>
</cp:coreProperties>
</file>