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2C3B" w14:textId="19C6C070" w:rsidR="005C7C47" w:rsidRPr="00564E5A" w:rsidRDefault="005C7C47" w:rsidP="005C7C47">
      <w:pPr>
        <w:pStyle w:val="Antrat2"/>
      </w:pPr>
      <w:r w:rsidRPr="00564E5A">
        <w:tab/>
      </w:r>
      <w:r w:rsidRPr="00564E5A">
        <w:tab/>
      </w:r>
      <w:r w:rsidRPr="00564E5A">
        <w:tab/>
      </w:r>
      <w:proofErr w:type="spellStart"/>
      <w:r w:rsidR="00F45B6D" w:rsidRPr="00F45B6D">
        <w:rPr>
          <w:lang w:val="en-US"/>
        </w:rPr>
        <w:t>Pirkimo</w:t>
      </w:r>
      <w:proofErr w:type="spellEnd"/>
      <w:r w:rsidR="00F45B6D" w:rsidRPr="00F45B6D">
        <w:rPr>
          <w:lang w:val="en-US"/>
        </w:rPr>
        <w:t xml:space="preserve"> </w:t>
      </w:r>
      <w:proofErr w:type="spellStart"/>
      <w:r w:rsidR="00F45B6D" w:rsidRPr="00F45B6D">
        <w:rPr>
          <w:lang w:val="en-US"/>
        </w:rPr>
        <w:t>sutarties</w:t>
      </w:r>
      <w:proofErr w:type="spellEnd"/>
      <w:r w:rsidR="00F45B6D" w:rsidRPr="00F45B6D">
        <w:rPr>
          <w:lang w:val="en-US"/>
        </w:rPr>
        <w:t xml:space="preserve"> [</w:t>
      </w:r>
      <w:r w:rsidR="00F45B6D" w:rsidRPr="00F45B6D">
        <w:rPr>
          <w:highlight w:val="lightGray"/>
          <w:lang w:val="en-US"/>
        </w:rPr>
        <w:t xml:space="preserve">CPO LT </w:t>
      </w:r>
      <w:proofErr w:type="spellStart"/>
      <w:r w:rsidR="00F45B6D" w:rsidRPr="00F45B6D">
        <w:rPr>
          <w:highlight w:val="lightGray"/>
          <w:lang w:val="en-US"/>
        </w:rPr>
        <w:t>pirkimo</w:t>
      </w:r>
      <w:proofErr w:type="spellEnd"/>
      <w:r w:rsidR="00F45B6D" w:rsidRPr="00F45B6D">
        <w:rPr>
          <w:highlight w:val="lightGray"/>
          <w:lang w:val="en-US"/>
        </w:rPr>
        <w:t xml:space="preserve"> </w:t>
      </w:r>
      <w:proofErr w:type="spellStart"/>
      <w:r w:rsidR="00F45B6D" w:rsidRPr="00F45B6D">
        <w:rPr>
          <w:highlight w:val="lightGray"/>
          <w:lang w:val="en-US"/>
        </w:rPr>
        <w:t>numeris</w:t>
      </w:r>
      <w:proofErr w:type="spellEnd"/>
      <w:r w:rsidR="00F45B6D" w:rsidRPr="00F45B6D">
        <w:rPr>
          <w:lang w:val="en-US"/>
        </w:rPr>
        <w:t xml:space="preserve">] </w:t>
      </w:r>
      <w:r w:rsidRPr="00564E5A">
        <w:t xml:space="preserve">priedas Nr. </w:t>
      </w:r>
      <w:r w:rsidR="00F54010">
        <w:t>5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Antrat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Antrat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Antrat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Sraopastraipa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Puslapioinaosnuoroda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53C8" w14:textId="77777777" w:rsidR="00911868" w:rsidRDefault="00911868" w:rsidP="005C7C47">
      <w:r>
        <w:separator/>
      </w:r>
    </w:p>
  </w:endnote>
  <w:endnote w:type="continuationSeparator" w:id="0">
    <w:p w14:paraId="1925E72E" w14:textId="77777777" w:rsidR="00911868" w:rsidRDefault="00911868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F96032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F96032" w:rsidRDefault="00F960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F96032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0F2" w14:textId="77777777" w:rsidR="00911868" w:rsidRDefault="00911868" w:rsidP="005C7C47">
      <w:r>
        <w:separator/>
      </w:r>
    </w:p>
  </w:footnote>
  <w:footnote w:type="continuationSeparator" w:id="0">
    <w:p w14:paraId="7A7D42A0" w14:textId="77777777" w:rsidR="00911868" w:rsidRDefault="00911868" w:rsidP="005C7C47">
      <w:r>
        <w:continuationSeparator/>
      </w:r>
    </w:p>
  </w:footnote>
  <w:footnote w:id="1">
    <w:p w14:paraId="75D3BEC3" w14:textId="77EBB08F" w:rsidR="00BD795A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 w:rsidR="004F659B" w:rsidRPr="004F659B">
        <w:rPr>
          <w:sz w:val="18"/>
          <w:szCs w:val="18"/>
          <w:lang w:val="lt-LT"/>
        </w:rPr>
        <w:t>Bendrųjų sutarties sąlygų 14 skyriumi „Asmens duomenų tvarkymas“</w:t>
      </w:r>
      <w:r w:rsidR="00F56681">
        <w:rPr>
          <w:sz w:val="18"/>
          <w:szCs w:val="18"/>
          <w:lang w:val="lt-LT"/>
        </w:rPr>
        <w:t>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A32A" w14:textId="77777777" w:rsidR="00F96032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F96032" w:rsidRPr="00C56ECA" w:rsidRDefault="00F96032">
    <w:pPr>
      <w:pStyle w:val="Antrats"/>
      <w:rPr>
        <w:lang w:val="lt-LT"/>
      </w:rPr>
    </w:pPr>
  </w:p>
  <w:p w14:paraId="4C5C0F95" w14:textId="77777777" w:rsidR="00F96032" w:rsidRPr="00C56ECA" w:rsidRDefault="00F960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2CD" w14:textId="3152BE99" w:rsidR="00D95227" w:rsidRDefault="00D95227">
    <w:pPr>
      <w:pStyle w:val="Antrats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5B4C33C2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F016D2" w:rsidRPr="00A63175">
            <w:rPr>
              <w:bCs/>
              <w:lang w:val="lt-LT"/>
            </w:rPr>
            <w:t>Pastatų projektavimo paslaugų centralizuotas viešasis pirkimas, taikant dinaminę pirkimo sistemą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7CE70BBF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</w:t>
          </w:r>
          <w:r w:rsidR="009E3357">
            <w:rPr>
              <w:spacing w:val="-2"/>
              <w:szCs w:val="16"/>
              <w:lang w:val="lt-LT"/>
            </w:rPr>
            <w:t>2</w:t>
          </w:r>
          <w:r w:rsidR="00F54010">
            <w:rPr>
              <w:spacing w:val="-2"/>
              <w:szCs w:val="16"/>
              <w:lang w:val="lt-LT"/>
            </w:rPr>
            <w:t>a</w:t>
          </w:r>
          <w:r w:rsidRPr="003F20F2">
            <w:rPr>
              <w:spacing w:val="-2"/>
              <w:szCs w:val="16"/>
              <w:lang w:val="lt-LT"/>
            </w:rPr>
            <w:t xml:space="preserve"> priedas.</w:t>
          </w:r>
          <w:r w:rsidR="00F016D2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spacing w:val="-2"/>
              <w:szCs w:val="16"/>
              <w:lang w:val="lt-LT"/>
            </w:rPr>
            <w:t>irkimo sutarties forma.</w:t>
          </w:r>
        </w:p>
      </w:tc>
    </w:tr>
  </w:tbl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F00B9"/>
    <w:rsid w:val="001F25BF"/>
    <w:rsid w:val="001F54F4"/>
    <w:rsid w:val="002067BE"/>
    <w:rsid w:val="002721ED"/>
    <w:rsid w:val="0029726A"/>
    <w:rsid w:val="002B22C0"/>
    <w:rsid w:val="002E73A6"/>
    <w:rsid w:val="0032237C"/>
    <w:rsid w:val="00346197"/>
    <w:rsid w:val="00360532"/>
    <w:rsid w:val="003831F0"/>
    <w:rsid w:val="003B5355"/>
    <w:rsid w:val="003F20F2"/>
    <w:rsid w:val="003F280F"/>
    <w:rsid w:val="003F4EE6"/>
    <w:rsid w:val="004A5DE2"/>
    <w:rsid w:val="004E620B"/>
    <w:rsid w:val="004F659B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76ED9"/>
    <w:rsid w:val="00780052"/>
    <w:rsid w:val="007C2EC5"/>
    <w:rsid w:val="007F3455"/>
    <w:rsid w:val="008764AE"/>
    <w:rsid w:val="00911868"/>
    <w:rsid w:val="00925631"/>
    <w:rsid w:val="00972D0C"/>
    <w:rsid w:val="00976D39"/>
    <w:rsid w:val="00995C13"/>
    <w:rsid w:val="009E3357"/>
    <w:rsid w:val="00A01A57"/>
    <w:rsid w:val="00A14AB7"/>
    <w:rsid w:val="00A2173B"/>
    <w:rsid w:val="00A320BA"/>
    <w:rsid w:val="00A65C00"/>
    <w:rsid w:val="00A75C8B"/>
    <w:rsid w:val="00A84010"/>
    <w:rsid w:val="00BA5A9C"/>
    <w:rsid w:val="00BC28A6"/>
    <w:rsid w:val="00BD6E92"/>
    <w:rsid w:val="00BD795A"/>
    <w:rsid w:val="00C557D3"/>
    <w:rsid w:val="00CC298C"/>
    <w:rsid w:val="00CE0558"/>
    <w:rsid w:val="00D020F9"/>
    <w:rsid w:val="00D621C4"/>
    <w:rsid w:val="00D72CCB"/>
    <w:rsid w:val="00D95227"/>
    <w:rsid w:val="00E10CD2"/>
    <w:rsid w:val="00E327C8"/>
    <w:rsid w:val="00E33542"/>
    <w:rsid w:val="00F016D2"/>
    <w:rsid w:val="00F45B6D"/>
    <w:rsid w:val="00F54010"/>
    <w:rsid w:val="00F56681"/>
    <w:rsid w:val="00F57C24"/>
    <w:rsid w:val="00F96032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2D52A-453E-4E39-8858-D9B4414C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Oksana Kibildienė</cp:lastModifiedBy>
  <cp:revision>21</cp:revision>
  <dcterms:created xsi:type="dcterms:W3CDTF">2022-06-27T10:43:00Z</dcterms:created>
  <dcterms:modified xsi:type="dcterms:W3CDTF">2025-05-22T08:00:00Z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