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ACCE" w14:textId="77777777" w:rsidR="00A46342" w:rsidRPr="004B3296" w:rsidRDefault="00A46342" w:rsidP="00A46342">
      <w:pPr>
        <w:rPr>
          <w:rFonts w:ascii="Times New Roman" w:hAnsi="Times New Roman" w:cs="Times New Roman"/>
          <w:sz w:val="24"/>
          <w:szCs w:val="24"/>
        </w:rPr>
      </w:pPr>
      <w:r w:rsidRPr="004B3296">
        <w:rPr>
          <w:rFonts w:ascii="Times New Roman" w:hAnsi="Times New Roman" w:cs="Times New Roman"/>
          <w:sz w:val="24"/>
          <w:szCs w:val="24"/>
        </w:rPr>
        <w:t xml:space="preserve">Tiekėjams    </w:t>
      </w:r>
    </w:p>
    <w:p w14:paraId="6B87368C" w14:textId="0D493224" w:rsidR="00A46342" w:rsidRPr="00FF6D19" w:rsidRDefault="00A46342" w:rsidP="00A46342">
      <w:pPr>
        <w:rPr>
          <w:rFonts w:ascii="Times New Roman" w:hAnsi="Times New Roman" w:cs="Times New Roman"/>
          <w:sz w:val="24"/>
          <w:szCs w:val="24"/>
        </w:rPr>
      </w:pPr>
      <w:r w:rsidRPr="00FF6D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202</w:t>
      </w:r>
      <w:r w:rsidR="00732124" w:rsidRPr="00FF6D19">
        <w:rPr>
          <w:rFonts w:ascii="Times New Roman" w:hAnsi="Times New Roman" w:cs="Times New Roman"/>
          <w:sz w:val="24"/>
          <w:szCs w:val="24"/>
        </w:rPr>
        <w:t>6</w:t>
      </w:r>
      <w:r w:rsidRPr="00FF6D19">
        <w:rPr>
          <w:rFonts w:ascii="Times New Roman" w:hAnsi="Times New Roman" w:cs="Times New Roman"/>
          <w:sz w:val="24"/>
          <w:szCs w:val="24"/>
        </w:rPr>
        <w:t>-0</w:t>
      </w:r>
      <w:r w:rsidR="00732124" w:rsidRPr="00FF6D19">
        <w:rPr>
          <w:rFonts w:ascii="Times New Roman" w:hAnsi="Times New Roman" w:cs="Times New Roman"/>
          <w:sz w:val="24"/>
          <w:szCs w:val="24"/>
        </w:rPr>
        <w:t>3</w:t>
      </w:r>
      <w:r w:rsidRPr="00FF6D19">
        <w:rPr>
          <w:rFonts w:ascii="Times New Roman" w:hAnsi="Times New Roman" w:cs="Times New Roman"/>
          <w:sz w:val="24"/>
          <w:szCs w:val="24"/>
        </w:rPr>
        <w:t>-0</w:t>
      </w:r>
      <w:r w:rsidR="00732124" w:rsidRPr="00FF6D19">
        <w:rPr>
          <w:rFonts w:ascii="Times New Roman" w:hAnsi="Times New Roman" w:cs="Times New Roman"/>
          <w:sz w:val="24"/>
          <w:szCs w:val="24"/>
        </w:rPr>
        <w:t>6</w:t>
      </w:r>
    </w:p>
    <w:p w14:paraId="3D447F49" w14:textId="77777777" w:rsidR="00A46342" w:rsidRPr="004B3296" w:rsidRDefault="00A46342" w:rsidP="00A46342">
      <w:pPr>
        <w:rPr>
          <w:rFonts w:ascii="Times New Roman" w:hAnsi="Times New Roman" w:cs="Times New Roman"/>
          <w:sz w:val="24"/>
          <w:szCs w:val="24"/>
        </w:rPr>
      </w:pPr>
    </w:p>
    <w:p w14:paraId="07D3F90D" w14:textId="77777777" w:rsidR="00A46342" w:rsidRDefault="00A46342" w:rsidP="00A463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061FEB" w14:textId="232AA627" w:rsidR="00A46342" w:rsidRDefault="00A46342" w:rsidP="00A463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3296">
        <w:rPr>
          <w:rFonts w:ascii="Times New Roman" w:hAnsi="Times New Roman" w:cs="Times New Roman"/>
          <w:b/>
          <w:bCs/>
          <w:sz w:val="24"/>
          <w:szCs w:val="24"/>
        </w:rPr>
        <w:t>DĖL GAUT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4B3296">
        <w:rPr>
          <w:rFonts w:ascii="Times New Roman" w:hAnsi="Times New Roman" w:cs="Times New Roman"/>
          <w:b/>
          <w:bCs/>
          <w:sz w:val="24"/>
          <w:szCs w:val="24"/>
        </w:rPr>
        <w:t xml:space="preserve"> PRANEŠIM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3296">
        <w:rPr>
          <w:rFonts w:ascii="Times New Roman" w:hAnsi="Times New Roman" w:cs="Times New Roman"/>
          <w:b/>
          <w:bCs/>
          <w:sz w:val="24"/>
          <w:szCs w:val="24"/>
        </w:rPr>
        <w:t xml:space="preserve">PIRKIME ID </w:t>
      </w:r>
      <w:r w:rsidRPr="00A46342">
        <w:rPr>
          <w:rFonts w:ascii="Times New Roman" w:hAnsi="Times New Roman" w:cs="Times New Roman"/>
          <w:b/>
          <w:bCs/>
          <w:sz w:val="24"/>
          <w:szCs w:val="24"/>
        </w:rPr>
        <w:t>6753303</w:t>
      </w:r>
    </w:p>
    <w:p w14:paraId="08035D0E" w14:textId="77777777" w:rsidR="00A46342" w:rsidRDefault="00A46342" w:rsidP="00A463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159E08" w14:textId="77777777" w:rsidR="00A46342" w:rsidRDefault="00A46342" w:rsidP="00A463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B9D486" w14:textId="4A97D7A2" w:rsidR="00A46342" w:rsidRDefault="00A46342" w:rsidP="00A46342">
      <w:pPr>
        <w:pStyle w:val="Betarp"/>
        <w:ind w:firstLine="1296"/>
        <w:jc w:val="both"/>
        <w:rPr>
          <w:szCs w:val="24"/>
          <w:lang w:eastAsia="lt-LT"/>
        </w:rPr>
      </w:pPr>
      <w:r w:rsidRPr="00A1228D">
        <w:rPr>
          <w:szCs w:val="24"/>
          <w:lang w:eastAsia="lt-LT"/>
        </w:rPr>
        <w:t xml:space="preserve">Viešojo pirkimo komisija Centrinės viešųjų pirkimų informacinės sistemos (toliau – CVP IS) priemonėmis 2026 m. kovo 5 d. gavo </w:t>
      </w:r>
      <w:r w:rsidR="00A76F28">
        <w:rPr>
          <w:szCs w:val="24"/>
          <w:lang w:eastAsia="lt-LT"/>
        </w:rPr>
        <w:t xml:space="preserve">tiekėjų </w:t>
      </w:r>
      <w:r w:rsidR="00DD52F6">
        <w:rPr>
          <w:szCs w:val="24"/>
          <w:lang w:eastAsia="lt-LT"/>
        </w:rPr>
        <w:t>pranešimus</w:t>
      </w:r>
      <w:r w:rsidRPr="00A1228D">
        <w:rPr>
          <w:szCs w:val="24"/>
          <w:lang w:eastAsia="lt-LT"/>
        </w:rPr>
        <w:t xml:space="preserve"> dėl pirkimo dokumentų paaiškinimo: 11 val. 16 min. (pranešimo ID 560445), 12 val. 06 min. (pranešimo ID 560587) ir 12 val. 08 min. (pranešimo ID </w:t>
      </w:r>
      <w:r w:rsidR="000135A7" w:rsidRPr="000135A7">
        <w:rPr>
          <w:szCs w:val="24"/>
          <w:lang w:eastAsia="lt-LT"/>
        </w:rPr>
        <w:t>560590</w:t>
      </w:r>
      <w:r w:rsidRPr="00A1228D">
        <w:rPr>
          <w:szCs w:val="24"/>
          <w:lang w:eastAsia="lt-LT"/>
        </w:rPr>
        <w:t>)</w:t>
      </w:r>
      <w:r w:rsidR="00E06C22">
        <w:rPr>
          <w:szCs w:val="24"/>
          <w:lang w:eastAsia="lt-LT"/>
        </w:rPr>
        <w:t xml:space="preserve">. </w:t>
      </w:r>
      <w:r w:rsidR="003221F5" w:rsidRPr="003221F5">
        <w:rPr>
          <w:szCs w:val="24"/>
          <w:lang w:eastAsia="lt-LT"/>
        </w:rPr>
        <w:t xml:space="preserve">Atsižvelgdama į gautus paklausimus, </w:t>
      </w:r>
      <w:r w:rsidR="003221F5">
        <w:rPr>
          <w:szCs w:val="24"/>
          <w:lang w:eastAsia="lt-LT"/>
        </w:rPr>
        <w:t>k</w:t>
      </w:r>
      <w:r w:rsidR="003221F5" w:rsidRPr="003221F5">
        <w:rPr>
          <w:szCs w:val="24"/>
          <w:lang w:eastAsia="lt-LT"/>
        </w:rPr>
        <w:t>omisija teikia šiuos paaiškinimus: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251"/>
        <w:gridCol w:w="4807"/>
      </w:tblGrid>
      <w:tr w:rsidR="00361DB4" w:rsidRPr="00A1228D" w14:paraId="5266928C" w14:textId="77777777" w:rsidTr="00CC1FC1">
        <w:tc>
          <w:tcPr>
            <w:tcW w:w="570" w:type="dxa"/>
          </w:tcPr>
          <w:p w14:paraId="2B1429EE" w14:textId="77777777" w:rsidR="00361DB4" w:rsidRPr="00A1228D" w:rsidRDefault="00361DB4" w:rsidP="00CC1FC1">
            <w:pPr>
              <w:pStyle w:val="Betarp"/>
              <w:jc w:val="center"/>
              <w:rPr>
                <w:b/>
                <w:bCs/>
                <w:szCs w:val="24"/>
                <w:lang w:eastAsia="lt-LT"/>
              </w:rPr>
            </w:pPr>
            <w:r w:rsidRPr="00A1228D">
              <w:rPr>
                <w:b/>
                <w:bCs/>
                <w:szCs w:val="24"/>
                <w:lang w:eastAsia="lt-LT"/>
              </w:rPr>
              <w:t>Eil.</w:t>
            </w:r>
          </w:p>
          <w:p w14:paraId="3F995D9D" w14:textId="77777777" w:rsidR="00361DB4" w:rsidRPr="00A1228D" w:rsidRDefault="00361DB4" w:rsidP="00CC1FC1">
            <w:pPr>
              <w:pStyle w:val="Betarp"/>
              <w:jc w:val="center"/>
              <w:rPr>
                <w:b/>
                <w:bCs/>
                <w:szCs w:val="24"/>
                <w:lang w:eastAsia="lt-LT"/>
              </w:rPr>
            </w:pPr>
            <w:r w:rsidRPr="00A1228D">
              <w:rPr>
                <w:b/>
                <w:bCs/>
                <w:szCs w:val="24"/>
                <w:lang w:eastAsia="lt-LT"/>
              </w:rPr>
              <w:t>Nr.</w:t>
            </w:r>
          </w:p>
        </w:tc>
        <w:tc>
          <w:tcPr>
            <w:tcW w:w="4251" w:type="dxa"/>
          </w:tcPr>
          <w:p w14:paraId="79A914D1" w14:textId="77777777" w:rsidR="00361DB4" w:rsidRPr="00A1228D" w:rsidRDefault="00361DB4" w:rsidP="00CC1FC1">
            <w:pPr>
              <w:pStyle w:val="Betarp"/>
              <w:jc w:val="center"/>
              <w:rPr>
                <w:b/>
                <w:bCs/>
                <w:szCs w:val="24"/>
                <w:lang w:eastAsia="lt-LT"/>
              </w:rPr>
            </w:pPr>
            <w:r w:rsidRPr="00A1228D">
              <w:rPr>
                <w:b/>
                <w:bCs/>
                <w:szCs w:val="24"/>
                <w:lang w:eastAsia="lt-LT"/>
              </w:rPr>
              <w:t>Pranešimas</w:t>
            </w:r>
          </w:p>
        </w:tc>
        <w:tc>
          <w:tcPr>
            <w:tcW w:w="4807" w:type="dxa"/>
          </w:tcPr>
          <w:p w14:paraId="66908C63" w14:textId="77777777" w:rsidR="00361DB4" w:rsidRPr="00A1228D" w:rsidRDefault="00361DB4" w:rsidP="00CC1FC1">
            <w:pPr>
              <w:pStyle w:val="Betarp"/>
              <w:jc w:val="center"/>
              <w:rPr>
                <w:b/>
                <w:bCs/>
                <w:szCs w:val="24"/>
                <w:lang w:eastAsia="lt-LT"/>
              </w:rPr>
            </w:pPr>
            <w:r w:rsidRPr="00A1228D">
              <w:rPr>
                <w:b/>
                <w:bCs/>
                <w:szCs w:val="24"/>
                <w:lang w:eastAsia="lt-LT"/>
              </w:rPr>
              <w:t>Atsakymas</w:t>
            </w:r>
          </w:p>
        </w:tc>
      </w:tr>
      <w:tr w:rsidR="00361DB4" w:rsidRPr="00A1228D" w14:paraId="1B0518E0" w14:textId="77777777" w:rsidTr="00CC1FC1">
        <w:tc>
          <w:tcPr>
            <w:tcW w:w="570" w:type="dxa"/>
            <w:vMerge w:val="restart"/>
          </w:tcPr>
          <w:p w14:paraId="4410E3DE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  <w:r w:rsidRPr="00A1228D">
              <w:rPr>
                <w:szCs w:val="24"/>
                <w:lang w:eastAsia="lt-LT"/>
              </w:rPr>
              <w:t>1.</w:t>
            </w:r>
          </w:p>
        </w:tc>
        <w:tc>
          <w:tcPr>
            <w:tcW w:w="9058" w:type="dxa"/>
            <w:gridSpan w:val="2"/>
            <w:shd w:val="clear" w:color="auto" w:fill="F2F2F2" w:themeFill="background1" w:themeFillShade="F2"/>
          </w:tcPr>
          <w:p w14:paraId="5702A1C6" w14:textId="77777777" w:rsidR="00361DB4" w:rsidRPr="00A1228D" w:rsidRDefault="00361DB4" w:rsidP="00CC1FC1">
            <w:pPr>
              <w:pStyle w:val="Betarp"/>
              <w:rPr>
                <w:szCs w:val="24"/>
                <w:lang w:eastAsia="lt-LT"/>
              </w:rPr>
            </w:pPr>
            <w:r w:rsidRPr="00A1228D">
              <w:rPr>
                <w:szCs w:val="24"/>
                <w:lang w:eastAsia="lt-LT"/>
              </w:rPr>
              <w:t>Pranešimo ID 560445</w:t>
            </w:r>
          </w:p>
        </w:tc>
      </w:tr>
      <w:tr w:rsidR="00361DB4" w:rsidRPr="00A1228D" w14:paraId="0A010263" w14:textId="77777777" w:rsidTr="00CC1FC1">
        <w:tc>
          <w:tcPr>
            <w:tcW w:w="570" w:type="dxa"/>
            <w:vMerge/>
          </w:tcPr>
          <w:p w14:paraId="2D980B17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  <w:tc>
          <w:tcPr>
            <w:tcW w:w="4251" w:type="dxa"/>
          </w:tcPr>
          <w:p w14:paraId="3CEE304C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  <w:r w:rsidRPr="00A1228D">
              <w:rPr>
                <w:szCs w:val="24"/>
                <w:lang w:eastAsia="lt-LT"/>
              </w:rPr>
              <w:t>1. Ar naujas apšvietimo tinklas jungiamas nuo esamo apšvietimo atramos, ar nuo pajungimo vietos, kuri nurodyta ESO prijungimo sąlygose?</w:t>
            </w:r>
          </w:p>
        </w:tc>
        <w:tc>
          <w:tcPr>
            <w:tcW w:w="4807" w:type="dxa"/>
          </w:tcPr>
          <w:p w14:paraId="18BF9D44" w14:textId="77777777" w:rsidR="00361DB4" w:rsidRPr="00A1228D" w:rsidRDefault="00361DB4" w:rsidP="00CC1FC1">
            <w:pPr>
              <w:rPr>
                <w:rFonts w:ascii="Times New Roman" w:hAnsi="Times New Roman"/>
                <w:sz w:val="24"/>
                <w:szCs w:val="24"/>
              </w:rPr>
            </w:pPr>
            <w:r w:rsidRPr="00CF78EF">
              <w:rPr>
                <w:rFonts w:ascii="Times New Roman" w:hAnsi="Times New Roman"/>
                <w:sz w:val="24"/>
                <w:szCs w:val="24"/>
              </w:rPr>
              <w:t>1. Apšvietimas jungiamas nuo projektuojamo naujo elektros skydo, kurio vieta nurodyta ESO prijungimo sąlygose (techninės užduoties 16 punktas ir 19.9 papunktis).</w:t>
            </w:r>
          </w:p>
        </w:tc>
      </w:tr>
      <w:tr w:rsidR="00361DB4" w:rsidRPr="00A1228D" w14:paraId="0B1188AF" w14:textId="77777777" w:rsidTr="00CC1FC1">
        <w:tc>
          <w:tcPr>
            <w:tcW w:w="570" w:type="dxa"/>
            <w:vMerge/>
          </w:tcPr>
          <w:p w14:paraId="63C54AC8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  <w:tc>
          <w:tcPr>
            <w:tcW w:w="4251" w:type="dxa"/>
          </w:tcPr>
          <w:p w14:paraId="22D2CB0D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  <w:r w:rsidRPr="00A1228D">
              <w:rPr>
                <w:szCs w:val="24"/>
                <w:lang w:eastAsia="lt-LT"/>
              </w:rPr>
              <w:t>2. Ar projektą reikalinga derini su AB „Via Lietuva</w:t>
            </w:r>
            <w:r w:rsidRPr="008A3B05">
              <w:rPr>
                <w:szCs w:val="24"/>
                <w:lang w:eastAsia="lt-LT"/>
              </w:rPr>
              <w:t xml:space="preserve">“? Jei taip, </w:t>
            </w:r>
            <w:r>
              <w:rPr>
                <w:szCs w:val="24"/>
                <w:lang w:eastAsia="lt-LT"/>
              </w:rPr>
              <w:t>a</w:t>
            </w:r>
            <w:r w:rsidRPr="008A3B05">
              <w:rPr>
                <w:szCs w:val="24"/>
                <w:lang w:eastAsia="lt-LT"/>
              </w:rPr>
              <w:t xml:space="preserve">r reikia vadovautis Via Lietuva dokumentu „TIPINĖS KELIŲ APŠVIETIMO PROJEKTAVIMO SĄLYGOS“ </w:t>
            </w:r>
            <w:r w:rsidRPr="00361DB4">
              <w:rPr>
                <w:szCs w:val="24"/>
                <w:lang w:eastAsia="lt-LT"/>
              </w:rPr>
              <w:t>(</w:t>
            </w:r>
            <w:hyperlink r:id="rId4" w:history="1">
              <w:r w:rsidRPr="00361DB4">
                <w:rPr>
                  <w:rStyle w:val="Hipersaitas"/>
                  <w:color w:val="auto"/>
                  <w:szCs w:val="24"/>
                  <w:lang w:eastAsia="lt-LT"/>
                </w:rPr>
                <w:t>https://vialietuva.lt/aktuali-informacija</w:t>
              </w:r>
            </w:hyperlink>
            <w:r w:rsidRPr="00361DB4">
              <w:rPr>
                <w:szCs w:val="24"/>
                <w:lang w:eastAsia="lt-LT"/>
              </w:rPr>
              <w:t xml:space="preserve">)? </w:t>
            </w:r>
            <w:r w:rsidRPr="008A3B05">
              <w:rPr>
                <w:szCs w:val="24"/>
                <w:lang w:eastAsia="lt-LT"/>
              </w:rPr>
              <w:t>Jose reikalavimai atramoms ir šviestuvams kitokie, negu nurodyta pirkimo techninėje specifikacijoje.</w:t>
            </w:r>
          </w:p>
        </w:tc>
        <w:tc>
          <w:tcPr>
            <w:tcW w:w="4807" w:type="dxa"/>
          </w:tcPr>
          <w:p w14:paraId="0BC476E3" w14:textId="77777777" w:rsidR="00361DB4" w:rsidRPr="0047511F" w:rsidRDefault="00361DB4" w:rsidP="00CC1FC1">
            <w:pPr>
              <w:rPr>
                <w:rFonts w:ascii="Times New Roman" w:hAnsi="Times New Roman"/>
                <w:sz w:val="24"/>
                <w:szCs w:val="24"/>
              </w:rPr>
            </w:pPr>
            <w:r w:rsidRPr="0062447B">
              <w:rPr>
                <w:rFonts w:ascii="Times New Roman" w:hAnsi="Times New Roman"/>
                <w:sz w:val="24"/>
                <w:szCs w:val="24"/>
              </w:rPr>
              <w:t>2. Projektą derinti su</w:t>
            </w:r>
            <w:r w:rsidRPr="006244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2447B">
              <w:rPr>
                <w:rFonts w:ascii="Times New Roman" w:hAnsi="Times New Roman"/>
                <w:sz w:val="24"/>
                <w:szCs w:val="24"/>
              </w:rPr>
              <w:t>AB „Via Lietuva“ reikia. Reikalavimai atramoms ir šviestuvams turi tenkinti pateiktus pirkimo techninėje specifikacijoje.</w:t>
            </w:r>
          </w:p>
        </w:tc>
      </w:tr>
      <w:tr w:rsidR="00361DB4" w:rsidRPr="00A1228D" w14:paraId="12DA7EAE" w14:textId="77777777" w:rsidTr="00CC1FC1">
        <w:tc>
          <w:tcPr>
            <w:tcW w:w="570" w:type="dxa"/>
            <w:vMerge/>
          </w:tcPr>
          <w:p w14:paraId="3AB5471D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  <w:tc>
          <w:tcPr>
            <w:tcW w:w="4251" w:type="dxa"/>
          </w:tcPr>
          <w:p w14:paraId="5775FD73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  <w:r w:rsidRPr="00A1228D">
              <w:rPr>
                <w:szCs w:val="24"/>
                <w:lang w:eastAsia="lt-LT"/>
              </w:rPr>
              <w:t>3. Ar apšvietos skaičiavimai turi būti taikomi tik takui, ar vis dėl to reikia apšviesti ir gatvę? Jei tik taką, tuomet prašome nurodyti Pašilės sankryžoje reikalingus apšviesti takų plotus.</w:t>
            </w:r>
          </w:p>
        </w:tc>
        <w:tc>
          <w:tcPr>
            <w:tcW w:w="4807" w:type="dxa"/>
          </w:tcPr>
          <w:p w14:paraId="6488FD6A" w14:textId="77777777" w:rsidR="00361DB4" w:rsidRPr="005F2339" w:rsidRDefault="00361DB4" w:rsidP="00CC1FC1">
            <w:pPr>
              <w:rPr>
                <w:rFonts w:ascii="Times New Roman" w:hAnsi="Times New Roman"/>
                <w:sz w:val="24"/>
                <w:szCs w:val="24"/>
              </w:rPr>
            </w:pPr>
            <w:r w:rsidRPr="00A1228D">
              <w:rPr>
                <w:rFonts w:ascii="Times New Roman" w:hAnsi="Times New Roman"/>
                <w:sz w:val="24"/>
                <w:szCs w:val="24"/>
              </w:rPr>
              <w:t>3</w:t>
            </w:r>
            <w:r w:rsidRPr="005F2339">
              <w:rPr>
                <w:rFonts w:ascii="Times New Roman" w:hAnsi="Times New Roman"/>
                <w:sz w:val="24"/>
                <w:szCs w:val="24"/>
              </w:rPr>
              <w:t>.</w:t>
            </w:r>
            <w:r w:rsidRPr="005F23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F2339">
              <w:rPr>
                <w:rFonts w:ascii="Times New Roman" w:hAnsi="Times New Roman"/>
                <w:sz w:val="24"/>
                <w:szCs w:val="24"/>
              </w:rPr>
              <w:t>Apšviesti reikia gatvę ir taką (techninės užduoties 19.9 papunktis).</w:t>
            </w:r>
          </w:p>
          <w:p w14:paraId="766EC723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</w:tr>
      <w:tr w:rsidR="00361DB4" w:rsidRPr="00A1228D" w14:paraId="4E2A9368" w14:textId="77777777" w:rsidTr="00CC1FC1">
        <w:tc>
          <w:tcPr>
            <w:tcW w:w="570" w:type="dxa"/>
            <w:vMerge/>
          </w:tcPr>
          <w:p w14:paraId="633AA184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  <w:tc>
          <w:tcPr>
            <w:tcW w:w="4251" w:type="dxa"/>
          </w:tcPr>
          <w:p w14:paraId="5B5329A8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  <w:r w:rsidRPr="00A1228D">
              <w:rPr>
                <w:szCs w:val="24"/>
                <w:lang w:eastAsia="lt-LT"/>
              </w:rPr>
              <w:t>4. Ar kamerų duomenų persiuntimo paslaugos mokesčius turi vertinti rangovas?</w:t>
            </w:r>
          </w:p>
        </w:tc>
        <w:tc>
          <w:tcPr>
            <w:tcW w:w="4807" w:type="dxa"/>
          </w:tcPr>
          <w:p w14:paraId="2071F0AB" w14:textId="77777777" w:rsidR="00361DB4" w:rsidRPr="00A1228D" w:rsidRDefault="00361DB4" w:rsidP="00CC1FC1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228D">
              <w:rPr>
                <w:rFonts w:ascii="Times New Roman" w:hAnsi="Times New Roman"/>
                <w:sz w:val="24"/>
                <w:szCs w:val="24"/>
              </w:rPr>
              <w:t xml:space="preserve">4. Po galutinio darbų priėmimo-perdavimo akto pasirašymo </w:t>
            </w:r>
            <w:r w:rsidRPr="001B1BD6">
              <w:rPr>
                <w:rFonts w:ascii="Times New Roman" w:hAnsi="Times New Roman"/>
                <w:sz w:val="24"/>
                <w:szCs w:val="24"/>
              </w:rPr>
              <w:t xml:space="preserve">– ne. </w:t>
            </w:r>
          </w:p>
        </w:tc>
      </w:tr>
      <w:tr w:rsidR="00361DB4" w:rsidRPr="00A1228D" w14:paraId="1A2DD078" w14:textId="77777777" w:rsidTr="00CC1FC1">
        <w:tc>
          <w:tcPr>
            <w:tcW w:w="570" w:type="dxa"/>
            <w:vMerge/>
          </w:tcPr>
          <w:p w14:paraId="5265DAF7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  <w:tc>
          <w:tcPr>
            <w:tcW w:w="4251" w:type="dxa"/>
          </w:tcPr>
          <w:p w14:paraId="288E1BEF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  <w:r w:rsidRPr="00A1228D">
              <w:rPr>
                <w:szCs w:val="24"/>
                <w:lang w:eastAsia="lt-LT"/>
              </w:rPr>
              <w:t>5. Ar kamerų duomenys gali būti perduodami bevieliu ryšiu?</w:t>
            </w:r>
          </w:p>
        </w:tc>
        <w:tc>
          <w:tcPr>
            <w:tcW w:w="4807" w:type="dxa"/>
          </w:tcPr>
          <w:p w14:paraId="6ED2705F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  <w:r w:rsidRPr="00A1228D">
              <w:rPr>
                <w:szCs w:val="24"/>
                <w:lang w:eastAsia="lt-LT"/>
              </w:rPr>
              <w:t xml:space="preserve">5. </w:t>
            </w:r>
            <w:r w:rsidRPr="005F2339">
              <w:rPr>
                <w:szCs w:val="24"/>
                <w:lang w:eastAsia="lt-LT"/>
              </w:rPr>
              <w:t>T</w:t>
            </w:r>
            <w:r w:rsidRPr="005F2339">
              <w:rPr>
                <w:szCs w:val="24"/>
              </w:rPr>
              <w:t>aip (techninės užduoties 19.10 papunktis).</w:t>
            </w:r>
          </w:p>
        </w:tc>
      </w:tr>
      <w:tr w:rsidR="00361DB4" w:rsidRPr="00A1228D" w14:paraId="6A018A83" w14:textId="77777777" w:rsidTr="00CC1FC1">
        <w:tc>
          <w:tcPr>
            <w:tcW w:w="570" w:type="dxa"/>
            <w:vMerge w:val="restart"/>
          </w:tcPr>
          <w:p w14:paraId="6AA34B0E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  <w:r w:rsidRPr="00A1228D">
              <w:rPr>
                <w:szCs w:val="24"/>
                <w:lang w:eastAsia="lt-LT"/>
              </w:rPr>
              <w:t>2.</w:t>
            </w:r>
          </w:p>
        </w:tc>
        <w:tc>
          <w:tcPr>
            <w:tcW w:w="9058" w:type="dxa"/>
            <w:gridSpan w:val="2"/>
            <w:shd w:val="clear" w:color="auto" w:fill="F2F2F2" w:themeFill="background1" w:themeFillShade="F2"/>
          </w:tcPr>
          <w:p w14:paraId="15835286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  <w:r w:rsidRPr="00A1228D">
              <w:rPr>
                <w:szCs w:val="24"/>
                <w:lang w:eastAsia="lt-LT"/>
              </w:rPr>
              <w:t>Pranešimo ID 560587</w:t>
            </w:r>
          </w:p>
        </w:tc>
      </w:tr>
      <w:tr w:rsidR="00361DB4" w:rsidRPr="00A1228D" w14:paraId="4254E9B7" w14:textId="77777777" w:rsidTr="00CC1FC1">
        <w:tc>
          <w:tcPr>
            <w:tcW w:w="570" w:type="dxa"/>
            <w:vMerge/>
          </w:tcPr>
          <w:p w14:paraId="582BA765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  <w:tc>
          <w:tcPr>
            <w:tcW w:w="4251" w:type="dxa"/>
          </w:tcPr>
          <w:p w14:paraId="1DC1A56F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  <w:r w:rsidRPr="00A1228D">
              <w:rPr>
                <w:szCs w:val="24"/>
                <w:lang w:eastAsia="lt-LT"/>
              </w:rPr>
              <w:t>Kas parengia ESO prijungimo sąlygų 3.1 punkte nurodytą projektą? Kas apmoka šio projekto parengimo išlaidas?</w:t>
            </w:r>
          </w:p>
        </w:tc>
        <w:tc>
          <w:tcPr>
            <w:tcW w:w="4807" w:type="dxa"/>
          </w:tcPr>
          <w:p w14:paraId="28F461B3" w14:textId="77777777" w:rsidR="00361DB4" w:rsidRPr="005F2339" w:rsidRDefault="00361DB4" w:rsidP="00CC1FC1">
            <w:pPr>
              <w:rPr>
                <w:rFonts w:ascii="Times New Roman" w:hAnsi="Times New Roman"/>
                <w:sz w:val="24"/>
                <w:szCs w:val="24"/>
              </w:rPr>
            </w:pPr>
            <w:r w:rsidRPr="005F2339">
              <w:rPr>
                <w:rFonts w:ascii="Times New Roman" w:hAnsi="Times New Roman"/>
                <w:sz w:val="24"/>
                <w:szCs w:val="24"/>
                <w:lang w:eastAsia="lt-LT"/>
              </w:rPr>
              <w:t>ESO prijungimo sąlygų 3.1 papunktyje nurodytą projektą parengia projektuotojas. Projekto parengimo išlaidas tiekėjas turi įsivertinti teikdamas pasiūlymą.</w:t>
            </w:r>
          </w:p>
        </w:tc>
      </w:tr>
      <w:tr w:rsidR="00361DB4" w:rsidRPr="00A1228D" w14:paraId="1BEC9C88" w14:textId="77777777" w:rsidTr="00CC1FC1">
        <w:tc>
          <w:tcPr>
            <w:tcW w:w="570" w:type="dxa"/>
            <w:vMerge w:val="restart"/>
          </w:tcPr>
          <w:p w14:paraId="4E96FB94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  <w:r w:rsidRPr="00A1228D">
              <w:rPr>
                <w:szCs w:val="24"/>
                <w:lang w:eastAsia="lt-LT"/>
              </w:rPr>
              <w:t>3.</w:t>
            </w:r>
          </w:p>
        </w:tc>
        <w:tc>
          <w:tcPr>
            <w:tcW w:w="9058" w:type="dxa"/>
            <w:gridSpan w:val="2"/>
            <w:shd w:val="clear" w:color="auto" w:fill="F2F2F2" w:themeFill="background1" w:themeFillShade="F2"/>
          </w:tcPr>
          <w:p w14:paraId="113E3E66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  <w:r w:rsidRPr="00A1228D">
              <w:rPr>
                <w:szCs w:val="24"/>
                <w:lang w:eastAsia="lt-LT"/>
              </w:rPr>
              <w:t>Pranešimo ID 560</w:t>
            </w:r>
            <w:r>
              <w:rPr>
                <w:szCs w:val="24"/>
                <w:lang w:eastAsia="lt-LT"/>
              </w:rPr>
              <w:t>590</w:t>
            </w:r>
          </w:p>
        </w:tc>
      </w:tr>
      <w:tr w:rsidR="00361DB4" w:rsidRPr="00A1228D" w14:paraId="65F384C5" w14:textId="77777777" w:rsidTr="00CC1FC1">
        <w:tc>
          <w:tcPr>
            <w:tcW w:w="570" w:type="dxa"/>
            <w:vMerge/>
          </w:tcPr>
          <w:p w14:paraId="5F3DE033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  <w:tc>
          <w:tcPr>
            <w:tcW w:w="4251" w:type="dxa"/>
          </w:tcPr>
          <w:p w14:paraId="63CEF9B7" w14:textId="77777777" w:rsidR="00361DB4" w:rsidRPr="00A1228D" w:rsidRDefault="00361DB4" w:rsidP="00CC1FC1">
            <w:pPr>
              <w:pStyle w:val="Betarp"/>
              <w:jc w:val="both"/>
              <w:rPr>
                <w:szCs w:val="24"/>
                <w:lang w:eastAsia="lt-LT"/>
              </w:rPr>
            </w:pPr>
            <w:r w:rsidRPr="00A1228D">
              <w:rPr>
                <w:szCs w:val="24"/>
                <w:lang w:eastAsia="lt-LT"/>
              </w:rPr>
              <w:t>Ar rangovas gali vertinti po vieną šviestuvą ant atramos, jeigu tai tenkina apšvietos reikalavimus?</w:t>
            </w:r>
          </w:p>
        </w:tc>
        <w:tc>
          <w:tcPr>
            <w:tcW w:w="4807" w:type="dxa"/>
          </w:tcPr>
          <w:p w14:paraId="164EBE9F" w14:textId="77777777" w:rsidR="00361DB4" w:rsidRPr="00A1228D" w:rsidRDefault="00361DB4" w:rsidP="00CC1FC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BEB">
              <w:rPr>
                <w:rFonts w:ascii="Times New Roman" w:hAnsi="Times New Roman"/>
                <w:sz w:val="24"/>
                <w:szCs w:val="24"/>
              </w:rPr>
              <w:t>Techninės užduoties 19.9 papunktyje nustatyta:</w:t>
            </w:r>
            <w:r w:rsidRPr="00EC5B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C5BEB">
              <w:rPr>
                <w:rFonts w:ascii="Times New Roman" w:hAnsi="Times New Roman"/>
                <w:sz w:val="24"/>
                <w:szCs w:val="24"/>
              </w:rPr>
              <w:t>„</w:t>
            </w:r>
            <w:r w:rsidRPr="00EC5BEB">
              <w:rPr>
                <w:rFonts w:ascii="Times New Roman" w:hAnsi="Times New Roman"/>
                <w:kern w:val="0"/>
                <w:sz w:val="24"/>
                <w:szCs w:val="24"/>
                <w:lang w:eastAsia="lt-LT"/>
              </w:rPr>
              <w:t>Ant vienos atramos – du šviestuvai: į kelio pusę ir į tako pusę“.</w:t>
            </w:r>
          </w:p>
        </w:tc>
      </w:tr>
    </w:tbl>
    <w:p w14:paraId="79B56E42" w14:textId="77777777" w:rsidR="00AB194F" w:rsidRDefault="00AB194F"/>
    <w:p w14:paraId="55710022" w14:textId="77777777" w:rsidR="005B243A" w:rsidRDefault="005B243A"/>
    <w:p w14:paraId="213A8590" w14:textId="77777777" w:rsidR="005B243A" w:rsidRPr="005B243A" w:rsidRDefault="005B243A">
      <w:pPr>
        <w:rPr>
          <w:rFonts w:ascii="Times New Roman" w:hAnsi="Times New Roman" w:cs="Times New Roman"/>
          <w:sz w:val="24"/>
          <w:szCs w:val="24"/>
        </w:rPr>
      </w:pPr>
    </w:p>
    <w:p w14:paraId="1837566A" w14:textId="3767BA56" w:rsidR="005B243A" w:rsidRPr="005B243A" w:rsidRDefault="005B243A">
      <w:pPr>
        <w:rPr>
          <w:rFonts w:ascii="Times New Roman" w:hAnsi="Times New Roman" w:cs="Times New Roman"/>
          <w:sz w:val="24"/>
          <w:szCs w:val="24"/>
        </w:rPr>
      </w:pPr>
      <w:r w:rsidRPr="005B243A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5B243A" w:rsidRPr="005B243A" w:rsidSect="004754D9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42"/>
    <w:rsid w:val="000135A7"/>
    <w:rsid w:val="001425F4"/>
    <w:rsid w:val="003221F5"/>
    <w:rsid w:val="00361DB4"/>
    <w:rsid w:val="004754D9"/>
    <w:rsid w:val="005B243A"/>
    <w:rsid w:val="00732124"/>
    <w:rsid w:val="00745B20"/>
    <w:rsid w:val="007E7B49"/>
    <w:rsid w:val="00A0002E"/>
    <w:rsid w:val="00A14039"/>
    <w:rsid w:val="00A46342"/>
    <w:rsid w:val="00A76F28"/>
    <w:rsid w:val="00A94D7C"/>
    <w:rsid w:val="00AB194F"/>
    <w:rsid w:val="00BF1C5D"/>
    <w:rsid w:val="00BF24D7"/>
    <w:rsid w:val="00C6724C"/>
    <w:rsid w:val="00DD52F6"/>
    <w:rsid w:val="00E06C22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7A62"/>
  <w15:chartTrackingRefBased/>
  <w15:docId w15:val="{671F55CD-A8BD-49C7-B5AB-E7F0DF75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6342"/>
  </w:style>
  <w:style w:type="paragraph" w:styleId="Antrat1">
    <w:name w:val="heading 1"/>
    <w:basedOn w:val="prastasis"/>
    <w:next w:val="prastasis"/>
    <w:link w:val="Antrat1Diagrama"/>
    <w:uiPriority w:val="9"/>
    <w:qFormat/>
    <w:rsid w:val="00A46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6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6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6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6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63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63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63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63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6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6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6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634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634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634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634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634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634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63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6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63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6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6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634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634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634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6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634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6342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link w:val="BetarpDiagrama"/>
    <w:uiPriority w:val="1"/>
    <w:qFormat/>
    <w:rsid w:val="00A46342"/>
    <w:pPr>
      <w:jc w:val="left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BetarpDiagrama">
    <w:name w:val="Be tarpų Diagrama"/>
    <w:link w:val="Betarp"/>
    <w:uiPriority w:val="1"/>
    <w:qFormat/>
    <w:rsid w:val="00A46342"/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61DB4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36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alietuva.lt/aktuali-informacij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1601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13</cp:revision>
  <dcterms:created xsi:type="dcterms:W3CDTF">2026-03-06T06:28:00Z</dcterms:created>
  <dcterms:modified xsi:type="dcterms:W3CDTF">2026-03-06T07:51:00Z</dcterms:modified>
</cp:coreProperties>
</file>