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8C302" w14:textId="3CD3D525" w:rsidR="00164CEC" w:rsidRDefault="00164CEC" w:rsidP="00164CEC">
      <w:pPr>
        <w:suppressAutoHyphens/>
        <w:spacing w:after="0" w:line="276" w:lineRule="auto"/>
        <w:ind w:left="4111" w:hanging="992"/>
        <w:jc w:val="right"/>
        <w:rPr>
          <w:rFonts w:ascii="Times New Roman" w:hAnsi="Times New Roman" w:cs="Times New Roman"/>
          <w:sz w:val="24"/>
          <w:szCs w:val="24"/>
          <w:lang w:eastAsia="zh-CN"/>
        </w:rPr>
      </w:pPr>
      <w:r w:rsidRPr="00164CEC">
        <w:rPr>
          <w:rFonts w:ascii="Times New Roman" w:hAnsi="Times New Roman" w:cs="Times New Roman"/>
          <w:sz w:val="24"/>
          <w:szCs w:val="24"/>
          <w:lang w:eastAsia="zh-CN"/>
        </w:rPr>
        <w:t>Annex 2</w:t>
      </w:r>
    </w:p>
    <w:p w14:paraId="5DB5FBE7" w14:textId="2CFA41FC" w:rsidR="00E355BE" w:rsidRDefault="00164CEC" w:rsidP="00E355BE">
      <w:pPr>
        <w:suppressAutoHyphens/>
        <w:spacing w:after="0" w:line="276" w:lineRule="auto"/>
        <w:ind w:left="4111" w:hanging="992"/>
        <w:jc w:val="right"/>
        <w:rPr>
          <w:rFonts w:ascii="Times New Roman" w:hAnsi="Times New Roman" w:cs="Times New Roman"/>
          <w:sz w:val="24"/>
          <w:szCs w:val="24"/>
          <w:lang w:eastAsia="zh-CN"/>
        </w:rPr>
      </w:pPr>
      <w:r w:rsidRPr="00164CEC">
        <w:rPr>
          <w:rFonts w:ascii="Times New Roman" w:hAnsi="Times New Roman" w:cs="Times New Roman"/>
          <w:sz w:val="24"/>
          <w:szCs w:val="24"/>
          <w:lang w:eastAsia="zh-CN"/>
        </w:rPr>
        <w:t>to the Public Sale and Purchase Contract No.</w:t>
      </w:r>
      <w:r w:rsidR="002C58D3">
        <w:rPr>
          <w:rFonts w:ascii="Times New Roman" w:hAnsi="Times New Roman" w:cs="Times New Roman"/>
          <w:sz w:val="24"/>
          <w:szCs w:val="24"/>
          <w:lang w:eastAsia="zh-CN"/>
        </w:rPr>
        <w:t>DPS-480</w:t>
      </w:r>
      <w:r w:rsidRPr="00164CEC">
        <w:rPr>
          <w:rFonts w:ascii="Times New Roman" w:hAnsi="Times New Roman" w:cs="Times New Roman"/>
          <w:sz w:val="24"/>
          <w:szCs w:val="24"/>
          <w:lang w:eastAsia="zh-CN"/>
        </w:rPr>
        <w:t xml:space="preserve"> </w:t>
      </w:r>
      <w:r w:rsidR="00700E75" w:rsidRPr="00A30D8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p>
    <w:p w14:paraId="02348FDB" w14:textId="28369872" w:rsidR="00700E75" w:rsidRDefault="00191E94" w:rsidP="00E355BE">
      <w:pPr>
        <w:suppressAutoHyphens/>
        <w:spacing w:line="276" w:lineRule="auto"/>
        <w:ind w:left="4111" w:hanging="1701"/>
        <w:jc w:val="right"/>
        <w:rPr>
          <w:rFonts w:ascii="Times New Roman" w:hAnsi="Times New Roman" w:cs="Times New Roman"/>
          <w:sz w:val="24"/>
          <w:szCs w:val="24"/>
          <w:lang w:eastAsia="zh-CN"/>
        </w:rPr>
      </w:pPr>
      <w:r>
        <w:rPr>
          <w:rFonts w:ascii="Times New Roman" w:hAnsi="Times New Roman" w:cs="Times New Roman"/>
          <w:sz w:val="24"/>
          <w:szCs w:val="24"/>
          <w:lang w:eastAsia="zh-CN"/>
        </w:rPr>
        <w:t>for a mobile 2</w:t>
      </w:r>
      <w:r w:rsidR="00164CEC" w:rsidRPr="00164CEC">
        <w:rPr>
          <w:rFonts w:ascii="Times New Roman" w:hAnsi="Times New Roman" w:cs="Times New Roman"/>
          <w:sz w:val="24"/>
          <w:szCs w:val="24"/>
          <w:lang w:eastAsia="zh-CN"/>
        </w:rPr>
        <w:t>00 kW electric generator</w:t>
      </w:r>
      <w:r w:rsidR="00041696">
        <w:rPr>
          <w:rFonts w:ascii="Times New Roman" w:hAnsi="Times New Roman" w:cs="Times New Roman"/>
          <w:sz w:val="24"/>
          <w:szCs w:val="24"/>
          <w:lang w:eastAsia="zh-CN"/>
        </w:rPr>
        <w:t>s</w:t>
      </w:r>
      <w:r w:rsidR="002C58D3">
        <w:rPr>
          <w:rFonts w:ascii="Times New Roman" w:hAnsi="Times New Roman" w:cs="Times New Roman"/>
          <w:sz w:val="24"/>
          <w:szCs w:val="24"/>
          <w:lang w:eastAsia="zh-CN"/>
        </w:rPr>
        <w:t xml:space="preserve"> with trailer, dated 7</w:t>
      </w:r>
      <w:r w:rsidR="00854E6D">
        <w:rPr>
          <w:rFonts w:ascii="Times New Roman" w:hAnsi="Times New Roman" w:cs="Times New Roman"/>
          <w:sz w:val="24"/>
          <w:szCs w:val="24"/>
          <w:lang w:eastAsia="zh-CN"/>
        </w:rPr>
        <w:t xml:space="preserve"> </w:t>
      </w:r>
      <w:r w:rsidR="002C58D3">
        <w:rPr>
          <w:rFonts w:ascii="Times New Roman" w:hAnsi="Times New Roman" w:cs="Times New Roman"/>
          <w:sz w:val="24"/>
          <w:szCs w:val="24"/>
          <w:lang w:eastAsia="zh-CN"/>
        </w:rPr>
        <w:t>October 2025</w:t>
      </w:r>
      <w:bookmarkStart w:id="0" w:name="_GoBack"/>
      <w:bookmarkEnd w:id="0"/>
    </w:p>
    <w:p w14:paraId="23593570" w14:textId="77777777" w:rsidR="00164CEC" w:rsidRPr="00A30D81" w:rsidRDefault="00164CEC" w:rsidP="00164CEC">
      <w:pPr>
        <w:suppressAutoHyphens/>
        <w:spacing w:line="276" w:lineRule="auto"/>
        <w:ind w:left="4111" w:hanging="992"/>
        <w:jc w:val="right"/>
        <w:rPr>
          <w:rFonts w:ascii="Times New Roman" w:hAnsi="Times New Roman" w:cs="Times New Roman"/>
          <w:sz w:val="24"/>
          <w:szCs w:val="24"/>
          <w:lang w:eastAsia="zh-CN"/>
        </w:rPr>
      </w:pPr>
    </w:p>
    <w:p w14:paraId="758BCA2F" w14:textId="16D7C858" w:rsidR="00700E75" w:rsidRDefault="00700E75" w:rsidP="00700E75">
      <w:pPr>
        <w:spacing w:after="0"/>
        <w:ind w:left="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64CEC">
        <w:rPr>
          <w:rFonts w:ascii="Times New Roman" w:eastAsia="Times New Roman" w:hAnsi="Times New Roman" w:cs="Times New Roman"/>
          <w:b/>
          <w:sz w:val="24"/>
        </w:rPr>
        <w:t>TENDER</w:t>
      </w:r>
    </w:p>
    <w:p w14:paraId="0ED85E12" w14:textId="77777777" w:rsidR="00700E75" w:rsidRDefault="00700E75" w:rsidP="00700E75">
      <w:pPr>
        <w:spacing w:after="0"/>
        <w:jc w:val="center"/>
        <w:rPr>
          <w:rFonts w:ascii="Times New Roman" w:eastAsia="Times New Roman" w:hAnsi="Times New Roman" w:cs="Times New Roman"/>
          <w:b/>
          <w:sz w:val="24"/>
        </w:rPr>
      </w:pPr>
    </w:p>
    <w:tbl>
      <w:tblPr>
        <w:tblW w:w="10485" w:type="dxa"/>
        <w:tblInd w:w="-709" w:type="dxa"/>
        <w:tblLook w:val="04A0" w:firstRow="1" w:lastRow="0" w:firstColumn="1" w:lastColumn="0" w:noHBand="0" w:noVBand="1"/>
      </w:tblPr>
      <w:tblGrid>
        <w:gridCol w:w="1555"/>
        <w:gridCol w:w="2977"/>
        <w:gridCol w:w="1430"/>
        <w:gridCol w:w="1555"/>
        <w:gridCol w:w="1290"/>
        <w:gridCol w:w="1678"/>
      </w:tblGrid>
      <w:tr w:rsidR="00D2480A" w:rsidRPr="00305AA8" w14:paraId="587BEDFD" w14:textId="77777777" w:rsidTr="00191E94">
        <w:trPr>
          <w:trHeight w:val="563"/>
        </w:trPr>
        <w:tc>
          <w:tcPr>
            <w:tcW w:w="1555" w:type="dxa"/>
            <w:tcBorders>
              <w:top w:val="single" w:sz="4" w:space="0" w:color="000000"/>
              <w:left w:val="single" w:sz="4" w:space="0" w:color="auto"/>
              <w:bottom w:val="single" w:sz="4" w:space="0" w:color="000000"/>
              <w:right w:val="single" w:sz="4" w:space="0" w:color="auto"/>
            </w:tcBorders>
            <w:noWrap/>
            <w:vAlign w:val="bottom"/>
            <w:hideMark/>
          </w:tcPr>
          <w:p w14:paraId="1D9D88B8" w14:textId="08561969" w:rsidR="006763E0" w:rsidRPr="00305AA8" w:rsidRDefault="00164CEC" w:rsidP="00164CEC">
            <w:pPr>
              <w:spacing w:after="12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Name</w:t>
            </w:r>
          </w:p>
        </w:tc>
        <w:tc>
          <w:tcPr>
            <w:tcW w:w="2977" w:type="dxa"/>
            <w:tcBorders>
              <w:top w:val="single" w:sz="4" w:space="0" w:color="000000"/>
              <w:left w:val="nil"/>
              <w:bottom w:val="single" w:sz="4" w:space="0" w:color="000000"/>
              <w:right w:val="single" w:sz="4" w:space="0" w:color="000000"/>
            </w:tcBorders>
            <w:vAlign w:val="bottom"/>
          </w:tcPr>
          <w:p w14:paraId="3F92CCD1" w14:textId="6C3D3761" w:rsidR="006763E0" w:rsidRPr="00305AA8" w:rsidRDefault="00164CEC" w:rsidP="00AD5C65">
            <w:pPr>
              <w:spacing w:after="12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Manufacturer, model</w:t>
            </w:r>
          </w:p>
        </w:tc>
        <w:tc>
          <w:tcPr>
            <w:tcW w:w="1430" w:type="dxa"/>
            <w:tcBorders>
              <w:top w:val="single" w:sz="4" w:space="0" w:color="000000"/>
              <w:left w:val="single" w:sz="4" w:space="0" w:color="auto"/>
              <w:bottom w:val="single" w:sz="4" w:space="0" w:color="000000"/>
              <w:right w:val="single" w:sz="4" w:space="0" w:color="000000"/>
            </w:tcBorders>
            <w:noWrap/>
            <w:vAlign w:val="bottom"/>
            <w:hideMark/>
          </w:tcPr>
          <w:p w14:paraId="7DC83CD2" w14:textId="06B0A52F"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Maximum amount</w:t>
            </w:r>
          </w:p>
        </w:tc>
        <w:tc>
          <w:tcPr>
            <w:tcW w:w="1555" w:type="dxa"/>
            <w:tcBorders>
              <w:top w:val="single" w:sz="4" w:space="0" w:color="000000"/>
              <w:left w:val="nil"/>
              <w:bottom w:val="single" w:sz="4" w:space="0" w:color="000000"/>
              <w:right w:val="single" w:sz="4" w:space="0" w:color="000000"/>
            </w:tcBorders>
            <w:noWrap/>
            <w:vAlign w:val="bottom"/>
            <w:hideMark/>
          </w:tcPr>
          <w:p w14:paraId="05D24EC3" w14:textId="0C22CE69"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Unit of measurement</w:t>
            </w:r>
          </w:p>
        </w:tc>
        <w:tc>
          <w:tcPr>
            <w:tcW w:w="1290" w:type="dxa"/>
            <w:tcBorders>
              <w:top w:val="single" w:sz="4" w:space="0" w:color="000000"/>
              <w:left w:val="nil"/>
              <w:bottom w:val="single" w:sz="4" w:space="0" w:color="000000"/>
              <w:right w:val="single" w:sz="4" w:space="0" w:color="auto"/>
            </w:tcBorders>
          </w:tcPr>
          <w:p w14:paraId="702435BA" w14:textId="4AA62465"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Price in EUR excl. VAT</w:t>
            </w:r>
            <w:r w:rsidR="006763E0" w:rsidRPr="00305AA8">
              <w:rPr>
                <w:rFonts w:ascii="Times New Roman" w:eastAsia="Times New Roman" w:hAnsi="Times New Roman" w:cs="Times New Roman"/>
                <w:b/>
                <w:bCs/>
                <w:i/>
                <w:sz w:val="24"/>
                <w:szCs w:val="24"/>
              </w:rPr>
              <w:t xml:space="preserve"> </w:t>
            </w:r>
          </w:p>
        </w:tc>
        <w:tc>
          <w:tcPr>
            <w:tcW w:w="1678" w:type="dxa"/>
            <w:tcBorders>
              <w:top w:val="single" w:sz="4" w:space="0" w:color="000000"/>
              <w:left w:val="single" w:sz="4" w:space="0" w:color="auto"/>
              <w:bottom w:val="single" w:sz="4" w:space="0" w:color="000000"/>
              <w:right w:val="single" w:sz="4" w:space="0" w:color="000000"/>
            </w:tcBorders>
            <w:noWrap/>
            <w:vAlign w:val="bottom"/>
            <w:hideMark/>
          </w:tcPr>
          <w:p w14:paraId="382E04D3" w14:textId="75B62D92"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Amount excl. VAT EUR</w:t>
            </w:r>
          </w:p>
        </w:tc>
      </w:tr>
      <w:tr w:rsidR="00D2480A" w:rsidRPr="00305AA8" w14:paraId="1E2C1B8C" w14:textId="77777777" w:rsidTr="00191E94">
        <w:trPr>
          <w:trHeight w:val="288"/>
        </w:trPr>
        <w:tc>
          <w:tcPr>
            <w:tcW w:w="1555" w:type="dxa"/>
            <w:tcBorders>
              <w:top w:val="nil"/>
              <w:left w:val="single" w:sz="4" w:space="0" w:color="auto"/>
              <w:bottom w:val="single" w:sz="4" w:space="0" w:color="000000"/>
              <w:right w:val="single" w:sz="4" w:space="0" w:color="auto"/>
            </w:tcBorders>
            <w:noWrap/>
            <w:vAlign w:val="bottom"/>
          </w:tcPr>
          <w:p w14:paraId="2565ECDC" w14:textId="6F118F5B" w:rsidR="006763E0" w:rsidRPr="00F44AE7" w:rsidRDefault="00191E94" w:rsidP="002E183D">
            <w:pPr>
              <w:spacing w:after="120" w:line="240" w:lineRule="auto"/>
              <w:jc w:val="center"/>
              <w:rPr>
                <w:rFonts w:ascii="Times New Roman" w:eastAsia="Times New Roman" w:hAnsi="Times New Roman" w:cs="Times New Roman"/>
                <w:sz w:val="24"/>
                <w:szCs w:val="24"/>
              </w:rPr>
            </w:pPr>
            <w:r>
              <w:rPr>
                <w:rFonts w:ascii="Times New Roman" w:eastAsia="Arial Unicode MS" w:hAnsi="Times New Roman" w:cs="Times New Roman"/>
                <w:sz w:val="24"/>
                <w:szCs w:val="24"/>
                <w:bdr w:val="none" w:sz="0" w:space="0" w:color="auto" w:frame="1"/>
                <w:lang w:val="lt-LT"/>
              </w:rPr>
              <w:t>mobile 2</w:t>
            </w:r>
            <w:r w:rsidR="00164CEC" w:rsidRPr="00164CEC">
              <w:rPr>
                <w:rFonts w:ascii="Times New Roman" w:eastAsia="Arial Unicode MS" w:hAnsi="Times New Roman" w:cs="Times New Roman"/>
                <w:sz w:val="24"/>
                <w:szCs w:val="24"/>
                <w:bdr w:val="none" w:sz="0" w:space="0" w:color="auto" w:frame="1"/>
                <w:lang w:val="lt-LT"/>
              </w:rPr>
              <w:t>00 kW electric generator with trailer</w:t>
            </w:r>
          </w:p>
        </w:tc>
        <w:tc>
          <w:tcPr>
            <w:tcW w:w="2977" w:type="dxa"/>
            <w:tcBorders>
              <w:top w:val="nil"/>
              <w:left w:val="nil"/>
              <w:bottom w:val="single" w:sz="4" w:space="0" w:color="000000"/>
              <w:right w:val="single" w:sz="4" w:space="0" w:color="000000"/>
            </w:tcBorders>
            <w:vAlign w:val="bottom"/>
          </w:tcPr>
          <w:p w14:paraId="523C879E" w14:textId="572A0C36" w:rsidR="00F44AE7" w:rsidRDefault="00C52C9B" w:rsidP="00AD5C65">
            <w:pPr>
              <w:spacing w:after="120" w:line="240" w:lineRule="auto"/>
              <w:jc w:val="center"/>
              <w:rPr>
                <w:rFonts w:ascii="Times New Roman" w:eastAsia="Times New Roman" w:hAnsi="Times New Roman" w:cs="Times New Roman"/>
                <w:sz w:val="24"/>
                <w:szCs w:val="24"/>
                <w:lang w:val="lt-LT" w:eastAsia="lt-LT"/>
              </w:rPr>
            </w:pPr>
            <w:r w:rsidRPr="00C52C9B">
              <w:rPr>
                <w:rFonts w:ascii="Times New Roman" w:eastAsia="Times New Roman" w:hAnsi="Times New Roman" w:cs="Times New Roman"/>
                <w:sz w:val="24"/>
                <w:szCs w:val="24"/>
                <w:lang w:val="lt-LT" w:eastAsia="lt-LT"/>
              </w:rPr>
              <w:t>SIA RĪGAS DĪZELIS DG</w:t>
            </w:r>
            <w:r w:rsidR="002E183D">
              <w:rPr>
                <w:rFonts w:ascii="Times New Roman" w:eastAsia="Times New Roman" w:hAnsi="Times New Roman" w:cs="Times New Roman"/>
                <w:sz w:val="24"/>
                <w:szCs w:val="24"/>
                <w:lang w:val="lt-LT" w:eastAsia="lt-LT"/>
              </w:rPr>
              <w:t xml:space="preserve"> (</w:t>
            </w:r>
            <w:r w:rsidR="00164CEC" w:rsidRPr="00164CEC">
              <w:rPr>
                <w:rFonts w:ascii="Times New Roman" w:eastAsia="Times New Roman" w:hAnsi="Times New Roman" w:cs="Times New Roman"/>
                <w:sz w:val="24"/>
                <w:szCs w:val="24"/>
                <w:lang w:val="lt-LT" w:eastAsia="lt-LT"/>
              </w:rPr>
              <w:t>Latvia</w:t>
            </w:r>
            <w:r w:rsidR="002E183D">
              <w:rPr>
                <w:rFonts w:ascii="Times New Roman" w:eastAsia="Times New Roman" w:hAnsi="Times New Roman" w:cs="Times New Roman"/>
                <w:sz w:val="24"/>
                <w:szCs w:val="24"/>
                <w:lang w:val="lt-LT" w:eastAsia="lt-LT"/>
              </w:rPr>
              <w:t>)</w:t>
            </w:r>
            <w:r w:rsidR="00F44AE7">
              <w:rPr>
                <w:rFonts w:ascii="Times New Roman" w:eastAsia="Times New Roman" w:hAnsi="Times New Roman" w:cs="Times New Roman"/>
                <w:sz w:val="24"/>
                <w:szCs w:val="24"/>
                <w:lang w:val="lt-LT" w:eastAsia="lt-LT"/>
              </w:rPr>
              <w:t>,</w:t>
            </w:r>
          </w:p>
          <w:p w14:paraId="772B8E1D" w14:textId="689B2D89" w:rsidR="006763E0" w:rsidRPr="00305AA8" w:rsidRDefault="00191E94" w:rsidP="00AD5C65">
            <w:pPr>
              <w:spacing w:after="120" w:line="240" w:lineRule="auto"/>
              <w:jc w:val="center"/>
              <w:rPr>
                <w:rFonts w:ascii="Times New Roman" w:eastAsia="Times New Roman" w:hAnsi="Times New Roman" w:cs="Times New Roman"/>
                <w:sz w:val="24"/>
                <w:szCs w:val="24"/>
              </w:rPr>
            </w:pPr>
            <w:r w:rsidRPr="00F94C17">
              <w:rPr>
                <w:rFonts w:ascii="Times New Roman" w:eastAsia="Arial Unicode MS" w:hAnsi="Times New Roman" w:cs="Times New Roman"/>
                <w:b/>
                <w:sz w:val="24"/>
                <w:szCs w:val="24"/>
                <w:bdr w:val="none" w:sz="0" w:space="0" w:color="auto" w:frame="1"/>
                <w:lang w:val="lt-LT"/>
              </w:rPr>
              <w:t>E250B3GAST-N</w:t>
            </w:r>
          </w:p>
        </w:tc>
        <w:tc>
          <w:tcPr>
            <w:tcW w:w="1430" w:type="dxa"/>
            <w:tcBorders>
              <w:top w:val="nil"/>
              <w:left w:val="single" w:sz="4" w:space="0" w:color="auto"/>
              <w:bottom w:val="single" w:sz="4" w:space="0" w:color="000000"/>
              <w:right w:val="single" w:sz="4" w:space="0" w:color="000000"/>
            </w:tcBorders>
            <w:noWrap/>
            <w:vAlign w:val="bottom"/>
          </w:tcPr>
          <w:p w14:paraId="5CF7E6F2" w14:textId="315A9198" w:rsidR="006763E0" w:rsidRPr="00305AA8" w:rsidRDefault="00191E94"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5" w:type="dxa"/>
            <w:tcBorders>
              <w:top w:val="nil"/>
              <w:left w:val="nil"/>
              <w:bottom w:val="single" w:sz="4" w:space="0" w:color="000000"/>
              <w:right w:val="single" w:sz="4" w:space="0" w:color="000000"/>
            </w:tcBorders>
            <w:noWrap/>
            <w:vAlign w:val="bottom"/>
          </w:tcPr>
          <w:p w14:paraId="2D63A7DC" w14:textId="532D5E35" w:rsidR="006763E0" w:rsidRPr="00305AA8" w:rsidRDefault="00164CEC"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pcs</w:t>
            </w:r>
            <w:r w:rsidR="006763E0">
              <w:rPr>
                <w:rFonts w:ascii="Times New Roman" w:eastAsia="Times New Roman" w:hAnsi="Times New Roman" w:cs="Times New Roman"/>
                <w:sz w:val="24"/>
                <w:szCs w:val="24"/>
              </w:rPr>
              <w:t>.</w:t>
            </w:r>
          </w:p>
        </w:tc>
        <w:tc>
          <w:tcPr>
            <w:tcW w:w="1290" w:type="dxa"/>
            <w:tcBorders>
              <w:top w:val="single" w:sz="4" w:space="0" w:color="000000"/>
              <w:left w:val="nil"/>
              <w:bottom w:val="single" w:sz="4" w:space="0" w:color="000000"/>
              <w:right w:val="single" w:sz="4" w:space="0" w:color="auto"/>
            </w:tcBorders>
          </w:tcPr>
          <w:p w14:paraId="632B6382" w14:textId="77777777" w:rsidR="006763E0" w:rsidRDefault="006763E0" w:rsidP="00AD5C65">
            <w:pPr>
              <w:spacing w:before="120" w:after="120" w:line="240" w:lineRule="auto"/>
              <w:jc w:val="center"/>
              <w:rPr>
                <w:rFonts w:ascii="Times New Roman" w:eastAsia="Times New Roman" w:hAnsi="Times New Roman" w:cs="Times New Roman"/>
                <w:sz w:val="24"/>
                <w:szCs w:val="24"/>
              </w:rPr>
            </w:pPr>
          </w:p>
          <w:p w14:paraId="12956219" w14:textId="77777777" w:rsidR="00F44AE7" w:rsidRDefault="00F44AE7" w:rsidP="00AD5C65">
            <w:pPr>
              <w:spacing w:before="120" w:after="120" w:line="240" w:lineRule="auto"/>
              <w:jc w:val="center"/>
              <w:rPr>
                <w:rFonts w:ascii="Times New Roman" w:eastAsia="Times New Roman" w:hAnsi="Times New Roman" w:cs="Times New Roman"/>
                <w:sz w:val="24"/>
                <w:szCs w:val="24"/>
              </w:rPr>
            </w:pPr>
          </w:p>
          <w:p w14:paraId="07E113D4" w14:textId="1FC9F0E7" w:rsidR="00F44AE7" w:rsidRDefault="00191E94" w:rsidP="00AD5C6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42969.</w:t>
            </w:r>
            <w:r w:rsidRPr="00191E94">
              <w:rPr>
                <w:rFonts w:ascii="Times New Roman" w:eastAsia="Times New Roman" w:hAnsi="Times New Roman" w:cs="Times New Roman"/>
                <w:sz w:val="24"/>
                <w:szCs w:val="24"/>
              </w:rPr>
              <w:t>00</w:t>
            </w:r>
          </w:p>
        </w:tc>
        <w:tc>
          <w:tcPr>
            <w:tcW w:w="1678" w:type="dxa"/>
            <w:tcBorders>
              <w:top w:val="nil"/>
              <w:left w:val="single" w:sz="4" w:space="0" w:color="auto"/>
              <w:bottom w:val="single" w:sz="4" w:space="0" w:color="000000"/>
              <w:right w:val="single" w:sz="4" w:space="0" w:color="000000"/>
            </w:tcBorders>
            <w:noWrap/>
            <w:vAlign w:val="bottom"/>
          </w:tcPr>
          <w:p w14:paraId="60C26F13" w14:textId="0485E5B5" w:rsidR="006763E0" w:rsidRPr="00305AA8" w:rsidRDefault="00191E94"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171876.</w:t>
            </w:r>
            <w:r w:rsidRPr="00191E94">
              <w:rPr>
                <w:rFonts w:ascii="Times New Roman" w:eastAsia="Times New Roman" w:hAnsi="Times New Roman" w:cs="Times New Roman"/>
                <w:sz w:val="24"/>
                <w:szCs w:val="24"/>
              </w:rPr>
              <w:t>00</w:t>
            </w:r>
          </w:p>
        </w:tc>
      </w:tr>
      <w:tr w:rsidR="006763E0" w:rsidRPr="00305AA8" w14:paraId="68294131" w14:textId="77777777" w:rsidTr="00191E94">
        <w:trPr>
          <w:trHeight w:val="288"/>
        </w:trPr>
        <w:tc>
          <w:tcPr>
            <w:tcW w:w="7517" w:type="dxa"/>
            <w:gridSpan w:val="4"/>
            <w:tcBorders>
              <w:top w:val="single" w:sz="4" w:space="0" w:color="auto"/>
              <w:left w:val="single" w:sz="4" w:space="0" w:color="auto"/>
              <w:bottom w:val="single" w:sz="4" w:space="0" w:color="auto"/>
            </w:tcBorders>
            <w:noWrap/>
            <w:vAlign w:val="bottom"/>
          </w:tcPr>
          <w:p w14:paraId="1D299610" w14:textId="3A4D4205" w:rsidR="006763E0" w:rsidRPr="006E3CEC" w:rsidRDefault="00164CEC" w:rsidP="000C77F9">
            <w:pPr>
              <w:spacing w:after="0" w:line="240" w:lineRule="auto"/>
              <w:jc w:val="right"/>
              <w:rPr>
                <w:rFonts w:ascii="Times New Roman" w:eastAsia="Times New Roman" w:hAnsi="Times New Roman" w:cs="Times New Roman"/>
                <w:b/>
                <w:sz w:val="24"/>
                <w:szCs w:val="24"/>
                <w:lang w:val="lt-LT"/>
              </w:rPr>
            </w:pPr>
            <w:r w:rsidRPr="00164CEC">
              <w:rPr>
                <w:rFonts w:ascii="Times New Roman" w:eastAsia="Times New Roman" w:hAnsi="Times New Roman" w:cs="Times New Roman"/>
                <w:b/>
                <w:sz w:val="24"/>
                <w:szCs w:val="24"/>
              </w:rPr>
              <w:t>Amount excl. 21% VAT</w:t>
            </w:r>
            <w:r>
              <w:rPr>
                <w:rFonts w:ascii="Times New Roman" w:eastAsia="Times New Roman" w:hAnsi="Times New Roman" w:cs="Times New Roman"/>
                <w:b/>
                <w:sz w:val="24"/>
                <w:szCs w:val="24"/>
              </w:rPr>
              <w:t xml:space="preserve"> </w:t>
            </w:r>
          </w:p>
        </w:tc>
        <w:tc>
          <w:tcPr>
            <w:tcW w:w="1290" w:type="dxa"/>
            <w:tcBorders>
              <w:top w:val="single" w:sz="4" w:space="0" w:color="auto"/>
              <w:bottom w:val="single" w:sz="4" w:space="0" w:color="auto"/>
              <w:right w:val="single" w:sz="4" w:space="0" w:color="auto"/>
            </w:tcBorders>
          </w:tcPr>
          <w:p w14:paraId="5F6EB33C" w14:textId="77777777" w:rsidR="006763E0" w:rsidRPr="00305AA8" w:rsidRDefault="006763E0" w:rsidP="000C77F9">
            <w:pPr>
              <w:spacing w:after="0" w:line="240" w:lineRule="auto"/>
              <w:jc w:val="center"/>
              <w:rPr>
                <w:rFonts w:ascii="Times New Roman" w:eastAsia="Times New Roman" w:hAnsi="Times New Roman" w:cs="Times New Roman"/>
                <w:b/>
                <w:sz w:val="24"/>
                <w:szCs w:val="24"/>
              </w:rPr>
            </w:pPr>
          </w:p>
        </w:tc>
        <w:tc>
          <w:tcPr>
            <w:tcW w:w="1678" w:type="dxa"/>
            <w:tcBorders>
              <w:top w:val="single" w:sz="4" w:space="0" w:color="auto"/>
              <w:left w:val="single" w:sz="4" w:space="0" w:color="auto"/>
              <w:bottom w:val="single" w:sz="4" w:space="0" w:color="auto"/>
              <w:right w:val="single" w:sz="4" w:space="0" w:color="auto"/>
            </w:tcBorders>
            <w:noWrap/>
            <w:vAlign w:val="bottom"/>
          </w:tcPr>
          <w:p w14:paraId="34DEF351" w14:textId="212B7E79" w:rsidR="006763E0" w:rsidRPr="00191E94" w:rsidRDefault="00191E94" w:rsidP="002E183D">
            <w:pPr>
              <w:spacing w:after="0" w:line="240" w:lineRule="auto"/>
              <w:jc w:val="center"/>
              <w:rPr>
                <w:rFonts w:ascii="Times New Roman" w:eastAsia="Times New Roman" w:hAnsi="Times New Roman" w:cs="Times New Roman"/>
                <w:b/>
                <w:sz w:val="24"/>
                <w:szCs w:val="24"/>
              </w:rPr>
            </w:pPr>
            <w:r w:rsidRPr="00191E94">
              <w:rPr>
                <w:rFonts w:ascii="Times New Roman" w:eastAsia="Times New Roman" w:hAnsi="Times New Roman" w:cs="Times New Roman"/>
                <w:b/>
                <w:sz w:val="24"/>
                <w:szCs w:val="24"/>
              </w:rPr>
              <w:t>171876.00</w:t>
            </w:r>
          </w:p>
        </w:tc>
      </w:tr>
    </w:tbl>
    <w:p w14:paraId="11B6DBAE" w14:textId="77777777" w:rsidR="00F54439" w:rsidRDefault="00F54439" w:rsidP="00F54439">
      <w:pPr>
        <w:spacing w:after="54"/>
        <w:ind w:left="7"/>
        <w:jc w:val="center"/>
      </w:pPr>
    </w:p>
    <w:p w14:paraId="2F1664C0" w14:textId="41013744" w:rsidR="00F54439" w:rsidRPr="00F54439" w:rsidRDefault="00164CEC" w:rsidP="00F54439">
      <w:pPr>
        <w:pStyle w:val="Heading1"/>
        <w:numPr>
          <w:ilvl w:val="0"/>
          <w:numId w:val="0"/>
        </w:numPr>
        <w:jc w:val="center"/>
        <w:rPr>
          <w:b/>
          <w:sz w:val="24"/>
          <w:szCs w:val="24"/>
        </w:rPr>
      </w:pPr>
      <w:r w:rsidRPr="00164CEC">
        <w:rPr>
          <w:b/>
          <w:sz w:val="24"/>
          <w:szCs w:val="24"/>
        </w:rPr>
        <w:t>TECHNICAL PARAMETERS OF GOODS OFFERED BY SIA RĪGAS DĪZELIS DG</w:t>
      </w:r>
      <w:r>
        <w:rPr>
          <w:b/>
          <w:sz w:val="24"/>
          <w:szCs w:val="24"/>
        </w:rPr>
        <w:t xml:space="preserve"> </w:t>
      </w:r>
    </w:p>
    <w:p w14:paraId="0923D89E" w14:textId="77777777" w:rsidR="00F54439" w:rsidRDefault="00F54439" w:rsidP="00F54439">
      <w:pPr>
        <w:spacing w:after="0"/>
        <w:ind w:left="768"/>
      </w:pPr>
    </w:p>
    <w:tbl>
      <w:tblPr>
        <w:tblStyle w:val="TableGrid"/>
        <w:tblW w:w="10029" w:type="dxa"/>
        <w:tblInd w:w="0" w:type="dxa"/>
        <w:tblCellMar>
          <w:top w:w="55" w:type="dxa"/>
          <w:left w:w="106" w:type="dxa"/>
          <w:right w:w="51" w:type="dxa"/>
        </w:tblCellMar>
        <w:tblLook w:val="04A0" w:firstRow="1" w:lastRow="0" w:firstColumn="1" w:lastColumn="0" w:noHBand="0" w:noVBand="1"/>
      </w:tblPr>
      <w:tblGrid>
        <w:gridCol w:w="683"/>
        <w:gridCol w:w="5408"/>
        <w:gridCol w:w="3924"/>
        <w:gridCol w:w="14"/>
      </w:tblGrid>
      <w:tr w:rsidR="00FC080B" w14:paraId="50532C8E" w14:textId="77777777" w:rsidTr="00191E94">
        <w:trPr>
          <w:trHeight w:val="535"/>
        </w:trPr>
        <w:tc>
          <w:tcPr>
            <w:tcW w:w="683" w:type="dxa"/>
            <w:tcBorders>
              <w:top w:val="single" w:sz="4" w:space="0" w:color="000000"/>
              <w:left w:val="single" w:sz="4" w:space="0" w:color="000000"/>
              <w:bottom w:val="single" w:sz="4" w:space="0" w:color="000000"/>
              <w:right w:val="single" w:sz="4" w:space="0" w:color="000000"/>
            </w:tcBorders>
            <w:shd w:val="clear" w:color="auto" w:fill="E2EFD9"/>
          </w:tcPr>
          <w:p w14:paraId="3F39E816" w14:textId="77777777" w:rsidR="00FC080B" w:rsidRDefault="00FC080B" w:rsidP="002C5A69">
            <w:r>
              <w:rPr>
                <w:rFonts w:ascii="Times New Roman" w:eastAsia="Times New Roman" w:hAnsi="Times New Roman" w:cs="Times New Roman"/>
              </w:rPr>
              <w:t xml:space="preserve">1. </w:t>
            </w:r>
          </w:p>
        </w:tc>
        <w:tc>
          <w:tcPr>
            <w:tcW w:w="9346" w:type="dxa"/>
            <w:gridSpan w:val="3"/>
            <w:tcBorders>
              <w:top w:val="single" w:sz="4" w:space="0" w:color="000000"/>
              <w:left w:val="single" w:sz="4" w:space="0" w:color="000000"/>
              <w:bottom w:val="single" w:sz="4" w:space="0" w:color="000000"/>
              <w:right w:val="single" w:sz="4" w:space="0" w:color="000000"/>
            </w:tcBorders>
            <w:shd w:val="clear" w:color="auto" w:fill="E2EFD9"/>
          </w:tcPr>
          <w:p w14:paraId="2B8960CC" w14:textId="36259471" w:rsidR="00FC080B" w:rsidRDefault="00191E94" w:rsidP="002C5A69">
            <w:pPr>
              <w:ind w:right="56"/>
              <w:jc w:val="center"/>
            </w:pPr>
            <w:r>
              <w:rPr>
                <w:rFonts w:ascii="Times New Roman" w:eastAsia="Times New Roman" w:hAnsi="Times New Roman" w:cs="Times New Roman"/>
                <w:b/>
                <w:sz w:val="24"/>
              </w:rPr>
              <w:t>MOBILE 2</w:t>
            </w:r>
            <w:r w:rsidR="00164CEC" w:rsidRPr="00164CEC">
              <w:rPr>
                <w:rFonts w:ascii="Times New Roman" w:eastAsia="Times New Roman" w:hAnsi="Times New Roman" w:cs="Times New Roman"/>
                <w:b/>
                <w:sz w:val="24"/>
              </w:rPr>
              <w:t>00 kW ELECTRIC GENERATOR WITH TRAILER</w:t>
            </w:r>
          </w:p>
        </w:tc>
      </w:tr>
      <w:tr w:rsidR="00FC080B" w14:paraId="390A372C" w14:textId="77777777" w:rsidTr="00191E94">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21E11124" w14:textId="77777777" w:rsidR="00FC080B" w:rsidRDefault="00FC080B" w:rsidP="002C5A69">
            <w:r>
              <w:rPr>
                <w:rFonts w:ascii="Times New Roman" w:eastAsia="Times New Roman" w:hAnsi="Times New Roman" w:cs="Times New Roman"/>
              </w:rPr>
              <w:t xml:space="preserve">1.1. </w:t>
            </w:r>
          </w:p>
        </w:tc>
        <w:tc>
          <w:tcPr>
            <w:tcW w:w="5408" w:type="dxa"/>
            <w:tcBorders>
              <w:top w:val="single" w:sz="4" w:space="0" w:color="000000"/>
              <w:left w:val="single" w:sz="4" w:space="0" w:color="000000"/>
              <w:bottom w:val="single" w:sz="4" w:space="0" w:color="000000"/>
              <w:right w:val="single" w:sz="4" w:space="0" w:color="000000"/>
            </w:tcBorders>
          </w:tcPr>
          <w:p w14:paraId="525B457A" w14:textId="7BE26D33" w:rsidR="00FC080B" w:rsidRDefault="00164CEC" w:rsidP="002C5A69">
            <w:pPr>
              <w:spacing w:after="12" w:line="256" w:lineRule="auto"/>
              <w:ind w:left="2" w:right="52"/>
              <w:jc w:val="both"/>
            </w:pPr>
            <w:r w:rsidRPr="00164CEC">
              <w:rPr>
                <w:rFonts w:ascii="Times New Roman" w:eastAsia="Times New Roman" w:hAnsi="Times New Roman" w:cs="Times New Roman"/>
              </w:rPr>
              <w:t>Mobile, enclosed electric generator (hereinafter referred to as generator) on a trailer, designed to generate and supply electricity in the event of a power outage from the city grid.</w:t>
            </w:r>
            <w:r w:rsidR="00FC080B">
              <w:t xml:space="preserve"> </w:t>
            </w:r>
          </w:p>
          <w:p w14:paraId="12854A64" w14:textId="4761EC6F" w:rsidR="00FC080B" w:rsidRDefault="00FC080B" w:rsidP="002C5A69">
            <w:pPr>
              <w:ind w:left="2"/>
            </w:pPr>
            <w:r>
              <w:rPr>
                <w:rFonts w:ascii="Times New Roman" w:eastAsia="Times New Roman" w:hAnsi="Times New Roman" w:cs="Times New Roman"/>
              </w:rPr>
              <w:t>(</w:t>
            </w:r>
            <w:r w:rsidR="00164CEC" w:rsidRPr="00164CEC">
              <w:rPr>
                <w:rFonts w:ascii="Times New Roman" w:eastAsia="Times New Roman" w:hAnsi="Times New Roman" w:cs="Times New Roman"/>
              </w:rPr>
              <w:t>Technical specifications clause 1.1</w:t>
            </w:r>
            <w:r>
              <w:rPr>
                <w:rFonts w:ascii="Times New Roman" w:eastAsia="Times New Roman" w:hAnsi="Times New Roman" w:cs="Times New Roman"/>
              </w:rPr>
              <w:t xml:space="preserve">) </w:t>
            </w:r>
          </w:p>
        </w:tc>
        <w:tc>
          <w:tcPr>
            <w:tcW w:w="3924" w:type="dxa"/>
            <w:tcBorders>
              <w:top w:val="single" w:sz="4" w:space="0" w:color="000000"/>
              <w:left w:val="single" w:sz="4" w:space="0" w:color="000000"/>
              <w:bottom w:val="single" w:sz="4" w:space="0" w:color="000000"/>
              <w:right w:val="single" w:sz="4" w:space="0" w:color="000000"/>
            </w:tcBorders>
          </w:tcPr>
          <w:p w14:paraId="1E83957A" w14:textId="00EEFA0F" w:rsidR="00FC080B" w:rsidRDefault="00164CEC" w:rsidP="002C5A69">
            <w:pPr>
              <w:ind w:right="55"/>
              <w:jc w:val="center"/>
            </w:pPr>
            <w:r>
              <w:rPr>
                <w:rFonts w:ascii="Times New Roman" w:eastAsia="Times New Roman" w:hAnsi="Times New Roman" w:cs="Times New Roman"/>
                <w:b/>
                <w:i/>
              </w:rPr>
              <w:t xml:space="preserve">YES </w:t>
            </w:r>
            <w:r w:rsidR="00FC080B">
              <w:rPr>
                <w:rFonts w:ascii="Times New Roman" w:eastAsia="Times New Roman" w:hAnsi="Times New Roman" w:cs="Times New Roman"/>
                <w:b/>
                <w:i/>
              </w:rPr>
              <w:t xml:space="preserve"> </w:t>
            </w:r>
          </w:p>
        </w:tc>
      </w:tr>
      <w:tr w:rsidR="00FC080B" w14:paraId="04226CEF" w14:textId="77777777" w:rsidTr="00191E94">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57F36242" w14:textId="77777777" w:rsidR="00FC080B" w:rsidRDefault="00FC080B" w:rsidP="002C5A69">
            <w:r>
              <w:rPr>
                <w:rFonts w:ascii="Times New Roman" w:eastAsia="Times New Roman" w:hAnsi="Times New Roman" w:cs="Times New Roman"/>
              </w:rPr>
              <w:t xml:space="preserve">1.2. </w:t>
            </w:r>
          </w:p>
        </w:tc>
        <w:tc>
          <w:tcPr>
            <w:tcW w:w="5408" w:type="dxa"/>
            <w:tcBorders>
              <w:top w:val="single" w:sz="4" w:space="0" w:color="000000"/>
              <w:left w:val="single" w:sz="4" w:space="0" w:color="000000"/>
              <w:bottom w:val="single" w:sz="4" w:space="0" w:color="000000"/>
              <w:right w:val="single" w:sz="4" w:space="0" w:color="000000"/>
            </w:tcBorders>
            <w:vAlign w:val="center"/>
          </w:tcPr>
          <w:p w14:paraId="2F0D5E8F" w14:textId="591B4551" w:rsidR="00FC080B" w:rsidRDefault="00164CEC" w:rsidP="002C5A69">
            <w:pPr>
              <w:ind w:left="2" w:right="55"/>
              <w:jc w:val="both"/>
            </w:pPr>
            <w:r w:rsidRPr="00164CEC">
              <w:rPr>
                <w:rFonts w:ascii="Times New Roman" w:eastAsia="Times New Roman" w:hAnsi="Times New Roman" w:cs="Times New Roman"/>
              </w:rPr>
              <w:t>A generator filled with all fluids</w:t>
            </w:r>
            <w:r w:rsidR="00191E94">
              <w:rPr>
                <w:rFonts w:ascii="Times New Roman" w:eastAsia="Times New Roman" w:hAnsi="Times New Roman" w:cs="Times New Roman"/>
              </w:rPr>
              <w:t xml:space="preserve"> and a trailer must not exceed 10</w:t>
            </w:r>
            <w:r w:rsidRPr="00164CEC">
              <w:rPr>
                <w:rFonts w:ascii="Times New Roman" w:eastAsia="Times New Roman" w:hAnsi="Times New Roman" w:cs="Times New Roman"/>
              </w:rPr>
              <w:t xml:space="preserve"> t. (Technical specifications clause 1.7.)</w:t>
            </w:r>
          </w:p>
        </w:tc>
        <w:tc>
          <w:tcPr>
            <w:tcW w:w="3924" w:type="dxa"/>
            <w:tcBorders>
              <w:top w:val="single" w:sz="4" w:space="0" w:color="000000"/>
              <w:left w:val="single" w:sz="4" w:space="0" w:color="000000"/>
              <w:bottom w:val="single" w:sz="4" w:space="0" w:color="000000"/>
              <w:right w:val="single" w:sz="4" w:space="0" w:color="000000"/>
            </w:tcBorders>
          </w:tcPr>
          <w:p w14:paraId="2EF172F6" w14:textId="3C581546" w:rsidR="00FC080B" w:rsidRDefault="00191E94" w:rsidP="002C5A69">
            <w:pPr>
              <w:ind w:right="50"/>
              <w:jc w:val="center"/>
            </w:pPr>
            <w:r>
              <w:rPr>
                <w:rFonts w:ascii="Times New Roman" w:eastAsia="Times New Roman" w:hAnsi="Times New Roman" w:cs="Times New Roman"/>
                <w:b/>
                <w:i/>
              </w:rPr>
              <w:t>4500</w:t>
            </w:r>
            <w:r w:rsidR="00FC080B">
              <w:rPr>
                <w:rFonts w:ascii="Times New Roman" w:eastAsia="Times New Roman" w:hAnsi="Times New Roman" w:cs="Times New Roman"/>
                <w:b/>
                <w:i/>
              </w:rPr>
              <w:t xml:space="preserve"> kg </w:t>
            </w:r>
          </w:p>
          <w:p w14:paraId="7FD40721"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59DA2037" w14:textId="77777777" w:rsidTr="00191E94">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7B9CEB0" w14:textId="77777777" w:rsidR="00FC080B" w:rsidRDefault="00FC080B" w:rsidP="002C5A69">
            <w:r>
              <w:rPr>
                <w:rFonts w:ascii="Times New Roman" w:eastAsia="Times New Roman" w:hAnsi="Times New Roman" w:cs="Times New Roman"/>
              </w:rPr>
              <w:t xml:space="preserve">1.3. </w:t>
            </w:r>
          </w:p>
        </w:tc>
        <w:tc>
          <w:tcPr>
            <w:tcW w:w="5408" w:type="dxa"/>
            <w:tcBorders>
              <w:top w:val="single" w:sz="4" w:space="0" w:color="000000"/>
              <w:left w:val="single" w:sz="4" w:space="0" w:color="000000"/>
              <w:bottom w:val="single" w:sz="4" w:space="0" w:color="000000"/>
              <w:right w:val="single" w:sz="4" w:space="0" w:color="000000"/>
            </w:tcBorders>
            <w:vAlign w:val="center"/>
          </w:tcPr>
          <w:p w14:paraId="68E7CD56" w14:textId="1EFC6CA5" w:rsidR="00FC080B" w:rsidRDefault="00164CEC" w:rsidP="002C5A69">
            <w:pPr>
              <w:ind w:left="2"/>
            </w:pPr>
            <w:r w:rsidRPr="00164CEC">
              <w:rPr>
                <w:rFonts w:ascii="Times New Roman" w:eastAsia="Times New Roman" w:hAnsi="Times New Roman" w:cs="Times New Roman"/>
              </w:rPr>
              <w:t>The generator with a trailer will be suitable for use in Lithuanian climatic conditions, where the outdoor temperature ranges from -30°C to +40°C. (Technical specifications clause 2.1.)</w:t>
            </w:r>
          </w:p>
        </w:tc>
        <w:tc>
          <w:tcPr>
            <w:tcW w:w="3924" w:type="dxa"/>
            <w:tcBorders>
              <w:top w:val="single" w:sz="4" w:space="0" w:color="000000"/>
              <w:left w:val="single" w:sz="4" w:space="0" w:color="000000"/>
              <w:bottom w:val="single" w:sz="4" w:space="0" w:color="000000"/>
              <w:right w:val="single" w:sz="4" w:space="0" w:color="000000"/>
            </w:tcBorders>
          </w:tcPr>
          <w:p w14:paraId="1FBD4C1D" w14:textId="4F26DB15" w:rsidR="00FC080B" w:rsidRDefault="00164CEC" w:rsidP="002C5A69">
            <w:pPr>
              <w:spacing w:after="36" w:line="242" w:lineRule="auto"/>
              <w:ind w:left="614" w:right="667"/>
              <w:jc w:val="center"/>
            </w:pPr>
            <w:r w:rsidRPr="00164CEC">
              <w:rPr>
                <w:rFonts w:ascii="Times New Roman" w:eastAsia="Times New Roman" w:hAnsi="Times New Roman" w:cs="Times New Roman"/>
                <w:b/>
                <w:i/>
              </w:rPr>
              <w:t>YES from -30°C to +40°C</w:t>
            </w:r>
            <w:r>
              <w:rPr>
                <w:rFonts w:ascii="Times New Roman" w:eastAsia="Times New Roman" w:hAnsi="Times New Roman" w:cs="Times New Roman"/>
                <w:b/>
                <w:i/>
              </w:rPr>
              <w:t xml:space="preserve"> </w:t>
            </w:r>
            <w:r w:rsidR="00FC080B">
              <w:rPr>
                <w:rFonts w:ascii="Times New Roman" w:eastAsia="Times New Roman" w:hAnsi="Times New Roman" w:cs="Times New Roman"/>
                <w:b/>
                <w:i/>
              </w:rPr>
              <w:t xml:space="preserve"> </w:t>
            </w:r>
          </w:p>
          <w:p w14:paraId="3C1DAF48"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31F872BE" w14:textId="77777777" w:rsidTr="00191E94">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2012CDA0" w14:textId="77777777" w:rsidR="00FC080B" w:rsidRDefault="00FC080B" w:rsidP="002C5A69">
            <w:r>
              <w:rPr>
                <w:rFonts w:ascii="Times New Roman" w:eastAsia="Times New Roman" w:hAnsi="Times New Roman" w:cs="Times New Roman"/>
              </w:rPr>
              <w:t xml:space="preserve">1.4. </w:t>
            </w:r>
          </w:p>
        </w:tc>
        <w:tc>
          <w:tcPr>
            <w:tcW w:w="5408" w:type="dxa"/>
            <w:tcBorders>
              <w:top w:val="single" w:sz="4" w:space="0" w:color="000000"/>
              <w:left w:val="single" w:sz="4" w:space="0" w:color="000000"/>
              <w:bottom w:val="single" w:sz="4" w:space="0" w:color="000000"/>
              <w:right w:val="single" w:sz="4" w:space="0" w:color="000000"/>
            </w:tcBorders>
          </w:tcPr>
          <w:p w14:paraId="2FBDC686" w14:textId="77777777" w:rsidR="00164CEC" w:rsidRPr="00164CEC" w:rsidRDefault="00164CEC" w:rsidP="00164CEC">
            <w:pPr>
              <w:spacing w:after="1" w:line="256" w:lineRule="auto"/>
              <w:ind w:left="2" w:right="56"/>
              <w:jc w:val="both"/>
              <w:rPr>
                <w:rFonts w:ascii="Times New Roman" w:eastAsia="Times New Roman" w:hAnsi="Times New Roman" w:cs="Times New Roman"/>
              </w:rPr>
            </w:pPr>
            <w:r w:rsidRPr="00164CEC">
              <w:rPr>
                <w:rFonts w:ascii="Times New Roman" w:eastAsia="Times New Roman" w:hAnsi="Times New Roman" w:cs="Times New Roman"/>
              </w:rPr>
              <w:t xml:space="preserve">The generator will be painted in matt green RAL 6003 according to the RAL color chart or equivalent, the base may be black. The trailer will be painted in matt green according to RAL 6003, according to the RAL color chart or equivalent. </w:t>
            </w:r>
          </w:p>
          <w:p w14:paraId="6FF548F0" w14:textId="1E75BD6D" w:rsidR="00FC080B" w:rsidRPr="00164CEC" w:rsidRDefault="00164CEC" w:rsidP="00164CEC">
            <w:pPr>
              <w:ind w:left="2"/>
              <w:rPr>
                <w:lang w:val="es-ES"/>
              </w:rPr>
            </w:pPr>
            <w:r w:rsidRPr="00164CEC">
              <w:rPr>
                <w:rFonts w:ascii="Times New Roman" w:eastAsia="Times New Roman" w:hAnsi="Times New Roman" w:cs="Times New Roman"/>
              </w:rPr>
              <w:t>(Technical specifications clauses 3.2. and 5.9.)</w:t>
            </w:r>
          </w:p>
        </w:tc>
        <w:tc>
          <w:tcPr>
            <w:tcW w:w="3924" w:type="dxa"/>
            <w:tcBorders>
              <w:top w:val="single" w:sz="4" w:space="0" w:color="000000"/>
              <w:left w:val="single" w:sz="4" w:space="0" w:color="000000"/>
              <w:bottom w:val="single" w:sz="4" w:space="0" w:color="000000"/>
              <w:right w:val="single" w:sz="4" w:space="0" w:color="000000"/>
            </w:tcBorders>
          </w:tcPr>
          <w:p w14:paraId="680A51F5" w14:textId="77777777" w:rsidR="00164CEC" w:rsidRDefault="00164CEC" w:rsidP="002C5A69">
            <w:pPr>
              <w:ind w:right="54"/>
              <w:jc w:val="center"/>
              <w:rPr>
                <w:rFonts w:ascii="Times New Roman" w:eastAsia="Times New Roman" w:hAnsi="Times New Roman" w:cs="Times New Roman"/>
                <w:b/>
                <w:i/>
              </w:rPr>
            </w:pPr>
            <w:r>
              <w:rPr>
                <w:rFonts w:ascii="Times New Roman" w:eastAsia="Times New Roman" w:hAnsi="Times New Roman" w:cs="Times New Roman"/>
                <w:b/>
                <w:i/>
              </w:rPr>
              <w:t xml:space="preserve">YES  </w:t>
            </w:r>
          </w:p>
          <w:p w14:paraId="73A6AF98" w14:textId="76A9B825" w:rsidR="00FC080B" w:rsidRDefault="00FC080B" w:rsidP="002C5A69">
            <w:pPr>
              <w:ind w:right="54"/>
              <w:jc w:val="center"/>
            </w:pPr>
            <w:r>
              <w:rPr>
                <w:rFonts w:ascii="Times New Roman" w:eastAsia="Times New Roman" w:hAnsi="Times New Roman" w:cs="Times New Roman"/>
                <w:b/>
                <w:i/>
              </w:rPr>
              <w:t xml:space="preserve">RAL 6003 </w:t>
            </w:r>
          </w:p>
          <w:p w14:paraId="5CAB4810"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770EEE69" w14:textId="77777777" w:rsidTr="00191E94">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2356B034" w14:textId="77777777" w:rsidR="00FC080B" w:rsidRDefault="00FC080B" w:rsidP="002C5A69">
            <w:r>
              <w:rPr>
                <w:rFonts w:ascii="Times New Roman" w:eastAsia="Times New Roman" w:hAnsi="Times New Roman" w:cs="Times New Roman"/>
              </w:rPr>
              <w:t xml:space="preserve">1.5. </w:t>
            </w:r>
          </w:p>
        </w:tc>
        <w:tc>
          <w:tcPr>
            <w:tcW w:w="5408" w:type="dxa"/>
            <w:tcBorders>
              <w:top w:val="single" w:sz="4" w:space="0" w:color="000000"/>
              <w:left w:val="single" w:sz="4" w:space="0" w:color="000000"/>
              <w:bottom w:val="single" w:sz="4" w:space="0" w:color="000000"/>
              <w:right w:val="single" w:sz="4" w:space="0" w:color="000000"/>
            </w:tcBorders>
          </w:tcPr>
          <w:p w14:paraId="4FB271D0" w14:textId="79C127CB" w:rsidR="00FC080B" w:rsidRDefault="00164CEC" w:rsidP="002C5A69">
            <w:pPr>
              <w:spacing w:after="1" w:line="256" w:lineRule="auto"/>
              <w:ind w:left="2" w:right="53"/>
              <w:jc w:val="both"/>
            </w:pPr>
            <w:r w:rsidRPr="00164CEC">
              <w:rPr>
                <w:rFonts w:ascii="Times New Roman" w:eastAsia="Times New Roman" w:hAnsi="Times New Roman" w:cs="Times New Roman"/>
              </w:rPr>
              <w:t>Nominal generator power (as estimated b</w:t>
            </w:r>
            <w:r w:rsidR="00191E94">
              <w:rPr>
                <w:rFonts w:ascii="Times New Roman" w:eastAsia="Times New Roman" w:hAnsi="Times New Roman" w:cs="Times New Roman"/>
              </w:rPr>
              <w:t>y Prime Power) – not less than 2</w:t>
            </w:r>
            <w:r w:rsidRPr="00164CEC">
              <w:rPr>
                <w:rFonts w:ascii="Times New Roman" w:eastAsia="Times New Roman" w:hAnsi="Times New Roman" w:cs="Times New Roman"/>
              </w:rPr>
              <w:t>00 kW according to ISO 8528.</w:t>
            </w:r>
            <w:r w:rsidR="00FC080B">
              <w:rPr>
                <w:rFonts w:ascii="Times New Roman" w:eastAsia="Times New Roman" w:hAnsi="Times New Roman" w:cs="Times New Roman"/>
              </w:rPr>
              <w:t xml:space="preserve"> </w:t>
            </w:r>
          </w:p>
          <w:p w14:paraId="0BC517E0" w14:textId="62DB83C5" w:rsidR="00FC080B" w:rsidRDefault="00FC080B" w:rsidP="002C5A69">
            <w:pPr>
              <w:ind w:left="2"/>
            </w:pPr>
            <w:r>
              <w:rPr>
                <w:rFonts w:ascii="Times New Roman" w:eastAsia="Times New Roman" w:hAnsi="Times New Roman" w:cs="Times New Roman"/>
              </w:rPr>
              <w:t>(</w:t>
            </w:r>
            <w:r w:rsidR="00164CEC" w:rsidRPr="00164CEC">
              <w:rPr>
                <w:rFonts w:ascii="Times New Roman" w:eastAsia="Times New Roman" w:hAnsi="Times New Roman" w:cs="Times New Roman"/>
              </w:rPr>
              <w:t>Technical specifications clause 3.3</w:t>
            </w:r>
            <w:r>
              <w:rPr>
                <w:rFonts w:ascii="Times New Roman" w:eastAsia="Times New Roman" w:hAnsi="Times New Roman" w:cs="Times New Roman"/>
              </w:rPr>
              <w:t xml:space="preserve">) </w:t>
            </w:r>
          </w:p>
        </w:tc>
        <w:tc>
          <w:tcPr>
            <w:tcW w:w="3924" w:type="dxa"/>
            <w:tcBorders>
              <w:top w:val="single" w:sz="4" w:space="0" w:color="000000"/>
              <w:left w:val="single" w:sz="4" w:space="0" w:color="000000"/>
              <w:bottom w:val="single" w:sz="4" w:space="0" w:color="000000"/>
              <w:right w:val="single" w:sz="4" w:space="0" w:color="000000"/>
            </w:tcBorders>
          </w:tcPr>
          <w:p w14:paraId="2331A1A7" w14:textId="34045FCA" w:rsidR="00FC080B" w:rsidRDefault="00191E94" w:rsidP="002C5A69">
            <w:pPr>
              <w:ind w:right="50"/>
              <w:jc w:val="center"/>
            </w:pPr>
            <w:r>
              <w:rPr>
                <w:rFonts w:ascii="Times New Roman" w:eastAsia="Times New Roman" w:hAnsi="Times New Roman" w:cs="Times New Roman"/>
                <w:b/>
                <w:i/>
              </w:rPr>
              <w:t>2</w:t>
            </w:r>
            <w:r w:rsidR="00FC080B">
              <w:rPr>
                <w:rFonts w:ascii="Times New Roman" w:eastAsia="Times New Roman" w:hAnsi="Times New Roman" w:cs="Times New Roman"/>
                <w:b/>
                <w:i/>
              </w:rPr>
              <w:t xml:space="preserve">00 kW PRP </w:t>
            </w:r>
          </w:p>
          <w:p w14:paraId="42133CC3"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3BC0C83E"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12DD2FBA" w14:textId="77777777" w:rsidR="00FC080B" w:rsidRDefault="00FC080B" w:rsidP="002C5A69">
            <w:r>
              <w:rPr>
                <w:rFonts w:ascii="Times New Roman" w:eastAsia="Times New Roman" w:hAnsi="Times New Roman" w:cs="Times New Roman"/>
              </w:rPr>
              <w:t xml:space="preserve">1.6. </w:t>
            </w:r>
          </w:p>
        </w:tc>
        <w:tc>
          <w:tcPr>
            <w:tcW w:w="5408" w:type="dxa"/>
            <w:tcBorders>
              <w:top w:val="single" w:sz="4" w:space="0" w:color="000000"/>
              <w:left w:val="single" w:sz="4" w:space="0" w:color="000000"/>
              <w:bottom w:val="single" w:sz="4" w:space="0" w:color="000000"/>
              <w:right w:val="single" w:sz="4" w:space="0" w:color="000000"/>
            </w:tcBorders>
          </w:tcPr>
          <w:p w14:paraId="4A7CB688" w14:textId="5DB69BBB" w:rsidR="00FC080B" w:rsidRDefault="00164CEC" w:rsidP="002C5A69">
            <w:pPr>
              <w:ind w:left="2" w:right="107"/>
              <w:jc w:val="both"/>
            </w:pPr>
            <w:r w:rsidRPr="00164CEC">
              <w:rPr>
                <w:rFonts w:ascii="Times New Roman" w:eastAsia="Times New Roman" w:hAnsi="Times New Roman" w:cs="Times New Roman"/>
              </w:rPr>
              <w:t>Generator class not lower than G2 according to ISO 8528-5 (Technical Specifications clause 3.4)</w:t>
            </w:r>
          </w:p>
        </w:tc>
        <w:tc>
          <w:tcPr>
            <w:tcW w:w="3924" w:type="dxa"/>
            <w:tcBorders>
              <w:top w:val="single" w:sz="4" w:space="0" w:color="000000"/>
              <w:left w:val="single" w:sz="4" w:space="0" w:color="000000"/>
              <w:bottom w:val="single" w:sz="4" w:space="0" w:color="000000"/>
              <w:right w:val="single" w:sz="4" w:space="0" w:color="000000"/>
            </w:tcBorders>
          </w:tcPr>
          <w:p w14:paraId="2D734F95" w14:textId="68D26982" w:rsidR="00FC080B" w:rsidRDefault="00164CEC" w:rsidP="00191E94">
            <w:pPr>
              <w:ind w:left="581" w:right="98"/>
              <w:jc w:val="center"/>
            </w:pPr>
            <w:r w:rsidRPr="00164CEC">
              <w:rPr>
                <w:rFonts w:ascii="Times New Roman" w:eastAsia="Times New Roman" w:hAnsi="Times New Roman" w:cs="Times New Roman"/>
                <w:b/>
                <w:i/>
              </w:rPr>
              <w:t>G3 according to ISO 8528</w:t>
            </w:r>
            <w:r w:rsidR="00191E94">
              <w:rPr>
                <w:rFonts w:ascii="Times New Roman" w:eastAsia="Times New Roman" w:hAnsi="Times New Roman" w:cs="Times New Roman"/>
                <w:b/>
                <w:i/>
              </w:rPr>
              <w:t>-</w:t>
            </w:r>
            <w:r w:rsidR="00FC080B">
              <w:rPr>
                <w:rFonts w:ascii="Times New Roman" w:eastAsia="Times New Roman" w:hAnsi="Times New Roman" w:cs="Times New Roman"/>
                <w:b/>
                <w:i/>
              </w:rPr>
              <w:t>5</w:t>
            </w:r>
            <w:r w:rsidR="00FC080B">
              <w:rPr>
                <w:rFonts w:ascii="Times New Roman" w:eastAsia="Times New Roman" w:hAnsi="Times New Roman" w:cs="Times New Roman"/>
                <w:i/>
              </w:rPr>
              <w:t xml:space="preserve"> </w:t>
            </w:r>
          </w:p>
        </w:tc>
      </w:tr>
      <w:tr w:rsidR="00FC080B" w:rsidRPr="00164CEC" w14:paraId="4F268583"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6DCEC671" w14:textId="77777777" w:rsidR="00FC080B" w:rsidRDefault="00FC080B" w:rsidP="002C5A69">
            <w:r>
              <w:rPr>
                <w:rFonts w:ascii="Times New Roman" w:eastAsia="Times New Roman" w:hAnsi="Times New Roman" w:cs="Times New Roman"/>
              </w:rPr>
              <w:t xml:space="preserve">1.7. </w:t>
            </w:r>
          </w:p>
        </w:tc>
        <w:tc>
          <w:tcPr>
            <w:tcW w:w="5408" w:type="dxa"/>
            <w:tcBorders>
              <w:top w:val="single" w:sz="4" w:space="0" w:color="000000"/>
              <w:left w:val="single" w:sz="4" w:space="0" w:color="000000"/>
              <w:bottom w:val="single" w:sz="4" w:space="0" w:color="000000"/>
              <w:right w:val="single" w:sz="4" w:space="0" w:color="000000"/>
            </w:tcBorders>
          </w:tcPr>
          <w:p w14:paraId="7CBBFD9A" w14:textId="0A84510C" w:rsidR="00FC080B" w:rsidRDefault="00164CEC" w:rsidP="002C5A69">
            <w:pPr>
              <w:ind w:left="2"/>
            </w:pPr>
            <w:r w:rsidRPr="00164CEC">
              <w:rPr>
                <w:rFonts w:ascii="Times New Roman" w:eastAsia="Times New Roman" w:hAnsi="Times New Roman" w:cs="Times New Roman"/>
              </w:rPr>
              <w:t>The generator shall comply with emission class IIIA or higher in accordance with Directive 97/68/EC. (Technical specifications clause 3.5)</w:t>
            </w:r>
          </w:p>
        </w:tc>
        <w:tc>
          <w:tcPr>
            <w:tcW w:w="3924" w:type="dxa"/>
            <w:tcBorders>
              <w:top w:val="single" w:sz="4" w:space="0" w:color="000000"/>
              <w:left w:val="single" w:sz="4" w:space="0" w:color="000000"/>
              <w:bottom w:val="single" w:sz="4" w:space="0" w:color="000000"/>
              <w:right w:val="single" w:sz="4" w:space="0" w:color="000000"/>
            </w:tcBorders>
          </w:tcPr>
          <w:p w14:paraId="52FD0145" w14:textId="4C78215B" w:rsidR="00FC080B" w:rsidRPr="00164CEC" w:rsidRDefault="00164CEC" w:rsidP="002C5A69">
            <w:pPr>
              <w:ind w:left="208" w:right="312"/>
              <w:jc w:val="center"/>
            </w:pPr>
            <w:r w:rsidRPr="00164CEC">
              <w:rPr>
                <w:rFonts w:ascii="Times New Roman" w:eastAsia="Times New Roman" w:hAnsi="Times New Roman" w:cs="Times New Roman"/>
                <w:b/>
                <w:i/>
              </w:rPr>
              <w:t>Stage IIIA according to Directive 97/68/EC</w:t>
            </w:r>
            <w:r w:rsidR="00FC080B" w:rsidRPr="00164CEC">
              <w:rPr>
                <w:rFonts w:ascii="Times New Roman" w:eastAsia="Times New Roman" w:hAnsi="Times New Roman" w:cs="Times New Roman"/>
                <w:i/>
              </w:rPr>
              <w:t xml:space="preserve"> </w:t>
            </w:r>
          </w:p>
        </w:tc>
      </w:tr>
      <w:tr w:rsidR="00FC080B" w14:paraId="020939FA"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13DCDD71" w14:textId="77777777" w:rsidR="00FC080B" w:rsidRDefault="00FC080B" w:rsidP="002C5A69">
            <w:r>
              <w:rPr>
                <w:rFonts w:ascii="Times New Roman" w:eastAsia="Times New Roman" w:hAnsi="Times New Roman" w:cs="Times New Roman"/>
              </w:rPr>
              <w:t xml:space="preserve">1.8. </w:t>
            </w:r>
          </w:p>
        </w:tc>
        <w:tc>
          <w:tcPr>
            <w:tcW w:w="5408" w:type="dxa"/>
            <w:tcBorders>
              <w:top w:val="single" w:sz="4" w:space="0" w:color="000000"/>
              <w:left w:val="single" w:sz="4" w:space="0" w:color="000000"/>
              <w:bottom w:val="single" w:sz="4" w:space="0" w:color="000000"/>
              <w:right w:val="single" w:sz="4" w:space="0" w:color="000000"/>
            </w:tcBorders>
          </w:tcPr>
          <w:p w14:paraId="1B27EC47" w14:textId="4E345F59" w:rsidR="00FC080B" w:rsidRDefault="00164CEC" w:rsidP="002C5A69">
            <w:pPr>
              <w:spacing w:line="257" w:lineRule="auto"/>
              <w:ind w:left="2"/>
              <w:jc w:val="both"/>
            </w:pPr>
            <w:r w:rsidRPr="00164CEC">
              <w:rPr>
                <w:rFonts w:ascii="Times New Roman" w:eastAsia="Times New Roman" w:hAnsi="Times New Roman" w:cs="Times New Roman"/>
              </w:rPr>
              <w:t>The generator will be three-phase, with a voltage of 400/230 V ± 1.5% and a frequency of 50 Hz ± 3%.</w:t>
            </w:r>
          </w:p>
          <w:p w14:paraId="65A02A6B" w14:textId="064090BE" w:rsidR="00FC080B" w:rsidRDefault="00FC080B" w:rsidP="002C5A69">
            <w:pPr>
              <w:ind w:left="2"/>
            </w:pPr>
            <w:r>
              <w:rPr>
                <w:rFonts w:ascii="Times New Roman" w:eastAsia="Times New Roman" w:hAnsi="Times New Roman" w:cs="Times New Roman"/>
              </w:rPr>
              <w:t>(</w:t>
            </w:r>
            <w:r w:rsidR="00164CEC" w:rsidRPr="00164CEC">
              <w:rPr>
                <w:rFonts w:ascii="Times New Roman" w:eastAsia="Times New Roman" w:hAnsi="Times New Roman" w:cs="Times New Roman"/>
              </w:rPr>
              <w:t>Technical Specifications clause 3.6</w:t>
            </w:r>
            <w:r>
              <w:rPr>
                <w:rFonts w:ascii="Times New Roman" w:eastAsia="Times New Roman" w:hAnsi="Times New Roman" w:cs="Times New Roman"/>
              </w:rPr>
              <w:t xml:space="preserve">) </w:t>
            </w:r>
            <w:r w:rsidR="00164CEC">
              <w:rPr>
                <w:rFonts w:ascii="Times New Roman" w:eastAsia="Times New Roman" w:hAnsi="Times New Roman" w:cs="Times New Roman"/>
              </w:rPr>
              <w:t xml:space="preserve"> </w:t>
            </w:r>
          </w:p>
        </w:tc>
        <w:tc>
          <w:tcPr>
            <w:tcW w:w="3924" w:type="dxa"/>
            <w:tcBorders>
              <w:top w:val="single" w:sz="4" w:space="0" w:color="000000"/>
              <w:left w:val="single" w:sz="4" w:space="0" w:color="000000"/>
              <w:bottom w:val="single" w:sz="4" w:space="0" w:color="000000"/>
              <w:right w:val="single" w:sz="4" w:space="0" w:color="000000"/>
            </w:tcBorders>
          </w:tcPr>
          <w:p w14:paraId="38CB67B8" w14:textId="77777777" w:rsidR="00164CEC" w:rsidRDefault="00164CEC" w:rsidP="002C5A69">
            <w:pPr>
              <w:ind w:right="108"/>
              <w:jc w:val="center"/>
              <w:rPr>
                <w:rFonts w:ascii="Times New Roman" w:eastAsia="Times New Roman" w:hAnsi="Times New Roman" w:cs="Times New Roman"/>
                <w:b/>
                <w:i/>
              </w:rPr>
            </w:pPr>
            <w:r w:rsidRPr="00164CEC">
              <w:rPr>
                <w:rFonts w:ascii="Times New Roman" w:eastAsia="Times New Roman" w:hAnsi="Times New Roman" w:cs="Times New Roman"/>
                <w:b/>
                <w:i/>
              </w:rPr>
              <w:t xml:space="preserve">Three-phase </w:t>
            </w:r>
            <w:r>
              <w:rPr>
                <w:rFonts w:ascii="Times New Roman" w:eastAsia="Times New Roman" w:hAnsi="Times New Roman" w:cs="Times New Roman"/>
                <w:b/>
                <w:i/>
              </w:rPr>
              <w:t xml:space="preserve"> </w:t>
            </w:r>
          </w:p>
          <w:p w14:paraId="23366F44" w14:textId="2058B5BB" w:rsidR="00FC080B" w:rsidRDefault="00FC080B" w:rsidP="002C5A69">
            <w:pPr>
              <w:ind w:right="108"/>
              <w:jc w:val="center"/>
            </w:pPr>
            <w:r>
              <w:rPr>
                <w:rFonts w:ascii="Times New Roman" w:eastAsia="Times New Roman" w:hAnsi="Times New Roman" w:cs="Times New Roman"/>
                <w:b/>
              </w:rPr>
              <w:t xml:space="preserve">400/230 V ± 1 %, </w:t>
            </w:r>
            <w:r w:rsidR="00164CEC" w:rsidRPr="00164CEC">
              <w:rPr>
                <w:rFonts w:ascii="Times New Roman" w:eastAsia="Times New Roman" w:hAnsi="Times New Roman" w:cs="Times New Roman"/>
                <w:b/>
              </w:rPr>
              <w:t xml:space="preserve">frequency </w:t>
            </w:r>
            <w:r>
              <w:rPr>
                <w:rFonts w:ascii="Times New Roman" w:eastAsia="Times New Roman" w:hAnsi="Times New Roman" w:cs="Times New Roman"/>
                <w:b/>
              </w:rPr>
              <w:t xml:space="preserve">50 </w:t>
            </w:r>
          </w:p>
          <w:p w14:paraId="0308C20E" w14:textId="01CCFCC3" w:rsidR="00FC080B" w:rsidRDefault="00FC080B" w:rsidP="00191E94">
            <w:pPr>
              <w:ind w:right="106"/>
              <w:jc w:val="center"/>
            </w:pPr>
            <w:r>
              <w:rPr>
                <w:rFonts w:ascii="Times New Roman" w:eastAsia="Times New Roman" w:hAnsi="Times New Roman" w:cs="Times New Roman"/>
                <w:b/>
              </w:rPr>
              <w:t xml:space="preserve">Hz ± 1,5 % </w:t>
            </w:r>
          </w:p>
        </w:tc>
      </w:tr>
      <w:tr w:rsidR="00FC080B" w14:paraId="64107BB8"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701E9B7" w14:textId="77777777" w:rsidR="00FC080B" w:rsidRDefault="00FC080B" w:rsidP="002C5A69">
            <w:r>
              <w:rPr>
                <w:rFonts w:ascii="Times New Roman" w:eastAsia="Times New Roman" w:hAnsi="Times New Roman" w:cs="Times New Roman"/>
              </w:rPr>
              <w:lastRenderedPageBreak/>
              <w:t xml:space="preserve">1.9. </w:t>
            </w:r>
          </w:p>
        </w:tc>
        <w:tc>
          <w:tcPr>
            <w:tcW w:w="5408" w:type="dxa"/>
            <w:tcBorders>
              <w:top w:val="single" w:sz="4" w:space="0" w:color="000000"/>
              <w:left w:val="single" w:sz="4" w:space="0" w:color="000000"/>
              <w:bottom w:val="single" w:sz="4" w:space="0" w:color="000000"/>
              <w:right w:val="single" w:sz="4" w:space="0" w:color="000000"/>
            </w:tcBorders>
          </w:tcPr>
          <w:p w14:paraId="6189C4A3" w14:textId="736B4EDA" w:rsidR="00FC080B" w:rsidRDefault="00164CEC" w:rsidP="002C5A69">
            <w:pPr>
              <w:ind w:left="2"/>
            </w:pPr>
            <w:r w:rsidRPr="00164CEC">
              <w:rPr>
                <w:rFonts w:ascii="Times New Roman" w:eastAsia="Times New Roman" w:hAnsi="Times New Roman" w:cs="Times New Roman"/>
              </w:rPr>
              <w:t>The noise level emitted by the generator according to the Lp</w:t>
            </w:r>
            <w:r w:rsidR="00191E94">
              <w:rPr>
                <w:rFonts w:ascii="Times New Roman" w:eastAsia="Times New Roman" w:hAnsi="Times New Roman" w:cs="Times New Roman"/>
              </w:rPr>
              <w:t>A methodology will not exceed 72</w:t>
            </w:r>
            <w:r w:rsidRPr="00164CEC">
              <w:rPr>
                <w:rFonts w:ascii="Times New Roman" w:eastAsia="Times New Roman" w:hAnsi="Times New Roman" w:cs="Times New Roman"/>
              </w:rPr>
              <w:t xml:space="preserve"> dB(A) at a distance of 7 m. (Technical specifications clause 3.7.)</w:t>
            </w:r>
          </w:p>
        </w:tc>
        <w:tc>
          <w:tcPr>
            <w:tcW w:w="3924" w:type="dxa"/>
            <w:tcBorders>
              <w:top w:val="single" w:sz="4" w:space="0" w:color="000000"/>
              <w:left w:val="single" w:sz="4" w:space="0" w:color="000000"/>
              <w:bottom w:val="single" w:sz="4" w:space="0" w:color="000000"/>
              <w:right w:val="single" w:sz="4" w:space="0" w:color="000000"/>
            </w:tcBorders>
          </w:tcPr>
          <w:p w14:paraId="7D49901B" w14:textId="77777777" w:rsidR="00FC080B" w:rsidRDefault="00FC080B" w:rsidP="002C5A69">
            <w:pPr>
              <w:ind w:right="105"/>
              <w:jc w:val="center"/>
            </w:pPr>
            <w:r>
              <w:rPr>
                <w:rFonts w:ascii="Times New Roman" w:eastAsia="Times New Roman" w:hAnsi="Times New Roman" w:cs="Times New Roman"/>
                <w:b/>
                <w:i/>
              </w:rPr>
              <w:t xml:space="preserve">69 dB(A) </w:t>
            </w:r>
          </w:p>
          <w:p w14:paraId="0A2A556C" w14:textId="361F91AC" w:rsidR="00FC080B" w:rsidRDefault="00164CEC" w:rsidP="002C5A69">
            <w:pPr>
              <w:ind w:right="107"/>
              <w:jc w:val="center"/>
            </w:pPr>
            <w:r w:rsidRPr="00164CEC">
              <w:rPr>
                <w:rFonts w:ascii="Times New Roman" w:eastAsia="Times New Roman" w:hAnsi="Times New Roman" w:cs="Times New Roman"/>
                <w:b/>
                <w:i/>
              </w:rPr>
              <w:t>7 m distance</w:t>
            </w:r>
          </w:p>
          <w:p w14:paraId="151BBC38" w14:textId="77777777" w:rsidR="00FC080B" w:rsidRDefault="00FC080B" w:rsidP="002C5A69">
            <w:pPr>
              <w:ind w:right="51"/>
              <w:jc w:val="center"/>
            </w:pPr>
            <w:r>
              <w:rPr>
                <w:rFonts w:ascii="Times New Roman" w:eastAsia="Times New Roman" w:hAnsi="Times New Roman" w:cs="Times New Roman"/>
                <w:i/>
              </w:rPr>
              <w:t xml:space="preserve"> </w:t>
            </w:r>
          </w:p>
        </w:tc>
      </w:tr>
      <w:tr w:rsidR="00FC080B" w14:paraId="6C02D571"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676737B4" w14:textId="77777777" w:rsidR="00FC080B" w:rsidRDefault="00FC080B" w:rsidP="002C5A69">
            <w:r>
              <w:rPr>
                <w:rFonts w:ascii="Times New Roman" w:eastAsia="Times New Roman" w:hAnsi="Times New Roman" w:cs="Times New Roman"/>
              </w:rPr>
              <w:t xml:space="preserve">1.10. </w:t>
            </w:r>
          </w:p>
        </w:tc>
        <w:tc>
          <w:tcPr>
            <w:tcW w:w="5408" w:type="dxa"/>
            <w:tcBorders>
              <w:top w:val="single" w:sz="4" w:space="0" w:color="000000"/>
              <w:left w:val="single" w:sz="4" w:space="0" w:color="000000"/>
              <w:bottom w:val="single" w:sz="4" w:space="0" w:color="000000"/>
              <w:right w:val="single" w:sz="4" w:space="0" w:color="000000"/>
            </w:tcBorders>
          </w:tcPr>
          <w:p w14:paraId="52A92F62" w14:textId="61E7739D" w:rsidR="00FC080B" w:rsidRDefault="00164CEC" w:rsidP="002C5A69">
            <w:pPr>
              <w:ind w:left="2"/>
            </w:pPr>
            <w:r w:rsidRPr="00164CEC">
              <w:rPr>
                <w:rFonts w:ascii="Times New Roman" w:eastAsia="Times New Roman" w:hAnsi="Times New Roman" w:cs="Times New Roman"/>
              </w:rPr>
              <w:t>The generator shall have a protection class of at least IP-23. (Technical specifications clause 3.8)</w:t>
            </w:r>
          </w:p>
        </w:tc>
        <w:tc>
          <w:tcPr>
            <w:tcW w:w="3924" w:type="dxa"/>
            <w:tcBorders>
              <w:top w:val="single" w:sz="4" w:space="0" w:color="000000"/>
              <w:left w:val="single" w:sz="4" w:space="0" w:color="000000"/>
              <w:bottom w:val="single" w:sz="4" w:space="0" w:color="000000"/>
              <w:right w:val="single" w:sz="4" w:space="0" w:color="000000"/>
            </w:tcBorders>
          </w:tcPr>
          <w:p w14:paraId="3F8BA9EE" w14:textId="77777777" w:rsidR="00FC080B" w:rsidRDefault="00FC080B" w:rsidP="002C5A69">
            <w:pPr>
              <w:ind w:right="106"/>
              <w:jc w:val="center"/>
            </w:pPr>
            <w:r>
              <w:rPr>
                <w:rFonts w:ascii="Times New Roman" w:eastAsia="Times New Roman" w:hAnsi="Times New Roman" w:cs="Times New Roman"/>
                <w:b/>
                <w:i/>
              </w:rPr>
              <w:t>IP23</w:t>
            </w:r>
            <w:r>
              <w:rPr>
                <w:rFonts w:ascii="Times New Roman" w:eastAsia="Times New Roman" w:hAnsi="Times New Roman" w:cs="Times New Roman"/>
                <w:i/>
              </w:rPr>
              <w:t xml:space="preserve"> </w:t>
            </w:r>
          </w:p>
        </w:tc>
      </w:tr>
      <w:tr w:rsidR="00FC080B" w14:paraId="147A3AAC"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43C342EA" w14:textId="77777777" w:rsidR="00FC080B" w:rsidRDefault="00FC080B" w:rsidP="002C5A69">
            <w:r>
              <w:rPr>
                <w:rFonts w:ascii="Times New Roman" w:eastAsia="Times New Roman" w:hAnsi="Times New Roman" w:cs="Times New Roman"/>
              </w:rPr>
              <w:t xml:space="preserve">1.11. </w:t>
            </w:r>
          </w:p>
        </w:tc>
        <w:tc>
          <w:tcPr>
            <w:tcW w:w="5408" w:type="dxa"/>
            <w:tcBorders>
              <w:top w:val="single" w:sz="4" w:space="0" w:color="000000"/>
              <w:left w:val="single" w:sz="4" w:space="0" w:color="000000"/>
              <w:bottom w:val="single" w:sz="4" w:space="0" w:color="000000"/>
              <w:right w:val="single" w:sz="4" w:space="0" w:color="000000"/>
            </w:tcBorders>
          </w:tcPr>
          <w:p w14:paraId="34EAF662" w14:textId="4FEF6258" w:rsidR="00FC080B" w:rsidRDefault="00164CEC" w:rsidP="002C5A69">
            <w:pPr>
              <w:ind w:left="2" w:right="103"/>
              <w:jc w:val="both"/>
            </w:pPr>
            <w:r w:rsidRPr="00164CEC">
              <w:rPr>
                <w:rFonts w:ascii="Times New Roman" w:eastAsia="Times New Roman" w:hAnsi="Times New Roman" w:cs="Times New Roman"/>
              </w:rPr>
              <w:t>The generator engine is started electrically. (Technical specifications clause 3.9.)</w:t>
            </w:r>
          </w:p>
        </w:tc>
        <w:tc>
          <w:tcPr>
            <w:tcW w:w="3924" w:type="dxa"/>
            <w:tcBorders>
              <w:top w:val="single" w:sz="4" w:space="0" w:color="000000"/>
              <w:left w:val="single" w:sz="4" w:space="0" w:color="000000"/>
              <w:bottom w:val="single" w:sz="4" w:space="0" w:color="000000"/>
              <w:right w:val="single" w:sz="4" w:space="0" w:color="000000"/>
            </w:tcBorders>
          </w:tcPr>
          <w:p w14:paraId="34FACC3E" w14:textId="429A928D" w:rsidR="00FC080B" w:rsidRDefault="00164CEC" w:rsidP="002C5A69">
            <w:pPr>
              <w:ind w:right="108"/>
              <w:jc w:val="center"/>
            </w:pPr>
            <w:r>
              <w:rPr>
                <w:rFonts w:ascii="Times New Roman" w:eastAsia="Times New Roman" w:hAnsi="Times New Roman" w:cs="Times New Roman"/>
                <w:b/>
                <w:i/>
              </w:rPr>
              <w:t xml:space="preserve">YES </w:t>
            </w:r>
            <w:r w:rsidR="00FC080B">
              <w:rPr>
                <w:rFonts w:ascii="Times New Roman" w:eastAsia="Times New Roman" w:hAnsi="Times New Roman" w:cs="Times New Roman"/>
                <w:i/>
              </w:rPr>
              <w:t xml:space="preserve"> </w:t>
            </w:r>
          </w:p>
        </w:tc>
      </w:tr>
      <w:tr w:rsidR="00FC080B" w14:paraId="02685596"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0298B49" w14:textId="77777777" w:rsidR="00FC080B" w:rsidRDefault="00FC080B" w:rsidP="002C5A69">
            <w:r>
              <w:rPr>
                <w:rFonts w:ascii="Times New Roman" w:eastAsia="Times New Roman" w:hAnsi="Times New Roman" w:cs="Times New Roman"/>
              </w:rPr>
              <w:t xml:space="preserve">1.12. </w:t>
            </w:r>
          </w:p>
        </w:tc>
        <w:tc>
          <w:tcPr>
            <w:tcW w:w="5408" w:type="dxa"/>
            <w:tcBorders>
              <w:top w:val="single" w:sz="4" w:space="0" w:color="000000"/>
              <w:left w:val="single" w:sz="4" w:space="0" w:color="000000"/>
              <w:bottom w:val="single" w:sz="4" w:space="0" w:color="000000"/>
              <w:right w:val="single" w:sz="4" w:space="0" w:color="000000"/>
            </w:tcBorders>
          </w:tcPr>
          <w:p w14:paraId="44D14F34" w14:textId="2471A1F6" w:rsidR="00FC080B" w:rsidRDefault="00164CEC" w:rsidP="002C5A69">
            <w:pPr>
              <w:ind w:left="36" w:right="103"/>
              <w:jc w:val="both"/>
            </w:pPr>
            <w:r w:rsidRPr="00164CEC">
              <w:rPr>
                <w:rFonts w:ascii="Times New Roman" w:eastAsia="Times New Roman" w:hAnsi="Times New Roman" w:cs="Times New Roman"/>
              </w:rPr>
              <w:t>The generator engine will be adapted to use standard EN 590 diesel fuel. (Technical specifications clause 3.10.)</w:t>
            </w:r>
          </w:p>
        </w:tc>
        <w:tc>
          <w:tcPr>
            <w:tcW w:w="3924" w:type="dxa"/>
            <w:tcBorders>
              <w:top w:val="single" w:sz="4" w:space="0" w:color="000000"/>
              <w:left w:val="single" w:sz="4" w:space="0" w:color="000000"/>
              <w:bottom w:val="single" w:sz="4" w:space="0" w:color="000000"/>
              <w:right w:val="single" w:sz="4" w:space="0" w:color="000000"/>
            </w:tcBorders>
          </w:tcPr>
          <w:p w14:paraId="2CD85602" w14:textId="661701FB" w:rsidR="00FC080B" w:rsidRPr="0060380E" w:rsidRDefault="00164CEC" w:rsidP="002C5A69">
            <w:pPr>
              <w:ind w:right="104"/>
              <w:jc w:val="center"/>
              <w:rPr>
                <w:b/>
              </w:rPr>
            </w:pPr>
            <w:r w:rsidRPr="0060380E">
              <w:rPr>
                <w:rFonts w:ascii="Times New Roman" w:eastAsia="Times New Roman" w:hAnsi="Times New Roman" w:cs="Times New Roman"/>
                <w:b/>
                <w:i/>
              </w:rPr>
              <w:t xml:space="preserve">Diesel fuel - according to EN590 </w:t>
            </w:r>
          </w:p>
        </w:tc>
      </w:tr>
      <w:tr w:rsidR="00FC080B" w14:paraId="54CFD60C"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77A7FA36" w14:textId="77777777" w:rsidR="00FC080B" w:rsidRDefault="00FC080B" w:rsidP="002C5A69">
            <w:r>
              <w:rPr>
                <w:rFonts w:ascii="Times New Roman" w:eastAsia="Times New Roman" w:hAnsi="Times New Roman" w:cs="Times New Roman"/>
              </w:rPr>
              <w:t xml:space="preserve">1.13. </w:t>
            </w:r>
          </w:p>
        </w:tc>
        <w:tc>
          <w:tcPr>
            <w:tcW w:w="5408" w:type="dxa"/>
            <w:tcBorders>
              <w:top w:val="single" w:sz="4" w:space="0" w:color="000000"/>
              <w:left w:val="single" w:sz="4" w:space="0" w:color="000000"/>
              <w:bottom w:val="single" w:sz="4" w:space="0" w:color="000000"/>
              <w:right w:val="single" w:sz="4" w:space="0" w:color="000000"/>
            </w:tcBorders>
          </w:tcPr>
          <w:p w14:paraId="0236D598" w14:textId="05D13D70" w:rsidR="00FC080B" w:rsidRDefault="00164CEC" w:rsidP="0060380E">
            <w:pPr>
              <w:ind w:left="36" w:right="104"/>
              <w:jc w:val="both"/>
            </w:pPr>
            <w:r w:rsidRPr="00164CEC">
              <w:rPr>
                <w:rFonts w:ascii="Times New Roman" w:eastAsia="Times New Roman" w:hAnsi="Times New Roman" w:cs="Times New Roman"/>
              </w:rPr>
              <w:t xml:space="preserve">Without refueling, at 75% load, the generator must operate autonomously for at least 12 hours, with fuel consumption not exceeding </w:t>
            </w:r>
            <w:r w:rsidR="0060380E">
              <w:rPr>
                <w:rFonts w:ascii="Times New Roman" w:eastAsia="Times New Roman" w:hAnsi="Times New Roman" w:cs="Times New Roman"/>
              </w:rPr>
              <w:t>46</w:t>
            </w:r>
            <w:r w:rsidRPr="00164CEC">
              <w:rPr>
                <w:rFonts w:ascii="Times New Roman" w:eastAsia="Times New Roman" w:hAnsi="Times New Roman" w:cs="Times New Roman"/>
              </w:rPr>
              <w:t xml:space="preserve"> l/hour (according to Prime Power estimates) (Technical Specifications clause 3.11).</w:t>
            </w:r>
          </w:p>
        </w:tc>
        <w:tc>
          <w:tcPr>
            <w:tcW w:w="3924" w:type="dxa"/>
            <w:tcBorders>
              <w:top w:val="single" w:sz="4" w:space="0" w:color="000000"/>
              <w:left w:val="single" w:sz="4" w:space="0" w:color="000000"/>
              <w:bottom w:val="single" w:sz="4" w:space="0" w:color="000000"/>
              <w:right w:val="single" w:sz="4" w:space="0" w:color="000000"/>
            </w:tcBorders>
          </w:tcPr>
          <w:p w14:paraId="606EF693" w14:textId="60D40CD6" w:rsidR="00FC080B" w:rsidRPr="00164CEC" w:rsidRDefault="0060380E" w:rsidP="002C5A69">
            <w:pPr>
              <w:ind w:right="104"/>
              <w:jc w:val="center"/>
            </w:pPr>
            <w:r>
              <w:rPr>
                <w:rFonts w:ascii="Times New Roman" w:eastAsia="Times New Roman" w:hAnsi="Times New Roman" w:cs="Times New Roman"/>
                <w:b/>
                <w:i/>
              </w:rPr>
              <w:t>37</w:t>
            </w:r>
            <w:r w:rsidR="00164CEC" w:rsidRPr="00164CEC">
              <w:rPr>
                <w:rFonts w:ascii="Times New Roman" w:eastAsia="Times New Roman" w:hAnsi="Times New Roman" w:cs="Times New Roman"/>
                <w:b/>
                <w:i/>
              </w:rPr>
              <w:t>.0 l/h at 75% PRP load</w:t>
            </w:r>
            <w:r w:rsidR="00164CEC">
              <w:rPr>
                <w:rFonts w:ascii="Times New Roman" w:eastAsia="Times New Roman" w:hAnsi="Times New Roman" w:cs="Times New Roman"/>
                <w:b/>
                <w:i/>
              </w:rPr>
              <w:t xml:space="preserve"> </w:t>
            </w:r>
          </w:p>
          <w:p w14:paraId="1BF65962" w14:textId="77777777" w:rsidR="00FC080B" w:rsidRDefault="00FC080B" w:rsidP="002C5A69">
            <w:pPr>
              <w:ind w:right="51"/>
              <w:jc w:val="center"/>
            </w:pPr>
            <w:r>
              <w:rPr>
                <w:rFonts w:ascii="Times New Roman" w:eastAsia="Times New Roman" w:hAnsi="Times New Roman" w:cs="Times New Roman"/>
                <w:i/>
              </w:rPr>
              <w:t xml:space="preserve"> </w:t>
            </w:r>
          </w:p>
        </w:tc>
      </w:tr>
      <w:tr w:rsidR="00FC080B" w14:paraId="38CA26A0"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44537535" w14:textId="77777777" w:rsidR="00FC080B" w:rsidRDefault="00FC080B" w:rsidP="002C5A69">
            <w:r>
              <w:rPr>
                <w:rFonts w:ascii="Times New Roman" w:eastAsia="Times New Roman" w:hAnsi="Times New Roman" w:cs="Times New Roman"/>
              </w:rPr>
              <w:t xml:space="preserve">1.14. </w:t>
            </w:r>
          </w:p>
        </w:tc>
        <w:tc>
          <w:tcPr>
            <w:tcW w:w="5408" w:type="dxa"/>
            <w:tcBorders>
              <w:top w:val="single" w:sz="4" w:space="0" w:color="000000"/>
              <w:left w:val="single" w:sz="4" w:space="0" w:color="000000"/>
              <w:bottom w:val="single" w:sz="4" w:space="0" w:color="000000"/>
              <w:right w:val="single" w:sz="4" w:space="0" w:color="000000"/>
            </w:tcBorders>
          </w:tcPr>
          <w:p w14:paraId="50C44CD7" w14:textId="37D36DC7" w:rsidR="00FC080B" w:rsidRDefault="00164CEC" w:rsidP="002C5A69">
            <w:pPr>
              <w:ind w:left="36"/>
              <w:jc w:val="both"/>
            </w:pPr>
            <w:r w:rsidRPr="00164CEC">
              <w:rPr>
                <w:rFonts w:ascii="Times New Roman" w:eastAsia="Times New Roman" w:hAnsi="Times New Roman" w:cs="Times New Roman"/>
              </w:rPr>
              <w:t>The alternator shall be brushless. (Technical specifications clause 3.12)</w:t>
            </w:r>
          </w:p>
        </w:tc>
        <w:tc>
          <w:tcPr>
            <w:tcW w:w="3924" w:type="dxa"/>
            <w:tcBorders>
              <w:top w:val="single" w:sz="4" w:space="0" w:color="000000"/>
              <w:left w:val="single" w:sz="4" w:space="0" w:color="000000"/>
              <w:bottom w:val="single" w:sz="4" w:space="0" w:color="000000"/>
              <w:right w:val="single" w:sz="4" w:space="0" w:color="000000"/>
            </w:tcBorders>
          </w:tcPr>
          <w:p w14:paraId="15C4C51A" w14:textId="57D81375" w:rsidR="00FC080B" w:rsidRDefault="00164CEC" w:rsidP="002C5A69">
            <w:pPr>
              <w:ind w:right="108"/>
              <w:jc w:val="center"/>
            </w:pPr>
            <w:r>
              <w:rPr>
                <w:rFonts w:ascii="Times New Roman" w:eastAsia="Times New Roman" w:hAnsi="Times New Roman" w:cs="Times New Roman"/>
                <w:b/>
                <w:i/>
              </w:rPr>
              <w:t>YES</w:t>
            </w:r>
            <w:r w:rsidR="00FC080B">
              <w:rPr>
                <w:rFonts w:ascii="Times New Roman" w:eastAsia="Times New Roman" w:hAnsi="Times New Roman" w:cs="Times New Roman"/>
                <w:i/>
              </w:rPr>
              <w:t xml:space="preserve"> </w:t>
            </w:r>
          </w:p>
        </w:tc>
      </w:tr>
      <w:tr w:rsidR="00FC080B" w14:paraId="602294AE"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E389A19" w14:textId="77777777" w:rsidR="00FC080B" w:rsidRDefault="00FC080B" w:rsidP="002C5A69">
            <w:r>
              <w:rPr>
                <w:rFonts w:ascii="Times New Roman" w:eastAsia="Times New Roman" w:hAnsi="Times New Roman" w:cs="Times New Roman"/>
              </w:rPr>
              <w:t xml:space="preserve">1.15. </w:t>
            </w:r>
          </w:p>
        </w:tc>
        <w:tc>
          <w:tcPr>
            <w:tcW w:w="5408" w:type="dxa"/>
            <w:tcBorders>
              <w:top w:val="single" w:sz="4" w:space="0" w:color="000000"/>
              <w:left w:val="single" w:sz="4" w:space="0" w:color="000000"/>
              <w:bottom w:val="single" w:sz="4" w:space="0" w:color="000000"/>
              <w:right w:val="single" w:sz="4" w:space="0" w:color="000000"/>
            </w:tcBorders>
          </w:tcPr>
          <w:p w14:paraId="6F46A449" w14:textId="46976689" w:rsidR="00FC080B" w:rsidRDefault="00164CEC" w:rsidP="002C5A69">
            <w:pPr>
              <w:ind w:left="36"/>
            </w:pPr>
            <w:r w:rsidRPr="00164CEC">
              <w:rPr>
                <w:rFonts w:ascii="Times New Roman" w:eastAsia="Times New Roman" w:hAnsi="Times New Roman" w:cs="Times New Roman"/>
              </w:rPr>
              <w:t xml:space="preserve">The generator shall have a battery for starting the starter motor. </w:t>
            </w:r>
            <w:r w:rsidRPr="00164CEC">
              <w:rPr>
                <w:rFonts w:ascii="Times New Roman" w:eastAsia="Times New Roman" w:hAnsi="Times New Roman" w:cs="Times New Roman"/>
                <w:lang w:val="it-IT"/>
              </w:rPr>
              <w:t>(Technical specifications clause 3.13)</w:t>
            </w:r>
          </w:p>
        </w:tc>
        <w:tc>
          <w:tcPr>
            <w:tcW w:w="3924" w:type="dxa"/>
            <w:tcBorders>
              <w:top w:val="single" w:sz="4" w:space="0" w:color="000000"/>
              <w:left w:val="single" w:sz="4" w:space="0" w:color="000000"/>
              <w:bottom w:val="single" w:sz="4" w:space="0" w:color="000000"/>
              <w:right w:val="single" w:sz="4" w:space="0" w:color="000000"/>
            </w:tcBorders>
          </w:tcPr>
          <w:p w14:paraId="04197823" w14:textId="2DC79FD0" w:rsidR="00FC080B" w:rsidRDefault="00164CEC" w:rsidP="002C5A69">
            <w:pPr>
              <w:ind w:right="108"/>
              <w:jc w:val="center"/>
            </w:pPr>
            <w:r>
              <w:rPr>
                <w:rFonts w:ascii="Times New Roman" w:eastAsia="Times New Roman" w:hAnsi="Times New Roman" w:cs="Times New Roman"/>
                <w:b/>
                <w:i/>
              </w:rPr>
              <w:t>YES</w:t>
            </w:r>
          </w:p>
        </w:tc>
      </w:tr>
      <w:tr w:rsidR="00FC080B" w14:paraId="310C7745"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29AEB95E" w14:textId="77777777" w:rsidR="00FC080B" w:rsidRDefault="00FC080B" w:rsidP="002C5A69">
            <w:r>
              <w:rPr>
                <w:rFonts w:ascii="Times New Roman" w:eastAsia="Times New Roman" w:hAnsi="Times New Roman" w:cs="Times New Roman"/>
              </w:rPr>
              <w:t xml:space="preserve">1.16. </w:t>
            </w:r>
          </w:p>
        </w:tc>
        <w:tc>
          <w:tcPr>
            <w:tcW w:w="5408" w:type="dxa"/>
            <w:tcBorders>
              <w:top w:val="single" w:sz="4" w:space="0" w:color="000000"/>
              <w:left w:val="single" w:sz="4" w:space="0" w:color="000000"/>
              <w:bottom w:val="single" w:sz="4" w:space="0" w:color="000000"/>
              <w:right w:val="single" w:sz="4" w:space="0" w:color="000000"/>
            </w:tcBorders>
          </w:tcPr>
          <w:p w14:paraId="32EF12F2" w14:textId="54CD52F9" w:rsidR="00FC080B" w:rsidRDefault="00164CEC" w:rsidP="002C5A69">
            <w:pPr>
              <w:ind w:left="36" w:right="106"/>
              <w:jc w:val="both"/>
            </w:pPr>
            <w:r w:rsidRPr="00164CEC">
              <w:rPr>
                <w:rFonts w:ascii="Times New Roman" w:eastAsia="Times New Roman" w:hAnsi="Times New Roman" w:cs="Times New Roman"/>
              </w:rPr>
              <w:t>The generator will have an AMF (Automatic Mains Failure Controller) control unit. The control unit display will show the main generator parameters (voltage, current, active power consumption kW/h, operating hours, fuel remaining). (Technical specifications clause 3.14.)</w:t>
            </w:r>
          </w:p>
        </w:tc>
        <w:tc>
          <w:tcPr>
            <w:tcW w:w="3924" w:type="dxa"/>
            <w:tcBorders>
              <w:top w:val="single" w:sz="4" w:space="0" w:color="000000"/>
              <w:left w:val="single" w:sz="4" w:space="0" w:color="000000"/>
              <w:bottom w:val="single" w:sz="4" w:space="0" w:color="000000"/>
              <w:right w:val="single" w:sz="4" w:space="0" w:color="000000"/>
            </w:tcBorders>
          </w:tcPr>
          <w:p w14:paraId="18B69F5D" w14:textId="756CEF4B" w:rsidR="00FC080B" w:rsidRDefault="00164CEC" w:rsidP="002C5A69">
            <w:pPr>
              <w:ind w:right="108"/>
              <w:jc w:val="center"/>
            </w:pPr>
            <w:r>
              <w:rPr>
                <w:rFonts w:ascii="Times New Roman" w:eastAsia="Times New Roman" w:hAnsi="Times New Roman" w:cs="Times New Roman"/>
                <w:b/>
                <w:i/>
              </w:rPr>
              <w:t>YES</w:t>
            </w:r>
          </w:p>
        </w:tc>
      </w:tr>
      <w:tr w:rsidR="00FC080B" w14:paraId="4BEB5B4F" w14:textId="77777777" w:rsidTr="00191E94">
        <w:tblPrEx>
          <w:tblCellMar>
            <w:left w:w="108" w:type="dxa"/>
            <w:right w:w="0" w:type="dxa"/>
          </w:tblCellMar>
        </w:tblPrEx>
        <w:trPr>
          <w:gridAfter w:val="1"/>
          <w:wAfter w:w="14" w:type="dxa"/>
        </w:trPr>
        <w:tc>
          <w:tcPr>
            <w:tcW w:w="683" w:type="dxa"/>
            <w:tcBorders>
              <w:top w:val="single" w:sz="4" w:space="0" w:color="000000"/>
              <w:left w:val="single" w:sz="4" w:space="0" w:color="000000"/>
              <w:right w:val="single" w:sz="4" w:space="0" w:color="000000"/>
            </w:tcBorders>
          </w:tcPr>
          <w:p w14:paraId="46486CA8" w14:textId="77777777" w:rsidR="00FC080B" w:rsidRDefault="00FC080B" w:rsidP="002C5A69">
            <w:r>
              <w:rPr>
                <w:rFonts w:ascii="Times New Roman" w:eastAsia="Times New Roman" w:hAnsi="Times New Roman" w:cs="Times New Roman"/>
              </w:rPr>
              <w:t xml:space="preserve">1.17. </w:t>
            </w:r>
          </w:p>
        </w:tc>
        <w:tc>
          <w:tcPr>
            <w:tcW w:w="5408" w:type="dxa"/>
            <w:tcBorders>
              <w:top w:val="single" w:sz="4" w:space="0" w:color="000000"/>
              <w:left w:val="single" w:sz="4" w:space="0" w:color="000000"/>
              <w:right w:val="single" w:sz="4" w:space="0" w:color="000000"/>
            </w:tcBorders>
          </w:tcPr>
          <w:p w14:paraId="637D33A8" w14:textId="3B93385F" w:rsidR="00FC080B" w:rsidRDefault="00164CEC" w:rsidP="002C5A69">
            <w:pPr>
              <w:spacing w:after="38"/>
              <w:ind w:left="2"/>
            </w:pPr>
            <w:r w:rsidRPr="00164CEC">
              <w:rPr>
                <w:rFonts w:ascii="Times New Roman" w:eastAsia="Times New Roman" w:hAnsi="Times New Roman" w:cs="Times New Roman"/>
              </w:rPr>
              <w:t>The generator will be equipped with:</w:t>
            </w:r>
            <w:r w:rsidR="00FC080B">
              <w:rPr>
                <w:rFonts w:ascii="Times New Roman" w:eastAsia="Times New Roman" w:hAnsi="Times New Roman" w:cs="Times New Roman"/>
              </w:rPr>
              <w:t xml:space="preserve"> </w:t>
            </w:r>
          </w:p>
          <w:p w14:paraId="5533B0F0" w14:textId="22D31632" w:rsidR="00FC080B" w:rsidRDefault="00164CEC" w:rsidP="00FC080B">
            <w:pPr>
              <w:numPr>
                <w:ilvl w:val="0"/>
                <w:numId w:val="13"/>
              </w:numPr>
              <w:spacing w:after="41" w:line="259" w:lineRule="auto"/>
            </w:pPr>
            <w:r w:rsidRPr="00164CEC">
              <w:rPr>
                <w:rFonts w:ascii="Times New Roman" w:eastAsia="Times New Roman" w:hAnsi="Times New Roman" w:cs="Times New Roman"/>
              </w:rPr>
              <w:t>Automatic voltage regulator</w:t>
            </w:r>
            <w:r w:rsidR="00FC080B">
              <w:rPr>
                <w:rFonts w:ascii="Times New Roman" w:eastAsia="Times New Roman" w:hAnsi="Times New Roman" w:cs="Times New Roman"/>
              </w:rPr>
              <w:t xml:space="preserve">; </w:t>
            </w:r>
          </w:p>
          <w:p w14:paraId="3B17B929" w14:textId="5E12C191" w:rsidR="00FC080B" w:rsidRDefault="00164CEC" w:rsidP="00FC080B">
            <w:pPr>
              <w:numPr>
                <w:ilvl w:val="0"/>
                <w:numId w:val="13"/>
              </w:numPr>
              <w:spacing w:line="298" w:lineRule="auto"/>
            </w:pPr>
            <w:r w:rsidRPr="00164CEC">
              <w:rPr>
                <w:rFonts w:ascii="Times New Roman" w:eastAsia="Times New Roman" w:hAnsi="Times New Roman" w:cs="Times New Roman"/>
              </w:rPr>
              <w:t>Automatic frequency maintenance and protection against frequency fluctuations</w:t>
            </w:r>
            <w:r w:rsidR="00FC080B">
              <w:rPr>
                <w:rFonts w:ascii="Times New Roman" w:eastAsia="Times New Roman" w:hAnsi="Times New Roman" w:cs="Times New Roman"/>
              </w:rPr>
              <w:t xml:space="preserve">; </w:t>
            </w:r>
          </w:p>
          <w:p w14:paraId="182728CC" w14:textId="00EB94D7" w:rsidR="00FC080B" w:rsidRDefault="00164CEC" w:rsidP="00FC080B">
            <w:pPr>
              <w:numPr>
                <w:ilvl w:val="0"/>
                <w:numId w:val="13"/>
              </w:numPr>
              <w:spacing w:after="2" w:line="295" w:lineRule="auto"/>
            </w:pPr>
            <w:r w:rsidRPr="00164CEC">
              <w:rPr>
                <w:rFonts w:ascii="Times New Roman" w:eastAsia="Times New Roman" w:hAnsi="Times New Roman" w:cs="Times New Roman"/>
              </w:rPr>
              <w:t>Automatic generator start/stop</w:t>
            </w:r>
            <w:r w:rsidR="00FC080B">
              <w:rPr>
                <w:rFonts w:ascii="Times New Roman" w:eastAsia="Times New Roman" w:hAnsi="Times New Roman" w:cs="Times New Roman"/>
              </w:rPr>
              <w:t xml:space="preserve">; </w:t>
            </w:r>
          </w:p>
          <w:p w14:paraId="3154D7DA" w14:textId="30382189" w:rsidR="00FC080B" w:rsidRDefault="00164CEC" w:rsidP="00FC080B">
            <w:pPr>
              <w:numPr>
                <w:ilvl w:val="0"/>
                <w:numId w:val="13"/>
              </w:numPr>
              <w:spacing w:after="41" w:line="259" w:lineRule="auto"/>
            </w:pPr>
            <w:r w:rsidRPr="00164CEC">
              <w:rPr>
                <w:rFonts w:ascii="Times New Roman" w:eastAsia="Times New Roman" w:hAnsi="Times New Roman" w:cs="Times New Roman"/>
              </w:rPr>
              <w:t>Protection against oil shortage</w:t>
            </w:r>
            <w:r w:rsidR="00FC080B">
              <w:rPr>
                <w:rFonts w:ascii="Times New Roman" w:eastAsia="Times New Roman" w:hAnsi="Times New Roman" w:cs="Times New Roman"/>
              </w:rPr>
              <w:t xml:space="preserve">; </w:t>
            </w:r>
          </w:p>
          <w:p w14:paraId="1EE99373" w14:textId="6E67CB30" w:rsidR="00FC080B" w:rsidRDefault="00164CEC" w:rsidP="00FC080B">
            <w:pPr>
              <w:numPr>
                <w:ilvl w:val="0"/>
                <w:numId w:val="13"/>
              </w:numPr>
              <w:spacing w:line="259" w:lineRule="auto"/>
            </w:pPr>
            <w:r w:rsidRPr="00164CEC">
              <w:rPr>
                <w:rFonts w:ascii="Times New Roman" w:eastAsia="Times New Roman" w:hAnsi="Times New Roman" w:cs="Times New Roman"/>
              </w:rPr>
              <w:t>Protection against thermal overload</w:t>
            </w:r>
            <w:r w:rsidR="00FC080B">
              <w:rPr>
                <w:rFonts w:ascii="Times New Roman" w:eastAsia="Times New Roman" w:hAnsi="Times New Roman" w:cs="Times New Roman"/>
              </w:rPr>
              <w:t xml:space="preserve">; </w:t>
            </w:r>
          </w:p>
        </w:tc>
        <w:tc>
          <w:tcPr>
            <w:tcW w:w="3924" w:type="dxa"/>
            <w:tcBorders>
              <w:top w:val="single" w:sz="4" w:space="0" w:color="000000"/>
              <w:left w:val="single" w:sz="4" w:space="0" w:color="000000"/>
              <w:right w:val="single" w:sz="4" w:space="0" w:color="000000"/>
            </w:tcBorders>
          </w:tcPr>
          <w:p w14:paraId="01CA60AC" w14:textId="7CC993F3" w:rsidR="00FC080B" w:rsidRDefault="00164CEC" w:rsidP="002C5A69">
            <w:pPr>
              <w:ind w:right="108"/>
              <w:jc w:val="center"/>
            </w:pPr>
            <w:r>
              <w:rPr>
                <w:rFonts w:ascii="Times New Roman" w:eastAsia="Times New Roman" w:hAnsi="Times New Roman" w:cs="Times New Roman"/>
                <w:b/>
                <w:i/>
              </w:rPr>
              <w:t>YES</w:t>
            </w:r>
          </w:p>
        </w:tc>
      </w:tr>
      <w:tr w:rsidR="00FC080B" w14:paraId="22C611BF" w14:textId="77777777" w:rsidTr="00191E94">
        <w:tblPrEx>
          <w:tblCellMar>
            <w:left w:w="108" w:type="dxa"/>
          </w:tblCellMar>
        </w:tblPrEx>
        <w:trPr>
          <w:gridAfter w:val="1"/>
          <w:wAfter w:w="14" w:type="dxa"/>
        </w:trPr>
        <w:tc>
          <w:tcPr>
            <w:tcW w:w="683" w:type="dxa"/>
            <w:tcBorders>
              <w:left w:val="single" w:sz="4" w:space="0" w:color="000000"/>
              <w:bottom w:val="single" w:sz="4" w:space="0" w:color="000000"/>
              <w:right w:val="single" w:sz="4" w:space="0" w:color="000000"/>
            </w:tcBorders>
          </w:tcPr>
          <w:p w14:paraId="1F1AC1B7" w14:textId="77777777" w:rsidR="00FC080B" w:rsidRDefault="00FC080B" w:rsidP="002C5A69"/>
        </w:tc>
        <w:tc>
          <w:tcPr>
            <w:tcW w:w="5408" w:type="dxa"/>
            <w:tcBorders>
              <w:left w:val="single" w:sz="4" w:space="0" w:color="000000"/>
              <w:bottom w:val="single" w:sz="4" w:space="0" w:color="000000"/>
              <w:right w:val="single" w:sz="4" w:space="0" w:color="000000"/>
            </w:tcBorders>
          </w:tcPr>
          <w:p w14:paraId="6086560E" w14:textId="110EF235" w:rsidR="00FC080B" w:rsidRDefault="00910933" w:rsidP="00FC080B">
            <w:pPr>
              <w:numPr>
                <w:ilvl w:val="0"/>
                <w:numId w:val="14"/>
              </w:numPr>
              <w:spacing w:line="297" w:lineRule="auto"/>
              <w:jc w:val="both"/>
            </w:pPr>
            <w:r w:rsidRPr="00910933">
              <w:rPr>
                <w:rFonts w:ascii="Times New Roman" w:eastAsia="Times New Roman" w:hAnsi="Times New Roman" w:cs="Times New Roman"/>
              </w:rPr>
              <w:t>Automatic load transfer from the grid to the generator and vice versa (ATS – Automatic Transfer Switch)</w:t>
            </w:r>
            <w:r w:rsidR="00FC080B">
              <w:rPr>
                <w:rFonts w:ascii="Times New Roman" w:eastAsia="Times New Roman" w:hAnsi="Times New Roman" w:cs="Times New Roman"/>
              </w:rPr>
              <w:t xml:space="preserve">; </w:t>
            </w:r>
          </w:p>
          <w:p w14:paraId="1CA0495B" w14:textId="3A8BF190" w:rsidR="00FC080B" w:rsidRDefault="00910933" w:rsidP="00FC080B">
            <w:pPr>
              <w:numPr>
                <w:ilvl w:val="0"/>
                <w:numId w:val="14"/>
              </w:numPr>
              <w:spacing w:after="1" w:line="296" w:lineRule="auto"/>
              <w:jc w:val="both"/>
            </w:pPr>
            <w:r w:rsidRPr="00910933">
              <w:rPr>
                <w:rFonts w:ascii="Times New Roman" w:eastAsia="Times New Roman" w:hAnsi="Times New Roman" w:cs="Times New Roman"/>
              </w:rPr>
              <w:t>Warning signal and automatic shutdown in case of failure</w:t>
            </w:r>
            <w:r w:rsidR="00FC080B">
              <w:rPr>
                <w:rFonts w:ascii="Times New Roman" w:eastAsia="Times New Roman" w:hAnsi="Times New Roman" w:cs="Times New Roman"/>
              </w:rPr>
              <w:t xml:space="preserve">;  - </w:t>
            </w:r>
            <w:r w:rsidRPr="00910933">
              <w:rPr>
                <w:rFonts w:ascii="Times New Roman" w:eastAsia="Times New Roman" w:hAnsi="Times New Roman" w:cs="Times New Roman"/>
              </w:rPr>
              <w:t>Battery charger</w:t>
            </w:r>
            <w:r w:rsidR="00FC080B">
              <w:rPr>
                <w:rFonts w:ascii="Times New Roman" w:eastAsia="Times New Roman" w:hAnsi="Times New Roman" w:cs="Times New Roman"/>
              </w:rPr>
              <w:t xml:space="preserve">; </w:t>
            </w:r>
          </w:p>
          <w:p w14:paraId="4C2ADB9C" w14:textId="7F10BAA7" w:rsidR="00FC080B" w:rsidRDefault="00910933" w:rsidP="00FC080B">
            <w:pPr>
              <w:numPr>
                <w:ilvl w:val="0"/>
                <w:numId w:val="14"/>
              </w:numPr>
              <w:spacing w:after="41" w:line="259" w:lineRule="auto"/>
              <w:jc w:val="both"/>
            </w:pPr>
            <w:r w:rsidRPr="00910933">
              <w:rPr>
                <w:rFonts w:ascii="Times New Roman" w:eastAsia="Times New Roman" w:hAnsi="Times New Roman" w:cs="Times New Roman"/>
              </w:rPr>
              <w:t>Emergency stop button</w:t>
            </w:r>
            <w:r w:rsidR="00FC080B">
              <w:rPr>
                <w:rFonts w:ascii="Times New Roman" w:eastAsia="Times New Roman" w:hAnsi="Times New Roman" w:cs="Times New Roman"/>
              </w:rPr>
              <w:t xml:space="preserve">; </w:t>
            </w:r>
          </w:p>
          <w:p w14:paraId="2337C850" w14:textId="19EAAC5F" w:rsidR="00FC080B" w:rsidRDefault="00910933" w:rsidP="00FC080B">
            <w:pPr>
              <w:numPr>
                <w:ilvl w:val="0"/>
                <w:numId w:val="14"/>
              </w:numPr>
              <w:spacing w:after="2" w:line="295" w:lineRule="auto"/>
              <w:jc w:val="both"/>
            </w:pPr>
            <w:r w:rsidRPr="00910933">
              <w:rPr>
                <w:rFonts w:ascii="Times New Roman" w:eastAsia="Times New Roman" w:hAnsi="Times New Roman" w:cs="Times New Roman"/>
              </w:rPr>
              <w:t>Warming up the engine coolant before starting</w:t>
            </w:r>
            <w:r w:rsidR="00FC080B">
              <w:rPr>
                <w:rFonts w:ascii="Times New Roman" w:eastAsia="Times New Roman" w:hAnsi="Times New Roman" w:cs="Times New Roman"/>
              </w:rPr>
              <w:t xml:space="preserve">; </w:t>
            </w:r>
          </w:p>
          <w:p w14:paraId="2FBDDD7B" w14:textId="74BD1EEF" w:rsidR="00FC080B" w:rsidRDefault="00910933" w:rsidP="00910933">
            <w:pPr>
              <w:pStyle w:val="ListParagraph"/>
              <w:numPr>
                <w:ilvl w:val="0"/>
                <w:numId w:val="14"/>
              </w:numPr>
            </w:pPr>
            <w:r w:rsidRPr="00910933">
              <w:rPr>
                <w:rFonts w:ascii="Times New Roman" w:eastAsia="Times New Roman" w:hAnsi="Times New Roman" w:cs="Times New Roman"/>
              </w:rPr>
              <w:t>Plug sockets: 2 x 230V 16 A Schuko type and one 380 V socket for connection to plug connections at the power supply inlet. A cable of at least 25 m must be provided for connection to the power supply inlet. All sockets must be protected from moisture and dust</w:t>
            </w:r>
            <w:r w:rsidR="00FC080B" w:rsidRPr="00910933">
              <w:rPr>
                <w:rFonts w:ascii="Times New Roman" w:eastAsia="Times New Roman" w:hAnsi="Times New Roman" w:cs="Times New Roman"/>
              </w:rPr>
              <w:t>. (</w:t>
            </w:r>
            <w:r w:rsidRPr="00910933">
              <w:rPr>
                <w:rFonts w:ascii="Times New Roman" w:eastAsia="Times New Roman" w:hAnsi="Times New Roman" w:cs="Times New Roman"/>
                <w:color w:val="000000"/>
                <w:lang w:val="en-US"/>
              </w:rPr>
              <w:t>Technical specifications clause 3.15</w:t>
            </w:r>
            <w:r w:rsidR="00FC080B" w:rsidRPr="00910933">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3924" w:type="dxa"/>
            <w:tcBorders>
              <w:left w:val="single" w:sz="4" w:space="0" w:color="000000"/>
              <w:bottom w:val="single" w:sz="4" w:space="0" w:color="000000"/>
              <w:right w:val="single" w:sz="4" w:space="0" w:color="000000"/>
            </w:tcBorders>
          </w:tcPr>
          <w:p w14:paraId="21E67FEB" w14:textId="77777777" w:rsidR="00FC080B" w:rsidRDefault="00FC080B" w:rsidP="002C5A69"/>
        </w:tc>
      </w:tr>
      <w:tr w:rsidR="00FC080B" w14:paraId="0BE3AB0D" w14:textId="77777777" w:rsidTr="00191E94">
        <w:tblPrEx>
          <w:tblCellMar>
            <w:left w:w="108"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23A388C8" w14:textId="77777777" w:rsidR="00FC080B" w:rsidRDefault="00FC080B" w:rsidP="002C5A69">
            <w:r>
              <w:rPr>
                <w:rFonts w:ascii="Times New Roman" w:eastAsia="Times New Roman" w:hAnsi="Times New Roman" w:cs="Times New Roman"/>
              </w:rPr>
              <w:t xml:space="preserve">1.18. </w:t>
            </w:r>
          </w:p>
        </w:tc>
        <w:tc>
          <w:tcPr>
            <w:tcW w:w="5408" w:type="dxa"/>
            <w:tcBorders>
              <w:top w:val="single" w:sz="4" w:space="0" w:color="000000"/>
              <w:left w:val="single" w:sz="4" w:space="0" w:color="000000"/>
              <w:bottom w:val="single" w:sz="4" w:space="0" w:color="000000"/>
              <w:right w:val="single" w:sz="4" w:space="0" w:color="000000"/>
            </w:tcBorders>
          </w:tcPr>
          <w:p w14:paraId="53C32391" w14:textId="428AAC15" w:rsidR="00FC080B" w:rsidRDefault="00FC080B" w:rsidP="002C5A69">
            <w:pPr>
              <w:ind w:left="36" w:right="55"/>
              <w:jc w:val="both"/>
            </w:pPr>
            <w:r>
              <w:rPr>
                <w:rFonts w:ascii="Times New Roman" w:eastAsia="Times New Roman" w:hAnsi="Times New Roman" w:cs="Times New Roman"/>
              </w:rPr>
              <w:t xml:space="preserve"> </w:t>
            </w:r>
            <w:r w:rsidR="00910933" w:rsidRPr="00910933">
              <w:rPr>
                <w:rFonts w:ascii="Times New Roman" w:eastAsia="Times New Roman" w:hAnsi="Times New Roman" w:cs="Times New Roman"/>
              </w:rPr>
              <w:t>A terminal for connecting the grounding cable must be located in an easily accessible place on the generator. A grounding rod with a connecting copper cable (not shorter than 15 m) and a terminal for connecting to the generator must be provided. (Technical specifications clause 3.17)</w:t>
            </w:r>
          </w:p>
        </w:tc>
        <w:tc>
          <w:tcPr>
            <w:tcW w:w="3924" w:type="dxa"/>
            <w:tcBorders>
              <w:top w:val="single" w:sz="4" w:space="0" w:color="000000"/>
              <w:left w:val="single" w:sz="4" w:space="0" w:color="000000"/>
              <w:bottom w:val="single" w:sz="4" w:space="0" w:color="000000"/>
              <w:right w:val="single" w:sz="4" w:space="0" w:color="000000"/>
            </w:tcBorders>
          </w:tcPr>
          <w:p w14:paraId="00385363" w14:textId="0A033A5D" w:rsidR="00FC080B" w:rsidRDefault="00164CEC" w:rsidP="002C5A69">
            <w:pPr>
              <w:ind w:right="58"/>
              <w:jc w:val="center"/>
            </w:pPr>
            <w:r>
              <w:rPr>
                <w:rFonts w:ascii="Times New Roman" w:eastAsia="Times New Roman" w:hAnsi="Times New Roman" w:cs="Times New Roman"/>
                <w:b/>
                <w:i/>
              </w:rPr>
              <w:t>YES</w:t>
            </w:r>
          </w:p>
        </w:tc>
      </w:tr>
      <w:tr w:rsidR="00FC080B" w14:paraId="13DAD603" w14:textId="77777777" w:rsidTr="00191E94">
        <w:tblPrEx>
          <w:tblCellMar>
            <w:left w:w="108"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825BA09" w14:textId="77777777" w:rsidR="00FC080B" w:rsidRDefault="00FC080B" w:rsidP="002C5A69">
            <w:r>
              <w:rPr>
                <w:rFonts w:ascii="Times New Roman" w:eastAsia="Times New Roman" w:hAnsi="Times New Roman" w:cs="Times New Roman"/>
              </w:rPr>
              <w:lastRenderedPageBreak/>
              <w:t xml:space="preserve">1.19. </w:t>
            </w:r>
          </w:p>
        </w:tc>
        <w:tc>
          <w:tcPr>
            <w:tcW w:w="5408" w:type="dxa"/>
            <w:tcBorders>
              <w:top w:val="single" w:sz="4" w:space="0" w:color="000000"/>
              <w:left w:val="single" w:sz="4" w:space="0" w:color="000000"/>
              <w:bottom w:val="single" w:sz="4" w:space="0" w:color="000000"/>
              <w:right w:val="single" w:sz="4" w:space="0" w:color="000000"/>
            </w:tcBorders>
          </w:tcPr>
          <w:p w14:paraId="1A5EC8D9" w14:textId="34F25495" w:rsidR="00FC080B" w:rsidRDefault="00910933" w:rsidP="002C5A69">
            <w:pPr>
              <w:spacing w:after="1" w:line="297" w:lineRule="auto"/>
              <w:ind w:left="2" w:right="53"/>
              <w:jc w:val="both"/>
            </w:pPr>
            <w:r w:rsidRPr="00910933">
              <w:rPr>
                <w:rFonts w:ascii="Times New Roman" w:eastAsia="Times New Roman" w:hAnsi="Times New Roman" w:cs="Times New Roman"/>
              </w:rPr>
              <w:t>The generator will have a VDA 72593 or equivalent socket for connecting external batteries and starting the generator engine.  The generator will be supplied with a 2x35 mm 24 V connection cable, no shorter than 4 m, with a VDA 72593 plug or equivalent, for connecting external batteries to the generator battery.</w:t>
            </w:r>
            <w:r w:rsidR="00FC080B">
              <w:rPr>
                <w:rFonts w:ascii="Times New Roman" w:eastAsia="Times New Roman" w:hAnsi="Times New Roman" w:cs="Times New Roman"/>
              </w:rPr>
              <w:t xml:space="preserve"> </w:t>
            </w:r>
          </w:p>
          <w:p w14:paraId="199DC935" w14:textId="406C5E6A" w:rsidR="00FC080B" w:rsidRPr="00164CEC" w:rsidRDefault="00FC080B" w:rsidP="002C5A69">
            <w:pPr>
              <w:ind w:left="2"/>
              <w:rPr>
                <w:lang w:val="es-ES"/>
              </w:rPr>
            </w:pPr>
            <w:r w:rsidRPr="00164CEC">
              <w:rPr>
                <w:rFonts w:ascii="Times New Roman" w:eastAsia="Times New Roman" w:hAnsi="Times New Roman" w:cs="Times New Roman"/>
                <w:lang w:val="es-ES"/>
              </w:rPr>
              <w:t>(</w:t>
            </w:r>
            <w:r w:rsidR="00910933" w:rsidRPr="00910933">
              <w:rPr>
                <w:rFonts w:ascii="Times New Roman" w:eastAsia="Times New Roman" w:hAnsi="Times New Roman" w:cs="Times New Roman"/>
                <w:lang w:val="es-ES"/>
              </w:rPr>
              <w:t>Technical specifications clauses 3.20 and 3.21)</w:t>
            </w:r>
          </w:p>
        </w:tc>
        <w:tc>
          <w:tcPr>
            <w:tcW w:w="3924" w:type="dxa"/>
            <w:tcBorders>
              <w:top w:val="single" w:sz="4" w:space="0" w:color="000000"/>
              <w:left w:val="single" w:sz="4" w:space="0" w:color="000000"/>
              <w:bottom w:val="single" w:sz="4" w:space="0" w:color="000000"/>
              <w:right w:val="single" w:sz="4" w:space="0" w:color="000000"/>
            </w:tcBorders>
          </w:tcPr>
          <w:p w14:paraId="553CAD8D" w14:textId="29036941" w:rsidR="00FC080B" w:rsidRDefault="00910933" w:rsidP="002C5A69">
            <w:pPr>
              <w:ind w:right="58"/>
              <w:jc w:val="center"/>
            </w:pPr>
            <w:r>
              <w:rPr>
                <w:rFonts w:ascii="Times New Roman" w:eastAsia="Times New Roman" w:hAnsi="Times New Roman" w:cs="Times New Roman"/>
                <w:b/>
                <w:i/>
              </w:rPr>
              <w:t>YES</w:t>
            </w:r>
          </w:p>
        </w:tc>
      </w:tr>
      <w:tr w:rsidR="00FC080B" w14:paraId="54EA41D3" w14:textId="77777777" w:rsidTr="00191E94">
        <w:tblPrEx>
          <w:tblCellMar>
            <w:left w:w="108"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4D50F81F" w14:textId="77777777" w:rsidR="00FC080B" w:rsidRDefault="00FC080B" w:rsidP="002C5A69">
            <w:r>
              <w:rPr>
                <w:rFonts w:ascii="Times New Roman" w:eastAsia="Times New Roman" w:hAnsi="Times New Roman" w:cs="Times New Roman"/>
              </w:rPr>
              <w:t xml:space="preserve">1.20. </w:t>
            </w:r>
          </w:p>
        </w:tc>
        <w:tc>
          <w:tcPr>
            <w:tcW w:w="5408" w:type="dxa"/>
            <w:tcBorders>
              <w:top w:val="single" w:sz="4" w:space="0" w:color="000000"/>
              <w:left w:val="single" w:sz="4" w:space="0" w:color="000000"/>
              <w:bottom w:val="single" w:sz="4" w:space="0" w:color="000000"/>
              <w:right w:val="single" w:sz="4" w:space="0" w:color="000000"/>
            </w:tcBorders>
          </w:tcPr>
          <w:p w14:paraId="364B9E98" w14:textId="62810EA8" w:rsidR="00FC080B" w:rsidRDefault="00910933" w:rsidP="002C5A69">
            <w:pPr>
              <w:spacing w:line="238" w:lineRule="auto"/>
              <w:ind w:left="36" w:right="54"/>
              <w:jc w:val="both"/>
            </w:pPr>
            <w:r w:rsidRPr="00910933">
              <w:rPr>
                <w:rFonts w:ascii="Times New Roman" w:eastAsia="Times New Roman" w:hAnsi="Times New Roman" w:cs="Times New Roman"/>
              </w:rPr>
              <w:t>The generator will comply with European Union directives: 2006/42/EC, 2014/35/EC, 2014/30/EC, 2000/14/EC, 97/68/EC.</w:t>
            </w:r>
            <w:r w:rsidR="00FC080B">
              <w:rPr>
                <w:rFonts w:ascii="Times New Roman" w:eastAsia="Times New Roman" w:hAnsi="Times New Roman" w:cs="Times New Roman"/>
              </w:rPr>
              <w:t xml:space="preserve"> </w:t>
            </w:r>
          </w:p>
          <w:p w14:paraId="0E100530" w14:textId="072A8D72" w:rsidR="00FC080B" w:rsidRDefault="00FC080B" w:rsidP="002C5A69">
            <w:pPr>
              <w:ind w:left="36"/>
            </w:pPr>
            <w:r>
              <w:rPr>
                <w:rFonts w:ascii="Times New Roman" w:eastAsia="Times New Roman" w:hAnsi="Times New Roman" w:cs="Times New Roman"/>
              </w:rPr>
              <w:t>(</w:t>
            </w:r>
            <w:r w:rsidR="00910933" w:rsidRPr="00910933">
              <w:rPr>
                <w:rFonts w:ascii="Times New Roman" w:eastAsia="Times New Roman" w:hAnsi="Times New Roman" w:cs="Times New Roman"/>
              </w:rPr>
              <w:t xml:space="preserve">Technical specifications clause </w:t>
            </w:r>
            <w:r>
              <w:rPr>
                <w:rFonts w:ascii="Times New Roman" w:eastAsia="Times New Roman" w:hAnsi="Times New Roman" w:cs="Times New Roman"/>
              </w:rPr>
              <w:t xml:space="preserve">4.1) </w:t>
            </w:r>
          </w:p>
        </w:tc>
        <w:tc>
          <w:tcPr>
            <w:tcW w:w="3924" w:type="dxa"/>
            <w:tcBorders>
              <w:top w:val="single" w:sz="4" w:space="0" w:color="000000"/>
              <w:left w:val="single" w:sz="4" w:space="0" w:color="000000"/>
              <w:bottom w:val="single" w:sz="4" w:space="0" w:color="000000"/>
              <w:right w:val="single" w:sz="4" w:space="0" w:color="000000"/>
            </w:tcBorders>
          </w:tcPr>
          <w:p w14:paraId="28D47C76" w14:textId="77777777" w:rsidR="00910933" w:rsidRPr="00910933" w:rsidRDefault="00910933" w:rsidP="00910933">
            <w:pPr>
              <w:spacing w:after="2" w:line="236" w:lineRule="auto"/>
              <w:jc w:val="center"/>
              <w:rPr>
                <w:rFonts w:ascii="Times New Roman" w:eastAsia="Times New Roman" w:hAnsi="Times New Roman" w:cs="Times New Roman"/>
                <w:b/>
                <w:i/>
              </w:rPr>
            </w:pPr>
            <w:r w:rsidRPr="00910933">
              <w:rPr>
                <w:rFonts w:ascii="Times New Roman" w:eastAsia="Times New Roman" w:hAnsi="Times New Roman" w:cs="Times New Roman"/>
                <w:b/>
                <w:i/>
              </w:rPr>
              <w:t xml:space="preserve">European Union directives: 2006/42/EC, 2014/35/EC, </w:t>
            </w:r>
          </w:p>
          <w:p w14:paraId="7FF0D362" w14:textId="7AB778FB" w:rsidR="00FC080B" w:rsidRDefault="00910933" w:rsidP="00910933">
            <w:pPr>
              <w:jc w:val="center"/>
            </w:pPr>
            <w:r w:rsidRPr="00910933">
              <w:rPr>
                <w:rFonts w:ascii="Times New Roman" w:eastAsia="Times New Roman" w:hAnsi="Times New Roman" w:cs="Times New Roman"/>
                <w:b/>
                <w:i/>
                <w:lang w:val="es-ES"/>
              </w:rPr>
              <w:t>2014/30/EC, 2000/14/EC, 97/68/EC.</w:t>
            </w:r>
          </w:p>
        </w:tc>
      </w:tr>
      <w:tr w:rsidR="00FC080B" w14:paraId="10B2CFC4" w14:textId="77777777" w:rsidTr="00191E94">
        <w:tblPrEx>
          <w:tblCellMar>
            <w:left w:w="108" w:type="dxa"/>
            <w:right w:w="5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9EC12CB" w14:textId="77777777" w:rsidR="00FC080B" w:rsidRDefault="00FC080B" w:rsidP="002C5A69">
            <w:r>
              <w:rPr>
                <w:rFonts w:ascii="Times New Roman" w:eastAsia="Times New Roman" w:hAnsi="Times New Roman" w:cs="Times New Roman"/>
              </w:rPr>
              <w:t xml:space="preserve">1.21. </w:t>
            </w:r>
          </w:p>
        </w:tc>
        <w:tc>
          <w:tcPr>
            <w:tcW w:w="5408" w:type="dxa"/>
            <w:tcBorders>
              <w:top w:val="single" w:sz="4" w:space="0" w:color="000000"/>
              <w:left w:val="single" w:sz="4" w:space="0" w:color="000000"/>
              <w:bottom w:val="single" w:sz="4" w:space="0" w:color="000000"/>
              <w:right w:val="single" w:sz="4" w:space="0" w:color="000000"/>
            </w:tcBorders>
          </w:tcPr>
          <w:p w14:paraId="3099D91A" w14:textId="4AB8D4CA" w:rsidR="00FC080B" w:rsidRDefault="00910933" w:rsidP="002C5A69">
            <w:pPr>
              <w:ind w:left="2" w:right="54"/>
              <w:jc w:val="both"/>
            </w:pPr>
            <w:r w:rsidRPr="00910933">
              <w:rPr>
                <w:rFonts w:ascii="Times New Roman" w:eastAsia="Times New Roman" w:hAnsi="Times New Roman" w:cs="Times New Roman"/>
              </w:rPr>
              <w:t>The generator will comply with ISO international standards: ISO 8528-1, ISO 8528-5, ISO 8528-13.</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4.2) </w:t>
            </w:r>
          </w:p>
        </w:tc>
        <w:tc>
          <w:tcPr>
            <w:tcW w:w="3924" w:type="dxa"/>
            <w:tcBorders>
              <w:top w:val="single" w:sz="4" w:space="0" w:color="000000"/>
              <w:left w:val="single" w:sz="4" w:space="0" w:color="000000"/>
              <w:bottom w:val="single" w:sz="4" w:space="0" w:color="000000"/>
              <w:right w:val="single" w:sz="4" w:space="0" w:color="000000"/>
            </w:tcBorders>
          </w:tcPr>
          <w:p w14:paraId="192A8EBE" w14:textId="77777777" w:rsidR="00FC080B" w:rsidRDefault="00FC080B" w:rsidP="002C5A69">
            <w:pPr>
              <w:jc w:val="center"/>
            </w:pPr>
            <w:r>
              <w:rPr>
                <w:rFonts w:ascii="Times New Roman" w:eastAsia="Times New Roman" w:hAnsi="Times New Roman" w:cs="Times New Roman"/>
                <w:b/>
                <w:i/>
              </w:rPr>
              <w:t>ISO 8528-1, ISO 8528-5, ISO 8528-13,4,3</w:t>
            </w:r>
            <w:r>
              <w:rPr>
                <w:rFonts w:ascii="Times New Roman" w:eastAsia="Times New Roman" w:hAnsi="Times New Roman" w:cs="Times New Roman"/>
                <w:i/>
              </w:rPr>
              <w:t xml:space="preserve"> </w:t>
            </w:r>
          </w:p>
        </w:tc>
      </w:tr>
      <w:tr w:rsidR="00FC080B" w14:paraId="5B6447F1" w14:textId="77777777" w:rsidTr="00191E94">
        <w:tblPrEx>
          <w:tblCellMar>
            <w:left w:w="108" w:type="dxa"/>
            <w:right w:w="5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6D94348" w14:textId="77777777" w:rsidR="00FC080B" w:rsidRDefault="00FC080B" w:rsidP="002C5A69">
            <w:r>
              <w:rPr>
                <w:rFonts w:ascii="Times New Roman" w:eastAsia="Times New Roman" w:hAnsi="Times New Roman" w:cs="Times New Roman"/>
              </w:rPr>
              <w:t xml:space="preserve">1.22. </w:t>
            </w:r>
          </w:p>
        </w:tc>
        <w:tc>
          <w:tcPr>
            <w:tcW w:w="5408" w:type="dxa"/>
            <w:tcBorders>
              <w:top w:val="single" w:sz="4" w:space="0" w:color="000000"/>
              <w:left w:val="single" w:sz="4" w:space="0" w:color="000000"/>
              <w:bottom w:val="single" w:sz="4" w:space="0" w:color="000000"/>
              <w:right w:val="single" w:sz="4" w:space="0" w:color="000000"/>
            </w:tcBorders>
          </w:tcPr>
          <w:p w14:paraId="68E27BFD" w14:textId="54D53482" w:rsidR="00FC080B" w:rsidRDefault="00910933" w:rsidP="002C5A69">
            <w:pPr>
              <w:ind w:left="36"/>
            </w:pPr>
            <w:r w:rsidRPr="00910933">
              <w:rPr>
                <w:rFonts w:ascii="Times New Roman" w:eastAsia="Times New Roman" w:hAnsi="Times New Roman" w:cs="Times New Roman"/>
              </w:rPr>
              <w:t xml:space="preserve">The generator shall have a CE certificate of conformity issued by the manufacturer. </w:t>
            </w:r>
            <w:r w:rsidR="00FC080B">
              <w:rPr>
                <w:rFonts w:ascii="Times New Roman" w:eastAsia="Times New Roman" w:hAnsi="Times New Roman" w:cs="Times New Roman"/>
              </w:rPr>
              <w:t>(</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4.3) </w:t>
            </w:r>
          </w:p>
        </w:tc>
        <w:tc>
          <w:tcPr>
            <w:tcW w:w="3924" w:type="dxa"/>
            <w:tcBorders>
              <w:top w:val="single" w:sz="4" w:space="0" w:color="000000"/>
              <w:left w:val="single" w:sz="4" w:space="0" w:color="000000"/>
              <w:bottom w:val="single" w:sz="4" w:space="0" w:color="000000"/>
              <w:right w:val="single" w:sz="4" w:space="0" w:color="000000"/>
            </w:tcBorders>
          </w:tcPr>
          <w:p w14:paraId="53BB8182" w14:textId="68628E4B" w:rsidR="00FC080B" w:rsidRDefault="00910933" w:rsidP="002C5A69">
            <w:pPr>
              <w:ind w:right="58"/>
              <w:jc w:val="center"/>
            </w:pPr>
            <w:r>
              <w:rPr>
                <w:rFonts w:ascii="Times New Roman" w:eastAsia="Times New Roman" w:hAnsi="Times New Roman" w:cs="Times New Roman"/>
                <w:b/>
                <w:i/>
              </w:rPr>
              <w:t>YES</w:t>
            </w:r>
          </w:p>
        </w:tc>
      </w:tr>
      <w:tr w:rsidR="00FC080B" w14:paraId="7B151B6C" w14:textId="77777777" w:rsidTr="00191E94">
        <w:tblPrEx>
          <w:tblCellMar>
            <w:left w:w="108" w:type="dxa"/>
            <w:right w:w="5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3128E216" w14:textId="77777777" w:rsidR="00FC080B" w:rsidRDefault="00FC080B" w:rsidP="002C5A69">
            <w:r>
              <w:rPr>
                <w:rFonts w:ascii="Times New Roman" w:eastAsia="Times New Roman" w:hAnsi="Times New Roman" w:cs="Times New Roman"/>
              </w:rPr>
              <w:t xml:space="preserve">1.23. </w:t>
            </w:r>
          </w:p>
        </w:tc>
        <w:tc>
          <w:tcPr>
            <w:tcW w:w="5408" w:type="dxa"/>
            <w:tcBorders>
              <w:top w:val="single" w:sz="4" w:space="0" w:color="000000"/>
              <w:left w:val="single" w:sz="4" w:space="0" w:color="000000"/>
              <w:bottom w:val="single" w:sz="4" w:space="0" w:color="000000"/>
              <w:right w:val="single" w:sz="4" w:space="0" w:color="000000"/>
            </w:tcBorders>
          </w:tcPr>
          <w:p w14:paraId="0876314D" w14:textId="3307CA03" w:rsidR="00FC080B" w:rsidRDefault="00910933" w:rsidP="002C5A69">
            <w:pPr>
              <w:ind w:left="36" w:right="55"/>
              <w:jc w:val="both"/>
            </w:pPr>
            <w:r w:rsidRPr="00910933">
              <w:rPr>
                <w:rFonts w:ascii="Times New Roman" w:eastAsia="Times New Roman" w:hAnsi="Times New Roman" w:cs="Times New Roman"/>
              </w:rPr>
              <w:t>The generator will be mounted on a two-axle trailer platform, the design and lifting capacity of which will ensure reliable transportation of the generator on roads and highways (permissible speed not less than 60 km/h, confirmed by official documents issued by the manufacturer).</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5.1) </w:t>
            </w:r>
          </w:p>
        </w:tc>
        <w:tc>
          <w:tcPr>
            <w:tcW w:w="3924" w:type="dxa"/>
            <w:tcBorders>
              <w:top w:val="single" w:sz="4" w:space="0" w:color="000000"/>
              <w:left w:val="single" w:sz="4" w:space="0" w:color="000000"/>
              <w:bottom w:val="single" w:sz="4" w:space="0" w:color="000000"/>
              <w:right w:val="single" w:sz="4" w:space="0" w:color="000000"/>
            </w:tcBorders>
          </w:tcPr>
          <w:p w14:paraId="45BBE4AF" w14:textId="77777777" w:rsidR="00910933" w:rsidRDefault="00910933" w:rsidP="002C5A69">
            <w:pPr>
              <w:ind w:right="54"/>
              <w:jc w:val="center"/>
              <w:rPr>
                <w:rFonts w:ascii="Times New Roman" w:eastAsia="Times New Roman" w:hAnsi="Times New Roman" w:cs="Times New Roman"/>
                <w:b/>
                <w:i/>
              </w:rPr>
            </w:pPr>
            <w:r>
              <w:rPr>
                <w:rFonts w:ascii="Times New Roman" w:eastAsia="Times New Roman" w:hAnsi="Times New Roman" w:cs="Times New Roman"/>
                <w:b/>
                <w:i/>
              </w:rPr>
              <w:t xml:space="preserve">YES </w:t>
            </w:r>
          </w:p>
          <w:p w14:paraId="7F5BAD52" w14:textId="34CFBA21" w:rsidR="00FC080B" w:rsidRDefault="00910933" w:rsidP="002C5A69">
            <w:pPr>
              <w:ind w:right="54"/>
              <w:jc w:val="center"/>
            </w:pPr>
            <w:r w:rsidRPr="00910933">
              <w:rPr>
                <w:rFonts w:ascii="Times New Roman" w:eastAsia="Times New Roman" w:hAnsi="Times New Roman" w:cs="Times New Roman"/>
                <w:b/>
                <w:i/>
              </w:rPr>
              <w:t>Up to 90 km/h.</w:t>
            </w:r>
            <w:r>
              <w:rPr>
                <w:rFonts w:ascii="Times New Roman" w:eastAsia="Times New Roman" w:hAnsi="Times New Roman" w:cs="Times New Roman"/>
                <w:b/>
                <w:i/>
              </w:rPr>
              <w:t xml:space="preserve"> </w:t>
            </w:r>
            <w:r w:rsidR="00FC080B">
              <w:rPr>
                <w:rFonts w:ascii="Times New Roman" w:eastAsia="Times New Roman" w:hAnsi="Times New Roman" w:cs="Times New Roman"/>
                <w:i/>
              </w:rPr>
              <w:t xml:space="preserve"> </w:t>
            </w:r>
          </w:p>
        </w:tc>
      </w:tr>
      <w:tr w:rsidR="00FC080B" w14:paraId="0ABFE570" w14:textId="77777777" w:rsidTr="00191E94">
        <w:tblPrEx>
          <w:tblCellMar>
            <w:left w:w="108" w:type="dxa"/>
            <w:right w:w="5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73C9E927" w14:textId="77777777" w:rsidR="00FC080B" w:rsidRDefault="00FC080B" w:rsidP="002C5A69">
            <w:r>
              <w:rPr>
                <w:rFonts w:ascii="Times New Roman" w:eastAsia="Times New Roman" w:hAnsi="Times New Roman" w:cs="Times New Roman"/>
              </w:rPr>
              <w:t xml:space="preserve">1.24. </w:t>
            </w:r>
          </w:p>
        </w:tc>
        <w:tc>
          <w:tcPr>
            <w:tcW w:w="5408" w:type="dxa"/>
            <w:tcBorders>
              <w:top w:val="single" w:sz="4" w:space="0" w:color="000000"/>
              <w:left w:val="single" w:sz="4" w:space="0" w:color="000000"/>
              <w:bottom w:val="single" w:sz="4" w:space="0" w:color="000000"/>
              <w:right w:val="single" w:sz="4" w:space="0" w:color="000000"/>
            </w:tcBorders>
          </w:tcPr>
          <w:p w14:paraId="2402852A" w14:textId="635741A6" w:rsidR="00FC080B" w:rsidRDefault="00910933" w:rsidP="002C5A69">
            <w:pPr>
              <w:spacing w:after="2" w:line="236" w:lineRule="auto"/>
              <w:ind w:left="36"/>
              <w:jc w:val="both"/>
            </w:pPr>
            <w:r w:rsidRPr="00910933">
              <w:rPr>
                <w:rFonts w:ascii="Times New Roman" w:eastAsia="Times New Roman" w:hAnsi="Times New Roman" w:cs="Times New Roman"/>
              </w:rPr>
              <w:t>The tow hook will be ring-shaped and comply with the STANAG 4101 standard.</w:t>
            </w:r>
            <w:r w:rsidR="00FC080B">
              <w:rPr>
                <w:rFonts w:ascii="Times New Roman" w:eastAsia="Times New Roman" w:hAnsi="Times New Roman" w:cs="Times New Roman"/>
              </w:rPr>
              <w:t xml:space="preserve"> </w:t>
            </w:r>
          </w:p>
          <w:p w14:paraId="0FBB69D0" w14:textId="72C00921" w:rsidR="00FC080B" w:rsidRDefault="00FC080B" w:rsidP="002C5A69">
            <w:pPr>
              <w:ind w:left="36"/>
            </w:pPr>
            <w:r>
              <w:rPr>
                <w:rFonts w:ascii="Times New Roman" w:eastAsia="Times New Roman" w:hAnsi="Times New Roman" w:cs="Times New Roman"/>
              </w:rPr>
              <w:t>(</w:t>
            </w:r>
            <w:r w:rsidR="00910933" w:rsidRPr="00910933">
              <w:rPr>
                <w:rFonts w:ascii="Times New Roman" w:eastAsia="Times New Roman" w:hAnsi="Times New Roman" w:cs="Times New Roman"/>
              </w:rPr>
              <w:t xml:space="preserve">Technical specifications clause </w:t>
            </w:r>
            <w:r>
              <w:rPr>
                <w:rFonts w:ascii="Times New Roman" w:eastAsia="Times New Roman" w:hAnsi="Times New Roman" w:cs="Times New Roman"/>
              </w:rPr>
              <w:t xml:space="preserve">5.3) </w:t>
            </w:r>
          </w:p>
        </w:tc>
        <w:tc>
          <w:tcPr>
            <w:tcW w:w="3924" w:type="dxa"/>
            <w:tcBorders>
              <w:top w:val="single" w:sz="4" w:space="0" w:color="000000"/>
              <w:left w:val="single" w:sz="4" w:space="0" w:color="000000"/>
              <w:bottom w:val="single" w:sz="4" w:space="0" w:color="000000"/>
              <w:right w:val="single" w:sz="4" w:space="0" w:color="000000"/>
            </w:tcBorders>
          </w:tcPr>
          <w:p w14:paraId="23D703F7" w14:textId="3531DFF6" w:rsidR="00FC080B" w:rsidRDefault="00910933" w:rsidP="002C5A69">
            <w:pPr>
              <w:ind w:right="58"/>
              <w:jc w:val="center"/>
            </w:pPr>
            <w:r>
              <w:rPr>
                <w:rFonts w:ascii="Times New Roman" w:eastAsia="Times New Roman" w:hAnsi="Times New Roman" w:cs="Times New Roman"/>
                <w:b/>
                <w:i/>
              </w:rPr>
              <w:t>YES</w:t>
            </w:r>
          </w:p>
        </w:tc>
      </w:tr>
      <w:tr w:rsidR="00FC080B" w14:paraId="72CAA739" w14:textId="77777777" w:rsidTr="00191E94">
        <w:tblPrEx>
          <w:tblCellMar>
            <w:left w:w="108" w:type="dxa"/>
            <w:right w:w="5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7ED1B0D5" w14:textId="77777777" w:rsidR="00FC080B" w:rsidRDefault="00FC080B" w:rsidP="002C5A69">
            <w:r>
              <w:rPr>
                <w:rFonts w:ascii="Times New Roman" w:eastAsia="Times New Roman" w:hAnsi="Times New Roman" w:cs="Times New Roman"/>
              </w:rPr>
              <w:t xml:space="preserve">1.25. </w:t>
            </w:r>
          </w:p>
        </w:tc>
        <w:tc>
          <w:tcPr>
            <w:tcW w:w="5408" w:type="dxa"/>
            <w:tcBorders>
              <w:top w:val="single" w:sz="4" w:space="0" w:color="000000"/>
              <w:left w:val="single" w:sz="4" w:space="0" w:color="000000"/>
              <w:bottom w:val="single" w:sz="4" w:space="0" w:color="000000"/>
              <w:right w:val="single" w:sz="4" w:space="0" w:color="000000"/>
            </w:tcBorders>
          </w:tcPr>
          <w:p w14:paraId="4D79CF98" w14:textId="19E18125" w:rsidR="00FC080B" w:rsidRDefault="00910933" w:rsidP="002C5A69">
            <w:pPr>
              <w:ind w:left="36" w:right="54"/>
              <w:jc w:val="both"/>
            </w:pPr>
            <w:r w:rsidRPr="00910933">
              <w:rPr>
                <w:rFonts w:ascii="Times New Roman" w:eastAsia="Times New Roman" w:hAnsi="Times New Roman" w:cs="Times New Roman"/>
              </w:rPr>
              <w:t>The trailer will have a 12-pin connector plug in accordance with STANAG 4135.</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5.5) </w:t>
            </w:r>
          </w:p>
        </w:tc>
        <w:tc>
          <w:tcPr>
            <w:tcW w:w="3924" w:type="dxa"/>
            <w:tcBorders>
              <w:top w:val="single" w:sz="4" w:space="0" w:color="000000"/>
              <w:left w:val="single" w:sz="4" w:space="0" w:color="000000"/>
              <w:bottom w:val="single" w:sz="4" w:space="0" w:color="000000"/>
              <w:right w:val="single" w:sz="4" w:space="0" w:color="000000"/>
            </w:tcBorders>
          </w:tcPr>
          <w:p w14:paraId="551DC991" w14:textId="518152CD" w:rsidR="00FC080B" w:rsidRDefault="00910933" w:rsidP="002C5A69">
            <w:pPr>
              <w:ind w:right="58"/>
              <w:jc w:val="center"/>
            </w:pPr>
            <w:r>
              <w:rPr>
                <w:rFonts w:ascii="Times New Roman" w:eastAsia="Times New Roman" w:hAnsi="Times New Roman" w:cs="Times New Roman"/>
                <w:b/>
                <w:i/>
              </w:rPr>
              <w:t>YES</w:t>
            </w:r>
          </w:p>
        </w:tc>
      </w:tr>
      <w:tr w:rsidR="00FC080B" w14:paraId="59401DE1" w14:textId="77777777" w:rsidTr="00191E94">
        <w:tblPrEx>
          <w:tblCellMar>
            <w:left w:w="108" w:type="dxa"/>
            <w:right w:w="50" w:type="dxa"/>
          </w:tblCellMar>
        </w:tblPrEx>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637E36F5" w14:textId="77777777" w:rsidR="00FC080B" w:rsidRDefault="00FC080B" w:rsidP="002C5A69">
            <w:r>
              <w:rPr>
                <w:rFonts w:ascii="Times New Roman" w:eastAsia="Times New Roman" w:hAnsi="Times New Roman" w:cs="Times New Roman"/>
              </w:rPr>
              <w:t xml:space="preserve">1.26. </w:t>
            </w:r>
          </w:p>
        </w:tc>
        <w:tc>
          <w:tcPr>
            <w:tcW w:w="5408" w:type="dxa"/>
            <w:tcBorders>
              <w:top w:val="single" w:sz="4" w:space="0" w:color="000000"/>
              <w:left w:val="single" w:sz="4" w:space="0" w:color="000000"/>
              <w:bottom w:val="single" w:sz="4" w:space="0" w:color="000000"/>
              <w:right w:val="single" w:sz="4" w:space="0" w:color="000000"/>
            </w:tcBorders>
          </w:tcPr>
          <w:p w14:paraId="7C0F3B94" w14:textId="0B7186F0" w:rsidR="00FC080B" w:rsidRDefault="00910933" w:rsidP="002C5A69">
            <w:pPr>
              <w:ind w:left="36"/>
              <w:jc w:val="both"/>
            </w:pPr>
            <w:r w:rsidRPr="00910933">
              <w:rPr>
                <w:rFonts w:ascii="Times New Roman" w:eastAsia="Times New Roman" w:hAnsi="Times New Roman" w:cs="Times New Roman"/>
              </w:rPr>
              <w:t>The clearance of the trailer shall be not less than 28 cm.</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Pr>
                <w:rFonts w:ascii="Times New Roman" w:eastAsia="Times New Roman" w:hAnsi="Times New Roman" w:cs="Times New Roman"/>
              </w:rPr>
              <w:t xml:space="preserve"> </w:t>
            </w:r>
            <w:r w:rsidR="00FC080B">
              <w:rPr>
                <w:rFonts w:ascii="Times New Roman" w:eastAsia="Times New Roman" w:hAnsi="Times New Roman" w:cs="Times New Roman"/>
              </w:rPr>
              <w:t xml:space="preserve">5.8) </w:t>
            </w:r>
          </w:p>
        </w:tc>
        <w:tc>
          <w:tcPr>
            <w:tcW w:w="3924" w:type="dxa"/>
            <w:tcBorders>
              <w:top w:val="single" w:sz="4" w:space="0" w:color="000000"/>
              <w:left w:val="single" w:sz="4" w:space="0" w:color="000000"/>
              <w:bottom w:val="single" w:sz="4" w:space="0" w:color="000000"/>
              <w:right w:val="single" w:sz="4" w:space="0" w:color="000000"/>
            </w:tcBorders>
          </w:tcPr>
          <w:p w14:paraId="6F6D9027" w14:textId="77777777" w:rsidR="00FC080B" w:rsidRDefault="00FC080B" w:rsidP="002C5A69">
            <w:pPr>
              <w:ind w:right="57"/>
              <w:jc w:val="center"/>
            </w:pPr>
            <w:r>
              <w:rPr>
                <w:rFonts w:ascii="Times New Roman" w:eastAsia="Times New Roman" w:hAnsi="Times New Roman" w:cs="Times New Roman"/>
                <w:b/>
                <w:i/>
              </w:rPr>
              <w:t>28 cm</w:t>
            </w:r>
            <w:r>
              <w:rPr>
                <w:rFonts w:ascii="Times New Roman" w:eastAsia="Times New Roman" w:hAnsi="Times New Roman" w:cs="Times New Roman"/>
                <w:i/>
              </w:rPr>
              <w:t xml:space="preserve"> </w:t>
            </w:r>
          </w:p>
        </w:tc>
      </w:tr>
      <w:tr w:rsidR="00FC080B" w:rsidRPr="00910933" w14:paraId="3A5E28C4" w14:textId="77777777" w:rsidTr="00191E94">
        <w:trPr>
          <w:gridAfter w:val="1"/>
          <w:wAfter w:w="14" w:type="dxa"/>
        </w:trPr>
        <w:tc>
          <w:tcPr>
            <w:tcW w:w="683" w:type="dxa"/>
            <w:tcBorders>
              <w:top w:val="single" w:sz="4" w:space="0" w:color="000000"/>
              <w:left w:val="single" w:sz="4" w:space="0" w:color="000000"/>
              <w:bottom w:val="single" w:sz="4" w:space="0" w:color="000000"/>
              <w:right w:val="single" w:sz="4" w:space="0" w:color="000000"/>
            </w:tcBorders>
          </w:tcPr>
          <w:p w14:paraId="0BC7285E" w14:textId="77777777" w:rsidR="00FC080B" w:rsidRDefault="00FC080B" w:rsidP="002C5A69">
            <w:r>
              <w:rPr>
                <w:rFonts w:ascii="Times New Roman" w:eastAsia="Times New Roman" w:hAnsi="Times New Roman" w:cs="Times New Roman"/>
              </w:rPr>
              <w:t xml:space="preserve">1.27. </w:t>
            </w:r>
          </w:p>
        </w:tc>
        <w:tc>
          <w:tcPr>
            <w:tcW w:w="5408" w:type="dxa"/>
            <w:tcBorders>
              <w:top w:val="single" w:sz="4" w:space="0" w:color="000000"/>
              <w:left w:val="single" w:sz="4" w:space="0" w:color="000000"/>
              <w:bottom w:val="single" w:sz="4" w:space="0" w:color="000000"/>
              <w:right w:val="single" w:sz="4" w:space="0" w:color="000000"/>
            </w:tcBorders>
          </w:tcPr>
          <w:p w14:paraId="0ECFCAF6" w14:textId="18AC1D2B" w:rsidR="00FC080B" w:rsidRDefault="00910933" w:rsidP="002C5A69">
            <w:pPr>
              <w:ind w:left="2"/>
            </w:pPr>
            <w:r w:rsidRPr="00910933">
              <w:rPr>
                <w:rFonts w:ascii="Times New Roman" w:eastAsia="Times New Roman" w:hAnsi="Times New Roman" w:cs="Times New Roman"/>
              </w:rPr>
              <w:t>The generator and trailer will be covered by a manufacturer</w:t>
            </w:r>
            <w:r>
              <w:rPr>
                <w:rFonts w:ascii="Times New Roman" w:eastAsia="Times New Roman" w:hAnsi="Times New Roman" w:cs="Times New Roman"/>
              </w:rPr>
              <w:t>’</w:t>
            </w:r>
            <w:r w:rsidRPr="00910933">
              <w:rPr>
                <w:rFonts w:ascii="Times New Roman" w:eastAsia="Times New Roman" w:hAnsi="Times New Roman" w:cs="Times New Roman"/>
              </w:rPr>
              <w:t>s warranty for a minimum of 24 months (or 2,000 operating hours for the generator) from the date of signing the transfer and acceptance certificate.</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6.1) </w:t>
            </w:r>
          </w:p>
        </w:tc>
        <w:tc>
          <w:tcPr>
            <w:tcW w:w="3924" w:type="dxa"/>
            <w:tcBorders>
              <w:top w:val="single" w:sz="4" w:space="0" w:color="000000"/>
              <w:left w:val="single" w:sz="4" w:space="0" w:color="000000"/>
              <w:bottom w:val="single" w:sz="4" w:space="0" w:color="000000"/>
              <w:right w:val="single" w:sz="4" w:space="0" w:color="000000"/>
            </w:tcBorders>
          </w:tcPr>
          <w:p w14:paraId="1892C0B3" w14:textId="201DA6CA" w:rsidR="00FC080B" w:rsidRPr="00910933" w:rsidRDefault="00910933" w:rsidP="002C5A69">
            <w:pPr>
              <w:spacing w:after="2" w:line="236" w:lineRule="auto"/>
              <w:jc w:val="center"/>
            </w:pPr>
            <w:r w:rsidRPr="00910933">
              <w:rPr>
                <w:rFonts w:ascii="Times New Roman" w:eastAsia="Times New Roman" w:hAnsi="Times New Roman" w:cs="Times New Roman"/>
              </w:rPr>
              <w:t xml:space="preserve">The warranty period for the generator and trailer is </w:t>
            </w:r>
            <w:r w:rsidRPr="00910933">
              <w:rPr>
                <w:rFonts w:ascii="Times New Roman" w:eastAsia="Times New Roman" w:hAnsi="Times New Roman" w:cs="Times New Roman"/>
                <w:b/>
                <w:bCs/>
              </w:rPr>
              <w:t>24</w:t>
            </w:r>
            <w:r w:rsidRPr="00910933">
              <w:rPr>
                <w:rFonts w:ascii="Times New Roman" w:eastAsia="Times New Roman" w:hAnsi="Times New Roman" w:cs="Times New Roman"/>
              </w:rPr>
              <w:t xml:space="preserve"> months (</w:t>
            </w:r>
            <w:r w:rsidRPr="00910933">
              <w:rPr>
                <w:rFonts w:ascii="Times New Roman" w:eastAsia="Times New Roman" w:hAnsi="Times New Roman" w:cs="Times New Roman"/>
                <w:b/>
                <w:bCs/>
              </w:rPr>
              <w:t>2000</w:t>
            </w:r>
            <w:r w:rsidRPr="00910933">
              <w:rPr>
                <w:rFonts w:ascii="Times New Roman" w:eastAsia="Times New Roman" w:hAnsi="Times New Roman" w:cs="Times New Roman"/>
              </w:rPr>
              <w:t xml:space="preserve"> operating hours for the generator) from the date of signing the goods acceptance transfer certificate.</w:t>
            </w:r>
            <w:r w:rsidR="00FC080B" w:rsidRPr="00910933">
              <w:rPr>
                <w:rFonts w:ascii="Times New Roman" w:eastAsia="Times New Roman" w:hAnsi="Times New Roman" w:cs="Times New Roman"/>
              </w:rPr>
              <w:t xml:space="preserve"> </w:t>
            </w:r>
          </w:p>
          <w:p w14:paraId="50F74D52" w14:textId="77777777" w:rsidR="00FC080B" w:rsidRPr="00910933" w:rsidRDefault="00FC080B" w:rsidP="002C5A69">
            <w:pPr>
              <w:ind w:left="4"/>
            </w:pPr>
            <w:r w:rsidRPr="00910933">
              <w:rPr>
                <w:rFonts w:ascii="Times New Roman" w:eastAsia="Times New Roman" w:hAnsi="Times New Roman" w:cs="Times New Roman"/>
                <w:i/>
              </w:rPr>
              <w:t xml:space="preserve"> </w:t>
            </w:r>
          </w:p>
        </w:tc>
      </w:tr>
    </w:tbl>
    <w:p w14:paraId="494EC936" w14:textId="77777777" w:rsidR="00FC080B" w:rsidRPr="00910933" w:rsidRDefault="00FC080B" w:rsidP="00AD5C65">
      <w:pPr>
        <w:spacing w:after="0"/>
        <w:ind w:left="686"/>
        <w:rPr>
          <w:rFonts w:ascii="Times New Roman" w:eastAsia="Times New Roman" w:hAnsi="Times New Roman" w:cs="Times New Roman"/>
          <w:sz w:val="23"/>
        </w:rPr>
      </w:pPr>
    </w:p>
    <w:p w14:paraId="6E89E692" w14:textId="7A9DC4B2" w:rsidR="00F54439" w:rsidRDefault="00F54439" w:rsidP="00AD5C65">
      <w:pPr>
        <w:spacing w:after="0"/>
        <w:ind w:left="686"/>
        <w:rPr>
          <w:rFonts w:ascii="Times New Roman" w:eastAsia="Times New Roman" w:hAnsi="Times New Roman" w:cs="Times New Roman"/>
          <w:sz w:val="23"/>
        </w:rPr>
      </w:pPr>
      <w:r w:rsidRPr="00910933">
        <w:rPr>
          <w:rFonts w:ascii="Times New Roman" w:eastAsia="Times New Roman" w:hAnsi="Times New Roman" w:cs="Times New Roman"/>
          <w:sz w:val="23"/>
        </w:rPr>
        <w:t>*</w:t>
      </w:r>
      <w:r w:rsidR="00910933" w:rsidRPr="00910933">
        <w:t xml:space="preserve"> </w:t>
      </w:r>
      <w:r w:rsidR="00910933" w:rsidRPr="00910933">
        <w:rPr>
          <w:rFonts w:ascii="Times New Roman" w:eastAsia="Times New Roman" w:hAnsi="Times New Roman" w:cs="Times New Roman"/>
          <w:sz w:val="23"/>
        </w:rPr>
        <w:t>Other technical specification requirements are set out in Annex 1 to the Contract.</w:t>
      </w:r>
      <w:r w:rsidR="00910933">
        <w:rPr>
          <w:rFonts w:ascii="Times New Roman" w:eastAsia="Times New Roman" w:hAnsi="Times New Roman" w:cs="Times New Roman"/>
          <w:sz w:val="23"/>
        </w:rPr>
        <w:t xml:space="preserve"> </w:t>
      </w:r>
    </w:p>
    <w:p w14:paraId="5E07FFC0" w14:textId="77777777" w:rsidR="00CD33C2" w:rsidRDefault="00CD33C2" w:rsidP="00AD5C65">
      <w:pPr>
        <w:spacing w:after="0"/>
        <w:ind w:left="686"/>
        <w:rPr>
          <w:rFonts w:ascii="Times New Roman" w:eastAsia="Times New Roman" w:hAnsi="Times New Roman" w:cs="Times New Roman"/>
          <w:sz w:val="23"/>
        </w:rPr>
      </w:pPr>
    </w:p>
    <w:p w14:paraId="12E80708" w14:textId="77777777" w:rsidR="00CD33C2" w:rsidRDefault="00CD33C2" w:rsidP="0060380E">
      <w:pPr>
        <w:spacing w:after="0"/>
        <w:rPr>
          <w:rFonts w:ascii="Times New Roman" w:eastAsia="Times New Roman" w:hAnsi="Times New Roman" w:cs="Times New Roman"/>
          <w:sz w:val="23"/>
        </w:rPr>
      </w:pPr>
    </w:p>
    <w:p w14:paraId="6572DDD7" w14:textId="77777777" w:rsidR="00CA18D9" w:rsidRPr="00A600E2" w:rsidRDefault="00CA18D9" w:rsidP="00CA18D9">
      <w:pPr>
        <w:spacing w:after="0" w:line="240" w:lineRule="auto"/>
        <w:rPr>
          <w:rFonts w:ascii="Times New Roman" w:eastAsia="Times New Roman" w:hAnsi="Times New Roman" w:cs="Times New Roman"/>
          <w:b/>
          <w:color w:val="000000" w:themeColor="text1"/>
          <w:sz w:val="24"/>
          <w:szCs w:val="24"/>
        </w:rPr>
      </w:pPr>
      <w:r w:rsidRPr="00A600E2">
        <w:rPr>
          <w:rFonts w:ascii="Times New Roman" w:eastAsia="Times New Roman" w:hAnsi="Times New Roman" w:cs="Times New Roman"/>
          <w:b/>
          <w:color w:val="000000" w:themeColor="text1"/>
          <w:sz w:val="24"/>
          <w:szCs w:val="24"/>
        </w:rPr>
        <w:t xml:space="preserve">BUYER                                                                                        SELLER                                         </w:t>
      </w:r>
    </w:p>
    <w:p w14:paraId="02B578FF" w14:textId="77777777" w:rsidR="00CA18D9" w:rsidRPr="00A600E2" w:rsidRDefault="00CA18D9" w:rsidP="00CA18D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Defenc</w:t>
      </w:r>
      <w:r w:rsidRPr="00A600E2">
        <w:rPr>
          <w:rFonts w:ascii="Times New Roman" w:hAnsi="Times New Roman" w:cs="Times New Roman"/>
          <w:bCs/>
          <w:color w:val="000000" w:themeColor="text1"/>
          <w:sz w:val="24"/>
          <w:szCs w:val="24"/>
        </w:rPr>
        <w:t xml:space="preserve">e Materiel Agency under </w:t>
      </w:r>
      <w:r w:rsidRPr="00A600E2">
        <w:rPr>
          <w:rFonts w:ascii="Times New Roman" w:hAnsi="Times New Roman" w:cs="Times New Roman"/>
          <w:bCs/>
          <w:color w:val="000000" w:themeColor="text1"/>
          <w:sz w:val="24"/>
          <w:szCs w:val="24"/>
        </w:rPr>
        <w:tab/>
      </w:r>
      <w:r w:rsidRPr="00A600E2">
        <w:rPr>
          <w:rFonts w:ascii="Times New Roman" w:hAnsi="Times New Roman" w:cs="Times New Roman"/>
          <w:bCs/>
          <w:color w:val="000000" w:themeColor="text1"/>
          <w:sz w:val="24"/>
          <w:szCs w:val="24"/>
        </w:rPr>
        <w:tab/>
      </w:r>
      <w:r w:rsidRPr="00A600E2">
        <w:rPr>
          <w:rFonts w:ascii="Times New Roman" w:hAnsi="Times New Roman" w:cs="Times New Roman"/>
          <w:bCs/>
          <w:color w:val="000000" w:themeColor="text1"/>
          <w:sz w:val="24"/>
          <w:szCs w:val="24"/>
        </w:rPr>
        <w:tab/>
      </w:r>
      <w:r w:rsidRPr="00A600E2">
        <w:rPr>
          <w:rFonts w:ascii="Times New Roman" w:hAnsi="Times New Roman" w:cs="Times New Roman"/>
          <w:bCs/>
          <w:color w:val="000000" w:themeColor="text1"/>
          <w:sz w:val="24"/>
          <w:szCs w:val="24"/>
        </w:rPr>
        <w:tab/>
        <w:t xml:space="preserve">      SIA RĪGAS DĪZELIS DG</w:t>
      </w:r>
    </w:p>
    <w:p w14:paraId="06EF73BB" w14:textId="77777777" w:rsidR="00CA18D9" w:rsidRPr="00A600E2" w:rsidRDefault="00CA18D9" w:rsidP="00CA18D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Ministry of National Defenc</w:t>
      </w:r>
      <w:r w:rsidRPr="00A600E2">
        <w:rPr>
          <w:rFonts w:ascii="Times New Roman" w:hAnsi="Times New Roman" w:cs="Times New Roman"/>
          <w:bCs/>
          <w:color w:val="000000" w:themeColor="text1"/>
          <w:sz w:val="24"/>
          <w:szCs w:val="24"/>
        </w:rPr>
        <w:t>e</w:t>
      </w:r>
      <w:r w:rsidRPr="00A600E2">
        <w:rPr>
          <w:rFonts w:ascii="Times New Roman" w:hAnsi="Times New Roman" w:cs="Times New Roman"/>
          <w:bCs/>
          <w:color w:val="000000" w:themeColor="text1"/>
          <w:sz w:val="24"/>
          <w:szCs w:val="24"/>
        </w:rPr>
        <w:tab/>
      </w:r>
      <w:r w:rsidRPr="00A600E2">
        <w:rPr>
          <w:rFonts w:ascii="Times New Roman" w:hAnsi="Times New Roman" w:cs="Times New Roman"/>
          <w:bCs/>
          <w:color w:val="000000" w:themeColor="text1"/>
          <w:sz w:val="24"/>
          <w:szCs w:val="24"/>
        </w:rPr>
        <w:tab/>
      </w:r>
      <w:r w:rsidRPr="00A600E2">
        <w:rPr>
          <w:rFonts w:ascii="Times New Roman" w:hAnsi="Times New Roman" w:cs="Times New Roman"/>
          <w:bCs/>
          <w:color w:val="000000" w:themeColor="text1"/>
          <w:sz w:val="24"/>
          <w:szCs w:val="24"/>
        </w:rPr>
        <w:tab/>
      </w:r>
      <w:r w:rsidRPr="00A600E2">
        <w:rPr>
          <w:rFonts w:ascii="Times New Roman" w:hAnsi="Times New Roman" w:cs="Times New Roman"/>
          <w:bCs/>
          <w:color w:val="000000" w:themeColor="text1"/>
          <w:sz w:val="24"/>
          <w:szCs w:val="24"/>
        </w:rPr>
        <w:tab/>
      </w:r>
      <w:r w:rsidRPr="00A600E2">
        <w:rPr>
          <w:rFonts w:ascii="Times New Roman" w:hAnsi="Times New Roman" w:cs="Times New Roman"/>
          <w:bCs/>
          <w:color w:val="000000" w:themeColor="text1"/>
          <w:sz w:val="24"/>
          <w:szCs w:val="24"/>
        </w:rPr>
        <w:tab/>
      </w:r>
    </w:p>
    <w:p w14:paraId="2B377D0B" w14:textId="77777777" w:rsidR="00CA18D9" w:rsidRDefault="00CA18D9" w:rsidP="00CA18D9">
      <w:pPr>
        <w:spacing w:after="0" w:line="240" w:lineRule="auto"/>
        <w:rPr>
          <w:rFonts w:ascii="Times New Roman" w:hAnsi="Times New Roman" w:cs="Times New Roman"/>
          <w:sz w:val="24"/>
          <w:szCs w:val="24"/>
        </w:rPr>
      </w:pPr>
      <w:r>
        <w:rPr>
          <w:rFonts w:ascii="Times New Roman" w:hAnsi="Times New Roman" w:cs="Times New Roman"/>
          <w:sz w:val="24"/>
          <w:szCs w:val="24"/>
        </w:rPr>
        <w:t>Acting Director</w:t>
      </w:r>
    </w:p>
    <w:p w14:paraId="0AC4CAA2" w14:textId="77777777" w:rsidR="00CA18D9" w:rsidRPr="005D29AD" w:rsidRDefault="00CA18D9" w:rsidP="00CA18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Director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D29AD">
        <w:rPr>
          <w:rFonts w:ascii="Times New Roman" w:eastAsia="Times New Roman" w:hAnsi="Times New Roman" w:cs="Times New Roman"/>
          <w:color w:val="000000" w:themeColor="text1"/>
          <w:sz w:val="24"/>
          <w:szCs w:val="24"/>
        </w:rPr>
        <w:t xml:space="preserve"> </w:t>
      </w:r>
      <w:r w:rsidRPr="00937D5A">
        <w:rPr>
          <w:rFonts w:ascii="Times New Roman" w:hAnsi="Times New Roman" w:cs="Times New Roman"/>
          <w:color w:val="00241A"/>
          <w:sz w:val="24"/>
          <w:szCs w:val="24"/>
          <w:shd w:val="clear" w:color="auto" w:fill="FFFFFF"/>
        </w:rPr>
        <w:t>General Director</w:t>
      </w:r>
    </w:p>
    <w:p w14:paraId="3A9E638F" w14:textId="77777777" w:rsidR="00CA18D9" w:rsidRPr="00A600E2" w:rsidRDefault="00CA18D9" w:rsidP="00CA18D9">
      <w:pPr>
        <w:spacing w:after="0" w:line="240" w:lineRule="auto"/>
        <w:rPr>
          <w:rFonts w:ascii="Times New Roman" w:eastAsia="Times New Roman" w:hAnsi="Times New Roman" w:cs="Times New Roman"/>
          <w:color w:val="000000" w:themeColor="text1"/>
          <w:sz w:val="24"/>
          <w:szCs w:val="24"/>
        </w:rPr>
      </w:pPr>
      <w:r w:rsidRPr="00A600E2">
        <w:rPr>
          <w:rFonts w:ascii="Times New Roman" w:eastAsia="Times New Roman" w:hAnsi="Times New Roman" w:cs="Times New Roman"/>
          <w:color w:val="000000" w:themeColor="text1"/>
          <w:sz w:val="24"/>
          <w:szCs w:val="24"/>
        </w:rPr>
        <w:t>___________________</w:t>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t xml:space="preserve">       _____________________</w:t>
      </w:r>
    </w:p>
    <w:p w14:paraId="695E37B5" w14:textId="77777777" w:rsidR="00CA18D9" w:rsidRPr="00A600E2" w:rsidRDefault="00CA18D9" w:rsidP="00CA18D9">
      <w:pPr>
        <w:spacing w:after="0"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Aistė Garunkštytė</w:t>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t xml:space="preserve">      </w:t>
      </w:r>
      <w:r w:rsidRPr="00A600E2">
        <w:rPr>
          <w:rFonts w:ascii="Times New Roman" w:hAnsi="Times New Roman" w:cs="Times New Roman"/>
          <w:sz w:val="24"/>
        </w:rPr>
        <w:t>Juris Dzenis</w:t>
      </w:r>
    </w:p>
    <w:p w14:paraId="1F104FB1" w14:textId="77777777" w:rsidR="00CD33C2" w:rsidRDefault="00CD33C2" w:rsidP="00CD33C2"/>
    <w:p w14:paraId="73EB50AC" w14:textId="77777777" w:rsidR="00CD33C2" w:rsidRPr="00910933" w:rsidRDefault="00CD33C2" w:rsidP="00AD5C65">
      <w:pPr>
        <w:spacing w:after="0"/>
        <w:ind w:left="686"/>
      </w:pPr>
    </w:p>
    <w:sectPr w:rsidR="00CD33C2" w:rsidRPr="00910933" w:rsidSect="00AD5C65">
      <w:pgSz w:w="12240" w:h="15840"/>
      <w:pgMar w:top="1134" w:right="572"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C451F" w14:textId="77777777" w:rsidR="00606854" w:rsidRDefault="00606854" w:rsidP="008755B1">
      <w:pPr>
        <w:spacing w:after="0" w:line="240" w:lineRule="auto"/>
      </w:pPr>
      <w:r>
        <w:separator/>
      </w:r>
    </w:p>
  </w:endnote>
  <w:endnote w:type="continuationSeparator" w:id="0">
    <w:p w14:paraId="3A5B5A0E" w14:textId="77777777" w:rsidR="00606854" w:rsidRDefault="00606854" w:rsidP="0087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33107" w14:textId="77777777" w:rsidR="00606854" w:rsidRDefault="00606854" w:rsidP="008755B1">
      <w:pPr>
        <w:spacing w:after="0" w:line="240" w:lineRule="auto"/>
      </w:pPr>
      <w:r>
        <w:separator/>
      </w:r>
    </w:p>
  </w:footnote>
  <w:footnote w:type="continuationSeparator" w:id="0">
    <w:p w14:paraId="3383A004" w14:textId="77777777" w:rsidR="00606854" w:rsidRDefault="00606854" w:rsidP="0087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5DB5"/>
    <w:multiLevelType w:val="hybridMultilevel"/>
    <w:tmpl w:val="46FA3E44"/>
    <w:lvl w:ilvl="0" w:tplc="449EF63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485FF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005D7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8AACE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14CF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2E2ED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ABC6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74861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82E3A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36183E"/>
    <w:multiLevelType w:val="hybridMultilevel"/>
    <w:tmpl w:val="627CA696"/>
    <w:lvl w:ilvl="0" w:tplc="6D34D38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2AC9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8C61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26E1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D0B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C10F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8AFC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060D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6B8F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C04E1"/>
    <w:multiLevelType w:val="hybridMultilevel"/>
    <w:tmpl w:val="9130839C"/>
    <w:lvl w:ilvl="0" w:tplc="80941F4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730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45F5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66F8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C95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5CBA3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224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76262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92765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682574"/>
    <w:multiLevelType w:val="hybridMultilevel"/>
    <w:tmpl w:val="16D40568"/>
    <w:lvl w:ilvl="0" w:tplc="CFEC4180">
      <w:start w:val="1"/>
      <w:numFmt w:val="bullet"/>
      <w:lvlText w:val="-"/>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D2F2C2">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F608D2">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D0360A">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38C4C0">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B43DB4">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ABA4C">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CAD888">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A9B60">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0A15A03"/>
    <w:multiLevelType w:val="hybridMultilevel"/>
    <w:tmpl w:val="FB68851A"/>
    <w:lvl w:ilvl="0" w:tplc="BE6CD1E4">
      <w:start w:val="1"/>
      <w:numFmt w:val="decimal"/>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10CDC86">
      <w:start w:val="1"/>
      <w:numFmt w:val="lowerLetter"/>
      <w:lvlText w:val="%2"/>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C4C9EF0">
      <w:start w:val="1"/>
      <w:numFmt w:val="lowerRoman"/>
      <w:lvlText w:val="%3"/>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81C6E60">
      <w:start w:val="1"/>
      <w:numFmt w:val="decimal"/>
      <w:lvlText w:val="%4"/>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8B8AE9E">
      <w:start w:val="1"/>
      <w:numFmt w:val="lowerLetter"/>
      <w:lvlText w:val="%5"/>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4802454">
      <w:start w:val="1"/>
      <w:numFmt w:val="lowerRoman"/>
      <w:lvlText w:val="%6"/>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149AB146">
      <w:start w:val="1"/>
      <w:numFmt w:val="decimal"/>
      <w:lvlText w:val="%7"/>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474ED864">
      <w:start w:val="1"/>
      <w:numFmt w:val="lowerLetter"/>
      <w:lvlText w:val="%8"/>
      <w:lvlJc w:val="left"/>
      <w:pPr>
        <w:ind w:left="75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22DE1542">
      <w:start w:val="1"/>
      <w:numFmt w:val="lowerRoman"/>
      <w:lvlText w:val="%9"/>
      <w:lvlJc w:val="left"/>
      <w:pPr>
        <w:ind w:left="83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8AF42BC"/>
    <w:multiLevelType w:val="hybridMultilevel"/>
    <w:tmpl w:val="BE9863BE"/>
    <w:lvl w:ilvl="0" w:tplc="CB88C2D6">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6AABA">
      <w:start w:val="1"/>
      <w:numFmt w:val="bullet"/>
      <w:lvlText w:val="o"/>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C6BF2">
      <w:start w:val="1"/>
      <w:numFmt w:val="bullet"/>
      <w:lvlText w:val="▪"/>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AA022">
      <w:start w:val="1"/>
      <w:numFmt w:val="bullet"/>
      <w:lvlText w:val="•"/>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07700">
      <w:start w:val="1"/>
      <w:numFmt w:val="bullet"/>
      <w:lvlText w:val="o"/>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ED602">
      <w:start w:val="1"/>
      <w:numFmt w:val="bullet"/>
      <w:lvlText w:val="▪"/>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29DAE">
      <w:start w:val="1"/>
      <w:numFmt w:val="bullet"/>
      <w:lvlText w:val="•"/>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2627C">
      <w:start w:val="1"/>
      <w:numFmt w:val="bullet"/>
      <w:lvlText w:val="o"/>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0B424">
      <w:start w:val="1"/>
      <w:numFmt w:val="bullet"/>
      <w:lvlText w:val="▪"/>
      <w:lvlJc w:val="left"/>
      <w:pPr>
        <w:ind w:left="7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675255"/>
    <w:multiLevelType w:val="hybridMultilevel"/>
    <w:tmpl w:val="7C4036EE"/>
    <w:lvl w:ilvl="0" w:tplc="CD140E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DA446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8A4B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32AE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8C52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94CF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7478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2421C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B012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B3F0FD9"/>
    <w:multiLevelType w:val="hybridMultilevel"/>
    <w:tmpl w:val="47FCFB80"/>
    <w:lvl w:ilvl="0" w:tplc="1B58460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10A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9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C38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8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B5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AACA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A78D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4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867A95"/>
    <w:multiLevelType w:val="hybridMultilevel"/>
    <w:tmpl w:val="158AB176"/>
    <w:lvl w:ilvl="0" w:tplc="7C2ABA2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5D8F074">
      <w:start w:val="1"/>
      <w:numFmt w:val="lowerLetter"/>
      <w:lvlText w:val="%2"/>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54F566">
      <w:start w:val="1"/>
      <w:numFmt w:val="lowerRoman"/>
      <w:lvlText w:val="%3"/>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540618">
      <w:start w:val="1"/>
      <w:numFmt w:val="decimal"/>
      <w:lvlText w:val="%4"/>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567586">
      <w:start w:val="1"/>
      <w:numFmt w:val="lowerLetter"/>
      <w:lvlText w:val="%5"/>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96A4EA">
      <w:start w:val="1"/>
      <w:numFmt w:val="lowerRoman"/>
      <w:lvlText w:val="%6"/>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32F58A">
      <w:start w:val="1"/>
      <w:numFmt w:val="decimal"/>
      <w:lvlText w:val="%7"/>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D0D254">
      <w:start w:val="1"/>
      <w:numFmt w:val="lowerLetter"/>
      <w:lvlText w:val="%8"/>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C81D62">
      <w:start w:val="1"/>
      <w:numFmt w:val="lowerRoman"/>
      <w:lvlText w:val="%9"/>
      <w:lvlJc w:val="left"/>
      <w:pPr>
        <w:ind w:left="6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1201ACA"/>
    <w:multiLevelType w:val="hybridMultilevel"/>
    <w:tmpl w:val="D8DAD45A"/>
    <w:lvl w:ilvl="0" w:tplc="0906736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CF642">
      <w:start w:val="1"/>
      <w:numFmt w:val="decimal"/>
      <w:lvlText w:val="%2"/>
      <w:lvlJc w:val="left"/>
      <w:pPr>
        <w:ind w:left="97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E158B020">
      <w:start w:val="1"/>
      <w:numFmt w:val="lowerRoman"/>
      <w:lvlText w:val="%3"/>
      <w:lvlJc w:val="left"/>
      <w:pPr>
        <w:ind w:left="25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5B869DE2">
      <w:start w:val="1"/>
      <w:numFmt w:val="decimal"/>
      <w:lvlText w:val="%4"/>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4F3E627E">
      <w:start w:val="1"/>
      <w:numFmt w:val="lowerLetter"/>
      <w:lvlText w:val="%5"/>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16423D30">
      <w:start w:val="1"/>
      <w:numFmt w:val="lowerRoman"/>
      <w:lvlText w:val="%6"/>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DA801110">
      <w:start w:val="1"/>
      <w:numFmt w:val="decimal"/>
      <w:lvlText w:val="%7"/>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D160EB4E">
      <w:start w:val="1"/>
      <w:numFmt w:val="lowerLetter"/>
      <w:lvlText w:val="%8"/>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98521508">
      <w:start w:val="1"/>
      <w:numFmt w:val="lowerRoman"/>
      <w:lvlText w:val="%9"/>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F745A7D"/>
    <w:multiLevelType w:val="hybridMultilevel"/>
    <w:tmpl w:val="92DA40A8"/>
    <w:lvl w:ilvl="0" w:tplc="DFB247A0">
      <w:start w:val="1"/>
      <w:numFmt w:val="bullet"/>
      <w:lvlText w:val="-"/>
      <w:lvlJc w:val="left"/>
      <w:pPr>
        <w:ind w:left="1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AC638C">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ECAA5E">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025CDE">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3EBC1A">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2EC252">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FEBB0A">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BE1DD0">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7E5E96">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24250C4"/>
    <w:multiLevelType w:val="hybridMultilevel"/>
    <w:tmpl w:val="726064B6"/>
    <w:lvl w:ilvl="0" w:tplc="2CB231B4">
      <w:start w:val="1"/>
      <w:numFmt w:val="bullet"/>
      <w:lvlText w:val="-"/>
      <w:lvlJc w:val="left"/>
      <w:pPr>
        <w:ind w:left="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0A1AD0">
      <w:start w:val="1"/>
      <w:numFmt w:val="bullet"/>
      <w:lvlText w:val="o"/>
      <w:lvlJc w:val="left"/>
      <w:pPr>
        <w:ind w:left="2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ACB28E">
      <w:start w:val="1"/>
      <w:numFmt w:val="bullet"/>
      <w:lvlText w:val="▪"/>
      <w:lvlJc w:val="left"/>
      <w:pPr>
        <w:ind w:left="3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1E1046">
      <w:start w:val="1"/>
      <w:numFmt w:val="bullet"/>
      <w:lvlText w:val="•"/>
      <w:lvlJc w:val="left"/>
      <w:pPr>
        <w:ind w:left="3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FA7260">
      <w:start w:val="1"/>
      <w:numFmt w:val="bullet"/>
      <w:lvlText w:val="o"/>
      <w:lvlJc w:val="left"/>
      <w:pPr>
        <w:ind w:left="4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9C0656">
      <w:start w:val="1"/>
      <w:numFmt w:val="bullet"/>
      <w:lvlText w:val="▪"/>
      <w:lvlJc w:val="left"/>
      <w:pPr>
        <w:ind w:left="5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CAB57E">
      <w:start w:val="1"/>
      <w:numFmt w:val="bullet"/>
      <w:lvlText w:val="•"/>
      <w:lvlJc w:val="left"/>
      <w:pPr>
        <w:ind w:left="5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A24FE6">
      <w:start w:val="1"/>
      <w:numFmt w:val="bullet"/>
      <w:lvlText w:val="o"/>
      <w:lvlJc w:val="left"/>
      <w:pPr>
        <w:ind w:left="6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7A8FCE">
      <w:start w:val="1"/>
      <w:numFmt w:val="bullet"/>
      <w:lvlText w:val="▪"/>
      <w:lvlJc w:val="left"/>
      <w:pPr>
        <w:ind w:left="7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77E772B"/>
    <w:multiLevelType w:val="hybridMultilevel"/>
    <w:tmpl w:val="E8A80096"/>
    <w:lvl w:ilvl="0" w:tplc="F2BE0776">
      <w:start w:val="1"/>
      <w:numFmt w:val="bullet"/>
      <w:lvlText w:val="-"/>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A1D40">
      <w:start w:val="1"/>
      <w:numFmt w:val="bullet"/>
      <w:lvlText w:val="o"/>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6A1D2">
      <w:start w:val="1"/>
      <w:numFmt w:val="bullet"/>
      <w:lvlText w:val="▪"/>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82170">
      <w:start w:val="1"/>
      <w:numFmt w:val="bullet"/>
      <w:lvlText w:val="•"/>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038C8">
      <w:start w:val="1"/>
      <w:numFmt w:val="bullet"/>
      <w:lvlText w:val="o"/>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E0A46">
      <w:start w:val="1"/>
      <w:numFmt w:val="bullet"/>
      <w:lvlText w:val="▪"/>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C1208">
      <w:start w:val="1"/>
      <w:numFmt w:val="bullet"/>
      <w:lvlText w:val="•"/>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A8D2">
      <w:start w:val="1"/>
      <w:numFmt w:val="bullet"/>
      <w:lvlText w:val="o"/>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6D0A">
      <w:start w:val="1"/>
      <w:numFmt w:val="bullet"/>
      <w:lvlText w:val="▪"/>
      <w:lvlJc w:val="left"/>
      <w:pPr>
        <w:ind w:left="7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AB0540"/>
    <w:multiLevelType w:val="hybridMultilevel"/>
    <w:tmpl w:val="1A1E5062"/>
    <w:lvl w:ilvl="0" w:tplc="273A60E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4D61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2757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50F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0068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0B99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6D73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24C2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08E5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4"/>
  </w:num>
  <w:num w:numId="5">
    <w:abstractNumId w:val="13"/>
  </w:num>
  <w:num w:numId="6">
    <w:abstractNumId w:val="9"/>
  </w:num>
  <w:num w:numId="7">
    <w:abstractNumId w:val="8"/>
  </w:num>
  <w:num w:numId="8">
    <w:abstractNumId w:val="10"/>
  </w:num>
  <w:num w:numId="9">
    <w:abstractNumId w:val="11"/>
  </w:num>
  <w:num w:numId="10">
    <w:abstractNumId w:val="3"/>
  </w:num>
  <w:num w:numId="11">
    <w:abstractNumId w:val="12"/>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C3"/>
    <w:rsid w:val="00041696"/>
    <w:rsid w:val="0005511B"/>
    <w:rsid w:val="000940A7"/>
    <w:rsid w:val="000C77F9"/>
    <w:rsid w:val="0013410C"/>
    <w:rsid w:val="00164CEC"/>
    <w:rsid w:val="00183136"/>
    <w:rsid w:val="00191E94"/>
    <w:rsid w:val="002930A7"/>
    <w:rsid w:val="00297B0F"/>
    <w:rsid w:val="002A4105"/>
    <w:rsid w:val="002C286F"/>
    <w:rsid w:val="002C58D3"/>
    <w:rsid w:val="002E183D"/>
    <w:rsid w:val="004320F2"/>
    <w:rsid w:val="004E0A36"/>
    <w:rsid w:val="00503A32"/>
    <w:rsid w:val="00507098"/>
    <w:rsid w:val="005C1203"/>
    <w:rsid w:val="005D7F6F"/>
    <w:rsid w:val="0060380E"/>
    <w:rsid w:val="00606854"/>
    <w:rsid w:val="006763E0"/>
    <w:rsid w:val="00700E75"/>
    <w:rsid w:val="007140F0"/>
    <w:rsid w:val="00733FF2"/>
    <w:rsid w:val="0079031F"/>
    <w:rsid w:val="008110DC"/>
    <w:rsid w:val="00835C49"/>
    <w:rsid w:val="00854E6D"/>
    <w:rsid w:val="008755B1"/>
    <w:rsid w:val="00896A88"/>
    <w:rsid w:val="008A57FD"/>
    <w:rsid w:val="008F0EEC"/>
    <w:rsid w:val="00910933"/>
    <w:rsid w:val="0094540A"/>
    <w:rsid w:val="00945509"/>
    <w:rsid w:val="00987059"/>
    <w:rsid w:val="00994EC3"/>
    <w:rsid w:val="009F4AE3"/>
    <w:rsid w:val="00A55EFA"/>
    <w:rsid w:val="00A73FB1"/>
    <w:rsid w:val="00AD1ECA"/>
    <w:rsid w:val="00AD5C65"/>
    <w:rsid w:val="00B757C1"/>
    <w:rsid w:val="00B87EC8"/>
    <w:rsid w:val="00BB0C9A"/>
    <w:rsid w:val="00BE722C"/>
    <w:rsid w:val="00C2337F"/>
    <w:rsid w:val="00C27BAE"/>
    <w:rsid w:val="00C52C9B"/>
    <w:rsid w:val="00C65B41"/>
    <w:rsid w:val="00CA18D9"/>
    <w:rsid w:val="00CC5CF4"/>
    <w:rsid w:val="00CD33C2"/>
    <w:rsid w:val="00D06C42"/>
    <w:rsid w:val="00D17366"/>
    <w:rsid w:val="00D2480A"/>
    <w:rsid w:val="00D47863"/>
    <w:rsid w:val="00DD1337"/>
    <w:rsid w:val="00E11C60"/>
    <w:rsid w:val="00E1210B"/>
    <w:rsid w:val="00E355BE"/>
    <w:rsid w:val="00E843F6"/>
    <w:rsid w:val="00EA3410"/>
    <w:rsid w:val="00ED3292"/>
    <w:rsid w:val="00F30B5B"/>
    <w:rsid w:val="00F30CF0"/>
    <w:rsid w:val="00F36F06"/>
    <w:rsid w:val="00F43AE2"/>
    <w:rsid w:val="00F44AE7"/>
    <w:rsid w:val="00F54178"/>
    <w:rsid w:val="00F54439"/>
    <w:rsid w:val="00FC080B"/>
    <w:rsid w:val="00FC18ED"/>
    <w:rsid w:val="00FC2656"/>
    <w:rsid w:val="00FC3636"/>
    <w:rsid w:val="00FE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3FA5"/>
  <w15:docId w15:val="{6E377300-75B8-435A-A48F-87D8485A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2933"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1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755B1"/>
    <w:rPr>
      <w:sz w:val="16"/>
      <w:szCs w:val="16"/>
    </w:rPr>
  </w:style>
  <w:style w:type="paragraph" w:styleId="CommentText">
    <w:name w:val="annotation text"/>
    <w:basedOn w:val="Normal"/>
    <w:link w:val="CommentTextChar"/>
    <w:uiPriority w:val="99"/>
    <w:semiHidden/>
    <w:unhideWhenUsed/>
    <w:rsid w:val="008755B1"/>
    <w:pPr>
      <w:spacing w:line="240" w:lineRule="auto"/>
    </w:pPr>
    <w:rPr>
      <w:sz w:val="20"/>
      <w:szCs w:val="20"/>
    </w:rPr>
  </w:style>
  <w:style w:type="character" w:customStyle="1" w:styleId="CommentTextChar">
    <w:name w:val="Comment Text Char"/>
    <w:basedOn w:val="DefaultParagraphFont"/>
    <w:link w:val="CommentText"/>
    <w:uiPriority w:val="99"/>
    <w:semiHidden/>
    <w:rsid w:val="008755B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55B1"/>
    <w:rPr>
      <w:b/>
      <w:bCs/>
    </w:rPr>
  </w:style>
  <w:style w:type="character" w:customStyle="1" w:styleId="CommentSubjectChar">
    <w:name w:val="Comment Subject Char"/>
    <w:basedOn w:val="CommentTextChar"/>
    <w:link w:val="CommentSubject"/>
    <w:uiPriority w:val="99"/>
    <w:semiHidden/>
    <w:rsid w:val="008755B1"/>
    <w:rPr>
      <w:rFonts w:ascii="Calibri" w:eastAsia="Calibri" w:hAnsi="Calibri" w:cs="Calibri"/>
      <w:b/>
      <w:bCs/>
      <w:color w:val="000000"/>
      <w:sz w:val="20"/>
      <w:szCs w:val="20"/>
    </w:rPr>
  </w:style>
  <w:style w:type="paragraph" w:styleId="Header">
    <w:name w:val="header"/>
    <w:basedOn w:val="Normal"/>
    <w:link w:val="HeaderChar"/>
    <w:uiPriority w:val="99"/>
    <w:unhideWhenUsed/>
    <w:rsid w:val="008755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55B1"/>
    <w:rPr>
      <w:rFonts w:ascii="Calibri" w:eastAsia="Calibri" w:hAnsi="Calibri" w:cs="Calibri"/>
      <w:color w:val="000000"/>
    </w:rPr>
  </w:style>
  <w:style w:type="paragraph" w:styleId="Footer">
    <w:name w:val="footer"/>
    <w:basedOn w:val="Normal"/>
    <w:link w:val="FooterChar"/>
    <w:uiPriority w:val="99"/>
    <w:unhideWhenUsed/>
    <w:rsid w:val="008755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55B1"/>
    <w:rPr>
      <w:rFonts w:ascii="Calibri" w:eastAsia="Calibri" w:hAnsi="Calibri" w:cs="Calibri"/>
      <w:color w:val="000000"/>
    </w:rPr>
  </w:style>
  <w:style w:type="paragraph" w:styleId="ListParagraph">
    <w:name w:val="List Paragraph"/>
    <w:aliases w:val="List Paragraph Red,Bullet EY"/>
    <w:basedOn w:val="Normal"/>
    <w:link w:val="ListParagraphChar"/>
    <w:uiPriority w:val="34"/>
    <w:qFormat/>
    <w:rsid w:val="002E183D"/>
    <w:pPr>
      <w:ind w:left="720"/>
      <w:contextualSpacing/>
    </w:pPr>
    <w:rPr>
      <w:rFonts w:asciiTheme="minorHAnsi" w:eastAsiaTheme="minorHAnsi" w:hAnsiTheme="minorHAnsi" w:cstheme="minorBidi"/>
      <w:color w:val="auto"/>
      <w:lang w:val="lt-LT"/>
    </w:rPr>
  </w:style>
  <w:style w:type="character" w:customStyle="1" w:styleId="ListParagraphChar">
    <w:name w:val="List Paragraph Char"/>
    <w:aliases w:val="List Paragraph Red Char,Bullet EY Char"/>
    <w:link w:val="ListParagraph"/>
    <w:uiPriority w:val="34"/>
    <w:locked/>
    <w:rsid w:val="002E183D"/>
    <w:rPr>
      <w:rFonts w:eastAsiaTheme="minorHAnsi"/>
      <w:lang w:val="lt-LT"/>
    </w:rPr>
  </w:style>
  <w:style w:type="paragraph" w:styleId="BodyTextIndent">
    <w:name w:val="Body Text Indent"/>
    <w:basedOn w:val="Normal"/>
    <w:link w:val="BodyTextIndentChar"/>
    <w:rsid w:val="002E183D"/>
    <w:pPr>
      <w:spacing w:after="120" w:line="240" w:lineRule="auto"/>
      <w:ind w:left="283"/>
    </w:pPr>
    <w:rPr>
      <w:rFonts w:ascii="Times New Roman" w:eastAsia="Times New Roman" w:hAnsi="Times New Roman" w:cs="Times New Roman"/>
      <w:color w:val="auto"/>
      <w:sz w:val="24"/>
      <w:szCs w:val="24"/>
      <w:lang w:val="en-GB"/>
    </w:rPr>
  </w:style>
  <w:style w:type="character" w:customStyle="1" w:styleId="BodyTextIndentChar">
    <w:name w:val="Body Text Indent Char"/>
    <w:basedOn w:val="DefaultParagraphFont"/>
    <w:link w:val="BodyTextIndent"/>
    <w:rsid w:val="002E183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10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- 2_Pirkimo_salygu_priedo_priedlis_Sikloms_prekis_techniniai_parametrai</vt:lpstr>
    </vt:vector>
  </TitlesOfParts>
  <Company>ITT prie KAM</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- 2_Pirkimo_salygu_priedo_priedlis_Sikloms_prekis_techniniai_parametrai</dc:title>
  <dc:creator>Lukas Statkus</dc:creator>
  <cp:lastModifiedBy>Windows User</cp:lastModifiedBy>
  <cp:revision>4</cp:revision>
  <dcterms:created xsi:type="dcterms:W3CDTF">2025-10-06T05:41:00Z</dcterms:created>
  <dcterms:modified xsi:type="dcterms:W3CDTF">2025-10-09T10:33:00Z</dcterms:modified>
</cp:coreProperties>
</file>