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2" w:type="dxa"/>
        <w:tblInd w:w="-135" w:type="dxa"/>
        <w:tblLayout w:type="fixed"/>
        <w:tblLook w:val="01E0" w:firstRow="1" w:lastRow="1" w:firstColumn="1" w:lastColumn="1" w:noHBand="0" w:noVBand="0"/>
      </w:tblPr>
      <w:tblGrid>
        <w:gridCol w:w="9925"/>
        <w:gridCol w:w="7"/>
      </w:tblGrid>
      <w:tr w:rsidR="00CB3552" w:rsidRPr="00970ADA" w14:paraId="74075FA2" w14:textId="77777777" w:rsidTr="007C1F8A">
        <w:trPr>
          <w:gridAfter w:val="1"/>
          <w:wAfter w:w="7" w:type="dxa"/>
        </w:trPr>
        <w:tc>
          <w:tcPr>
            <w:tcW w:w="9932" w:type="dxa"/>
          </w:tcPr>
          <w:p w14:paraId="1B784D3C" w14:textId="77777777" w:rsidR="00CF471C" w:rsidRPr="00970ADA" w:rsidRDefault="003E66E5" w:rsidP="00CB3552">
            <w:pPr>
              <w:jc w:val="center"/>
              <w:rPr>
                <w:b/>
                <w:szCs w:val="24"/>
              </w:rPr>
            </w:pPr>
            <w:r w:rsidRPr="00970ADA">
              <w:rPr>
                <w:b/>
                <w:caps/>
                <w:szCs w:val="24"/>
              </w:rPr>
              <w:t>Viešųjų pirkimų planavimo ir vykdymo programinės įrangos "Ecocost" licencijų pratęsimo/palaikymo</w:t>
            </w:r>
            <w:r w:rsidRPr="00970ADA">
              <w:rPr>
                <w:b/>
                <w:szCs w:val="24"/>
              </w:rPr>
              <w:t xml:space="preserve"> </w:t>
            </w:r>
            <w:r w:rsidR="00CF471C" w:rsidRPr="00970ADA">
              <w:rPr>
                <w:b/>
                <w:szCs w:val="24"/>
              </w:rPr>
              <w:t>PASLAUGŲ</w:t>
            </w:r>
          </w:p>
          <w:p w14:paraId="7137B0B7" w14:textId="77777777" w:rsidR="00CB3552" w:rsidRPr="00970ADA" w:rsidRDefault="00CB3552" w:rsidP="00CB3552">
            <w:pPr>
              <w:jc w:val="center"/>
              <w:rPr>
                <w:b/>
                <w:szCs w:val="24"/>
              </w:rPr>
            </w:pPr>
            <w:r w:rsidRPr="00970ADA">
              <w:rPr>
                <w:b/>
                <w:szCs w:val="24"/>
              </w:rPr>
              <w:t xml:space="preserve">VIEŠOJO PASLAUGŲ PIRKIMO-PARDAVIMO </w:t>
            </w:r>
          </w:p>
          <w:p w14:paraId="008345FC" w14:textId="77777777" w:rsidR="00CB3552" w:rsidRPr="00970ADA" w:rsidRDefault="00CB3552" w:rsidP="00CB3552">
            <w:pPr>
              <w:jc w:val="center"/>
              <w:rPr>
                <w:b/>
                <w:szCs w:val="24"/>
              </w:rPr>
            </w:pPr>
            <w:r w:rsidRPr="00970ADA">
              <w:rPr>
                <w:b/>
                <w:szCs w:val="24"/>
              </w:rPr>
              <w:t xml:space="preserve">SUTARTIS </w:t>
            </w:r>
          </w:p>
          <w:p w14:paraId="47207E6F" w14:textId="77777777" w:rsidR="00CB3552" w:rsidRPr="00970ADA" w:rsidRDefault="00CB3552" w:rsidP="00CB3552">
            <w:pPr>
              <w:jc w:val="center"/>
              <w:rPr>
                <w:szCs w:val="24"/>
              </w:rPr>
            </w:pPr>
          </w:p>
          <w:p w14:paraId="449F3068" w14:textId="59AC5DFD" w:rsidR="005A08C1" w:rsidRPr="00970ADA" w:rsidRDefault="00CB3552" w:rsidP="00CB3552">
            <w:pPr>
              <w:jc w:val="center"/>
              <w:rPr>
                <w:szCs w:val="24"/>
              </w:rPr>
            </w:pPr>
            <w:r w:rsidRPr="00970ADA">
              <w:rPr>
                <w:szCs w:val="24"/>
              </w:rPr>
              <w:t xml:space="preserve">2018 m. </w:t>
            </w:r>
            <w:r w:rsidR="003E66E5" w:rsidRPr="00970ADA">
              <w:rPr>
                <w:szCs w:val="24"/>
              </w:rPr>
              <w:t xml:space="preserve">gruodžio  </w:t>
            </w:r>
            <w:r w:rsidR="000C75FE">
              <w:rPr>
                <w:szCs w:val="24"/>
              </w:rPr>
              <w:t>13</w:t>
            </w:r>
            <w:r w:rsidRPr="00970ADA">
              <w:rPr>
                <w:szCs w:val="24"/>
              </w:rPr>
              <w:t>d. Nr.</w:t>
            </w:r>
            <w:r w:rsidR="003E66E5" w:rsidRPr="00970ADA">
              <w:rPr>
                <w:szCs w:val="24"/>
              </w:rPr>
              <w:t>5-ST2-</w:t>
            </w:r>
            <w:r w:rsidR="000C75FE">
              <w:rPr>
                <w:szCs w:val="24"/>
              </w:rPr>
              <w:t>446</w:t>
            </w:r>
          </w:p>
          <w:p w14:paraId="2A10E10C" w14:textId="77777777" w:rsidR="00CB3552" w:rsidRPr="00970ADA" w:rsidRDefault="005A08C1" w:rsidP="00CB3552">
            <w:pPr>
              <w:jc w:val="center"/>
              <w:rPr>
                <w:szCs w:val="24"/>
              </w:rPr>
            </w:pPr>
            <w:r w:rsidRPr="00970ADA">
              <w:rPr>
                <w:szCs w:val="24"/>
              </w:rPr>
              <w:t>V</w:t>
            </w:r>
            <w:r w:rsidR="00CB3552" w:rsidRPr="00970ADA">
              <w:rPr>
                <w:szCs w:val="24"/>
              </w:rPr>
              <w:t>ilnius</w:t>
            </w:r>
          </w:p>
          <w:p w14:paraId="649645F9" w14:textId="77777777" w:rsidR="00CB3552" w:rsidRPr="00970ADA" w:rsidRDefault="00CB3552" w:rsidP="00D776BC">
            <w:pPr>
              <w:rPr>
                <w:szCs w:val="24"/>
              </w:rPr>
            </w:pPr>
          </w:p>
        </w:tc>
      </w:tr>
      <w:tr w:rsidR="00CB3552" w:rsidRPr="00970ADA" w14:paraId="6FDF964B" w14:textId="77777777" w:rsidTr="007C1F8A">
        <w:tblPrEx>
          <w:tblLook w:val="04A0" w:firstRow="1" w:lastRow="0" w:firstColumn="1" w:lastColumn="0" w:noHBand="0" w:noVBand="1"/>
        </w:tblPrEx>
        <w:trPr>
          <w:gridAfter w:val="1"/>
          <w:wAfter w:w="275" w:type="dxa"/>
        </w:trPr>
        <w:tc>
          <w:tcPr>
            <w:tcW w:w="9930" w:type="dxa"/>
            <w:shd w:val="clear" w:color="auto" w:fill="auto"/>
          </w:tcPr>
          <w:p w14:paraId="59ECC58F" w14:textId="366DE252" w:rsidR="00CB3552" w:rsidRPr="00970ADA" w:rsidRDefault="004E26F9" w:rsidP="001D07A2">
            <w:pPr>
              <w:jc w:val="both"/>
              <w:rPr>
                <w:szCs w:val="24"/>
              </w:rPr>
            </w:pPr>
            <w:r w:rsidRPr="00970ADA">
              <w:rPr>
                <w:b/>
                <w:szCs w:val="24"/>
              </w:rPr>
              <w:t xml:space="preserve">UAB </w:t>
            </w:r>
            <w:proofErr w:type="spellStart"/>
            <w:r w:rsidRPr="00970ADA">
              <w:rPr>
                <w:b/>
                <w:szCs w:val="24"/>
              </w:rPr>
              <w:t>Ecocost</w:t>
            </w:r>
            <w:proofErr w:type="spellEnd"/>
            <w:r w:rsidRPr="00970ADA">
              <w:rPr>
                <w:b/>
                <w:szCs w:val="24"/>
              </w:rPr>
              <w:t xml:space="preserve"> </w:t>
            </w:r>
            <w:r w:rsidR="000C730C" w:rsidRPr="00970ADA">
              <w:rPr>
                <w:b/>
                <w:szCs w:val="24"/>
              </w:rPr>
              <w:t xml:space="preserve">(toliau - </w:t>
            </w:r>
            <w:r w:rsidR="00E64A9C" w:rsidRPr="00970ADA">
              <w:rPr>
                <w:b/>
                <w:szCs w:val="24"/>
              </w:rPr>
              <w:t>Paslaugų teikėjas</w:t>
            </w:r>
            <w:r w:rsidR="000C730C" w:rsidRPr="00970ADA">
              <w:rPr>
                <w:b/>
                <w:szCs w:val="24"/>
              </w:rPr>
              <w:t xml:space="preserve">), </w:t>
            </w:r>
            <w:r w:rsidR="000C730C" w:rsidRPr="00970ADA">
              <w:rPr>
                <w:szCs w:val="24"/>
              </w:rPr>
              <w:t xml:space="preserve">atstovaujamas </w:t>
            </w:r>
            <w:r w:rsidR="005D2D27" w:rsidRPr="00970ADA">
              <w:rPr>
                <w:szCs w:val="24"/>
              </w:rPr>
              <w:t>direktoriaus K</w:t>
            </w:r>
            <w:r w:rsidRPr="00970ADA">
              <w:rPr>
                <w:szCs w:val="24"/>
              </w:rPr>
              <w:t>arolio</w:t>
            </w:r>
            <w:r w:rsidR="000C730C" w:rsidRPr="00970ADA">
              <w:rPr>
                <w:szCs w:val="24"/>
              </w:rPr>
              <w:t xml:space="preserve"> </w:t>
            </w:r>
            <w:r w:rsidR="005D2D27" w:rsidRPr="00970ADA">
              <w:rPr>
                <w:szCs w:val="24"/>
              </w:rPr>
              <w:t xml:space="preserve">Šerpyčio, </w:t>
            </w:r>
            <w:r w:rsidR="000C730C" w:rsidRPr="00970ADA">
              <w:rPr>
                <w:szCs w:val="24"/>
              </w:rPr>
              <w:t>veikiančio pagal</w:t>
            </w:r>
            <w:r w:rsidR="002A0797" w:rsidRPr="00970ADA">
              <w:rPr>
                <w:szCs w:val="24"/>
              </w:rPr>
              <w:t xml:space="preserve"> </w:t>
            </w:r>
            <w:r w:rsidR="005D2D27" w:rsidRPr="00970ADA">
              <w:rPr>
                <w:szCs w:val="24"/>
              </w:rPr>
              <w:t>įmonės įstatus</w:t>
            </w:r>
            <w:r w:rsidR="00CB3552" w:rsidRPr="00970ADA">
              <w:rPr>
                <w:szCs w:val="24"/>
              </w:rPr>
              <w:t xml:space="preserve">, ir </w:t>
            </w:r>
          </w:p>
          <w:p w14:paraId="6B63D497" w14:textId="77777777" w:rsidR="00CB3552" w:rsidRPr="00970ADA" w:rsidRDefault="00CB3552" w:rsidP="00D776BC">
            <w:pPr>
              <w:jc w:val="center"/>
              <w:rPr>
                <w:b/>
                <w:szCs w:val="24"/>
              </w:rPr>
            </w:pPr>
          </w:p>
        </w:tc>
      </w:tr>
      <w:tr w:rsidR="00CB3552" w:rsidRPr="00970ADA" w14:paraId="50B228AD" w14:textId="77777777" w:rsidTr="007C1F8A">
        <w:tblPrEx>
          <w:tblLook w:val="04A0" w:firstRow="1" w:lastRow="0" w:firstColumn="1" w:lastColumn="0" w:noHBand="0" w:noVBand="1"/>
        </w:tblPrEx>
        <w:trPr>
          <w:gridAfter w:val="1"/>
          <w:wAfter w:w="275" w:type="dxa"/>
        </w:trPr>
        <w:tc>
          <w:tcPr>
            <w:tcW w:w="9930" w:type="dxa"/>
            <w:shd w:val="clear" w:color="auto" w:fill="auto"/>
          </w:tcPr>
          <w:p w14:paraId="6F95BBBF" w14:textId="77777777" w:rsidR="00CB3552" w:rsidRPr="00970ADA" w:rsidRDefault="001D07A2" w:rsidP="00D776BC">
            <w:pPr>
              <w:jc w:val="both"/>
              <w:rPr>
                <w:b/>
                <w:szCs w:val="24"/>
              </w:rPr>
            </w:pPr>
            <w:r w:rsidRPr="00970ADA">
              <w:rPr>
                <w:b/>
                <w:szCs w:val="24"/>
              </w:rPr>
              <w:t>Policijos departamentas prie Lietuvos Respublikos vidaus reikalų ministerijos</w:t>
            </w:r>
            <w:r w:rsidR="00CD63A5" w:rsidRPr="00970ADA">
              <w:rPr>
                <w:b/>
                <w:szCs w:val="24"/>
              </w:rPr>
              <w:t xml:space="preserve"> </w:t>
            </w:r>
            <w:r w:rsidR="00CD63A5" w:rsidRPr="00970ADA">
              <w:rPr>
                <w:szCs w:val="24"/>
              </w:rPr>
              <w:t>(toliau – Pirkėjas)</w:t>
            </w:r>
            <w:r w:rsidRPr="00970ADA">
              <w:rPr>
                <w:szCs w:val="24"/>
              </w:rPr>
              <w:t xml:space="preserve">, atstovaujamas </w:t>
            </w:r>
            <w:proofErr w:type="spellStart"/>
            <w:r w:rsidR="000C730C" w:rsidRPr="00970ADA">
              <w:rPr>
                <w:szCs w:val="24"/>
              </w:rPr>
              <w:t>Romulado</w:t>
            </w:r>
            <w:proofErr w:type="spellEnd"/>
            <w:r w:rsidR="000C730C" w:rsidRPr="00970ADA">
              <w:rPr>
                <w:szCs w:val="24"/>
              </w:rPr>
              <w:t xml:space="preserve"> </w:t>
            </w:r>
            <w:proofErr w:type="spellStart"/>
            <w:r w:rsidR="000C730C" w:rsidRPr="00970ADA">
              <w:rPr>
                <w:szCs w:val="24"/>
              </w:rPr>
              <w:t>Voišnio</w:t>
            </w:r>
            <w:proofErr w:type="spellEnd"/>
            <w:r w:rsidRPr="00970ADA">
              <w:rPr>
                <w:szCs w:val="24"/>
              </w:rPr>
              <w:t>, veikiančio pagal teisės</w:t>
            </w:r>
            <w:r w:rsidRPr="00970ADA">
              <w:rPr>
                <w:b/>
                <w:szCs w:val="24"/>
              </w:rPr>
              <w:t xml:space="preserve"> </w:t>
            </w:r>
            <w:r w:rsidRPr="00970ADA">
              <w:rPr>
                <w:szCs w:val="24"/>
              </w:rPr>
              <w:t>aktais suteiktus įgaliojimus,</w:t>
            </w:r>
          </w:p>
          <w:p w14:paraId="5E507C01" w14:textId="77777777" w:rsidR="00CB3552" w:rsidRPr="00970ADA" w:rsidRDefault="00CB3552" w:rsidP="00CF471C">
            <w:pPr>
              <w:jc w:val="both"/>
              <w:rPr>
                <w:b/>
                <w:szCs w:val="24"/>
              </w:rPr>
            </w:pPr>
          </w:p>
        </w:tc>
      </w:tr>
      <w:tr w:rsidR="00CB3552" w:rsidRPr="00970ADA" w14:paraId="4A4AC198" w14:textId="77777777" w:rsidTr="007C1F8A">
        <w:tblPrEx>
          <w:tblLook w:val="04A0" w:firstRow="1" w:lastRow="0" w:firstColumn="1" w:lastColumn="0" w:noHBand="0" w:noVBand="1"/>
        </w:tblPrEx>
        <w:trPr>
          <w:gridAfter w:val="1"/>
          <w:wAfter w:w="275" w:type="dxa"/>
        </w:trPr>
        <w:tc>
          <w:tcPr>
            <w:tcW w:w="9930" w:type="dxa"/>
            <w:shd w:val="clear" w:color="auto" w:fill="auto"/>
          </w:tcPr>
          <w:p w14:paraId="5DCF476B" w14:textId="77777777" w:rsidR="00CB3552" w:rsidRPr="00970ADA" w:rsidRDefault="00CB3552" w:rsidP="00D776BC">
            <w:pPr>
              <w:jc w:val="both"/>
              <w:rPr>
                <w:szCs w:val="24"/>
              </w:rPr>
            </w:pPr>
            <w:r w:rsidRPr="00970ADA">
              <w:rPr>
                <w:szCs w:val="24"/>
              </w:rPr>
              <w:t xml:space="preserve">toliau kartu šioje paslaugų viešojo pirkimo–pardavimo sutartyje vadinami „Šalimis“, o kiekvienas atskirai – „Šalimi“, </w:t>
            </w:r>
          </w:p>
          <w:p w14:paraId="675325AA" w14:textId="77777777" w:rsidR="00CB3552" w:rsidRPr="00970ADA" w:rsidRDefault="00CB3552" w:rsidP="00D776BC">
            <w:pPr>
              <w:jc w:val="both"/>
              <w:rPr>
                <w:szCs w:val="24"/>
              </w:rPr>
            </w:pPr>
            <w:bookmarkStart w:id="0" w:name="_GoBack"/>
            <w:bookmarkEnd w:id="0"/>
            <w:r w:rsidRPr="00970ADA">
              <w:rPr>
                <w:szCs w:val="24"/>
              </w:rPr>
              <w:t>sudarė</w:t>
            </w:r>
            <w:r w:rsidR="0012779D" w:rsidRPr="00970ADA">
              <w:rPr>
                <w:szCs w:val="24"/>
              </w:rPr>
              <w:t>me</w:t>
            </w:r>
            <w:r w:rsidRPr="00970ADA">
              <w:rPr>
                <w:szCs w:val="24"/>
              </w:rPr>
              <w:t xml:space="preserve"> šią paslaugų viešojo pirkimo–pardavimo sutartį, toliau vadinamą „Sutartimi“, ir susitarė</w:t>
            </w:r>
            <w:r w:rsidR="0012779D" w:rsidRPr="00970ADA">
              <w:rPr>
                <w:szCs w:val="24"/>
              </w:rPr>
              <w:t>me</w:t>
            </w:r>
            <w:r w:rsidRPr="00970ADA">
              <w:rPr>
                <w:szCs w:val="24"/>
              </w:rPr>
              <w:t xml:space="preserve"> dėl toliau išvardintų sąlygų.</w:t>
            </w:r>
          </w:p>
          <w:p w14:paraId="7BD8E15E" w14:textId="77777777" w:rsidR="00CB3552" w:rsidRPr="00970ADA" w:rsidRDefault="00CB3552" w:rsidP="00D776BC">
            <w:pPr>
              <w:jc w:val="center"/>
              <w:rPr>
                <w:b/>
                <w:szCs w:val="24"/>
              </w:rPr>
            </w:pPr>
          </w:p>
        </w:tc>
      </w:tr>
      <w:tr w:rsidR="00CB3552" w:rsidRPr="00970ADA" w14:paraId="2C909B3F" w14:textId="77777777" w:rsidTr="007C1F8A">
        <w:tblPrEx>
          <w:tblLook w:val="04A0" w:firstRow="1" w:lastRow="0" w:firstColumn="1" w:lastColumn="0" w:noHBand="0" w:noVBand="1"/>
        </w:tblPrEx>
        <w:trPr>
          <w:gridAfter w:val="1"/>
          <w:wAfter w:w="275" w:type="dxa"/>
        </w:trPr>
        <w:tc>
          <w:tcPr>
            <w:tcW w:w="9930" w:type="dxa"/>
            <w:shd w:val="clear" w:color="auto" w:fill="auto"/>
          </w:tcPr>
          <w:p w14:paraId="30F1B42B" w14:textId="77777777" w:rsidR="00CB3552" w:rsidRPr="00970ADA" w:rsidRDefault="007A74CA" w:rsidP="00D776BC">
            <w:pPr>
              <w:jc w:val="center"/>
              <w:outlineLvl w:val="0"/>
              <w:rPr>
                <w:b/>
                <w:szCs w:val="24"/>
              </w:rPr>
            </w:pPr>
            <w:r w:rsidRPr="00970ADA">
              <w:rPr>
                <w:b/>
                <w:szCs w:val="24"/>
              </w:rPr>
              <w:t>I</w:t>
            </w:r>
            <w:r w:rsidR="00CB3552" w:rsidRPr="00970ADA">
              <w:rPr>
                <w:b/>
                <w:szCs w:val="24"/>
              </w:rPr>
              <w:t>. SUTARTIES DALYKAS</w:t>
            </w:r>
          </w:p>
          <w:p w14:paraId="4399A831" w14:textId="77777777" w:rsidR="00CB3552" w:rsidRPr="00970ADA" w:rsidRDefault="00CB3552" w:rsidP="00D776BC">
            <w:pPr>
              <w:jc w:val="both"/>
              <w:rPr>
                <w:szCs w:val="24"/>
              </w:rPr>
            </w:pPr>
          </w:p>
          <w:p w14:paraId="78D64015" w14:textId="77777777" w:rsidR="00CB3552" w:rsidRPr="00970ADA" w:rsidRDefault="007A74CA" w:rsidP="007C1F8A">
            <w:pPr>
              <w:ind w:firstLine="601"/>
              <w:jc w:val="both"/>
              <w:rPr>
                <w:szCs w:val="24"/>
              </w:rPr>
            </w:pPr>
            <w:r w:rsidRPr="00970ADA">
              <w:rPr>
                <w:szCs w:val="24"/>
              </w:rPr>
              <w:t>1</w:t>
            </w:r>
            <w:r w:rsidR="00CB3552" w:rsidRPr="00970ADA">
              <w:rPr>
                <w:szCs w:val="24"/>
              </w:rPr>
              <w:t xml:space="preserve">.1. Sutarties dalykas yra </w:t>
            </w:r>
            <w:r w:rsidR="003E66E5" w:rsidRPr="00970ADA">
              <w:rPr>
                <w:szCs w:val="24"/>
              </w:rPr>
              <w:t>Viešųjų pirkimų planavimo ir vykdymo programinės įrangos "</w:t>
            </w:r>
            <w:proofErr w:type="spellStart"/>
            <w:r w:rsidR="003E66E5" w:rsidRPr="00970ADA">
              <w:rPr>
                <w:szCs w:val="24"/>
              </w:rPr>
              <w:t>Ecocost</w:t>
            </w:r>
            <w:proofErr w:type="spellEnd"/>
            <w:r w:rsidR="003E66E5" w:rsidRPr="00970ADA">
              <w:rPr>
                <w:szCs w:val="24"/>
              </w:rPr>
              <w:t>" licencijų pratęsimo/palaikymo paslaugos</w:t>
            </w:r>
            <w:r w:rsidR="00946308" w:rsidRPr="00970ADA">
              <w:rPr>
                <w:szCs w:val="24"/>
              </w:rPr>
              <w:t xml:space="preserve"> </w:t>
            </w:r>
            <w:r w:rsidR="00CB3552" w:rsidRPr="00970ADA">
              <w:rPr>
                <w:szCs w:val="24"/>
              </w:rPr>
              <w:t xml:space="preserve">(toliau – Paslaugos). </w:t>
            </w:r>
            <w:r w:rsidR="00504F7A" w:rsidRPr="00970ADA">
              <w:rPr>
                <w:szCs w:val="24"/>
              </w:rPr>
              <w:t>T</w:t>
            </w:r>
            <w:r w:rsidR="00D1644F" w:rsidRPr="00970ADA">
              <w:rPr>
                <w:szCs w:val="24"/>
              </w:rPr>
              <w:t>eikiamų p</w:t>
            </w:r>
            <w:r w:rsidR="00CB3552" w:rsidRPr="00970ADA">
              <w:rPr>
                <w:szCs w:val="24"/>
              </w:rPr>
              <w:t xml:space="preserve">aslaugų </w:t>
            </w:r>
            <w:r w:rsidR="00D1644F" w:rsidRPr="00970ADA">
              <w:rPr>
                <w:szCs w:val="24"/>
              </w:rPr>
              <w:t>apim</w:t>
            </w:r>
            <w:r w:rsidR="00504F7A" w:rsidRPr="00970ADA">
              <w:rPr>
                <w:szCs w:val="24"/>
              </w:rPr>
              <w:t>tis</w:t>
            </w:r>
            <w:r w:rsidR="00AA1453" w:rsidRPr="00970ADA">
              <w:rPr>
                <w:szCs w:val="24"/>
              </w:rPr>
              <w:t>, kokyb</w:t>
            </w:r>
            <w:r w:rsidR="00504F7A" w:rsidRPr="00970ADA">
              <w:rPr>
                <w:szCs w:val="24"/>
              </w:rPr>
              <w:t>ė</w:t>
            </w:r>
            <w:r w:rsidR="00267D47" w:rsidRPr="00970ADA">
              <w:rPr>
                <w:szCs w:val="24"/>
              </w:rPr>
              <w:t xml:space="preserve"> </w:t>
            </w:r>
            <w:r w:rsidR="00AA1453" w:rsidRPr="00970ADA">
              <w:rPr>
                <w:szCs w:val="24"/>
              </w:rPr>
              <w:t xml:space="preserve">bei </w:t>
            </w:r>
            <w:r w:rsidR="00D1644F" w:rsidRPr="00970ADA">
              <w:rPr>
                <w:szCs w:val="24"/>
              </w:rPr>
              <w:t xml:space="preserve">kiti </w:t>
            </w:r>
            <w:r w:rsidR="00504F7A" w:rsidRPr="00970ADA">
              <w:rPr>
                <w:szCs w:val="24"/>
              </w:rPr>
              <w:t xml:space="preserve">paslaugoms keliami </w:t>
            </w:r>
            <w:r w:rsidR="00D1644F" w:rsidRPr="00970ADA">
              <w:rPr>
                <w:szCs w:val="24"/>
              </w:rPr>
              <w:t>reikalavimai apibrėžti</w:t>
            </w:r>
            <w:r w:rsidR="00CB3552" w:rsidRPr="00970ADA">
              <w:rPr>
                <w:szCs w:val="24"/>
              </w:rPr>
              <w:t xml:space="preserve"> techninėje specifikacijoje (Sutarties 1 priedas). </w:t>
            </w:r>
          </w:p>
          <w:p w14:paraId="4E654F21" w14:textId="5717EDC3" w:rsidR="00CB3552" w:rsidRPr="00970ADA" w:rsidRDefault="007A74CA" w:rsidP="00446885">
            <w:pPr>
              <w:ind w:firstLine="601"/>
              <w:jc w:val="both"/>
              <w:rPr>
                <w:szCs w:val="24"/>
              </w:rPr>
            </w:pPr>
            <w:r w:rsidRPr="00970ADA">
              <w:rPr>
                <w:szCs w:val="24"/>
              </w:rPr>
              <w:t>1</w:t>
            </w:r>
            <w:r w:rsidR="00CB3552" w:rsidRPr="00970ADA">
              <w:rPr>
                <w:szCs w:val="24"/>
              </w:rPr>
              <w:t>.</w:t>
            </w:r>
            <w:r w:rsidR="003B08EB" w:rsidRPr="00970ADA">
              <w:rPr>
                <w:szCs w:val="24"/>
              </w:rPr>
              <w:t>2</w:t>
            </w:r>
            <w:r w:rsidR="00CB3552" w:rsidRPr="00970ADA">
              <w:rPr>
                <w:szCs w:val="24"/>
              </w:rPr>
              <w:t xml:space="preserve">. Paslaugų teikimo vieta –  </w:t>
            </w:r>
            <w:r w:rsidR="00E64A9C" w:rsidRPr="00970ADA">
              <w:rPr>
                <w:szCs w:val="24"/>
              </w:rPr>
              <w:t>policijos įstaigos, kuriose yra į</w:t>
            </w:r>
            <w:r w:rsidR="003E66E5" w:rsidRPr="00970ADA">
              <w:rPr>
                <w:szCs w:val="24"/>
              </w:rPr>
              <w:t>diegta</w:t>
            </w:r>
            <w:r w:rsidR="00E64A9C" w:rsidRPr="00970ADA">
              <w:rPr>
                <w:szCs w:val="24"/>
              </w:rPr>
              <w:t xml:space="preserve"> </w:t>
            </w:r>
            <w:r w:rsidR="00DE6FC6">
              <w:rPr>
                <w:szCs w:val="24"/>
              </w:rPr>
              <w:t>„</w:t>
            </w:r>
            <w:r w:rsidR="003E66E5" w:rsidRPr="00970ADA">
              <w:rPr>
                <w:szCs w:val="24"/>
              </w:rPr>
              <w:t>Ecocost</w:t>
            </w:r>
            <w:r w:rsidR="00DE6FC6">
              <w:rPr>
                <w:szCs w:val="24"/>
              </w:rPr>
              <w:t>“</w:t>
            </w:r>
            <w:r w:rsidR="003E66E5" w:rsidRPr="00970ADA">
              <w:rPr>
                <w:szCs w:val="24"/>
              </w:rPr>
              <w:t xml:space="preserve"> programinė įranga</w:t>
            </w:r>
            <w:r w:rsidR="00CB3552" w:rsidRPr="00970ADA">
              <w:rPr>
                <w:szCs w:val="24"/>
              </w:rPr>
              <w:t>.</w:t>
            </w:r>
          </w:p>
          <w:p w14:paraId="1F99753D" w14:textId="77777777" w:rsidR="00CB3552" w:rsidRPr="00970ADA" w:rsidRDefault="007A74CA" w:rsidP="00446885">
            <w:pPr>
              <w:ind w:firstLine="601"/>
              <w:jc w:val="both"/>
              <w:rPr>
                <w:szCs w:val="24"/>
              </w:rPr>
            </w:pPr>
            <w:r w:rsidRPr="00970ADA">
              <w:rPr>
                <w:szCs w:val="24"/>
              </w:rPr>
              <w:t>1</w:t>
            </w:r>
            <w:r w:rsidR="00CB3552" w:rsidRPr="00970ADA">
              <w:rPr>
                <w:szCs w:val="24"/>
              </w:rPr>
              <w:t>.</w:t>
            </w:r>
            <w:r w:rsidR="003B08EB" w:rsidRPr="00970ADA">
              <w:rPr>
                <w:szCs w:val="24"/>
              </w:rPr>
              <w:t>3</w:t>
            </w:r>
            <w:r w:rsidR="00CB3552" w:rsidRPr="00970ADA">
              <w:rPr>
                <w:szCs w:val="24"/>
              </w:rPr>
              <w:t xml:space="preserve">. </w:t>
            </w:r>
            <w:r w:rsidR="00E64A9C" w:rsidRPr="00970ADA">
              <w:rPr>
                <w:szCs w:val="24"/>
              </w:rPr>
              <w:t>Paslaugos teikėjo sutartiniai įsipareigojimai turi būti pradedami vykdyti ne vėliau kaip 3 savaites nuo sutarties įsigaliojimo dienos.</w:t>
            </w:r>
          </w:p>
          <w:p w14:paraId="5D336D3D" w14:textId="30904007" w:rsidR="005D2D27" w:rsidRPr="00970ADA" w:rsidRDefault="002A0797" w:rsidP="00446885">
            <w:pPr>
              <w:ind w:firstLine="601"/>
              <w:jc w:val="both"/>
              <w:rPr>
                <w:szCs w:val="24"/>
              </w:rPr>
            </w:pPr>
            <w:r w:rsidRPr="00970ADA">
              <w:rPr>
                <w:szCs w:val="24"/>
              </w:rPr>
              <w:t xml:space="preserve">1.4. Paslaugų teikimo terminas </w:t>
            </w:r>
            <w:r w:rsidR="005D2D27" w:rsidRPr="00970ADA">
              <w:rPr>
                <w:szCs w:val="24"/>
                <w:lang w:val="en-US"/>
              </w:rPr>
              <w:t>24</w:t>
            </w:r>
            <w:r w:rsidRPr="00970ADA">
              <w:rPr>
                <w:szCs w:val="24"/>
              </w:rPr>
              <w:t xml:space="preserve"> mėnesi</w:t>
            </w:r>
            <w:r w:rsidR="005D2D27" w:rsidRPr="00970ADA">
              <w:rPr>
                <w:szCs w:val="24"/>
              </w:rPr>
              <w:t>ai.</w:t>
            </w:r>
          </w:p>
          <w:p w14:paraId="02C0768C" w14:textId="3A613E3C" w:rsidR="00CB3552" w:rsidRPr="00970ADA" w:rsidRDefault="002A0797" w:rsidP="005D2D27">
            <w:pPr>
              <w:ind w:firstLine="601"/>
              <w:jc w:val="both"/>
              <w:rPr>
                <w:b/>
                <w:szCs w:val="24"/>
              </w:rPr>
            </w:pPr>
            <w:r w:rsidRPr="00970ADA">
              <w:rPr>
                <w:szCs w:val="24"/>
              </w:rPr>
              <w:t>1.5. Sutartis įsigalioja, kai Sutartį pasirašo abi šalys ir galioja iki visiško sutartinių įsipareigojimų įvykdymo.</w:t>
            </w:r>
          </w:p>
        </w:tc>
      </w:tr>
      <w:tr w:rsidR="00CB3552" w:rsidRPr="00970ADA" w14:paraId="26B38E6E" w14:textId="77777777" w:rsidTr="000C0025">
        <w:tblPrEx>
          <w:tblLook w:val="04A0" w:firstRow="1" w:lastRow="0" w:firstColumn="1" w:lastColumn="0" w:noHBand="0" w:noVBand="1"/>
        </w:tblPrEx>
        <w:tc>
          <w:tcPr>
            <w:tcW w:w="9930" w:type="dxa"/>
            <w:gridSpan w:val="2"/>
            <w:shd w:val="clear" w:color="auto" w:fill="auto"/>
          </w:tcPr>
          <w:p w14:paraId="42A0972E" w14:textId="77777777" w:rsidR="005D2D27" w:rsidRPr="00970ADA" w:rsidRDefault="005D2D27" w:rsidP="007C1F8A">
            <w:pPr>
              <w:outlineLvl w:val="0"/>
              <w:rPr>
                <w:b/>
                <w:szCs w:val="24"/>
              </w:rPr>
            </w:pPr>
          </w:p>
          <w:p w14:paraId="25D4A1A5" w14:textId="77777777" w:rsidR="00CB3552" w:rsidRPr="00970ADA" w:rsidRDefault="00D805DF" w:rsidP="00D776BC">
            <w:pPr>
              <w:jc w:val="center"/>
              <w:outlineLvl w:val="0"/>
              <w:rPr>
                <w:b/>
                <w:szCs w:val="24"/>
              </w:rPr>
            </w:pPr>
            <w:r w:rsidRPr="00970ADA">
              <w:rPr>
                <w:b/>
                <w:szCs w:val="24"/>
              </w:rPr>
              <w:t>II</w:t>
            </w:r>
            <w:r w:rsidR="00CB3552" w:rsidRPr="00970ADA">
              <w:rPr>
                <w:b/>
                <w:szCs w:val="24"/>
              </w:rPr>
              <w:t xml:space="preserve">. SUTARTIES KAINODAROS TAISYKLĖS IR MOKĖJIMO SĄLYGOS </w:t>
            </w:r>
          </w:p>
          <w:p w14:paraId="6949F9ED" w14:textId="77777777" w:rsidR="00CB3552" w:rsidRPr="00970ADA" w:rsidRDefault="00CB3552" w:rsidP="00D776BC">
            <w:pPr>
              <w:jc w:val="center"/>
              <w:outlineLvl w:val="0"/>
              <w:rPr>
                <w:szCs w:val="24"/>
              </w:rPr>
            </w:pPr>
          </w:p>
          <w:p w14:paraId="5605E1C5" w14:textId="5413FCBF" w:rsidR="00FF5095" w:rsidRPr="00970ADA" w:rsidRDefault="00D805DF" w:rsidP="000C0025">
            <w:pPr>
              <w:ind w:left="40" w:firstLine="561"/>
              <w:jc w:val="both"/>
              <w:rPr>
                <w:szCs w:val="24"/>
              </w:rPr>
            </w:pPr>
            <w:r w:rsidRPr="00970ADA">
              <w:rPr>
                <w:szCs w:val="24"/>
              </w:rPr>
              <w:t>2</w:t>
            </w:r>
            <w:r w:rsidR="00CB3552" w:rsidRPr="00970ADA">
              <w:rPr>
                <w:szCs w:val="24"/>
              </w:rPr>
              <w:t xml:space="preserve">.1. </w:t>
            </w:r>
            <w:r w:rsidR="00E64A9C" w:rsidRPr="00970ADA">
              <w:rPr>
                <w:szCs w:val="24"/>
              </w:rPr>
              <w:t>Ši sutartis yra fiksuoto įkainio sutartis.</w:t>
            </w:r>
            <w:r w:rsidR="00A33B93" w:rsidRPr="00970ADA">
              <w:rPr>
                <w:szCs w:val="24"/>
              </w:rPr>
              <w:t xml:space="preserve"> Remiantis Paslaugų tiekėjo pasiūlymu nustatomi paslaugų ir susijusių </w:t>
            </w:r>
            <w:r w:rsidR="003A7F81" w:rsidRPr="00970ADA">
              <w:rPr>
                <w:szCs w:val="24"/>
              </w:rPr>
              <w:t>prekių įkainiai</w:t>
            </w:r>
            <w:r w:rsidR="00FF5095" w:rsidRPr="00970ADA">
              <w:rPr>
                <w:szCs w:val="24"/>
              </w:rPr>
              <w:t>:</w:t>
            </w:r>
          </w:p>
          <w:p w14:paraId="1DD4211A" w14:textId="77777777" w:rsidR="000C0025" w:rsidRPr="00970ADA" w:rsidRDefault="000C0025" w:rsidP="000C0025">
            <w:pPr>
              <w:ind w:left="40" w:firstLine="561"/>
              <w:jc w:val="both"/>
              <w:rPr>
                <w:szCs w:val="24"/>
              </w:rPr>
            </w:pPr>
          </w:p>
          <w:tbl>
            <w:tblPr>
              <w:tblStyle w:val="TableGrid"/>
              <w:tblW w:w="9806" w:type="dxa"/>
              <w:tblLayout w:type="fixed"/>
              <w:tblLook w:val="04A0" w:firstRow="1" w:lastRow="0" w:firstColumn="1" w:lastColumn="0" w:noHBand="0" w:noVBand="1"/>
            </w:tblPr>
            <w:tblGrid>
              <w:gridCol w:w="451"/>
              <w:gridCol w:w="4110"/>
              <w:gridCol w:w="1134"/>
              <w:gridCol w:w="1276"/>
              <w:gridCol w:w="1276"/>
              <w:gridCol w:w="1559"/>
            </w:tblGrid>
            <w:tr w:rsidR="000C0025" w:rsidRPr="00970ADA" w14:paraId="233BA45F" w14:textId="301BDC13" w:rsidTr="000C0025">
              <w:tc>
                <w:tcPr>
                  <w:tcW w:w="451" w:type="dxa"/>
                </w:tcPr>
                <w:p w14:paraId="1AF2B565" w14:textId="77777777" w:rsidR="000C0025" w:rsidRPr="00970ADA" w:rsidRDefault="000C0025" w:rsidP="000C0025">
                  <w:pPr>
                    <w:jc w:val="center"/>
                    <w:rPr>
                      <w:color w:val="000000" w:themeColor="text1"/>
                      <w:szCs w:val="24"/>
                    </w:rPr>
                  </w:pPr>
                  <w:r w:rsidRPr="00970ADA">
                    <w:rPr>
                      <w:color w:val="000000" w:themeColor="text1"/>
                      <w:szCs w:val="24"/>
                    </w:rPr>
                    <w:t>Nr.</w:t>
                  </w:r>
                </w:p>
              </w:tc>
              <w:tc>
                <w:tcPr>
                  <w:tcW w:w="4110" w:type="dxa"/>
                </w:tcPr>
                <w:p w14:paraId="6C25919F" w14:textId="77777777" w:rsidR="000C0025" w:rsidRPr="00970ADA" w:rsidRDefault="000C0025" w:rsidP="000C0025">
                  <w:pPr>
                    <w:jc w:val="center"/>
                    <w:rPr>
                      <w:color w:val="000000" w:themeColor="text1"/>
                      <w:szCs w:val="24"/>
                    </w:rPr>
                  </w:pPr>
                  <w:r w:rsidRPr="00970ADA">
                    <w:rPr>
                      <w:color w:val="000000" w:themeColor="text1"/>
                      <w:szCs w:val="24"/>
                    </w:rPr>
                    <w:t xml:space="preserve">Pavadinimas </w:t>
                  </w:r>
                </w:p>
              </w:tc>
              <w:tc>
                <w:tcPr>
                  <w:tcW w:w="1134" w:type="dxa"/>
                </w:tcPr>
                <w:p w14:paraId="785067DC" w14:textId="5352152F" w:rsidR="000C0025" w:rsidRPr="00970ADA" w:rsidRDefault="000C0025" w:rsidP="000C0025">
                  <w:pPr>
                    <w:jc w:val="center"/>
                    <w:rPr>
                      <w:color w:val="000000" w:themeColor="text1"/>
                      <w:szCs w:val="24"/>
                    </w:rPr>
                  </w:pPr>
                  <w:r w:rsidRPr="00970ADA">
                    <w:rPr>
                      <w:color w:val="000000" w:themeColor="text1"/>
                      <w:szCs w:val="24"/>
                    </w:rPr>
                    <w:t>Mato vienetas</w:t>
                  </w:r>
                </w:p>
              </w:tc>
              <w:tc>
                <w:tcPr>
                  <w:tcW w:w="1276" w:type="dxa"/>
                </w:tcPr>
                <w:p w14:paraId="276DDD88" w14:textId="0FBDE7DA" w:rsidR="000C0025" w:rsidRPr="00970ADA" w:rsidRDefault="000C0025" w:rsidP="000C0025">
                  <w:pPr>
                    <w:jc w:val="center"/>
                    <w:rPr>
                      <w:color w:val="000000" w:themeColor="text1"/>
                      <w:szCs w:val="24"/>
                    </w:rPr>
                  </w:pPr>
                  <w:r w:rsidRPr="00970ADA">
                    <w:rPr>
                      <w:color w:val="000000" w:themeColor="text1"/>
                      <w:szCs w:val="24"/>
                    </w:rPr>
                    <w:t>Preliminarus kiekis</w:t>
                  </w:r>
                </w:p>
              </w:tc>
              <w:tc>
                <w:tcPr>
                  <w:tcW w:w="1276" w:type="dxa"/>
                </w:tcPr>
                <w:p w14:paraId="4D96345F" w14:textId="50A13638" w:rsidR="000C0025" w:rsidRPr="00970ADA" w:rsidRDefault="000C0025" w:rsidP="000C0025">
                  <w:pPr>
                    <w:jc w:val="center"/>
                    <w:rPr>
                      <w:color w:val="000000" w:themeColor="text1"/>
                      <w:szCs w:val="24"/>
                    </w:rPr>
                  </w:pPr>
                  <w:r w:rsidRPr="00970ADA">
                    <w:rPr>
                      <w:color w:val="000000" w:themeColor="text1"/>
                      <w:szCs w:val="24"/>
                    </w:rPr>
                    <w:t xml:space="preserve">Vnt. įkainis 12 mėn. be PVM, </w:t>
                  </w:r>
                </w:p>
              </w:tc>
              <w:tc>
                <w:tcPr>
                  <w:tcW w:w="1559" w:type="dxa"/>
                  <w:tcBorders>
                    <w:right w:val="single" w:sz="4" w:space="0" w:color="auto"/>
                  </w:tcBorders>
                </w:tcPr>
                <w:p w14:paraId="3FAD60BA" w14:textId="195F488E" w:rsidR="000C0025" w:rsidRPr="00970ADA" w:rsidRDefault="000C0025" w:rsidP="000C0025">
                  <w:pPr>
                    <w:jc w:val="center"/>
                    <w:rPr>
                      <w:color w:val="000000" w:themeColor="text1"/>
                      <w:szCs w:val="24"/>
                    </w:rPr>
                  </w:pPr>
                  <w:r w:rsidRPr="00970ADA">
                    <w:rPr>
                      <w:color w:val="000000" w:themeColor="text1"/>
                      <w:szCs w:val="24"/>
                    </w:rPr>
                    <w:t>Vnt. įkainis 12 mėn.su PVM</w:t>
                  </w:r>
                </w:p>
              </w:tc>
            </w:tr>
            <w:tr w:rsidR="000C0025" w:rsidRPr="00970ADA" w14:paraId="64D7D4C9" w14:textId="3BF71A57" w:rsidTr="000C0025">
              <w:tc>
                <w:tcPr>
                  <w:tcW w:w="451" w:type="dxa"/>
                </w:tcPr>
                <w:p w14:paraId="626CCF3F" w14:textId="053DB3D4" w:rsidR="000C0025" w:rsidRPr="00970ADA" w:rsidRDefault="000C0025" w:rsidP="000C0025">
                  <w:pPr>
                    <w:jc w:val="center"/>
                    <w:rPr>
                      <w:color w:val="000000" w:themeColor="text1"/>
                      <w:szCs w:val="24"/>
                    </w:rPr>
                  </w:pPr>
                  <w:r w:rsidRPr="00970ADA">
                    <w:rPr>
                      <w:color w:val="000000" w:themeColor="text1"/>
                      <w:szCs w:val="24"/>
                    </w:rPr>
                    <w:t>1</w:t>
                  </w:r>
                </w:p>
              </w:tc>
              <w:tc>
                <w:tcPr>
                  <w:tcW w:w="4110" w:type="dxa"/>
                </w:tcPr>
                <w:p w14:paraId="035786DF" w14:textId="6EEB13C2" w:rsidR="000C0025" w:rsidRPr="00970ADA" w:rsidRDefault="000C0025" w:rsidP="00FC595F">
                  <w:pPr>
                    <w:jc w:val="center"/>
                    <w:rPr>
                      <w:color w:val="000000" w:themeColor="text1"/>
                      <w:szCs w:val="24"/>
                    </w:rPr>
                  </w:pPr>
                  <w:r w:rsidRPr="00970ADA">
                    <w:rPr>
                      <w:color w:val="000000" w:themeColor="text1"/>
                      <w:szCs w:val="24"/>
                    </w:rPr>
                    <w:t xml:space="preserve">Viešųjų pirkimų planavimo ir vykdymo programinės įrangos </w:t>
                  </w:r>
                  <w:r w:rsidR="00FC595F">
                    <w:rPr>
                      <w:color w:val="000000" w:themeColor="text1"/>
                      <w:szCs w:val="24"/>
                    </w:rPr>
                    <w:t>„</w:t>
                  </w:r>
                  <w:proofErr w:type="spellStart"/>
                  <w:r w:rsidRPr="00970ADA">
                    <w:rPr>
                      <w:color w:val="000000" w:themeColor="text1"/>
                      <w:szCs w:val="24"/>
                    </w:rPr>
                    <w:t>Ecocost</w:t>
                  </w:r>
                  <w:proofErr w:type="spellEnd"/>
                  <w:r w:rsidR="00FC595F">
                    <w:rPr>
                      <w:color w:val="000000" w:themeColor="text1"/>
                      <w:szCs w:val="24"/>
                    </w:rPr>
                    <w:t>“</w:t>
                  </w:r>
                  <w:r w:rsidRPr="00970ADA">
                    <w:rPr>
                      <w:color w:val="000000" w:themeColor="text1"/>
                      <w:szCs w:val="24"/>
                    </w:rPr>
                    <w:t xml:space="preserve"> vykdymo modulio licencijų pratęsimo/palaikymo paslaugos</w:t>
                  </w:r>
                </w:p>
              </w:tc>
              <w:tc>
                <w:tcPr>
                  <w:tcW w:w="1134" w:type="dxa"/>
                </w:tcPr>
                <w:p w14:paraId="4FDDCA77" w14:textId="43410A67" w:rsidR="000C0025" w:rsidRPr="00970ADA" w:rsidRDefault="000C0025" w:rsidP="000C0025">
                  <w:pPr>
                    <w:jc w:val="center"/>
                    <w:rPr>
                      <w:color w:val="000000" w:themeColor="text1"/>
                      <w:szCs w:val="24"/>
                    </w:rPr>
                  </w:pPr>
                  <w:r w:rsidRPr="00970ADA">
                    <w:rPr>
                      <w:color w:val="000000" w:themeColor="text1"/>
                      <w:szCs w:val="24"/>
                    </w:rPr>
                    <w:t>1 darbo vieta 12 mėn.</w:t>
                  </w:r>
                </w:p>
              </w:tc>
              <w:tc>
                <w:tcPr>
                  <w:tcW w:w="1276" w:type="dxa"/>
                </w:tcPr>
                <w:p w14:paraId="0AAD0C94" w14:textId="30EEE0C3" w:rsidR="000C0025" w:rsidRPr="00970ADA" w:rsidRDefault="000C0025" w:rsidP="000C0025">
                  <w:pPr>
                    <w:jc w:val="center"/>
                    <w:rPr>
                      <w:color w:val="000000" w:themeColor="text1"/>
                      <w:szCs w:val="24"/>
                    </w:rPr>
                  </w:pPr>
                  <w:r w:rsidRPr="00970ADA">
                    <w:rPr>
                      <w:color w:val="000000" w:themeColor="text1"/>
                      <w:szCs w:val="24"/>
                    </w:rPr>
                    <w:t>36</w:t>
                  </w:r>
                </w:p>
              </w:tc>
              <w:tc>
                <w:tcPr>
                  <w:tcW w:w="1276" w:type="dxa"/>
                </w:tcPr>
                <w:p w14:paraId="16F50470" w14:textId="508023E3" w:rsidR="000C0025" w:rsidRPr="00970ADA" w:rsidRDefault="000C0025" w:rsidP="000C0025">
                  <w:pPr>
                    <w:jc w:val="center"/>
                    <w:rPr>
                      <w:color w:val="000000" w:themeColor="text1"/>
                      <w:szCs w:val="24"/>
                    </w:rPr>
                  </w:pPr>
                  <w:r w:rsidRPr="00970ADA">
                    <w:rPr>
                      <w:color w:val="000000" w:themeColor="text1"/>
                      <w:szCs w:val="24"/>
                    </w:rPr>
                    <w:t>300</w:t>
                  </w:r>
                  <w:r w:rsidR="00D9635C">
                    <w:rPr>
                      <w:color w:val="000000" w:themeColor="text1"/>
                      <w:szCs w:val="24"/>
                    </w:rPr>
                    <w:t>,00</w:t>
                  </w:r>
                </w:p>
              </w:tc>
              <w:tc>
                <w:tcPr>
                  <w:tcW w:w="1559" w:type="dxa"/>
                  <w:tcBorders>
                    <w:right w:val="single" w:sz="4" w:space="0" w:color="auto"/>
                  </w:tcBorders>
                </w:tcPr>
                <w:p w14:paraId="2BC838F9" w14:textId="38DF8543" w:rsidR="000C0025" w:rsidRPr="00970ADA" w:rsidRDefault="00D9635C" w:rsidP="000C0025">
                  <w:pPr>
                    <w:jc w:val="center"/>
                    <w:rPr>
                      <w:color w:val="000000" w:themeColor="text1"/>
                      <w:szCs w:val="24"/>
                    </w:rPr>
                  </w:pPr>
                  <w:r w:rsidRPr="00D9635C">
                    <w:rPr>
                      <w:color w:val="000000" w:themeColor="text1"/>
                      <w:szCs w:val="24"/>
                    </w:rPr>
                    <w:t>363</w:t>
                  </w:r>
                  <w:r>
                    <w:rPr>
                      <w:color w:val="000000" w:themeColor="text1"/>
                      <w:szCs w:val="24"/>
                    </w:rPr>
                    <w:t>,00</w:t>
                  </w:r>
                </w:p>
              </w:tc>
            </w:tr>
            <w:tr w:rsidR="000C0025" w:rsidRPr="00970ADA" w14:paraId="5E14815E" w14:textId="31FFE405" w:rsidTr="000C0025">
              <w:tc>
                <w:tcPr>
                  <w:tcW w:w="451" w:type="dxa"/>
                </w:tcPr>
                <w:p w14:paraId="79F5FCC3" w14:textId="21EAE9AB" w:rsidR="000C0025" w:rsidRPr="00970ADA" w:rsidRDefault="000C0025" w:rsidP="000C0025">
                  <w:pPr>
                    <w:jc w:val="center"/>
                    <w:rPr>
                      <w:color w:val="000000" w:themeColor="text1"/>
                      <w:szCs w:val="24"/>
                    </w:rPr>
                  </w:pPr>
                  <w:r w:rsidRPr="00970ADA">
                    <w:rPr>
                      <w:color w:val="000000" w:themeColor="text1"/>
                      <w:szCs w:val="24"/>
                    </w:rPr>
                    <w:t>2</w:t>
                  </w:r>
                </w:p>
              </w:tc>
              <w:tc>
                <w:tcPr>
                  <w:tcW w:w="4110" w:type="dxa"/>
                </w:tcPr>
                <w:p w14:paraId="6CEECDA8" w14:textId="3B82C04A" w:rsidR="000C0025" w:rsidRPr="00970ADA" w:rsidRDefault="000C0025" w:rsidP="009408FB">
                  <w:pPr>
                    <w:jc w:val="center"/>
                    <w:rPr>
                      <w:color w:val="000000" w:themeColor="text1"/>
                      <w:szCs w:val="24"/>
                    </w:rPr>
                  </w:pPr>
                  <w:r w:rsidRPr="00970ADA">
                    <w:rPr>
                      <w:color w:val="000000" w:themeColor="text1"/>
                      <w:szCs w:val="24"/>
                    </w:rPr>
                    <w:t>Konkurencinio prisijungimo licencij</w:t>
                  </w:r>
                  <w:r w:rsidR="009408FB">
                    <w:rPr>
                      <w:color w:val="000000" w:themeColor="text1"/>
                      <w:szCs w:val="24"/>
                    </w:rPr>
                    <w:t>os pratęsimo/palaikymo paslaugos</w:t>
                  </w:r>
                </w:p>
              </w:tc>
              <w:tc>
                <w:tcPr>
                  <w:tcW w:w="1134" w:type="dxa"/>
                </w:tcPr>
                <w:p w14:paraId="205499F3" w14:textId="292D09AF" w:rsidR="000C0025" w:rsidRPr="00970ADA" w:rsidRDefault="000C0025" w:rsidP="000C0025">
                  <w:pPr>
                    <w:jc w:val="center"/>
                    <w:rPr>
                      <w:color w:val="000000" w:themeColor="text1"/>
                      <w:szCs w:val="24"/>
                    </w:rPr>
                  </w:pPr>
                  <w:r w:rsidRPr="00970ADA">
                    <w:rPr>
                      <w:color w:val="000000" w:themeColor="text1"/>
                      <w:szCs w:val="24"/>
                    </w:rPr>
                    <w:t>Vnt.</w:t>
                  </w:r>
                </w:p>
              </w:tc>
              <w:tc>
                <w:tcPr>
                  <w:tcW w:w="1276" w:type="dxa"/>
                </w:tcPr>
                <w:p w14:paraId="68A2B2C0" w14:textId="590B44AD" w:rsidR="000C0025" w:rsidRPr="00970ADA" w:rsidRDefault="000C0025" w:rsidP="000C0025">
                  <w:pPr>
                    <w:jc w:val="center"/>
                    <w:rPr>
                      <w:color w:val="000000" w:themeColor="text1"/>
                      <w:szCs w:val="24"/>
                    </w:rPr>
                  </w:pPr>
                  <w:r w:rsidRPr="00970ADA">
                    <w:rPr>
                      <w:color w:val="000000" w:themeColor="text1"/>
                      <w:szCs w:val="24"/>
                    </w:rPr>
                    <w:t>10</w:t>
                  </w:r>
                </w:p>
              </w:tc>
              <w:tc>
                <w:tcPr>
                  <w:tcW w:w="1276" w:type="dxa"/>
                </w:tcPr>
                <w:p w14:paraId="3A491B28" w14:textId="45374188" w:rsidR="000C0025" w:rsidRPr="00970ADA" w:rsidRDefault="000C0025" w:rsidP="000C0025">
                  <w:pPr>
                    <w:jc w:val="center"/>
                    <w:rPr>
                      <w:color w:val="000000" w:themeColor="text1"/>
                      <w:szCs w:val="24"/>
                    </w:rPr>
                  </w:pPr>
                  <w:r w:rsidRPr="00970ADA">
                    <w:rPr>
                      <w:color w:val="000000" w:themeColor="text1"/>
                      <w:szCs w:val="24"/>
                    </w:rPr>
                    <w:t>210</w:t>
                  </w:r>
                  <w:r w:rsidR="00D9635C">
                    <w:rPr>
                      <w:color w:val="000000" w:themeColor="text1"/>
                      <w:szCs w:val="24"/>
                    </w:rPr>
                    <w:t>,00</w:t>
                  </w:r>
                </w:p>
              </w:tc>
              <w:tc>
                <w:tcPr>
                  <w:tcW w:w="1559" w:type="dxa"/>
                  <w:tcBorders>
                    <w:right w:val="single" w:sz="4" w:space="0" w:color="auto"/>
                  </w:tcBorders>
                </w:tcPr>
                <w:p w14:paraId="44B067C9" w14:textId="7EA5AB37" w:rsidR="000C0025" w:rsidRPr="00970ADA" w:rsidRDefault="000C0025" w:rsidP="00D9635C">
                  <w:pPr>
                    <w:jc w:val="center"/>
                    <w:rPr>
                      <w:color w:val="000000" w:themeColor="text1"/>
                      <w:szCs w:val="24"/>
                    </w:rPr>
                  </w:pPr>
                  <w:r w:rsidRPr="00970ADA">
                    <w:rPr>
                      <w:color w:val="000000" w:themeColor="text1"/>
                      <w:szCs w:val="24"/>
                    </w:rPr>
                    <w:t>2</w:t>
                  </w:r>
                  <w:r w:rsidR="00D9635C">
                    <w:rPr>
                      <w:color w:val="000000" w:themeColor="text1"/>
                      <w:szCs w:val="24"/>
                    </w:rPr>
                    <w:t>54,</w:t>
                  </w:r>
                  <w:r w:rsidRPr="00970ADA">
                    <w:rPr>
                      <w:color w:val="000000" w:themeColor="text1"/>
                      <w:szCs w:val="24"/>
                    </w:rPr>
                    <w:t>1</w:t>
                  </w:r>
                </w:p>
              </w:tc>
            </w:tr>
          </w:tbl>
          <w:p w14:paraId="5CFC0B28" w14:textId="5B53DC7B" w:rsidR="000B6D7E" w:rsidRPr="00970ADA" w:rsidRDefault="000B6D7E" w:rsidP="000C0025">
            <w:pPr>
              <w:ind w:left="40" w:firstLine="561"/>
              <w:jc w:val="both"/>
              <w:rPr>
                <w:szCs w:val="24"/>
              </w:rPr>
            </w:pPr>
          </w:p>
          <w:p w14:paraId="510C1B88" w14:textId="77777777" w:rsidR="00B46518" w:rsidRPr="00970ADA" w:rsidRDefault="00850AE1" w:rsidP="006B0E5B">
            <w:pPr>
              <w:ind w:firstLine="601"/>
              <w:jc w:val="both"/>
              <w:rPr>
                <w:szCs w:val="24"/>
              </w:rPr>
            </w:pPr>
            <w:r w:rsidRPr="00970ADA">
              <w:rPr>
                <w:szCs w:val="24"/>
              </w:rPr>
              <w:t>2.2.</w:t>
            </w:r>
            <w:r w:rsidR="00CD6F19" w:rsidRPr="00970ADA">
              <w:rPr>
                <w:szCs w:val="24"/>
              </w:rPr>
              <w:t xml:space="preserve"> </w:t>
            </w:r>
            <w:r w:rsidR="00B46518" w:rsidRPr="00970ADA">
              <w:rPr>
                <w:szCs w:val="24"/>
              </w:rPr>
              <w:t>Maksimali sutarties vertė ir kaina:</w:t>
            </w:r>
          </w:p>
          <w:tbl>
            <w:tblPr>
              <w:tblStyle w:val="TableGrid"/>
              <w:tblW w:w="0" w:type="auto"/>
              <w:tblInd w:w="25" w:type="dxa"/>
              <w:tblLayout w:type="fixed"/>
              <w:tblLook w:val="04A0" w:firstRow="1" w:lastRow="0" w:firstColumn="1" w:lastColumn="0" w:noHBand="0" w:noVBand="1"/>
            </w:tblPr>
            <w:tblGrid>
              <w:gridCol w:w="4823"/>
              <w:gridCol w:w="4849"/>
            </w:tblGrid>
            <w:tr w:rsidR="00B46518" w:rsidRPr="00970ADA" w14:paraId="57D51324" w14:textId="77777777" w:rsidTr="000C0025">
              <w:tc>
                <w:tcPr>
                  <w:tcW w:w="4823" w:type="dxa"/>
                </w:tcPr>
                <w:p w14:paraId="58891974" w14:textId="77777777" w:rsidR="00B46518" w:rsidRPr="00970ADA" w:rsidRDefault="00B46518" w:rsidP="006B0E5B">
                  <w:pPr>
                    <w:jc w:val="both"/>
                    <w:rPr>
                      <w:szCs w:val="24"/>
                    </w:rPr>
                  </w:pPr>
                  <w:r w:rsidRPr="00970ADA">
                    <w:rPr>
                      <w:szCs w:val="24"/>
                    </w:rPr>
                    <w:t xml:space="preserve">Maksimali sutarties vertė </w:t>
                  </w:r>
                  <w:proofErr w:type="spellStart"/>
                  <w:r w:rsidRPr="00970ADA">
                    <w:rPr>
                      <w:szCs w:val="24"/>
                    </w:rPr>
                    <w:t>Eur</w:t>
                  </w:r>
                  <w:proofErr w:type="spellEnd"/>
                  <w:r w:rsidRPr="00970ADA">
                    <w:rPr>
                      <w:szCs w:val="24"/>
                    </w:rPr>
                    <w:t xml:space="preserve"> be PVM</w:t>
                  </w:r>
                </w:p>
              </w:tc>
              <w:tc>
                <w:tcPr>
                  <w:tcW w:w="4849" w:type="dxa"/>
                </w:tcPr>
                <w:p w14:paraId="1EA26A4F" w14:textId="77777777" w:rsidR="00B46518" w:rsidRPr="00970ADA" w:rsidRDefault="00E67369" w:rsidP="006B0E5B">
                  <w:pPr>
                    <w:jc w:val="both"/>
                    <w:rPr>
                      <w:szCs w:val="24"/>
                    </w:rPr>
                  </w:pPr>
                  <w:r w:rsidRPr="00970ADA">
                    <w:rPr>
                      <w:szCs w:val="24"/>
                    </w:rPr>
                    <w:t>28</w:t>
                  </w:r>
                  <w:r w:rsidR="00FF5095" w:rsidRPr="00970ADA">
                    <w:rPr>
                      <w:szCs w:val="24"/>
                    </w:rPr>
                    <w:t xml:space="preserve"> </w:t>
                  </w:r>
                  <w:r w:rsidRPr="00970ADA">
                    <w:rPr>
                      <w:szCs w:val="24"/>
                    </w:rPr>
                    <w:t>925,62</w:t>
                  </w:r>
                </w:p>
              </w:tc>
            </w:tr>
            <w:tr w:rsidR="00B46518" w:rsidRPr="00970ADA" w14:paraId="56A9C356" w14:textId="77777777" w:rsidTr="000C0025">
              <w:tc>
                <w:tcPr>
                  <w:tcW w:w="4823" w:type="dxa"/>
                </w:tcPr>
                <w:p w14:paraId="244C3FFF" w14:textId="77777777" w:rsidR="00B46518" w:rsidRPr="00970ADA" w:rsidRDefault="00B46518" w:rsidP="006B0E5B">
                  <w:pPr>
                    <w:jc w:val="both"/>
                    <w:rPr>
                      <w:szCs w:val="24"/>
                    </w:rPr>
                  </w:pPr>
                  <w:r w:rsidRPr="00970ADA">
                    <w:rPr>
                      <w:szCs w:val="24"/>
                    </w:rPr>
                    <w:t xml:space="preserve">PVM (21 </w:t>
                  </w:r>
                  <w:proofErr w:type="spellStart"/>
                  <w:r w:rsidRPr="00970ADA">
                    <w:rPr>
                      <w:szCs w:val="24"/>
                    </w:rPr>
                    <w:t>proc</w:t>
                  </w:r>
                  <w:proofErr w:type="spellEnd"/>
                  <w:r w:rsidRPr="00970ADA">
                    <w:rPr>
                      <w:szCs w:val="24"/>
                    </w:rPr>
                    <w:t>)</w:t>
                  </w:r>
                </w:p>
              </w:tc>
              <w:tc>
                <w:tcPr>
                  <w:tcW w:w="4849" w:type="dxa"/>
                </w:tcPr>
                <w:p w14:paraId="1C3FCD0A" w14:textId="77777777" w:rsidR="00B46518" w:rsidRPr="00970ADA" w:rsidRDefault="00E67369" w:rsidP="006B0E5B">
                  <w:pPr>
                    <w:jc w:val="both"/>
                    <w:rPr>
                      <w:szCs w:val="24"/>
                    </w:rPr>
                  </w:pPr>
                  <w:r w:rsidRPr="00970ADA">
                    <w:rPr>
                      <w:szCs w:val="24"/>
                    </w:rPr>
                    <w:t>6</w:t>
                  </w:r>
                  <w:r w:rsidR="00FF5095" w:rsidRPr="00970ADA">
                    <w:rPr>
                      <w:szCs w:val="24"/>
                    </w:rPr>
                    <w:t xml:space="preserve"> </w:t>
                  </w:r>
                  <w:r w:rsidRPr="00970ADA">
                    <w:rPr>
                      <w:szCs w:val="24"/>
                    </w:rPr>
                    <w:t>074,38</w:t>
                  </w:r>
                </w:p>
              </w:tc>
            </w:tr>
            <w:tr w:rsidR="00B46518" w:rsidRPr="00970ADA" w14:paraId="3F709701" w14:textId="77777777" w:rsidTr="000C0025">
              <w:tc>
                <w:tcPr>
                  <w:tcW w:w="4823" w:type="dxa"/>
                </w:tcPr>
                <w:p w14:paraId="49B797C1" w14:textId="77777777" w:rsidR="00B46518" w:rsidRPr="00970ADA" w:rsidRDefault="00B46518" w:rsidP="006B0E5B">
                  <w:pPr>
                    <w:jc w:val="both"/>
                    <w:rPr>
                      <w:szCs w:val="24"/>
                    </w:rPr>
                  </w:pPr>
                  <w:r w:rsidRPr="00970ADA">
                    <w:rPr>
                      <w:szCs w:val="24"/>
                    </w:rPr>
                    <w:t xml:space="preserve">Maksimali sutarties kaina </w:t>
                  </w:r>
                  <w:proofErr w:type="spellStart"/>
                  <w:r w:rsidRPr="00970ADA">
                    <w:rPr>
                      <w:szCs w:val="24"/>
                    </w:rPr>
                    <w:t>Eur</w:t>
                  </w:r>
                  <w:proofErr w:type="spellEnd"/>
                  <w:r w:rsidRPr="00970ADA">
                    <w:rPr>
                      <w:szCs w:val="24"/>
                    </w:rPr>
                    <w:t xml:space="preserve"> su PVM</w:t>
                  </w:r>
                </w:p>
              </w:tc>
              <w:tc>
                <w:tcPr>
                  <w:tcW w:w="4849" w:type="dxa"/>
                </w:tcPr>
                <w:p w14:paraId="234594F7" w14:textId="77777777" w:rsidR="00B46518" w:rsidRPr="00970ADA" w:rsidRDefault="00E67369" w:rsidP="006B0E5B">
                  <w:pPr>
                    <w:jc w:val="both"/>
                    <w:rPr>
                      <w:szCs w:val="24"/>
                    </w:rPr>
                  </w:pPr>
                  <w:r w:rsidRPr="00970ADA">
                    <w:rPr>
                      <w:szCs w:val="24"/>
                    </w:rPr>
                    <w:t>35</w:t>
                  </w:r>
                  <w:r w:rsidR="00FF5095" w:rsidRPr="00970ADA">
                    <w:rPr>
                      <w:szCs w:val="24"/>
                    </w:rPr>
                    <w:t xml:space="preserve"> </w:t>
                  </w:r>
                  <w:r w:rsidRPr="00970ADA">
                    <w:rPr>
                      <w:szCs w:val="24"/>
                    </w:rPr>
                    <w:t>000,00</w:t>
                  </w:r>
                </w:p>
              </w:tc>
            </w:tr>
          </w:tbl>
          <w:p w14:paraId="5D5DE1F2" w14:textId="77777777" w:rsidR="00E64A9C" w:rsidRPr="00970ADA" w:rsidRDefault="006B0E5B" w:rsidP="006B0E5B">
            <w:pPr>
              <w:ind w:firstLine="601"/>
              <w:jc w:val="both"/>
              <w:rPr>
                <w:szCs w:val="24"/>
              </w:rPr>
            </w:pPr>
            <w:r w:rsidRPr="00970ADA">
              <w:rPr>
                <w:szCs w:val="24"/>
              </w:rPr>
              <w:lastRenderedPageBreak/>
              <w:t>Pirkėjas visą sutarties galiojimo laikotarpį užsakys paslaugas pagal poreikį, Pirkėjas neįsipareigoja sumokėti visos maksimalios Sutarties kainos. Galutinė Sutarties kaina, kurią Užsakovas turės sumokėti tiekėjui, priklausys nuo suteiktų ir priimtų paslaugų ir susijusių prekių kiekio (apimties).</w:t>
            </w:r>
            <w:r w:rsidR="00E64A9C" w:rsidRPr="00970ADA">
              <w:rPr>
                <w:szCs w:val="24"/>
              </w:rPr>
              <w:t xml:space="preserve"> </w:t>
            </w:r>
          </w:p>
          <w:p w14:paraId="75B1DFEC" w14:textId="77777777" w:rsidR="00CB3552" w:rsidRPr="00970ADA" w:rsidRDefault="00F42545" w:rsidP="00446885">
            <w:pPr>
              <w:ind w:firstLine="601"/>
              <w:jc w:val="both"/>
              <w:rPr>
                <w:szCs w:val="24"/>
              </w:rPr>
            </w:pPr>
            <w:r w:rsidRPr="00970ADA">
              <w:rPr>
                <w:szCs w:val="24"/>
              </w:rPr>
              <w:t>2</w:t>
            </w:r>
            <w:r w:rsidR="00CB3552" w:rsidRPr="00970ADA">
              <w:rPr>
                <w:szCs w:val="24"/>
              </w:rPr>
              <w:t>.</w:t>
            </w:r>
            <w:r w:rsidR="002B1E63" w:rsidRPr="00970ADA">
              <w:rPr>
                <w:szCs w:val="24"/>
              </w:rPr>
              <w:t>3</w:t>
            </w:r>
            <w:r w:rsidR="00E64A9C" w:rsidRPr="00970ADA">
              <w:rPr>
                <w:szCs w:val="24"/>
              </w:rPr>
              <w:t>. Į Sutarties įkainį yra įskaičiuotos visos Paslaugų įkainio sudedamosios dalys, visos Paslaugų teikėjo patiriamos išlaidos ir mokesčiai. Jokios papildomos Paslaugų teikėjo išlaidos nebus apmokamos ar kompensuojamos.</w:t>
            </w:r>
          </w:p>
          <w:p w14:paraId="43E846DD" w14:textId="3C489381" w:rsidR="00D0014C" w:rsidRPr="00970ADA" w:rsidRDefault="00F42545" w:rsidP="007C1F8A">
            <w:pPr>
              <w:shd w:val="clear" w:color="auto" w:fill="FFFFFF" w:themeFill="background1"/>
              <w:autoSpaceDE w:val="0"/>
              <w:autoSpaceDN w:val="0"/>
              <w:adjustRightInd w:val="0"/>
              <w:ind w:firstLine="601"/>
              <w:jc w:val="both"/>
              <w:rPr>
                <w:szCs w:val="24"/>
              </w:rPr>
            </w:pPr>
            <w:r w:rsidRPr="00970ADA">
              <w:rPr>
                <w:szCs w:val="24"/>
              </w:rPr>
              <w:t>2</w:t>
            </w:r>
            <w:r w:rsidR="00CB3552" w:rsidRPr="00970ADA">
              <w:rPr>
                <w:szCs w:val="24"/>
              </w:rPr>
              <w:t>.</w:t>
            </w:r>
            <w:r w:rsidR="002B1E63" w:rsidRPr="00970ADA">
              <w:rPr>
                <w:szCs w:val="24"/>
              </w:rPr>
              <w:t>4</w:t>
            </w:r>
            <w:r w:rsidR="00CB3552" w:rsidRPr="00970ADA">
              <w:rPr>
                <w:szCs w:val="24"/>
              </w:rPr>
              <w:t xml:space="preserve">. </w:t>
            </w:r>
            <w:r w:rsidR="005A4B62" w:rsidRPr="00970ADA">
              <w:rPr>
                <w:szCs w:val="24"/>
              </w:rPr>
              <w:t>Su Paslaugų teikėju</w:t>
            </w:r>
            <w:r w:rsidR="005D2D27" w:rsidRPr="00970ADA">
              <w:rPr>
                <w:szCs w:val="24"/>
              </w:rPr>
              <w:t xml:space="preserve">i įdiegus programinę įrangą </w:t>
            </w:r>
            <w:r w:rsidR="005A4B62" w:rsidRPr="00970ADA">
              <w:rPr>
                <w:szCs w:val="24"/>
              </w:rPr>
              <w:t>bus atsiskaitoma ne vėliau kaip</w:t>
            </w:r>
            <w:r w:rsidR="005D2D27" w:rsidRPr="00970ADA">
              <w:rPr>
                <w:szCs w:val="24"/>
              </w:rPr>
              <w:t xml:space="preserve"> </w:t>
            </w:r>
            <w:r w:rsidR="005A4B62" w:rsidRPr="00970ADA">
              <w:rPr>
                <w:szCs w:val="24"/>
              </w:rPr>
              <w:t xml:space="preserve"> per 30 (trisdešimt) kalendorinių dienų nuo Paslaugų priėmimo–perdavimo akto pasirašymo ir šio akto pagrindu tinkamai išrašytos PVM sąskaitos-faktūros pateikimo dienos. </w:t>
            </w:r>
          </w:p>
          <w:p w14:paraId="40F355F1" w14:textId="77777777" w:rsidR="002B1E63" w:rsidRPr="00970ADA" w:rsidRDefault="00F42545" w:rsidP="002B1E63">
            <w:pPr>
              <w:keepNext/>
              <w:keepLines/>
              <w:tabs>
                <w:tab w:val="left" w:pos="567"/>
              </w:tabs>
              <w:ind w:firstLine="601"/>
              <w:jc w:val="both"/>
              <w:outlineLvl w:val="3"/>
              <w:rPr>
                <w:szCs w:val="24"/>
              </w:rPr>
            </w:pPr>
            <w:r w:rsidRPr="00970ADA">
              <w:rPr>
                <w:szCs w:val="24"/>
              </w:rPr>
              <w:t>2</w:t>
            </w:r>
            <w:r w:rsidR="00CB3552" w:rsidRPr="00970ADA">
              <w:rPr>
                <w:szCs w:val="24"/>
              </w:rPr>
              <w:t>.</w:t>
            </w:r>
            <w:r w:rsidR="002B1E63" w:rsidRPr="00970ADA">
              <w:rPr>
                <w:szCs w:val="24"/>
              </w:rPr>
              <w:t>5</w:t>
            </w:r>
            <w:r w:rsidR="00CB3552" w:rsidRPr="00970ADA">
              <w:rPr>
                <w:szCs w:val="24"/>
              </w:rPr>
              <w:t xml:space="preserve">. </w:t>
            </w:r>
            <w:r w:rsidR="002B1E63" w:rsidRPr="00970ADA">
              <w:rPr>
                <w:szCs w:val="24"/>
              </w:rPr>
              <w:t>Sąskaitos – faktūros pagal šią Sutartį turi būti teikiamos naudojantis informacinės sistemos „E. sąskaita“ priemonėmis. Sąskaitos – faktūros turi būti pateikiamos ne anksčiau nei abiejų Šalių suderintas ir pasirašytas priėmimo-perdavimo aktas be trūkumų/pastabų (</w:t>
            </w:r>
            <w:proofErr w:type="spellStart"/>
            <w:r w:rsidR="002B1E63" w:rsidRPr="00970ADA">
              <w:rPr>
                <w:szCs w:val="24"/>
              </w:rPr>
              <w:t>t.y</w:t>
            </w:r>
            <w:proofErr w:type="spellEnd"/>
            <w:r w:rsidR="002B1E63" w:rsidRPr="00970ADA">
              <w:rPr>
                <w:szCs w:val="24"/>
              </w:rPr>
              <w:t xml:space="preserve">. kai pašalinti visi trūkumai ar pastabos, nurodytos ankstesniuose priėmimo-perdavimo aktuose, jei tokių buvo).  </w:t>
            </w:r>
          </w:p>
          <w:p w14:paraId="5234C73B" w14:textId="77777777" w:rsidR="002B1E63" w:rsidRPr="00970ADA" w:rsidRDefault="005A4B62" w:rsidP="005A4B62">
            <w:pPr>
              <w:keepNext/>
              <w:keepLines/>
              <w:tabs>
                <w:tab w:val="left" w:pos="567"/>
              </w:tabs>
              <w:ind w:firstLine="601"/>
              <w:jc w:val="both"/>
              <w:outlineLvl w:val="3"/>
              <w:rPr>
                <w:szCs w:val="24"/>
              </w:rPr>
            </w:pPr>
            <w:r w:rsidRPr="00970ADA">
              <w:rPr>
                <w:szCs w:val="24"/>
              </w:rPr>
              <w:t>2</w:t>
            </w:r>
            <w:r w:rsidR="002B1E63" w:rsidRPr="00970ADA">
              <w:rPr>
                <w:szCs w:val="24"/>
              </w:rPr>
              <w:t>.</w:t>
            </w:r>
            <w:r w:rsidRPr="00970ADA">
              <w:rPr>
                <w:szCs w:val="24"/>
              </w:rPr>
              <w:t>6</w:t>
            </w:r>
            <w:r w:rsidR="002B1E63" w:rsidRPr="00970ADA">
              <w:rPr>
                <w:szCs w:val="24"/>
              </w:rPr>
              <w:t xml:space="preserve">. </w:t>
            </w:r>
            <w:r w:rsidRPr="00970ADA">
              <w:rPr>
                <w:szCs w:val="24"/>
              </w:rPr>
              <w:t>Sutarties galiojimo laikotarpiu nustatyti paslaugų ir prekių įkainiai gali būti perskaičiuojami pasikeitus (sumažėjus ar padidėjus) PVM, taikant naują PVM tarifą visoms po oficialaus naujo PVM tarifo įsigaliojimo momento suteiktoms paslaugoms ir su jomis susijusioms prekėms.</w:t>
            </w:r>
            <w:r w:rsidR="002B1E63" w:rsidRPr="00970ADA">
              <w:rPr>
                <w:szCs w:val="24"/>
              </w:rPr>
              <w:t xml:space="preserve"> </w:t>
            </w:r>
          </w:p>
          <w:p w14:paraId="4DCC039D" w14:textId="77777777" w:rsidR="00CB3552" w:rsidRPr="00970ADA" w:rsidRDefault="005A4B62" w:rsidP="005A4B62">
            <w:pPr>
              <w:keepNext/>
              <w:keepLines/>
              <w:tabs>
                <w:tab w:val="left" w:pos="567"/>
              </w:tabs>
              <w:ind w:firstLine="601"/>
              <w:jc w:val="both"/>
              <w:outlineLvl w:val="3"/>
              <w:rPr>
                <w:szCs w:val="24"/>
              </w:rPr>
            </w:pPr>
            <w:r w:rsidRPr="00970ADA">
              <w:rPr>
                <w:szCs w:val="24"/>
              </w:rPr>
              <w:t>2</w:t>
            </w:r>
            <w:r w:rsidR="002B1E63" w:rsidRPr="00970ADA">
              <w:rPr>
                <w:szCs w:val="24"/>
              </w:rPr>
              <w:t>.</w:t>
            </w:r>
            <w:r w:rsidRPr="00970ADA">
              <w:rPr>
                <w:szCs w:val="24"/>
              </w:rPr>
              <w:t>7</w:t>
            </w:r>
            <w:r w:rsidR="002B1E63" w:rsidRPr="00970ADA">
              <w:rPr>
                <w:szCs w:val="24"/>
              </w:rPr>
              <w:t>. Pirkėjas su Paslaugos teikėju atsiskaito mokėjimo pavedimu į Paslaugos teikėjo sąskaitoje faktūroje nurodytą banko sąskaitą.</w:t>
            </w:r>
          </w:p>
        </w:tc>
      </w:tr>
      <w:tr w:rsidR="00CF2297" w:rsidRPr="00970ADA" w14:paraId="31288CD7" w14:textId="77777777" w:rsidTr="007C1F8A">
        <w:tblPrEx>
          <w:tblLook w:val="04A0" w:firstRow="1" w:lastRow="0" w:firstColumn="1" w:lastColumn="0" w:noHBand="0" w:noVBand="1"/>
        </w:tblPrEx>
        <w:trPr>
          <w:gridAfter w:val="1"/>
          <w:wAfter w:w="7" w:type="dxa"/>
        </w:trPr>
        <w:tc>
          <w:tcPr>
            <w:tcW w:w="9923" w:type="dxa"/>
            <w:shd w:val="clear" w:color="auto" w:fill="auto"/>
          </w:tcPr>
          <w:p w14:paraId="516BD71E" w14:textId="77777777" w:rsidR="00CF2297" w:rsidRPr="00970ADA" w:rsidRDefault="00CF2297" w:rsidP="00D776BC">
            <w:pPr>
              <w:jc w:val="center"/>
              <w:outlineLvl w:val="0"/>
              <w:rPr>
                <w:b/>
                <w:szCs w:val="24"/>
              </w:rPr>
            </w:pPr>
          </w:p>
        </w:tc>
      </w:tr>
      <w:tr w:rsidR="00CB3552" w:rsidRPr="00970ADA" w14:paraId="310A0641" w14:textId="77777777" w:rsidTr="007C1F8A">
        <w:tblPrEx>
          <w:tblLook w:val="04A0" w:firstRow="1" w:lastRow="0" w:firstColumn="1" w:lastColumn="0" w:noHBand="0" w:noVBand="1"/>
        </w:tblPrEx>
        <w:trPr>
          <w:gridAfter w:val="1"/>
          <w:wAfter w:w="7" w:type="dxa"/>
        </w:trPr>
        <w:tc>
          <w:tcPr>
            <w:tcW w:w="9923" w:type="dxa"/>
            <w:shd w:val="clear" w:color="auto" w:fill="auto"/>
          </w:tcPr>
          <w:p w14:paraId="7BAFE001" w14:textId="77777777" w:rsidR="000B0D3A" w:rsidRPr="00970ADA" w:rsidRDefault="008522CB" w:rsidP="00D776BC">
            <w:pPr>
              <w:jc w:val="center"/>
              <w:outlineLvl w:val="0"/>
              <w:rPr>
                <w:b/>
                <w:szCs w:val="24"/>
              </w:rPr>
            </w:pPr>
            <w:r w:rsidRPr="00970ADA">
              <w:rPr>
                <w:b/>
                <w:szCs w:val="24"/>
              </w:rPr>
              <w:t xml:space="preserve">III. PASLAUGŲ PRIĖMIMAS – PERDAVIMAS </w:t>
            </w:r>
          </w:p>
          <w:p w14:paraId="253186A4" w14:textId="77777777" w:rsidR="000B0D3A" w:rsidRPr="00970ADA" w:rsidRDefault="000B0D3A" w:rsidP="00D776BC">
            <w:pPr>
              <w:jc w:val="center"/>
              <w:outlineLvl w:val="0"/>
              <w:rPr>
                <w:szCs w:val="24"/>
              </w:rPr>
            </w:pPr>
          </w:p>
          <w:p w14:paraId="78071A37" w14:textId="662DA291" w:rsidR="001E332F" w:rsidRPr="00970ADA" w:rsidRDefault="00C3225C" w:rsidP="001E332F">
            <w:pPr>
              <w:ind w:firstLine="601"/>
              <w:jc w:val="both"/>
              <w:rPr>
                <w:szCs w:val="24"/>
              </w:rPr>
            </w:pPr>
            <w:r w:rsidRPr="00970ADA">
              <w:rPr>
                <w:szCs w:val="24"/>
              </w:rPr>
              <w:t>3</w:t>
            </w:r>
            <w:r w:rsidR="001E332F" w:rsidRPr="00970ADA">
              <w:rPr>
                <w:szCs w:val="24"/>
              </w:rPr>
              <w:t xml:space="preserve">.1. </w:t>
            </w:r>
            <w:r w:rsidR="0011000E" w:rsidRPr="00970ADA">
              <w:rPr>
                <w:szCs w:val="24"/>
              </w:rPr>
              <w:t xml:space="preserve">Suteiktų paslaugų kokybė patikrinama priėmimo-perdavimo metu, šalims pasirašant paslaugų priėmimo-perdavimo aktą, kurį rengia </w:t>
            </w:r>
            <w:r w:rsidR="003919FC" w:rsidRPr="00970ADA">
              <w:rPr>
                <w:szCs w:val="24"/>
              </w:rPr>
              <w:t>Paslaugos teikėjas</w:t>
            </w:r>
            <w:r w:rsidR="00087554" w:rsidRPr="00970ADA">
              <w:rPr>
                <w:szCs w:val="24"/>
              </w:rPr>
              <w:t xml:space="preserve"> pagal šios Sutarties </w:t>
            </w:r>
            <w:r w:rsidR="00F23B64">
              <w:rPr>
                <w:szCs w:val="24"/>
              </w:rPr>
              <w:t>2</w:t>
            </w:r>
            <w:r w:rsidR="00087554" w:rsidRPr="00970ADA">
              <w:rPr>
                <w:szCs w:val="24"/>
              </w:rPr>
              <w:t xml:space="preserve"> priedą</w:t>
            </w:r>
            <w:r w:rsidR="003919FC" w:rsidRPr="00970ADA">
              <w:rPr>
                <w:szCs w:val="24"/>
              </w:rPr>
              <w:t>.</w:t>
            </w:r>
            <w:r w:rsidR="002F6A48" w:rsidRPr="00970ADA">
              <w:rPr>
                <w:szCs w:val="24"/>
              </w:rPr>
              <w:t xml:space="preserve"> </w:t>
            </w:r>
            <w:r w:rsidR="00D2121C" w:rsidRPr="00970ADA">
              <w:rPr>
                <w:szCs w:val="24"/>
              </w:rPr>
              <w:t>Priėmimo</w:t>
            </w:r>
            <w:r w:rsidR="001D2F3D" w:rsidRPr="00970ADA">
              <w:rPr>
                <w:szCs w:val="24"/>
              </w:rPr>
              <w:t>-</w:t>
            </w:r>
            <w:r w:rsidR="00D2121C" w:rsidRPr="00970ADA">
              <w:rPr>
                <w:szCs w:val="24"/>
              </w:rPr>
              <w:t>perdavimo akte turi būti galimybė įrašyti paslaugų trūkumus ar kitas pastabas, susijusias su teikiamomis pa</w:t>
            </w:r>
            <w:r w:rsidR="001D2F3D" w:rsidRPr="00970ADA">
              <w:rPr>
                <w:szCs w:val="24"/>
              </w:rPr>
              <w:t>s</w:t>
            </w:r>
            <w:r w:rsidR="00D2121C" w:rsidRPr="00970ADA">
              <w:rPr>
                <w:szCs w:val="24"/>
              </w:rPr>
              <w:t>laugomis.</w:t>
            </w:r>
          </w:p>
          <w:p w14:paraId="4385AB9D" w14:textId="77777777" w:rsidR="0011000E" w:rsidRPr="00970ADA" w:rsidRDefault="00C3225C" w:rsidP="001E332F">
            <w:pPr>
              <w:ind w:firstLine="601"/>
              <w:jc w:val="both"/>
              <w:rPr>
                <w:szCs w:val="24"/>
              </w:rPr>
            </w:pPr>
            <w:r w:rsidRPr="00970ADA">
              <w:rPr>
                <w:szCs w:val="24"/>
              </w:rPr>
              <w:t>3</w:t>
            </w:r>
            <w:r w:rsidR="001E332F" w:rsidRPr="00970ADA">
              <w:rPr>
                <w:szCs w:val="24"/>
              </w:rPr>
              <w:t xml:space="preserve">.2. </w:t>
            </w:r>
            <w:r w:rsidR="0011000E" w:rsidRPr="00970ADA">
              <w:rPr>
                <w:szCs w:val="24"/>
              </w:rPr>
              <w:t>Pirkėjas, patikrinęs ir įsitikinęs, k</w:t>
            </w:r>
            <w:r w:rsidR="004C039B" w:rsidRPr="00970ADA">
              <w:rPr>
                <w:szCs w:val="24"/>
              </w:rPr>
              <w:t xml:space="preserve">ad Paslaugos atitinka Sutartyje ir jos prieduose </w:t>
            </w:r>
            <w:r w:rsidR="0011000E" w:rsidRPr="00970ADA">
              <w:rPr>
                <w:szCs w:val="24"/>
              </w:rPr>
              <w:t xml:space="preserve">nustatytus reikalavimus ir kad yra įvykdyti visi kiti Paslaugų teikėjo įsipareigojimai pagal Sutartį, ne vėliau kaip per </w:t>
            </w:r>
            <w:r w:rsidR="00E138B3" w:rsidRPr="00970ADA">
              <w:rPr>
                <w:szCs w:val="24"/>
              </w:rPr>
              <w:t>5</w:t>
            </w:r>
            <w:r w:rsidR="0011000E" w:rsidRPr="00970ADA">
              <w:rPr>
                <w:szCs w:val="24"/>
              </w:rPr>
              <w:t xml:space="preserve"> darbo dienas nuo Paslaugų priėmimo-perdavimo akto gavimo dienos privalo priimti suteiktas Paslaugas ir pasirašyti Paslaugų priėmimo-perdavimo aktą.</w:t>
            </w:r>
          </w:p>
          <w:p w14:paraId="7A1574C8" w14:textId="77777777" w:rsidR="003919FC" w:rsidRPr="00970ADA" w:rsidRDefault="0011000E" w:rsidP="001E332F">
            <w:pPr>
              <w:ind w:firstLine="601"/>
              <w:jc w:val="both"/>
              <w:rPr>
                <w:szCs w:val="24"/>
              </w:rPr>
            </w:pPr>
            <w:r w:rsidRPr="00970ADA">
              <w:rPr>
                <w:szCs w:val="24"/>
              </w:rPr>
              <w:t xml:space="preserve">3.3. </w:t>
            </w:r>
            <w:r w:rsidR="003919FC" w:rsidRPr="00970ADA">
              <w:rPr>
                <w:szCs w:val="24"/>
              </w:rPr>
              <w:t xml:space="preserve">Jeigu Pirkėjas priėmimo perdavimo metu turi pastabų dėl </w:t>
            </w:r>
            <w:r w:rsidRPr="00970ADA">
              <w:rPr>
                <w:szCs w:val="24"/>
              </w:rPr>
              <w:t>suteiktų paslaugų</w:t>
            </w:r>
            <w:r w:rsidR="003919FC" w:rsidRPr="00970ADA">
              <w:rPr>
                <w:szCs w:val="24"/>
              </w:rPr>
              <w:t xml:space="preserve"> kiekio ir</w:t>
            </w:r>
            <w:r w:rsidRPr="00970ADA">
              <w:rPr>
                <w:szCs w:val="24"/>
              </w:rPr>
              <w:t>/</w:t>
            </w:r>
            <w:r w:rsidR="003919FC" w:rsidRPr="00970ADA">
              <w:rPr>
                <w:szCs w:val="24"/>
              </w:rPr>
              <w:t>arba kokybės</w:t>
            </w:r>
            <w:r w:rsidRPr="00970ADA">
              <w:rPr>
                <w:szCs w:val="24"/>
              </w:rPr>
              <w:t xml:space="preserve"> ir/arba nustatomi suteiktų paslaugų kokybės trūkumai ir/arba neatitikimai techninės specifikacijos (sutarties 1 priedo) reikalavimams</w:t>
            </w:r>
            <w:r w:rsidR="003919FC" w:rsidRPr="00970ADA">
              <w:rPr>
                <w:szCs w:val="24"/>
              </w:rPr>
              <w:t xml:space="preserve">, </w:t>
            </w:r>
            <w:r w:rsidRPr="00970ADA">
              <w:rPr>
                <w:szCs w:val="24"/>
              </w:rPr>
              <w:t xml:space="preserve">visi neatitikimai/trūkumai </w:t>
            </w:r>
            <w:r w:rsidR="003919FC" w:rsidRPr="00970ADA">
              <w:rPr>
                <w:szCs w:val="24"/>
              </w:rPr>
              <w:t>raštu nurodom</w:t>
            </w:r>
            <w:r w:rsidRPr="00970ADA">
              <w:rPr>
                <w:szCs w:val="24"/>
              </w:rPr>
              <w:t>i</w:t>
            </w:r>
            <w:r w:rsidR="003919FC" w:rsidRPr="00970ADA">
              <w:rPr>
                <w:szCs w:val="24"/>
              </w:rPr>
              <w:t xml:space="preserve"> paslaugų priėmimo – perdavimo akte ir perdavimo – priėmimo aktas pasirašomas.</w:t>
            </w:r>
          </w:p>
          <w:p w14:paraId="242E1930" w14:textId="77777777" w:rsidR="00534368" w:rsidRPr="00970ADA" w:rsidRDefault="0011000E" w:rsidP="001E332F">
            <w:pPr>
              <w:ind w:firstLine="601"/>
              <w:jc w:val="both"/>
              <w:rPr>
                <w:szCs w:val="24"/>
              </w:rPr>
            </w:pPr>
            <w:r w:rsidRPr="00970ADA">
              <w:rPr>
                <w:szCs w:val="24"/>
              </w:rPr>
              <w:t xml:space="preserve">3.4. Pirkėjas, atsižvelgdamas į trūkumų pobūdį, kiekį bei sudėtingumą, priėmimo – perdavimo akte nurodo Paslaugos teikėjui protingą terminą pašalinti Paslaugų trūkumus nuo raštiškų pastabų </w:t>
            </w:r>
            <w:r w:rsidR="00087554" w:rsidRPr="00970ADA">
              <w:rPr>
                <w:szCs w:val="24"/>
              </w:rPr>
              <w:t>pateikimo</w:t>
            </w:r>
            <w:r w:rsidRPr="00970ADA">
              <w:rPr>
                <w:szCs w:val="24"/>
              </w:rPr>
              <w:t xml:space="preserve"> dienos.</w:t>
            </w:r>
            <w:r w:rsidR="00534368" w:rsidRPr="00970ADA">
              <w:rPr>
                <w:szCs w:val="24"/>
              </w:rPr>
              <w:t xml:space="preserve"> </w:t>
            </w:r>
            <w:r w:rsidR="00783B62" w:rsidRPr="00970ADA">
              <w:rPr>
                <w:szCs w:val="24"/>
              </w:rPr>
              <w:t>Paslaugų teikėjui p</w:t>
            </w:r>
            <w:r w:rsidR="00AB3579" w:rsidRPr="00970ADA">
              <w:rPr>
                <w:szCs w:val="24"/>
              </w:rPr>
              <w:t xml:space="preserve">ašalinus </w:t>
            </w:r>
            <w:r w:rsidR="00783B62" w:rsidRPr="00970ADA">
              <w:rPr>
                <w:szCs w:val="24"/>
              </w:rPr>
              <w:t xml:space="preserve">per Pirkėjo nurodytą protingą terminą </w:t>
            </w:r>
            <w:r w:rsidR="00AB3579" w:rsidRPr="00970ADA">
              <w:rPr>
                <w:szCs w:val="24"/>
              </w:rPr>
              <w:t>paslaugų trūkumus</w:t>
            </w:r>
            <w:r w:rsidR="00783B62" w:rsidRPr="00970ADA">
              <w:rPr>
                <w:szCs w:val="24"/>
              </w:rPr>
              <w:t xml:space="preserve">/neatitikimus, numatytus </w:t>
            </w:r>
            <w:r w:rsidR="00AB3579" w:rsidRPr="00970ADA">
              <w:rPr>
                <w:szCs w:val="24"/>
              </w:rPr>
              <w:t xml:space="preserve"> </w:t>
            </w:r>
            <w:r w:rsidR="00783B62" w:rsidRPr="00970ADA">
              <w:rPr>
                <w:szCs w:val="24"/>
              </w:rPr>
              <w:t>priėmimo-perdavimo akte, Š</w:t>
            </w:r>
            <w:r w:rsidR="00AB3579" w:rsidRPr="00970ADA">
              <w:rPr>
                <w:szCs w:val="24"/>
              </w:rPr>
              <w:t>alys pasirašo naują priėmimo-perdavimo aktą.</w:t>
            </w:r>
          </w:p>
          <w:p w14:paraId="17891C15" w14:textId="77777777" w:rsidR="0011000E" w:rsidRPr="00970ADA" w:rsidRDefault="00534368" w:rsidP="001E332F">
            <w:pPr>
              <w:ind w:firstLine="601"/>
              <w:jc w:val="both"/>
              <w:rPr>
                <w:szCs w:val="24"/>
              </w:rPr>
            </w:pPr>
            <w:r w:rsidRPr="00970ADA">
              <w:rPr>
                <w:szCs w:val="24"/>
              </w:rPr>
              <w:t xml:space="preserve">3.5.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1.4 punkte. </w:t>
            </w:r>
          </w:p>
          <w:p w14:paraId="02071CB6" w14:textId="77777777" w:rsidR="00D46DCB" w:rsidRPr="00970ADA" w:rsidRDefault="00D46DCB" w:rsidP="001E332F">
            <w:pPr>
              <w:ind w:firstLine="601"/>
              <w:jc w:val="both"/>
              <w:rPr>
                <w:szCs w:val="24"/>
              </w:rPr>
            </w:pPr>
            <w:r w:rsidRPr="00970ADA">
              <w:rPr>
                <w:szCs w:val="24"/>
              </w:rPr>
              <w:t>3.</w:t>
            </w:r>
            <w:r w:rsidR="00534368" w:rsidRPr="00970ADA">
              <w:rPr>
                <w:szCs w:val="24"/>
              </w:rPr>
              <w:t>6</w:t>
            </w:r>
            <w:r w:rsidRPr="00970ADA">
              <w:rPr>
                <w:szCs w:val="24"/>
              </w:rPr>
              <w:t xml:space="preserve">. Pirkėjui pareikalavus, Paslaugų teikėjas pateikia visą informaciją apie </w:t>
            </w:r>
            <w:proofErr w:type="spellStart"/>
            <w:r w:rsidRPr="00970ADA">
              <w:rPr>
                <w:szCs w:val="24"/>
              </w:rPr>
              <w:t>teiktinų</w:t>
            </w:r>
            <w:proofErr w:type="spellEnd"/>
            <w:r w:rsidRPr="00970ADA">
              <w:rPr>
                <w:szCs w:val="24"/>
              </w:rPr>
              <w:t xml:space="preserve"> Paslaugų eigą ir apimtis.</w:t>
            </w:r>
          </w:p>
          <w:p w14:paraId="65E525BE" w14:textId="77777777" w:rsidR="001E332F" w:rsidRPr="00970ADA" w:rsidRDefault="00C3225C" w:rsidP="001E332F">
            <w:pPr>
              <w:ind w:firstLine="601"/>
              <w:jc w:val="both"/>
              <w:rPr>
                <w:szCs w:val="24"/>
              </w:rPr>
            </w:pPr>
            <w:r w:rsidRPr="00970ADA">
              <w:rPr>
                <w:szCs w:val="24"/>
              </w:rPr>
              <w:t>3</w:t>
            </w:r>
            <w:r w:rsidR="001E332F" w:rsidRPr="00970ADA">
              <w:rPr>
                <w:szCs w:val="24"/>
              </w:rPr>
              <w:t>.</w:t>
            </w:r>
            <w:r w:rsidR="00E138B3" w:rsidRPr="00970ADA">
              <w:rPr>
                <w:szCs w:val="24"/>
              </w:rPr>
              <w:t>7</w:t>
            </w:r>
            <w:r w:rsidR="001E332F" w:rsidRPr="00970ADA">
              <w:rPr>
                <w:szCs w:val="24"/>
              </w:rPr>
              <w:t xml:space="preserve">.  Paslaugų priėmimo-perdavimo aktas pasirašomas 2 (dviem) vienodą </w:t>
            </w:r>
            <w:r w:rsidR="00410ED0" w:rsidRPr="00970ADA">
              <w:rPr>
                <w:szCs w:val="24"/>
              </w:rPr>
              <w:t xml:space="preserve">teisinę </w:t>
            </w:r>
            <w:r w:rsidR="001E332F" w:rsidRPr="00970ADA">
              <w:rPr>
                <w:szCs w:val="24"/>
              </w:rPr>
              <w:t xml:space="preserve">galią turinčiais egzemplioriais. </w:t>
            </w:r>
          </w:p>
          <w:p w14:paraId="22E5C9A3" w14:textId="77777777" w:rsidR="00C3225C" w:rsidRPr="00970ADA" w:rsidRDefault="00C3225C" w:rsidP="0011000E">
            <w:pPr>
              <w:pStyle w:val="sutartis"/>
              <w:tabs>
                <w:tab w:val="left" w:pos="851"/>
                <w:tab w:val="left" w:pos="993"/>
              </w:tabs>
              <w:spacing w:after="0" w:line="20" w:lineRule="atLeast"/>
              <w:ind w:left="567" w:firstLine="0"/>
              <w:rPr>
                <w:rFonts w:ascii="Times New Roman" w:hAnsi="Times New Roman"/>
                <w:color w:val="7030A0"/>
                <w:sz w:val="24"/>
                <w:szCs w:val="24"/>
                <w:lang w:val="lt-LT"/>
              </w:rPr>
            </w:pPr>
          </w:p>
          <w:p w14:paraId="64753400" w14:textId="77777777" w:rsidR="00CB3552" w:rsidRPr="00970ADA" w:rsidRDefault="008522CB" w:rsidP="00D776BC">
            <w:pPr>
              <w:jc w:val="center"/>
              <w:outlineLvl w:val="0"/>
              <w:rPr>
                <w:b/>
                <w:szCs w:val="24"/>
              </w:rPr>
            </w:pPr>
            <w:r w:rsidRPr="00970ADA">
              <w:rPr>
                <w:b/>
                <w:szCs w:val="24"/>
              </w:rPr>
              <w:t>IV</w:t>
            </w:r>
            <w:r w:rsidR="00CB3552" w:rsidRPr="00970ADA">
              <w:rPr>
                <w:b/>
                <w:szCs w:val="24"/>
              </w:rPr>
              <w:t>. PIRKIMO SUTARTIES ŠALIŲ TEISĖS IR PAREIGOS</w:t>
            </w:r>
          </w:p>
          <w:p w14:paraId="7F58D045" w14:textId="77777777" w:rsidR="00CB3552" w:rsidRPr="00970ADA" w:rsidRDefault="00CB3552" w:rsidP="00D776BC">
            <w:pPr>
              <w:jc w:val="center"/>
              <w:outlineLvl w:val="0"/>
              <w:rPr>
                <w:szCs w:val="24"/>
              </w:rPr>
            </w:pPr>
          </w:p>
          <w:p w14:paraId="0D3AD2F7" w14:textId="77777777" w:rsidR="00CB3552" w:rsidRPr="00970ADA" w:rsidRDefault="00CB3552" w:rsidP="00446885">
            <w:pPr>
              <w:pStyle w:val="BodyText11"/>
              <w:ind w:firstLine="601"/>
              <w:rPr>
                <w:rFonts w:ascii="Times New Roman" w:hAnsi="Times New Roman"/>
                <w:b/>
                <w:sz w:val="24"/>
                <w:szCs w:val="24"/>
                <w:lang w:val="lt-LT" w:eastAsia="en-US"/>
              </w:rPr>
            </w:pPr>
            <w:r w:rsidRPr="00970ADA">
              <w:rPr>
                <w:rFonts w:ascii="Times New Roman" w:hAnsi="Times New Roman"/>
                <w:b/>
                <w:sz w:val="24"/>
                <w:szCs w:val="24"/>
                <w:lang w:val="lt-LT" w:eastAsia="en-US"/>
              </w:rPr>
              <w:t>4.1. Paslaugų teikėjas įsipareigoja:</w:t>
            </w:r>
          </w:p>
          <w:p w14:paraId="24BC16CA" w14:textId="77777777"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4.1.1. </w:t>
            </w:r>
            <w:r w:rsidR="00A53C5F" w:rsidRPr="00970ADA">
              <w:rPr>
                <w:rFonts w:ascii="Times New Roman" w:hAnsi="Times New Roman"/>
                <w:sz w:val="24"/>
                <w:szCs w:val="24"/>
                <w:lang w:val="lt-LT" w:eastAsia="en-US"/>
              </w:rPr>
              <w:t xml:space="preserve">kokybiškai </w:t>
            </w:r>
            <w:r w:rsidR="00951672" w:rsidRPr="00970ADA">
              <w:rPr>
                <w:rFonts w:ascii="Times New Roman" w:hAnsi="Times New Roman"/>
                <w:sz w:val="24"/>
                <w:szCs w:val="24"/>
                <w:lang w:val="lt-LT" w:eastAsia="en-US"/>
              </w:rPr>
              <w:t xml:space="preserve">suteikti visas šioje sutartyje ir jos prieduose numatytas </w:t>
            </w:r>
            <w:r w:rsidRPr="00970ADA">
              <w:rPr>
                <w:rFonts w:ascii="Times New Roman" w:hAnsi="Times New Roman"/>
                <w:sz w:val="24"/>
                <w:szCs w:val="24"/>
                <w:lang w:val="lt-LT" w:eastAsia="en-US"/>
              </w:rPr>
              <w:t xml:space="preserve">Paslaugas </w:t>
            </w:r>
            <w:r w:rsidR="00951672" w:rsidRPr="00970ADA">
              <w:rPr>
                <w:rFonts w:ascii="Times New Roman" w:hAnsi="Times New Roman"/>
                <w:sz w:val="24"/>
                <w:szCs w:val="24"/>
                <w:lang w:val="lt-LT" w:eastAsia="en-US"/>
              </w:rPr>
              <w:t xml:space="preserve">nustatytais terminais ir tvarka </w:t>
            </w:r>
            <w:r w:rsidRPr="00970ADA">
              <w:rPr>
                <w:rFonts w:ascii="Times New Roman" w:hAnsi="Times New Roman"/>
                <w:sz w:val="24"/>
                <w:szCs w:val="24"/>
                <w:lang w:val="lt-LT" w:eastAsia="en-US"/>
              </w:rPr>
              <w:t xml:space="preserve">savo rizika bei sąskaita kaip įmanoma rūpestingai bei efektyviai, įskaitant, bet </w:t>
            </w:r>
            <w:r w:rsidRPr="00970ADA">
              <w:rPr>
                <w:rFonts w:ascii="Times New Roman" w:hAnsi="Times New Roman"/>
                <w:sz w:val="24"/>
                <w:szCs w:val="24"/>
                <w:lang w:val="lt-LT" w:eastAsia="en-US"/>
              </w:rPr>
              <w:lastRenderedPageBreak/>
              <w:t xml:space="preserve">neapsiribojant, Paslaugų teikimą pagal geriausius visuotinai pripažįstamus profesinius, techninius standartus ir praktiką, panaudodamas visus reikiamus įgūdžius, žinias; </w:t>
            </w:r>
          </w:p>
          <w:p w14:paraId="5EC2FAAE" w14:textId="77777777"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4.1.2. </w:t>
            </w:r>
            <w:r w:rsidR="00714953" w:rsidRPr="00970ADA">
              <w:rPr>
                <w:rFonts w:ascii="Times New Roman" w:hAnsi="Times New Roman"/>
                <w:sz w:val="24"/>
                <w:szCs w:val="24"/>
                <w:lang w:val="lt-LT" w:eastAsia="en-US"/>
              </w:rPr>
              <w:t xml:space="preserve">bendradarbiauti su Pirkėju visos Sutarties vykdymo metu ir </w:t>
            </w:r>
            <w:r w:rsidRPr="00970ADA">
              <w:rPr>
                <w:rFonts w:ascii="Times New Roman" w:hAnsi="Times New Roman"/>
                <w:sz w:val="24"/>
                <w:szCs w:val="24"/>
                <w:lang w:val="lt-LT" w:eastAsia="en-US"/>
              </w:rPr>
              <w:t xml:space="preserve">nedelsdamas raštu informuoti </w:t>
            </w:r>
            <w:r w:rsidR="00951672" w:rsidRPr="00970ADA">
              <w:rPr>
                <w:rFonts w:ascii="Times New Roman" w:hAnsi="Times New Roman"/>
                <w:sz w:val="24"/>
                <w:szCs w:val="24"/>
                <w:lang w:val="lt-LT" w:eastAsia="en-US"/>
              </w:rPr>
              <w:t>Pirkėją</w:t>
            </w:r>
            <w:r w:rsidRPr="00970ADA">
              <w:rPr>
                <w:rFonts w:ascii="Times New Roman" w:hAnsi="Times New Roman"/>
                <w:sz w:val="24"/>
                <w:szCs w:val="24"/>
                <w:lang w:val="lt-LT" w:eastAsia="en-US"/>
              </w:rPr>
              <w:t xml:space="preserve"> apie bet </w:t>
            </w:r>
            <w:r w:rsidR="00951672" w:rsidRPr="00970ADA">
              <w:rPr>
                <w:rFonts w:ascii="Times New Roman" w:hAnsi="Times New Roman"/>
                <w:sz w:val="24"/>
                <w:szCs w:val="24"/>
                <w:lang w:val="lt-LT" w:eastAsia="en-US"/>
              </w:rPr>
              <w:t>kokias</w:t>
            </w:r>
            <w:r w:rsidRPr="00970ADA">
              <w:rPr>
                <w:rFonts w:ascii="Times New Roman" w:hAnsi="Times New Roman"/>
                <w:sz w:val="24"/>
                <w:szCs w:val="24"/>
                <w:lang w:val="lt-LT" w:eastAsia="en-US"/>
              </w:rPr>
              <w:t xml:space="preserve"> aplinkybes, kurios trukdo ar gali sutrukdyti Paslaugų teikėjui užbaigti Paslaugų teikimą nustatytais terminais</w:t>
            </w:r>
            <w:r w:rsidR="00951672" w:rsidRPr="00970ADA">
              <w:rPr>
                <w:rFonts w:ascii="Times New Roman" w:hAnsi="Times New Roman"/>
                <w:sz w:val="24"/>
                <w:szCs w:val="24"/>
                <w:lang w:val="lt-LT" w:eastAsia="en-US"/>
              </w:rPr>
              <w:t xml:space="preserve"> arba gali turėti įtakos teikiamų Paslaugų apimčiai ir/ar kokybei</w:t>
            </w:r>
            <w:r w:rsidRPr="00970ADA">
              <w:rPr>
                <w:rFonts w:ascii="Times New Roman" w:hAnsi="Times New Roman"/>
                <w:sz w:val="24"/>
                <w:szCs w:val="24"/>
                <w:lang w:val="lt-LT" w:eastAsia="en-US"/>
              </w:rPr>
              <w:t>;</w:t>
            </w:r>
          </w:p>
          <w:p w14:paraId="7917C0FF" w14:textId="77777777" w:rsidR="00E71AD4" w:rsidRPr="00970ADA" w:rsidRDefault="00E71AD4"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4.1.3. ne vėliau kaip likus </w:t>
            </w:r>
            <w:r w:rsidR="00E138B3" w:rsidRPr="00970ADA">
              <w:rPr>
                <w:rFonts w:ascii="Times New Roman" w:hAnsi="Times New Roman"/>
                <w:sz w:val="24"/>
                <w:szCs w:val="24"/>
                <w:lang w:val="lt-LT" w:eastAsia="en-US"/>
              </w:rPr>
              <w:t>3</w:t>
            </w:r>
            <w:r w:rsidRPr="00970ADA">
              <w:rPr>
                <w:rFonts w:ascii="Times New Roman" w:hAnsi="Times New Roman"/>
                <w:sz w:val="24"/>
                <w:szCs w:val="24"/>
                <w:lang w:val="lt-LT" w:eastAsia="en-US"/>
              </w:rPr>
              <w:t xml:space="preserve"> darbo dien</w:t>
            </w:r>
            <w:r w:rsidR="00E138B3" w:rsidRPr="00970ADA">
              <w:rPr>
                <w:rFonts w:ascii="Times New Roman" w:hAnsi="Times New Roman"/>
                <w:sz w:val="24"/>
                <w:szCs w:val="24"/>
                <w:lang w:val="lt-LT" w:eastAsia="en-US"/>
              </w:rPr>
              <w:t>oms</w:t>
            </w:r>
            <w:r w:rsidRPr="00970ADA">
              <w:rPr>
                <w:rFonts w:ascii="Times New Roman" w:hAnsi="Times New Roman"/>
                <w:sz w:val="24"/>
                <w:szCs w:val="24"/>
                <w:lang w:val="lt-LT" w:eastAsia="en-US"/>
              </w:rPr>
              <w:t xml:space="preserve">  iki </w:t>
            </w:r>
            <w:r w:rsidR="00BB08F4" w:rsidRPr="00970ADA">
              <w:rPr>
                <w:rFonts w:ascii="Times New Roman" w:hAnsi="Times New Roman"/>
                <w:sz w:val="24"/>
                <w:szCs w:val="24"/>
                <w:lang w:val="lt-LT" w:eastAsia="en-US"/>
              </w:rPr>
              <w:t>paslaugų suteikimo termino</w:t>
            </w:r>
            <w:r w:rsidRPr="00970ADA">
              <w:rPr>
                <w:rFonts w:ascii="Times New Roman" w:hAnsi="Times New Roman"/>
                <w:sz w:val="24"/>
                <w:szCs w:val="24"/>
                <w:lang w:val="lt-LT" w:eastAsia="en-US"/>
              </w:rPr>
              <w:t xml:space="preserve"> pabaigos, informuoti Pirkėją apie ketinimą baigti teikti visas sutartyje numatytas paslaugas;</w:t>
            </w:r>
          </w:p>
          <w:p w14:paraId="705FE83C" w14:textId="4F876806"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eastAsia="en-US"/>
              </w:rPr>
              <w:t>4</w:t>
            </w:r>
            <w:r w:rsidRPr="00970ADA">
              <w:rPr>
                <w:rFonts w:ascii="Times New Roman" w:hAnsi="Times New Roman"/>
                <w:sz w:val="24"/>
                <w:szCs w:val="24"/>
                <w:lang w:val="lt-LT" w:eastAsia="en-US"/>
              </w:rPr>
              <w:t xml:space="preserve">. užtikrinti iš </w:t>
            </w:r>
            <w:r w:rsidR="008B77F3" w:rsidRPr="00970ADA">
              <w:rPr>
                <w:rFonts w:ascii="Times New Roman" w:hAnsi="Times New Roman"/>
                <w:sz w:val="24"/>
                <w:szCs w:val="24"/>
                <w:lang w:val="lt-LT" w:eastAsia="en-US"/>
              </w:rPr>
              <w:t>Pirkėjo</w:t>
            </w:r>
            <w:r w:rsidRPr="00970ADA">
              <w:rPr>
                <w:rFonts w:ascii="Times New Roman" w:hAnsi="Times New Roman"/>
                <w:sz w:val="24"/>
                <w:szCs w:val="24"/>
                <w:lang w:val="lt-LT" w:eastAsia="en-US"/>
              </w:rPr>
              <w:t xml:space="preserve"> Sutarties vykdymo metu gautos ir su Sutarties vykdymu susijusios informacijos konfidencialumą bei apsaugą;</w:t>
            </w:r>
          </w:p>
          <w:p w14:paraId="2A5D4421" w14:textId="18AE8B78"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val="lt-LT" w:eastAsia="en-US"/>
              </w:rPr>
              <w:t>5</w:t>
            </w:r>
            <w:r w:rsidRPr="00970ADA">
              <w:rPr>
                <w:rFonts w:ascii="Times New Roman" w:hAnsi="Times New Roman"/>
                <w:sz w:val="24"/>
                <w:szCs w:val="24"/>
                <w:lang w:val="lt-LT" w:eastAsia="en-US"/>
              </w:rPr>
              <w:t xml:space="preserve">. nenaudoti </w:t>
            </w:r>
            <w:r w:rsidR="008B77F3" w:rsidRPr="00970ADA">
              <w:rPr>
                <w:rFonts w:ascii="Times New Roman" w:hAnsi="Times New Roman"/>
                <w:sz w:val="24"/>
                <w:szCs w:val="24"/>
                <w:lang w:val="lt-LT" w:eastAsia="en-US"/>
              </w:rPr>
              <w:t>Pirkėjo</w:t>
            </w:r>
            <w:r w:rsidRPr="00970ADA">
              <w:rPr>
                <w:rFonts w:ascii="Times New Roman" w:hAnsi="Times New Roman"/>
                <w:sz w:val="24"/>
                <w:szCs w:val="24"/>
                <w:lang w:val="lt-LT" w:eastAsia="en-US"/>
              </w:rPr>
              <w:t xml:space="preserve"> Paslaugų ženklų ar pavadinimo jokioje reklamoje, leidiniuose ar kitur be išankstinio raštiško </w:t>
            </w:r>
            <w:r w:rsidR="008B77F3" w:rsidRPr="00970ADA">
              <w:rPr>
                <w:rFonts w:ascii="Times New Roman" w:hAnsi="Times New Roman"/>
                <w:sz w:val="24"/>
                <w:szCs w:val="24"/>
                <w:lang w:val="lt-LT" w:eastAsia="en-US"/>
              </w:rPr>
              <w:t>Pirkėjo</w:t>
            </w:r>
            <w:r w:rsidRPr="00970ADA">
              <w:rPr>
                <w:rFonts w:ascii="Times New Roman" w:hAnsi="Times New Roman"/>
                <w:sz w:val="24"/>
                <w:szCs w:val="24"/>
                <w:lang w:val="lt-LT" w:eastAsia="en-US"/>
              </w:rPr>
              <w:t xml:space="preserve"> sutikimo;</w:t>
            </w:r>
          </w:p>
          <w:p w14:paraId="570B630E" w14:textId="7B293389"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val="lt-LT" w:eastAsia="en-US"/>
              </w:rPr>
              <w:t>6</w:t>
            </w:r>
            <w:r w:rsidRPr="00970ADA">
              <w:rPr>
                <w:rFonts w:ascii="Times New Roman" w:hAnsi="Times New Roman"/>
                <w:sz w:val="24"/>
                <w:szCs w:val="24"/>
                <w:lang w:val="lt-LT" w:eastAsia="en-US"/>
              </w:rPr>
              <w:t xml:space="preserve">. užtikrinti, kad Sutarties sudarymo momentu ir visą jos galiojimo laikotarpį </w:t>
            </w:r>
            <w:r w:rsidR="00A53C5F" w:rsidRPr="00970ADA">
              <w:rPr>
                <w:rFonts w:ascii="Times New Roman" w:hAnsi="Times New Roman"/>
                <w:sz w:val="24"/>
                <w:szCs w:val="24"/>
                <w:lang w:val="lt-LT" w:eastAsia="en-US"/>
              </w:rPr>
              <w:t xml:space="preserve">Paslaugas teiktų reikiamas ir optimalus specialistų skaičius ir </w:t>
            </w:r>
            <w:r w:rsidRPr="00970ADA">
              <w:rPr>
                <w:rFonts w:ascii="Times New Roman" w:hAnsi="Times New Roman"/>
                <w:sz w:val="24"/>
                <w:szCs w:val="24"/>
                <w:lang w:val="lt-LT" w:eastAsia="en-US"/>
              </w:rPr>
              <w:t xml:space="preserve">Paslaugų teikėjo specialistai turėtų reikiamą kvalifikaciją ir patirtį, </w:t>
            </w:r>
            <w:r w:rsidR="00BD3A51" w:rsidRPr="00970ADA">
              <w:rPr>
                <w:rFonts w:ascii="Times New Roman" w:hAnsi="Times New Roman"/>
                <w:sz w:val="24"/>
                <w:szCs w:val="24"/>
                <w:lang w:val="lt-LT" w:eastAsia="en-US"/>
              </w:rPr>
              <w:t xml:space="preserve">nepriklausomai, ar buvo keliami kvalifikacijos reikalavimai pirkimo dokumentuose, </w:t>
            </w:r>
            <w:r w:rsidRPr="00970ADA">
              <w:rPr>
                <w:rFonts w:ascii="Times New Roman" w:hAnsi="Times New Roman"/>
                <w:sz w:val="24"/>
                <w:szCs w:val="24"/>
                <w:lang w:val="lt-LT" w:eastAsia="en-US"/>
              </w:rPr>
              <w:t>reikalingas norint</w:t>
            </w:r>
            <w:r w:rsidR="00A53C5F" w:rsidRPr="00970ADA">
              <w:rPr>
                <w:rFonts w:ascii="Times New Roman" w:hAnsi="Times New Roman"/>
                <w:sz w:val="24"/>
                <w:szCs w:val="24"/>
                <w:lang w:val="lt-LT" w:eastAsia="en-US"/>
              </w:rPr>
              <w:t xml:space="preserve"> kokybiškai ir laiku </w:t>
            </w:r>
            <w:r w:rsidRPr="00970ADA">
              <w:rPr>
                <w:rFonts w:ascii="Times New Roman" w:hAnsi="Times New Roman"/>
                <w:sz w:val="24"/>
                <w:szCs w:val="24"/>
                <w:lang w:val="lt-LT" w:eastAsia="en-US"/>
              </w:rPr>
              <w:t>teikti Paslaugas;</w:t>
            </w:r>
          </w:p>
          <w:p w14:paraId="6AE3EB59" w14:textId="76AB10C4"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val="lt-LT" w:eastAsia="en-US"/>
              </w:rPr>
              <w:t>7</w:t>
            </w:r>
            <w:r w:rsidRPr="00970ADA">
              <w:rPr>
                <w:rFonts w:ascii="Times New Roman" w:hAnsi="Times New Roman"/>
                <w:sz w:val="24"/>
                <w:szCs w:val="24"/>
                <w:lang w:val="lt-LT" w:eastAsia="en-US"/>
              </w:rPr>
              <w:t xml:space="preserve">. </w:t>
            </w:r>
            <w:r w:rsidR="008B77F3" w:rsidRPr="00970ADA">
              <w:rPr>
                <w:rFonts w:ascii="Times New Roman" w:hAnsi="Times New Roman"/>
                <w:sz w:val="24"/>
                <w:szCs w:val="24"/>
                <w:lang w:val="lt-LT" w:eastAsia="en-US"/>
              </w:rPr>
              <w:t>Pirkėjui</w:t>
            </w:r>
            <w:r w:rsidRPr="00970ADA">
              <w:rPr>
                <w:rFonts w:ascii="Times New Roman" w:hAnsi="Times New Roman"/>
                <w:sz w:val="24"/>
                <w:szCs w:val="24"/>
                <w:lang w:val="lt-LT" w:eastAsia="en-US"/>
              </w:rPr>
              <w:t xml:space="preserve"> raštu paprašius</w:t>
            </w:r>
            <w:r w:rsidR="00763FE4" w:rsidRPr="00970ADA">
              <w:rPr>
                <w:rFonts w:ascii="Times New Roman" w:hAnsi="Times New Roman"/>
                <w:sz w:val="24"/>
                <w:szCs w:val="24"/>
                <w:lang w:val="lt-LT" w:eastAsia="en-US"/>
              </w:rPr>
              <w:t>,</w:t>
            </w:r>
            <w:r w:rsidRPr="00970ADA">
              <w:rPr>
                <w:rFonts w:ascii="Times New Roman" w:hAnsi="Times New Roman"/>
                <w:sz w:val="24"/>
                <w:szCs w:val="24"/>
                <w:lang w:val="lt-LT" w:eastAsia="en-US"/>
              </w:rPr>
              <w:t xml:space="preserve"> grąžinti visus iš </w:t>
            </w:r>
            <w:r w:rsidR="008B77F3" w:rsidRPr="00970ADA">
              <w:rPr>
                <w:rFonts w:ascii="Times New Roman" w:hAnsi="Times New Roman"/>
                <w:sz w:val="24"/>
                <w:szCs w:val="24"/>
                <w:lang w:val="lt-LT" w:eastAsia="en-US"/>
              </w:rPr>
              <w:t>Pirkėjo</w:t>
            </w:r>
            <w:r w:rsidRPr="00970ADA">
              <w:rPr>
                <w:rFonts w:ascii="Times New Roman" w:hAnsi="Times New Roman"/>
                <w:sz w:val="24"/>
                <w:szCs w:val="24"/>
                <w:lang w:val="lt-LT" w:eastAsia="en-US"/>
              </w:rPr>
              <w:t xml:space="preserve"> gautus, Sutarčiai vykdyti reikalingus dokumentus;</w:t>
            </w:r>
          </w:p>
          <w:p w14:paraId="44C89850" w14:textId="1BAF351A"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val="lt-LT" w:eastAsia="en-US"/>
              </w:rPr>
              <w:t>8</w:t>
            </w:r>
            <w:r w:rsidRPr="00970ADA">
              <w:rPr>
                <w:rFonts w:ascii="Times New Roman" w:hAnsi="Times New Roman"/>
                <w:sz w:val="24"/>
                <w:szCs w:val="24"/>
                <w:lang w:val="lt-LT" w:eastAsia="en-US"/>
              </w:rPr>
              <w:t xml:space="preserve">. remtis </w:t>
            </w:r>
            <w:proofErr w:type="spellStart"/>
            <w:r w:rsidR="00A9578D" w:rsidRPr="00970ADA">
              <w:rPr>
                <w:rFonts w:ascii="Times New Roman" w:hAnsi="Times New Roman"/>
                <w:sz w:val="24"/>
                <w:szCs w:val="24"/>
                <w:lang w:val="lt-LT" w:eastAsia="en-US"/>
              </w:rPr>
              <w:t>s</w:t>
            </w:r>
            <w:r w:rsidRPr="00970ADA">
              <w:rPr>
                <w:rFonts w:ascii="Times New Roman" w:hAnsi="Times New Roman"/>
                <w:sz w:val="24"/>
                <w:szCs w:val="24"/>
                <w:lang w:val="lt-LT" w:eastAsia="en-US"/>
              </w:rPr>
              <w:t>ubteikėjais</w:t>
            </w:r>
            <w:proofErr w:type="spellEnd"/>
            <w:r w:rsidRPr="00970ADA">
              <w:rPr>
                <w:rFonts w:ascii="Times New Roman" w:hAnsi="Times New Roman"/>
                <w:sz w:val="24"/>
                <w:szCs w:val="24"/>
                <w:lang w:val="lt-LT" w:eastAsia="en-US"/>
              </w:rPr>
              <w:t>, jeigu vykdant Sutartį jie pasitelkiami: /</w:t>
            </w:r>
            <w:r w:rsidRPr="00970ADA">
              <w:rPr>
                <w:rFonts w:ascii="Times New Roman" w:hAnsi="Times New Roman"/>
                <w:i/>
                <w:sz w:val="24"/>
                <w:szCs w:val="24"/>
                <w:lang w:val="lt-LT" w:eastAsia="en-US"/>
              </w:rPr>
              <w:t>n</w:t>
            </w:r>
            <w:r w:rsidR="00536CE8" w:rsidRPr="00970ADA">
              <w:rPr>
                <w:rFonts w:ascii="Times New Roman" w:hAnsi="Times New Roman"/>
                <w:i/>
                <w:sz w:val="24"/>
                <w:szCs w:val="24"/>
                <w:lang w:val="lt-LT" w:eastAsia="en-US"/>
              </w:rPr>
              <w:t>epasitelkiami</w:t>
            </w:r>
            <w:r w:rsidRPr="00970ADA">
              <w:rPr>
                <w:rFonts w:ascii="Times New Roman" w:hAnsi="Times New Roman"/>
                <w:i/>
                <w:sz w:val="24"/>
                <w:szCs w:val="24"/>
                <w:lang w:val="lt-LT" w:eastAsia="en-US"/>
              </w:rPr>
              <w:t>/;</w:t>
            </w:r>
            <w:r w:rsidR="00763FE4" w:rsidRPr="00970ADA">
              <w:rPr>
                <w:rFonts w:ascii="Times New Roman" w:hAnsi="Times New Roman"/>
                <w:i/>
                <w:sz w:val="24"/>
                <w:szCs w:val="24"/>
                <w:lang w:val="lt-LT" w:eastAsia="en-US"/>
              </w:rPr>
              <w:t xml:space="preserve"> </w:t>
            </w:r>
            <w:r w:rsidR="00763FE4" w:rsidRPr="00970ADA">
              <w:rPr>
                <w:rFonts w:ascii="Times New Roman" w:hAnsi="Times New Roman"/>
                <w:sz w:val="24"/>
                <w:szCs w:val="24"/>
                <w:lang w:val="lt-LT" w:eastAsia="en-US"/>
              </w:rPr>
              <w:t xml:space="preserve">taip pat tais </w:t>
            </w:r>
            <w:proofErr w:type="spellStart"/>
            <w:r w:rsidR="00763FE4" w:rsidRPr="00970ADA">
              <w:rPr>
                <w:rFonts w:ascii="Times New Roman" w:hAnsi="Times New Roman"/>
                <w:sz w:val="24"/>
                <w:szCs w:val="24"/>
                <w:lang w:val="lt-LT" w:eastAsia="en-US"/>
              </w:rPr>
              <w:t>subteikėjais</w:t>
            </w:r>
            <w:proofErr w:type="spellEnd"/>
            <w:r w:rsidR="00763FE4" w:rsidRPr="00970ADA">
              <w:rPr>
                <w:rFonts w:ascii="Times New Roman" w:hAnsi="Times New Roman"/>
                <w:sz w:val="24"/>
                <w:szCs w:val="24"/>
                <w:lang w:val="lt-LT" w:eastAsia="en-US"/>
              </w:rPr>
              <w:t>, kurie pakeisti ar pasitelkti naujai Sutarties vykdymo metu, laikantis šios Sutarties reikalavimų;</w:t>
            </w:r>
          </w:p>
          <w:p w14:paraId="5E880CF4" w14:textId="0BE2DD18"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AA4BC6" w:rsidRPr="00970ADA">
              <w:rPr>
                <w:rFonts w:ascii="Times New Roman" w:hAnsi="Times New Roman"/>
                <w:sz w:val="24"/>
                <w:szCs w:val="24"/>
                <w:lang w:val="lt-LT" w:eastAsia="en-US"/>
              </w:rPr>
              <w:t>9</w:t>
            </w:r>
            <w:r w:rsidR="00D104FE" w:rsidRPr="00970ADA">
              <w:rPr>
                <w:rFonts w:ascii="Times New Roman" w:hAnsi="Times New Roman"/>
                <w:sz w:val="24"/>
                <w:szCs w:val="24"/>
                <w:lang w:val="lt-LT" w:eastAsia="en-US"/>
              </w:rPr>
              <w:t>.</w:t>
            </w:r>
            <w:r w:rsidRPr="00970ADA">
              <w:rPr>
                <w:rFonts w:ascii="Times New Roman" w:hAnsi="Times New Roman"/>
                <w:sz w:val="24"/>
                <w:szCs w:val="24"/>
                <w:lang w:val="lt-LT" w:eastAsia="en-US"/>
              </w:rPr>
              <w:t xml:space="preserve"> Sudarius Sutartį, tačiau ne vėliau negu Sutartis pradedama vykdyti, Paslaugų teikėjas įsipareigoja </w:t>
            </w:r>
            <w:r w:rsidR="008B77F3" w:rsidRPr="00970ADA">
              <w:rPr>
                <w:rFonts w:ascii="Times New Roman" w:hAnsi="Times New Roman"/>
                <w:sz w:val="24"/>
                <w:szCs w:val="24"/>
                <w:lang w:val="lt-LT" w:eastAsia="en-US"/>
              </w:rPr>
              <w:t>Pirkėjui</w:t>
            </w:r>
            <w:r w:rsidRPr="00970ADA">
              <w:rPr>
                <w:rFonts w:ascii="Times New Roman" w:hAnsi="Times New Roman"/>
                <w:sz w:val="24"/>
                <w:szCs w:val="24"/>
                <w:lang w:val="lt-LT" w:eastAsia="en-US"/>
              </w:rPr>
              <w:t xml:space="preserve"> pranešti tuo metu žinomų </w:t>
            </w:r>
            <w:proofErr w:type="spellStart"/>
            <w:r w:rsidR="00A9578D" w:rsidRPr="00970ADA">
              <w:rPr>
                <w:rFonts w:ascii="Times New Roman" w:hAnsi="Times New Roman"/>
                <w:sz w:val="24"/>
                <w:szCs w:val="24"/>
                <w:lang w:val="lt-LT" w:eastAsia="en-US"/>
              </w:rPr>
              <w:t>s</w:t>
            </w:r>
            <w:r w:rsidRPr="00970ADA">
              <w:rPr>
                <w:rFonts w:ascii="Times New Roman" w:hAnsi="Times New Roman"/>
                <w:sz w:val="24"/>
                <w:szCs w:val="24"/>
                <w:lang w:val="lt-LT" w:eastAsia="en-US"/>
              </w:rPr>
              <w:t>ubteikėjų</w:t>
            </w:r>
            <w:proofErr w:type="spellEnd"/>
            <w:r w:rsidRPr="00970ADA">
              <w:rPr>
                <w:rFonts w:ascii="Times New Roman" w:hAnsi="Times New Roman"/>
                <w:sz w:val="24"/>
                <w:szCs w:val="24"/>
                <w:lang w:val="lt-LT" w:eastAsia="en-US"/>
              </w:rPr>
              <w:t xml:space="preserve"> pavadinimus, kontaktinius duomenis ir jų atstovus. </w:t>
            </w:r>
            <w:r w:rsidR="008B77F3" w:rsidRPr="00970ADA">
              <w:rPr>
                <w:rFonts w:ascii="Times New Roman" w:hAnsi="Times New Roman"/>
                <w:sz w:val="24"/>
                <w:szCs w:val="24"/>
                <w:lang w:val="lt-LT" w:eastAsia="en-US"/>
              </w:rPr>
              <w:t>Pirkėjas</w:t>
            </w:r>
            <w:r w:rsidRPr="00970ADA">
              <w:rPr>
                <w:rFonts w:ascii="Times New Roman" w:hAnsi="Times New Roman"/>
                <w:sz w:val="24"/>
                <w:szCs w:val="24"/>
                <w:lang w:val="lt-LT" w:eastAsia="en-US"/>
              </w:rPr>
              <w:t xml:space="preserve"> taip pat reikalauja, kad Paslaugų teikėjas informuotų apie minėtos informacijos </w:t>
            </w:r>
            <w:proofErr w:type="spellStart"/>
            <w:r w:rsidRPr="00970ADA">
              <w:rPr>
                <w:rFonts w:ascii="Times New Roman" w:hAnsi="Times New Roman"/>
                <w:sz w:val="24"/>
                <w:szCs w:val="24"/>
                <w:lang w:val="lt-LT" w:eastAsia="en-US"/>
              </w:rPr>
              <w:t>pasikeitimus</w:t>
            </w:r>
            <w:proofErr w:type="spellEnd"/>
            <w:r w:rsidRPr="00970ADA">
              <w:rPr>
                <w:rFonts w:ascii="Times New Roman" w:hAnsi="Times New Roman"/>
                <w:sz w:val="24"/>
                <w:szCs w:val="24"/>
                <w:lang w:val="lt-LT" w:eastAsia="en-US"/>
              </w:rPr>
              <w:t xml:space="preserve"> visu Sutarties vykdymo metu, taip pat apie naujus </w:t>
            </w:r>
            <w:proofErr w:type="spellStart"/>
            <w:r w:rsidR="00A9578D" w:rsidRPr="00970ADA">
              <w:rPr>
                <w:rFonts w:ascii="Times New Roman" w:hAnsi="Times New Roman"/>
                <w:sz w:val="24"/>
                <w:szCs w:val="24"/>
                <w:lang w:val="lt-LT" w:eastAsia="en-US"/>
              </w:rPr>
              <w:t>s</w:t>
            </w:r>
            <w:r w:rsidRPr="00970ADA">
              <w:rPr>
                <w:rFonts w:ascii="Times New Roman" w:hAnsi="Times New Roman"/>
                <w:sz w:val="24"/>
                <w:szCs w:val="24"/>
                <w:lang w:val="lt-LT" w:eastAsia="en-US"/>
              </w:rPr>
              <w:t>ubteikėjus</w:t>
            </w:r>
            <w:proofErr w:type="spellEnd"/>
            <w:r w:rsidRPr="00970ADA">
              <w:rPr>
                <w:rFonts w:ascii="Times New Roman" w:hAnsi="Times New Roman"/>
                <w:sz w:val="24"/>
                <w:szCs w:val="24"/>
                <w:lang w:val="lt-LT" w:eastAsia="en-US"/>
              </w:rPr>
              <w:t xml:space="preserve">, kuriuos jis ketina pasitelkti vėliau, kartu su informacija apie naujus </w:t>
            </w:r>
            <w:proofErr w:type="spellStart"/>
            <w:r w:rsidR="00A9578D" w:rsidRPr="00970ADA">
              <w:rPr>
                <w:rFonts w:ascii="Times New Roman" w:hAnsi="Times New Roman"/>
                <w:sz w:val="24"/>
                <w:szCs w:val="24"/>
                <w:lang w:val="lt-LT" w:eastAsia="en-US"/>
              </w:rPr>
              <w:t>s</w:t>
            </w:r>
            <w:r w:rsidRPr="00970ADA">
              <w:rPr>
                <w:rFonts w:ascii="Times New Roman" w:hAnsi="Times New Roman"/>
                <w:sz w:val="24"/>
                <w:szCs w:val="24"/>
                <w:lang w:val="lt-LT" w:eastAsia="en-US"/>
              </w:rPr>
              <w:t>ubteikėjus</w:t>
            </w:r>
            <w:proofErr w:type="spellEnd"/>
            <w:r w:rsidRPr="00970ADA">
              <w:rPr>
                <w:rFonts w:ascii="Times New Roman" w:hAnsi="Times New Roman"/>
                <w:sz w:val="24"/>
                <w:szCs w:val="24"/>
                <w:lang w:val="lt-LT" w:eastAsia="en-US"/>
              </w:rPr>
              <w:t xml:space="preserve"> pateikiami ir </w:t>
            </w:r>
            <w:proofErr w:type="spellStart"/>
            <w:r w:rsidR="00A9578D" w:rsidRPr="00970ADA">
              <w:rPr>
                <w:rFonts w:ascii="Times New Roman" w:hAnsi="Times New Roman"/>
                <w:sz w:val="24"/>
                <w:szCs w:val="24"/>
                <w:lang w:val="lt-LT" w:eastAsia="en-US"/>
              </w:rPr>
              <w:t>s</w:t>
            </w:r>
            <w:r w:rsidRPr="00970ADA">
              <w:rPr>
                <w:rFonts w:ascii="Times New Roman" w:hAnsi="Times New Roman"/>
                <w:sz w:val="24"/>
                <w:szCs w:val="24"/>
                <w:lang w:val="lt-LT" w:eastAsia="en-US"/>
              </w:rPr>
              <w:t>ubteikėjo</w:t>
            </w:r>
            <w:proofErr w:type="spellEnd"/>
            <w:r w:rsidRPr="00970ADA">
              <w:rPr>
                <w:rFonts w:ascii="Times New Roman" w:hAnsi="Times New Roman"/>
                <w:sz w:val="24"/>
                <w:szCs w:val="24"/>
                <w:lang w:val="lt-LT" w:eastAsia="en-US"/>
              </w:rPr>
              <w:t xml:space="preserve"> pašalinimo pagrindų nebuvimą </w:t>
            </w:r>
            <w:r w:rsidR="00A72AFB" w:rsidRPr="00970ADA">
              <w:rPr>
                <w:rFonts w:ascii="Times New Roman" w:hAnsi="Times New Roman"/>
                <w:sz w:val="24"/>
                <w:szCs w:val="24"/>
                <w:lang w:val="lt-LT" w:eastAsia="en-US"/>
              </w:rPr>
              <w:t xml:space="preserve">ir kvalifikaciją </w:t>
            </w:r>
            <w:r w:rsidRPr="00970ADA">
              <w:rPr>
                <w:rFonts w:ascii="Times New Roman" w:hAnsi="Times New Roman"/>
                <w:sz w:val="24"/>
                <w:szCs w:val="24"/>
                <w:lang w:val="lt-LT" w:eastAsia="en-US"/>
              </w:rPr>
              <w:t>patvirtinantys dokumentai.</w:t>
            </w:r>
            <w:r w:rsidR="008A622C" w:rsidRPr="00970ADA">
              <w:rPr>
                <w:rFonts w:ascii="Times New Roman" w:hAnsi="Times New Roman"/>
                <w:sz w:val="24"/>
                <w:szCs w:val="24"/>
                <w:lang w:val="lt-LT" w:eastAsia="en-US"/>
              </w:rPr>
              <w:t xml:space="preserve"> Nauji </w:t>
            </w:r>
            <w:proofErr w:type="spellStart"/>
            <w:r w:rsidR="008A622C" w:rsidRPr="00970ADA">
              <w:rPr>
                <w:rFonts w:ascii="Times New Roman" w:hAnsi="Times New Roman"/>
                <w:sz w:val="24"/>
                <w:szCs w:val="24"/>
                <w:lang w:val="lt-LT" w:eastAsia="en-US"/>
              </w:rPr>
              <w:t>subteikėjai</w:t>
            </w:r>
            <w:proofErr w:type="spellEnd"/>
            <w:r w:rsidR="008A622C" w:rsidRPr="00970ADA">
              <w:rPr>
                <w:rFonts w:ascii="Times New Roman" w:hAnsi="Times New Roman"/>
                <w:sz w:val="24"/>
                <w:szCs w:val="24"/>
                <w:lang w:val="lt-LT" w:eastAsia="en-US"/>
              </w:rPr>
              <w:t xml:space="preserve"> pasitelkiami arba esami </w:t>
            </w:r>
            <w:proofErr w:type="spellStart"/>
            <w:r w:rsidR="008A622C" w:rsidRPr="00970ADA">
              <w:rPr>
                <w:rFonts w:ascii="Times New Roman" w:hAnsi="Times New Roman"/>
                <w:sz w:val="24"/>
                <w:szCs w:val="24"/>
                <w:lang w:val="lt-LT" w:eastAsia="en-US"/>
              </w:rPr>
              <w:t>subteikėjai</w:t>
            </w:r>
            <w:proofErr w:type="spellEnd"/>
            <w:r w:rsidR="008A622C" w:rsidRPr="00970ADA">
              <w:rPr>
                <w:rFonts w:ascii="Times New Roman" w:hAnsi="Times New Roman"/>
                <w:sz w:val="24"/>
                <w:szCs w:val="24"/>
                <w:lang w:val="lt-LT" w:eastAsia="en-US"/>
              </w:rPr>
              <w:t xml:space="preserve"> keičiami šios Sutarties VII skyriuje nustatyta tvarka. </w:t>
            </w:r>
          </w:p>
          <w:p w14:paraId="2465C8F4" w14:textId="1948A1EF" w:rsidR="00CB3552" w:rsidRPr="00970ADA" w:rsidRDefault="00CB3552" w:rsidP="00BB08F4">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 4.1.</w:t>
            </w:r>
            <w:r w:rsidR="00BB08F4" w:rsidRPr="00970ADA">
              <w:rPr>
                <w:rFonts w:ascii="Times New Roman" w:hAnsi="Times New Roman"/>
                <w:sz w:val="24"/>
                <w:szCs w:val="24"/>
                <w:lang w:val="lt-LT" w:eastAsia="en-US"/>
              </w:rPr>
              <w:t>1</w:t>
            </w:r>
            <w:r w:rsidR="00AA4BC6" w:rsidRPr="00970ADA">
              <w:rPr>
                <w:rFonts w:ascii="Times New Roman" w:hAnsi="Times New Roman"/>
                <w:sz w:val="24"/>
                <w:szCs w:val="24"/>
                <w:lang w:val="lt-LT" w:eastAsia="en-US"/>
              </w:rPr>
              <w:t>0</w:t>
            </w:r>
            <w:r w:rsidRPr="00970ADA">
              <w:rPr>
                <w:rFonts w:ascii="Times New Roman" w:hAnsi="Times New Roman"/>
                <w:sz w:val="24"/>
                <w:szCs w:val="24"/>
                <w:lang w:val="lt-LT" w:eastAsia="en-US"/>
              </w:rPr>
              <w:t xml:space="preserve">. </w:t>
            </w:r>
            <w:r w:rsidR="008B77F3" w:rsidRPr="00970ADA">
              <w:rPr>
                <w:rFonts w:ascii="Times New Roman" w:hAnsi="Times New Roman"/>
                <w:sz w:val="24"/>
                <w:szCs w:val="24"/>
                <w:lang w:val="lt-LT" w:eastAsia="en-US"/>
              </w:rPr>
              <w:t>Pirkėjui</w:t>
            </w:r>
            <w:r w:rsidRPr="00970ADA">
              <w:rPr>
                <w:rFonts w:ascii="Times New Roman" w:hAnsi="Times New Roman"/>
                <w:sz w:val="24"/>
                <w:szCs w:val="24"/>
                <w:lang w:val="lt-LT" w:eastAsia="en-US"/>
              </w:rPr>
              <w:t xml:space="preserve"> </w:t>
            </w:r>
            <w:r w:rsidR="008B77F3" w:rsidRPr="00970ADA">
              <w:rPr>
                <w:rFonts w:ascii="Times New Roman" w:hAnsi="Times New Roman"/>
                <w:sz w:val="24"/>
                <w:szCs w:val="24"/>
                <w:lang w:val="lt-LT" w:eastAsia="en-US"/>
              </w:rPr>
              <w:t>nurodžius priėmimo–perdavimo akte suteiktų paslaugų trūkumus/neatitikimus</w:t>
            </w:r>
            <w:r w:rsidR="0085253D" w:rsidRPr="00970ADA">
              <w:rPr>
                <w:rFonts w:ascii="Times New Roman" w:hAnsi="Times New Roman"/>
                <w:sz w:val="24"/>
                <w:szCs w:val="24"/>
                <w:lang w:val="lt-LT" w:eastAsia="en-US"/>
              </w:rPr>
              <w:t>/pastabas</w:t>
            </w:r>
            <w:r w:rsidR="00F11B58" w:rsidRPr="00970ADA">
              <w:rPr>
                <w:rFonts w:ascii="Times New Roman" w:hAnsi="Times New Roman"/>
                <w:sz w:val="24"/>
                <w:szCs w:val="24"/>
                <w:lang w:val="lt-LT" w:eastAsia="en-US"/>
              </w:rPr>
              <w:t>,</w:t>
            </w:r>
            <w:r w:rsidR="008B77F3" w:rsidRPr="00970ADA">
              <w:rPr>
                <w:rFonts w:ascii="Times New Roman" w:hAnsi="Times New Roman"/>
                <w:sz w:val="24"/>
                <w:szCs w:val="24"/>
                <w:lang w:val="lt-LT" w:eastAsia="en-US"/>
              </w:rPr>
              <w:t xml:space="preserve"> </w:t>
            </w:r>
            <w:r w:rsidR="006353C1" w:rsidRPr="00970ADA">
              <w:rPr>
                <w:rFonts w:ascii="Times New Roman" w:hAnsi="Times New Roman"/>
                <w:sz w:val="24"/>
                <w:szCs w:val="24"/>
                <w:lang w:val="lt-LT" w:eastAsia="en-US"/>
              </w:rPr>
              <w:t xml:space="preserve">ištaisyti juos </w:t>
            </w:r>
            <w:r w:rsidR="00F11B58" w:rsidRPr="00970ADA">
              <w:rPr>
                <w:rFonts w:ascii="Times New Roman" w:hAnsi="Times New Roman"/>
                <w:sz w:val="24"/>
                <w:szCs w:val="24"/>
                <w:lang w:val="lt-LT" w:eastAsia="en-US"/>
              </w:rPr>
              <w:t xml:space="preserve">savo sąskaita </w:t>
            </w:r>
            <w:r w:rsidRPr="00970ADA">
              <w:rPr>
                <w:rFonts w:ascii="Times New Roman" w:hAnsi="Times New Roman"/>
                <w:sz w:val="24"/>
                <w:szCs w:val="24"/>
                <w:lang w:val="lt-LT" w:eastAsia="en-US"/>
              </w:rPr>
              <w:t xml:space="preserve">per </w:t>
            </w:r>
            <w:r w:rsidR="006353C1" w:rsidRPr="00970ADA">
              <w:rPr>
                <w:rFonts w:ascii="Times New Roman" w:hAnsi="Times New Roman"/>
                <w:sz w:val="24"/>
                <w:szCs w:val="24"/>
                <w:lang w:val="lt-LT" w:eastAsia="en-US"/>
              </w:rPr>
              <w:t xml:space="preserve">Pirkėjo nurodytą </w:t>
            </w:r>
            <w:r w:rsidRPr="00970ADA">
              <w:rPr>
                <w:rFonts w:ascii="Times New Roman" w:hAnsi="Times New Roman"/>
                <w:sz w:val="24"/>
                <w:szCs w:val="24"/>
                <w:lang w:val="lt-LT" w:eastAsia="en-US"/>
              </w:rPr>
              <w:t>proti</w:t>
            </w:r>
            <w:r w:rsidR="006353C1" w:rsidRPr="00970ADA">
              <w:rPr>
                <w:rFonts w:ascii="Times New Roman" w:hAnsi="Times New Roman"/>
                <w:sz w:val="24"/>
                <w:szCs w:val="24"/>
                <w:lang w:val="lt-LT" w:eastAsia="en-US"/>
              </w:rPr>
              <w:t>ngą terminą</w:t>
            </w:r>
            <w:r w:rsidRPr="00970ADA">
              <w:rPr>
                <w:rFonts w:ascii="Times New Roman" w:hAnsi="Times New Roman"/>
                <w:sz w:val="24"/>
                <w:szCs w:val="24"/>
                <w:lang w:val="lt-LT" w:eastAsia="en-US"/>
              </w:rPr>
              <w:t>;</w:t>
            </w:r>
          </w:p>
          <w:p w14:paraId="6FDB0A16" w14:textId="12791ADB" w:rsidR="00EA257B" w:rsidRPr="00970ADA" w:rsidRDefault="00EA257B"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BB08F4" w:rsidRPr="00970ADA">
              <w:rPr>
                <w:rFonts w:ascii="Times New Roman" w:hAnsi="Times New Roman"/>
                <w:sz w:val="24"/>
                <w:szCs w:val="24"/>
                <w:lang w:val="lt-LT" w:eastAsia="en-US"/>
              </w:rPr>
              <w:t>1</w:t>
            </w:r>
            <w:r w:rsidR="00AA4BC6" w:rsidRPr="00970ADA">
              <w:rPr>
                <w:rFonts w:ascii="Times New Roman" w:hAnsi="Times New Roman"/>
                <w:sz w:val="24"/>
                <w:szCs w:val="24"/>
                <w:lang w:val="lt-LT" w:eastAsia="en-US"/>
              </w:rPr>
              <w:t>1</w:t>
            </w:r>
            <w:r w:rsidRPr="00970ADA">
              <w:rPr>
                <w:rFonts w:ascii="Times New Roman" w:hAnsi="Times New Roman"/>
                <w:sz w:val="24"/>
                <w:szCs w:val="24"/>
                <w:lang w:val="lt-LT" w:eastAsia="en-US"/>
              </w:rPr>
              <w:t>.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411ED8D7" w14:textId="4B07EC8B" w:rsidR="00656769" w:rsidRPr="00970ADA" w:rsidRDefault="00656769"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BB08F4" w:rsidRPr="00970ADA">
              <w:rPr>
                <w:rFonts w:ascii="Times New Roman" w:hAnsi="Times New Roman"/>
                <w:sz w:val="24"/>
                <w:szCs w:val="24"/>
                <w:lang w:val="lt-LT" w:eastAsia="en-US"/>
              </w:rPr>
              <w:t>1</w:t>
            </w:r>
            <w:r w:rsidR="00AA4BC6" w:rsidRPr="00970ADA">
              <w:rPr>
                <w:rFonts w:ascii="Times New Roman" w:hAnsi="Times New Roman"/>
                <w:sz w:val="24"/>
                <w:szCs w:val="24"/>
                <w:lang w:val="lt-LT" w:eastAsia="en-US"/>
              </w:rPr>
              <w:t>2</w:t>
            </w:r>
            <w:r w:rsidRPr="00970ADA">
              <w:rPr>
                <w:rFonts w:ascii="Times New Roman" w:hAnsi="Times New Roman"/>
                <w:sz w:val="24"/>
                <w:szCs w:val="24"/>
                <w:lang w:val="lt-LT" w:eastAsia="en-US"/>
              </w:rPr>
              <w:t xml:space="preserve">. </w:t>
            </w:r>
            <w:r w:rsidR="0085253D" w:rsidRPr="00970ADA">
              <w:rPr>
                <w:rFonts w:ascii="Times New Roman" w:hAnsi="Times New Roman"/>
                <w:sz w:val="24"/>
                <w:szCs w:val="24"/>
                <w:lang w:val="lt-LT"/>
              </w:rPr>
              <w:t>rūpestingai</w:t>
            </w:r>
            <w:r w:rsidRPr="00970ADA">
              <w:rPr>
                <w:rFonts w:ascii="Times New Roman" w:hAnsi="Times New Roman"/>
                <w:sz w:val="24"/>
                <w:szCs w:val="24"/>
                <w:lang w:val="lt-LT"/>
              </w:rPr>
              <w:t xml:space="preserve"> tvark</w:t>
            </w:r>
            <w:r w:rsidR="0085253D" w:rsidRPr="00970ADA">
              <w:rPr>
                <w:rFonts w:ascii="Times New Roman" w:hAnsi="Times New Roman"/>
                <w:sz w:val="24"/>
                <w:szCs w:val="24"/>
                <w:lang w:val="lt-LT"/>
              </w:rPr>
              <w:t>yti</w:t>
            </w:r>
            <w:r w:rsidRPr="00970ADA">
              <w:rPr>
                <w:rFonts w:ascii="Times New Roman" w:hAnsi="Times New Roman"/>
                <w:sz w:val="24"/>
                <w:szCs w:val="24"/>
                <w:lang w:val="lt-LT"/>
              </w:rPr>
              <w:t xml:space="preserve"> sąskaitas, įrašus ir kvitus, susijusius su Pirkėjo vykdomais </w:t>
            </w:r>
            <w:proofErr w:type="spellStart"/>
            <w:r w:rsidRPr="00970ADA">
              <w:rPr>
                <w:rFonts w:ascii="Times New Roman" w:hAnsi="Times New Roman"/>
                <w:sz w:val="24"/>
                <w:szCs w:val="24"/>
                <w:lang w:val="lt-LT"/>
              </w:rPr>
              <w:t>mokėjimais</w:t>
            </w:r>
            <w:proofErr w:type="spellEnd"/>
            <w:r w:rsidRPr="00970ADA">
              <w:rPr>
                <w:rFonts w:ascii="Times New Roman" w:hAnsi="Times New Roman"/>
                <w:sz w:val="24"/>
                <w:szCs w:val="24"/>
                <w:lang w:val="lt-LT"/>
              </w:rPr>
              <w:t xml:space="preserve">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970ADA">
              <w:rPr>
                <w:rFonts w:ascii="Times New Roman" w:hAnsi="Times New Roman"/>
                <w:sz w:val="24"/>
                <w:szCs w:val="24"/>
                <w:lang w:val="lt-LT"/>
              </w:rPr>
              <w:t>;</w:t>
            </w:r>
          </w:p>
          <w:p w14:paraId="57718AD8" w14:textId="0A0A780D"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4.1.</w:t>
            </w:r>
            <w:r w:rsidR="00BB08F4" w:rsidRPr="00970ADA">
              <w:rPr>
                <w:rFonts w:ascii="Times New Roman" w:hAnsi="Times New Roman"/>
                <w:sz w:val="24"/>
                <w:szCs w:val="24"/>
                <w:lang w:val="lt-LT" w:eastAsia="en-US"/>
              </w:rPr>
              <w:t>1</w:t>
            </w:r>
            <w:r w:rsidR="00AA4BC6" w:rsidRPr="00970ADA">
              <w:rPr>
                <w:rFonts w:ascii="Times New Roman" w:hAnsi="Times New Roman"/>
                <w:sz w:val="24"/>
                <w:szCs w:val="24"/>
                <w:lang w:val="lt-LT" w:eastAsia="en-US"/>
              </w:rPr>
              <w:t>3</w:t>
            </w:r>
            <w:r w:rsidRPr="00970ADA">
              <w:rPr>
                <w:rFonts w:ascii="Times New Roman" w:hAnsi="Times New Roman"/>
                <w:sz w:val="24"/>
                <w:szCs w:val="24"/>
                <w:lang w:val="lt-LT" w:eastAsia="en-US"/>
              </w:rPr>
              <w:t>. tinkamai vykdyti kitus įsipareigojimus, numatytus Sutartyje ir galiojančiuose Lietuvos Respublikos teisės aktuose.</w:t>
            </w:r>
          </w:p>
          <w:p w14:paraId="39E85909" w14:textId="77777777" w:rsidR="00CB3552" w:rsidRPr="00970ADA" w:rsidRDefault="00CB3552" w:rsidP="00446885">
            <w:pPr>
              <w:pStyle w:val="BodyText11"/>
              <w:ind w:firstLine="601"/>
              <w:rPr>
                <w:rFonts w:ascii="Times New Roman" w:hAnsi="Times New Roman"/>
                <w:b/>
                <w:sz w:val="24"/>
                <w:szCs w:val="24"/>
                <w:lang w:val="lt-LT" w:eastAsia="en-US"/>
              </w:rPr>
            </w:pPr>
            <w:r w:rsidRPr="00970ADA">
              <w:rPr>
                <w:rFonts w:ascii="Times New Roman" w:hAnsi="Times New Roman"/>
                <w:b/>
                <w:sz w:val="24"/>
                <w:szCs w:val="24"/>
                <w:lang w:val="lt-LT" w:eastAsia="en-US"/>
              </w:rPr>
              <w:t>4.2. Paslaugų teikėjas turi teisę:</w:t>
            </w:r>
          </w:p>
          <w:p w14:paraId="21AC7C92" w14:textId="77777777"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4.2.1. gauti Paslaugų kainą su sąlyga, kad jis tinkamai </w:t>
            </w:r>
            <w:r w:rsidR="006353C1" w:rsidRPr="00970ADA">
              <w:rPr>
                <w:rFonts w:ascii="Times New Roman" w:hAnsi="Times New Roman"/>
                <w:sz w:val="24"/>
                <w:szCs w:val="24"/>
                <w:lang w:val="lt-LT" w:eastAsia="en-US"/>
              </w:rPr>
              <w:t>ir laiku į</w:t>
            </w:r>
            <w:r w:rsidRPr="00970ADA">
              <w:rPr>
                <w:rFonts w:ascii="Times New Roman" w:hAnsi="Times New Roman"/>
                <w:sz w:val="24"/>
                <w:szCs w:val="24"/>
                <w:lang w:val="lt-LT" w:eastAsia="en-US"/>
              </w:rPr>
              <w:t xml:space="preserve">vykdo </w:t>
            </w:r>
            <w:r w:rsidR="006353C1" w:rsidRPr="00970ADA">
              <w:rPr>
                <w:rFonts w:ascii="Times New Roman" w:hAnsi="Times New Roman"/>
                <w:sz w:val="24"/>
                <w:szCs w:val="24"/>
                <w:lang w:val="lt-LT" w:eastAsia="en-US"/>
              </w:rPr>
              <w:t xml:space="preserve">visus šioje </w:t>
            </w:r>
            <w:r w:rsidRPr="00970ADA">
              <w:rPr>
                <w:rFonts w:ascii="Times New Roman" w:hAnsi="Times New Roman"/>
                <w:sz w:val="24"/>
                <w:szCs w:val="24"/>
                <w:lang w:val="lt-LT" w:eastAsia="en-US"/>
              </w:rPr>
              <w:t>Sutart</w:t>
            </w:r>
            <w:r w:rsidR="006353C1" w:rsidRPr="00970ADA">
              <w:rPr>
                <w:rFonts w:ascii="Times New Roman" w:hAnsi="Times New Roman"/>
                <w:sz w:val="24"/>
                <w:szCs w:val="24"/>
                <w:lang w:val="lt-LT" w:eastAsia="en-US"/>
              </w:rPr>
              <w:t>yje numatytus įsipareigojimus</w:t>
            </w:r>
            <w:r w:rsidRPr="00970ADA">
              <w:rPr>
                <w:rFonts w:ascii="Times New Roman" w:hAnsi="Times New Roman"/>
                <w:sz w:val="24"/>
                <w:szCs w:val="24"/>
                <w:lang w:val="lt-LT" w:eastAsia="en-US"/>
              </w:rPr>
              <w:t>;</w:t>
            </w:r>
          </w:p>
          <w:p w14:paraId="7133BFC2" w14:textId="77777777" w:rsidR="00CF0AE3" w:rsidRPr="00970ADA" w:rsidRDefault="00CF0AE3"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rPr>
              <w:t xml:space="preserve">4.2.2. </w:t>
            </w:r>
            <w:r w:rsidR="00D23D88" w:rsidRPr="00970ADA">
              <w:rPr>
                <w:rFonts w:ascii="Times New Roman" w:hAnsi="Times New Roman"/>
                <w:sz w:val="24"/>
                <w:szCs w:val="24"/>
                <w:lang w:val="lt-LT"/>
              </w:rPr>
              <w:t>j</w:t>
            </w:r>
            <w:r w:rsidRPr="00970ADA">
              <w:rPr>
                <w:rFonts w:ascii="Times New Roman" w:hAnsi="Times New Roman"/>
                <w:sz w:val="24"/>
                <w:szCs w:val="24"/>
                <w:lang w:val="lt-LT"/>
              </w:rPr>
              <w:t xml:space="preserve">ei Pirkėjas naudojasi Sutarties 4.4.3 papunktyje įtvirtinta tiesioginio atsiskaitymo su </w:t>
            </w:r>
            <w:proofErr w:type="spellStart"/>
            <w:r w:rsidRPr="00970ADA">
              <w:rPr>
                <w:rFonts w:ascii="Times New Roman" w:hAnsi="Times New Roman"/>
                <w:sz w:val="24"/>
                <w:szCs w:val="24"/>
                <w:lang w:val="lt-LT"/>
              </w:rPr>
              <w:t>subteikėjais</w:t>
            </w:r>
            <w:proofErr w:type="spellEnd"/>
            <w:r w:rsidRPr="00970ADA">
              <w:rPr>
                <w:rFonts w:ascii="Times New Roman" w:hAnsi="Times New Roman"/>
                <w:sz w:val="24"/>
                <w:szCs w:val="24"/>
                <w:lang w:val="lt-LT"/>
              </w:rPr>
              <w:t xml:space="preserve"> galimybe, Paslaugų teikėjas turi teisę prieštarauti nepagrįstiems </w:t>
            </w:r>
            <w:proofErr w:type="spellStart"/>
            <w:r w:rsidRPr="00970ADA">
              <w:rPr>
                <w:rFonts w:ascii="Times New Roman" w:hAnsi="Times New Roman"/>
                <w:sz w:val="24"/>
                <w:szCs w:val="24"/>
                <w:lang w:val="lt-LT"/>
              </w:rPr>
              <w:t>mokėjimams</w:t>
            </w:r>
            <w:proofErr w:type="spellEnd"/>
            <w:r w:rsidRPr="00970ADA">
              <w:rPr>
                <w:rFonts w:ascii="Times New Roman" w:hAnsi="Times New Roman"/>
                <w:sz w:val="24"/>
                <w:szCs w:val="24"/>
                <w:lang w:val="lt-LT"/>
              </w:rPr>
              <w:t xml:space="preserve"> </w:t>
            </w:r>
            <w:proofErr w:type="spellStart"/>
            <w:r w:rsidRPr="00970ADA">
              <w:rPr>
                <w:rFonts w:ascii="Times New Roman" w:hAnsi="Times New Roman"/>
                <w:sz w:val="24"/>
                <w:szCs w:val="24"/>
                <w:lang w:val="lt-LT"/>
              </w:rPr>
              <w:t>subteikėjams</w:t>
            </w:r>
            <w:proofErr w:type="spellEnd"/>
            <w:r w:rsidR="00D23D88" w:rsidRPr="00970ADA">
              <w:rPr>
                <w:rFonts w:ascii="Times New Roman" w:hAnsi="Times New Roman"/>
                <w:sz w:val="24"/>
                <w:szCs w:val="24"/>
                <w:lang w:val="lt-LT"/>
              </w:rPr>
              <w:t>;</w:t>
            </w:r>
          </w:p>
          <w:p w14:paraId="695063B2" w14:textId="77777777" w:rsidR="00CB355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4.2.</w:t>
            </w:r>
            <w:r w:rsidR="00CF0AE3" w:rsidRPr="00970ADA">
              <w:rPr>
                <w:rFonts w:ascii="Times New Roman" w:hAnsi="Times New Roman"/>
                <w:sz w:val="24"/>
                <w:szCs w:val="24"/>
                <w:lang w:val="lt-LT" w:eastAsia="en-US"/>
              </w:rPr>
              <w:t>3</w:t>
            </w:r>
            <w:r w:rsidRPr="00970ADA">
              <w:rPr>
                <w:rFonts w:ascii="Times New Roman" w:hAnsi="Times New Roman"/>
                <w:sz w:val="24"/>
                <w:szCs w:val="24"/>
                <w:lang w:val="lt-LT" w:eastAsia="en-US"/>
              </w:rPr>
              <w:t>. Paslaugų teikėjas turi ir kitas šios Sutarties ir Lietuvos Respublikoje galiojančių teisės aktų numatytas teises.</w:t>
            </w:r>
          </w:p>
          <w:p w14:paraId="4C0D84FF" w14:textId="77777777" w:rsidR="00CB3552" w:rsidRPr="00970ADA" w:rsidRDefault="00CB3552" w:rsidP="00446885">
            <w:pPr>
              <w:pStyle w:val="BodyText11"/>
              <w:ind w:firstLine="601"/>
              <w:rPr>
                <w:rFonts w:ascii="Times New Roman" w:hAnsi="Times New Roman"/>
                <w:b/>
                <w:sz w:val="24"/>
                <w:szCs w:val="24"/>
                <w:lang w:val="lt-LT" w:eastAsia="en-US"/>
              </w:rPr>
            </w:pPr>
            <w:r w:rsidRPr="00970ADA">
              <w:rPr>
                <w:rFonts w:ascii="Times New Roman" w:hAnsi="Times New Roman"/>
                <w:b/>
                <w:sz w:val="24"/>
                <w:szCs w:val="24"/>
                <w:lang w:val="lt-LT" w:eastAsia="en-US"/>
              </w:rPr>
              <w:t>4.3.</w:t>
            </w:r>
            <w:r w:rsidR="006353C1" w:rsidRPr="00970ADA">
              <w:rPr>
                <w:rFonts w:ascii="Times New Roman" w:hAnsi="Times New Roman"/>
                <w:b/>
                <w:sz w:val="24"/>
                <w:szCs w:val="24"/>
                <w:lang w:val="lt-LT" w:eastAsia="en-US"/>
              </w:rPr>
              <w:t xml:space="preserve"> Pirkėjas</w:t>
            </w:r>
            <w:r w:rsidRPr="00970ADA">
              <w:rPr>
                <w:rFonts w:ascii="Times New Roman" w:hAnsi="Times New Roman"/>
                <w:b/>
                <w:sz w:val="24"/>
                <w:szCs w:val="24"/>
                <w:lang w:val="lt-LT" w:eastAsia="en-US"/>
              </w:rPr>
              <w:t xml:space="preserve"> įsipareigoja:</w:t>
            </w:r>
          </w:p>
          <w:p w14:paraId="3DB4029A" w14:textId="77777777" w:rsidR="006A4A72" w:rsidRPr="00970ADA" w:rsidRDefault="00CB355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4.3.1. </w:t>
            </w:r>
            <w:r w:rsidR="006A4A72" w:rsidRPr="00970ADA">
              <w:rPr>
                <w:rFonts w:ascii="Times New Roman" w:hAnsi="Times New Roman"/>
                <w:sz w:val="24"/>
                <w:szCs w:val="24"/>
                <w:lang w:val="lt-LT"/>
              </w:rPr>
              <w:t>laiku priimti iš Paslaugų teikėjo tinkamai ir kokybiškai suteiktas Paslaugas ir laiku už jas atsiskaityti šioje Sutartyje nustatyta tvarka;</w:t>
            </w:r>
          </w:p>
          <w:p w14:paraId="3DD4B13A" w14:textId="77777777" w:rsidR="006A4A72" w:rsidRPr="00970ADA" w:rsidRDefault="006A4A72" w:rsidP="00446885">
            <w:pPr>
              <w:pStyle w:val="BodyText11"/>
              <w:ind w:firstLine="601"/>
              <w:rPr>
                <w:rFonts w:ascii="Times New Roman" w:hAnsi="Times New Roman"/>
                <w:bCs/>
                <w:sz w:val="24"/>
                <w:szCs w:val="24"/>
                <w:lang w:val="lt-LT"/>
              </w:rPr>
            </w:pPr>
            <w:r w:rsidRPr="00970ADA">
              <w:rPr>
                <w:rFonts w:ascii="Times New Roman" w:hAnsi="Times New Roman"/>
                <w:sz w:val="24"/>
                <w:szCs w:val="24"/>
                <w:lang w:val="lt-LT" w:eastAsia="en-US"/>
              </w:rPr>
              <w:t xml:space="preserve">4.3.2. </w:t>
            </w:r>
            <w:r w:rsidRPr="00970ADA">
              <w:rPr>
                <w:rFonts w:ascii="Times New Roman" w:hAnsi="Times New Roman"/>
                <w:bCs/>
                <w:sz w:val="24"/>
                <w:szCs w:val="24"/>
                <w:lang w:val="lt-LT"/>
              </w:rPr>
              <w:t xml:space="preserve">nedelsiant pranešti </w:t>
            </w:r>
            <w:r w:rsidRPr="00970ADA">
              <w:rPr>
                <w:rFonts w:ascii="Times New Roman" w:hAnsi="Times New Roman"/>
                <w:sz w:val="24"/>
                <w:szCs w:val="24"/>
                <w:lang w:val="lt-LT"/>
              </w:rPr>
              <w:t>Paslaugų teikėjui</w:t>
            </w:r>
            <w:r w:rsidRPr="00970ADA">
              <w:rPr>
                <w:rFonts w:ascii="Times New Roman" w:hAnsi="Times New Roman"/>
                <w:bCs/>
                <w:sz w:val="24"/>
                <w:szCs w:val="24"/>
                <w:lang w:val="lt-LT"/>
              </w:rPr>
              <w:t xml:space="preserve"> apie Sutarties sąlygų pažeidimą, kai tik toks pažeidimas yra nustatomas</w:t>
            </w:r>
            <w:r w:rsidR="002B1027" w:rsidRPr="00970ADA">
              <w:rPr>
                <w:rFonts w:ascii="Times New Roman" w:hAnsi="Times New Roman"/>
                <w:bCs/>
                <w:sz w:val="24"/>
                <w:szCs w:val="24"/>
                <w:lang w:val="lt-LT"/>
              </w:rPr>
              <w:t>;</w:t>
            </w:r>
          </w:p>
          <w:p w14:paraId="239FCB66" w14:textId="77777777" w:rsidR="002B1027" w:rsidRPr="00970ADA" w:rsidRDefault="002B1027" w:rsidP="00446885">
            <w:pPr>
              <w:pStyle w:val="BodyText11"/>
              <w:ind w:firstLine="601"/>
              <w:rPr>
                <w:rFonts w:ascii="Times New Roman" w:hAnsi="Times New Roman"/>
                <w:sz w:val="24"/>
                <w:szCs w:val="24"/>
                <w:lang w:val="lt-LT" w:eastAsia="en-US"/>
              </w:rPr>
            </w:pPr>
            <w:r w:rsidRPr="00970ADA">
              <w:rPr>
                <w:rFonts w:ascii="Times New Roman" w:hAnsi="Times New Roman"/>
                <w:bCs/>
                <w:sz w:val="24"/>
                <w:szCs w:val="24"/>
                <w:lang w:val="lt-LT"/>
              </w:rPr>
              <w:lastRenderedPageBreak/>
              <w:t xml:space="preserve">4.3.3. </w:t>
            </w:r>
            <w:r w:rsidR="00373626" w:rsidRPr="00970ADA">
              <w:rPr>
                <w:rFonts w:ascii="Times New Roman" w:hAnsi="Times New Roman"/>
                <w:bCs/>
                <w:sz w:val="24"/>
                <w:szCs w:val="24"/>
                <w:lang w:val="lt-LT"/>
              </w:rPr>
              <w:t xml:space="preserve">patikrinti pašalinimo pagrindų nebuvimą ir </w:t>
            </w:r>
            <w:r w:rsidR="00C1136D" w:rsidRPr="00970ADA">
              <w:rPr>
                <w:rFonts w:ascii="Times New Roman" w:hAnsi="Times New Roman"/>
                <w:bCs/>
                <w:sz w:val="24"/>
                <w:szCs w:val="24"/>
                <w:lang w:val="lt-LT"/>
              </w:rPr>
              <w:t>atitikimą kvalifikacijos reikalavimams (jei tokie buvo keliami)</w:t>
            </w:r>
            <w:r w:rsidR="00373626" w:rsidRPr="00970ADA">
              <w:rPr>
                <w:rFonts w:ascii="Times New Roman" w:hAnsi="Times New Roman"/>
                <w:bCs/>
                <w:sz w:val="24"/>
                <w:szCs w:val="24"/>
                <w:lang w:val="lt-LT"/>
              </w:rPr>
              <w:t xml:space="preserve"> </w:t>
            </w:r>
            <w:r w:rsidR="00C1136D" w:rsidRPr="00970ADA">
              <w:rPr>
                <w:rFonts w:ascii="Times New Roman" w:hAnsi="Times New Roman"/>
                <w:bCs/>
                <w:sz w:val="24"/>
                <w:szCs w:val="24"/>
                <w:lang w:val="lt-LT"/>
              </w:rPr>
              <w:t xml:space="preserve">šioje Sutartyje nustatyta tvarka </w:t>
            </w:r>
            <w:r w:rsidR="00373626" w:rsidRPr="00970ADA">
              <w:rPr>
                <w:rFonts w:ascii="Times New Roman" w:hAnsi="Times New Roman"/>
                <w:bCs/>
                <w:sz w:val="24"/>
                <w:szCs w:val="24"/>
                <w:lang w:val="lt-LT"/>
              </w:rPr>
              <w:t xml:space="preserve">keičiamų arba naujai pasitelkiamų </w:t>
            </w:r>
            <w:proofErr w:type="spellStart"/>
            <w:r w:rsidR="00373626" w:rsidRPr="00970ADA">
              <w:rPr>
                <w:rFonts w:ascii="Times New Roman" w:hAnsi="Times New Roman"/>
                <w:bCs/>
                <w:sz w:val="24"/>
                <w:szCs w:val="24"/>
                <w:lang w:val="lt-LT"/>
              </w:rPr>
              <w:t>subteikėjų</w:t>
            </w:r>
            <w:proofErr w:type="spellEnd"/>
            <w:r w:rsidR="00C1136D" w:rsidRPr="00970ADA">
              <w:rPr>
                <w:rFonts w:ascii="Times New Roman" w:hAnsi="Times New Roman"/>
                <w:bCs/>
                <w:sz w:val="24"/>
                <w:szCs w:val="24"/>
                <w:lang w:val="lt-LT"/>
              </w:rPr>
              <w:t>;</w:t>
            </w:r>
            <w:r w:rsidR="00373626" w:rsidRPr="00970ADA">
              <w:rPr>
                <w:rFonts w:ascii="Times New Roman" w:hAnsi="Times New Roman"/>
                <w:bCs/>
                <w:sz w:val="24"/>
                <w:szCs w:val="24"/>
                <w:lang w:val="lt-LT"/>
              </w:rPr>
              <w:t xml:space="preserve"> </w:t>
            </w:r>
          </w:p>
          <w:p w14:paraId="444ACCEA" w14:textId="77777777" w:rsidR="00CB3552" w:rsidRPr="00970ADA" w:rsidRDefault="006A4A72"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4.3.</w:t>
            </w:r>
            <w:r w:rsidR="002B1027" w:rsidRPr="00970ADA">
              <w:rPr>
                <w:rFonts w:ascii="Times New Roman" w:hAnsi="Times New Roman"/>
                <w:sz w:val="24"/>
                <w:szCs w:val="24"/>
                <w:lang w:val="lt-LT" w:eastAsia="en-US"/>
              </w:rPr>
              <w:t>4</w:t>
            </w:r>
            <w:r w:rsidRPr="00970ADA">
              <w:rPr>
                <w:rFonts w:ascii="Times New Roman" w:hAnsi="Times New Roman"/>
                <w:sz w:val="24"/>
                <w:szCs w:val="24"/>
                <w:lang w:val="lt-LT" w:eastAsia="en-US"/>
              </w:rPr>
              <w:t xml:space="preserve">. </w:t>
            </w:r>
            <w:r w:rsidR="00CB3552" w:rsidRPr="00970ADA">
              <w:rPr>
                <w:rFonts w:ascii="Times New Roman" w:hAnsi="Times New Roman"/>
                <w:sz w:val="24"/>
                <w:szCs w:val="24"/>
                <w:lang w:val="lt-LT" w:eastAsia="en-US"/>
              </w:rPr>
              <w:t>Paslaugų teikėjui sudaryti visas sąlygas, suteikti informaciją ar dokumentus, būtinus Paslaugoms teikti;</w:t>
            </w:r>
          </w:p>
          <w:p w14:paraId="04A40414" w14:textId="77777777" w:rsidR="00671535" w:rsidRPr="00970ADA" w:rsidRDefault="00671535"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4.3.</w:t>
            </w:r>
            <w:r w:rsidR="002B1027" w:rsidRPr="00970ADA">
              <w:rPr>
                <w:rFonts w:ascii="Times New Roman" w:hAnsi="Times New Roman"/>
                <w:sz w:val="24"/>
                <w:szCs w:val="24"/>
                <w:lang w:val="lt-LT" w:eastAsia="en-US"/>
              </w:rPr>
              <w:t>5</w:t>
            </w:r>
            <w:r w:rsidRPr="00970ADA">
              <w:rPr>
                <w:rFonts w:ascii="Times New Roman" w:hAnsi="Times New Roman"/>
                <w:sz w:val="24"/>
                <w:szCs w:val="24"/>
                <w:lang w:val="lt-LT" w:eastAsia="en-US"/>
              </w:rPr>
              <w:t xml:space="preserve">. ne vėliau kaip per 3 darbo dienas nuo Sutarties </w:t>
            </w:r>
            <w:r w:rsidR="00D104FE" w:rsidRPr="00970ADA">
              <w:rPr>
                <w:rFonts w:ascii="Times New Roman" w:hAnsi="Times New Roman"/>
                <w:sz w:val="24"/>
                <w:szCs w:val="24"/>
                <w:lang w:val="lt-LT" w:eastAsia="en-US"/>
              </w:rPr>
              <w:t>4.1.</w:t>
            </w:r>
            <w:r w:rsidR="00A83968" w:rsidRPr="00970ADA">
              <w:rPr>
                <w:rFonts w:ascii="Times New Roman" w:hAnsi="Times New Roman"/>
                <w:sz w:val="24"/>
                <w:szCs w:val="24"/>
                <w:lang w:val="lt-LT" w:eastAsia="en-US"/>
              </w:rPr>
              <w:t xml:space="preserve">11 </w:t>
            </w:r>
            <w:r w:rsidR="00863616" w:rsidRPr="00970ADA">
              <w:rPr>
                <w:rFonts w:ascii="Times New Roman" w:hAnsi="Times New Roman"/>
                <w:sz w:val="24"/>
                <w:szCs w:val="24"/>
                <w:lang w:val="lt-LT" w:eastAsia="en-US"/>
              </w:rPr>
              <w:t>papunktyje</w:t>
            </w:r>
            <w:r w:rsidRPr="00970ADA">
              <w:rPr>
                <w:rFonts w:ascii="Times New Roman" w:hAnsi="Times New Roman"/>
                <w:sz w:val="24"/>
                <w:szCs w:val="24"/>
                <w:lang w:val="lt-LT" w:eastAsia="en-US"/>
              </w:rPr>
              <w:t xml:space="preserve"> nurodytos informacijos gavimo raštu, informuoti </w:t>
            </w:r>
            <w:proofErr w:type="spellStart"/>
            <w:r w:rsidRPr="00970ADA">
              <w:rPr>
                <w:rFonts w:ascii="Times New Roman" w:hAnsi="Times New Roman"/>
                <w:sz w:val="24"/>
                <w:szCs w:val="24"/>
                <w:lang w:val="lt-LT" w:eastAsia="en-US"/>
              </w:rPr>
              <w:t>subteikėjus</w:t>
            </w:r>
            <w:proofErr w:type="spellEnd"/>
            <w:r w:rsidRPr="00970ADA">
              <w:rPr>
                <w:rFonts w:ascii="Times New Roman" w:hAnsi="Times New Roman"/>
                <w:sz w:val="24"/>
                <w:szCs w:val="24"/>
                <w:lang w:val="lt-LT" w:eastAsia="en-US"/>
              </w:rPr>
              <w:t xml:space="preserve"> apie tiesioginio atsiskaitymo galimybę, o </w:t>
            </w:r>
            <w:proofErr w:type="spellStart"/>
            <w:r w:rsidRPr="00970ADA">
              <w:rPr>
                <w:rFonts w:ascii="Times New Roman" w:hAnsi="Times New Roman"/>
                <w:sz w:val="24"/>
                <w:szCs w:val="24"/>
                <w:lang w:val="lt-LT" w:eastAsia="en-US"/>
              </w:rPr>
              <w:t>subteikėjas</w:t>
            </w:r>
            <w:proofErr w:type="spellEnd"/>
            <w:r w:rsidRPr="00970ADA">
              <w:rPr>
                <w:rFonts w:ascii="Times New Roman" w:hAnsi="Times New Roman"/>
                <w:sz w:val="24"/>
                <w:szCs w:val="24"/>
                <w:lang w:val="lt-LT" w:eastAsia="en-US"/>
              </w:rPr>
              <w:t>, norėdamas pasinaudoti tokia galimybe, raštu pateikia prašymą Pirkėjui per</w:t>
            </w:r>
            <w:r w:rsidR="0069534D" w:rsidRPr="00970ADA">
              <w:rPr>
                <w:rFonts w:ascii="Times New Roman" w:hAnsi="Times New Roman"/>
                <w:sz w:val="24"/>
                <w:szCs w:val="24"/>
                <w:lang w:val="lt-LT" w:eastAsia="en-US"/>
              </w:rPr>
              <w:t xml:space="preserve"> 2 darbo</w:t>
            </w:r>
            <w:r w:rsidRPr="00970ADA">
              <w:rPr>
                <w:rFonts w:ascii="Times New Roman" w:hAnsi="Times New Roman"/>
                <w:sz w:val="24"/>
                <w:szCs w:val="24"/>
                <w:lang w:val="lt-LT" w:eastAsia="en-US"/>
              </w:rPr>
              <w:t xml:space="preserve"> dienas</w:t>
            </w:r>
            <w:r w:rsidR="00D104FE" w:rsidRPr="00970ADA">
              <w:rPr>
                <w:rFonts w:ascii="Times New Roman" w:hAnsi="Times New Roman"/>
                <w:sz w:val="24"/>
                <w:szCs w:val="24"/>
                <w:lang w:val="lt-LT" w:eastAsia="en-US"/>
              </w:rPr>
              <w:t>.</w:t>
            </w:r>
            <w:r w:rsidRPr="00970ADA">
              <w:rPr>
                <w:rFonts w:ascii="Times New Roman" w:hAnsi="Times New Roman"/>
                <w:sz w:val="24"/>
                <w:szCs w:val="24"/>
                <w:lang w:val="lt-LT" w:eastAsia="en-US"/>
              </w:rPr>
              <w:t xml:space="preserve"> </w:t>
            </w:r>
          </w:p>
          <w:p w14:paraId="233D294A" w14:textId="77777777" w:rsidR="00535227" w:rsidRPr="00970ADA" w:rsidRDefault="00CB3552" w:rsidP="00446885">
            <w:pPr>
              <w:pStyle w:val="BodyText11"/>
              <w:ind w:firstLine="601"/>
              <w:rPr>
                <w:rFonts w:ascii="Times New Roman" w:hAnsi="Times New Roman"/>
                <w:b/>
                <w:sz w:val="24"/>
                <w:szCs w:val="24"/>
                <w:lang w:val="lt-LT" w:eastAsia="en-US"/>
              </w:rPr>
            </w:pPr>
            <w:r w:rsidRPr="00970ADA">
              <w:rPr>
                <w:rFonts w:ascii="Times New Roman" w:hAnsi="Times New Roman"/>
                <w:b/>
                <w:sz w:val="24"/>
                <w:szCs w:val="24"/>
                <w:lang w:val="lt-LT" w:eastAsia="en-US"/>
              </w:rPr>
              <w:t xml:space="preserve">4.4. </w:t>
            </w:r>
            <w:r w:rsidR="00535227" w:rsidRPr="00970ADA">
              <w:rPr>
                <w:rFonts w:ascii="Times New Roman" w:hAnsi="Times New Roman"/>
                <w:b/>
                <w:sz w:val="24"/>
                <w:szCs w:val="24"/>
                <w:lang w:val="lt-LT" w:eastAsia="en-US"/>
              </w:rPr>
              <w:t>Pirkėjas turi teisę:</w:t>
            </w:r>
          </w:p>
          <w:p w14:paraId="7C65D44B" w14:textId="77777777" w:rsidR="004F72C6" w:rsidRPr="00970ADA" w:rsidRDefault="00535227"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4.4.1. </w:t>
            </w:r>
            <w:r w:rsidR="004F72C6" w:rsidRPr="00970ADA">
              <w:rPr>
                <w:rFonts w:ascii="Times New Roman" w:hAnsi="Times New Roman"/>
                <w:sz w:val="24"/>
                <w:szCs w:val="24"/>
                <w:lang w:val="lt-LT" w:eastAsia="en-US"/>
              </w:rPr>
              <w:t>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698E4E55" w14:textId="77777777" w:rsidR="00CF0AE3" w:rsidRPr="00970ADA" w:rsidRDefault="00CF0AE3"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 xml:space="preserve">4.4.2. tais atvejais, kai Paslaugų teikėjas nesiremia </w:t>
            </w:r>
            <w:proofErr w:type="spellStart"/>
            <w:r w:rsidRPr="00970ADA">
              <w:rPr>
                <w:rFonts w:ascii="Times New Roman" w:hAnsi="Times New Roman"/>
                <w:sz w:val="24"/>
                <w:szCs w:val="24"/>
                <w:lang w:val="lt-LT" w:eastAsia="en-US"/>
              </w:rPr>
              <w:t>subteikėjo</w:t>
            </w:r>
            <w:proofErr w:type="spellEnd"/>
            <w:r w:rsidRPr="00970ADA">
              <w:rPr>
                <w:rFonts w:ascii="Times New Roman" w:hAnsi="Times New Roman"/>
                <w:sz w:val="24"/>
                <w:szCs w:val="24"/>
                <w:lang w:val="lt-LT" w:eastAsia="en-US"/>
              </w:rPr>
              <w:t xml:space="preserve"> </w:t>
            </w:r>
            <w:proofErr w:type="spellStart"/>
            <w:r w:rsidRPr="00970ADA">
              <w:rPr>
                <w:rFonts w:ascii="Times New Roman" w:hAnsi="Times New Roman"/>
                <w:sz w:val="24"/>
                <w:szCs w:val="24"/>
                <w:lang w:val="lt-LT" w:eastAsia="en-US"/>
              </w:rPr>
              <w:t>pajėgumais</w:t>
            </w:r>
            <w:proofErr w:type="spellEnd"/>
            <w:r w:rsidRPr="00970ADA">
              <w:rPr>
                <w:rFonts w:ascii="Times New Roman" w:hAnsi="Times New Roman"/>
                <w:sz w:val="24"/>
                <w:szCs w:val="24"/>
                <w:lang w:val="lt-LT" w:eastAsia="en-US"/>
              </w:rPr>
              <w:t xml:space="preserve">, Pirkėjas, siekdamas užtikrinti tinkamą Viešųjų pirkimų įstatymo 17 straipsnio 2 dalies 2 punkto nuostatų įgyvendinimą ir vadovaudamasis pirkimo dokumentuose nustatytais reikalavimais, gali patikrinti, ar nėra šio pirkimo dokumentuose nurodytų Paslaugų teikėjo </w:t>
            </w:r>
            <w:proofErr w:type="spellStart"/>
            <w:r w:rsidRPr="00970ADA">
              <w:rPr>
                <w:rFonts w:ascii="Times New Roman" w:hAnsi="Times New Roman"/>
                <w:sz w:val="24"/>
                <w:szCs w:val="24"/>
                <w:lang w:val="lt-LT" w:eastAsia="en-US"/>
              </w:rPr>
              <w:t>subteikėjo</w:t>
            </w:r>
            <w:proofErr w:type="spellEnd"/>
            <w:r w:rsidRPr="00970ADA">
              <w:rPr>
                <w:rFonts w:ascii="Times New Roman" w:hAnsi="Times New Roman"/>
                <w:sz w:val="24"/>
                <w:szCs w:val="24"/>
                <w:lang w:val="lt-LT" w:eastAsia="en-US"/>
              </w:rPr>
              <w:t xml:space="preserve"> pašalinimo pagrindų. Tokiu atveju, jeigu </w:t>
            </w:r>
            <w:proofErr w:type="spellStart"/>
            <w:r w:rsidRPr="00970ADA">
              <w:rPr>
                <w:rFonts w:ascii="Times New Roman" w:hAnsi="Times New Roman"/>
                <w:sz w:val="24"/>
                <w:szCs w:val="24"/>
                <w:lang w:val="lt-LT" w:eastAsia="en-US"/>
              </w:rPr>
              <w:t>subteikėjo</w:t>
            </w:r>
            <w:proofErr w:type="spellEnd"/>
            <w:r w:rsidRPr="00970ADA">
              <w:rPr>
                <w:rFonts w:ascii="Times New Roman" w:hAnsi="Times New Roman"/>
                <w:sz w:val="24"/>
                <w:szCs w:val="24"/>
                <w:lang w:val="lt-LT" w:eastAsia="en-US"/>
              </w:rPr>
              <w:t xml:space="preserve"> padėtis atitinka bent vieną pagal pirkimo dokumentuose nustatytą pašalinimo pagrindą, Pirkėjas reikalauja, kad Paslaugų teikėjas per Pirkėjo nustatytą terminą pakeistų minėtą </w:t>
            </w:r>
            <w:proofErr w:type="spellStart"/>
            <w:r w:rsidRPr="00970ADA">
              <w:rPr>
                <w:rFonts w:ascii="Times New Roman" w:hAnsi="Times New Roman"/>
                <w:sz w:val="24"/>
                <w:szCs w:val="24"/>
                <w:lang w:val="lt-LT" w:eastAsia="en-US"/>
              </w:rPr>
              <w:t>subteikėją</w:t>
            </w:r>
            <w:proofErr w:type="spellEnd"/>
            <w:r w:rsidRPr="00970ADA">
              <w:rPr>
                <w:rFonts w:ascii="Times New Roman" w:hAnsi="Times New Roman"/>
                <w:sz w:val="24"/>
                <w:szCs w:val="24"/>
                <w:lang w:val="lt-LT" w:eastAsia="en-US"/>
              </w:rPr>
              <w:t xml:space="preserve"> kitu, reikalavimus atitinkančiu </w:t>
            </w:r>
            <w:proofErr w:type="spellStart"/>
            <w:r w:rsidRPr="00970ADA">
              <w:rPr>
                <w:rFonts w:ascii="Times New Roman" w:hAnsi="Times New Roman"/>
                <w:sz w:val="24"/>
                <w:szCs w:val="24"/>
                <w:lang w:val="lt-LT" w:eastAsia="en-US"/>
              </w:rPr>
              <w:t>subteikėju</w:t>
            </w:r>
            <w:proofErr w:type="spellEnd"/>
            <w:r w:rsidR="00D23D88" w:rsidRPr="00970ADA">
              <w:rPr>
                <w:rFonts w:ascii="Times New Roman" w:hAnsi="Times New Roman"/>
                <w:sz w:val="24"/>
                <w:szCs w:val="24"/>
                <w:lang w:val="lt-LT" w:eastAsia="en-US"/>
              </w:rPr>
              <w:t>;</w:t>
            </w:r>
          </w:p>
          <w:p w14:paraId="13601448" w14:textId="77777777" w:rsidR="00535227" w:rsidRPr="00970ADA" w:rsidRDefault="004F72C6"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4.4.</w:t>
            </w:r>
            <w:r w:rsidR="00CF0AE3" w:rsidRPr="00970ADA">
              <w:rPr>
                <w:rFonts w:ascii="Times New Roman" w:hAnsi="Times New Roman"/>
                <w:sz w:val="24"/>
                <w:szCs w:val="24"/>
                <w:lang w:val="lt-LT" w:eastAsia="en-US"/>
              </w:rPr>
              <w:t>3</w:t>
            </w:r>
            <w:r w:rsidRPr="00970ADA">
              <w:rPr>
                <w:rFonts w:ascii="Times New Roman" w:hAnsi="Times New Roman"/>
                <w:sz w:val="24"/>
                <w:szCs w:val="24"/>
                <w:lang w:val="lt-LT" w:eastAsia="en-US"/>
              </w:rPr>
              <w:t>. t</w:t>
            </w:r>
            <w:r w:rsidR="00535227" w:rsidRPr="00970ADA">
              <w:rPr>
                <w:rFonts w:ascii="Times New Roman" w:hAnsi="Times New Roman"/>
                <w:sz w:val="24"/>
                <w:szCs w:val="24"/>
                <w:lang w:val="lt-LT" w:eastAsia="en-US"/>
              </w:rPr>
              <w:t xml:space="preserve">iesiogiai atsiskaityti su </w:t>
            </w:r>
            <w:proofErr w:type="spellStart"/>
            <w:r w:rsidR="00535227" w:rsidRPr="00970ADA">
              <w:rPr>
                <w:rFonts w:ascii="Times New Roman" w:hAnsi="Times New Roman"/>
                <w:sz w:val="24"/>
                <w:szCs w:val="24"/>
                <w:lang w:val="lt-LT" w:eastAsia="en-US"/>
              </w:rPr>
              <w:t>subteikėjais</w:t>
            </w:r>
            <w:proofErr w:type="spellEnd"/>
            <w:r w:rsidR="00535227" w:rsidRPr="00970ADA">
              <w:rPr>
                <w:rFonts w:ascii="Times New Roman" w:hAnsi="Times New Roman"/>
                <w:sz w:val="24"/>
                <w:szCs w:val="24"/>
                <w:lang w:val="lt-LT" w:eastAsia="en-US"/>
              </w:rPr>
              <w:t xml:space="preserve">. Tokio atsiskaitymo tvarka nustatoma trišalėje sutartyje, kurią sudaro Pirkėjas, Paslaugų teikėjas ir jo </w:t>
            </w:r>
            <w:proofErr w:type="spellStart"/>
            <w:r w:rsidR="00535227" w:rsidRPr="00970ADA">
              <w:rPr>
                <w:rFonts w:ascii="Times New Roman" w:hAnsi="Times New Roman"/>
                <w:sz w:val="24"/>
                <w:szCs w:val="24"/>
                <w:lang w:val="lt-LT" w:eastAsia="en-US"/>
              </w:rPr>
              <w:t>subteikėjas</w:t>
            </w:r>
            <w:proofErr w:type="spellEnd"/>
            <w:r w:rsidR="00535227" w:rsidRPr="00970ADA">
              <w:rPr>
                <w:rFonts w:ascii="Times New Roman" w:hAnsi="Times New Roman"/>
                <w:sz w:val="24"/>
                <w:szCs w:val="24"/>
                <w:lang w:val="lt-LT" w:eastAsia="en-US"/>
              </w:rPr>
              <w:t xml:space="preserve"> (-ai).</w:t>
            </w:r>
          </w:p>
          <w:p w14:paraId="67F6DC3B" w14:textId="77777777" w:rsidR="00CB3552" w:rsidRPr="00970ADA" w:rsidRDefault="00535227" w:rsidP="00446885">
            <w:pPr>
              <w:pStyle w:val="BodyText11"/>
              <w:ind w:firstLine="601"/>
              <w:rPr>
                <w:rFonts w:ascii="Times New Roman" w:hAnsi="Times New Roman"/>
                <w:sz w:val="24"/>
                <w:szCs w:val="24"/>
                <w:lang w:val="lt-LT" w:eastAsia="en-US"/>
              </w:rPr>
            </w:pPr>
            <w:r w:rsidRPr="00970ADA">
              <w:rPr>
                <w:rFonts w:ascii="Times New Roman" w:hAnsi="Times New Roman"/>
                <w:sz w:val="24"/>
                <w:szCs w:val="24"/>
                <w:lang w:val="lt-LT" w:eastAsia="en-US"/>
              </w:rPr>
              <w:t>4.4.</w:t>
            </w:r>
            <w:r w:rsidR="00CF0AE3" w:rsidRPr="00970ADA">
              <w:rPr>
                <w:rFonts w:ascii="Times New Roman" w:hAnsi="Times New Roman"/>
                <w:sz w:val="24"/>
                <w:szCs w:val="24"/>
                <w:lang w:val="lt-LT" w:eastAsia="en-US"/>
              </w:rPr>
              <w:t>4</w:t>
            </w:r>
            <w:r w:rsidRPr="00970ADA">
              <w:rPr>
                <w:rFonts w:ascii="Times New Roman" w:hAnsi="Times New Roman"/>
                <w:sz w:val="24"/>
                <w:szCs w:val="24"/>
                <w:lang w:val="lt-LT" w:eastAsia="en-US"/>
              </w:rPr>
              <w:t xml:space="preserve">. </w:t>
            </w:r>
            <w:r w:rsidR="006353C1" w:rsidRPr="00970ADA">
              <w:rPr>
                <w:rFonts w:ascii="Times New Roman" w:hAnsi="Times New Roman"/>
                <w:sz w:val="24"/>
                <w:szCs w:val="24"/>
                <w:lang w:val="lt-LT" w:eastAsia="en-US"/>
              </w:rPr>
              <w:t>Pirkėjas</w:t>
            </w:r>
            <w:r w:rsidR="00CB3552" w:rsidRPr="00970ADA">
              <w:rPr>
                <w:rFonts w:ascii="Times New Roman" w:hAnsi="Times New Roman"/>
                <w:sz w:val="24"/>
                <w:szCs w:val="24"/>
                <w:lang w:val="lt-LT" w:eastAsia="en-US"/>
              </w:rPr>
              <w:t xml:space="preserve"> turi visas šios Sutarties bei Lietuvos Respublikoje galiojančių teisės aktų numatytas teises.</w:t>
            </w:r>
          </w:p>
          <w:p w14:paraId="046BA79E" w14:textId="77777777" w:rsidR="00CB3552" w:rsidRPr="00970ADA" w:rsidRDefault="00CB3552" w:rsidP="00D776BC">
            <w:pPr>
              <w:pStyle w:val="BodyText11"/>
              <w:ind w:firstLine="709"/>
              <w:rPr>
                <w:rFonts w:ascii="Times New Roman" w:hAnsi="Times New Roman"/>
                <w:sz w:val="24"/>
                <w:szCs w:val="24"/>
                <w:lang w:val="lt-LT" w:eastAsia="en-US"/>
              </w:rPr>
            </w:pPr>
          </w:p>
        </w:tc>
      </w:tr>
      <w:tr w:rsidR="00CB3552" w:rsidRPr="00970ADA" w14:paraId="5D09E976" w14:textId="77777777" w:rsidTr="007C1F8A">
        <w:tblPrEx>
          <w:tblLook w:val="04A0" w:firstRow="1" w:lastRow="0" w:firstColumn="1" w:lastColumn="0" w:noHBand="0" w:noVBand="1"/>
        </w:tblPrEx>
        <w:trPr>
          <w:gridAfter w:val="1"/>
          <w:wAfter w:w="7" w:type="dxa"/>
        </w:trPr>
        <w:tc>
          <w:tcPr>
            <w:tcW w:w="9923" w:type="dxa"/>
            <w:shd w:val="clear" w:color="auto" w:fill="auto"/>
          </w:tcPr>
          <w:p w14:paraId="689ECBBE" w14:textId="77777777" w:rsidR="00CB3552" w:rsidRPr="00970ADA" w:rsidRDefault="0081715A" w:rsidP="00D776BC">
            <w:pPr>
              <w:pStyle w:val="Statja"/>
              <w:spacing w:before="0"/>
              <w:jc w:val="center"/>
              <w:rPr>
                <w:rFonts w:ascii="Times New Roman" w:hAnsi="Times New Roman"/>
                <w:caps/>
                <w:sz w:val="24"/>
                <w:szCs w:val="24"/>
                <w:lang w:val="lt-LT"/>
              </w:rPr>
            </w:pPr>
            <w:r w:rsidRPr="00970ADA">
              <w:rPr>
                <w:rFonts w:ascii="Times New Roman" w:hAnsi="Times New Roman"/>
                <w:caps/>
                <w:sz w:val="24"/>
                <w:szCs w:val="24"/>
                <w:lang w:val="lt-LT"/>
              </w:rPr>
              <w:lastRenderedPageBreak/>
              <w:t>V</w:t>
            </w:r>
            <w:r w:rsidR="00CB3552" w:rsidRPr="00970ADA">
              <w:rPr>
                <w:rFonts w:ascii="Times New Roman" w:hAnsi="Times New Roman"/>
                <w:caps/>
                <w:sz w:val="24"/>
                <w:szCs w:val="24"/>
                <w:lang w:val="lt-LT"/>
              </w:rPr>
              <w:t>. Sutarties įvykdymo užtikrinimas</w:t>
            </w:r>
          </w:p>
          <w:p w14:paraId="2EFB39F3" w14:textId="77777777" w:rsidR="00CB3552" w:rsidRPr="00970ADA" w:rsidRDefault="00CB3552" w:rsidP="00D776BC">
            <w:pPr>
              <w:pStyle w:val="Statja"/>
              <w:spacing w:before="0"/>
              <w:jc w:val="center"/>
              <w:rPr>
                <w:rFonts w:ascii="Times New Roman" w:hAnsi="Times New Roman"/>
                <w:sz w:val="24"/>
                <w:szCs w:val="24"/>
                <w:lang w:val="lt-LT"/>
              </w:rPr>
            </w:pPr>
          </w:p>
          <w:p w14:paraId="76EAF7C4" w14:textId="77777777" w:rsidR="00B82313" w:rsidRPr="00970ADA" w:rsidRDefault="00CB3552" w:rsidP="00B82313">
            <w:pPr>
              <w:pStyle w:val="ListParagraph"/>
              <w:numPr>
                <w:ilvl w:val="0"/>
                <w:numId w:val="9"/>
              </w:numPr>
              <w:tabs>
                <w:tab w:val="left" w:pos="1026"/>
              </w:tabs>
              <w:ind w:left="0" w:firstLine="601"/>
              <w:jc w:val="both"/>
              <w:rPr>
                <w:sz w:val="24"/>
                <w:szCs w:val="24"/>
                <w:lang w:val="lt-LT"/>
              </w:rPr>
            </w:pPr>
            <w:r w:rsidRPr="00970ADA">
              <w:rPr>
                <w:sz w:val="24"/>
                <w:szCs w:val="24"/>
                <w:lang w:val="lt-LT"/>
              </w:rPr>
              <w:t xml:space="preserve">Sutarties tinkamas įvykdymas yra užtikrintas netesybomis – </w:t>
            </w:r>
            <w:r w:rsidR="0069534D" w:rsidRPr="00970ADA">
              <w:rPr>
                <w:sz w:val="24"/>
                <w:szCs w:val="24"/>
                <w:lang w:val="lt-LT"/>
              </w:rPr>
              <w:t>3</w:t>
            </w:r>
            <w:r w:rsidR="00847FDC" w:rsidRPr="00970ADA">
              <w:rPr>
                <w:sz w:val="24"/>
                <w:szCs w:val="24"/>
                <w:lang w:val="lt-LT"/>
              </w:rPr>
              <w:t xml:space="preserve"> proc.</w:t>
            </w:r>
            <w:r w:rsidRPr="00970ADA">
              <w:rPr>
                <w:sz w:val="24"/>
                <w:szCs w:val="24"/>
                <w:lang w:val="lt-LT"/>
              </w:rPr>
              <w:t xml:space="preserve"> bauda nuo Sutartyje numatytos </w:t>
            </w:r>
            <w:r w:rsidR="002716EF" w:rsidRPr="00970ADA">
              <w:rPr>
                <w:sz w:val="24"/>
                <w:szCs w:val="24"/>
                <w:lang w:val="lt-LT"/>
              </w:rPr>
              <w:t>Maksimalio</w:t>
            </w:r>
            <w:r w:rsidRPr="00970ADA">
              <w:rPr>
                <w:sz w:val="24"/>
                <w:szCs w:val="24"/>
                <w:lang w:val="lt-LT"/>
              </w:rPr>
              <w:t>s Sutarties kainos</w:t>
            </w:r>
            <w:r w:rsidR="00B82313" w:rsidRPr="00970ADA">
              <w:rPr>
                <w:sz w:val="24"/>
                <w:szCs w:val="24"/>
                <w:lang w:val="lt-LT"/>
              </w:rPr>
              <w:t>.</w:t>
            </w:r>
          </w:p>
          <w:p w14:paraId="2F3007E6" w14:textId="77777777" w:rsidR="00CB3552" w:rsidRPr="00970ADA" w:rsidRDefault="00CB3552" w:rsidP="004144C2">
            <w:pPr>
              <w:ind w:firstLine="601"/>
              <w:jc w:val="both"/>
              <w:rPr>
                <w:szCs w:val="24"/>
              </w:rPr>
            </w:pPr>
            <w:r w:rsidRPr="00970ADA">
              <w:rPr>
                <w:szCs w:val="24"/>
              </w:rPr>
              <w:t xml:space="preserve">5.2. Sutarties įvykdymo užtikrinimu garantuojama, kad </w:t>
            </w:r>
            <w:r w:rsidR="004C039B" w:rsidRPr="00970ADA">
              <w:rPr>
                <w:szCs w:val="24"/>
              </w:rPr>
              <w:t>Pirkėjui</w:t>
            </w:r>
            <w:r w:rsidRPr="00970ADA">
              <w:rPr>
                <w:szCs w:val="24"/>
              </w:rPr>
              <w:t xml:space="preserve"> bus atlyginti nuostoliai, atsiradę Paslaugų teikėjui dėl jo kaltės pažeidus Sutartį.</w:t>
            </w:r>
            <w:r w:rsidR="008705B6" w:rsidRPr="00970ADA">
              <w:rPr>
                <w:szCs w:val="24"/>
              </w:rPr>
              <w:t xml:space="preserve"> Jei kartu su paslaugomis </w:t>
            </w:r>
            <w:r w:rsidR="00E72585" w:rsidRPr="00970ADA">
              <w:rPr>
                <w:szCs w:val="24"/>
              </w:rPr>
              <w:t xml:space="preserve">bus </w:t>
            </w:r>
            <w:r w:rsidR="00CA5413" w:rsidRPr="00970ADA">
              <w:rPr>
                <w:szCs w:val="24"/>
              </w:rPr>
              <w:t xml:space="preserve">pristatomos </w:t>
            </w:r>
            <w:r w:rsidR="00E72585" w:rsidRPr="00970ADA">
              <w:rPr>
                <w:szCs w:val="24"/>
              </w:rPr>
              <w:t>prekės</w:t>
            </w:r>
            <w:r w:rsidR="008705B6" w:rsidRPr="00970ADA">
              <w:rPr>
                <w:szCs w:val="24"/>
              </w:rPr>
              <w:t>,</w:t>
            </w:r>
            <w:r w:rsidR="00E72585" w:rsidRPr="00970ADA">
              <w:rPr>
                <w:szCs w:val="24"/>
              </w:rPr>
              <w:t xml:space="preserve"> kurias gamina ne pats tiekėjas, o gamintojas, </w:t>
            </w:r>
            <w:r w:rsidR="008705B6" w:rsidRPr="00970ADA">
              <w:rPr>
                <w:szCs w:val="24"/>
              </w:rPr>
              <w:t xml:space="preserve"> </w:t>
            </w:r>
            <w:r w:rsidR="00E72585" w:rsidRPr="00970ADA">
              <w:rPr>
                <w:szCs w:val="24"/>
              </w:rPr>
              <w:t xml:space="preserve">Paslaugos teikėjas vykdydamas Sutartį,  </w:t>
            </w:r>
            <w:r w:rsidR="008705B6" w:rsidRPr="00970ADA">
              <w:rPr>
                <w:szCs w:val="24"/>
              </w:rPr>
              <w:t xml:space="preserve">atsako ir </w:t>
            </w:r>
            <w:r w:rsidR="00CA5413" w:rsidRPr="00970ADA">
              <w:rPr>
                <w:szCs w:val="24"/>
              </w:rPr>
              <w:t xml:space="preserve">už </w:t>
            </w:r>
            <w:r w:rsidR="008705B6" w:rsidRPr="00970ADA">
              <w:rPr>
                <w:szCs w:val="24"/>
              </w:rPr>
              <w:t>dėl gamintojo</w:t>
            </w:r>
            <w:r w:rsidR="00E72585" w:rsidRPr="00970ADA">
              <w:rPr>
                <w:szCs w:val="24"/>
              </w:rPr>
              <w:t xml:space="preserve"> kaltės atsiradusius šios Sutarties pažeidimus.  </w:t>
            </w:r>
          </w:p>
          <w:p w14:paraId="60ABD965" w14:textId="595BE0FF" w:rsidR="00CB3552" w:rsidRPr="00970ADA" w:rsidRDefault="00CB3552" w:rsidP="00656769">
            <w:pPr>
              <w:pStyle w:val="BodyText11"/>
              <w:ind w:firstLine="601"/>
              <w:rPr>
                <w:rFonts w:ascii="Times New Roman" w:hAnsi="Times New Roman"/>
                <w:sz w:val="24"/>
                <w:szCs w:val="24"/>
                <w:lang w:val="lt-LT"/>
              </w:rPr>
            </w:pPr>
            <w:r w:rsidRPr="00970ADA">
              <w:rPr>
                <w:rFonts w:ascii="Times New Roman" w:hAnsi="Times New Roman"/>
                <w:sz w:val="24"/>
                <w:szCs w:val="24"/>
                <w:lang w:val="lt-LT"/>
              </w:rPr>
              <w:t xml:space="preserve">5.3. Jei Paslaugų teikėjas nevykdo savo sutartinių įsipareigojimų ar vykdo juos netinkamai, </w:t>
            </w:r>
            <w:r w:rsidR="004C06E1" w:rsidRPr="00970ADA">
              <w:rPr>
                <w:rFonts w:ascii="Times New Roman" w:hAnsi="Times New Roman"/>
                <w:sz w:val="24"/>
                <w:szCs w:val="24"/>
                <w:lang w:val="lt-LT"/>
              </w:rPr>
              <w:t>Pirkėjas</w:t>
            </w:r>
            <w:r w:rsidRPr="00970ADA">
              <w:rPr>
                <w:rFonts w:ascii="Times New Roman" w:hAnsi="Times New Roman"/>
                <w:sz w:val="24"/>
                <w:szCs w:val="24"/>
                <w:lang w:val="lt-LT"/>
              </w:rPr>
              <w:t xml:space="preserve"> pareikalauja sumokėti </w:t>
            </w:r>
            <w:r w:rsidR="00CA5413" w:rsidRPr="00970ADA">
              <w:rPr>
                <w:rFonts w:ascii="Times New Roman" w:hAnsi="Times New Roman"/>
                <w:sz w:val="24"/>
                <w:szCs w:val="24"/>
                <w:lang w:val="lt-LT"/>
              </w:rPr>
              <w:t xml:space="preserve">Sutarties 5.1 </w:t>
            </w:r>
            <w:r w:rsidR="00886F39" w:rsidRPr="00970ADA">
              <w:rPr>
                <w:rFonts w:ascii="Times New Roman" w:hAnsi="Times New Roman"/>
                <w:sz w:val="24"/>
                <w:szCs w:val="24"/>
                <w:lang w:val="lt-LT"/>
              </w:rPr>
              <w:t>papunktyje</w:t>
            </w:r>
            <w:r w:rsidR="00CA5413" w:rsidRPr="00970ADA">
              <w:rPr>
                <w:rFonts w:ascii="Times New Roman" w:hAnsi="Times New Roman"/>
                <w:sz w:val="24"/>
                <w:szCs w:val="24"/>
                <w:lang w:val="lt-LT"/>
              </w:rPr>
              <w:t xml:space="preserve"> numatyto procentinio </w:t>
            </w:r>
            <w:r w:rsidRPr="00970ADA">
              <w:rPr>
                <w:rFonts w:ascii="Times New Roman" w:hAnsi="Times New Roman"/>
                <w:sz w:val="24"/>
                <w:szCs w:val="24"/>
                <w:lang w:val="lt-LT"/>
              </w:rPr>
              <w:t>dydžio baudą. Prieš pateikdama</w:t>
            </w:r>
            <w:r w:rsidR="004C06E1" w:rsidRPr="00970ADA">
              <w:rPr>
                <w:rFonts w:ascii="Times New Roman" w:hAnsi="Times New Roman"/>
                <w:sz w:val="24"/>
                <w:szCs w:val="24"/>
                <w:lang w:val="lt-LT"/>
              </w:rPr>
              <w:t>s</w:t>
            </w:r>
            <w:r w:rsidRPr="00970ADA">
              <w:rPr>
                <w:rFonts w:ascii="Times New Roman" w:hAnsi="Times New Roman"/>
                <w:sz w:val="24"/>
                <w:szCs w:val="24"/>
                <w:lang w:val="lt-LT"/>
              </w:rPr>
              <w:t xml:space="preserve"> reikalavimą sumokėti baudą, </w:t>
            </w:r>
            <w:r w:rsidR="004C06E1" w:rsidRPr="00970ADA">
              <w:rPr>
                <w:rFonts w:ascii="Times New Roman" w:hAnsi="Times New Roman"/>
                <w:sz w:val="24"/>
                <w:szCs w:val="24"/>
                <w:lang w:val="lt-LT"/>
              </w:rPr>
              <w:t>Pirkėjas</w:t>
            </w:r>
            <w:r w:rsidRPr="00970ADA">
              <w:rPr>
                <w:rFonts w:ascii="Times New Roman" w:hAnsi="Times New Roman"/>
                <w:sz w:val="24"/>
                <w:szCs w:val="24"/>
                <w:lang w:val="lt-LT"/>
              </w:rPr>
              <w:t xml:space="preserve"> įspėja apie tai Paslaugų teikėją, nurodydama</w:t>
            </w:r>
            <w:r w:rsidR="004C06E1" w:rsidRPr="00970ADA">
              <w:rPr>
                <w:rFonts w:ascii="Times New Roman" w:hAnsi="Times New Roman"/>
                <w:sz w:val="24"/>
                <w:szCs w:val="24"/>
                <w:lang w:val="lt-LT"/>
              </w:rPr>
              <w:t>s</w:t>
            </w:r>
            <w:r w:rsidR="00EB2F92" w:rsidRPr="00970ADA">
              <w:rPr>
                <w:rFonts w:ascii="Times New Roman" w:hAnsi="Times New Roman"/>
                <w:sz w:val="24"/>
                <w:szCs w:val="24"/>
                <w:lang w:val="lt-LT"/>
              </w:rPr>
              <w:t>, dėl kokių sutartinių įsipareigojimų nevykdymo arba netinkamo vykdymo</w:t>
            </w:r>
            <w:r w:rsidRPr="00970ADA">
              <w:rPr>
                <w:rFonts w:ascii="Times New Roman" w:hAnsi="Times New Roman"/>
                <w:sz w:val="24"/>
                <w:szCs w:val="24"/>
                <w:lang w:val="lt-LT"/>
              </w:rPr>
              <w:t xml:space="preserve"> pateikia šį reikalavimą bei nurodo protingą terminą trūkumams pašalinti.</w:t>
            </w:r>
          </w:p>
          <w:p w14:paraId="4BD59D8C" w14:textId="77777777" w:rsidR="00CB3552" w:rsidRPr="00970ADA" w:rsidRDefault="00CB3552" w:rsidP="00FC595F">
            <w:pPr>
              <w:pStyle w:val="BodyText11"/>
              <w:ind w:firstLine="601"/>
              <w:rPr>
                <w:rFonts w:ascii="Times New Roman" w:hAnsi="Times New Roman"/>
                <w:b/>
                <w:sz w:val="24"/>
                <w:szCs w:val="24"/>
                <w:lang w:val="lt-LT"/>
              </w:rPr>
            </w:pPr>
          </w:p>
        </w:tc>
      </w:tr>
      <w:tr w:rsidR="00CB3552" w:rsidRPr="00970ADA" w14:paraId="0A73B858" w14:textId="77777777" w:rsidTr="007C1F8A">
        <w:tblPrEx>
          <w:tblLook w:val="04A0" w:firstRow="1" w:lastRow="0" w:firstColumn="1" w:lastColumn="0" w:noHBand="0" w:noVBand="1"/>
        </w:tblPrEx>
        <w:trPr>
          <w:gridAfter w:val="1"/>
          <w:wAfter w:w="7" w:type="dxa"/>
        </w:trPr>
        <w:tc>
          <w:tcPr>
            <w:tcW w:w="9923" w:type="dxa"/>
            <w:shd w:val="clear" w:color="auto" w:fill="auto"/>
          </w:tcPr>
          <w:p w14:paraId="604E3965" w14:textId="77777777" w:rsidR="00CB3552" w:rsidRPr="00970ADA" w:rsidRDefault="0081715A" w:rsidP="00D776BC">
            <w:pPr>
              <w:pStyle w:val="Statja"/>
              <w:spacing w:before="0"/>
              <w:jc w:val="center"/>
              <w:rPr>
                <w:rFonts w:ascii="Times New Roman" w:hAnsi="Times New Roman"/>
                <w:caps/>
                <w:sz w:val="24"/>
                <w:szCs w:val="24"/>
                <w:lang w:val="lt-LT"/>
              </w:rPr>
            </w:pPr>
            <w:r w:rsidRPr="00970ADA">
              <w:rPr>
                <w:rFonts w:ascii="Times New Roman" w:hAnsi="Times New Roman"/>
                <w:caps/>
                <w:sz w:val="24"/>
                <w:szCs w:val="24"/>
                <w:lang w:val="lt-LT"/>
              </w:rPr>
              <w:t>VI</w:t>
            </w:r>
            <w:r w:rsidR="00CB3552" w:rsidRPr="00970ADA">
              <w:rPr>
                <w:rFonts w:ascii="Times New Roman" w:hAnsi="Times New Roman"/>
                <w:caps/>
                <w:sz w:val="24"/>
                <w:szCs w:val="24"/>
                <w:lang w:val="lt-LT"/>
              </w:rPr>
              <w:t>. Intelektinės nuosavybės teisės</w:t>
            </w:r>
          </w:p>
          <w:p w14:paraId="33FCB641" w14:textId="77777777" w:rsidR="00CB3552" w:rsidRPr="00970ADA" w:rsidRDefault="00CB3552" w:rsidP="00656769">
            <w:pPr>
              <w:pStyle w:val="Statja"/>
              <w:spacing w:before="0"/>
              <w:ind w:left="0" w:firstLine="601"/>
              <w:jc w:val="center"/>
              <w:rPr>
                <w:rFonts w:ascii="Times New Roman" w:hAnsi="Times New Roman"/>
                <w:sz w:val="24"/>
                <w:szCs w:val="24"/>
                <w:lang w:val="lt-LT"/>
              </w:rPr>
            </w:pPr>
          </w:p>
          <w:p w14:paraId="00E897EF" w14:textId="5EA87BD1" w:rsidR="00CB3552" w:rsidRPr="00970ADA" w:rsidRDefault="00CB3552" w:rsidP="00656769">
            <w:pPr>
              <w:tabs>
                <w:tab w:val="left" w:pos="709"/>
                <w:tab w:val="left" w:pos="851"/>
              </w:tabs>
              <w:ind w:firstLine="601"/>
              <w:jc w:val="both"/>
              <w:rPr>
                <w:szCs w:val="24"/>
              </w:rPr>
            </w:pPr>
            <w:r w:rsidRPr="00970ADA">
              <w:rPr>
                <w:szCs w:val="24"/>
              </w:rPr>
              <w:t>6.1. Visi Paslaugų</w:t>
            </w:r>
            <w:r w:rsidRPr="00970ADA">
              <w:rPr>
                <w:color w:val="FF0000"/>
                <w:szCs w:val="24"/>
              </w:rPr>
              <w:t xml:space="preserve"> </w:t>
            </w:r>
            <w:r w:rsidRPr="00970ADA">
              <w:rPr>
                <w:szCs w:val="24"/>
              </w:rPr>
              <w:t>rezultatai (jei tokie sukuriami)</w:t>
            </w:r>
            <w:r w:rsidR="00967F69" w:rsidRPr="00970ADA">
              <w:rPr>
                <w:szCs w:val="24"/>
              </w:rPr>
              <w:t xml:space="preserve"> </w:t>
            </w:r>
            <w:r w:rsidRPr="00970ADA">
              <w:rPr>
                <w:szCs w:val="24"/>
              </w:rPr>
              <w:t xml:space="preserve">ir su jais susijusios teisės, įgytos vykdant Sutartį, įskaitant autorių turtines (nurodytas Lietuvos Respublikos autorių ir gretutinių teisių įstatymo 15 str.) ir pramoninės nuosavybės teises ar kitas intelektinės nuosavybės teises, yra </w:t>
            </w:r>
            <w:r w:rsidR="00967F69" w:rsidRPr="00970ADA">
              <w:rPr>
                <w:szCs w:val="24"/>
              </w:rPr>
              <w:t>Paslaugų teikėjo</w:t>
            </w:r>
            <w:r w:rsidR="00967F69" w:rsidRPr="00970ADA" w:rsidDel="00967F69">
              <w:rPr>
                <w:szCs w:val="24"/>
              </w:rPr>
              <w:t xml:space="preserve"> </w:t>
            </w:r>
            <w:r w:rsidRPr="00970ADA">
              <w:rPr>
                <w:szCs w:val="24"/>
              </w:rPr>
              <w:t>nuosavybė.</w:t>
            </w:r>
            <w:r w:rsidRPr="00970ADA">
              <w:rPr>
                <w:szCs w:val="24"/>
              </w:rPr>
              <w:tab/>
            </w:r>
          </w:p>
          <w:p w14:paraId="761967C4" w14:textId="77777777" w:rsidR="00CB3552" w:rsidRPr="00970ADA" w:rsidRDefault="00CB3552" w:rsidP="00656769">
            <w:pPr>
              <w:tabs>
                <w:tab w:val="left" w:pos="709"/>
                <w:tab w:val="left" w:pos="851"/>
              </w:tabs>
              <w:ind w:firstLine="601"/>
              <w:jc w:val="both"/>
              <w:rPr>
                <w:szCs w:val="24"/>
              </w:rPr>
            </w:pPr>
            <w:r w:rsidRPr="00970ADA">
              <w:rPr>
                <w:szCs w:val="24"/>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3A244550" w14:textId="77777777" w:rsidR="00391307" w:rsidRPr="00970ADA" w:rsidRDefault="00391307" w:rsidP="00D776BC">
            <w:pPr>
              <w:ind w:firstLine="835"/>
              <w:jc w:val="center"/>
              <w:rPr>
                <w:b/>
                <w:szCs w:val="24"/>
              </w:rPr>
            </w:pPr>
          </w:p>
          <w:p w14:paraId="1C83D326" w14:textId="77777777" w:rsidR="00391307" w:rsidRPr="00970ADA" w:rsidRDefault="00391307" w:rsidP="00391307">
            <w:pPr>
              <w:pStyle w:val="Statja"/>
              <w:numPr>
                <w:ilvl w:val="0"/>
                <w:numId w:val="6"/>
              </w:numPr>
              <w:tabs>
                <w:tab w:val="clear" w:pos="1457"/>
                <w:tab w:val="clear" w:pos="1604"/>
                <w:tab w:val="clear" w:pos="1757"/>
                <w:tab w:val="left" w:pos="851"/>
                <w:tab w:val="left" w:pos="993"/>
                <w:tab w:val="left" w:pos="1134"/>
              </w:tabs>
              <w:spacing w:before="0"/>
              <w:rPr>
                <w:rFonts w:ascii="Times New Roman" w:hAnsi="Times New Roman"/>
                <w:caps/>
                <w:sz w:val="24"/>
                <w:szCs w:val="24"/>
                <w:lang w:val="lt-LT"/>
              </w:rPr>
            </w:pPr>
            <w:r w:rsidRPr="00970ADA">
              <w:rPr>
                <w:rFonts w:ascii="Times New Roman" w:eastAsia="Arial Unicode MS" w:hAnsi="Times New Roman"/>
                <w:color w:val="000000"/>
                <w:sz w:val="24"/>
                <w:szCs w:val="24"/>
                <w:lang w:val="lt-LT"/>
              </w:rPr>
              <w:t>SUBTEIKĖJŲ IR SPECIALISTŲ KEITIMO PAGRINDAI IR TVARKA</w:t>
            </w:r>
          </w:p>
          <w:p w14:paraId="08481E6B" w14:textId="77777777" w:rsidR="00391307" w:rsidRPr="00970ADA" w:rsidRDefault="00391307" w:rsidP="00D776BC">
            <w:pPr>
              <w:ind w:firstLine="835"/>
              <w:jc w:val="center"/>
              <w:rPr>
                <w:b/>
                <w:szCs w:val="24"/>
              </w:rPr>
            </w:pPr>
          </w:p>
          <w:p w14:paraId="51C39888" w14:textId="77777777" w:rsidR="00391307" w:rsidRPr="00970ADA" w:rsidRDefault="00391307" w:rsidP="00391307">
            <w:pPr>
              <w:pStyle w:val="BodyText1"/>
              <w:tabs>
                <w:tab w:val="left" w:pos="540"/>
                <w:tab w:val="left" w:pos="1026"/>
              </w:tabs>
              <w:rPr>
                <w:rFonts w:ascii="Times New Roman" w:hAnsi="Times New Roman"/>
                <w:sz w:val="24"/>
                <w:szCs w:val="24"/>
                <w:lang w:val="lt-LT"/>
              </w:rPr>
            </w:pPr>
            <w:r w:rsidRPr="00970ADA">
              <w:rPr>
                <w:rFonts w:ascii="Times New Roman" w:hAnsi="Times New Roman"/>
                <w:sz w:val="24"/>
                <w:szCs w:val="24"/>
                <w:lang w:val="lt-LT"/>
              </w:rPr>
              <w:t xml:space="preserve">7.1. Paslaugų teikėjas prisiima visą atsakomybę, susijusią su specialistų darbo sąlygų reguliavimu, bei užtikrina, kad nustatant darbo laiką bus atsižvelgta į Paslaugų specifiką. </w:t>
            </w:r>
          </w:p>
          <w:p w14:paraId="57BF72F2" w14:textId="77777777" w:rsidR="00391307" w:rsidRPr="00970ADA" w:rsidRDefault="00391307" w:rsidP="00391307">
            <w:pPr>
              <w:pStyle w:val="BodyText1"/>
              <w:tabs>
                <w:tab w:val="left" w:pos="540"/>
                <w:tab w:val="left" w:pos="1026"/>
              </w:tabs>
              <w:rPr>
                <w:rFonts w:ascii="Times New Roman" w:hAnsi="Times New Roman"/>
                <w:color w:val="000000"/>
                <w:sz w:val="24"/>
                <w:szCs w:val="24"/>
                <w:lang w:val="lt-LT"/>
              </w:rPr>
            </w:pPr>
            <w:r w:rsidRPr="00970ADA">
              <w:rPr>
                <w:rFonts w:ascii="Times New Roman" w:hAnsi="Times New Roman"/>
                <w:color w:val="000000"/>
                <w:sz w:val="24"/>
                <w:szCs w:val="24"/>
                <w:lang w:val="lt-LT"/>
              </w:rPr>
              <w:t xml:space="preserve">7.2. Paslaugų teikėjas negali keisti Sutarties 4.1.9 ir 4.1.10 papunkčiuose nurodyto (-ų) </w:t>
            </w:r>
            <w:proofErr w:type="spellStart"/>
            <w:r w:rsidRPr="00970ADA">
              <w:rPr>
                <w:rFonts w:ascii="Times New Roman" w:hAnsi="Times New Roman"/>
                <w:color w:val="000000"/>
                <w:sz w:val="24"/>
                <w:szCs w:val="24"/>
                <w:lang w:val="lt-LT"/>
              </w:rPr>
              <w:t>subteikėjo</w:t>
            </w:r>
            <w:proofErr w:type="spellEnd"/>
            <w:r w:rsidRPr="00970ADA">
              <w:rPr>
                <w:rFonts w:ascii="Times New Roman" w:hAnsi="Times New Roman"/>
                <w:color w:val="000000"/>
                <w:sz w:val="24"/>
                <w:szCs w:val="24"/>
                <w:lang w:val="lt-LT"/>
              </w:rPr>
              <w:t xml:space="preserve"> (-ų) ir / ar nurodyto (-ų) specialisto (-ų) visą Sutarties laikotarpį be raštiško Pirkėjo sutikimo. </w:t>
            </w:r>
          </w:p>
          <w:p w14:paraId="66A98A13" w14:textId="77777777" w:rsidR="00391307" w:rsidRPr="00970ADA" w:rsidRDefault="00391307" w:rsidP="00391307">
            <w:pPr>
              <w:pStyle w:val="BodyText1"/>
              <w:tabs>
                <w:tab w:val="left" w:pos="540"/>
                <w:tab w:val="left" w:pos="1026"/>
              </w:tabs>
              <w:rPr>
                <w:rFonts w:ascii="Times New Roman" w:hAnsi="Times New Roman"/>
                <w:sz w:val="24"/>
                <w:szCs w:val="24"/>
                <w:lang w:val="lt-LT"/>
              </w:rPr>
            </w:pPr>
            <w:r w:rsidRPr="00970ADA">
              <w:rPr>
                <w:rFonts w:ascii="Times New Roman" w:hAnsi="Times New Roman"/>
                <w:color w:val="000000"/>
                <w:sz w:val="24"/>
                <w:szCs w:val="24"/>
                <w:lang w:val="lt-LT"/>
              </w:rPr>
              <w:lastRenderedPageBreak/>
              <w:t xml:space="preserve">7.3. </w:t>
            </w:r>
            <w:r w:rsidRPr="00970ADA">
              <w:rPr>
                <w:rFonts w:ascii="Times New Roman" w:hAnsi="Times New Roman"/>
                <w:sz w:val="24"/>
                <w:szCs w:val="24"/>
                <w:lang w:val="lt-LT"/>
              </w:rPr>
              <w:t xml:space="preserve">Jeigu Paslaugos teikėjas sutarties vykdymo metu nori pasitelkti naujus </w:t>
            </w:r>
            <w:proofErr w:type="spellStart"/>
            <w:r w:rsidRPr="00970ADA">
              <w:rPr>
                <w:rFonts w:ascii="Times New Roman" w:hAnsi="Times New Roman"/>
                <w:sz w:val="24"/>
                <w:szCs w:val="24"/>
                <w:lang w:val="lt-LT"/>
              </w:rPr>
              <w:t>subteikėjus</w:t>
            </w:r>
            <w:proofErr w:type="spellEnd"/>
            <w:r w:rsidRPr="00970ADA">
              <w:rPr>
                <w:rFonts w:ascii="Times New Roman" w:hAnsi="Times New Roman"/>
                <w:sz w:val="24"/>
                <w:szCs w:val="24"/>
                <w:lang w:val="lt-LT"/>
              </w:rPr>
              <w:t xml:space="preserve">, kurie nebuvo nurodyti </w:t>
            </w:r>
            <w:r w:rsidR="00F73171" w:rsidRPr="00970ADA">
              <w:rPr>
                <w:rFonts w:ascii="Times New Roman" w:hAnsi="Times New Roman"/>
                <w:sz w:val="24"/>
                <w:szCs w:val="24"/>
                <w:lang w:val="lt-LT"/>
              </w:rPr>
              <w:t>sudarant Sutartį</w:t>
            </w:r>
            <w:r w:rsidRPr="00970ADA">
              <w:rPr>
                <w:rFonts w:ascii="Times New Roman" w:hAnsi="Times New Roman"/>
                <w:sz w:val="24"/>
                <w:szCs w:val="24"/>
                <w:lang w:val="lt-LT"/>
              </w:rPr>
              <w:t>,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1122E4C7" w14:textId="77777777" w:rsidR="00391307" w:rsidRPr="00970ADA" w:rsidRDefault="00391307" w:rsidP="00391307">
            <w:pPr>
              <w:pStyle w:val="BodyText1"/>
              <w:tabs>
                <w:tab w:val="left" w:pos="540"/>
                <w:tab w:val="left" w:pos="1026"/>
              </w:tabs>
              <w:rPr>
                <w:rFonts w:ascii="Times New Roman" w:hAnsi="Times New Roman"/>
                <w:sz w:val="24"/>
                <w:szCs w:val="24"/>
                <w:lang w:val="lt-LT"/>
              </w:rPr>
            </w:pPr>
            <w:r w:rsidRPr="00970ADA">
              <w:rPr>
                <w:rFonts w:ascii="Times New Roman" w:hAnsi="Times New Roman"/>
                <w:sz w:val="24"/>
                <w:szCs w:val="24"/>
                <w:lang w:val="lt-LT"/>
              </w:rPr>
              <w:t xml:space="preserve">7.4. </w:t>
            </w:r>
            <w:proofErr w:type="spellStart"/>
            <w:r w:rsidRPr="00970ADA">
              <w:rPr>
                <w:rFonts w:ascii="Times New Roman" w:hAnsi="Times New Roman"/>
                <w:color w:val="000000"/>
                <w:sz w:val="24"/>
                <w:szCs w:val="24"/>
                <w:lang w:val="lt-LT"/>
              </w:rPr>
              <w:t>Subteikėjo</w:t>
            </w:r>
            <w:proofErr w:type="spellEnd"/>
            <w:r w:rsidRPr="00970ADA">
              <w:rPr>
                <w:rFonts w:ascii="Times New Roman" w:hAnsi="Times New Roman"/>
                <w:color w:val="000000"/>
                <w:sz w:val="24"/>
                <w:szCs w:val="24"/>
                <w:lang w:val="lt-LT"/>
              </w:rPr>
              <w:t xml:space="preserve"> (-ų) ir / ar specialisto (-ų) keitimo tvarkos pažeidimas laikomas esminiu Sutarties pažeidimu.</w:t>
            </w:r>
          </w:p>
          <w:p w14:paraId="02AF7306" w14:textId="77777777" w:rsidR="00391307" w:rsidRPr="00970ADA" w:rsidRDefault="00391307" w:rsidP="00D776BC">
            <w:pPr>
              <w:ind w:firstLine="835"/>
              <w:jc w:val="center"/>
              <w:rPr>
                <w:b/>
                <w:szCs w:val="24"/>
              </w:rPr>
            </w:pPr>
          </w:p>
          <w:p w14:paraId="1FDC60A8" w14:textId="77777777" w:rsidR="00CB3552" w:rsidRPr="00970ADA" w:rsidRDefault="0081715A" w:rsidP="00D776BC">
            <w:pPr>
              <w:ind w:firstLine="835"/>
              <w:jc w:val="center"/>
              <w:rPr>
                <w:b/>
                <w:caps/>
                <w:szCs w:val="24"/>
              </w:rPr>
            </w:pPr>
            <w:r w:rsidRPr="00970ADA">
              <w:rPr>
                <w:b/>
                <w:szCs w:val="24"/>
              </w:rPr>
              <w:t>VIII</w:t>
            </w:r>
            <w:r w:rsidR="00CB3552" w:rsidRPr="00970ADA">
              <w:rPr>
                <w:b/>
                <w:szCs w:val="24"/>
              </w:rPr>
              <w:t>.</w:t>
            </w:r>
            <w:r w:rsidR="00CB3552" w:rsidRPr="00970ADA">
              <w:rPr>
                <w:szCs w:val="24"/>
              </w:rPr>
              <w:t xml:space="preserve"> </w:t>
            </w:r>
            <w:r w:rsidR="00CB3552" w:rsidRPr="00970ADA">
              <w:rPr>
                <w:b/>
                <w:caps/>
                <w:szCs w:val="24"/>
              </w:rPr>
              <w:t>Šalių atsakomybė</w:t>
            </w:r>
          </w:p>
          <w:p w14:paraId="6474DEB4" w14:textId="77777777" w:rsidR="00CB3552" w:rsidRPr="00970ADA" w:rsidRDefault="00CB3552" w:rsidP="00D776BC">
            <w:pPr>
              <w:pStyle w:val="Statja"/>
              <w:spacing w:before="0"/>
              <w:ind w:firstLine="709"/>
              <w:jc w:val="center"/>
              <w:rPr>
                <w:rFonts w:ascii="Times New Roman" w:hAnsi="Times New Roman"/>
                <w:sz w:val="24"/>
                <w:szCs w:val="24"/>
                <w:lang w:val="lt-LT"/>
              </w:rPr>
            </w:pPr>
          </w:p>
          <w:p w14:paraId="72908FC8" w14:textId="77777777" w:rsidR="00CB3552" w:rsidRPr="00970ADA" w:rsidRDefault="00CB3552" w:rsidP="00656769">
            <w:pPr>
              <w:pStyle w:val="BodyText11"/>
              <w:ind w:firstLine="601"/>
              <w:rPr>
                <w:rFonts w:ascii="Times New Roman" w:hAnsi="Times New Roman"/>
                <w:sz w:val="24"/>
                <w:szCs w:val="24"/>
                <w:lang w:val="lt-LT"/>
              </w:rPr>
            </w:pPr>
            <w:r w:rsidRPr="00970ADA">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EE8D72E" w14:textId="77777777" w:rsidR="00CB3552" w:rsidRPr="00970ADA" w:rsidRDefault="00CB3552" w:rsidP="00656769">
            <w:pPr>
              <w:pStyle w:val="BodyText11"/>
              <w:ind w:firstLine="601"/>
              <w:rPr>
                <w:rFonts w:ascii="Times New Roman" w:hAnsi="Times New Roman"/>
                <w:sz w:val="24"/>
                <w:szCs w:val="24"/>
                <w:lang w:val="lt-LT"/>
              </w:rPr>
            </w:pPr>
            <w:r w:rsidRPr="00970ADA">
              <w:rPr>
                <w:rFonts w:ascii="Times New Roman" w:hAnsi="Times New Roman"/>
                <w:sz w:val="24"/>
                <w:szCs w:val="24"/>
                <w:lang w:val="lt-LT"/>
              </w:rPr>
              <w:t xml:space="preserve">8.2. </w:t>
            </w:r>
            <w:r w:rsidRPr="00970ADA">
              <w:rPr>
                <w:rFonts w:ascii="Times New Roman" w:hAnsi="Times New Roman"/>
                <w:sz w:val="24"/>
                <w:szCs w:val="24"/>
                <w:lang w:val="lt-LT" w:eastAsia="en-US"/>
              </w:rPr>
              <w:t>Neatlikus apmokėjimo nustatytais terminais</w:t>
            </w:r>
            <w:r w:rsidR="003E485C" w:rsidRPr="00970ADA">
              <w:rPr>
                <w:rFonts w:ascii="Times New Roman" w:hAnsi="Times New Roman"/>
                <w:sz w:val="24"/>
                <w:szCs w:val="24"/>
                <w:lang w:val="lt-LT" w:eastAsia="en-US"/>
              </w:rPr>
              <w:t xml:space="preserve"> dėl Pirkėjo kaltės</w:t>
            </w:r>
            <w:r w:rsidRPr="00970ADA">
              <w:rPr>
                <w:rFonts w:ascii="Times New Roman" w:hAnsi="Times New Roman"/>
                <w:sz w:val="24"/>
                <w:szCs w:val="24"/>
                <w:lang w:val="lt-LT" w:eastAsia="en-US"/>
              </w:rPr>
              <w:t xml:space="preserve">, Paslaugų teikėjo pareikalavimu </w:t>
            </w:r>
            <w:r w:rsidR="002F2E23" w:rsidRPr="00970ADA">
              <w:rPr>
                <w:rFonts w:ascii="Times New Roman" w:hAnsi="Times New Roman"/>
                <w:sz w:val="24"/>
                <w:szCs w:val="24"/>
                <w:lang w:val="lt-LT" w:eastAsia="en-US"/>
              </w:rPr>
              <w:t>Pirkėjas</w:t>
            </w:r>
            <w:r w:rsidRPr="00970ADA">
              <w:rPr>
                <w:rFonts w:ascii="Times New Roman" w:hAnsi="Times New Roman"/>
                <w:sz w:val="24"/>
                <w:szCs w:val="24"/>
                <w:lang w:val="lt-LT" w:eastAsia="en-US"/>
              </w:rPr>
              <w:t xml:space="preserve"> privalo sumokėti Paslaugų teikėjui už kiekvieną uždelstą dieną 0,02 </w:t>
            </w:r>
            <w:r w:rsidR="00F90D5D" w:rsidRPr="00970ADA">
              <w:rPr>
                <w:rFonts w:ascii="Times New Roman" w:hAnsi="Times New Roman"/>
                <w:sz w:val="24"/>
                <w:szCs w:val="24"/>
                <w:lang w:val="lt-LT" w:eastAsia="en-US"/>
              </w:rPr>
              <w:t>proc</w:t>
            </w:r>
            <w:r w:rsidR="00F90D5D" w:rsidRPr="00970ADA">
              <w:rPr>
                <w:rFonts w:ascii="Times New Roman" w:hAnsi="Times New Roman"/>
                <w:i/>
                <w:sz w:val="24"/>
                <w:szCs w:val="24"/>
                <w:lang w:val="lt-LT" w:eastAsia="en-US"/>
              </w:rPr>
              <w:t>.</w:t>
            </w:r>
            <w:r w:rsidRPr="00970ADA">
              <w:rPr>
                <w:rFonts w:ascii="Times New Roman" w:hAnsi="Times New Roman"/>
                <w:sz w:val="24"/>
                <w:szCs w:val="24"/>
                <w:lang w:val="lt-LT" w:eastAsia="en-US"/>
              </w:rPr>
              <w:t>, delspinigių nuo laiku neapmokėtos sumos už kiekvieną uždelstą dieną.</w:t>
            </w:r>
          </w:p>
          <w:p w14:paraId="3593CC5D" w14:textId="77777777" w:rsidR="00CB3552" w:rsidRPr="00970ADA" w:rsidRDefault="00CB3552" w:rsidP="00656769">
            <w:pPr>
              <w:ind w:firstLine="601"/>
              <w:jc w:val="both"/>
              <w:rPr>
                <w:szCs w:val="24"/>
              </w:rPr>
            </w:pPr>
            <w:r w:rsidRPr="00970ADA">
              <w:rPr>
                <w:szCs w:val="24"/>
              </w:rPr>
              <w:t xml:space="preserve">8.3. Jei Paslaugų teikėjas </w:t>
            </w:r>
            <w:r w:rsidR="00F90D5D" w:rsidRPr="00970ADA">
              <w:rPr>
                <w:szCs w:val="24"/>
              </w:rPr>
              <w:t>nesuteikia</w:t>
            </w:r>
            <w:r w:rsidRPr="00970ADA">
              <w:rPr>
                <w:szCs w:val="24"/>
              </w:rPr>
              <w:t xml:space="preserve"> Paslaugų </w:t>
            </w:r>
            <w:r w:rsidR="00F90D5D" w:rsidRPr="00970ADA">
              <w:rPr>
                <w:szCs w:val="24"/>
              </w:rPr>
              <w:t xml:space="preserve">šioje Sutartyje ir jos prieduose </w:t>
            </w:r>
            <w:r w:rsidRPr="00970ADA">
              <w:rPr>
                <w:szCs w:val="24"/>
              </w:rPr>
              <w:t>nustatyt</w:t>
            </w:r>
            <w:r w:rsidR="002F2E23" w:rsidRPr="00970ADA">
              <w:rPr>
                <w:szCs w:val="24"/>
              </w:rPr>
              <w:t>ais</w:t>
            </w:r>
            <w:r w:rsidRPr="00970ADA">
              <w:rPr>
                <w:szCs w:val="24"/>
              </w:rPr>
              <w:t xml:space="preserve"> termin</w:t>
            </w:r>
            <w:r w:rsidR="002F2E23" w:rsidRPr="00970ADA">
              <w:rPr>
                <w:szCs w:val="24"/>
              </w:rPr>
              <w:t>ais</w:t>
            </w:r>
            <w:r w:rsidRPr="00970ADA">
              <w:rPr>
                <w:szCs w:val="24"/>
              </w:rPr>
              <w:t xml:space="preserve">, </w:t>
            </w:r>
            <w:r w:rsidR="00F90D5D" w:rsidRPr="00970ADA">
              <w:rPr>
                <w:szCs w:val="24"/>
              </w:rPr>
              <w:t>Pirkėjas</w:t>
            </w:r>
            <w:r w:rsidRPr="00970ADA">
              <w:rPr>
                <w:szCs w:val="24"/>
              </w:rPr>
              <w:t xml:space="preserve"> be oficialaus įspėjimo ir nesumažindama</w:t>
            </w:r>
            <w:r w:rsidR="00F90D5D" w:rsidRPr="00970ADA">
              <w:rPr>
                <w:szCs w:val="24"/>
              </w:rPr>
              <w:t>s</w:t>
            </w:r>
            <w:r w:rsidRPr="00970ADA">
              <w:rPr>
                <w:szCs w:val="24"/>
              </w:rPr>
              <w:t xml:space="preserve"> kitų savo teisių gynimo būdų prad</w:t>
            </w:r>
            <w:r w:rsidR="00723540" w:rsidRPr="00970ADA">
              <w:rPr>
                <w:szCs w:val="24"/>
              </w:rPr>
              <w:t>eda</w:t>
            </w:r>
            <w:r w:rsidRPr="00970ADA">
              <w:rPr>
                <w:szCs w:val="24"/>
              </w:rPr>
              <w:t xml:space="preserve"> skaičiuoti 0,02 </w:t>
            </w:r>
            <w:r w:rsidR="00F90D5D" w:rsidRPr="00970ADA">
              <w:rPr>
                <w:szCs w:val="24"/>
              </w:rPr>
              <w:t>proc.</w:t>
            </w:r>
            <w:r w:rsidRPr="00970ADA">
              <w:rPr>
                <w:szCs w:val="24"/>
              </w:rPr>
              <w:t xml:space="preserve"> dydžio delspinigius nuo neatliktų Paslaugų kainos už kiekvieną termino praleidimo dieną, neviršijant 5 </w:t>
            </w:r>
            <w:r w:rsidR="00F90D5D" w:rsidRPr="00970ADA">
              <w:rPr>
                <w:szCs w:val="24"/>
              </w:rPr>
              <w:t>proc.</w:t>
            </w:r>
            <w:r w:rsidRPr="00970ADA">
              <w:rPr>
                <w:szCs w:val="24"/>
              </w:rPr>
              <w:t xml:space="preserve"> </w:t>
            </w:r>
            <w:r w:rsidRPr="00970ADA">
              <w:rPr>
                <w:i/>
                <w:szCs w:val="24"/>
              </w:rPr>
              <w:t>bendros</w:t>
            </w:r>
            <w:r w:rsidRPr="00970ADA">
              <w:rPr>
                <w:szCs w:val="24"/>
              </w:rPr>
              <w:t xml:space="preserve"> Sutarties kainos.</w:t>
            </w:r>
          </w:p>
          <w:p w14:paraId="0213DEA9" w14:textId="77777777" w:rsidR="00CB3552" w:rsidRPr="00970ADA" w:rsidRDefault="00CB3552" w:rsidP="00656769">
            <w:pPr>
              <w:ind w:firstLine="601"/>
              <w:jc w:val="both"/>
              <w:rPr>
                <w:szCs w:val="24"/>
              </w:rPr>
            </w:pPr>
            <w:r w:rsidRPr="00970ADA">
              <w:rPr>
                <w:szCs w:val="24"/>
              </w:rPr>
              <w:t>8.4. Jei apskaičiuoti delspinigiai viršija 5</w:t>
            </w:r>
            <w:r w:rsidR="00F90D5D" w:rsidRPr="00970ADA">
              <w:rPr>
                <w:szCs w:val="24"/>
              </w:rPr>
              <w:t xml:space="preserve"> proc.</w:t>
            </w:r>
            <w:r w:rsidRPr="00970ADA">
              <w:rPr>
                <w:szCs w:val="24"/>
              </w:rPr>
              <w:t xml:space="preserve"> </w:t>
            </w:r>
            <w:r w:rsidRPr="00970ADA">
              <w:rPr>
                <w:i/>
                <w:szCs w:val="24"/>
              </w:rPr>
              <w:t>bendros</w:t>
            </w:r>
            <w:r w:rsidR="0069534D" w:rsidRPr="00970ADA">
              <w:rPr>
                <w:i/>
                <w:szCs w:val="24"/>
              </w:rPr>
              <w:t xml:space="preserve"> </w:t>
            </w:r>
            <w:r w:rsidRPr="00970ADA">
              <w:rPr>
                <w:szCs w:val="24"/>
              </w:rPr>
              <w:t>Sutarties kainos, P</w:t>
            </w:r>
            <w:r w:rsidR="00F90D5D" w:rsidRPr="00970ADA">
              <w:rPr>
                <w:szCs w:val="24"/>
              </w:rPr>
              <w:t>irkėjas</w:t>
            </w:r>
            <w:r w:rsidRPr="00970ADA">
              <w:rPr>
                <w:szCs w:val="24"/>
              </w:rPr>
              <w:t>, prieš tai raštu įspėj</w:t>
            </w:r>
            <w:r w:rsidR="00F90D5D" w:rsidRPr="00970ADA">
              <w:rPr>
                <w:szCs w:val="24"/>
              </w:rPr>
              <w:t>ęs</w:t>
            </w:r>
            <w:r w:rsidRPr="00970ADA">
              <w:rPr>
                <w:szCs w:val="24"/>
              </w:rPr>
              <w:t xml:space="preserve"> Paslaugų teikėją:</w:t>
            </w:r>
          </w:p>
          <w:p w14:paraId="4F51A8D3" w14:textId="77777777" w:rsidR="00CB3552" w:rsidRPr="00970ADA" w:rsidRDefault="00CB3552" w:rsidP="00656769">
            <w:pPr>
              <w:ind w:firstLine="601"/>
              <w:jc w:val="both"/>
              <w:rPr>
                <w:szCs w:val="24"/>
              </w:rPr>
            </w:pPr>
            <w:r w:rsidRPr="00970ADA">
              <w:rPr>
                <w:szCs w:val="24"/>
              </w:rPr>
              <w:t>8.4.1. išskaičiuo</w:t>
            </w:r>
            <w:r w:rsidR="003E7415" w:rsidRPr="00970ADA">
              <w:rPr>
                <w:szCs w:val="24"/>
              </w:rPr>
              <w:t>ja</w:t>
            </w:r>
            <w:r w:rsidRPr="00970ADA">
              <w:rPr>
                <w:szCs w:val="24"/>
              </w:rPr>
              <w:t xml:space="preserve"> delspinigių sumą iš Paslaugų teikėjui mokėtinų sumų</w:t>
            </w:r>
            <w:r w:rsidR="003E7415" w:rsidRPr="00970ADA">
              <w:rPr>
                <w:szCs w:val="24"/>
              </w:rPr>
              <w:t xml:space="preserve"> ir/arba</w:t>
            </w:r>
            <w:r w:rsidRPr="00970ADA">
              <w:rPr>
                <w:szCs w:val="24"/>
              </w:rPr>
              <w:t>;</w:t>
            </w:r>
          </w:p>
          <w:p w14:paraId="0AC67FAC" w14:textId="77777777" w:rsidR="00CB3552" w:rsidRPr="00970ADA" w:rsidRDefault="00CB3552" w:rsidP="00656769">
            <w:pPr>
              <w:ind w:firstLine="601"/>
              <w:jc w:val="both"/>
              <w:rPr>
                <w:szCs w:val="24"/>
              </w:rPr>
            </w:pPr>
            <w:r w:rsidRPr="00970ADA">
              <w:rPr>
                <w:szCs w:val="24"/>
              </w:rPr>
              <w:t>8.4.2. reikalau</w:t>
            </w:r>
            <w:r w:rsidR="003E7415" w:rsidRPr="00970ADA">
              <w:rPr>
                <w:szCs w:val="24"/>
              </w:rPr>
              <w:t>ja</w:t>
            </w:r>
            <w:r w:rsidRPr="00970ADA">
              <w:rPr>
                <w:szCs w:val="24"/>
              </w:rPr>
              <w:t xml:space="preserve"> sumokėti </w:t>
            </w:r>
            <w:r w:rsidRPr="00970ADA">
              <w:rPr>
                <w:i/>
                <w:szCs w:val="24"/>
              </w:rPr>
              <w:t>baudą</w:t>
            </w:r>
            <w:r w:rsidR="00E21F07" w:rsidRPr="00970ADA">
              <w:rPr>
                <w:i/>
                <w:szCs w:val="24"/>
              </w:rPr>
              <w:t xml:space="preserve"> </w:t>
            </w:r>
            <w:r w:rsidR="003E7415" w:rsidRPr="00970ADA">
              <w:rPr>
                <w:szCs w:val="24"/>
              </w:rPr>
              <w:t>arba</w:t>
            </w:r>
            <w:r w:rsidRPr="00970ADA">
              <w:rPr>
                <w:szCs w:val="24"/>
              </w:rPr>
              <w:t>;</w:t>
            </w:r>
          </w:p>
          <w:p w14:paraId="7C1CABDE" w14:textId="77777777" w:rsidR="00CB3552" w:rsidRPr="00970ADA" w:rsidRDefault="00CB3552" w:rsidP="00656769">
            <w:pPr>
              <w:ind w:firstLine="601"/>
              <w:jc w:val="both"/>
              <w:rPr>
                <w:szCs w:val="24"/>
              </w:rPr>
            </w:pPr>
            <w:r w:rsidRPr="00970ADA">
              <w:rPr>
                <w:szCs w:val="24"/>
              </w:rPr>
              <w:t>8.4.3. nutrauk</w:t>
            </w:r>
            <w:r w:rsidR="003E7415" w:rsidRPr="00970ADA">
              <w:rPr>
                <w:szCs w:val="24"/>
              </w:rPr>
              <w:t>ia</w:t>
            </w:r>
            <w:r w:rsidRPr="00970ADA">
              <w:rPr>
                <w:szCs w:val="24"/>
              </w:rPr>
              <w:t xml:space="preserve"> Sutartį.</w:t>
            </w:r>
          </w:p>
          <w:p w14:paraId="72FA614D" w14:textId="77777777" w:rsidR="00CB3552" w:rsidRPr="00970ADA" w:rsidRDefault="00CB3552" w:rsidP="00656769">
            <w:pPr>
              <w:pStyle w:val="BodyText"/>
              <w:spacing w:after="0"/>
              <w:ind w:firstLine="601"/>
              <w:jc w:val="both"/>
              <w:rPr>
                <w:szCs w:val="24"/>
              </w:rPr>
            </w:pPr>
            <w:r w:rsidRPr="00970ADA">
              <w:rPr>
                <w:szCs w:val="24"/>
              </w:rPr>
              <w:t>8.5. Delspinigių sumokėjimas neatleidžia Šalių nuo pareigos vykdyti šioje Sutartyje prisiimtus įsipareigojimus.</w:t>
            </w:r>
          </w:p>
        </w:tc>
      </w:tr>
      <w:tr w:rsidR="00CB3552" w:rsidRPr="00970ADA" w14:paraId="5E81CC1E" w14:textId="77777777" w:rsidTr="007C1F8A">
        <w:tblPrEx>
          <w:tblLook w:val="04A0" w:firstRow="1" w:lastRow="0" w:firstColumn="1" w:lastColumn="0" w:noHBand="0" w:noVBand="1"/>
        </w:tblPrEx>
        <w:trPr>
          <w:gridAfter w:val="1"/>
          <w:wAfter w:w="7" w:type="dxa"/>
        </w:trPr>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970ADA" w14:paraId="35E821BA" w14:textId="77777777" w:rsidTr="00D46DCB">
              <w:tc>
                <w:tcPr>
                  <w:tcW w:w="5000" w:type="pct"/>
                  <w:shd w:val="clear" w:color="auto" w:fill="auto"/>
                </w:tcPr>
                <w:p w14:paraId="1473B4B4" w14:textId="77777777" w:rsidR="00CB3552" w:rsidRPr="00970ADA" w:rsidRDefault="00CB3552" w:rsidP="00D776BC">
                  <w:pPr>
                    <w:pStyle w:val="BodyText"/>
                    <w:spacing w:after="0"/>
                    <w:ind w:firstLine="720"/>
                    <w:jc w:val="both"/>
                    <w:rPr>
                      <w:b/>
                      <w:szCs w:val="24"/>
                    </w:rPr>
                  </w:pPr>
                </w:p>
              </w:tc>
            </w:tr>
            <w:tr w:rsidR="00CB3552" w:rsidRPr="00970ADA" w14:paraId="58F50D50" w14:textId="77777777" w:rsidTr="00D46DCB">
              <w:tc>
                <w:tcPr>
                  <w:tcW w:w="5000" w:type="pct"/>
                  <w:shd w:val="clear" w:color="auto" w:fill="auto"/>
                </w:tcPr>
                <w:p w14:paraId="2562A939" w14:textId="77777777" w:rsidR="00CB3552" w:rsidRPr="00970ADA" w:rsidRDefault="0081715A" w:rsidP="00D776BC">
                  <w:pPr>
                    <w:pStyle w:val="Statja"/>
                    <w:spacing w:before="0"/>
                    <w:ind w:firstLine="709"/>
                    <w:jc w:val="center"/>
                    <w:rPr>
                      <w:rFonts w:ascii="Times New Roman" w:hAnsi="Times New Roman"/>
                      <w:i/>
                      <w:iCs/>
                      <w:caps/>
                      <w:sz w:val="24"/>
                      <w:szCs w:val="24"/>
                      <w:lang w:val="lt-LT"/>
                    </w:rPr>
                  </w:pPr>
                  <w:r w:rsidRPr="00970ADA">
                    <w:rPr>
                      <w:rFonts w:ascii="Times New Roman" w:hAnsi="Times New Roman"/>
                      <w:sz w:val="24"/>
                      <w:szCs w:val="24"/>
                      <w:lang w:val="lt-LT"/>
                    </w:rPr>
                    <w:t>IX</w:t>
                  </w:r>
                  <w:r w:rsidR="00CB3552" w:rsidRPr="00970ADA">
                    <w:rPr>
                      <w:rFonts w:ascii="Times New Roman" w:hAnsi="Times New Roman"/>
                      <w:sz w:val="24"/>
                      <w:szCs w:val="24"/>
                      <w:lang w:val="lt-LT"/>
                    </w:rPr>
                    <w:t xml:space="preserve">. </w:t>
                  </w:r>
                  <w:r w:rsidR="00CB3552" w:rsidRPr="00970ADA">
                    <w:rPr>
                      <w:rFonts w:ascii="Times New Roman" w:hAnsi="Times New Roman"/>
                      <w:caps/>
                      <w:sz w:val="24"/>
                      <w:szCs w:val="24"/>
                      <w:lang w:val="lt-LT"/>
                    </w:rPr>
                    <w:t xml:space="preserve">Nenugalimos jėgos aplinkybės </w:t>
                  </w:r>
                  <w:r w:rsidR="00CB3552" w:rsidRPr="00970ADA">
                    <w:rPr>
                      <w:rFonts w:ascii="Times New Roman" w:hAnsi="Times New Roman"/>
                      <w:i/>
                      <w:iCs/>
                      <w:caps/>
                      <w:sz w:val="24"/>
                      <w:szCs w:val="24"/>
                      <w:lang w:val="lt-LT"/>
                    </w:rPr>
                    <w:t>(force majeure)</w:t>
                  </w:r>
                </w:p>
                <w:p w14:paraId="5502C294" w14:textId="77777777" w:rsidR="00CB3552" w:rsidRPr="00970ADA" w:rsidRDefault="00CB3552" w:rsidP="00D776BC">
                  <w:pPr>
                    <w:pStyle w:val="Statja"/>
                    <w:spacing w:before="0"/>
                    <w:ind w:firstLine="709"/>
                    <w:jc w:val="center"/>
                    <w:rPr>
                      <w:rFonts w:ascii="Times New Roman" w:hAnsi="Times New Roman"/>
                      <w:b w:val="0"/>
                      <w:sz w:val="24"/>
                      <w:szCs w:val="24"/>
                      <w:lang w:val="lt-LT"/>
                    </w:rPr>
                  </w:pPr>
                </w:p>
                <w:p w14:paraId="65EF7D8E" w14:textId="77777777" w:rsidR="00CB3552" w:rsidRPr="00970ADA" w:rsidRDefault="00CB3552" w:rsidP="004144C2">
                  <w:pPr>
                    <w:pStyle w:val="BodyText11"/>
                    <w:ind w:firstLine="635"/>
                    <w:rPr>
                      <w:rFonts w:ascii="Times New Roman" w:hAnsi="Times New Roman"/>
                      <w:sz w:val="24"/>
                      <w:szCs w:val="24"/>
                      <w:lang w:val="lt-LT"/>
                    </w:rPr>
                  </w:pPr>
                  <w:r w:rsidRPr="00970ADA">
                    <w:rPr>
                      <w:rFonts w:ascii="Times New Roman" w:hAnsi="Times New Roman"/>
                      <w:sz w:val="24"/>
                      <w:szCs w:val="24"/>
                      <w:lang w:val="lt-LT"/>
                    </w:rPr>
                    <w:t xml:space="preserve">9.1. </w:t>
                  </w:r>
                  <w:r w:rsidR="006126DB" w:rsidRPr="00970ADA">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Pr="00970ADA">
                    <w:rPr>
                      <w:rFonts w:ascii="Times New Roman" w:hAnsi="Times New Roman"/>
                      <w:sz w:val="24"/>
                      <w:szCs w:val="24"/>
                      <w:lang w:val="lt-LT"/>
                    </w:rPr>
                    <w:t>.</w:t>
                  </w:r>
                </w:p>
                <w:p w14:paraId="2FB0AFF7" w14:textId="77777777" w:rsidR="006126DB" w:rsidRPr="00970ADA" w:rsidRDefault="006126DB" w:rsidP="004144C2">
                  <w:pPr>
                    <w:pStyle w:val="BodyText"/>
                    <w:spacing w:after="0"/>
                    <w:ind w:firstLine="635"/>
                    <w:jc w:val="both"/>
                    <w:rPr>
                      <w:szCs w:val="24"/>
                    </w:rPr>
                  </w:pPr>
                  <w:r w:rsidRPr="00970ADA">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85B687B" w14:textId="77777777" w:rsidR="006126DB" w:rsidRPr="00970ADA" w:rsidRDefault="006126DB" w:rsidP="004144C2">
                  <w:pPr>
                    <w:pStyle w:val="BodyText"/>
                    <w:spacing w:after="0"/>
                    <w:ind w:firstLine="635"/>
                    <w:jc w:val="both"/>
                    <w:rPr>
                      <w:szCs w:val="24"/>
                    </w:rPr>
                  </w:pPr>
                  <w:r w:rsidRPr="00970ADA">
                    <w:rPr>
                      <w:szCs w:val="24"/>
                    </w:rPr>
                    <w:t xml:space="preserve">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w:t>
                  </w:r>
                  <w:proofErr w:type="spellStart"/>
                  <w:r w:rsidRPr="00970ADA">
                    <w:rPr>
                      <w:szCs w:val="24"/>
                    </w:rPr>
                    <w:t>įrodymus</w:t>
                  </w:r>
                  <w:proofErr w:type="spellEnd"/>
                  <w:r w:rsidRPr="00970ADA">
                    <w:rPr>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5C3F0AD" w14:textId="77777777" w:rsidR="00CB3552" w:rsidRPr="00970ADA" w:rsidRDefault="006126DB" w:rsidP="00892BAD">
                  <w:pPr>
                    <w:ind w:firstLine="635"/>
                    <w:jc w:val="both"/>
                    <w:rPr>
                      <w:b/>
                      <w:szCs w:val="24"/>
                    </w:rPr>
                  </w:pPr>
                  <w:r w:rsidRPr="00970ADA">
                    <w:rPr>
                      <w:szCs w:val="24"/>
                    </w:rPr>
                    <w:t xml:space="preserve">9.3.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970ADA">
                    <w:rPr>
                      <w:szCs w:val="24"/>
                    </w:rPr>
                    <w:t xml:space="preserve">nepateikia </w:t>
                  </w:r>
                  <w:r w:rsidRPr="00970ADA">
                    <w:rPr>
                      <w:szCs w:val="24"/>
                    </w:rPr>
                    <w:t>nenugalimos jėgos aplinkybių buvimą patvirtinančių dokumentų, ji privalo kompensuoti kitai Šaliai žalą, kurią ši patyrė dėl laiku nepateikto pranešimo arba dėl to, kad nebuvo jokio pranešimo.</w:t>
                  </w:r>
                </w:p>
              </w:tc>
            </w:tr>
            <w:tr w:rsidR="00CB3552" w:rsidRPr="00970ADA" w14:paraId="1CAB180B" w14:textId="77777777" w:rsidTr="00D46DCB">
              <w:tc>
                <w:tcPr>
                  <w:tcW w:w="5000" w:type="pct"/>
                  <w:shd w:val="clear" w:color="auto" w:fill="auto"/>
                </w:tcPr>
                <w:p w14:paraId="4C0CA88D" w14:textId="77777777" w:rsidR="00CB3552" w:rsidRPr="00970ADA" w:rsidRDefault="00CB3552" w:rsidP="006126DB">
                  <w:pPr>
                    <w:pStyle w:val="BodyText11"/>
                    <w:ind w:firstLine="709"/>
                    <w:rPr>
                      <w:rFonts w:ascii="Times New Roman" w:hAnsi="Times New Roman"/>
                      <w:b/>
                      <w:sz w:val="24"/>
                      <w:szCs w:val="24"/>
                      <w:lang w:val="lt-LT"/>
                    </w:rPr>
                  </w:pPr>
                </w:p>
              </w:tc>
            </w:tr>
            <w:tr w:rsidR="00CB3552" w:rsidRPr="00970ADA" w14:paraId="4C58DBAC" w14:textId="77777777" w:rsidTr="00D46DCB">
              <w:tc>
                <w:tcPr>
                  <w:tcW w:w="5000" w:type="pct"/>
                  <w:shd w:val="clear" w:color="auto" w:fill="auto"/>
                </w:tcPr>
                <w:p w14:paraId="6AC62A45" w14:textId="77777777" w:rsidR="00CB3552" w:rsidRPr="00970ADA" w:rsidRDefault="0081715A" w:rsidP="00D776BC">
                  <w:pPr>
                    <w:pStyle w:val="Statja"/>
                    <w:spacing w:before="0"/>
                    <w:ind w:firstLine="709"/>
                    <w:jc w:val="center"/>
                    <w:rPr>
                      <w:rFonts w:ascii="Times New Roman" w:hAnsi="Times New Roman"/>
                      <w:caps/>
                      <w:sz w:val="24"/>
                      <w:szCs w:val="24"/>
                      <w:lang w:val="lt-LT"/>
                    </w:rPr>
                  </w:pPr>
                  <w:r w:rsidRPr="00970ADA">
                    <w:rPr>
                      <w:rFonts w:ascii="Times New Roman" w:hAnsi="Times New Roman"/>
                      <w:sz w:val="24"/>
                      <w:szCs w:val="24"/>
                      <w:lang w:val="lt-LT"/>
                    </w:rPr>
                    <w:t>X</w:t>
                  </w:r>
                  <w:r w:rsidR="00CB3552" w:rsidRPr="00970ADA">
                    <w:rPr>
                      <w:rFonts w:ascii="Times New Roman" w:hAnsi="Times New Roman"/>
                      <w:sz w:val="24"/>
                      <w:szCs w:val="24"/>
                      <w:lang w:val="lt-LT"/>
                    </w:rPr>
                    <w:t xml:space="preserve">. </w:t>
                  </w:r>
                  <w:r w:rsidR="00CB3552" w:rsidRPr="00970ADA">
                    <w:rPr>
                      <w:rFonts w:ascii="Times New Roman" w:hAnsi="Times New Roman"/>
                      <w:caps/>
                      <w:sz w:val="24"/>
                      <w:szCs w:val="24"/>
                      <w:lang w:val="lt-LT"/>
                    </w:rPr>
                    <w:t>Konfidencialumo įsipareigojimai</w:t>
                  </w:r>
                </w:p>
                <w:p w14:paraId="4F5095D2" w14:textId="77777777" w:rsidR="00CB3552" w:rsidRPr="00970ADA" w:rsidRDefault="00CB3552" w:rsidP="00D776BC">
                  <w:pPr>
                    <w:pStyle w:val="Statja"/>
                    <w:spacing w:before="0"/>
                    <w:ind w:firstLine="709"/>
                    <w:jc w:val="center"/>
                    <w:rPr>
                      <w:rFonts w:ascii="Times New Roman" w:hAnsi="Times New Roman"/>
                      <w:caps/>
                      <w:sz w:val="24"/>
                      <w:szCs w:val="24"/>
                      <w:lang w:val="lt-LT"/>
                    </w:rPr>
                  </w:pPr>
                </w:p>
                <w:p w14:paraId="619083C3" w14:textId="77777777" w:rsidR="00CB3552" w:rsidRPr="00970ADA" w:rsidRDefault="00CB3552" w:rsidP="00656769">
                  <w:pPr>
                    <w:ind w:firstLine="635"/>
                    <w:jc w:val="both"/>
                    <w:rPr>
                      <w:bCs/>
                      <w:szCs w:val="24"/>
                    </w:rPr>
                  </w:pPr>
                  <w:r w:rsidRPr="00970ADA">
                    <w:rPr>
                      <w:szCs w:val="24"/>
                    </w:rPr>
                    <w:t>1</w:t>
                  </w:r>
                  <w:r w:rsidR="0081715A" w:rsidRPr="00970ADA">
                    <w:rPr>
                      <w:szCs w:val="24"/>
                    </w:rPr>
                    <w:t>0</w:t>
                  </w:r>
                  <w:r w:rsidRPr="00970ADA">
                    <w:rPr>
                      <w:szCs w:val="24"/>
                    </w:rPr>
                    <w:t>.</w:t>
                  </w:r>
                  <w:r w:rsidRPr="00970ADA">
                    <w:rPr>
                      <w:bCs/>
                      <w:szCs w:val="24"/>
                    </w:rPr>
                    <w:t xml:space="preserve">1. </w:t>
                  </w:r>
                  <w:r w:rsidR="0081715A" w:rsidRPr="00970ADA">
                    <w:rPr>
                      <w:color w:val="000000"/>
                      <w:szCs w:val="24"/>
                    </w:rPr>
                    <w:t>Pirkėjas</w:t>
                  </w:r>
                  <w:r w:rsidRPr="00970ADA">
                    <w:rPr>
                      <w:color w:val="000000"/>
                      <w:szCs w:val="24"/>
                    </w:rPr>
                    <w:t xml:space="preserve">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970ADA">
                    <w:rPr>
                      <w:color w:val="000000"/>
                      <w:szCs w:val="24"/>
                    </w:rPr>
                    <w:t xml:space="preserve">, </w:t>
                  </w:r>
                  <w:r w:rsidRPr="00970ADA">
                    <w:rPr>
                      <w:color w:val="000000"/>
                      <w:szCs w:val="24"/>
                    </w:rPr>
                    <w:t xml:space="preserve"> skelbia viešai</w:t>
                  </w:r>
                  <w:r w:rsidRPr="00970ADA">
                    <w:rPr>
                      <w:bCs/>
                      <w:szCs w:val="24"/>
                    </w:rPr>
                    <w:t>.</w:t>
                  </w:r>
                </w:p>
                <w:p w14:paraId="001BADF4" w14:textId="77777777" w:rsidR="00850599" w:rsidRPr="00970ADA" w:rsidRDefault="00CB3552" w:rsidP="00557024">
                  <w:pPr>
                    <w:ind w:firstLine="635"/>
                    <w:jc w:val="both"/>
                    <w:rPr>
                      <w:szCs w:val="24"/>
                    </w:rPr>
                  </w:pPr>
                  <w:r w:rsidRPr="00970ADA">
                    <w:rPr>
                      <w:szCs w:val="24"/>
                      <w:lang w:eastAsia="lt-LT"/>
                    </w:rPr>
                    <w:t>1</w:t>
                  </w:r>
                  <w:r w:rsidR="0081715A" w:rsidRPr="00970ADA">
                    <w:rPr>
                      <w:szCs w:val="24"/>
                      <w:lang w:eastAsia="lt-LT"/>
                    </w:rPr>
                    <w:t>0</w:t>
                  </w:r>
                  <w:r w:rsidRPr="00970ADA">
                    <w:rPr>
                      <w:szCs w:val="24"/>
                      <w:lang w:eastAsia="lt-LT"/>
                    </w:rPr>
                    <w:t xml:space="preserve">.2. </w:t>
                  </w:r>
                  <w:r w:rsidRPr="00970ADA">
                    <w:rPr>
                      <w:color w:val="000000"/>
                      <w:szCs w:val="24"/>
                    </w:rPr>
                    <w:t xml:space="preserve">Konfidencialumo įsipareigojimai Sutarties Šalims nustatomi vadovaujantis </w:t>
                  </w:r>
                  <w:r w:rsidR="0081715A" w:rsidRPr="00970ADA">
                    <w:rPr>
                      <w:color w:val="000000"/>
                      <w:szCs w:val="24"/>
                    </w:rPr>
                    <w:t>LR v</w:t>
                  </w:r>
                  <w:r w:rsidRPr="00970ADA">
                    <w:rPr>
                      <w:color w:val="000000"/>
                      <w:szCs w:val="24"/>
                    </w:rPr>
                    <w:t>iešųjų pirkimų įstatymo 20 straipsniu</w:t>
                  </w:r>
                  <w:r w:rsidRPr="00970ADA">
                    <w:rPr>
                      <w:szCs w:val="24"/>
                    </w:rPr>
                    <w:t>.</w:t>
                  </w:r>
                </w:p>
                <w:p w14:paraId="40ED2283" w14:textId="77777777" w:rsidR="00656769" w:rsidRPr="00970ADA" w:rsidRDefault="00656769" w:rsidP="00656769">
                  <w:pPr>
                    <w:ind w:firstLine="709"/>
                    <w:jc w:val="both"/>
                    <w:rPr>
                      <w:szCs w:val="24"/>
                    </w:rPr>
                  </w:pPr>
                </w:p>
                <w:p w14:paraId="6451D042" w14:textId="77777777" w:rsidR="00656769" w:rsidRPr="00970ADA" w:rsidRDefault="00656769" w:rsidP="00656769">
                  <w:pPr>
                    <w:ind w:firstLine="709"/>
                    <w:jc w:val="center"/>
                    <w:rPr>
                      <w:b/>
                      <w:szCs w:val="24"/>
                    </w:rPr>
                  </w:pPr>
                  <w:r w:rsidRPr="00970ADA">
                    <w:rPr>
                      <w:b/>
                      <w:szCs w:val="24"/>
                    </w:rPr>
                    <w:t xml:space="preserve">XI. SUTARTIES PAKEITIMAI, </w:t>
                  </w:r>
                  <w:r w:rsidRPr="00970ADA">
                    <w:rPr>
                      <w:b/>
                      <w:i/>
                      <w:szCs w:val="24"/>
                    </w:rPr>
                    <w:t>PERŽIŪROS SĄLYGOS, PASIRINKIMO GALIMYBĖS</w:t>
                  </w:r>
                </w:p>
                <w:p w14:paraId="31AF65F2" w14:textId="77777777" w:rsidR="00656769" w:rsidRPr="00970ADA" w:rsidRDefault="00656769" w:rsidP="00656769">
                  <w:pPr>
                    <w:ind w:firstLine="709"/>
                    <w:jc w:val="both"/>
                    <w:rPr>
                      <w:szCs w:val="24"/>
                    </w:rPr>
                  </w:pPr>
                </w:p>
                <w:p w14:paraId="30E6B2F5" w14:textId="77777777" w:rsidR="00656769" w:rsidRPr="00970ADA" w:rsidRDefault="009263C6" w:rsidP="00C723BE">
                  <w:pPr>
                    <w:ind w:firstLine="635"/>
                    <w:jc w:val="both"/>
                    <w:rPr>
                      <w:szCs w:val="24"/>
                    </w:rPr>
                  </w:pPr>
                  <w:r w:rsidRPr="00970ADA">
                    <w:rPr>
                      <w:szCs w:val="24"/>
                    </w:rPr>
                    <w:t>11</w:t>
                  </w:r>
                  <w:r w:rsidR="00656769" w:rsidRPr="00970ADA">
                    <w:rPr>
                      <w:szCs w:val="24"/>
                    </w:rPr>
                    <w:t>.1. Sutarties sąlygos Sutarties galiojimo laikotarpiu gali būti keičiamos LR viešųjų pirkimų įstatymo 89 straipsn</w:t>
                  </w:r>
                  <w:r w:rsidR="00D47C61" w:rsidRPr="00970ADA">
                    <w:rPr>
                      <w:szCs w:val="24"/>
                    </w:rPr>
                    <w:t>yje</w:t>
                  </w:r>
                  <w:r w:rsidR="00656769" w:rsidRPr="00970ADA">
                    <w:rPr>
                      <w:szCs w:val="24"/>
                    </w:rPr>
                    <w:t xml:space="preserve"> nu</w:t>
                  </w:r>
                  <w:r w:rsidR="008032F6" w:rsidRPr="00970ADA">
                    <w:rPr>
                      <w:szCs w:val="24"/>
                    </w:rPr>
                    <w:t>statyt</w:t>
                  </w:r>
                  <w:r w:rsidR="00656769" w:rsidRPr="00970ADA">
                    <w:rPr>
                      <w:szCs w:val="24"/>
                    </w:rPr>
                    <w:t xml:space="preserve">a tvarka. </w:t>
                  </w:r>
                </w:p>
                <w:p w14:paraId="1D6C23C4" w14:textId="77777777" w:rsidR="009B69F5" w:rsidRPr="00970ADA" w:rsidRDefault="009263C6" w:rsidP="00A210A8">
                  <w:pPr>
                    <w:ind w:firstLine="635"/>
                    <w:jc w:val="both"/>
                    <w:rPr>
                      <w:szCs w:val="24"/>
                    </w:rPr>
                  </w:pPr>
                  <w:r w:rsidRPr="00970ADA">
                    <w:rPr>
                      <w:szCs w:val="24"/>
                    </w:rPr>
                    <w:t>11</w:t>
                  </w:r>
                  <w:r w:rsidR="00656769" w:rsidRPr="00970ADA">
                    <w:rPr>
                      <w:szCs w:val="24"/>
                    </w:rPr>
                    <w:t xml:space="preserve">.2. Sudarytos Sutarties Šalis gali būti pakeista LR viešųjų pirkimų įstatymo 89 straipsnio 1 dalies 4 </w:t>
                  </w:r>
                </w:p>
                <w:p w14:paraId="58A4E9F9" w14:textId="77777777" w:rsidR="002B1E63" w:rsidRPr="00970ADA" w:rsidRDefault="0000462C" w:rsidP="009B69F5">
                  <w:pPr>
                    <w:pStyle w:val="CommentText"/>
                    <w:ind w:firstLine="635"/>
                    <w:jc w:val="both"/>
                    <w:rPr>
                      <w:sz w:val="24"/>
                      <w:szCs w:val="24"/>
                    </w:rPr>
                  </w:pPr>
                  <w:r w:rsidRPr="00970ADA">
                    <w:rPr>
                      <w:sz w:val="24"/>
                      <w:szCs w:val="24"/>
                    </w:rPr>
                    <w:t>11.</w:t>
                  </w:r>
                  <w:r w:rsidR="00A210A8" w:rsidRPr="00970ADA">
                    <w:rPr>
                      <w:sz w:val="24"/>
                      <w:szCs w:val="24"/>
                    </w:rPr>
                    <w:t>3</w:t>
                  </w:r>
                  <w:r w:rsidRPr="00970ADA">
                    <w:rPr>
                      <w:sz w:val="24"/>
                      <w:szCs w:val="24"/>
                    </w:rPr>
                    <w:t xml:space="preserve">. </w:t>
                  </w:r>
                  <w:r w:rsidR="002B1E63" w:rsidRPr="00970ADA">
                    <w:rPr>
                      <w:sz w:val="24"/>
                      <w:szCs w:val="24"/>
                    </w:rPr>
                    <w:t xml:space="preserve">Atsiradus nenumatytoms, nuo Šalių valios nepriklausančioms aplinkybėms </w:t>
                  </w:r>
                  <w:r w:rsidR="002B1E63" w:rsidRPr="00970ADA">
                    <w:rPr>
                      <w:i/>
                      <w:sz w:val="24"/>
                      <w:szCs w:val="24"/>
                    </w:rPr>
                    <w:t>(pavyzdžiui, prekės tapo nebegaminamos; Prekės tapo neatitinkančios Sutartyje nustatytų Prekėms keliamų reikalavimų dėl ne nuo Tiekėjo priklausančių aplinkybių)</w:t>
                  </w:r>
                  <w:r w:rsidR="002B1E63" w:rsidRPr="00970ADA">
                    <w:rPr>
                      <w:sz w:val="24"/>
                      <w:szCs w:val="24"/>
                    </w:rPr>
                    <w:t>, dėl kurių paslaugų teikėjas negali pristatyti Sutartyje nurodyto (-ų) modelio (-</w:t>
                  </w:r>
                  <w:proofErr w:type="spellStart"/>
                  <w:r w:rsidR="002B1E63" w:rsidRPr="00970ADA">
                    <w:rPr>
                      <w:sz w:val="24"/>
                      <w:szCs w:val="24"/>
                    </w:rPr>
                    <w:t>ių</w:t>
                  </w:r>
                  <w:proofErr w:type="spellEnd"/>
                  <w:r w:rsidR="002B1E63" w:rsidRPr="00970ADA">
                    <w:rPr>
                      <w:sz w:val="24"/>
                      <w:szCs w:val="24"/>
                    </w:rPr>
                    <w:t>) Prekės (-</w:t>
                  </w:r>
                  <w:proofErr w:type="spellStart"/>
                  <w:r w:rsidR="002B1E63" w:rsidRPr="00970ADA">
                    <w:rPr>
                      <w:sz w:val="24"/>
                      <w:szCs w:val="24"/>
                    </w:rPr>
                    <w:t>ių</w:t>
                  </w:r>
                  <w:proofErr w:type="spellEnd"/>
                  <w:r w:rsidR="002B1E63" w:rsidRPr="00970ADA">
                    <w:rPr>
                      <w:sz w:val="24"/>
                      <w:szCs w:val="24"/>
                    </w:rPr>
                    <w:t xml:space="preserve">) ir pateikia tai pagrindžiančius dokumentus, Pirkėjui raštu išreiškus sutikimą, nekeičiant Sutarties </w:t>
                  </w:r>
                  <w:r w:rsidR="002716EF" w:rsidRPr="00970ADA">
                    <w:rPr>
                      <w:sz w:val="24"/>
                      <w:szCs w:val="24"/>
                    </w:rPr>
                    <w:t>2.2</w:t>
                  </w:r>
                  <w:r w:rsidR="002B1E63" w:rsidRPr="00970ADA">
                    <w:rPr>
                      <w:sz w:val="24"/>
                      <w:szCs w:val="24"/>
                    </w:rPr>
                    <w:t xml:space="preserve"> papunktyje nurodytos Prekės </w:t>
                  </w:r>
                  <w:r w:rsidR="002B1E63" w:rsidRPr="00970ADA">
                    <w:rPr>
                      <w:i/>
                      <w:sz w:val="24"/>
                      <w:szCs w:val="24"/>
                    </w:rPr>
                    <w:t>kainos/įkainio</w:t>
                  </w:r>
                  <w:r w:rsidR="002B1E63" w:rsidRPr="00970ADA">
                    <w:rPr>
                      <w:sz w:val="24"/>
                      <w:szCs w:val="24"/>
                    </w:rPr>
                    <w:t xml:space="preserve">, Paslaugos teikėjas gali pristatyti kito modelio, Sutarties </w:t>
                  </w:r>
                  <w:r w:rsidR="002B1E63" w:rsidRPr="00970ADA">
                    <w:rPr>
                      <w:i/>
                      <w:sz w:val="24"/>
                      <w:szCs w:val="24"/>
                    </w:rPr>
                    <w:t>1 priede</w:t>
                  </w:r>
                  <w:r w:rsidR="002B1E63" w:rsidRPr="00970ADA">
                    <w:rPr>
                      <w:sz w:val="24"/>
                      <w:szCs w:val="24"/>
                    </w:rPr>
                    <w:t xml:space="preserve"> įtvirtintus reikalavimus atitinkančią Prekę.</w:t>
                  </w:r>
                </w:p>
                <w:p w14:paraId="49B0D225" w14:textId="77777777" w:rsidR="00656769" w:rsidRPr="00970ADA" w:rsidRDefault="002B1E63" w:rsidP="009B69F5">
                  <w:pPr>
                    <w:pStyle w:val="CommentText"/>
                    <w:ind w:firstLine="635"/>
                    <w:jc w:val="both"/>
                    <w:rPr>
                      <w:sz w:val="24"/>
                      <w:szCs w:val="24"/>
                    </w:rPr>
                  </w:pPr>
                  <w:r w:rsidRPr="00970ADA">
                    <w:rPr>
                      <w:sz w:val="24"/>
                      <w:szCs w:val="24"/>
                    </w:rPr>
                    <w:t xml:space="preserve">11.4. </w:t>
                  </w:r>
                  <w:r w:rsidR="0000462C" w:rsidRPr="00970ADA">
                    <w:rPr>
                      <w:sz w:val="24"/>
                      <w:szCs w:val="24"/>
                    </w:rPr>
                    <w:t>Sutarties sąlygų keitimą gali inicijuoti kiekviena šalis, pateikdama kitai šaliai atitinkamą prašymą bei jį pagrindžiančius dokumentus. Šalis, g</w:t>
                  </w:r>
                  <w:r w:rsidR="00290CE7" w:rsidRPr="00970ADA">
                    <w:rPr>
                      <w:sz w:val="24"/>
                      <w:szCs w:val="24"/>
                    </w:rPr>
                    <w:t>a</w:t>
                  </w:r>
                  <w:r w:rsidR="0000462C" w:rsidRPr="00970ADA">
                    <w:rPr>
                      <w:sz w:val="24"/>
                      <w:szCs w:val="24"/>
                    </w:rPr>
                    <w:t>vusi tokį prašymą, privalo jį išnagrinėti per 20 d. ir kitai Šaliai pateikti motyvuotą raštišką atsakymą. Šalių nesutarimo atveju sprendimo teisė priklauso pirkėjui.</w:t>
                  </w:r>
                </w:p>
                <w:p w14:paraId="1F7AA35F" w14:textId="77777777" w:rsidR="0000462C" w:rsidRPr="00970ADA" w:rsidRDefault="0000462C" w:rsidP="0000462C">
                  <w:pPr>
                    <w:ind w:firstLine="635"/>
                    <w:jc w:val="both"/>
                    <w:rPr>
                      <w:szCs w:val="24"/>
                    </w:rPr>
                  </w:pPr>
                  <w:r w:rsidRPr="00970ADA">
                    <w:rPr>
                      <w:szCs w:val="24"/>
                    </w:rPr>
                    <w:t>11.</w:t>
                  </w:r>
                  <w:r w:rsidR="002B1E63" w:rsidRPr="00970ADA">
                    <w:rPr>
                      <w:szCs w:val="24"/>
                    </w:rPr>
                    <w:t>5</w:t>
                  </w:r>
                  <w:r w:rsidRPr="00970ADA">
                    <w:rPr>
                      <w:szCs w:val="24"/>
                    </w:rPr>
                    <w:t xml:space="preserve">. Sutarties sąlygų pakeitimas turi būti įformintas papildomu susitarimu ir pasirašytas abiejų Šalių. </w:t>
                  </w:r>
                </w:p>
                <w:p w14:paraId="3EDA2364" w14:textId="00DD2330" w:rsidR="0000462C" w:rsidRDefault="0000462C" w:rsidP="00656769">
                  <w:pPr>
                    <w:ind w:firstLine="709"/>
                    <w:jc w:val="both"/>
                    <w:rPr>
                      <w:szCs w:val="24"/>
                    </w:rPr>
                  </w:pPr>
                </w:p>
                <w:p w14:paraId="3E9B9D6A" w14:textId="77777777" w:rsidR="00970ADA" w:rsidRPr="00970ADA" w:rsidRDefault="00970ADA" w:rsidP="00656769">
                  <w:pPr>
                    <w:ind w:firstLine="709"/>
                    <w:jc w:val="both"/>
                    <w:rPr>
                      <w:szCs w:val="24"/>
                    </w:rPr>
                  </w:pPr>
                </w:p>
                <w:p w14:paraId="518C8FCA" w14:textId="77777777" w:rsidR="00C723BE" w:rsidRPr="00970ADA" w:rsidRDefault="00C723BE" w:rsidP="00C723BE">
                  <w:pPr>
                    <w:pStyle w:val="Statja"/>
                    <w:spacing w:before="0"/>
                    <w:ind w:firstLine="709"/>
                    <w:jc w:val="center"/>
                    <w:rPr>
                      <w:rFonts w:ascii="Times New Roman" w:hAnsi="Times New Roman"/>
                      <w:caps/>
                      <w:sz w:val="24"/>
                      <w:szCs w:val="24"/>
                      <w:lang w:val="lt-LT"/>
                    </w:rPr>
                  </w:pPr>
                  <w:r w:rsidRPr="00970ADA">
                    <w:rPr>
                      <w:rFonts w:ascii="Times New Roman" w:hAnsi="Times New Roman"/>
                      <w:sz w:val="24"/>
                      <w:szCs w:val="24"/>
                      <w:lang w:val="lt-LT"/>
                    </w:rPr>
                    <w:t xml:space="preserve">XII. </w:t>
                  </w:r>
                  <w:r w:rsidRPr="00970ADA">
                    <w:rPr>
                      <w:rFonts w:ascii="Times New Roman" w:hAnsi="Times New Roman"/>
                      <w:caps/>
                      <w:sz w:val="24"/>
                      <w:szCs w:val="24"/>
                      <w:lang w:val="lt-LT"/>
                    </w:rPr>
                    <w:t>Sutarties vykdymo sustabdymas</w:t>
                  </w:r>
                </w:p>
                <w:p w14:paraId="187517C5" w14:textId="77777777" w:rsidR="00C723BE" w:rsidRPr="00970ADA" w:rsidRDefault="00C723BE" w:rsidP="00C723BE">
                  <w:pPr>
                    <w:pStyle w:val="Statja"/>
                    <w:spacing w:before="0"/>
                    <w:ind w:left="0" w:firstLine="635"/>
                    <w:jc w:val="center"/>
                    <w:rPr>
                      <w:rFonts w:ascii="Times New Roman" w:hAnsi="Times New Roman"/>
                      <w:sz w:val="24"/>
                      <w:szCs w:val="24"/>
                      <w:lang w:val="lt-LT"/>
                    </w:rPr>
                  </w:pPr>
                </w:p>
                <w:p w14:paraId="5F1D9CCF" w14:textId="77777777" w:rsidR="002D2F6D" w:rsidRPr="00970ADA" w:rsidRDefault="00C723BE"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2</w:t>
                  </w:r>
                  <w:r w:rsidRPr="00970ADA">
                    <w:rPr>
                      <w:rFonts w:ascii="Times New Roman" w:hAnsi="Times New Roman"/>
                      <w:sz w:val="24"/>
                      <w:szCs w:val="24"/>
                      <w:lang w:val="lt-LT"/>
                    </w:rPr>
                    <w:t>.1. Esant svarbioms aplinkybėms, nepriklausančiomis nuo Paslaugų teikėjo valios, dėl kurių Paslaugos teikėjas negali vykdyti savo sutartinių įsipareigojimų</w:t>
                  </w:r>
                  <w:r w:rsidR="002D2F6D" w:rsidRPr="00970ADA">
                    <w:rPr>
                      <w:rFonts w:ascii="Times New Roman" w:hAnsi="Times New Roman"/>
                      <w:sz w:val="24"/>
                      <w:szCs w:val="24"/>
                      <w:lang w:val="lt-LT"/>
                    </w:rPr>
                    <w:t xml:space="preserve">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970ADA">
                    <w:rPr>
                      <w:rFonts w:ascii="Times New Roman" w:hAnsi="Times New Roman"/>
                      <w:sz w:val="24"/>
                      <w:szCs w:val="24"/>
                      <w:lang w:val="lt-LT"/>
                    </w:rPr>
                    <w:t xml:space="preserve">, Pirkėjas turi teisę sustabdyti Paslaugų ar kurios nors jų dalies, kuri negali būti vykdoma, teikimą. </w:t>
                  </w:r>
                </w:p>
                <w:p w14:paraId="0E158C8A" w14:textId="77777777" w:rsidR="008B77E6" w:rsidRPr="00970ADA" w:rsidRDefault="003E7212"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2</w:t>
                  </w:r>
                  <w:r w:rsidRPr="00970ADA">
                    <w:rPr>
                      <w:rFonts w:ascii="Times New Roman" w:hAnsi="Times New Roman"/>
                      <w:sz w:val="24"/>
                      <w:szCs w:val="24"/>
                      <w:lang w:val="lt-LT"/>
                    </w:rPr>
                    <w:t xml:space="preserve">.2. </w:t>
                  </w:r>
                  <w:r w:rsidR="00C723BE" w:rsidRPr="00970ADA">
                    <w:rPr>
                      <w:rFonts w:ascii="Times New Roman" w:hAnsi="Times New Roman"/>
                      <w:sz w:val="24"/>
                      <w:szCs w:val="24"/>
                      <w:lang w:val="lt-LT"/>
                    </w:rPr>
                    <w:t>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w:t>
                  </w:r>
                  <w:r w:rsidR="00686A5A" w:rsidRPr="00970ADA">
                    <w:rPr>
                      <w:rFonts w:ascii="Times New Roman" w:hAnsi="Times New Roman"/>
                      <w:sz w:val="24"/>
                      <w:szCs w:val="24"/>
                      <w:lang w:val="lt-LT"/>
                    </w:rPr>
                    <w:t>slaugų teikėju</w:t>
                  </w:r>
                  <w:r w:rsidR="00C723BE" w:rsidRPr="00970ADA">
                    <w:rPr>
                      <w:rFonts w:ascii="Times New Roman" w:hAnsi="Times New Roman"/>
                      <w:sz w:val="24"/>
                      <w:szCs w:val="24"/>
                      <w:lang w:val="lt-LT"/>
                    </w:rPr>
                    <w:t xml:space="preserve">i vykdyti sutartinius įsipareigojimus, sustabdytų Paslaugų teikimas atnaujinamas. </w:t>
                  </w:r>
                </w:p>
                <w:p w14:paraId="6BBD4DB7" w14:textId="77777777" w:rsidR="00112FF1" w:rsidRPr="00970ADA" w:rsidRDefault="003E7212"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2</w:t>
                  </w:r>
                  <w:r w:rsidRPr="00970ADA">
                    <w:rPr>
                      <w:rFonts w:ascii="Times New Roman" w:hAnsi="Times New Roman"/>
                      <w:sz w:val="24"/>
                      <w:szCs w:val="24"/>
                      <w:lang w:val="lt-LT"/>
                    </w:rPr>
                    <w:t>.</w:t>
                  </w:r>
                  <w:r w:rsidR="00892BAD" w:rsidRPr="00970ADA">
                    <w:rPr>
                      <w:rFonts w:ascii="Times New Roman" w:hAnsi="Times New Roman"/>
                      <w:sz w:val="24"/>
                      <w:szCs w:val="24"/>
                      <w:lang w:val="lt-LT"/>
                    </w:rPr>
                    <w:t>3</w:t>
                  </w:r>
                  <w:r w:rsidRPr="00970ADA">
                    <w:rPr>
                      <w:rFonts w:ascii="Times New Roman" w:hAnsi="Times New Roman"/>
                      <w:sz w:val="24"/>
                      <w:szCs w:val="24"/>
                      <w:lang w:val="lt-LT"/>
                    </w:rPr>
                    <w:t xml:space="preserve">. </w:t>
                  </w:r>
                  <w:r w:rsidR="00112FF1" w:rsidRPr="00970ADA">
                    <w:rPr>
                      <w:rFonts w:ascii="Times New Roman" w:hAnsi="Times New Roman"/>
                      <w:sz w:val="24"/>
                      <w:szCs w:val="24"/>
                      <w:lang w:val="lt-LT"/>
                    </w:rPr>
                    <w:t>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r w:rsidR="00CE26B4" w:rsidRPr="00970ADA">
                    <w:rPr>
                      <w:rFonts w:ascii="Times New Roman" w:hAnsi="Times New Roman"/>
                      <w:sz w:val="24"/>
                      <w:szCs w:val="24"/>
                      <w:lang w:val="lt-LT"/>
                    </w:rPr>
                    <w:t>.</w:t>
                  </w:r>
                </w:p>
                <w:p w14:paraId="585B5F8A" w14:textId="77777777" w:rsidR="008B77E6" w:rsidRPr="00970ADA" w:rsidRDefault="00112FF1" w:rsidP="00C723BE">
                  <w:pPr>
                    <w:pStyle w:val="BodyText11"/>
                    <w:ind w:firstLine="635"/>
                    <w:rPr>
                      <w:rFonts w:ascii="Times New Roman" w:hAnsi="Times New Roman"/>
                      <w:sz w:val="24"/>
                      <w:szCs w:val="24"/>
                      <w:lang w:val="lt-LT" w:eastAsia="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2</w:t>
                  </w:r>
                  <w:r w:rsidRPr="00970ADA">
                    <w:rPr>
                      <w:rFonts w:ascii="Times New Roman" w:hAnsi="Times New Roman"/>
                      <w:sz w:val="24"/>
                      <w:szCs w:val="24"/>
                      <w:lang w:val="lt-LT"/>
                    </w:rPr>
                    <w:t>.</w:t>
                  </w:r>
                  <w:r w:rsidR="00892BAD" w:rsidRPr="00970ADA">
                    <w:rPr>
                      <w:rFonts w:ascii="Times New Roman" w:hAnsi="Times New Roman"/>
                      <w:sz w:val="24"/>
                      <w:szCs w:val="24"/>
                      <w:lang w:val="lt-LT"/>
                    </w:rPr>
                    <w:t>4</w:t>
                  </w:r>
                  <w:r w:rsidR="008B77E6" w:rsidRPr="00970ADA">
                    <w:rPr>
                      <w:rFonts w:ascii="Times New Roman" w:hAnsi="Times New Roman"/>
                      <w:sz w:val="24"/>
                      <w:szCs w:val="24"/>
                      <w:lang w:val="lt-LT"/>
                    </w:rPr>
                    <w:t xml:space="preserve">. </w:t>
                  </w:r>
                  <w:r w:rsidR="00686A5A" w:rsidRPr="00970ADA">
                    <w:rPr>
                      <w:rFonts w:ascii="Times New Roman" w:hAnsi="Times New Roman"/>
                      <w:sz w:val="24"/>
                      <w:szCs w:val="24"/>
                      <w:lang w:val="lt-LT"/>
                    </w:rPr>
                    <w:t xml:space="preserve">Tais atvejais, kai </w:t>
                  </w:r>
                  <w:r w:rsidR="008B77E6" w:rsidRPr="00970ADA">
                    <w:rPr>
                      <w:rFonts w:ascii="Times New Roman" w:hAnsi="Times New Roman"/>
                      <w:sz w:val="24"/>
                      <w:szCs w:val="24"/>
                      <w:lang w:val="lt-LT"/>
                    </w:rPr>
                    <w:t xml:space="preserve">sutarties vykdymas sustabdomas likus iki sutarties termino pabaigos mažiau laiko, nei galimas sustabdymo terminas, </w:t>
                  </w:r>
                  <w:r w:rsidR="00686A5A" w:rsidRPr="00970ADA">
                    <w:rPr>
                      <w:rFonts w:ascii="Times New Roman" w:hAnsi="Times New Roman"/>
                      <w:sz w:val="24"/>
                      <w:szCs w:val="24"/>
                      <w:lang w:val="lt-LT"/>
                    </w:rPr>
                    <w:t xml:space="preserve">po sustabdymo pratęsiant vykdymo terminą, pratęsimas turi būti </w:t>
                  </w:r>
                  <w:r w:rsidR="008B77E6" w:rsidRPr="00970ADA">
                    <w:rPr>
                      <w:rFonts w:ascii="Times New Roman" w:hAnsi="Times New Roman"/>
                      <w:sz w:val="24"/>
                      <w:szCs w:val="24"/>
                      <w:lang w:val="lt-LT"/>
                    </w:rPr>
                    <w:t>t</w:t>
                  </w:r>
                  <w:r w:rsidR="008B77E6" w:rsidRPr="00970ADA">
                    <w:rPr>
                      <w:rFonts w:ascii="Times New Roman" w:hAnsi="Times New Roman"/>
                      <w:sz w:val="24"/>
                      <w:szCs w:val="24"/>
                      <w:lang w:val="lt-LT" w:eastAsia="lt-LT"/>
                    </w:rPr>
                    <w:t xml:space="preserve">am terminui, kuris sustabdymo metu buvo likęs iki sutartinių įsipareigojimų įvykdymo pabaigos. </w:t>
                  </w:r>
                </w:p>
                <w:p w14:paraId="446D06ED" w14:textId="77777777" w:rsidR="008B77E6" w:rsidRPr="00970ADA" w:rsidRDefault="008B77E6" w:rsidP="008B77E6">
                  <w:pPr>
                    <w:pStyle w:val="BodyText11"/>
                    <w:ind w:firstLine="635"/>
                    <w:rPr>
                      <w:rFonts w:ascii="Times New Roman" w:hAnsi="Times New Roman"/>
                      <w:sz w:val="24"/>
                      <w:szCs w:val="24"/>
                      <w:lang w:val="lt-LT"/>
                    </w:rPr>
                  </w:pPr>
                  <w:r w:rsidRPr="00970ADA">
                    <w:rPr>
                      <w:rFonts w:ascii="Times New Roman" w:hAnsi="Times New Roman"/>
                      <w:sz w:val="24"/>
                      <w:szCs w:val="24"/>
                      <w:lang w:val="lt-LT"/>
                    </w:rPr>
                    <w:lastRenderedPageBreak/>
                    <w:t>1</w:t>
                  </w:r>
                  <w:r w:rsidR="00B26FE7" w:rsidRPr="00970ADA">
                    <w:rPr>
                      <w:rFonts w:ascii="Times New Roman" w:hAnsi="Times New Roman"/>
                      <w:sz w:val="24"/>
                      <w:szCs w:val="24"/>
                      <w:lang w:val="lt-LT"/>
                    </w:rPr>
                    <w:t>2</w:t>
                  </w:r>
                  <w:r w:rsidRPr="00970ADA">
                    <w:rPr>
                      <w:rFonts w:ascii="Times New Roman" w:hAnsi="Times New Roman"/>
                      <w:sz w:val="24"/>
                      <w:szCs w:val="24"/>
                      <w:lang w:val="lt-LT"/>
                    </w:rPr>
                    <w:t>.</w:t>
                  </w:r>
                  <w:r w:rsidR="00892BAD" w:rsidRPr="00970ADA">
                    <w:rPr>
                      <w:rFonts w:ascii="Times New Roman" w:hAnsi="Times New Roman"/>
                      <w:sz w:val="24"/>
                      <w:szCs w:val="24"/>
                      <w:lang w:val="lt-LT"/>
                    </w:rPr>
                    <w:t>5</w:t>
                  </w:r>
                  <w:r w:rsidRPr="00970ADA">
                    <w:rPr>
                      <w:rFonts w:ascii="Times New Roman" w:hAnsi="Times New Roman"/>
                      <w:sz w:val="24"/>
                      <w:szCs w:val="24"/>
                      <w:lang w:val="lt-LT"/>
                    </w:rPr>
                    <w:t xml:space="preserve">. Tais atvejais, kai sutarties vykdymas sustabdomas likus iki sutarties termino pabaigos daugiau laiko, nei galimas sustabdymo terminas, Paslaugų ar jų dalies suteikimo terminas pratęsimas tokiam laikotarpiui, kuriam jis buvo sustabdytas. </w:t>
                  </w:r>
                </w:p>
                <w:p w14:paraId="25AF8B1D" w14:textId="77777777" w:rsidR="008B77E6" w:rsidRPr="00970ADA" w:rsidRDefault="008B77E6" w:rsidP="008B77E6">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2</w:t>
                  </w:r>
                  <w:r w:rsidRPr="00970ADA">
                    <w:rPr>
                      <w:rFonts w:ascii="Times New Roman" w:hAnsi="Times New Roman"/>
                      <w:sz w:val="24"/>
                      <w:szCs w:val="24"/>
                      <w:lang w:val="lt-LT"/>
                    </w:rPr>
                    <w:t>.</w:t>
                  </w:r>
                  <w:r w:rsidR="005940DE" w:rsidRPr="00970ADA">
                    <w:rPr>
                      <w:rFonts w:ascii="Times New Roman" w:hAnsi="Times New Roman"/>
                      <w:sz w:val="24"/>
                      <w:szCs w:val="24"/>
                      <w:lang w:val="lt-LT"/>
                    </w:rPr>
                    <w:t>6</w:t>
                  </w:r>
                  <w:r w:rsidRPr="00970ADA">
                    <w:rPr>
                      <w:rFonts w:ascii="Times New Roman" w:hAnsi="Times New Roman"/>
                      <w:sz w:val="24"/>
                      <w:szCs w:val="24"/>
                      <w:lang w:val="lt-LT"/>
                    </w:rPr>
                    <w:t xml:space="preserve">. </w:t>
                  </w:r>
                  <w:r w:rsidR="0080061E" w:rsidRPr="00970ADA">
                    <w:rPr>
                      <w:rFonts w:ascii="Times New Roman" w:hAnsi="Times New Roman"/>
                      <w:sz w:val="24"/>
                      <w:szCs w:val="24"/>
                      <w:lang w:val="lt-LT"/>
                    </w:rPr>
                    <w:t xml:space="preserve">Pirkėjas taip pat turi teisę sustabdyti </w:t>
                  </w:r>
                  <w:r w:rsidR="00967F69" w:rsidRPr="00970ADA">
                    <w:rPr>
                      <w:rFonts w:ascii="Times New Roman" w:hAnsi="Times New Roman"/>
                      <w:sz w:val="24"/>
                      <w:szCs w:val="24"/>
                      <w:lang w:val="lt-LT"/>
                    </w:rPr>
                    <w:t xml:space="preserve">Paslaugų ir/ar susijusių </w:t>
                  </w:r>
                  <w:r w:rsidR="0080061E" w:rsidRPr="00970ADA">
                    <w:rPr>
                      <w:rFonts w:ascii="Times New Roman" w:hAnsi="Times New Roman"/>
                      <w:sz w:val="24"/>
                      <w:szCs w:val="24"/>
                      <w:lang w:val="lt-LT"/>
                    </w:rPr>
                    <w:t>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įtakojama</w:t>
                  </w:r>
                  <w:r w:rsidR="00536C95" w:rsidRPr="00970ADA">
                    <w:rPr>
                      <w:rFonts w:ascii="Times New Roman" w:hAnsi="Times New Roman"/>
                      <w:sz w:val="24"/>
                      <w:szCs w:val="24"/>
                      <w:lang w:val="lt-LT"/>
                    </w:rPr>
                    <w:t xml:space="preserve">. </w:t>
                  </w:r>
                </w:p>
                <w:p w14:paraId="5A78A948" w14:textId="77777777" w:rsidR="0080061E" w:rsidRPr="00970ADA" w:rsidRDefault="0080061E" w:rsidP="0080061E">
                  <w:pPr>
                    <w:pStyle w:val="BodyText11"/>
                    <w:tabs>
                      <w:tab w:val="left" w:pos="634"/>
                      <w:tab w:val="left" w:pos="1059"/>
                      <w:tab w:val="left" w:pos="1201"/>
                    </w:tabs>
                    <w:ind w:firstLine="634"/>
                    <w:rPr>
                      <w:rFonts w:ascii="Times New Roman" w:hAnsi="Times New Roman"/>
                      <w:sz w:val="24"/>
                      <w:szCs w:val="24"/>
                      <w:lang w:val="lt-LT"/>
                    </w:rPr>
                  </w:pPr>
                  <w:r w:rsidRPr="00970ADA">
                    <w:rPr>
                      <w:rFonts w:ascii="Times New Roman" w:hAnsi="Times New Roman"/>
                      <w:sz w:val="24"/>
                      <w:szCs w:val="24"/>
                      <w:lang w:val="lt-LT"/>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62030F83" w14:textId="169CE5B4" w:rsidR="0080061E" w:rsidRDefault="0080061E" w:rsidP="008B77E6">
                  <w:pPr>
                    <w:pStyle w:val="BodyText11"/>
                    <w:ind w:firstLine="635"/>
                    <w:rPr>
                      <w:rFonts w:ascii="Times New Roman" w:hAnsi="Times New Roman"/>
                      <w:sz w:val="24"/>
                      <w:szCs w:val="24"/>
                      <w:lang w:val="lt-LT"/>
                    </w:rPr>
                  </w:pPr>
                </w:p>
                <w:p w14:paraId="1C24DE18" w14:textId="77777777" w:rsidR="00970ADA" w:rsidRPr="00970ADA" w:rsidRDefault="00970ADA" w:rsidP="008B77E6">
                  <w:pPr>
                    <w:pStyle w:val="BodyText11"/>
                    <w:ind w:firstLine="635"/>
                    <w:rPr>
                      <w:rFonts w:ascii="Times New Roman" w:hAnsi="Times New Roman"/>
                      <w:sz w:val="24"/>
                      <w:szCs w:val="24"/>
                      <w:lang w:val="lt-LT"/>
                    </w:rPr>
                  </w:pPr>
                </w:p>
                <w:p w14:paraId="2A77050F" w14:textId="77777777" w:rsidR="00656769" w:rsidRPr="00970ADA" w:rsidRDefault="00656769" w:rsidP="00656769">
                  <w:pPr>
                    <w:ind w:firstLine="709"/>
                    <w:jc w:val="center"/>
                    <w:rPr>
                      <w:b/>
                      <w:szCs w:val="24"/>
                    </w:rPr>
                  </w:pPr>
                  <w:r w:rsidRPr="00970ADA">
                    <w:rPr>
                      <w:b/>
                      <w:szCs w:val="24"/>
                    </w:rPr>
                    <w:t>XI</w:t>
                  </w:r>
                  <w:r w:rsidR="00B26FE7" w:rsidRPr="00970ADA">
                    <w:rPr>
                      <w:b/>
                      <w:szCs w:val="24"/>
                    </w:rPr>
                    <w:t>II</w:t>
                  </w:r>
                  <w:r w:rsidRPr="00970ADA">
                    <w:rPr>
                      <w:b/>
                      <w:szCs w:val="24"/>
                    </w:rPr>
                    <w:t>. SUTARTIES PAŽEIDIMAS</w:t>
                  </w:r>
                </w:p>
                <w:p w14:paraId="3309DC94" w14:textId="77777777" w:rsidR="00656769" w:rsidRPr="00970ADA" w:rsidRDefault="00656769" w:rsidP="00656769">
                  <w:pPr>
                    <w:ind w:firstLine="709"/>
                    <w:jc w:val="center"/>
                    <w:rPr>
                      <w:b/>
                      <w:szCs w:val="24"/>
                    </w:rPr>
                  </w:pPr>
                </w:p>
                <w:p w14:paraId="1C5FE239" w14:textId="77777777" w:rsidR="00656769" w:rsidRPr="00970ADA" w:rsidRDefault="00656769" w:rsidP="00656769">
                  <w:pPr>
                    <w:ind w:firstLine="635"/>
                    <w:jc w:val="both"/>
                    <w:rPr>
                      <w:szCs w:val="24"/>
                    </w:rPr>
                  </w:pPr>
                  <w:r w:rsidRPr="00970ADA">
                    <w:rPr>
                      <w:szCs w:val="24"/>
                    </w:rPr>
                    <w:t>1</w:t>
                  </w:r>
                  <w:r w:rsidR="00B26FE7" w:rsidRPr="00970ADA">
                    <w:rPr>
                      <w:szCs w:val="24"/>
                    </w:rPr>
                    <w:t>3</w:t>
                  </w:r>
                  <w:r w:rsidRPr="00970ADA">
                    <w:rPr>
                      <w:szCs w:val="24"/>
                    </w:rPr>
                    <w:t>.1. Jei kuri nors Sutarties Šalis nevykdo arba netinkamai vykdo kokius nors savo įsipareigojimus pagal Sutartį, ji pažeidžia Sutartį.</w:t>
                  </w:r>
                </w:p>
                <w:p w14:paraId="257670FC"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 Vienai Sutarties Šaliai pažeidus Sutartį, nukentėjusioji Šalis turi teisę:</w:t>
                  </w:r>
                </w:p>
                <w:p w14:paraId="4BD949F0"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.2.1. reikalauti kitos Šalies vykdyti sutartinius įsipareigojimus;</w:t>
                  </w:r>
                </w:p>
                <w:p w14:paraId="69F66695"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.2.2. reikalauti atlyginti nuostolius;</w:t>
                  </w:r>
                </w:p>
                <w:p w14:paraId="2CCA5FA3"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.2.3. reikalauti sumokėti Sutarties 8.2 ir 8.3 punktuose nustatytus delspinigius;</w:t>
                  </w:r>
                </w:p>
                <w:p w14:paraId="6AC3AD34"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.2.4. reikalauti sumokėti Sutarties V skyriuje nustatytą</w:t>
                  </w:r>
                  <w:r w:rsidR="00A210A8" w:rsidRPr="00970ADA">
                    <w:rPr>
                      <w:rFonts w:ascii="Times New Roman" w:hAnsi="Times New Roman"/>
                      <w:sz w:val="24"/>
                      <w:szCs w:val="24"/>
                      <w:lang w:val="lt-LT"/>
                    </w:rPr>
                    <w:t xml:space="preserve"> baudą</w:t>
                  </w:r>
                  <w:r w:rsidRPr="00970ADA">
                    <w:rPr>
                      <w:rFonts w:ascii="Times New Roman" w:hAnsi="Times New Roman"/>
                      <w:sz w:val="24"/>
                      <w:szCs w:val="24"/>
                      <w:lang w:val="lt-LT"/>
                    </w:rPr>
                    <w:t>;</w:t>
                  </w:r>
                </w:p>
                <w:p w14:paraId="6FD89E8C"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.2.5. reikalauti sumažinti kainą, neįvykdyta ar netinkamai įvykdyta Paslaugų verte;</w:t>
                  </w:r>
                </w:p>
                <w:p w14:paraId="644747F5"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.2.6. nutraukti Sutartį;</w:t>
                  </w:r>
                </w:p>
                <w:p w14:paraId="1DA07FD0" w14:textId="77777777" w:rsidR="00656769" w:rsidRPr="00970ADA" w:rsidRDefault="00656769" w:rsidP="0065676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.2.7. taikyti kitus Lietuvos Respublikos teisės aktų nustatytus teisių gynimo būdus.</w:t>
                  </w:r>
                </w:p>
                <w:p w14:paraId="31540111" w14:textId="77777777" w:rsidR="00656769" w:rsidRPr="00970ADA" w:rsidRDefault="00BB377F"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.3. Paslaugų teikėjas negali perleisti visų ar dalies savo įsipareigojimų pagal šią Sutartį be išankstinio raštiško </w:t>
                  </w:r>
                  <w:r w:rsidR="00C723BE" w:rsidRPr="00970ADA">
                    <w:rPr>
                      <w:rFonts w:ascii="Times New Roman" w:hAnsi="Times New Roman"/>
                      <w:sz w:val="24"/>
                      <w:szCs w:val="24"/>
                      <w:lang w:val="lt-LT"/>
                    </w:rPr>
                    <w:t>Pirkėjo</w:t>
                  </w:r>
                  <w:r w:rsidRPr="00970ADA">
                    <w:rPr>
                      <w:rFonts w:ascii="Times New Roman" w:hAnsi="Times New Roman"/>
                      <w:sz w:val="24"/>
                      <w:szCs w:val="24"/>
                      <w:lang w:val="lt-LT"/>
                    </w:rPr>
                    <w:t xml:space="preserve"> sutikimo.</w:t>
                  </w:r>
                </w:p>
                <w:p w14:paraId="7EB9ACFB"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.4. Paslaugų teikėjas turi nedelsiant pranešti Pirkėjui apie bet kokius esminius Paslaugų teikėjo </w:t>
                  </w:r>
                  <w:r w:rsidR="00176919" w:rsidRPr="00970ADA">
                    <w:rPr>
                      <w:rFonts w:ascii="Times New Roman" w:hAnsi="Times New Roman"/>
                      <w:sz w:val="24"/>
                      <w:szCs w:val="24"/>
                      <w:lang w:val="lt-LT"/>
                    </w:rPr>
                    <w:t xml:space="preserve">planuojamus teisinio statuso </w:t>
                  </w:r>
                  <w:proofErr w:type="spellStart"/>
                  <w:r w:rsidRPr="00970ADA">
                    <w:rPr>
                      <w:rFonts w:ascii="Times New Roman" w:hAnsi="Times New Roman"/>
                      <w:sz w:val="24"/>
                      <w:szCs w:val="24"/>
                      <w:lang w:val="lt-LT"/>
                    </w:rPr>
                    <w:t>pasikeitimus</w:t>
                  </w:r>
                  <w:proofErr w:type="spellEnd"/>
                  <w:r w:rsidRPr="00970ADA">
                    <w:rPr>
                      <w:rFonts w:ascii="Times New Roman" w:hAnsi="Times New Roman"/>
                      <w:sz w:val="24"/>
                      <w:szCs w:val="24"/>
                      <w:lang w:val="lt-LT"/>
                    </w:rPr>
                    <w:t>, patvirtinant, kad prielaidos, būtinos Sutarčiai vykdyti, nenustojo galioti.</w:t>
                  </w:r>
                </w:p>
                <w:p w14:paraId="342E2826"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.5. Šioje Sutartyje esminėmis sąlygomis laikoma:</w:t>
                  </w:r>
                </w:p>
                <w:p w14:paraId="69C70328"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.5.1. </w:t>
                  </w:r>
                  <w:r w:rsidR="004D243A" w:rsidRPr="00970ADA">
                    <w:rPr>
                      <w:rFonts w:ascii="Times New Roman" w:hAnsi="Times New Roman"/>
                      <w:sz w:val="24"/>
                      <w:szCs w:val="24"/>
                      <w:lang w:val="lt-LT"/>
                    </w:rPr>
                    <w:t>S</w:t>
                  </w:r>
                  <w:r w:rsidR="00176919" w:rsidRPr="00970ADA">
                    <w:rPr>
                      <w:rFonts w:ascii="Times New Roman" w:hAnsi="Times New Roman"/>
                      <w:sz w:val="24"/>
                      <w:szCs w:val="24"/>
                      <w:lang w:val="lt-LT"/>
                    </w:rPr>
                    <w:t xml:space="preserve">utarties </w:t>
                  </w:r>
                  <w:r w:rsidRPr="00970ADA">
                    <w:rPr>
                      <w:rFonts w:ascii="Times New Roman" w:hAnsi="Times New Roman"/>
                      <w:sz w:val="24"/>
                      <w:szCs w:val="24"/>
                      <w:lang w:val="lt-LT"/>
                    </w:rPr>
                    <w:t>dalykas;</w:t>
                  </w:r>
                </w:p>
                <w:p w14:paraId="12D10F11"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.5.2. </w:t>
                  </w:r>
                  <w:r w:rsidR="004D243A" w:rsidRPr="00970ADA">
                    <w:rPr>
                      <w:rFonts w:ascii="Times New Roman" w:hAnsi="Times New Roman"/>
                      <w:sz w:val="24"/>
                      <w:szCs w:val="24"/>
                      <w:lang w:val="lt-LT"/>
                    </w:rPr>
                    <w:t>S</w:t>
                  </w:r>
                  <w:r w:rsidR="00176919" w:rsidRPr="00970ADA">
                    <w:rPr>
                      <w:rFonts w:ascii="Times New Roman" w:hAnsi="Times New Roman"/>
                      <w:sz w:val="24"/>
                      <w:szCs w:val="24"/>
                      <w:lang w:val="lt-LT"/>
                    </w:rPr>
                    <w:t xml:space="preserve">utarties </w:t>
                  </w:r>
                  <w:r w:rsidRPr="00970ADA">
                    <w:rPr>
                      <w:rFonts w:ascii="Times New Roman" w:hAnsi="Times New Roman"/>
                      <w:sz w:val="24"/>
                      <w:szCs w:val="24"/>
                      <w:lang w:val="lt-LT"/>
                    </w:rPr>
                    <w:t>kaina ir kainodaros taisyklės;</w:t>
                  </w:r>
                </w:p>
                <w:p w14:paraId="793BCA7A"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.5.3. </w:t>
                  </w:r>
                  <w:r w:rsidR="00176919" w:rsidRPr="00970ADA">
                    <w:rPr>
                      <w:rFonts w:ascii="Times New Roman" w:hAnsi="Times New Roman"/>
                      <w:sz w:val="24"/>
                      <w:szCs w:val="24"/>
                      <w:lang w:val="lt-LT"/>
                    </w:rPr>
                    <w:t xml:space="preserve">apmokėjimo </w:t>
                  </w:r>
                  <w:r w:rsidRPr="00970ADA">
                    <w:rPr>
                      <w:rFonts w:ascii="Times New Roman" w:hAnsi="Times New Roman"/>
                      <w:sz w:val="24"/>
                      <w:szCs w:val="24"/>
                      <w:lang w:val="lt-LT"/>
                    </w:rPr>
                    <w:t>sąlygos ir tvarka;</w:t>
                  </w:r>
                </w:p>
                <w:p w14:paraId="05D39938" w14:textId="77777777" w:rsidR="005E4E1A" w:rsidRPr="00970ADA" w:rsidRDefault="005E4E1A" w:rsidP="00C723BE">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.5.4. </w:t>
                  </w:r>
                  <w:r w:rsidR="004144C2" w:rsidRPr="00970ADA">
                    <w:rPr>
                      <w:rFonts w:ascii="Times New Roman" w:hAnsi="Times New Roman"/>
                      <w:sz w:val="24"/>
                      <w:szCs w:val="24"/>
                      <w:lang w:val="lt-LT"/>
                    </w:rPr>
                    <w:t>P</w:t>
                  </w:r>
                  <w:r w:rsidR="00176919" w:rsidRPr="00970ADA">
                    <w:rPr>
                      <w:rFonts w:ascii="Times New Roman" w:hAnsi="Times New Roman"/>
                      <w:sz w:val="24"/>
                      <w:szCs w:val="24"/>
                      <w:lang w:val="lt-LT"/>
                    </w:rPr>
                    <w:t xml:space="preserve">aslaugų </w:t>
                  </w:r>
                  <w:r w:rsidRPr="00970ADA">
                    <w:rPr>
                      <w:rFonts w:ascii="Times New Roman" w:hAnsi="Times New Roman"/>
                      <w:sz w:val="24"/>
                      <w:szCs w:val="24"/>
                      <w:lang w:val="lt-LT"/>
                    </w:rPr>
                    <w:t>suteikimo terminas (-ai);</w:t>
                  </w:r>
                </w:p>
                <w:p w14:paraId="21A9A63A" w14:textId="77777777" w:rsidR="005E4E1A" w:rsidRPr="00970ADA" w:rsidRDefault="005E4E1A" w:rsidP="00C723BE">
                  <w:pPr>
                    <w:pStyle w:val="BodyText11"/>
                    <w:ind w:firstLine="635"/>
                    <w:rPr>
                      <w:rFonts w:ascii="Times New Roman" w:hAnsi="Times New Roman"/>
                      <w:color w:val="000000"/>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3</w:t>
                  </w:r>
                  <w:r w:rsidRPr="00970ADA">
                    <w:rPr>
                      <w:rFonts w:ascii="Times New Roman" w:hAnsi="Times New Roman"/>
                      <w:sz w:val="24"/>
                      <w:szCs w:val="24"/>
                      <w:lang w:val="lt-LT"/>
                    </w:rPr>
                    <w:t xml:space="preserve">.5.5. </w:t>
                  </w:r>
                  <w:proofErr w:type="spellStart"/>
                  <w:r w:rsidR="00176919" w:rsidRPr="00970ADA">
                    <w:rPr>
                      <w:rFonts w:ascii="Times New Roman" w:hAnsi="Times New Roman"/>
                      <w:color w:val="000000"/>
                      <w:sz w:val="24"/>
                      <w:szCs w:val="24"/>
                      <w:lang w:val="lt-LT"/>
                    </w:rPr>
                    <w:t>subteikėjo</w:t>
                  </w:r>
                  <w:proofErr w:type="spellEnd"/>
                  <w:r w:rsidR="00176919" w:rsidRPr="00970ADA">
                    <w:rPr>
                      <w:rFonts w:ascii="Times New Roman" w:hAnsi="Times New Roman"/>
                      <w:color w:val="000000"/>
                      <w:sz w:val="24"/>
                      <w:szCs w:val="24"/>
                      <w:lang w:val="lt-LT"/>
                    </w:rPr>
                    <w:t xml:space="preserve"> </w:t>
                  </w:r>
                  <w:r w:rsidRPr="00970ADA">
                    <w:rPr>
                      <w:rFonts w:ascii="Times New Roman" w:hAnsi="Times New Roman"/>
                      <w:color w:val="000000"/>
                      <w:sz w:val="24"/>
                      <w:szCs w:val="24"/>
                      <w:lang w:val="lt-LT"/>
                    </w:rPr>
                    <w:t>(-ų), specialisto (-ų) keitimo tvarka;</w:t>
                  </w:r>
                </w:p>
                <w:p w14:paraId="045AD158" w14:textId="77777777" w:rsidR="00EB7FD2" w:rsidRPr="00970ADA" w:rsidRDefault="00EB7FD2" w:rsidP="00C723BE">
                  <w:pPr>
                    <w:pStyle w:val="BodyText11"/>
                    <w:ind w:firstLine="635"/>
                    <w:rPr>
                      <w:rFonts w:ascii="Times New Roman" w:hAnsi="Times New Roman"/>
                      <w:color w:val="000000"/>
                      <w:sz w:val="24"/>
                      <w:szCs w:val="24"/>
                      <w:lang w:val="lt-LT"/>
                    </w:rPr>
                  </w:pPr>
                  <w:r w:rsidRPr="00970ADA">
                    <w:rPr>
                      <w:rFonts w:ascii="Times New Roman" w:hAnsi="Times New Roman"/>
                      <w:color w:val="000000"/>
                      <w:sz w:val="24"/>
                      <w:szCs w:val="24"/>
                      <w:lang w:val="lt-LT"/>
                    </w:rPr>
                    <w:t>1</w:t>
                  </w:r>
                  <w:r w:rsidR="00B26FE7" w:rsidRPr="00970ADA">
                    <w:rPr>
                      <w:rFonts w:ascii="Times New Roman" w:hAnsi="Times New Roman"/>
                      <w:color w:val="000000"/>
                      <w:sz w:val="24"/>
                      <w:szCs w:val="24"/>
                      <w:lang w:val="lt-LT"/>
                    </w:rPr>
                    <w:t>3</w:t>
                  </w:r>
                  <w:r w:rsidRPr="00970ADA">
                    <w:rPr>
                      <w:rFonts w:ascii="Times New Roman" w:hAnsi="Times New Roman"/>
                      <w:color w:val="000000"/>
                      <w:sz w:val="24"/>
                      <w:szCs w:val="24"/>
                      <w:lang w:val="lt-LT"/>
                    </w:rPr>
                    <w:t xml:space="preserve">.5.6. </w:t>
                  </w:r>
                  <w:r w:rsidR="00176919" w:rsidRPr="00970ADA">
                    <w:rPr>
                      <w:rFonts w:ascii="Times New Roman" w:hAnsi="Times New Roman"/>
                      <w:color w:val="000000"/>
                      <w:sz w:val="24"/>
                      <w:szCs w:val="24"/>
                      <w:lang w:val="lt-LT"/>
                    </w:rPr>
                    <w:t>r</w:t>
                  </w:r>
                  <w:r w:rsidRPr="00970ADA">
                    <w:rPr>
                      <w:rFonts w:ascii="Times New Roman" w:hAnsi="Times New Roman"/>
                      <w:color w:val="000000"/>
                      <w:sz w:val="24"/>
                      <w:szCs w:val="24"/>
                      <w:lang w:val="lt-LT"/>
                    </w:rPr>
                    <w:t xml:space="preserve">eikalavimai, susiję su </w:t>
                  </w:r>
                  <w:r w:rsidR="004D243A" w:rsidRPr="00970ADA">
                    <w:rPr>
                      <w:rFonts w:ascii="Times New Roman" w:hAnsi="Times New Roman"/>
                      <w:color w:val="000000"/>
                      <w:sz w:val="24"/>
                      <w:szCs w:val="24"/>
                      <w:lang w:val="lt-LT"/>
                    </w:rPr>
                    <w:t>S</w:t>
                  </w:r>
                  <w:r w:rsidRPr="00970ADA">
                    <w:rPr>
                      <w:rFonts w:ascii="Times New Roman" w:hAnsi="Times New Roman"/>
                      <w:color w:val="000000"/>
                      <w:sz w:val="24"/>
                      <w:szCs w:val="24"/>
                      <w:lang w:val="lt-LT"/>
                    </w:rPr>
                    <w:t>utarties įvykdymo užtikrinimo pateikimu</w:t>
                  </w:r>
                  <w:r w:rsidR="00176919" w:rsidRPr="00970ADA">
                    <w:rPr>
                      <w:rFonts w:ascii="Times New Roman" w:hAnsi="Times New Roman"/>
                      <w:color w:val="000000"/>
                      <w:sz w:val="24"/>
                      <w:szCs w:val="24"/>
                      <w:lang w:val="lt-LT"/>
                    </w:rPr>
                    <w:t xml:space="preserve"> (pavyzdžiui, pratęsus paslaugų teikimo terminą, nepateikiamas naujas sutarties įvykdymo užtikrinimas)</w:t>
                  </w:r>
                  <w:r w:rsidRPr="00970ADA">
                    <w:rPr>
                      <w:rFonts w:ascii="Times New Roman" w:hAnsi="Times New Roman"/>
                      <w:color w:val="000000"/>
                      <w:sz w:val="24"/>
                      <w:szCs w:val="24"/>
                      <w:lang w:val="lt-LT"/>
                    </w:rPr>
                    <w:t xml:space="preserve">. </w:t>
                  </w:r>
                </w:p>
                <w:p w14:paraId="2B1DE161" w14:textId="77777777" w:rsidR="00363D90" w:rsidRPr="00970ADA" w:rsidRDefault="00363D90" w:rsidP="00E1209A">
                  <w:pPr>
                    <w:tabs>
                      <w:tab w:val="left" w:pos="851"/>
                      <w:tab w:val="left" w:pos="1560"/>
                    </w:tabs>
                    <w:ind w:firstLine="635"/>
                    <w:jc w:val="both"/>
                    <w:rPr>
                      <w:color w:val="000000"/>
                      <w:szCs w:val="24"/>
                    </w:rPr>
                  </w:pPr>
                  <w:r w:rsidRPr="00970ADA">
                    <w:rPr>
                      <w:szCs w:val="24"/>
                    </w:rPr>
                    <w:t>1</w:t>
                  </w:r>
                  <w:r w:rsidR="00B26FE7" w:rsidRPr="00970ADA">
                    <w:rPr>
                      <w:szCs w:val="24"/>
                    </w:rPr>
                    <w:t>3</w:t>
                  </w:r>
                  <w:r w:rsidRPr="00970ADA">
                    <w:rPr>
                      <w:szCs w:val="24"/>
                    </w:rPr>
                    <w:t xml:space="preserve">.6. Sutarties </w:t>
                  </w:r>
                  <w:r w:rsidR="00892BAD" w:rsidRPr="00970ADA">
                    <w:rPr>
                      <w:szCs w:val="24"/>
                    </w:rPr>
                    <w:t>13</w:t>
                  </w:r>
                  <w:r w:rsidRPr="00970ADA">
                    <w:rPr>
                      <w:szCs w:val="24"/>
                    </w:rPr>
                    <w:t xml:space="preserve">.5 punkte numatytų sąlygų </w:t>
                  </w:r>
                  <w:r w:rsidRPr="00970ADA">
                    <w:rPr>
                      <w:color w:val="000000"/>
                      <w:szCs w:val="24"/>
                    </w:rPr>
                    <w:t>pažeidimas laikomas esminiu Sutarties pažeidimu.</w:t>
                  </w:r>
                </w:p>
                <w:p w14:paraId="345C19DC" w14:textId="77777777" w:rsidR="00107AA0" w:rsidRPr="00970ADA" w:rsidRDefault="00107AA0" w:rsidP="00E1209A">
                  <w:pPr>
                    <w:tabs>
                      <w:tab w:val="left" w:pos="851"/>
                      <w:tab w:val="left" w:pos="1560"/>
                    </w:tabs>
                    <w:ind w:firstLine="635"/>
                    <w:jc w:val="both"/>
                    <w:rPr>
                      <w:szCs w:val="24"/>
                    </w:rPr>
                  </w:pPr>
                </w:p>
              </w:tc>
            </w:tr>
            <w:tr w:rsidR="00CB3552" w:rsidRPr="00970ADA" w14:paraId="5009AE9D" w14:textId="77777777" w:rsidTr="00D46DCB">
              <w:trPr>
                <w:trHeight w:val="5954"/>
              </w:trPr>
              <w:tc>
                <w:tcPr>
                  <w:tcW w:w="5000" w:type="pct"/>
                  <w:shd w:val="clear" w:color="auto" w:fill="auto"/>
                </w:tcPr>
                <w:p w14:paraId="07F02BA8" w14:textId="77777777" w:rsidR="00C723BE" w:rsidRPr="00970ADA" w:rsidRDefault="00C723BE" w:rsidP="00B26FE7">
                  <w:pPr>
                    <w:pStyle w:val="Statja"/>
                    <w:numPr>
                      <w:ilvl w:val="0"/>
                      <w:numId w:val="8"/>
                    </w:numPr>
                    <w:spacing w:before="0"/>
                    <w:jc w:val="center"/>
                    <w:rPr>
                      <w:rFonts w:ascii="Times New Roman" w:hAnsi="Times New Roman"/>
                      <w:caps/>
                      <w:sz w:val="24"/>
                      <w:szCs w:val="24"/>
                      <w:lang w:val="lt-LT"/>
                    </w:rPr>
                  </w:pPr>
                  <w:r w:rsidRPr="00970ADA">
                    <w:rPr>
                      <w:rFonts w:ascii="Times New Roman" w:hAnsi="Times New Roman"/>
                      <w:caps/>
                      <w:sz w:val="24"/>
                      <w:szCs w:val="24"/>
                      <w:lang w:val="lt-LT"/>
                    </w:rPr>
                    <w:lastRenderedPageBreak/>
                    <w:t>Sutarties nutraukimas</w:t>
                  </w:r>
                </w:p>
                <w:p w14:paraId="23C77B2A" w14:textId="77777777" w:rsidR="00C723BE" w:rsidRPr="00970ADA" w:rsidRDefault="00C723BE" w:rsidP="00C723BE">
                  <w:pPr>
                    <w:tabs>
                      <w:tab w:val="left" w:pos="851"/>
                      <w:tab w:val="left" w:pos="1560"/>
                    </w:tabs>
                    <w:jc w:val="center"/>
                    <w:rPr>
                      <w:b/>
                      <w:szCs w:val="24"/>
                    </w:rPr>
                  </w:pPr>
                </w:p>
                <w:p w14:paraId="36CCB766" w14:textId="77777777" w:rsidR="00C723BE" w:rsidRPr="00970ADA" w:rsidRDefault="00C723BE" w:rsidP="00C723BE">
                  <w:pPr>
                    <w:pStyle w:val="BodyText1"/>
                    <w:numPr>
                      <w:ilvl w:val="1"/>
                      <w:numId w:val="8"/>
                    </w:numPr>
                    <w:tabs>
                      <w:tab w:val="left" w:pos="570"/>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Sutartis gali būti nutraukiama LR viešųjų pirkimų įstatymo 90 straipsnyje numatytais atvejais.</w:t>
                  </w:r>
                </w:p>
                <w:p w14:paraId="66A4A649" w14:textId="77777777" w:rsidR="00C723BE" w:rsidRPr="00970ADA" w:rsidRDefault="00C723BE" w:rsidP="00C723BE">
                  <w:pPr>
                    <w:pStyle w:val="BodyText1"/>
                    <w:numPr>
                      <w:ilvl w:val="1"/>
                      <w:numId w:val="8"/>
                    </w:numPr>
                    <w:tabs>
                      <w:tab w:val="left" w:pos="570"/>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Sutartis gali būti nutraukiama raštišku Šalių susitarimu.</w:t>
                  </w:r>
                </w:p>
                <w:p w14:paraId="558C1D61" w14:textId="77777777" w:rsidR="00C723BE" w:rsidRPr="00970ADA" w:rsidRDefault="00C723BE" w:rsidP="00C723BE">
                  <w:pPr>
                    <w:pStyle w:val="BodyText1"/>
                    <w:numPr>
                      <w:ilvl w:val="1"/>
                      <w:numId w:val="8"/>
                    </w:numPr>
                    <w:tabs>
                      <w:tab w:val="left" w:pos="570"/>
                      <w:tab w:val="left" w:pos="885"/>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 xml:space="preserve">Pirkėjas, įspėjęs Paslaugų teikėją prieš 14 </w:t>
                  </w:r>
                  <w:r w:rsidR="000419EC" w:rsidRPr="00970ADA">
                    <w:rPr>
                      <w:rFonts w:ascii="Times New Roman" w:hAnsi="Times New Roman"/>
                      <w:sz w:val="24"/>
                      <w:szCs w:val="24"/>
                      <w:lang w:val="lt-LT"/>
                    </w:rPr>
                    <w:t xml:space="preserve">(keturiolika) kalendorinių </w:t>
                  </w:r>
                  <w:r w:rsidRPr="00970ADA">
                    <w:rPr>
                      <w:rFonts w:ascii="Times New Roman" w:hAnsi="Times New Roman"/>
                      <w:sz w:val="24"/>
                      <w:szCs w:val="24"/>
                      <w:lang w:val="lt-LT"/>
                    </w:rPr>
                    <w:t>dienų, gali nutraukti Sutartį šiais atvejais:</w:t>
                  </w:r>
                </w:p>
                <w:p w14:paraId="7B4FEA6D"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kai Paslaugų teikėjas nevykdo savo</w:t>
                  </w:r>
                  <w:r w:rsidR="000419EC" w:rsidRPr="00970ADA">
                    <w:rPr>
                      <w:rFonts w:ascii="Times New Roman" w:hAnsi="Times New Roman"/>
                      <w:sz w:val="24"/>
                      <w:szCs w:val="24"/>
                      <w:lang w:val="lt-LT"/>
                    </w:rPr>
                    <w:t xml:space="preserve"> sutartinių </w:t>
                  </w:r>
                  <w:r w:rsidRPr="00970ADA">
                    <w:rPr>
                      <w:rFonts w:ascii="Times New Roman" w:hAnsi="Times New Roman"/>
                      <w:sz w:val="24"/>
                      <w:szCs w:val="24"/>
                      <w:lang w:val="lt-LT"/>
                    </w:rPr>
                    <w:t xml:space="preserve">įsipareigojimų; </w:t>
                  </w:r>
                </w:p>
                <w:p w14:paraId="43E14FC8"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 xml:space="preserve">kai Paslaugų teikėjas suteikia netinkamos kokybės Paslaugas ir per pagrįstai nustatytą laikotarpį neįvykdo </w:t>
                  </w:r>
                  <w:r w:rsidR="000419EC" w:rsidRPr="00970ADA">
                    <w:rPr>
                      <w:rFonts w:ascii="Times New Roman" w:hAnsi="Times New Roman"/>
                      <w:sz w:val="24"/>
                      <w:szCs w:val="24"/>
                      <w:lang w:val="lt-LT"/>
                    </w:rPr>
                    <w:t>Pirkėjo</w:t>
                  </w:r>
                  <w:r w:rsidRPr="00970ADA">
                    <w:rPr>
                      <w:rFonts w:ascii="Times New Roman" w:hAnsi="Times New Roman"/>
                      <w:sz w:val="24"/>
                      <w:szCs w:val="24"/>
                      <w:lang w:val="lt-LT"/>
                    </w:rPr>
                    <w:t xml:space="preserve"> nurodymo ištaisyti netinkamai įvykdytus arba neįvykdytus sutartinius įsipareigojimus;</w:t>
                  </w:r>
                </w:p>
                <w:p w14:paraId="35BE92FC"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 xml:space="preserve">kai Paslaugų teikėjas perleidžia Sutartį be Pirkėjo žinios; </w:t>
                  </w:r>
                </w:p>
                <w:p w14:paraId="6B199387"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 xml:space="preserve">kai Paslaugų teikėjas bankrutuoja arba yra likviduojamas, kai sustabdo ūkinę veiklą, arba kai įstatymuose ir kituose teisės aktuose numatyta tvarka susidaro analogiška situacija; </w:t>
                  </w:r>
                </w:p>
                <w:p w14:paraId="4F3D94E8"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088673A8"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kai Pirkėjas šios Sutarties vykdymui negauna finansavimo;</w:t>
                  </w:r>
                </w:p>
                <w:p w14:paraId="290FB2AC" w14:textId="77777777" w:rsidR="00C723BE" w:rsidRPr="00970ADA" w:rsidRDefault="00C723BE" w:rsidP="00C723BE">
                  <w:pPr>
                    <w:pStyle w:val="BodyText1"/>
                    <w:numPr>
                      <w:ilvl w:val="2"/>
                      <w:numId w:val="8"/>
                    </w:numPr>
                    <w:tabs>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rPr>
                    <w:t>kai Paslaugos tampa nebereikalingos.</w:t>
                  </w:r>
                </w:p>
                <w:p w14:paraId="5A4644A1" w14:textId="77777777" w:rsidR="00C723BE" w:rsidRPr="00970ADA" w:rsidRDefault="00C723BE" w:rsidP="00C723BE">
                  <w:pPr>
                    <w:pStyle w:val="BodyText1"/>
                    <w:numPr>
                      <w:ilvl w:val="1"/>
                      <w:numId w:val="8"/>
                    </w:numPr>
                    <w:tabs>
                      <w:tab w:val="left" w:pos="0"/>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eastAsia="en-US"/>
                    </w:rPr>
                    <w:t xml:space="preserve">Paslaugų teikėjas, prieš 14 </w:t>
                  </w:r>
                  <w:r w:rsidR="000419EC" w:rsidRPr="00970ADA">
                    <w:rPr>
                      <w:rFonts w:ascii="Times New Roman" w:hAnsi="Times New Roman"/>
                      <w:sz w:val="24"/>
                      <w:szCs w:val="24"/>
                      <w:lang w:val="lt-LT"/>
                    </w:rPr>
                    <w:t xml:space="preserve">(keturiolika) kalendorinių </w:t>
                  </w:r>
                  <w:r w:rsidRPr="00970ADA">
                    <w:rPr>
                      <w:rFonts w:ascii="Times New Roman" w:hAnsi="Times New Roman"/>
                      <w:sz w:val="24"/>
                      <w:szCs w:val="24"/>
                      <w:lang w:val="lt-LT" w:eastAsia="en-US"/>
                    </w:rPr>
                    <w:t>dienų įspėjęs Pirkėją</w:t>
                  </w:r>
                  <w:r w:rsidR="00A71AAA" w:rsidRPr="00970ADA">
                    <w:rPr>
                      <w:rFonts w:ascii="Times New Roman" w:hAnsi="Times New Roman"/>
                      <w:sz w:val="24"/>
                      <w:szCs w:val="24"/>
                      <w:lang w:val="lt-LT" w:eastAsia="en-US"/>
                    </w:rPr>
                    <w:t>,</w:t>
                  </w:r>
                  <w:r w:rsidRPr="00970ADA">
                    <w:rPr>
                      <w:rFonts w:ascii="Times New Roman" w:hAnsi="Times New Roman"/>
                      <w:sz w:val="24"/>
                      <w:szCs w:val="24"/>
                      <w:lang w:val="lt-LT" w:eastAsia="en-US"/>
                    </w:rPr>
                    <w:t xml:space="preserve"> gali nutraukti sutartį, jei:</w:t>
                  </w:r>
                </w:p>
                <w:p w14:paraId="54C3ADA7" w14:textId="77777777" w:rsidR="00C723BE" w:rsidRPr="00970ADA" w:rsidRDefault="00C723BE" w:rsidP="00C723BE">
                  <w:pPr>
                    <w:pStyle w:val="BodyText1"/>
                    <w:numPr>
                      <w:ilvl w:val="2"/>
                      <w:numId w:val="8"/>
                    </w:numPr>
                    <w:tabs>
                      <w:tab w:val="left" w:pos="0"/>
                      <w:tab w:val="left" w:pos="709"/>
                      <w:tab w:val="left" w:pos="1202"/>
                    </w:tabs>
                    <w:ind w:left="0" w:firstLine="635"/>
                    <w:rPr>
                      <w:rFonts w:ascii="Times New Roman" w:hAnsi="Times New Roman"/>
                      <w:sz w:val="24"/>
                      <w:szCs w:val="24"/>
                      <w:lang w:val="lt-LT"/>
                    </w:rPr>
                  </w:pPr>
                  <w:r w:rsidRPr="00970ADA">
                    <w:rPr>
                      <w:rFonts w:ascii="Times New Roman" w:hAnsi="Times New Roman"/>
                      <w:sz w:val="24"/>
                      <w:szCs w:val="24"/>
                      <w:lang w:val="lt-LT" w:eastAsia="en-US"/>
                    </w:rPr>
                    <w:t>Pirkėjas dėl savo kaltės nevykdo savo</w:t>
                  </w:r>
                  <w:r w:rsidR="000419EC" w:rsidRPr="00970ADA">
                    <w:rPr>
                      <w:rFonts w:ascii="Times New Roman" w:hAnsi="Times New Roman"/>
                      <w:sz w:val="24"/>
                      <w:szCs w:val="24"/>
                      <w:lang w:val="lt-LT" w:eastAsia="en-US"/>
                    </w:rPr>
                    <w:t xml:space="preserve"> sutartinių </w:t>
                  </w:r>
                  <w:r w:rsidRPr="00970ADA">
                    <w:rPr>
                      <w:rFonts w:ascii="Times New Roman" w:hAnsi="Times New Roman"/>
                      <w:sz w:val="24"/>
                      <w:szCs w:val="24"/>
                      <w:lang w:val="lt-LT" w:eastAsia="en-US"/>
                    </w:rPr>
                    <w:t>įsipareigojimų</w:t>
                  </w:r>
                  <w:r w:rsidR="00352F38" w:rsidRPr="00970ADA">
                    <w:rPr>
                      <w:rFonts w:ascii="Times New Roman" w:hAnsi="Times New Roman"/>
                      <w:sz w:val="24"/>
                      <w:szCs w:val="24"/>
                      <w:lang w:val="lt-LT" w:eastAsia="en-US"/>
                    </w:rPr>
                    <w:t>.</w:t>
                  </w:r>
                </w:p>
                <w:p w14:paraId="71E9BF59" w14:textId="77777777" w:rsidR="00C723BE" w:rsidRPr="00970ADA" w:rsidRDefault="00766A04" w:rsidP="00766A04">
                  <w:pPr>
                    <w:pStyle w:val="BodyText1"/>
                    <w:numPr>
                      <w:ilvl w:val="1"/>
                      <w:numId w:val="8"/>
                    </w:numPr>
                    <w:tabs>
                      <w:tab w:val="left" w:pos="0"/>
                      <w:tab w:val="left" w:pos="635"/>
                    </w:tabs>
                    <w:ind w:left="0" w:firstLine="635"/>
                    <w:rPr>
                      <w:rFonts w:ascii="Times New Roman" w:hAnsi="Times New Roman"/>
                      <w:sz w:val="24"/>
                      <w:szCs w:val="24"/>
                      <w:lang w:val="lt-LT"/>
                    </w:rPr>
                  </w:pPr>
                  <w:r w:rsidRPr="00970ADA">
                    <w:rPr>
                      <w:rFonts w:ascii="Times New Roman" w:hAnsi="Times New Roman"/>
                      <w:sz w:val="24"/>
                      <w:szCs w:val="24"/>
                      <w:lang w:val="lt-LT"/>
                    </w:rPr>
                    <w:t xml:space="preserve">Jei Sutartis nutraukiama ne dėl Paslaugų teikėjo kaltės, </w:t>
                  </w:r>
                  <w:r w:rsidR="00C723BE" w:rsidRPr="00970ADA">
                    <w:rPr>
                      <w:rFonts w:ascii="Times New Roman" w:hAnsi="Times New Roman"/>
                      <w:sz w:val="24"/>
                      <w:szCs w:val="24"/>
                      <w:lang w:val="lt-LT"/>
                    </w:rPr>
                    <w:t>nutraukimo atveju Pirkėjas sumoka Paslaugų teikėjui suteiktų Paslaugų vertę iki Sutarties nutraukimo. Paslaugų teikėjas neturi teisės į kokios nors patirtos žalos kompensaciją.</w:t>
                  </w:r>
                </w:p>
                <w:p w14:paraId="2F5EB7D0" w14:textId="77777777" w:rsidR="00C723BE" w:rsidRPr="00970ADA" w:rsidRDefault="00C723BE" w:rsidP="00C723BE">
                  <w:pPr>
                    <w:pStyle w:val="BodyText1"/>
                    <w:numPr>
                      <w:ilvl w:val="1"/>
                      <w:numId w:val="8"/>
                    </w:numPr>
                    <w:tabs>
                      <w:tab w:val="left" w:pos="0"/>
                      <w:tab w:val="left" w:pos="567"/>
                      <w:tab w:val="left" w:pos="1310"/>
                    </w:tabs>
                    <w:ind w:left="0" w:firstLine="743"/>
                    <w:rPr>
                      <w:rFonts w:ascii="Times New Roman" w:hAnsi="Times New Roman"/>
                      <w:sz w:val="24"/>
                      <w:szCs w:val="24"/>
                      <w:lang w:val="lt-LT"/>
                    </w:rPr>
                  </w:pPr>
                  <w:r w:rsidRPr="00970ADA">
                    <w:rPr>
                      <w:rFonts w:ascii="Times New Roman" w:hAnsi="Times New Roman"/>
                      <w:sz w:val="24"/>
                      <w:szCs w:val="24"/>
                      <w:lang w:val="lt-LT"/>
                    </w:rPr>
                    <w:t>Pirkėjas po Sutarties nutraukimo turi kiek galima greičiau patvirtinti suteiktų Paslaugų vertę. Taip pat parengiama ataskaita apie Sutarties nutraukimo dieną esančią Paslaugų teikėjo skolą Pirkėjui ir Pirkėjo skolą Paslaugų teikėjui.</w:t>
                  </w:r>
                </w:p>
                <w:p w14:paraId="5FBE716A" w14:textId="77777777" w:rsidR="009263C6" w:rsidRPr="00970ADA" w:rsidRDefault="009263C6" w:rsidP="009263C6">
                  <w:pPr>
                    <w:pStyle w:val="BodyText1"/>
                    <w:numPr>
                      <w:ilvl w:val="1"/>
                      <w:numId w:val="8"/>
                    </w:numPr>
                    <w:tabs>
                      <w:tab w:val="left" w:pos="0"/>
                      <w:tab w:val="left" w:pos="567"/>
                      <w:tab w:val="left" w:pos="1310"/>
                    </w:tabs>
                    <w:ind w:left="0" w:firstLine="743"/>
                    <w:rPr>
                      <w:rFonts w:ascii="Times New Roman" w:hAnsi="Times New Roman"/>
                      <w:b/>
                      <w:sz w:val="24"/>
                      <w:szCs w:val="24"/>
                      <w:lang w:val="lt-LT"/>
                    </w:rPr>
                  </w:pPr>
                  <w:r w:rsidRPr="00970ADA">
                    <w:rPr>
                      <w:rFonts w:ascii="Times New Roman" w:hAnsi="Times New Roman"/>
                      <w:sz w:val="24"/>
                      <w:szCs w:val="24"/>
                      <w:lang w:val="lt-LT"/>
                    </w:rPr>
                    <w:t xml:space="preserve">Nutraukus Sutartį ar jai pasibaigus, lieka galioti šios Sutarties nuostatos, susijusios su atsakomybe bei atsiskaitymais tarp Šalių pagal šią Sutartį, </w:t>
                  </w:r>
                  <w:r w:rsidR="00C236B8" w:rsidRPr="00970ADA">
                    <w:rPr>
                      <w:rFonts w:ascii="Times New Roman" w:hAnsi="Times New Roman"/>
                      <w:sz w:val="24"/>
                      <w:szCs w:val="24"/>
                      <w:lang w:val="lt-LT"/>
                    </w:rPr>
                    <w:t xml:space="preserve">garantiniais įsipareigojimais, </w:t>
                  </w:r>
                  <w:r w:rsidRPr="00970ADA">
                    <w:rPr>
                      <w:rFonts w:ascii="Times New Roman" w:hAnsi="Times New Roman"/>
                      <w:sz w:val="24"/>
                      <w:szCs w:val="24"/>
                      <w:lang w:val="lt-LT"/>
                    </w:rPr>
                    <w:t>taip pat visos kitos šios Sutarties nuostatos, kurios, kaip aiškiai nurodyta, išlieka galioti po Sutarties nutraukimo arba turi išlikti galioti, kad būtų visiškai įvykdyta ši Sutartis</w:t>
                  </w:r>
                  <w:r w:rsidR="00C236B8" w:rsidRPr="00970ADA">
                    <w:rPr>
                      <w:rFonts w:ascii="Times New Roman" w:hAnsi="Times New Roman"/>
                      <w:sz w:val="24"/>
                      <w:szCs w:val="24"/>
                      <w:lang w:val="lt-LT"/>
                    </w:rPr>
                    <w:t>.</w:t>
                  </w:r>
                </w:p>
                <w:p w14:paraId="2811DAF5" w14:textId="77777777" w:rsidR="009263C6" w:rsidRPr="00970ADA" w:rsidRDefault="00C723BE" w:rsidP="00C236B8">
                  <w:pPr>
                    <w:pStyle w:val="BodyText1"/>
                    <w:numPr>
                      <w:ilvl w:val="1"/>
                      <w:numId w:val="8"/>
                    </w:numPr>
                    <w:tabs>
                      <w:tab w:val="left" w:pos="0"/>
                      <w:tab w:val="left" w:pos="567"/>
                      <w:tab w:val="left" w:pos="1310"/>
                      <w:tab w:val="left" w:pos="1769"/>
                    </w:tabs>
                    <w:ind w:left="0" w:firstLine="743"/>
                    <w:rPr>
                      <w:rFonts w:ascii="Times New Roman" w:hAnsi="Times New Roman"/>
                      <w:b/>
                      <w:sz w:val="24"/>
                      <w:szCs w:val="24"/>
                      <w:lang w:val="lt-LT"/>
                    </w:rPr>
                  </w:pPr>
                  <w:r w:rsidRPr="00970ADA">
                    <w:rPr>
                      <w:rFonts w:ascii="Times New Roman" w:hAnsi="Times New Roman"/>
                      <w:sz w:val="24"/>
                      <w:szCs w:val="24"/>
                      <w:lang w:val="lt-LT" w:eastAsia="en-US"/>
                    </w:rP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tc>
            </w:tr>
            <w:tr w:rsidR="00CB3552" w:rsidRPr="00970ADA" w14:paraId="2B3C51FD" w14:textId="77777777" w:rsidTr="00D46DCB">
              <w:tc>
                <w:tcPr>
                  <w:tcW w:w="5000" w:type="pct"/>
                  <w:shd w:val="clear" w:color="auto" w:fill="auto"/>
                </w:tcPr>
                <w:p w14:paraId="1E7C8D10" w14:textId="77777777" w:rsidR="00CB3552" w:rsidRPr="00970ADA" w:rsidRDefault="00CB3552" w:rsidP="00C723BE">
                  <w:pPr>
                    <w:pStyle w:val="BodyText11"/>
                    <w:ind w:firstLine="709"/>
                    <w:rPr>
                      <w:rFonts w:ascii="Times New Roman" w:hAnsi="Times New Roman"/>
                      <w:b/>
                      <w:sz w:val="24"/>
                      <w:szCs w:val="24"/>
                      <w:lang w:val="lt-LT"/>
                    </w:rPr>
                  </w:pPr>
                </w:p>
              </w:tc>
            </w:tr>
            <w:tr w:rsidR="00CB3552" w:rsidRPr="00970ADA" w14:paraId="47556FE3" w14:textId="77777777" w:rsidTr="00D46DCB">
              <w:tc>
                <w:tcPr>
                  <w:tcW w:w="5000" w:type="pct"/>
                  <w:shd w:val="clear" w:color="auto" w:fill="auto"/>
                </w:tcPr>
                <w:p w14:paraId="44223312" w14:textId="77777777" w:rsidR="00CB3552" w:rsidRPr="00970ADA" w:rsidRDefault="00C40696" w:rsidP="00D776BC">
                  <w:pPr>
                    <w:pStyle w:val="Statja"/>
                    <w:spacing w:before="0"/>
                    <w:ind w:firstLine="709"/>
                    <w:jc w:val="center"/>
                    <w:rPr>
                      <w:rFonts w:ascii="Times New Roman" w:hAnsi="Times New Roman"/>
                      <w:caps/>
                      <w:sz w:val="24"/>
                      <w:szCs w:val="24"/>
                      <w:lang w:val="lt-LT"/>
                    </w:rPr>
                  </w:pPr>
                  <w:r w:rsidRPr="00970ADA">
                    <w:rPr>
                      <w:rFonts w:ascii="Times New Roman" w:hAnsi="Times New Roman"/>
                      <w:sz w:val="24"/>
                      <w:szCs w:val="24"/>
                      <w:lang w:val="lt-LT"/>
                    </w:rPr>
                    <w:t>XV</w:t>
                  </w:r>
                  <w:r w:rsidR="00CB3552" w:rsidRPr="00970ADA">
                    <w:rPr>
                      <w:rFonts w:ascii="Times New Roman" w:hAnsi="Times New Roman"/>
                      <w:sz w:val="24"/>
                      <w:szCs w:val="24"/>
                      <w:lang w:val="lt-LT"/>
                    </w:rPr>
                    <w:t xml:space="preserve">. </w:t>
                  </w:r>
                  <w:r w:rsidR="00CB3552" w:rsidRPr="00970ADA">
                    <w:rPr>
                      <w:rFonts w:ascii="Times New Roman" w:hAnsi="Times New Roman"/>
                      <w:caps/>
                      <w:sz w:val="24"/>
                      <w:szCs w:val="24"/>
                      <w:lang w:val="lt-LT"/>
                    </w:rPr>
                    <w:t>Ginčų nagrinėjimo tvarka</w:t>
                  </w:r>
                </w:p>
                <w:p w14:paraId="6F0E2369" w14:textId="77777777" w:rsidR="00CB3552" w:rsidRPr="00970ADA" w:rsidRDefault="00CB3552" w:rsidP="00D776BC">
                  <w:pPr>
                    <w:pStyle w:val="Statja"/>
                    <w:spacing w:before="0"/>
                    <w:ind w:firstLine="709"/>
                    <w:jc w:val="center"/>
                    <w:rPr>
                      <w:rFonts w:ascii="Times New Roman" w:hAnsi="Times New Roman"/>
                      <w:caps/>
                      <w:sz w:val="24"/>
                      <w:szCs w:val="24"/>
                      <w:lang w:val="lt-LT"/>
                    </w:rPr>
                  </w:pPr>
                </w:p>
                <w:p w14:paraId="0C71663D" w14:textId="77777777" w:rsidR="00CB3552" w:rsidRPr="00970ADA" w:rsidRDefault="00CB3552" w:rsidP="00850599">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5</w:t>
                  </w:r>
                  <w:r w:rsidRPr="00970ADA">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56BE5A2" w14:textId="77777777" w:rsidR="00CB3552" w:rsidRPr="00970ADA" w:rsidRDefault="00CB3552" w:rsidP="00B26FE7">
                  <w:pPr>
                    <w:pStyle w:val="BodyText11"/>
                    <w:ind w:firstLine="635"/>
                    <w:rPr>
                      <w:rFonts w:ascii="Times New Roman" w:hAnsi="Times New Roman"/>
                      <w:b/>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5</w:t>
                  </w:r>
                  <w:r w:rsidRPr="00970ADA">
                    <w:rPr>
                      <w:rFonts w:ascii="Times New Roman" w:hAnsi="Times New Roman"/>
                      <w:sz w:val="24"/>
                      <w:szCs w:val="24"/>
                      <w:lang w:val="lt-LT"/>
                    </w:rPr>
                    <w:t xml:space="preserve">.2. </w:t>
                  </w:r>
                  <w:r w:rsidRPr="00970ADA">
                    <w:rPr>
                      <w:rFonts w:ascii="Times New Roman" w:hAnsi="Times New Roman"/>
                      <w:sz w:val="24"/>
                      <w:szCs w:val="24"/>
                      <w:lang w:val="lt-LT" w:eastAsia="en-US"/>
                    </w:rPr>
                    <w:t>Bet kokie nesutarimai ar ginčai, kylantys tarp Šalių dėl šios Sutarties, sprendžiami abipusiu susitarimu. Nepavykus ginčo išspręsti derybomis per 30</w:t>
                  </w:r>
                  <w:r w:rsidR="00056D1A" w:rsidRPr="00970ADA">
                    <w:rPr>
                      <w:rFonts w:ascii="Times New Roman" w:hAnsi="Times New Roman"/>
                      <w:sz w:val="24"/>
                      <w:szCs w:val="24"/>
                      <w:lang w:val="lt-LT" w:eastAsia="en-US"/>
                    </w:rPr>
                    <w:t xml:space="preserve"> (trisdešimt)</w:t>
                  </w:r>
                  <w:r w:rsidRPr="00970ADA">
                    <w:rPr>
                      <w:rFonts w:ascii="Times New Roman" w:hAnsi="Times New Roman"/>
                      <w:sz w:val="24"/>
                      <w:szCs w:val="24"/>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970ADA" w14:paraId="560ECF86" w14:textId="77777777" w:rsidTr="00D46DCB">
              <w:tc>
                <w:tcPr>
                  <w:tcW w:w="5000" w:type="pct"/>
                  <w:shd w:val="clear" w:color="auto" w:fill="auto"/>
                </w:tcPr>
                <w:p w14:paraId="33B23101" w14:textId="77777777" w:rsidR="00CB3552" w:rsidRPr="00970ADA" w:rsidRDefault="00CB3552" w:rsidP="00C723BE">
                  <w:pPr>
                    <w:tabs>
                      <w:tab w:val="left" w:pos="426"/>
                      <w:tab w:val="left" w:pos="851"/>
                    </w:tabs>
                    <w:ind w:firstLine="635"/>
                    <w:jc w:val="both"/>
                    <w:rPr>
                      <w:b/>
                      <w:szCs w:val="24"/>
                    </w:rPr>
                  </w:pPr>
                </w:p>
              </w:tc>
            </w:tr>
            <w:tr w:rsidR="00CB3552" w:rsidRPr="00970ADA" w14:paraId="4AD10AF5" w14:textId="77777777" w:rsidTr="00D46DCB">
              <w:tc>
                <w:tcPr>
                  <w:tcW w:w="5000" w:type="pct"/>
                  <w:shd w:val="clear" w:color="auto" w:fill="auto"/>
                </w:tcPr>
                <w:p w14:paraId="7348EE79" w14:textId="77777777" w:rsidR="00970ADA" w:rsidRPr="00970ADA" w:rsidRDefault="00970ADA" w:rsidP="00D776BC">
                  <w:pPr>
                    <w:pStyle w:val="Statja"/>
                    <w:spacing w:before="0"/>
                    <w:ind w:firstLine="709"/>
                    <w:jc w:val="center"/>
                    <w:rPr>
                      <w:rFonts w:ascii="Times New Roman" w:hAnsi="Times New Roman"/>
                      <w:sz w:val="24"/>
                      <w:szCs w:val="24"/>
                      <w:lang w:val="lt-LT"/>
                    </w:rPr>
                  </w:pPr>
                </w:p>
                <w:p w14:paraId="53E1BCF8" w14:textId="77777777" w:rsidR="00970ADA" w:rsidRPr="00970ADA" w:rsidRDefault="00970ADA" w:rsidP="00D776BC">
                  <w:pPr>
                    <w:pStyle w:val="Statja"/>
                    <w:spacing w:before="0"/>
                    <w:ind w:firstLine="709"/>
                    <w:jc w:val="center"/>
                    <w:rPr>
                      <w:rFonts w:ascii="Times New Roman" w:hAnsi="Times New Roman"/>
                      <w:sz w:val="24"/>
                      <w:szCs w:val="24"/>
                      <w:lang w:val="lt-LT"/>
                    </w:rPr>
                  </w:pPr>
                </w:p>
                <w:p w14:paraId="30C53740" w14:textId="77777777" w:rsidR="00970ADA" w:rsidRPr="00970ADA" w:rsidRDefault="00970ADA" w:rsidP="00D776BC">
                  <w:pPr>
                    <w:pStyle w:val="Statja"/>
                    <w:spacing w:before="0"/>
                    <w:ind w:firstLine="709"/>
                    <w:jc w:val="center"/>
                    <w:rPr>
                      <w:rFonts w:ascii="Times New Roman" w:hAnsi="Times New Roman"/>
                      <w:sz w:val="24"/>
                      <w:szCs w:val="24"/>
                      <w:lang w:val="lt-LT"/>
                    </w:rPr>
                  </w:pPr>
                </w:p>
                <w:p w14:paraId="03CB897F" w14:textId="77777777" w:rsidR="00970ADA" w:rsidRPr="00970ADA" w:rsidRDefault="00970ADA" w:rsidP="00D776BC">
                  <w:pPr>
                    <w:pStyle w:val="Statja"/>
                    <w:spacing w:before="0"/>
                    <w:ind w:firstLine="709"/>
                    <w:jc w:val="center"/>
                    <w:rPr>
                      <w:rFonts w:ascii="Times New Roman" w:hAnsi="Times New Roman"/>
                      <w:sz w:val="24"/>
                      <w:szCs w:val="24"/>
                      <w:lang w:val="lt-LT"/>
                    </w:rPr>
                  </w:pPr>
                </w:p>
                <w:p w14:paraId="16063A68" w14:textId="77777777" w:rsidR="00970ADA" w:rsidRPr="00970ADA" w:rsidRDefault="00970ADA" w:rsidP="00D776BC">
                  <w:pPr>
                    <w:pStyle w:val="Statja"/>
                    <w:spacing w:before="0"/>
                    <w:ind w:firstLine="709"/>
                    <w:jc w:val="center"/>
                    <w:rPr>
                      <w:rFonts w:ascii="Times New Roman" w:hAnsi="Times New Roman"/>
                      <w:sz w:val="24"/>
                      <w:szCs w:val="24"/>
                      <w:lang w:val="lt-LT"/>
                    </w:rPr>
                  </w:pPr>
                </w:p>
                <w:p w14:paraId="113C318E" w14:textId="533E3F10" w:rsidR="00426E4E" w:rsidRPr="00970ADA" w:rsidRDefault="000C7359" w:rsidP="00D776BC">
                  <w:pPr>
                    <w:pStyle w:val="Statja"/>
                    <w:spacing w:before="0"/>
                    <w:ind w:firstLine="709"/>
                    <w:jc w:val="center"/>
                    <w:rPr>
                      <w:rFonts w:ascii="Times New Roman" w:hAnsi="Times New Roman"/>
                      <w:sz w:val="24"/>
                      <w:szCs w:val="24"/>
                      <w:lang w:val="lt-LT"/>
                    </w:rPr>
                  </w:pPr>
                  <w:r w:rsidRPr="00970ADA">
                    <w:rPr>
                      <w:rFonts w:ascii="Times New Roman" w:hAnsi="Times New Roman"/>
                      <w:sz w:val="24"/>
                      <w:szCs w:val="24"/>
                      <w:lang w:val="lt-LT"/>
                    </w:rPr>
                    <w:lastRenderedPageBreak/>
                    <w:t>XVI</w:t>
                  </w:r>
                  <w:r w:rsidR="00CB3552" w:rsidRPr="00970ADA">
                    <w:rPr>
                      <w:rFonts w:ascii="Times New Roman" w:hAnsi="Times New Roman"/>
                      <w:sz w:val="24"/>
                      <w:szCs w:val="24"/>
                      <w:lang w:val="lt-LT"/>
                    </w:rPr>
                    <w:t xml:space="preserve">. </w:t>
                  </w:r>
                  <w:r w:rsidR="00D46DCB" w:rsidRPr="00970ADA">
                    <w:rPr>
                      <w:rFonts w:ascii="Times New Roman" w:hAnsi="Times New Roman"/>
                      <w:sz w:val="24"/>
                      <w:szCs w:val="24"/>
                      <w:lang w:val="lt-LT"/>
                    </w:rPr>
                    <w:t>ASMENYS, ATSAKINGI UŽ SUTARTIES VYDYMĄ</w:t>
                  </w:r>
                  <w:r w:rsidR="00426E4E" w:rsidRPr="00970ADA">
                    <w:rPr>
                      <w:rFonts w:ascii="Times New Roman" w:hAnsi="Times New Roman"/>
                      <w:sz w:val="24"/>
                      <w:szCs w:val="24"/>
                      <w:lang w:val="lt-LT"/>
                    </w:rPr>
                    <w:t>,</w:t>
                  </w:r>
                  <w:r w:rsidR="00D46DCB" w:rsidRPr="00970ADA">
                    <w:rPr>
                      <w:rFonts w:ascii="Times New Roman" w:hAnsi="Times New Roman"/>
                      <w:sz w:val="24"/>
                      <w:szCs w:val="24"/>
                      <w:lang w:val="lt-LT"/>
                    </w:rPr>
                    <w:t xml:space="preserve"> </w:t>
                  </w:r>
                </w:p>
                <w:p w14:paraId="4D45E150" w14:textId="77777777" w:rsidR="00CB3552" w:rsidRPr="00970ADA" w:rsidRDefault="00D46DCB" w:rsidP="00D776BC">
                  <w:pPr>
                    <w:pStyle w:val="Statja"/>
                    <w:spacing w:before="0"/>
                    <w:ind w:firstLine="709"/>
                    <w:jc w:val="center"/>
                    <w:rPr>
                      <w:rFonts w:ascii="Times New Roman" w:hAnsi="Times New Roman"/>
                      <w:caps/>
                      <w:sz w:val="24"/>
                      <w:szCs w:val="24"/>
                      <w:lang w:val="lt-LT"/>
                    </w:rPr>
                  </w:pPr>
                  <w:r w:rsidRPr="00970ADA">
                    <w:rPr>
                      <w:rFonts w:ascii="Times New Roman" w:hAnsi="Times New Roman"/>
                      <w:sz w:val="24"/>
                      <w:szCs w:val="24"/>
                      <w:lang w:val="lt-LT"/>
                    </w:rPr>
                    <w:t xml:space="preserve">IR KITOS </w:t>
                  </w:r>
                  <w:r w:rsidR="00CB3552" w:rsidRPr="00970ADA">
                    <w:rPr>
                      <w:rFonts w:ascii="Times New Roman" w:hAnsi="Times New Roman"/>
                      <w:caps/>
                      <w:sz w:val="24"/>
                      <w:szCs w:val="24"/>
                      <w:lang w:val="lt-LT"/>
                    </w:rPr>
                    <w:t>Baigiamosios nuostatos</w:t>
                  </w:r>
                </w:p>
                <w:p w14:paraId="0CE193E8" w14:textId="77777777" w:rsidR="00CB3552" w:rsidRPr="00970ADA" w:rsidRDefault="00CB3552" w:rsidP="00D776BC">
                  <w:pPr>
                    <w:pStyle w:val="Statja"/>
                    <w:spacing w:before="0"/>
                    <w:ind w:firstLine="709"/>
                    <w:jc w:val="center"/>
                    <w:rPr>
                      <w:rFonts w:ascii="Times New Roman" w:hAnsi="Times New Roman"/>
                      <w:sz w:val="24"/>
                      <w:szCs w:val="24"/>
                      <w:lang w:val="lt-LT"/>
                    </w:rPr>
                  </w:pPr>
                </w:p>
                <w:p w14:paraId="44F3D697" w14:textId="77777777" w:rsidR="00D46DCB" w:rsidRPr="00970ADA" w:rsidRDefault="000C7359" w:rsidP="004144C2">
                  <w:pPr>
                    <w:pStyle w:val="BodyText"/>
                    <w:spacing w:after="0"/>
                    <w:ind w:firstLine="635"/>
                    <w:jc w:val="both"/>
                    <w:rPr>
                      <w:szCs w:val="24"/>
                    </w:rPr>
                  </w:pPr>
                  <w:r w:rsidRPr="00970ADA">
                    <w:rPr>
                      <w:szCs w:val="24"/>
                    </w:rPr>
                    <w:t>1</w:t>
                  </w:r>
                  <w:r w:rsidR="00B26FE7" w:rsidRPr="00970ADA">
                    <w:rPr>
                      <w:szCs w:val="24"/>
                    </w:rPr>
                    <w:t>6</w:t>
                  </w:r>
                  <w:r w:rsidRPr="00970ADA">
                    <w:rPr>
                      <w:szCs w:val="24"/>
                    </w:rPr>
                    <w:t xml:space="preserve">.1. </w:t>
                  </w:r>
                  <w:r w:rsidR="00D46DCB" w:rsidRPr="00970ADA">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970ADA" w14:paraId="20D185DD" w14:textId="77777777" w:rsidTr="00911249">
                    <w:tc>
                      <w:tcPr>
                        <w:tcW w:w="1169" w:type="pct"/>
                      </w:tcPr>
                      <w:p w14:paraId="597C383E" w14:textId="77777777" w:rsidR="00D46DCB" w:rsidRPr="00970ADA" w:rsidRDefault="00D46DCB" w:rsidP="007C3368">
                        <w:pPr>
                          <w:jc w:val="center"/>
                          <w:rPr>
                            <w:b/>
                            <w:szCs w:val="24"/>
                          </w:rPr>
                        </w:pPr>
                      </w:p>
                    </w:tc>
                    <w:tc>
                      <w:tcPr>
                        <w:tcW w:w="1906" w:type="pct"/>
                      </w:tcPr>
                      <w:p w14:paraId="0D86971E" w14:textId="77777777" w:rsidR="00D46DCB" w:rsidRPr="00970ADA" w:rsidRDefault="00D46DCB" w:rsidP="007C3368">
                        <w:pPr>
                          <w:jc w:val="center"/>
                          <w:rPr>
                            <w:b/>
                            <w:szCs w:val="24"/>
                          </w:rPr>
                        </w:pPr>
                        <w:r w:rsidRPr="00970ADA">
                          <w:rPr>
                            <w:b/>
                            <w:szCs w:val="24"/>
                          </w:rPr>
                          <w:t>Pirkėjo atstovai</w:t>
                        </w:r>
                      </w:p>
                    </w:tc>
                    <w:tc>
                      <w:tcPr>
                        <w:tcW w:w="1925" w:type="pct"/>
                        <w:shd w:val="clear" w:color="auto" w:fill="auto"/>
                      </w:tcPr>
                      <w:p w14:paraId="7F5FFF49" w14:textId="77777777" w:rsidR="00D46DCB" w:rsidRPr="00970ADA" w:rsidRDefault="00D46DCB" w:rsidP="007C3368">
                        <w:pPr>
                          <w:jc w:val="center"/>
                          <w:rPr>
                            <w:b/>
                            <w:szCs w:val="24"/>
                          </w:rPr>
                        </w:pPr>
                        <w:r w:rsidRPr="00970ADA">
                          <w:rPr>
                            <w:b/>
                            <w:szCs w:val="24"/>
                          </w:rPr>
                          <w:t>Paslaugų teikėjo atstovai</w:t>
                        </w:r>
                      </w:p>
                    </w:tc>
                  </w:tr>
                  <w:tr w:rsidR="000C730C" w:rsidRPr="00970ADA" w14:paraId="25DA54F3" w14:textId="77777777" w:rsidTr="00911249">
                    <w:tc>
                      <w:tcPr>
                        <w:tcW w:w="1169" w:type="pct"/>
                        <w:shd w:val="clear" w:color="auto" w:fill="auto"/>
                      </w:tcPr>
                      <w:p w14:paraId="210929F5" w14:textId="77777777" w:rsidR="000C730C" w:rsidRPr="00970ADA" w:rsidRDefault="000C730C" w:rsidP="000C730C">
                        <w:pPr>
                          <w:jc w:val="both"/>
                          <w:rPr>
                            <w:szCs w:val="24"/>
                          </w:rPr>
                        </w:pPr>
                        <w:r w:rsidRPr="00970ADA">
                          <w:rPr>
                            <w:szCs w:val="24"/>
                          </w:rPr>
                          <w:t>Vardas, pavardė</w:t>
                        </w:r>
                      </w:p>
                    </w:tc>
                    <w:tc>
                      <w:tcPr>
                        <w:tcW w:w="1906" w:type="pct"/>
                        <w:shd w:val="clear" w:color="auto" w:fill="auto"/>
                      </w:tcPr>
                      <w:p w14:paraId="779B5818" w14:textId="77777777" w:rsidR="000C730C" w:rsidRPr="00970ADA" w:rsidRDefault="00E67369" w:rsidP="000C730C">
                        <w:pPr>
                          <w:jc w:val="both"/>
                          <w:rPr>
                            <w:szCs w:val="24"/>
                          </w:rPr>
                        </w:pPr>
                        <w:r w:rsidRPr="00970ADA">
                          <w:rPr>
                            <w:szCs w:val="24"/>
                          </w:rPr>
                          <w:t>Ona Mišeikienė</w:t>
                        </w:r>
                      </w:p>
                    </w:tc>
                    <w:tc>
                      <w:tcPr>
                        <w:tcW w:w="1925" w:type="pct"/>
                        <w:shd w:val="clear" w:color="auto" w:fill="auto"/>
                      </w:tcPr>
                      <w:p w14:paraId="1D8F847C" w14:textId="77777777" w:rsidR="000C730C" w:rsidRPr="00970ADA" w:rsidRDefault="00967F69" w:rsidP="000C730C">
                        <w:pPr>
                          <w:jc w:val="both"/>
                          <w:rPr>
                            <w:szCs w:val="24"/>
                          </w:rPr>
                        </w:pPr>
                        <w:proofErr w:type="spellStart"/>
                        <w:r w:rsidRPr="00970ADA">
                          <w:rPr>
                            <w:szCs w:val="24"/>
                          </w:rPr>
                          <w:t>Regvyta</w:t>
                        </w:r>
                        <w:proofErr w:type="spellEnd"/>
                        <w:r w:rsidRPr="00970ADA">
                          <w:rPr>
                            <w:szCs w:val="24"/>
                          </w:rPr>
                          <w:t xml:space="preserve"> </w:t>
                        </w:r>
                        <w:proofErr w:type="spellStart"/>
                        <w:r w:rsidRPr="00970ADA">
                          <w:rPr>
                            <w:szCs w:val="24"/>
                          </w:rPr>
                          <w:t>Gelumbauskienė</w:t>
                        </w:r>
                        <w:proofErr w:type="spellEnd"/>
                      </w:p>
                    </w:tc>
                  </w:tr>
                  <w:tr w:rsidR="000C730C" w:rsidRPr="00970ADA" w14:paraId="2A6BE464" w14:textId="77777777" w:rsidTr="00911249">
                    <w:tc>
                      <w:tcPr>
                        <w:tcW w:w="1169" w:type="pct"/>
                        <w:shd w:val="clear" w:color="auto" w:fill="auto"/>
                      </w:tcPr>
                      <w:p w14:paraId="43F9C831" w14:textId="77777777" w:rsidR="000C730C" w:rsidRPr="00970ADA" w:rsidRDefault="000C730C" w:rsidP="000C730C">
                        <w:pPr>
                          <w:jc w:val="both"/>
                          <w:rPr>
                            <w:szCs w:val="24"/>
                          </w:rPr>
                        </w:pPr>
                        <w:r w:rsidRPr="00970ADA">
                          <w:rPr>
                            <w:szCs w:val="24"/>
                          </w:rPr>
                          <w:t>Adresas</w:t>
                        </w:r>
                      </w:p>
                    </w:tc>
                    <w:tc>
                      <w:tcPr>
                        <w:tcW w:w="1906" w:type="pct"/>
                        <w:shd w:val="clear" w:color="auto" w:fill="auto"/>
                      </w:tcPr>
                      <w:p w14:paraId="6081D870" w14:textId="77777777" w:rsidR="000C730C" w:rsidRPr="00970ADA" w:rsidRDefault="00E67369" w:rsidP="000C730C">
                        <w:pPr>
                          <w:jc w:val="both"/>
                          <w:rPr>
                            <w:szCs w:val="24"/>
                          </w:rPr>
                        </w:pPr>
                        <w:r w:rsidRPr="00970ADA">
                          <w:rPr>
                            <w:szCs w:val="24"/>
                          </w:rPr>
                          <w:t>Liepyno g. 7, Vilnius</w:t>
                        </w:r>
                      </w:p>
                    </w:tc>
                    <w:tc>
                      <w:tcPr>
                        <w:tcW w:w="1925" w:type="pct"/>
                        <w:shd w:val="clear" w:color="auto" w:fill="auto"/>
                      </w:tcPr>
                      <w:p w14:paraId="70593C51" w14:textId="77777777" w:rsidR="000C730C" w:rsidRPr="00970ADA" w:rsidRDefault="00FF3E0B" w:rsidP="000C730C">
                        <w:pPr>
                          <w:rPr>
                            <w:iCs/>
                            <w:szCs w:val="24"/>
                          </w:rPr>
                        </w:pPr>
                        <w:r w:rsidRPr="00970ADA">
                          <w:rPr>
                            <w:iCs/>
                            <w:szCs w:val="24"/>
                          </w:rPr>
                          <w:t>Vokiečių g. 28/17-19, Vilnius</w:t>
                        </w:r>
                      </w:p>
                    </w:tc>
                  </w:tr>
                  <w:tr w:rsidR="000C730C" w:rsidRPr="00970ADA" w14:paraId="2D8AD6FE" w14:textId="77777777" w:rsidTr="00911249">
                    <w:tc>
                      <w:tcPr>
                        <w:tcW w:w="1169" w:type="pct"/>
                        <w:shd w:val="clear" w:color="auto" w:fill="auto"/>
                      </w:tcPr>
                      <w:p w14:paraId="082598A3" w14:textId="77777777" w:rsidR="000C730C" w:rsidRPr="00970ADA" w:rsidRDefault="000C730C" w:rsidP="000C730C">
                        <w:pPr>
                          <w:jc w:val="both"/>
                          <w:rPr>
                            <w:szCs w:val="24"/>
                          </w:rPr>
                        </w:pPr>
                        <w:r w:rsidRPr="00970ADA">
                          <w:rPr>
                            <w:szCs w:val="24"/>
                          </w:rPr>
                          <w:t>Telefonas</w:t>
                        </w:r>
                      </w:p>
                    </w:tc>
                    <w:tc>
                      <w:tcPr>
                        <w:tcW w:w="1906" w:type="pct"/>
                        <w:shd w:val="clear" w:color="auto" w:fill="auto"/>
                      </w:tcPr>
                      <w:p w14:paraId="255D638F" w14:textId="77777777" w:rsidR="000C730C" w:rsidRPr="00970ADA" w:rsidRDefault="00E67369" w:rsidP="000C730C">
                        <w:pPr>
                          <w:jc w:val="both"/>
                          <w:rPr>
                            <w:szCs w:val="24"/>
                          </w:rPr>
                        </w:pPr>
                        <w:r w:rsidRPr="00970ADA">
                          <w:rPr>
                            <w:szCs w:val="24"/>
                          </w:rPr>
                          <w:t>(8 5) 2719747</w:t>
                        </w:r>
                      </w:p>
                    </w:tc>
                    <w:tc>
                      <w:tcPr>
                        <w:tcW w:w="1925" w:type="pct"/>
                        <w:shd w:val="clear" w:color="auto" w:fill="auto"/>
                      </w:tcPr>
                      <w:p w14:paraId="0AC11D39" w14:textId="77777777" w:rsidR="000C730C" w:rsidRPr="00970ADA" w:rsidRDefault="00967F69" w:rsidP="000C730C">
                        <w:pPr>
                          <w:pStyle w:val="BodyText"/>
                          <w:spacing w:after="0"/>
                          <w:jc w:val="both"/>
                          <w:rPr>
                            <w:szCs w:val="24"/>
                          </w:rPr>
                        </w:pPr>
                        <w:r w:rsidRPr="00970ADA">
                          <w:rPr>
                            <w:szCs w:val="24"/>
                            <w:lang w:val="en-US"/>
                          </w:rPr>
                          <w:t>868757664</w:t>
                        </w:r>
                      </w:p>
                    </w:tc>
                  </w:tr>
                  <w:tr w:rsidR="000C730C" w:rsidRPr="00970ADA" w14:paraId="00B65802" w14:textId="77777777" w:rsidTr="007C1F8A">
                    <w:trPr>
                      <w:trHeight w:val="255"/>
                    </w:trPr>
                    <w:tc>
                      <w:tcPr>
                        <w:tcW w:w="1169" w:type="pct"/>
                        <w:shd w:val="clear" w:color="auto" w:fill="auto"/>
                      </w:tcPr>
                      <w:p w14:paraId="4266AC75" w14:textId="77777777" w:rsidR="000C730C" w:rsidRPr="00970ADA" w:rsidRDefault="000C730C" w:rsidP="000C730C">
                        <w:pPr>
                          <w:jc w:val="both"/>
                          <w:rPr>
                            <w:szCs w:val="24"/>
                          </w:rPr>
                        </w:pPr>
                        <w:r w:rsidRPr="00970ADA">
                          <w:rPr>
                            <w:szCs w:val="24"/>
                          </w:rPr>
                          <w:t>El. paštas</w:t>
                        </w:r>
                      </w:p>
                    </w:tc>
                    <w:tc>
                      <w:tcPr>
                        <w:tcW w:w="1906" w:type="pct"/>
                        <w:shd w:val="clear" w:color="auto" w:fill="auto"/>
                      </w:tcPr>
                      <w:p w14:paraId="77F2EAB4" w14:textId="77777777" w:rsidR="000C730C" w:rsidRPr="00970ADA" w:rsidRDefault="00E67369" w:rsidP="000C730C">
                        <w:pPr>
                          <w:jc w:val="both"/>
                          <w:rPr>
                            <w:szCs w:val="24"/>
                          </w:rPr>
                        </w:pPr>
                        <w:r w:rsidRPr="00970ADA">
                          <w:rPr>
                            <w:szCs w:val="24"/>
                          </w:rPr>
                          <w:t>ona.miseikiene@policija.lt</w:t>
                        </w:r>
                      </w:p>
                    </w:tc>
                    <w:tc>
                      <w:tcPr>
                        <w:tcW w:w="1925" w:type="pct"/>
                        <w:shd w:val="clear" w:color="auto" w:fill="auto"/>
                      </w:tcPr>
                      <w:p w14:paraId="3D22F24D" w14:textId="77777777" w:rsidR="000C730C" w:rsidRPr="00970ADA" w:rsidRDefault="00FF3E0B" w:rsidP="000C730C">
                        <w:pPr>
                          <w:jc w:val="both"/>
                          <w:rPr>
                            <w:szCs w:val="24"/>
                            <w:lang w:val="en-US"/>
                          </w:rPr>
                        </w:pPr>
                        <w:proofErr w:type="spellStart"/>
                        <w:r w:rsidRPr="00970ADA">
                          <w:rPr>
                            <w:szCs w:val="24"/>
                          </w:rPr>
                          <w:t>r.gelumbauskiene</w:t>
                        </w:r>
                        <w:proofErr w:type="spellEnd"/>
                        <w:r w:rsidRPr="00970ADA">
                          <w:rPr>
                            <w:szCs w:val="24"/>
                            <w:lang w:val="en-US"/>
                          </w:rPr>
                          <w:t>@</w:t>
                        </w:r>
                        <w:proofErr w:type="spellStart"/>
                        <w:r w:rsidRPr="00970ADA">
                          <w:rPr>
                            <w:szCs w:val="24"/>
                            <w:lang w:val="en-US"/>
                          </w:rPr>
                          <w:t>ecocost.lt</w:t>
                        </w:r>
                        <w:proofErr w:type="spellEnd"/>
                      </w:p>
                    </w:tc>
                  </w:tr>
                </w:tbl>
                <w:p w14:paraId="6E5AE4A5" w14:textId="77777777" w:rsidR="00CB3552" w:rsidRPr="00970ADA" w:rsidRDefault="000C7359" w:rsidP="004144C2">
                  <w:pPr>
                    <w:pStyle w:val="BodyText11"/>
                    <w:ind w:firstLine="635"/>
                    <w:rPr>
                      <w:rFonts w:ascii="Times New Roman" w:hAnsi="Times New Roman"/>
                      <w:sz w:val="24"/>
                      <w:szCs w:val="24"/>
                      <w:lang w:val="lt-LT"/>
                    </w:rPr>
                  </w:pPr>
                  <w:r w:rsidRPr="00970ADA">
                    <w:rPr>
                      <w:rFonts w:ascii="Times New Roman" w:hAnsi="Times New Roman"/>
                      <w:sz w:val="24"/>
                      <w:szCs w:val="24"/>
                      <w:lang w:val="lt-LT"/>
                    </w:rPr>
                    <w:t>1</w:t>
                  </w:r>
                  <w:r w:rsidR="00B26FE7" w:rsidRPr="00970ADA">
                    <w:rPr>
                      <w:rFonts w:ascii="Times New Roman" w:hAnsi="Times New Roman"/>
                      <w:sz w:val="24"/>
                      <w:szCs w:val="24"/>
                      <w:lang w:val="lt-LT"/>
                    </w:rPr>
                    <w:t>6</w:t>
                  </w:r>
                  <w:r w:rsidR="00CB3552" w:rsidRPr="00970ADA">
                    <w:rPr>
                      <w:rFonts w:ascii="Times New Roman" w:hAnsi="Times New Roman"/>
                      <w:sz w:val="24"/>
                      <w:szCs w:val="24"/>
                      <w:lang w:val="lt-LT"/>
                    </w:rPr>
                    <w:t>.</w:t>
                  </w:r>
                  <w:r w:rsidR="00C05974" w:rsidRPr="00970ADA">
                    <w:rPr>
                      <w:rFonts w:ascii="Times New Roman" w:hAnsi="Times New Roman"/>
                      <w:sz w:val="24"/>
                      <w:szCs w:val="24"/>
                      <w:lang w:val="lt-LT"/>
                    </w:rPr>
                    <w:t>2</w:t>
                  </w:r>
                  <w:r w:rsidR="00CB3552" w:rsidRPr="00970ADA">
                    <w:rPr>
                      <w:rFonts w:ascii="Times New Roman" w:hAnsi="Times New Roman"/>
                      <w:sz w:val="24"/>
                      <w:szCs w:val="24"/>
                      <w:lang w:val="lt-LT"/>
                    </w:rPr>
                    <w:t>. Jei pasikeičia Šalies adresas ir / ar kiti duomenys, tokia Šalis turi informuoti kitą Šalį pranešdama ne vėliau, kaip p</w:t>
                  </w:r>
                  <w:r w:rsidR="0033072C" w:rsidRPr="00970ADA">
                    <w:rPr>
                      <w:rFonts w:ascii="Times New Roman" w:hAnsi="Times New Roman"/>
                      <w:sz w:val="24"/>
                      <w:szCs w:val="24"/>
                      <w:lang w:val="lt-LT"/>
                    </w:rPr>
                    <w:t xml:space="preserve">er </w:t>
                  </w:r>
                  <w:r w:rsidR="00851739" w:rsidRPr="00970ADA">
                    <w:rPr>
                      <w:rFonts w:ascii="Times New Roman" w:hAnsi="Times New Roman"/>
                      <w:sz w:val="24"/>
                      <w:szCs w:val="24"/>
                      <w:lang w:val="lt-LT"/>
                    </w:rPr>
                    <w:t>2</w:t>
                  </w:r>
                  <w:r w:rsidR="00CB3552" w:rsidRPr="00970ADA">
                    <w:rPr>
                      <w:rFonts w:ascii="Times New Roman" w:hAnsi="Times New Roman"/>
                      <w:sz w:val="24"/>
                      <w:szCs w:val="24"/>
                      <w:lang w:val="lt-LT"/>
                    </w:rPr>
                    <w:t xml:space="preserve"> </w:t>
                  </w:r>
                  <w:r w:rsidR="00056D1A" w:rsidRPr="00970ADA">
                    <w:rPr>
                      <w:rFonts w:ascii="Times New Roman" w:hAnsi="Times New Roman"/>
                      <w:sz w:val="24"/>
                      <w:szCs w:val="24"/>
                      <w:lang w:val="lt-LT"/>
                    </w:rPr>
                    <w:t>(</w:t>
                  </w:r>
                  <w:r w:rsidR="00851739" w:rsidRPr="00970ADA">
                    <w:rPr>
                      <w:rFonts w:ascii="Times New Roman" w:hAnsi="Times New Roman"/>
                      <w:sz w:val="24"/>
                      <w:szCs w:val="24"/>
                      <w:lang w:val="lt-LT"/>
                    </w:rPr>
                    <w:t>dvi</w:t>
                  </w:r>
                  <w:r w:rsidR="00056D1A" w:rsidRPr="00970ADA">
                    <w:rPr>
                      <w:rFonts w:ascii="Times New Roman" w:hAnsi="Times New Roman"/>
                      <w:sz w:val="24"/>
                      <w:szCs w:val="24"/>
                      <w:lang w:val="lt-LT"/>
                    </w:rPr>
                    <w:t xml:space="preserve">) </w:t>
                  </w:r>
                  <w:r w:rsidR="00CB3552" w:rsidRPr="00970ADA">
                    <w:rPr>
                      <w:rFonts w:ascii="Times New Roman" w:hAnsi="Times New Roman"/>
                      <w:sz w:val="24"/>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027652" w14:textId="77777777" w:rsidR="00C05974" w:rsidRPr="00970ADA" w:rsidRDefault="00C05974" w:rsidP="004144C2">
                  <w:pPr>
                    <w:pStyle w:val="BodyText11"/>
                    <w:ind w:firstLine="635"/>
                    <w:rPr>
                      <w:rFonts w:ascii="Times New Roman" w:hAnsi="Times New Roman"/>
                      <w:sz w:val="24"/>
                      <w:szCs w:val="24"/>
                      <w:lang w:val="lt-LT"/>
                    </w:rPr>
                  </w:pPr>
                  <w:r w:rsidRPr="00970ADA">
                    <w:rPr>
                      <w:rFonts w:ascii="Times New Roman" w:hAnsi="Times New Roman"/>
                      <w:sz w:val="24"/>
                      <w:szCs w:val="24"/>
                      <w:lang w:val="lt-LT"/>
                    </w:rPr>
                    <w:t>16.3. Jei bet kuri šios Sutarties nuostata teisės aktų nustatyta tvarka tampa ar pripažįstama visiškai ar iš dalies negaliojančia, tai neturi įtakos kitų Sutarties nuostatų galiojimui.</w:t>
                  </w:r>
                </w:p>
                <w:p w14:paraId="6981E7DA" w14:textId="77777777" w:rsidR="00CB3552" w:rsidRPr="00970ADA" w:rsidRDefault="000C7359" w:rsidP="004144C2">
                  <w:pPr>
                    <w:ind w:firstLine="635"/>
                    <w:jc w:val="both"/>
                    <w:rPr>
                      <w:szCs w:val="24"/>
                    </w:rPr>
                  </w:pPr>
                  <w:r w:rsidRPr="00970ADA">
                    <w:rPr>
                      <w:szCs w:val="24"/>
                    </w:rPr>
                    <w:t>1</w:t>
                  </w:r>
                  <w:r w:rsidR="00B26FE7" w:rsidRPr="00970ADA">
                    <w:rPr>
                      <w:szCs w:val="24"/>
                    </w:rPr>
                    <w:t>6</w:t>
                  </w:r>
                  <w:r w:rsidR="00CB3552" w:rsidRPr="00970ADA">
                    <w:rPr>
                      <w:szCs w:val="24"/>
                    </w:rPr>
                    <w:t>.</w:t>
                  </w:r>
                  <w:r w:rsidR="00C05974" w:rsidRPr="00970ADA">
                    <w:rPr>
                      <w:szCs w:val="24"/>
                    </w:rPr>
                    <w:t>4</w:t>
                  </w:r>
                  <w:r w:rsidR="00CB3552" w:rsidRPr="00970ADA">
                    <w:rPr>
                      <w:szCs w:val="24"/>
                    </w:rPr>
                    <w:t>. Sutartis yra Sutarties Šalių perskaityta, jų suprasta ir jos autentiškumas patvirtintas Šalių tinkamus įgaliojimus turinčių asmenų parašais.</w:t>
                  </w:r>
                </w:p>
                <w:p w14:paraId="37A87BA6" w14:textId="77777777" w:rsidR="00CB3552" w:rsidRPr="00970ADA" w:rsidRDefault="000C7359" w:rsidP="004144C2">
                  <w:pPr>
                    <w:ind w:firstLine="635"/>
                    <w:jc w:val="both"/>
                    <w:rPr>
                      <w:szCs w:val="24"/>
                    </w:rPr>
                  </w:pPr>
                  <w:r w:rsidRPr="00970ADA">
                    <w:rPr>
                      <w:szCs w:val="24"/>
                    </w:rPr>
                    <w:t>1</w:t>
                  </w:r>
                  <w:r w:rsidR="00B26FE7" w:rsidRPr="00970ADA">
                    <w:rPr>
                      <w:szCs w:val="24"/>
                    </w:rPr>
                    <w:t>6</w:t>
                  </w:r>
                  <w:r w:rsidR="00CB3552" w:rsidRPr="00970ADA">
                    <w:rPr>
                      <w:szCs w:val="24"/>
                    </w:rPr>
                    <w:t>.</w:t>
                  </w:r>
                  <w:r w:rsidR="00C05974" w:rsidRPr="00970ADA">
                    <w:rPr>
                      <w:szCs w:val="24"/>
                    </w:rPr>
                    <w:t>5</w:t>
                  </w:r>
                  <w:r w:rsidR="00CB3552" w:rsidRPr="00970ADA">
                    <w:rPr>
                      <w:szCs w:val="24"/>
                    </w:rPr>
                    <w:t xml:space="preserve">. Ši Sutartis sudaryta lietuvių kalba, 2 (dviem) egzemplioriais, turinčiais vienodą teisinę galią – po vieną kiekvienai Šaliai. </w:t>
                  </w:r>
                </w:p>
                <w:p w14:paraId="559C66E5" w14:textId="77777777" w:rsidR="00082C5B" w:rsidRPr="00970ADA" w:rsidRDefault="00082C5B" w:rsidP="004144C2">
                  <w:pPr>
                    <w:ind w:firstLine="635"/>
                    <w:jc w:val="both"/>
                    <w:rPr>
                      <w:szCs w:val="24"/>
                    </w:rPr>
                  </w:pPr>
                  <w:r w:rsidRPr="00970ADA">
                    <w:rPr>
                      <w:szCs w:val="24"/>
                    </w:rPr>
                    <w:t xml:space="preserve">16.6. Asmuo atsakingas už Sutarties ir pakeitimų paskelbimą – Ona Mišeikienė, Viešųjų pirkimų skyriaus vedėjos pavaduotoja, </w:t>
                  </w:r>
                  <w:proofErr w:type="spellStart"/>
                  <w:r w:rsidRPr="00970ADA">
                    <w:rPr>
                      <w:szCs w:val="24"/>
                    </w:rPr>
                    <w:t>el.p</w:t>
                  </w:r>
                  <w:proofErr w:type="spellEnd"/>
                  <w:r w:rsidRPr="00970ADA">
                    <w:rPr>
                      <w:szCs w:val="24"/>
                    </w:rPr>
                    <w:t xml:space="preserve">. </w:t>
                  </w:r>
                  <w:proofErr w:type="spellStart"/>
                  <w:r w:rsidRPr="00970ADA">
                    <w:rPr>
                      <w:szCs w:val="24"/>
                    </w:rPr>
                    <w:t>ona.miseikiene@policija.lt</w:t>
                  </w:r>
                  <w:proofErr w:type="spellEnd"/>
                  <w:r w:rsidRPr="00970ADA">
                    <w:rPr>
                      <w:szCs w:val="24"/>
                    </w:rPr>
                    <w:t>, tel. 852719747.</w:t>
                  </w:r>
                </w:p>
                <w:p w14:paraId="6C2445FE" w14:textId="77777777" w:rsidR="00CB3552" w:rsidRPr="00970ADA" w:rsidRDefault="000C7359" w:rsidP="004144C2">
                  <w:pPr>
                    <w:ind w:firstLine="635"/>
                    <w:jc w:val="both"/>
                    <w:rPr>
                      <w:szCs w:val="24"/>
                    </w:rPr>
                  </w:pPr>
                  <w:r w:rsidRPr="00970ADA">
                    <w:rPr>
                      <w:szCs w:val="24"/>
                    </w:rPr>
                    <w:t>1</w:t>
                  </w:r>
                  <w:r w:rsidR="00B26FE7" w:rsidRPr="00970ADA">
                    <w:rPr>
                      <w:szCs w:val="24"/>
                    </w:rPr>
                    <w:t>6</w:t>
                  </w:r>
                  <w:r w:rsidR="00CB3552" w:rsidRPr="00970ADA">
                    <w:rPr>
                      <w:szCs w:val="24"/>
                    </w:rPr>
                    <w:t>.</w:t>
                  </w:r>
                  <w:r w:rsidR="00082C5B" w:rsidRPr="00970ADA">
                    <w:rPr>
                      <w:szCs w:val="24"/>
                    </w:rPr>
                    <w:t>7</w:t>
                  </w:r>
                  <w:r w:rsidR="00CB3552" w:rsidRPr="00970ADA">
                    <w:rPr>
                      <w:szCs w:val="24"/>
                    </w:rPr>
                    <w:t>. Sutarties priedai yra sudėtinės ir neatskiriamos šios Sutarties dalys</w:t>
                  </w:r>
                  <w:r w:rsidR="004275B2" w:rsidRPr="00970ADA">
                    <w:rPr>
                      <w:szCs w:val="24"/>
                    </w:rPr>
                    <w:t>. Sutarties priedai pateikiami pirmumo tvarka</w:t>
                  </w:r>
                  <w:r w:rsidR="00CB3552" w:rsidRPr="00970ADA">
                    <w:rPr>
                      <w:szCs w:val="24"/>
                    </w:rPr>
                    <w:t>:</w:t>
                  </w:r>
                </w:p>
                <w:p w14:paraId="469E0334" w14:textId="6D7DBA95" w:rsidR="00CB3552" w:rsidRPr="00970ADA" w:rsidRDefault="000C7359" w:rsidP="004144C2">
                  <w:pPr>
                    <w:pStyle w:val="BodyText"/>
                    <w:spacing w:after="0"/>
                    <w:ind w:firstLine="635"/>
                    <w:jc w:val="both"/>
                    <w:rPr>
                      <w:szCs w:val="24"/>
                    </w:rPr>
                  </w:pPr>
                  <w:r w:rsidRPr="00970ADA">
                    <w:rPr>
                      <w:szCs w:val="24"/>
                    </w:rPr>
                    <w:t>1</w:t>
                  </w:r>
                  <w:r w:rsidR="00B26FE7" w:rsidRPr="00970ADA">
                    <w:rPr>
                      <w:szCs w:val="24"/>
                    </w:rPr>
                    <w:t>6</w:t>
                  </w:r>
                  <w:r w:rsidR="00CB3552" w:rsidRPr="00970ADA">
                    <w:rPr>
                      <w:szCs w:val="24"/>
                    </w:rPr>
                    <w:t>.</w:t>
                  </w:r>
                  <w:r w:rsidR="00082C5B" w:rsidRPr="00970ADA">
                    <w:rPr>
                      <w:szCs w:val="24"/>
                    </w:rPr>
                    <w:t>7</w:t>
                  </w:r>
                  <w:r w:rsidR="00CB3552" w:rsidRPr="00970ADA">
                    <w:rPr>
                      <w:szCs w:val="24"/>
                    </w:rPr>
                    <w:t xml:space="preserve">.1. </w:t>
                  </w:r>
                  <w:r w:rsidRPr="00970ADA">
                    <w:rPr>
                      <w:szCs w:val="24"/>
                    </w:rPr>
                    <w:t xml:space="preserve">Sutarties </w:t>
                  </w:r>
                  <w:r w:rsidR="00CB3552" w:rsidRPr="00970ADA">
                    <w:rPr>
                      <w:szCs w:val="24"/>
                    </w:rPr>
                    <w:t xml:space="preserve">1 priedas </w:t>
                  </w:r>
                  <w:r w:rsidR="00EF373F" w:rsidRPr="00970ADA">
                    <w:rPr>
                      <w:szCs w:val="24"/>
                    </w:rPr>
                    <w:t>–</w:t>
                  </w:r>
                  <w:r w:rsidRPr="00970ADA">
                    <w:rPr>
                      <w:szCs w:val="24"/>
                    </w:rPr>
                    <w:t xml:space="preserve"> </w:t>
                  </w:r>
                  <w:r w:rsidR="00CB3552" w:rsidRPr="00970ADA">
                    <w:rPr>
                      <w:szCs w:val="24"/>
                    </w:rPr>
                    <w:t>P</w:t>
                  </w:r>
                  <w:r w:rsidRPr="00970ADA">
                    <w:rPr>
                      <w:szCs w:val="24"/>
                    </w:rPr>
                    <w:t>aslaugų techninė specifikacija</w:t>
                  </w:r>
                  <w:r w:rsidR="00F23B64">
                    <w:rPr>
                      <w:szCs w:val="24"/>
                    </w:rPr>
                    <w:t>.</w:t>
                  </w:r>
                </w:p>
                <w:p w14:paraId="5B9DABB4" w14:textId="77777777" w:rsidR="00CB3552" w:rsidRPr="00970ADA" w:rsidRDefault="00CB3552" w:rsidP="00F23B64">
                  <w:pPr>
                    <w:pStyle w:val="BodyText"/>
                    <w:spacing w:after="0"/>
                    <w:ind w:firstLine="635"/>
                    <w:jc w:val="both"/>
                    <w:rPr>
                      <w:szCs w:val="24"/>
                    </w:rPr>
                  </w:pPr>
                </w:p>
              </w:tc>
            </w:tr>
          </w:tbl>
          <w:p w14:paraId="509E286D" w14:textId="77777777" w:rsidR="00CB3552" w:rsidRPr="00970ADA" w:rsidRDefault="00CB3552" w:rsidP="00D776BC">
            <w:pPr>
              <w:rPr>
                <w:szCs w:val="24"/>
              </w:rPr>
            </w:pPr>
          </w:p>
        </w:tc>
      </w:tr>
    </w:tbl>
    <w:p w14:paraId="348071AB" w14:textId="77777777" w:rsidR="00850599" w:rsidRPr="00970ADA" w:rsidRDefault="00850599" w:rsidP="00AF1DA8">
      <w:pPr>
        <w:spacing w:before="120" w:after="120"/>
        <w:rPr>
          <w:b/>
          <w:snapToGrid w:val="0"/>
          <w:szCs w:val="24"/>
        </w:rPr>
      </w:pPr>
      <w:r w:rsidRPr="00970ADA">
        <w:rPr>
          <w:b/>
          <w:snapToGrid w:val="0"/>
          <w:szCs w:val="24"/>
        </w:rPr>
        <w:lastRenderedPageBreak/>
        <w:t>PIRKĖJAS</w:t>
      </w:r>
      <w:r w:rsidRPr="00970ADA">
        <w:rPr>
          <w:b/>
          <w:snapToGrid w:val="0"/>
          <w:szCs w:val="24"/>
        </w:rPr>
        <w:tab/>
      </w:r>
      <w:r w:rsidRPr="00970ADA">
        <w:rPr>
          <w:b/>
          <w:snapToGrid w:val="0"/>
          <w:szCs w:val="24"/>
        </w:rPr>
        <w:tab/>
      </w:r>
      <w:r w:rsidRPr="00970ADA">
        <w:rPr>
          <w:b/>
          <w:snapToGrid w:val="0"/>
          <w:szCs w:val="24"/>
        </w:rPr>
        <w:tab/>
      </w:r>
      <w:r w:rsidRPr="00970ADA">
        <w:rPr>
          <w:b/>
          <w:snapToGrid w:val="0"/>
          <w:szCs w:val="24"/>
        </w:rPr>
        <w:tab/>
        <w:t>PASLAUGŲ TEIKĖJAS</w:t>
      </w:r>
    </w:p>
    <w:tbl>
      <w:tblPr>
        <w:tblW w:w="10201" w:type="dxa"/>
        <w:tblCellSpacing w:w="0" w:type="dxa"/>
        <w:tblCellMar>
          <w:left w:w="0" w:type="dxa"/>
          <w:right w:w="0" w:type="dxa"/>
        </w:tblCellMar>
        <w:tblLook w:val="04A0" w:firstRow="1" w:lastRow="0" w:firstColumn="1" w:lastColumn="0" w:noHBand="0" w:noVBand="1"/>
      </w:tblPr>
      <w:tblGrid>
        <w:gridCol w:w="4890"/>
        <w:gridCol w:w="634"/>
        <w:gridCol w:w="4677"/>
      </w:tblGrid>
      <w:tr w:rsidR="00AF1DA8" w:rsidRPr="00970ADA" w14:paraId="04E85CA6" w14:textId="77777777" w:rsidTr="00AF1DA8">
        <w:trPr>
          <w:tblCellSpacing w:w="0" w:type="dxa"/>
        </w:trPr>
        <w:tc>
          <w:tcPr>
            <w:tcW w:w="4890" w:type="dxa"/>
            <w:shd w:val="clear" w:color="auto" w:fill="FFFFFF"/>
            <w:hideMark/>
          </w:tcPr>
          <w:p w14:paraId="3E956DA3" w14:textId="77777777" w:rsidR="00AF1DA8" w:rsidRPr="00970ADA" w:rsidRDefault="00AF1DA8" w:rsidP="00AF1DA8">
            <w:pPr>
              <w:rPr>
                <w:szCs w:val="24"/>
                <w:lang w:eastAsia="lt-LT"/>
              </w:rPr>
            </w:pPr>
            <w:r w:rsidRPr="00970ADA">
              <w:rPr>
                <w:b/>
                <w:bCs/>
                <w:color w:val="000000"/>
                <w:szCs w:val="24"/>
                <w:lang w:eastAsia="lt-LT"/>
              </w:rPr>
              <w:t>Policijos departamentas prie LR VRM</w:t>
            </w:r>
          </w:p>
          <w:p w14:paraId="059BC8C1" w14:textId="77777777" w:rsidR="00AF1DA8" w:rsidRPr="00970ADA" w:rsidRDefault="00AF1DA8" w:rsidP="00AF1DA8">
            <w:pPr>
              <w:rPr>
                <w:szCs w:val="24"/>
                <w:lang w:eastAsia="lt-LT"/>
              </w:rPr>
            </w:pPr>
            <w:r w:rsidRPr="00970ADA">
              <w:rPr>
                <w:color w:val="000000"/>
                <w:szCs w:val="24"/>
                <w:lang w:eastAsia="lt-LT"/>
              </w:rPr>
              <w:t>Saltoniškių g. 19, LT-08105 Vilnius</w:t>
            </w:r>
          </w:p>
          <w:p w14:paraId="447152FA" w14:textId="77777777" w:rsidR="00AF1DA8" w:rsidRPr="00970ADA" w:rsidRDefault="00AF1DA8" w:rsidP="00AF1DA8">
            <w:pPr>
              <w:rPr>
                <w:color w:val="000000"/>
                <w:szCs w:val="24"/>
                <w:lang w:eastAsia="lt-LT"/>
              </w:rPr>
            </w:pPr>
            <w:r w:rsidRPr="00970ADA">
              <w:rPr>
                <w:color w:val="000000"/>
                <w:szCs w:val="24"/>
                <w:lang w:eastAsia="lt-LT"/>
              </w:rPr>
              <w:t>Įstaigos kodas 188785847</w:t>
            </w:r>
          </w:p>
          <w:p w14:paraId="4A8929DF" w14:textId="77777777" w:rsidR="005338A6" w:rsidRPr="00970ADA" w:rsidRDefault="005338A6" w:rsidP="005338A6">
            <w:pPr>
              <w:rPr>
                <w:szCs w:val="24"/>
                <w:lang w:eastAsia="lt-LT"/>
              </w:rPr>
            </w:pPr>
            <w:r w:rsidRPr="00970ADA">
              <w:rPr>
                <w:color w:val="000000"/>
                <w:szCs w:val="24"/>
                <w:lang w:eastAsia="lt-LT"/>
              </w:rPr>
              <w:t>Tel. (8 5) 271 9731</w:t>
            </w:r>
          </w:p>
          <w:p w14:paraId="0B181CD1" w14:textId="77777777" w:rsidR="005338A6" w:rsidRPr="00970ADA" w:rsidRDefault="005338A6" w:rsidP="005338A6">
            <w:pPr>
              <w:contextualSpacing/>
              <w:rPr>
                <w:szCs w:val="24"/>
              </w:rPr>
            </w:pPr>
            <w:r w:rsidRPr="00970ADA">
              <w:rPr>
                <w:szCs w:val="24"/>
              </w:rPr>
              <w:t>PVM mokėtojo kodas LT 100005428413</w:t>
            </w:r>
          </w:p>
          <w:p w14:paraId="3716385F" w14:textId="77777777" w:rsidR="005338A6" w:rsidRPr="00970ADA" w:rsidRDefault="005338A6" w:rsidP="005338A6">
            <w:pPr>
              <w:contextualSpacing/>
              <w:rPr>
                <w:szCs w:val="24"/>
              </w:rPr>
            </w:pPr>
            <w:r w:rsidRPr="00970ADA">
              <w:rPr>
                <w:szCs w:val="24"/>
              </w:rPr>
              <w:t>A. s. Nr. LT51 7044 0600 0782 1066</w:t>
            </w:r>
          </w:p>
          <w:p w14:paraId="6A7D620F" w14:textId="77777777" w:rsidR="00AF1DA8" w:rsidRPr="00970ADA" w:rsidRDefault="00AF1DA8" w:rsidP="00AF1DA8">
            <w:pPr>
              <w:rPr>
                <w:szCs w:val="24"/>
                <w:lang w:eastAsia="lt-LT"/>
              </w:rPr>
            </w:pPr>
            <w:r w:rsidRPr="00970ADA">
              <w:rPr>
                <w:color w:val="000000"/>
                <w:szCs w:val="24"/>
                <w:lang w:eastAsia="lt-LT"/>
              </w:rPr>
              <w:t>AB SEB bankas</w:t>
            </w:r>
          </w:p>
          <w:p w14:paraId="7ED2CD77" w14:textId="258C1694" w:rsidR="00AF1DA8" w:rsidRPr="00970ADA" w:rsidRDefault="00AF1DA8" w:rsidP="00AF1DA8">
            <w:pPr>
              <w:rPr>
                <w:szCs w:val="24"/>
                <w:lang w:eastAsia="lt-LT"/>
              </w:rPr>
            </w:pPr>
          </w:p>
          <w:p w14:paraId="0A4ADF52" w14:textId="77777777" w:rsidR="007C1F8A" w:rsidRPr="00970ADA" w:rsidRDefault="007C1F8A" w:rsidP="00AF1DA8">
            <w:pPr>
              <w:rPr>
                <w:szCs w:val="24"/>
                <w:lang w:eastAsia="lt-LT"/>
              </w:rPr>
            </w:pPr>
          </w:p>
          <w:p w14:paraId="7821521A" w14:textId="77777777" w:rsidR="00AF1DA8" w:rsidRPr="00970ADA" w:rsidRDefault="00AF1DA8" w:rsidP="00AF1DA8">
            <w:pPr>
              <w:rPr>
                <w:szCs w:val="24"/>
                <w:lang w:eastAsia="lt-LT"/>
              </w:rPr>
            </w:pPr>
            <w:r w:rsidRPr="00970ADA">
              <w:rPr>
                <w:color w:val="000000"/>
                <w:szCs w:val="24"/>
                <w:lang w:eastAsia="lt-LT"/>
              </w:rPr>
              <w:t>___________________________________</w:t>
            </w:r>
          </w:p>
          <w:p w14:paraId="3157A3A9" w14:textId="77777777" w:rsidR="00AF1DA8" w:rsidRPr="00970ADA" w:rsidRDefault="00AF1DA8" w:rsidP="00AF1DA8">
            <w:pPr>
              <w:rPr>
                <w:szCs w:val="24"/>
                <w:lang w:val="en-US" w:eastAsia="lt-LT"/>
              </w:rPr>
            </w:pPr>
            <w:proofErr w:type="spellStart"/>
            <w:r w:rsidRPr="00970ADA">
              <w:rPr>
                <w:szCs w:val="24"/>
                <w:lang w:val="en-US" w:eastAsia="lt-LT"/>
              </w:rPr>
              <w:t>Vyriausiasis</w:t>
            </w:r>
            <w:proofErr w:type="spellEnd"/>
            <w:r w:rsidRPr="00970ADA">
              <w:rPr>
                <w:szCs w:val="24"/>
                <w:lang w:val="en-US" w:eastAsia="lt-LT"/>
              </w:rPr>
              <w:t xml:space="preserve"> </w:t>
            </w:r>
            <w:proofErr w:type="spellStart"/>
            <w:r w:rsidRPr="00970ADA">
              <w:rPr>
                <w:szCs w:val="24"/>
                <w:lang w:val="en-US" w:eastAsia="lt-LT"/>
              </w:rPr>
              <w:t>patarėjas</w:t>
            </w:r>
            <w:proofErr w:type="spellEnd"/>
            <w:r w:rsidRPr="00970ADA">
              <w:rPr>
                <w:szCs w:val="24"/>
                <w:lang w:val="en-US" w:eastAsia="lt-LT"/>
              </w:rPr>
              <w:t xml:space="preserve"> </w:t>
            </w:r>
            <w:proofErr w:type="spellStart"/>
            <w:r w:rsidRPr="00970ADA">
              <w:rPr>
                <w:szCs w:val="24"/>
                <w:lang w:val="en-US" w:eastAsia="lt-LT"/>
              </w:rPr>
              <w:t>Romualdas</w:t>
            </w:r>
            <w:proofErr w:type="spellEnd"/>
            <w:r w:rsidRPr="00970ADA">
              <w:rPr>
                <w:szCs w:val="24"/>
                <w:lang w:val="en-US" w:eastAsia="lt-LT"/>
              </w:rPr>
              <w:t xml:space="preserve"> </w:t>
            </w:r>
            <w:proofErr w:type="spellStart"/>
            <w:r w:rsidRPr="00970ADA">
              <w:rPr>
                <w:szCs w:val="24"/>
                <w:lang w:val="en-US" w:eastAsia="lt-LT"/>
              </w:rPr>
              <w:t>Voišnis</w:t>
            </w:r>
            <w:proofErr w:type="spellEnd"/>
          </w:p>
        </w:tc>
        <w:tc>
          <w:tcPr>
            <w:tcW w:w="634" w:type="dxa"/>
            <w:shd w:val="clear" w:color="auto" w:fill="FFFFFF"/>
            <w:hideMark/>
          </w:tcPr>
          <w:p w14:paraId="0A2E59BF" w14:textId="77777777" w:rsidR="00AF1DA8" w:rsidRPr="00970ADA" w:rsidRDefault="00AF1DA8" w:rsidP="00AF1DA8">
            <w:pPr>
              <w:rPr>
                <w:szCs w:val="24"/>
                <w:lang w:eastAsia="lt-LT"/>
              </w:rPr>
            </w:pPr>
          </w:p>
        </w:tc>
        <w:tc>
          <w:tcPr>
            <w:tcW w:w="4677" w:type="dxa"/>
            <w:shd w:val="clear" w:color="auto" w:fill="FFFFFF"/>
            <w:hideMark/>
          </w:tcPr>
          <w:p w14:paraId="2F35B593" w14:textId="77777777" w:rsidR="00AF1DA8" w:rsidRPr="00970ADA" w:rsidRDefault="00FF3E0B" w:rsidP="00AF1DA8">
            <w:pPr>
              <w:rPr>
                <w:b/>
                <w:szCs w:val="24"/>
                <w:lang w:eastAsia="lt-LT"/>
              </w:rPr>
            </w:pPr>
            <w:r w:rsidRPr="00970ADA">
              <w:rPr>
                <w:b/>
                <w:szCs w:val="24"/>
                <w:lang w:eastAsia="lt-LT"/>
              </w:rPr>
              <w:t xml:space="preserve">UAB </w:t>
            </w:r>
            <w:proofErr w:type="spellStart"/>
            <w:r w:rsidRPr="00970ADA">
              <w:rPr>
                <w:b/>
                <w:szCs w:val="24"/>
                <w:lang w:eastAsia="lt-LT"/>
              </w:rPr>
              <w:t>Ecocost</w:t>
            </w:r>
            <w:proofErr w:type="spellEnd"/>
          </w:p>
          <w:p w14:paraId="3A83A34B" w14:textId="77777777" w:rsidR="00E67369" w:rsidRPr="00970ADA" w:rsidRDefault="00973283" w:rsidP="00AF1DA8">
            <w:pPr>
              <w:rPr>
                <w:szCs w:val="24"/>
                <w:lang w:eastAsia="lt-LT"/>
              </w:rPr>
            </w:pPr>
            <w:r w:rsidRPr="00970ADA">
              <w:rPr>
                <w:szCs w:val="24"/>
                <w:lang w:eastAsia="lt-LT"/>
              </w:rPr>
              <w:t>Vokiečių g. 28/17-19, 01130 Vilnius</w:t>
            </w:r>
          </w:p>
          <w:p w14:paraId="671C3462" w14:textId="77777777" w:rsidR="00E67369" w:rsidRPr="00970ADA" w:rsidRDefault="001818C4" w:rsidP="00AF1DA8">
            <w:pPr>
              <w:rPr>
                <w:szCs w:val="24"/>
                <w:lang w:eastAsia="lt-LT"/>
              </w:rPr>
            </w:pPr>
            <w:r w:rsidRPr="00970ADA">
              <w:rPr>
                <w:szCs w:val="24"/>
                <w:lang w:eastAsia="lt-LT"/>
              </w:rPr>
              <w:t xml:space="preserve">Kodas </w:t>
            </w:r>
            <w:r w:rsidR="00BF7997" w:rsidRPr="00970ADA">
              <w:rPr>
                <w:szCs w:val="24"/>
              </w:rPr>
              <w:t>301795597</w:t>
            </w:r>
          </w:p>
          <w:p w14:paraId="40128006" w14:textId="77777777" w:rsidR="00E67369" w:rsidRPr="00970ADA" w:rsidRDefault="001818C4" w:rsidP="00AF1DA8">
            <w:pPr>
              <w:rPr>
                <w:szCs w:val="24"/>
                <w:lang w:eastAsia="lt-LT"/>
              </w:rPr>
            </w:pPr>
            <w:r w:rsidRPr="00970ADA">
              <w:rPr>
                <w:szCs w:val="24"/>
                <w:lang w:eastAsia="lt-LT"/>
              </w:rPr>
              <w:t>Tel.</w:t>
            </w:r>
            <w:r w:rsidR="00BF7997" w:rsidRPr="00970ADA">
              <w:rPr>
                <w:szCs w:val="24"/>
                <w:lang w:eastAsia="lt-LT"/>
              </w:rPr>
              <w:t xml:space="preserve"> </w:t>
            </w:r>
            <w:r w:rsidR="00BF7997" w:rsidRPr="00970ADA">
              <w:rPr>
                <w:szCs w:val="24"/>
              </w:rPr>
              <w:t>+370 612 03 376</w:t>
            </w:r>
          </w:p>
          <w:p w14:paraId="20C639A7" w14:textId="77777777" w:rsidR="00E67369" w:rsidRPr="00970ADA" w:rsidRDefault="001818C4" w:rsidP="00AF1DA8">
            <w:pPr>
              <w:rPr>
                <w:szCs w:val="24"/>
                <w:lang w:eastAsia="lt-LT"/>
              </w:rPr>
            </w:pPr>
            <w:r w:rsidRPr="00970ADA">
              <w:rPr>
                <w:szCs w:val="24"/>
              </w:rPr>
              <w:t>PVM mokėtojo kodas</w:t>
            </w:r>
            <w:r w:rsidR="00BF7997" w:rsidRPr="00970ADA">
              <w:rPr>
                <w:szCs w:val="24"/>
              </w:rPr>
              <w:t xml:space="preserve"> LT100004195411</w:t>
            </w:r>
          </w:p>
          <w:p w14:paraId="6F9E7C7A" w14:textId="77777777" w:rsidR="00E67369" w:rsidRPr="00970ADA" w:rsidRDefault="001818C4" w:rsidP="00AF1DA8">
            <w:pPr>
              <w:rPr>
                <w:szCs w:val="24"/>
                <w:lang w:eastAsia="lt-LT"/>
              </w:rPr>
            </w:pPr>
            <w:r w:rsidRPr="00970ADA">
              <w:rPr>
                <w:szCs w:val="24"/>
              </w:rPr>
              <w:t>A. s. Nr.</w:t>
            </w:r>
            <w:r w:rsidR="00BF7997" w:rsidRPr="00970ADA">
              <w:rPr>
                <w:szCs w:val="24"/>
              </w:rPr>
              <w:t xml:space="preserve"> LT37 7044 0600 0748</w:t>
            </w:r>
          </w:p>
          <w:p w14:paraId="2E1A5918" w14:textId="77777777" w:rsidR="001818C4" w:rsidRPr="00970ADA" w:rsidRDefault="001818C4" w:rsidP="001818C4">
            <w:pPr>
              <w:rPr>
                <w:szCs w:val="24"/>
                <w:lang w:eastAsia="lt-LT"/>
              </w:rPr>
            </w:pPr>
            <w:r w:rsidRPr="00970ADA">
              <w:rPr>
                <w:color w:val="000000"/>
                <w:szCs w:val="24"/>
                <w:lang w:eastAsia="lt-LT"/>
              </w:rPr>
              <w:t>AB SEB bankas</w:t>
            </w:r>
          </w:p>
          <w:p w14:paraId="43D8C276" w14:textId="77777777" w:rsidR="00E67369" w:rsidRPr="00970ADA" w:rsidRDefault="00E67369" w:rsidP="00AF1DA8">
            <w:pPr>
              <w:rPr>
                <w:szCs w:val="24"/>
                <w:lang w:eastAsia="lt-LT"/>
              </w:rPr>
            </w:pPr>
          </w:p>
          <w:p w14:paraId="0A5AAE97" w14:textId="77777777" w:rsidR="00E67369" w:rsidRPr="00970ADA" w:rsidRDefault="00E67369" w:rsidP="00AF1DA8">
            <w:pPr>
              <w:rPr>
                <w:szCs w:val="24"/>
                <w:lang w:eastAsia="lt-LT"/>
              </w:rPr>
            </w:pPr>
          </w:p>
          <w:p w14:paraId="53E88BAE" w14:textId="77777777" w:rsidR="00AF1DA8" w:rsidRPr="00970ADA" w:rsidRDefault="00AF1DA8" w:rsidP="00AF1DA8">
            <w:pPr>
              <w:rPr>
                <w:szCs w:val="24"/>
                <w:lang w:eastAsia="lt-LT"/>
              </w:rPr>
            </w:pPr>
            <w:r w:rsidRPr="00970ADA">
              <w:rPr>
                <w:szCs w:val="24"/>
                <w:lang w:eastAsia="lt-LT"/>
              </w:rPr>
              <w:t>__________________________________</w:t>
            </w:r>
          </w:p>
          <w:p w14:paraId="1B436E3A" w14:textId="77777777" w:rsidR="00AF1DA8" w:rsidRPr="00970ADA" w:rsidRDefault="00BF7997" w:rsidP="00AF1DA8">
            <w:pPr>
              <w:rPr>
                <w:szCs w:val="24"/>
                <w:lang w:eastAsia="lt-LT"/>
              </w:rPr>
            </w:pPr>
            <w:r w:rsidRPr="00970ADA">
              <w:rPr>
                <w:szCs w:val="24"/>
                <w:lang w:eastAsia="lt-LT"/>
              </w:rPr>
              <w:t>Direktorius Karolis  Šerpytis</w:t>
            </w:r>
          </w:p>
        </w:tc>
      </w:tr>
    </w:tbl>
    <w:p w14:paraId="6136FAE9" w14:textId="77777777" w:rsidR="00BA2173" w:rsidRPr="00970ADA" w:rsidRDefault="00BA2173" w:rsidP="00C073BE">
      <w:pPr>
        <w:ind w:left="6120" w:hanging="60"/>
        <w:rPr>
          <w:b/>
          <w:szCs w:val="24"/>
        </w:rPr>
      </w:pPr>
    </w:p>
    <w:p w14:paraId="154495BD" w14:textId="77777777" w:rsidR="00BA2173" w:rsidRPr="00970ADA" w:rsidRDefault="00BA2173">
      <w:pPr>
        <w:spacing w:after="160" w:line="259" w:lineRule="auto"/>
        <w:rPr>
          <w:b/>
          <w:szCs w:val="24"/>
        </w:rPr>
      </w:pPr>
      <w:r w:rsidRPr="00970ADA">
        <w:rPr>
          <w:b/>
          <w:szCs w:val="24"/>
        </w:rPr>
        <w:br w:type="page"/>
      </w:r>
    </w:p>
    <w:p w14:paraId="41524292" w14:textId="77777777" w:rsidR="00BB2F02" w:rsidRPr="005338A6" w:rsidRDefault="00BB2F02" w:rsidP="00BB2F02">
      <w:pPr>
        <w:ind w:left="6120" w:firstLine="1960"/>
        <w:rPr>
          <w:i/>
          <w:szCs w:val="24"/>
        </w:rPr>
      </w:pPr>
      <w:r w:rsidRPr="005338A6">
        <w:rPr>
          <w:szCs w:val="24"/>
        </w:rPr>
        <w:lastRenderedPageBreak/>
        <w:t>Sutarties 2 priedas</w:t>
      </w:r>
    </w:p>
    <w:p w14:paraId="0BD0B495" w14:textId="77777777" w:rsidR="00BB2F02" w:rsidRPr="005338A6" w:rsidRDefault="00BB2F02" w:rsidP="00BB2F02">
      <w:pPr>
        <w:jc w:val="center"/>
        <w:rPr>
          <w:b/>
          <w:bCs/>
          <w:iCs/>
          <w:szCs w:val="24"/>
        </w:rPr>
      </w:pPr>
    </w:p>
    <w:p w14:paraId="60AC6DED" w14:textId="77777777" w:rsidR="00BB2F02" w:rsidRPr="005338A6" w:rsidRDefault="00BB2F02" w:rsidP="00BB2F02">
      <w:pPr>
        <w:jc w:val="center"/>
        <w:rPr>
          <w:b/>
          <w:bCs/>
          <w:iCs/>
          <w:szCs w:val="24"/>
        </w:rPr>
      </w:pPr>
      <w:r w:rsidRPr="005338A6">
        <w:rPr>
          <w:b/>
          <w:bCs/>
          <w:iCs/>
          <w:szCs w:val="24"/>
        </w:rPr>
        <w:t>PASLAUGŲ PRIĖMIMO–PERDAVIMO AKTAS Nr.__________</w:t>
      </w:r>
    </w:p>
    <w:p w14:paraId="520206F8" w14:textId="77777777" w:rsidR="00BB2F02" w:rsidRPr="005338A6" w:rsidRDefault="00BB2F02" w:rsidP="00BB2F02">
      <w:pPr>
        <w:jc w:val="center"/>
        <w:rPr>
          <w:szCs w:val="24"/>
        </w:rPr>
      </w:pPr>
    </w:p>
    <w:p w14:paraId="32D24B2F" w14:textId="0DCEDE7E" w:rsidR="00BB2F02" w:rsidRPr="005338A6" w:rsidRDefault="00BB2F02" w:rsidP="00BB2F02">
      <w:pPr>
        <w:jc w:val="center"/>
        <w:rPr>
          <w:szCs w:val="24"/>
        </w:rPr>
      </w:pPr>
      <w:r>
        <w:rPr>
          <w:szCs w:val="24"/>
        </w:rPr>
        <w:t>___________________________</w:t>
      </w:r>
    </w:p>
    <w:p w14:paraId="489B23EA" w14:textId="25FB2AEC" w:rsidR="00BB2F02" w:rsidRPr="005338A6" w:rsidRDefault="00BB2F02" w:rsidP="00BB2F02">
      <w:pPr>
        <w:jc w:val="center"/>
        <w:rPr>
          <w:i/>
          <w:szCs w:val="24"/>
        </w:rPr>
      </w:pPr>
      <w:r w:rsidRPr="005338A6">
        <w:rPr>
          <w:i/>
          <w:szCs w:val="24"/>
        </w:rPr>
        <w:t>(įrašoma data</w:t>
      </w:r>
      <w:r>
        <w:rPr>
          <w:i/>
          <w:szCs w:val="24"/>
        </w:rPr>
        <w:t xml:space="preserve"> ir </w:t>
      </w:r>
      <w:proofErr w:type="spellStart"/>
      <w:r>
        <w:rPr>
          <w:i/>
          <w:szCs w:val="24"/>
        </w:rPr>
        <w:t>sudadymo</w:t>
      </w:r>
      <w:proofErr w:type="spellEnd"/>
      <w:r>
        <w:rPr>
          <w:i/>
          <w:szCs w:val="24"/>
        </w:rPr>
        <w:t xml:space="preserve"> vieta</w:t>
      </w:r>
      <w:r w:rsidRPr="005338A6">
        <w:rPr>
          <w:i/>
          <w:szCs w:val="24"/>
        </w:rPr>
        <w:t>)</w:t>
      </w:r>
    </w:p>
    <w:p w14:paraId="3EBD819A" w14:textId="77777777" w:rsidR="00BB2F02" w:rsidRPr="005338A6" w:rsidRDefault="00BB2F02" w:rsidP="00BB2F02">
      <w:pPr>
        <w:rPr>
          <w:i/>
          <w:color w:val="000000"/>
          <w:szCs w:val="24"/>
        </w:rPr>
      </w:pPr>
    </w:p>
    <w:tbl>
      <w:tblPr>
        <w:tblW w:w="9949" w:type="dxa"/>
        <w:tblInd w:w="108" w:type="dxa"/>
        <w:tblLook w:val="0000" w:firstRow="0" w:lastRow="0" w:firstColumn="0" w:lastColumn="0" w:noHBand="0" w:noVBand="0"/>
      </w:tblPr>
      <w:tblGrid>
        <w:gridCol w:w="9949"/>
      </w:tblGrid>
      <w:tr w:rsidR="00BB2F02" w:rsidRPr="005338A6" w14:paraId="34AFDDBE" w14:textId="77777777" w:rsidTr="003F27F2">
        <w:trPr>
          <w:trHeight w:val="392"/>
        </w:trPr>
        <w:tc>
          <w:tcPr>
            <w:tcW w:w="9949" w:type="dxa"/>
            <w:tcBorders>
              <w:top w:val="single" w:sz="6" w:space="0" w:color="000000"/>
              <w:left w:val="single" w:sz="6" w:space="0" w:color="000000"/>
              <w:bottom w:val="single" w:sz="6" w:space="0" w:color="000000"/>
              <w:right w:val="single" w:sz="6" w:space="0" w:color="000000"/>
            </w:tcBorders>
          </w:tcPr>
          <w:p w14:paraId="0721BF2D" w14:textId="77777777" w:rsidR="00BB2F02" w:rsidRPr="005338A6" w:rsidRDefault="00BB2F02" w:rsidP="003F27F2">
            <w:pPr>
              <w:ind w:firstLine="60"/>
              <w:rPr>
                <w:szCs w:val="24"/>
              </w:rPr>
            </w:pPr>
            <w:r w:rsidRPr="005338A6">
              <w:rPr>
                <w:szCs w:val="24"/>
              </w:rPr>
              <w:t>Pirkėjas:</w:t>
            </w:r>
          </w:p>
        </w:tc>
      </w:tr>
      <w:tr w:rsidR="00BB2F02" w:rsidRPr="005338A6" w14:paraId="124383DB" w14:textId="77777777" w:rsidTr="003F27F2">
        <w:trPr>
          <w:trHeight w:val="570"/>
        </w:trPr>
        <w:tc>
          <w:tcPr>
            <w:tcW w:w="9949" w:type="dxa"/>
            <w:tcBorders>
              <w:top w:val="single" w:sz="6" w:space="0" w:color="000000"/>
              <w:left w:val="single" w:sz="6" w:space="0" w:color="000000"/>
              <w:bottom w:val="single" w:sz="6" w:space="0" w:color="000000"/>
              <w:right w:val="single" w:sz="6" w:space="0" w:color="000000"/>
            </w:tcBorders>
          </w:tcPr>
          <w:p w14:paraId="59DA84EF" w14:textId="77777777" w:rsidR="00BB2F02" w:rsidRPr="005338A6" w:rsidRDefault="00BB2F02" w:rsidP="003F27F2">
            <w:pPr>
              <w:ind w:firstLine="60"/>
              <w:rPr>
                <w:szCs w:val="24"/>
              </w:rPr>
            </w:pPr>
            <w:r w:rsidRPr="005338A6">
              <w:rPr>
                <w:szCs w:val="24"/>
              </w:rPr>
              <w:t>Paslaugų teikėjas:</w:t>
            </w:r>
          </w:p>
          <w:p w14:paraId="2F2AA688" w14:textId="77777777" w:rsidR="00BB2F02" w:rsidRPr="005338A6" w:rsidRDefault="00BB2F02" w:rsidP="003F27F2">
            <w:pPr>
              <w:ind w:firstLine="60"/>
              <w:jc w:val="both"/>
              <w:rPr>
                <w:color w:val="000000"/>
                <w:szCs w:val="24"/>
              </w:rPr>
            </w:pPr>
            <w:r w:rsidRPr="005338A6">
              <w:rPr>
                <w:color w:val="000000"/>
                <w:szCs w:val="24"/>
              </w:rPr>
              <w:t>(jei tai tiekėjų grupė, nurodyti: (</w:t>
            </w:r>
            <w:r w:rsidRPr="005338A6">
              <w:rPr>
                <w:i/>
                <w:color w:val="000000"/>
                <w:szCs w:val="24"/>
              </w:rPr>
              <w:t>jungtinės veiklos sutarties pagrindu veikianti tiekėjų grupė, sudaryta iš: (nurodyti visų ūkio subjektų pavadinimus), atstovaujamas atsakingojo partnerio (nurodyti atsakingojo partnerio pavadinimą),</w:t>
            </w:r>
            <w:r w:rsidRPr="005338A6">
              <w:rPr>
                <w:color w:val="000000"/>
                <w:szCs w:val="24"/>
              </w:rPr>
              <w:t xml:space="preserve">  </w:t>
            </w:r>
          </w:p>
        </w:tc>
      </w:tr>
      <w:tr w:rsidR="00BB2F02" w:rsidRPr="005338A6" w14:paraId="26620A36" w14:textId="77777777" w:rsidTr="003F27F2">
        <w:trPr>
          <w:trHeight w:val="329"/>
        </w:trPr>
        <w:tc>
          <w:tcPr>
            <w:tcW w:w="9949" w:type="dxa"/>
            <w:tcBorders>
              <w:top w:val="single" w:sz="6" w:space="0" w:color="000000"/>
              <w:left w:val="single" w:sz="6" w:space="0" w:color="000000"/>
              <w:bottom w:val="single" w:sz="6" w:space="0" w:color="000000"/>
              <w:right w:val="single" w:sz="6" w:space="0" w:color="000000"/>
            </w:tcBorders>
          </w:tcPr>
          <w:p w14:paraId="432610DF" w14:textId="77777777" w:rsidR="00BB2F02" w:rsidRPr="005338A6" w:rsidRDefault="00BB2F02" w:rsidP="003F27F2">
            <w:pPr>
              <w:ind w:firstLine="60"/>
              <w:rPr>
                <w:color w:val="000000"/>
                <w:szCs w:val="24"/>
              </w:rPr>
            </w:pPr>
            <w:r w:rsidRPr="005338A6">
              <w:rPr>
                <w:color w:val="000000"/>
                <w:szCs w:val="24"/>
              </w:rPr>
              <w:t xml:space="preserve">Sutarties Nr.: </w:t>
            </w:r>
          </w:p>
        </w:tc>
      </w:tr>
      <w:tr w:rsidR="00BB2F02" w:rsidRPr="005338A6" w14:paraId="07D32191" w14:textId="77777777" w:rsidTr="003F27F2">
        <w:trPr>
          <w:trHeight w:val="278"/>
        </w:trPr>
        <w:tc>
          <w:tcPr>
            <w:tcW w:w="9949" w:type="dxa"/>
            <w:tcBorders>
              <w:top w:val="single" w:sz="6" w:space="0" w:color="000000"/>
              <w:left w:val="single" w:sz="6" w:space="0" w:color="000000"/>
              <w:bottom w:val="single" w:sz="6" w:space="0" w:color="000000"/>
              <w:right w:val="single" w:sz="6" w:space="0" w:color="000000"/>
            </w:tcBorders>
          </w:tcPr>
          <w:p w14:paraId="1A2E933C" w14:textId="77777777" w:rsidR="00BB2F02" w:rsidRPr="005338A6" w:rsidRDefault="00BB2F02" w:rsidP="003F27F2">
            <w:pPr>
              <w:ind w:firstLine="60"/>
              <w:rPr>
                <w:color w:val="000000"/>
                <w:szCs w:val="24"/>
              </w:rPr>
            </w:pPr>
            <w:r w:rsidRPr="005338A6">
              <w:rPr>
                <w:color w:val="000000"/>
                <w:szCs w:val="24"/>
              </w:rPr>
              <w:t xml:space="preserve">Sutarties pavadinimas: </w:t>
            </w:r>
          </w:p>
        </w:tc>
      </w:tr>
    </w:tbl>
    <w:p w14:paraId="49BB7711" w14:textId="77777777" w:rsidR="00BB2F02" w:rsidRPr="005338A6" w:rsidRDefault="00BB2F02" w:rsidP="00BB2F02">
      <w:pPr>
        <w:pStyle w:val="ListParagraph"/>
        <w:tabs>
          <w:tab w:val="left" w:pos="993"/>
        </w:tabs>
        <w:ind w:left="0" w:right="-129" w:firstLine="567"/>
        <w:jc w:val="both"/>
        <w:rPr>
          <w:b/>
          <w:sz w:val="24"/>
          <w:szCs w:val="24"/>
          <w:lang w:val="lt-LT"/>
        </w:rPr>
      </w:pPr>
    </w:p>
    <w:p w14:paraId="37D39447" w14:textId="77777777" w:rsidR="00BB2F02" w:rsidRPr="005338A6" w:rsidRDefault="00BB2F02" w:rsidP="00BB2F02">
      <w:pPr>
        <w:pStyle w:val="ListParagraph"/>
        <w:tabs>
          <w:tab w:val="left" w:pos="993"/>
        </w:tabs>
        <w:ind w:left="0" w:right="-129" w:firstLine="567"/>
        <w:jc w:val="both"/>
        <w:rPr>
          <w:sz w:val="24"/>
          <w:szCs w:val="24"/>
          <w:lang w:val="lt-LT"/>
        </w:rPr>
      </w:pPr>
      <w:r w:rsidRPr="005338A6">
        <w:rPr>
          <w:b/>
          <w:sz w:val="24"/>
          <w:szCs w:val="24"/>
          <w:lang w:val="lt-LT"/>
        </w:rPr>
        <w:t>Paslaugų teikėjas</w:t>
      </w:r>
      <w:r w:rsidRPr="005338A6">
        <w:rPr>
          <w:sz w:val="24"/>
          <w:szCs w:val="24"/>
          <w:lang w:val="lt-LT"/>
        </w:rPr>
        <w:t xml:space="preserve"> šiuo paslaugų priėmimo – perdavimo aktu patvirtina, kad jis suteikė </w:t>
      </w:r>
      <w:r w:rsidRPr="005338A6">
        <w:rPr>
          <w:i/>
          <w:color w:val="FF0000"/>
          <w:sz w:val="24"/>
          <w:szCs w:val="24"/>
          <w:lang w:val="lt-LT"/>
        </w:rPr>
        <w:t>(įrašoma paslaugų suteikimo data</w:t>
      </w:r>
      <w:r w:rsidRPr="005338A6">
        <w:rPr>
          <w:color w:val="FF0000"/>
          <w:sz w:val="24"/>
          <w:szCs w:val="24"/>
          <w:lang w:val="lt-LT"/>
        </w:rPr>
        <w:t xml:space="preserve">) </w:t>
      </w:r>
      <w:r w:rsidRPr="005338A6">
        <w:rPr>
          <w:sz w:val="24"/>
          <w:szCs w:val="24"/>
          <w:lang w:val="lt-LT"/>
        </w:rPr>
        <w:t>ir Pirkėjui perduoda šias paslaugas: ________________________________________________________________________________</w:t>
      </w:r>
    </w:p>
    <w:p w14:paraId="4AEC3E1C" w14:textId="77777777" w:rsidR="00BB2F02" w:rsidRPr="005338A6" w:rsidRDefault="00BB2F02" w:rsidP="00BB2F02">
      <w:pPr>
        <w:pStyle w:val="ListParagraph"/>
        <w:tabs>
          <w:tab w:val="left" w:pos="993"/>
        </w:tabs>
        <w:ind w:left="0" w:right="-129"/>
        <w:jc w:val="both"/>
        <w:rPr>
          <w:sz w:val="24"/>
          <w:szCs w:val="24"/>
          <w:lang w:val="lt-LT"/>
        </w:rPr>
      </w:pPr>
      <w:r w:rsidRPr="005338A6">
        <w:rPr>
          <w:sz w:val="24"/>
          <w:szCs w:val="24"/>
          <w:lang w:val="lt-LT"/>
        </w:rPr>
        <w:t>________________________________________________________________________________________________________________________</w:t>
      </w:r>
      <w:r>
        <w:rPr>
          <w:sz w:val="24"/>
          <w:szCs w:val="24"/>
          <w:lang w:val="lt-LT"/>
        </w:rPr>
        <w:t>_____________________________</w:t>
      </w:r>
      <w:r w:rsidRPr="005338A6">
        <w:rPr>
          <w:sz w:val="24"/>
          <w:szCs w:val="24"/>
          <w:lang w:val="lt-LT"/>
        </w:rPr>
        <w:t>,nurodytas Sutartyje.</w:t>
      </w:r>
      <w:r w:rsidRPr="005338A6">
        <w:rPr>
          <w:i/>
          <w:sz w:val="24"/>
          <w:szCs w:val="24"/>
          <w:lang w:val="lt-LT"/>
        </w:rPr>
        <w:t xml:space="preserve"> </w:t>
      </w:r>
    </w:p>
    <w:p w14:paraId="64179B9A" w14:textId="77777777" w:rsidR="00BB2F02" w:rsidRPr="005338A6" w:rsidRDefault="00BB2F02" w:rsidP="00BB2F02">
      <w:pPr>
        <w:pStyle w:val="ListParagraph"/>
        <w:tabs>
          <w:tab w:val="left" w:pos="993"/>
        </w:tabs>
        <w:ind w:left="0" w:right="-129" w:firstLine="567"/>
        <w:jc w:val="both"/>
        <w:rPr>
          <w:b/>
          <w:sz w:val="24"/>
          <w:szCs w:val="24"/>
          <w:lang w:val="lt-LT"/>
        </w:rPr>
      </w:pPr>
    </w:p>
    <w:p w14:paraId="78B93E34" w14:textId="77777777" w:rsidR="00BB2F02" w:rsidRPr="005338A6" w:rsidRDefault="00BB2F02" w:rsidP="00BB2F02">
      <w:pPr>
        <w:pStyle w:val="ListParagraph"/>
        <w:tabs>
          <w:tab w:val="left" w:pos="993"/>
        </w:tabs>
        <w:ind w:left="0" w:right="-129" w:firstLine="567"/>
        <w:jc w:val="both"/>
        <w:rPr>
          <w:b/>
          <w:i/>
          <w:sz w:val="24"/>
          <w:szCs w:val="24"/>
          <w:lang w:val="lt-LT"/>
        </w:rPr>
      </w:pPr>
      <w:r w:rsidRPr="005338A6">
        <w:rPr>
          <w:b/>
          <w:sz w:val="24"/>
          <w:szCs w:val="24"/>
          <w:lang w:val="lt-LT"/>
        </w:rPr>
        <w:t xml:space="preserve">Pirkėjas: </w:t>
      </w:r>
    </w:p>
    <w:p w14:paraId="75945A3B" w14:textId="77777777" w:rsidR="00BB2F02" w:rsidRPr="005338A6" w:rsidRDefault="00BB2F02" w:rsidP="00BB2F02">
      <w:pPr>
        <w:pStyle w:val="ListParagraph"/>
        <w:tabs>
          <w:tab w:val="left" w:pos="993"/>
        </w:tabs>
        <w:ind w:left="0" w:right="-129" w:firstLine="567"/>
        <w:jc w:val="both"/>
        <w:rPr>
          <w:i/>
          <w:sz w:val="24"/>
          <w:szCs w:val="24"/>
          <w:lang w:val="lt-LT"/>
        </w:rPr>
      </w:pPr>
      <w:r w:rsidRPr="005338A6">
        <w:rPr>
          <w:sz w:val="24"/>
          <w:szCs w:val="24"/>
          <w:lang w:val="lt-LT"/>
        </w:rPr>
        <w:fldChar w:fldCharType="begin">
          <w:ffData>
            <w:name w:val="Check1"/>
            <w:enabled/>
            <w:calcOnExit w:val="0"/>
            <w:checkBox>
              <w:size w:val="26"/>
              <w:default w:val="0"/>
            </w:checkBox>
          </w:ffData>
        </w:fldChar>
      </w:r>
      <w:r w:rsidRPr="005338A6">
        <w:rPr>
          <w:sz w:val="24"/>
          <w:szCs w:val="24"/>
          <w:lang w:val="lt-LT"/>
        </w:rPr>
        <w:instrText xml:space="preserve"> FORMCHECKBOX </w:instrText>
      </w:r>
      <w:r w:rsidR="00315EF9">
        <w:rPr>
          <w:sz w:val="24"/>
          <w:szCs w:val="24"/>
          <w:lang w:val="lt-LT"/>
        </w:rPr>
      </w:r>
      <w:r w:rsidR="00315EF9">
        <w:rPr>
          <w:sz w:val="24"/>
          <w:szCs w:val="24"/>
          <w:lang w:val="lt-LT"/>
        </w:rPr>
        <w:fldChar w:fldCharType="separate"/>
      </w:r>
      <w:r w:rsidRPr="005338A6">
        <w:rPr>
          <w:sz w:val="24"/>
          <w:szCs w:val="24"/>
          <w:lang w:val="lt-LT"/>
        </w:rPr>
        <w:fldChar w:fldCharType="end"/>
      </w:r>
      <w:r w:rsidRPr="005338A6">
        <w:rPr>
          <w:sz w:val="24"/>
          <w:szCs w:val="24"/>
          <w:lang w:val="lt-LT"/>
        </w:rPr>
        <w:t xml:space="preserve"> Priima ir patvirtina, kad visos paslaugos suteiktos tinkamai ir laiku ir, laikantis Sutartyje, įskaitant jos prieduose, nustatytų reikalavimų; yra pateikti visi reikalingi dokumentai (sertifikatai, naudojimo ir priežiūros instrukcijos), jei tokie dokumentai turėjo būti pateikti paslaugų priėmimo – perdavimo momentu</w:t>
      </w:r>
      <w:r w:rsidRPr="005338A6">
        <w:rPr>
          <w:i/>
          <w:sz w:val="24"/>
          <w:szCs w:val="24"/>
          <w:lang w:val="lt-LT"/>
        </w:rPr>
        <w:t xml:space="preserve"> </w:t>
      </w:r>
    </w:p>
    <w:p w14:paraId="575687B0" w14:textId="77777777" w:rsidR="00BB2F02" w:rsidRPr="005338A6" w:rsidRDefault="00BB2F02" w:rsidP="00BB2F02">
      <w:pPr>
        <w:pStyle w:val="ListParagraph"/>
        <w:tabs>
          <w:tab w:val="left" w:pos="993"/>
        </w:tabs>
        <w:ind w:left="0" w:right="-129" w:firstLine="567"/>
        <w:jc w:val="both"/>
        <w:rPr>
          <w:i/>
          <w:sz w:val="24"/>
          <w:szCs w:val="24"/>
          <w:lang w:val="lt-LT"/>
        </w:rPr>
      </w:pPr>
      <w:r w:rsidRPr="005338A6">
        <w:rPr>
          <w:sz w:val="24"/>
          <w:szCs w:val="24"/>
          <w:lang w:val="lt-LT"/>
        </w:rPr>
        <w:fldChar w:fldCharType="begin">
          <w:ffData>
            <w:name w:val="Check1"/>
            <w:enabled/>
            <w:calcOnExit w:val="0"/>
            <w:checkBox>
              <w:size w:val="26"/>
              <w:default w:val="0"/>
            </w:checkBox>
          </w:ffData>
        </w:fldChar>
      </w:r>
      <w:r w:rsidRPr="005338A6">
        <w:rPr>
          <w:sz w:val="24"/>
          <w:szCs w:val="24"/>
          <w:lang w:val="lt-LT"/>
        </w:rPr>
        <w:instrText xml:space="preserve"> FORMCHECKBOX </w:instrText>
      </w:r>
      <w:r w:rsidR="00315EF9">
        <w:rPr>
          <w:sz w:val="24"/>
          <w:szCs w:val="24"/>
          <w:lang w:val="lt-LT"/>
        </w:rPr>
      </w:r>
      <w:r w:rsidR="00315EF9">
        <w:rPr>
          <w:sz w:val="24"/>
          <w:szCs w:val="24"/>
          <w:lang w:val="lt-LT"/>
        </w:rPr>
        <w:fldChar w:fldCharType="separate"/>
      </w:r>
      <w:r w:rsidRPr="005338A6">
        <w:rPr>
          <w:sz w:val="24"/>
          <w:szCs w:val="24"/>
          <w:lang w:val="lt-LT"/>
        </w:rPr>
        <w:fldChar w:fldCharType="end"/>
      </w:r>
      <w:r w:rsidRPr="005338A6">
        <w:rPr>
          <w:sz w:val="24"/>
          <w:szCs w:val="24"/>
          <w:lang w:val="lt-LT"/>
        </w:rPr>
        <w:t xml:space="preserve"> Paslaugos buvo suteiktos kokybiškai, tačiau praleidus Sutartyje nustatytą terminą</w:t>
      </w:r>
      <w:r w:rsidRPr="005338A6">
        <w:rPr>
          <w:i/>
          <w:sz w:val="24"/>
          <w:szCs w:val="24"/>
          <w:lang w:val="lt-LT"/>
        </w:rPr>
        <w:t xml:space="preserve"> ____________________________________________________________________________________________.</w:t>
      </w:r>
    </w:p>
    <w:p w14:paraId="2DA04753" w14:textId="77777777" w:rsidR="00BB2F02" w:rsidRPr="005338A6" w:rsidRDefault="00BB2F02" w:rsidP="00BB2F02">
      <w:pPr>
        <w:pStyle w:val="ListParagraph"/>
        <w:tabs>
          <w:tab w:val="left" w:pos="993"/>
        </w:tabs>
        <w:ind w:left="993" w:right="-129" w:hanging="426"/>
        <w:jc w:val="both"/>
        <w:rPr>
          <w:sz w:val="24"/>
          <w:szCs w:val="24"/>
          <w:lang w:val="lt-LT"/>
        </w:rPr>
      </w:pPr>
    </w:p>
    <w:p w14:paraId="78DD1391" w14:textId="77777777" w:rsidR="00BB2F02" w:rsidRPr="005338A6" w:rsidRDefault="00BB2F02" w:rsidP="00BB2F02">
      <w:pPr>
        <w:pStyle w:val="ListParagraph"/>
        <w:tabs>
          <w:tab w:val="left" w:pos="993"/>
        </w:tabs>
        <w:ind w:left="0" w:right="-129" w:firstLine="567"/>
        <w:jc w:val="both"/>
        <w:rPr>
          <w:sz w:val="24"/>
          <w:szCs w:val="24"/>
          <w:lang w:val="lt-LT"/>
        </w:rPr>
      </w:pPr>
      <w:r w:rsidRPr="005338A6">
        <w:rPr>
          <w:sz w:val="24"/>
          <w:szCs w:val="24"/>
          <w:lang w:val="lt-LT"/>
        </w:rPr>
        <w:fldChar w:fldCharType="begin">
          <w:ffData>
            <w:name w:val="Check1"/>
            <w:enabled/>
            <w:calcOnExit w:val="0"/>
            <w:checkBox>
              <w:size w:val="26"/>
              <w:default w:val="0"/>
            </w:checkBox>
          </w:ffData>
        </w:fldChar>
      </w:r>
      <w:r w:rsidRPr="005338A6">
        <w:rPr>
          <w:sz w:val="24"/>
          <w:szCs w:val="24"/>
          <w:lang w:val="lt-LT"/>
        </w:rPr>
        <w:instrText xml:space="preserve"> FORMCHECKBOX </w:instrText>
      </w:r>
      <w:r w:rsidR="00315EF9">
        <w:rPr>
          <w:sz w:val="24"/>
          <w:szCs w:val="24"/>
          <w:lang w:val="lt-LT"/>
        </w:rPr>
      </w:r>
      <w:r w:rsidR="00315EF9">
        <w:rPr>
          <w:sz w:val="24"/>
          <w:szCs w:val="24"/>
          <w:lang w:val="lt-LT"/>
        </w:rPr>
        <w:fldChar w:fldCharType="separate"/>
      </w:r>
      <w:r w:rsidRPr="005338A6">
        <w:rPr>
          <w:sz w:val="24"/>
          <w:szCs w:val="24"/>
          <w:lang w:val="lt-LT"/>
        </w:rPr>
        <w:fldChar w:fldCharType="end"/>
      </w:r>
      <w:r w:rsidRPr="005338A6">
        <w:rPr>
          <w:sz w:val="24"/>
          <w:szCs w:val="24"/>
          <w:lang w:val="lt-LT"/>
        </w:rPr>
        <w:t xml:space="preserve"> Nepriima </w:t>
      </w:r>
      <w:r w:rsidRPr="005338A6">
        <w:rPr>
          <w:color w:val="FF0000"/>
          <w:sz w:val="24"/>
          <w:szCs w:val="24"/>
          <w:lang w:val="lt-LT"/>
        </w:rPr>
        <w:t xml:space="preserve">visų ar dalies Paslaugų </w:t>
      </w:r>
      <w:r w:rsidRPr="005338A6">
        <w:rPr>
          <w:sz w:val="24"/>
          <w:szCs w:val="24"/>
          <w:lang w:val="lt-LT"/>
        </w:rPr>
        <w:t xml:space="preserve">dėl šių perdavimo–priėmimo metu nustatytų Paslaugų  trūkumų/neatitikimų </w:t>
      </w:r>
      <w:r w:rsidRPr="005338A6">
        <w:rPr>
          <w:i/>
          <w:color w:val="FF0000"/>
          <w:sz w:val="24"/>
          <w:szCs w:val="24"/>
          <w:lang w:val="lt-LT"/>
        </w:rPr>
        <w:t xml:space="preserve">(jei nepriimama dalis paslaugų, nurodoma, kurios): </w:t>
      </w:r>
      <w:r w:rsidRPr="005338A6">
        <w:rPr>
          <w:sz w:val="24"/>
          <w:szCs w:val="24"/>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4448867" w14:textId="77777777" w:rsidR="00BB2F02" w:rsidRPr="005338A6" w:rsidRDefault="00BB2F02" w:rsidP="00BB2F02">
      <w:pPr>
        <w:ind w:right="-129"/>
        <w:jc w:val="center"/>
        <w:rPr>
          <w:i/>
          <w:szCs w:val="24"/>
        </w:rPr>
      </w:pPr>
      <w:r w:rsidRPr="005338A6">
        <w:rPr>
          <w:i/>
          <w:szCs w:val="24"/>
        </w:rPr>
        <w:t>(jeigu visi trūkumai netelpa šiame akte, jie pateikiami atskirame dokumente (priede), kuris bus laikomas sudedamoji šio akto dalis)</w:t>
      </w:r>
    </w:p>
    <w:p w14:paraId="6431B274" w14:textId="77777777" w:rsidR="00BB2F02" w:rsidRPr="005338A6" w:rsidRDefault="00BB2F02" w:rsidP="00BB2F02">
      <w:pPr>
        <w:jc w:val="center"/>
        <w:rPr>
          <w:b/>
          <w:bCs/>
          <w:iCs/>
          <w:szCs w:val="24"/>
        </w:rPr>
      </w:pPr>
    </w:p>
    <w:p w14:paraId="61980094" w14:textId="77777777" w:rsidR="00BB2F02" w:rsidRPr="005338A6" w:rsidRDefault="00BB2F02" w:rsidP="00BB2F02">
      <w:pPr>
        <w:jc w:val="both"/>
        <w:rPr>
          <w:bCs/>
          <w:iCs/>
          <w:szCs w:val="24"/>
        </w:rPr>
      </w:pPr>
      <w:r w:rsidRPr="005338A6">
        <w:rPr>
          <w:bCs/>
          <w:iCs/>
          <w:szCs w:val="24"/>
        </w:rPr>
        <w:t xml:space="preserve">Paslaugos teikėjas įpareigojamas </w:t>
      </w:r>
      <w:r w:rsidRPr="005338A6">
        <w:rPr>
          <w:bCs/>
          <w:i/>
          <w:iCs/>
          <w:szCs w:val="24"/>
        </w:rPr>
        <w:t>iki/per</w:t>
      </w:r>
      <w:r w:rsidRPr="005338A6">
        <w:rPr>
          <w:bCs/>
          <w:iCs/>
          <w:szCs w:val="24"/>
        </w:rPr>
        <w:t xml:space="preserve"> _______________________________ darbo dienas pašalinti visus šiame akte ir jo prieduose nurodytus trūkumus/neatitikimus. </w:t>
      </w:r>
    </w:p>
    <w:p w14:paraId="1F5B11F2" w14:textId="77777777" w:rsidR="00BB2F02" w:rsidRPr="005338A6" w:rsidRDefault="00BB2F02" w:rsidP="00BB2F02">
      <w:pPr>
        <w:jc w:val="both"/>
        <w:rPr>
          <w:bCs/>
          <w:iCs/>
          <w:szCs w:val="24"/>
        </w:rPr>
      </w:pPr>
    </w:p>
    <w:p w14:paraId="03CC4523" w14:textId="77777777" w:rsidR="00BB2F02" w:rsidRPr="005338A6" w:rsidRDefault="00BB2F02" w:rsidP="00BB2F02">
      <w:pPr>
        <w:jc w:val="both"/>
        <w:rPr>
          <w:bCs/>
          <w:iCs/>
          <w:szCs w:val="24"/>
        </w:rPr>
      </w:pPr>
      <w:r w:rsidRPr="005338A6">
        <w:rPr>
          <w:bCs/>
          <w:iCs/>
          <w:szCs w:val="24"/>
        </w:rPr>
        <w:t xml:space="preserve">Šis aktas pasirašytas dviem vienodą teisinę galią turinčiais egzemplioriais po vieną kiekvienai Šaliai. </w:t>
      </w:r>
    </w:p>
    <w:p w14:paraId="4E85097C" w14:textId="77777777" w:rsidR="00BB2F02" w:rsidRPr="005338A6" w:rsidRDefault="00BB2F02" w:rsidP="00BB2F02">
      <w:pPr>
        <w:rPr>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BB2F02" w:rsidRPr="005338A6" w14:paraId="4BB1E497" w14:textId="77777777" w:rsidTr="003F27F2">
        <w:trPr>
          <w:trHeight w:val="270"/>
        </w:trPr>
        <w:tc>
          <w:tcPr>
            <w:tcW w:w="5129" w:type="dxa"/>
            <w:tcBorders>
              <w:right w:val="single" w:sz="6" w:space="0" w:color="000000"/>
            </w:tcBorders>
          </w:tcPr>
          <w:p w14:paraId="60C9B59C" w14:textId="77777777" w:rsidR="00BB2F02" w:rsidRPr="005338A6" w:rsidRDefault="00BB2F02" w:rsidP="003F27F2">
            <w:pPr>
              <w:jc w:val="center"/>
              <w:rPr>
                <w:color w:val="000000"/>
                <w:szCs w:val="24"/>
              </w:rPr>
            </w:pPr>
            <w:r w:rsidRPr="005338A6">
              <w:rPr>
                <w:color w:val="000000"/>
                <w:szCs w:val="24"/>
              </w:rPr>
              <w:t>Perdavė</w:t>
            </w:r>
          </w:p>
        </w:tc>
        <w:tc>
          <w:tcPr>
            <w:tcW w:w="4820" w:type="dxa"/>
            <w:tcBorders>
              <w:left w:val="single" w:sz="6" w:space="0" w:color="000000"/>
              <w:right w:val="single" w:sz="6" w:space="0" w:color="000000"/>
            </w:tcBorders>
          </w:tcPr>
          <w:p w14:paraId="3548FA2A" w14:textId="77777777" w:rsidR="00BB2F02" w:rsidRPr="005338A6" w:rsidRDefault="00BB2F02" w:rsidP="003F27F2">
            <w:pPr>
              <w:jc w:val="center"/>
              <w:rPr>
                <w:color w:val="000000"/>
                <w:szCs w:val="24"/>
              </w:rPr>
            </w:pPr>
            <w:r w:rsidRPr="005338A6">
              <w:rPr>
                <w:color w:val="000000"/>
                <w:szCs w:val="24"/>
              </w:rPr>
              <w:t>Priėmė</w:t>
            </w:r>
          </w:p>
        </w:tc>
      </w:tr>
      <w:tr w:rsidR="00BB2F02" w:rsidRPr="005338A6" w14:paraId="00AC3503" w14:textId="77777777" w:rsidTr="003F27F2">
        <w:trPr>
          <w:trHeight w:val="375"/>
        </w:trPr>
        <w:tc>
          <w:tcPr>
            <w:tcW w:w="5129" w:type="dxa"/>
            <w:tcBorders>
              <w:bottom w:val="single" w:sz="6" w:space="0" w:color="000000"/>
              <w:right w:val="single" w:sz="6" w:space="0" w:color="000000"/>
            </w:tcBorders>
            <w:vAlign w:val="center"/>
          </w:tcPr>
          <w:p w14:paraId="029B4BB4" w14:textId="77777777" w:rsidR="00BB2F02" w:rsidRPr="005338A6" w:rsidRDefault="00BB2F02" w:rsidP="003F27F2">
            <w:pPr>
              <w:jc w:val="center"/>
              <w:rPr>
                <w:color w:val="000000"/>
                <w:szCs w:val="24"/>
              </w:rPr>
            </w:pPr>
            <w:r w:rsidRPr="005338A6">
              <w:rPr>
                <w:color w:val="000000"/>
                <w:szCs w:val="24"/>
              </w:rPr>
              <w:t>Paslaugų teikėjo atstovas</w:t>
            </w:r>
          </w:p>
        </w:tc>
        <w:tc>
          <w:tcPr>
            <w:tcW w:w="4820" w:type="dxa"/>
            <w:tcBorders>
              <w:left w:val="single" w:sz="6" w:space="0" w:color="000000"/>
              <w:bottom w:val="single" w:sz="6" w:space="0" w:color="000000"/>
              <w:right w:val="single" w:sz="6" w:space="0" w:color="000000"/>
            </w:tcBorders>
            <w:vAlign w:val="center"/>
          </w:tcPr>
          <w:p w14:paraId="1AB3D983" w14:textId="77777777" w:rsidR="00BB2F02" w:rsidRPr="005338A6" w:rsidRDefault="00BB2F02" w:rsidP="003F27F2">
            <w:pPr>
              <w:jc w:val="center"/>
              <w:rPr>
                <w:color w:val="000000"/>
                <w:szCs w:val="24"/>
              </w:rPr>
            </w:pPr>
            <w:r w:rsidRPr="005338A6">
              <w:rPr>
                <w:color w:val="000000"/>
                <w:szCs w:val="24"/>
              </w:rPr>
              <w:t>Pirkėjo atstovas</w:t>
            </w:r>
          </w:p>
        </w:tc>
      </w:tr>
      <w:tr w:rsidR="00BB2F02" w:rsidRPr="005338A6" w14:paraId="72611B6E" w14:textId="77777777" w:rsidTr="003F27F2">
        <w:trPr>
          <w:trHeight w:val="285"/>
        </w:trPr>
        <w:tc>
          <w:tcPr>
            <w:tcW w:w="5129" w:type="dxa"/>
            <w:tcBorders>
              <w:top w:val="single" w:sz="6" w:space="0" w:color="000000"/>
              <w:right w:val="single" w:sz="6" w:space="0" w:color="000000"/>
            </w:tcBorders>
          </w:tcPr>
          <w:p w14:paraId="697A63F8" w14:textId="77777777" w:rsidR="00BB2F02" w:rsidRPr="005338A6" w:rsidRDefault="00BB2F02" w:rsidP="003F27F2">
            <w:pPr>
              <w:rPr>
                <w:color w:val="000000"/>
                <w:szCs w:val="24"/>
              </w:rPr>
            </w:pPr>
            <w:r w:rsidRPr="005338A6">
              <w:rPr>
                <w:color w:val="000000"/>
                <w:szCs w:val="24"/>
              </w:rPr>
              <w:t xml:space="preserve">(Data) </w:t>
            </w:r>
          </w:p>
        </w:tc>
        <w:tc>
          <w:tcPr>
            <w:tcW w:w="4820" w:type="dxa"/>
            <w:tcBorders>
              <w:top w:val="single" w:sz="6" w:space="0" w:color="000000"/>
              <w:left w:val="single" w:sz="6" w:space="0" w:color="000000"/>
              <w:right w:val="single" w:sz="6" w:space="0" w:color="000000"/>
            </w:tcBorders>
          </w:tcPr>
          <w:p w14:paraId="1759FD8F" w14:textId="77777777" w:rsidR="00BB2F02" w:rsidRPr="005338A6" w:rsidRDefault="00BB2F02" w:rsidP="003F27F2">
            <w:pPr>
              <w:rPr>
                <w:color w:val="000000"/>
                <w:szCs w:val="24"/>
              </w:rPr>
            </w:pPr>
            <w:r w:rsidRPr="005338A6">
              <w:rPr>
                <w:color w:val="000000"/>
                <w:szCs w:val="24"/>
              </w:rPr>
              <w:t>(Data)</w:t>
            </w:r>
          </w:p>
        </w:tc>
      </w:tr>
      <w:tr w:rsidR="00BB2F02" w:rsidRPr="005338A6" w14:paraId="02BC95A2" w14:textId="77777777" w:rsidTr="003F27F2">
        <w:trPr>
          <w:trHeight w:val="285"/>
        </w:trPr>
        <w:tc>
          <w:tcPr>
            <w:tcW w:w="5129" w:type="dxa"/>
            <w:tcBorders>
              <w:right w:val="single" w:sz="6" w:space="0" w:color="000000"/>
            </w:tcBorders>
          </w:tcPr>
          <w:p w14:paraId="12664BEA" w14:textId="77777777" w:rsidR="00BB2F02" w:rsidRPr="005338A6" w:rsidRDefault="00BB2F02" w:rsidP="003F27F2">
            <w:pPr>
              <w:rPr>
                <w:color w:val="000000"/>
                <w:szCs w:val="24"/>
              </w:rPr>
            </w:pPr>
            <w:r w:rsidRPr="005338A6">
              <w:rPr>
                <w:color w:val="000000"/>
                <w:szCs w:val="24"/>
              </w:rPr>
              <w:t xml:space="preserve">(Parašas) </w:t>
            </w:r>
          </w:p>
        </w:tc>
        <w:tc>
          <w:tcPr>
            <w:tcW w:w="4820" w:type="dxa"/>
            <w:tcBorders>
              <w:left w:val="single" w:sz="6" w:space="0" w:color="000000"/>
              <w:right w:val="single" w:sz="6" w:space="0" w:color="000000"/>
            </w:tcBorders>
          </w:tcPr>
          <w:p w14:paraId="797B1AB5" w14:textId="77777777" w:rsidR="00BB2F02" w:rsidRPr="005338A6" w:rsidRDefault="00BB2F02" w:rsidP="003F27F2">
            <w:pPr>
              <w:rPr>
                <w:color w:val="000000"/>
                <w:szCs w:val="24"/>
              </w:rPr>
            </w:pPr>
            <w:r w:rsidRPr="005338A6">
              <w:rPr>
                <w:color w:val="000000"/>
                <w:szCs w:val="24"/>
              </w:rPr>
              <w:t xml:space="preserve">(Parašas) </w:t>
            </w:r>
          </w:p>
        </w:tc>
      </w:tr>
      <w:tr w:rsidR="00BB2F02" w:rsidRPr="005338A6" w14:paraId="206DEE53" w14:textId="77777777" w:rsidTr="003F27F2">
        <w:trPr>
          <w:trHeight w:val="310"/>
        </w:trPr>
        <w:tc>
          <w:tcPr>
            <w:tcW w:w="5129" w:type="dxa"/>
            <w:tcBorders>
              <w:right w:val="single" w:sz="6" w:space="0" w:color="000000"/>
            </w:tcBorders>
          </w:tcPr>
          <w:p w14:paraId="17C50F57" w14:textId="77777777" w:rsidR="00BB2F02" w:rsidRPr="005338A6" w:rsidRDefault="00BB2F02" w:rsidP="003F27F2">
            <w:pPr>
              <w:rPr>
                <w:color w:val="000000"/>
                <w:szCs w:val="24"/>
              </w:rPr>
            </w:pPr>
            <w:r w:rsidRPr="005338A6">
              <w:rPr>
                <w:color w:val="000000"/>
                <w:szCs w:val="24"/>
              </w:rPr>
              <w:t xml:space="preserve">(Vardas, pavardė) </w:t>
            </w:r>
          </w:p>
        </w:tc>
        <w:tc>
          <w:tcPr>
            <w:tcW w:w="4820" w:type="dxa"/>
            <w:tcBorders>
              <w:left w:val="single" w:sz="6" w:space="0" w:color="000000"/>
              <w:right w:val="single" w:sz="6" w:space="0" w:color="000000"/>
            </w:tcBorders>
          </w:tcPr>
          <w:p w14:paraId="7DEA4BE1" w14:textId="77777777" w:rsidR="00BB2F02" w:rsidRPr="005338A6" w:rsidRDefault="00BB2F02" w:rsidP="003F27F2">
            <w:pPr>
              <w:rPr>
                <w:color w:val="000000"/>
                <w:szCs w:val="24"/>
              </w:rPr>
            </w:pPr>
            <w:r w:rsidRPr="005338A6">
              <w:rPr>
                <w:color w:val="000000"/>
                <w:szCs w:val="24"/>
              </w:rPr>
              <w:t xml:space="preserve">(Vardas, pavardė) </w:t>
            </w:r>
          </w:p>
        </w:tc>
      </w:tr>
      <w:tr w:rsidR="00BB2F02" w:rsidRPr="005338A6" w14:paraId="3A9A4EFD" w14:textId="77777777" w:rsidTr="003F27F2">
        <w:trPr>
          <w:trHeight w:val="310"/>
        </w:trPr>
        <w:tc>
          <w:tcPr>
            <w:tcW w:w="5129" w:type="dxa"/>
            <w:tcBorders>
              <w:right w:val="single" w:sz="6" w:space="0" w:color="000000"/>
            </w:tcBorders>
          </w:tcPr>
          <w:p w14:paraId="345CBC19" w14:textId="77777777" w:rsidR="00BB2F02" w:rsidRPr="005338A6" w:rsidRDefault="00BB2F02" w:rsidP="003F27F2">
            <w:pPr>
              <w:rPr>
                <w:color w:val="000000"/>
                <w:szCs w:val="24"/>
              </w:rPr>
            </w:pPr>
            <w:r w:rsidRPr="005338A6">
              <w:rPr>
                <w:color w:val="000000"/>
                <w:szCs w:val="24"/>
              </w:rPr>
              <w:t xml:space="preserve">(Pareigos) </w:t>
            </w:r>
          </w:p>
        </w:tc>
        <w:tc>
          <w:tcPr>
            <w:tcW w:w="4820" w:type="dxa"/>
            <w:tcBorders>
              <w:left w:val="single" w:sz="6" w:space="0" w:color="000000"/>
              <w:right w:val="single" w:sz="6" w:space="0" w:color="000000"/>
            </w:tcBorders>
          </w:tcPr>
          <w:p w14:paraId="64A8CBAB" w14:textId="77777777" w:rsidR="00BB2F02" w:rsidRPr="005338A6" w:rsidRDefault="00BB2F02" w:rsidP="003F27F2">
            <w:pPr>
              <w:rPr>
                <w:color w:val="000000"/>
                <w:szCs w:val="24"/>
              </w:rPr>
            </w:pPr>
            <w:r w:rsidRPr="005338A6">
              <w:rPr>
                <w:color w:val="000000"/>
                <w:szCs w:val="24"/>
              </w:rPr>
              <w:t xml:space="preserve">(Pareigos) </w:t>
            </w:r>
          </w:p>
        </w:tc>
      </w:tr>
    </w:tbl>
    <w:p w14:paraId="24B860DA" w14:textId="77777777" w:rsidR="00E00955" w:rsidRPr="00970ADA" w:rsidRDefault="00E00955" w:rsidP="000B6D7E">
      <w:pPr>
        <w:spacing w:before="100" w:beforeAutospacing="1"/>
        <w:ind w:left="1440"/>
        <w:jc w:val="right"/>
        <w:rPr>
          <w:b/>
          <w:szCs w:val="24"/>
        </w:rPr>
      </w:pPr>
    </w:p>
    <w:sectPr w:rsidR="00E00955" w:rsidRPr="00970ADA" w:rsidSect="00970ADA">
      <w:headerReference w:type="even" r:id="rId8"/>
      <w:headerReference w:type="default" r:id="rId9"/>
      <w:pgSz w:w="11906" w:h="16838" w:code="9"/>
      <w:pgMar w:top="992" w:right="561" w:bottom="992" w:left="126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5B7E" w14:textId="77777777" w:rsidR="00315EF9" w:rsidRDefault="00315EF9">
      <w:r>
        <w:separator/>
      </w:r>
    </w:p>
  </w:endnote>
  <w:endnote w:type="continuationSeparator" w:id="0">
    <w:p w14:paraId="20FF86CF" w14:textId="77777777" w:rsidR="00315EF9" w:rsidRDefault="0031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CAB1E" w14:textId="77777777" w:rsidR="00315EF9" w:rsidRDefault="00315EF9">
      <w:r>
        <w:separator/>
      </w:r>
    </w:p>
  </w:footnote>
  <w:footnote w:type="continuationSeparator" w:id="0">
    <w:p w14:paraId="54D588C6" w14:textId="77777777" w:rsidR="00315EF9" w:rsidRDefault="00315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3F04" w14:textId="77777777" w:rsidR="00FF5095" w:rsidRDefault="00FF5095" w:rsidP="00D47C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136295" w14:textId="77777777" w:rsidR="00FF5095" w:rsidRDefault="00FF50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90362"/>
      <w:docPartObj>
        <w:docPartGallery w:val="Page Numbers (Top of Page)"/>
        <w:docPartUnique/>
      </w:docPartObj>
    </w:sdtPr>
    <w:sdtEndPr/>
    <w:sdtContent>
      <w:p w14:paraId="1FC982D5" w14:textId="7F9E0BE5" w:rsidR="00FF5095" w:rsidRDefault="00FF5095">
        <w:pPr>
          <w:pStyle w:val="Header"/>
          <w:jc w:val="center"/>
        </w:pPr>
        <w:r>
          <w:fldChar w:fldCharType="begin"/>
        </w:r>
        <w:r>
          <w:instrText>PAGE   \* MERGEFORMAT</w:instrText>
        </w:r>
        <w:r>
          <w:fldChar w:fldCharType="separate"/>
        </w:r>
        <w:r w:rsidR="009408FB">
          <w:rPr>
            <w:noProof/>
          </w:rPr>
          <w:t>2</w:t>
        </w:r>
        <w:r>
          <w:fldChar w:fldCharType="end"/>
        </w:r>
      </w:p>
    </w:sdtContent>
  </w:sdt>
  <w:p w14:paraId="10ACE466" w14:textId="77777777" w:rsidR="00FF5095" w:rsidRDefault="00FF50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A282CA1"/>
    <w:multiLevelType w:val="multilevel"/>
    <w:tmpl w:val="B1B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5" w15:restartNumberingAfterBreak="0">
    <w:nsid w:val="47AC5E69"/>
    <w:multiLevelType w:val="multilevel"/>
    <w:tmpl w:val="74CC59BA"/>
    <w:lvl w:ilvl="0">
      <w:start w:val="7"/>
      <w:numFmt w:val="upperRoman"/>
      <w:lvlText w:val="%1."/>
      <w:lvlJc w:val="left"/>
      <w:pPr>
        <w:ind w:left="1996" w:hanging="720"/>
      </w:pPr>
      <w:rPr>
        <w:rFonts w:eastAsia="Arial Unicode MS" w:hint="default"/>
        <w:color w:val="000000"/>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2716" w:hanging="1440"/>
      </w:pPr>
      <w:rPr>
        <w:rFonts w:hint="default"/>
      </w:rPr>
    </w:lvl>
  </w:abstractNum>
  <w:abstractNum w:abstractNumId="6"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8"/>
  </w:num>
  <w:num w:numId="8">
    <w:abstractNumId w:val="9"/>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305"/>
    <w:rsid w:val="0000149E"/>
    <w:rsid w:val="00001C19"/>
    <w:rsid w:val="00002D67"/>
    <w:rsid w:val="0000462C"/>
    <w:rsid w:val="00006419"/>
    <w:rsid w:val="00010EEA"/>
    <w:rsid w:val="00012B85"/>
    <w:rsid w:val="000206DB"/>
    <w:rsid w:val="00022AEF"/>
    <w:rsid w:val="000237C3"/>
    <w:rsid w:val="00032708"/>
    <w:rsid w:val="00032C6B"/>
    <w:rsid w:val="0003584D"/>
    <w:rsid w:val="00035BC9"/>
    <w:rsid w:val="000419EC"/>
    <w:rsid w:val="0005467D"/>
    <w:rsid w:val="00056D1A"/>
    <w:rsid w:val="0006698A"/>
    <w:rsid w:val="00070177"/>
    <w:rsid w:val="0007245A"/>
    <w:rsid w:val="00082C5B"/>
    <w:rsid w:val="00087554"/>
    <w:rsid w:val="00090C31"/>
    <w:rsid w:val="000910BF"/>
    <w:rsid w:val="00093FB4"/>
    <w:rsid w:val="00097F2A"/>
    <w:rsid w:val="000A0026"/>
    <w:rsid w:val="000B0D3A"/>
    <w:rsid w:val="000B15E0"/>
    <w:rsid w:val="000B6D7E"/>
    <w:rsid w:val="000C0025"/>
    <w:rsid w:val="000C431A"/>
    <w:rsid w:val="000C730C"/>
    <w:rsid w:val="000C7359"/>
    <w:rsid w:val="000C75FE"/>
    <w:rsid w:val="000C779D"/>
    <w:rsid w:val="000D1547"/>
    <w:rsid w:val="000D3D27"/>
    <w:rsid w:val="000D7365"/>
    <w:rsid w:val="000F158F"/>
    <w:rsid w:val="000F4F43"/>
    <w:rsid w:val="00101F38"/>
    <w:rsid w:val="00102E2C"/>
    <w:rsid w:val="00104468"/>
    <w:rsid w:val="00107AA0"/>
    <w:rsid w:val="0011000E"/>
    <w:rsid w:val="00112FF1"/>
    <w:rsid w:val="0012779D"/>
    <w:rsid w:val="0013246D"/>
    <w:rsid w:val="00136267"/>
    <w:rsid w:val="00146CF4"/>
    <w:rsid w:val="001540CE"/>
    <w:rsid w:val="00171C7F"/>
    <w:rsid w:val="001747F6"/>
    <w:rsid w:val="00176919"/>
    <w:rsid w:val="00180266"/>
    <w:rsid w:val="001818C4"/>
    <w:rsid w:val="001B27CD"/>
    <w:rsid w:val="001B350F"/>
    <w:rsid w:val="001C06B7"/>
    <w:rsid w:val="001C134C"/>
    <w:rsid w:val="001C1759"/>
    <w:rsid w:val="001D07A2"/>
    <w:rsid w:val="001D2F3D"/>
    <w:rsid w:val="001E332F"/>
    <w:rsid w:val="001F0E0E"/>
    <w:rsid w:val="0020100B"/>
    <w:rsid w:val="0020309F"/>
    <w:rsid w:val="00204C25"/>
    <w:rsid w:val="00204F35"/>
    <w:rsid w:val="00220A60"/>
    <w:rsid w:val="002264DA"/>
    <w:rsid w:val="00227CC0"/>
    <w:rsid w:val="002374E4"/>
    <w:rsid w:val="00240162"/>
    <w:rsid w:val="00242CCD"/>
    <w:rsid w:val="0024468F"/>
    <w:rsid w:val="00250920"/>
    <w:rsid w:val="00252F9E"/>
    <w:rsid w:val="002616F3"/>
    <w:rsid w:val="00264B49"/>
    <w:rsid w:val="00267D47"/>
    <w:rsid w:val="00270B29"/>
    <w:rsid w:val="002716EF"/>
    <w:rsid w:val="00285A71"/>
    <w:rsid w:val="00290CE7"/>
    <w:rsid w:val="002A0797"/>
    <w:rsid w:val="002A17F4"/>
    <w:rsid w:val="002A33E9"/>
    <w:rsid w:val="002A3597"/>
    <w:rsid w:val="002A459C"/>
    <w:rsid w:val="002B04BD"/>
    <w:rsid w:val="002B1027"/>
    <w:rsid w:val="002B1E63"/>
    <w:rsid w:val="002B3CDD"/>
    <w:rsid w:val="002B56D5"/>
    <w:rsid w:val="002B7539"/>
    <w:rsid w:val="002C31CB"/>
    <w:rsid w:val="002C3F9A"/>
    <w:rsid w:val="002D2F6D"/>
    <w:rsid w:val="002D74FB"/>
    <w:rsid w:val="002E2E9A"/>
    <w:rsid w:val="002E34D8"/>
    <w:rsid w:val="002E4C91"/>
    <w:rsid w:val="002F02DA"/>
    <w:rsid w:val="002F25AE"/>
    <w:rsid w:val="002F2E23"/>
    <w:rsid w:val="002F6A48"/>
    <w:rsid w:val="002F7613"/>
    <w:rsid w:val="002F7A77"/>
    <w:rsid w:val="003001A7"/>
    <w:rsid w:val="0030190B"/>
    <w:rsid w:val="00303BF5"/>
    <w:rsid w:val="00313A15"/>
    <w:rsid w:val="00315EF9"/>
    <w:rsid w:val="0032594A"/>
    <w:rsid w:val="00326BA2"/>
    <w:rsid w:val="0033072C"/>
    <w:rsid w:val="003369ED"/>
    <w:rsid w:val="00336A7A"/>
    <w:rsid w:val="00343B65"/>
    <w:rsid w:val="00344D0E"/>
    <w:rsid w:val="00346057"/>
    <w:rsid w:val="003460DC"/>
    <w:rsid w:val="00350BCD"/>
    <w:rsid w:val="00352F38"/>
    <w:rsid w:val="00357F8F"/>
    <w:rsid w:val="00362757"/>
    <w:rsid w:val="003635E3"/>
    <w:rsid w:val="00363D90"/>
    <w:rsid w:val="00371494"/>
    <w:rsid w:val="00373626"/>
    <w:rsid w:val="003826B6"/>
    <w:rsid w:val="00383DA8"/>
    <w:rsid w:val="00391307"/>
    <w:rsid w:val="003919FC"/>
    <w:rsid w:val="003947A3"/>
    <w:rsid w:val="00394F6C"/>
    <w:rsid w:val="00395463"/>
    <w:rsid w:val="00397286"/>
    <w:rsid w:val="00397DF6"/>
    <w:rsid w:val="003A14EF"/>
    <w:rsid w:val="003A696B"/>
    <w:rsid w:val="003A7F81"/>
    <w:rsid w:val="003B08EB"/>
    <w:rsid w:val="003C1806"/>
    <w:rsid w:val="003C2AB2"/>
    <w:rsid w:val="003C6709"/>
    <w:rsid w:val="003D05D8"/>
    <w:rsid w:val="003E430D"/>
    <w:rsid w:val="003E485C"/>
    <w:rsid w:val="003E66E5"/>
    <w:rsid w:val="003E7212"/>
    <w:rsid w:val="003E7415"/>
    <w:rsid w:val="003F156F"/>
    <w:rsid w:val="003F47B0"/>
    <w:rsid w:val="0040029A"/>
    <w:rsid w:val="00401E44"/>
    <w:rsid w:val="00406D6A"/>
    <w:rsid w:val="00410ED0"/>
    <w:rsid w:val="004144C2"/>
    <w:rsid w:val="0042162C"/>
    <w:rsid w:val="00426E4E"/>
    <w:rsid w:val="004275B2"/>
    <w:rsid w:val="00427C85"/>
    <w:rsid w:val="00434F4C"/>
    <w:rsid w:val="0044162B"/>
    <w:rsid w:val="00442935"/>
    <w:rsid w:val="00444351"/>
    <w:rsid w:val="00446765"/>
    <w:rsid w:val="00446885"/>
    <w:rsid w:val="00461FB4"/>
    <w:rsid w:val="00464B54"/>
    <w:rsid w:val="00474369"/>
    <w:rsid w:val="00477D44"/>
    <w:rsid w:val="0048148C"/>
    <w:rsid w:val="004814CE"/>
    <w:rsid w:val="00486B01"/>
    <w:rsid w:val="00487246"/>
    <w:rsid w:val="0048753E"/>
    <w:rsid w:val="00494F86"/>
    <w:rsid w:val="00495561"/>
    <w:rsid w:val="00495C1D"/>
    <w:rsid w:val="004B28FF"/>
    <w:rsid w:val="004C039B"/>
    <w:rsid w:val="004C06E1"/>
    <w:rsid w:val="004C1BE5"/>
    <w:rsid w:val="004C74ED"/>
    <w:rsid w:val="004D243A"/>
    <w:rsid w:val="004D55D0"/>
    <w:rsid w:val="004E1BAE"/>
    <w:rsid w:val="004E26F9"/>
    <w:rsid w:val="004F1808"/>
    <w:rsid w:val="004F4D56"/>
    <w:rsid w:val="004F72C6"/>
    <w:rsid w:val="005011BE"/>
    <w:rsid w:val="00504F7A"/>
    <w:rsid w:val="00515519"/>
    <w:rsid w:val="00533714"/>
    <w:rsid w:val="005338A6"/>
    <w:rsid w:val="00534368"/>
    <w:rsid w:val="00535227"/>
    <w:rsid w:val="00535499"/>
    <w:rsid w:val="00536C95"/>
    <w:rsid w:val="00536CE8"/>
    <w:rsid w:val="00540B33"/>
    <w:rsid w:val="00546721"/>
    <w:rsid w:val="00550DB5"/>
    <w:rsid w:val="00552DC0"/>
    <w:rsid w:val="00553533"/>
    <w:rsid w:val="00557024"/>
    <w:rsid w:val="005755F0"/>
    <w:rsid w:val="00576285"/>
    <w:rsid w:val="005801F4"/>
    <w:rsid w:val="005940DE"/>
    <w:rsid w:val="00597A5A"/>
    <w:rsid w:val="005A08C1"/>
    <w:rsid w:val="005A4B62"/>
    <w:rsid w:val="005A7C80"/>
    <w:rsid w:val="005A7FEC"/>
    <w:rsid w:val="005C3F2F"/>
    <w:rsid w:val="005D2D27"/>
    <w:rsid w:val="005D5092"/>
    <w:rsid w:val="005D5D2B"/>
    <w:rsid w:val="005D65EF"/>
    <w:rsid w:val="005E248C"/>
    <w:rsid w:val="005E4E1A"/>
    <w:rsid w:val="006126DB"/>
    <w:rsid w:val="0061274A"/>
    <w:rsid w:val="0061332E"/>
    <w:rsid w:val="00613B92"/>
    <w:rsid w:val="00632094"/>
    <w:rsid w:val="0063356B"/>
    <w:rsid w:val="006353C1"/>
    <w:rsid w:val="00635F3F"/>
    <w:rsid w:val="00650EED"/>
    <w:rsid w:val="006523D5"/>
    <w:rsid w:val="00654C46"/>
    <w:rsid w:val="00656769"/>
    <w:rsid w:val="0065794C"/>
    <w:rsid w:val="00661CC4"/>
    <w:rsid w:val="006653ED"/>
    <w:rsid w:val="0066629F"/>
    <w:rsid w:val="00671535"/>
    <w:rsid w:val="00686813"/>
    <w:rsid w:val="00686A5A"/>
    <w:rsid w:val="0069534D"/>
    <w:rsid w:val="006A1C3F"/>
    <w:rsid w:val="006A2622"/>
    <w:rsid w:val="006A4A72"/>
    <w:rsid w:val="006B03DE"/>
    <w:rsid w:val="006B0E5B"/>
    <w:rsid w:val="006B322F"/>
    <w:rsid w:val="006B65D2"/>
    <w:rsid w:val="006C1C28"/>
    <w:rsid w:val="006D50D0"/>
    <w:rsid w:val="006E5D9C"/>
    <w:rsid w:val="006E7526"/>
    <w:rsid w:val="006E7CB1"/>
    <w:rsid w:val="00700B19"/>
    <w:rsid w:val="00714953"/>
    <w:rsid w:val="007230FE"/>
    <w:rsid w:val="00723540"/>
    <w:rsid w:val="00727FAB"/>
    <w:rsid w:val="00741A9C"/>
    <w:rsid w:val="00747B21"/>
    <w:rsid w:val="00763FE4"/>
    <w:rsid w:val="00765888"/>
    <w:rsid w:val="00766A04"/>
    <w:rsid w:val="00767996"/>
    <w:rsid w:val="00770527"/>
    <w:rsid w:val="00783B62"/>
    <w:rsid w:val="00787CA2"/>
    <w:rsid w:val="00792AFA"/>
    <w:rsid w:val="00795778"/>
    <w:rsid w:val="007A2471"/>
    <w:rsid w:val="007A38F6"/>
    <w:rsid w:val="007A6BCD"/>
    <w:rsid w:val="007A74CA"/>
    <w:rsid w:val="007B1CAE"/>
    <w:rsid w:val="007C1F8A"/>
    <w:rsid w:val="007C3368"/>
    <w:rsid w:val="007F5625"/>
    <w:rsid w:val="007F7987"/>
    <w:rsid w:val="0080061E"/>
    <w:rsid w:val="008032F6"/>
    <w:rsid w:val="00805EE0"/>
    <w:rsid w:val="00810D03"/>
    <w:rsid w:val="008119A4"/>
    <w:rsid w:val="0081715A"/>
    <w:rsid w:val="00837364"/>
    <w:rsid w:val="00847036"/>
    <w:rsid w:val="00847FDC"/>
    <w:rsid w:val="00850599"/>
    <w:rsid w:val="00850AE1"/>
    <w:rsid w:val="00851739"/>
    <w:rsid w:val="008522CB"/>
    <w:rsid w:val="0085253D"/>
    <w:rsid w:val="00852BCE"/>
    <w:rsid w:val="00854612"/>
    <w:rsid w:val="008576B7"/>
    <w:rsid w:val="008627EC"/>
    <w:rsid w:val="00863616"/>
    <w:rsid w:val="0087027F"/>
    <w:rsid w:val="0087055E"/>
    <w:rsid w:val="008705B6"/>
    <w:rsid w:val="00873FFC"/>
    <w:rsid w:val="00886F39"/>
    <w:rsid w:val="00890436"/>
    <w:rsid w:val="00891507"/>
    <w:rsid w:val="00892BAD"/>
    <w:rsid w:val="00895C8B"/>
    <w:rsid w:val="008A1DFC"/>
    <w:rsid w:val="008A2018"/>
    <w:rsid w:val="008A362D"/>
    <w:rsid w:val="008A45CF"/>
    <w:rsid w:val="008A4701"/>
    <w:rsid w:val="008A622C"/>
    <w:rsid w:val="008A63C3"/>
    <w:rsid w:val="008B77E6"/>
    <w:rsid w:val="008B77F3"/>
    <w:rsid w:val="008C59B4"/>
    <w:rsid w:val="008C633F"/>
    <w:rsid w:val="008D2DFA"/>
    <w:rsid w:val="008D5610"/>
    <w:rsid w:val="008D6C1D"/>
    <w:rsid w:val="008E0294"/>
    <w:rsid w:val="008E0EE9"/>
    <w:rsid w:val="008E6244"/>
    <w:rsid w:val="008F7170"/>
    <w:rsid w:val="00900361"/>
    <w:rsid w:val="009010DA"/>
    <w:rsid w:val="00901F75"/>
    <w:rsid w:val="00904EA3"/>
    <w:rsid w:val="009061F0"/>
    <w:rsid w:val="00910255"/>
    <w:rsid w:val="00911249"/>
    <w:rsid w:val="00911F35"/>
    <w:rsid w:val="00913FF3"/>
    <w:rsid w:val="009263C6"/>
    <w:rsid w:val="00932A2B"/>
    <w:rsid w:val="00936D43"/>
    <w:rsid w:val="009408FB"/>
    <w:rsid w:val="00946308"/>
    <w:rsid w:val="00950301"/>
    <w:rsid w:val="00951672"/>
    <w:rsid w:val="00967F69"/>
    <w:rsid w:val="00970ADA"/>
    <w:rsid w:val="00973283"/>
    <w:rsid w:val="00983843"/>
    <w:rsid w:val="0099475E"/>
    <w:rsid w:val="00995A5D"/>
    <w:rsid w:val="009A10F4"/>
    <w:rsid w:val="009A1F67"/>
    <w:rsid w:val="009A6965"/>
    <w:rsid w:val="009B405D"/>
    <w:rsid w:val="009B69F5"/>
    <w:rsid w:val="009B703F"/>
    <w:rsid w:val="009C539D"/>
    <w:rsid w:val="009C6E6E"/>
    <w:rsid w:val="009C7CDD"/>
    <w:rsid w:val="009E27F1"/>
    <w:rsid w:val="009E3E7D"/>
    <w:rsid w:val="009F1859"/>
    <w:rsid w:val="009F34CD"/>
    <w:rsid w:val="009F5DFD"/>
    <w:rsid w:val="009F60AF"/>
    <w:rsid w:val="00A00C6D"/>
    <w:rsid w:val="00A00EEB"/>
    <w:rsid w:val="00A068E1"/>
    <w:rsid w:val="00A124D9"/>
    <w:rsid w:val="00A20980"/>
    <w:rsid w:val="00A210A8"/>
    <w:rsid w:val="00A25D9C"/>
    <w:rsid w:val="00A30BFB"/>
    <w:rsid w:val="00A33B93"/>
    <w:rsid w:val="00A3535B"/>
    <w:rsid w:val="00A47BDC"/>
    <w:rsid w:val="00A50339"/>
    <w:rsid w:val="00A53508"/>
    <w:rsid w:val="00A53992"/>
    <w:rsid w:val="00A53C5F"/>
    <w:rsid w:val="00A60495"/>
    <w:rsid w:val="00A6347F"/>
    <w:rsid w:val="00A71AAA"/>
    <w:rsid w:val="00A71D6C"/>
    <w:rsid w:val="00A72AFB"/>
    <w:rsid w:val="00A730DE"/>
    <w:rsid w:val="00A82DE4"/>
    <w:rsid w:val="00A83968"/>
    <w:rsid w:val="00A83BE5"/>
    <w:rsid w:val="00A84114"/>
    <w:rsid w:val="00A86F91"/>
    <w:rsid w:val="00A87AAC"/>
    <w:rsid w:val="00A907EF"/>
    <w:rsid w:val="00A920F3"/>
    <w:rsid w:val="00A944AB"/>
    <w:rsid w:val="00A9578D"/>
    <w:rsid w:val="00A95E37"/>
    <w:rsid w:val="00AA1453"/>
    <w:rsid w:val="00AA4BC6"/>
    <w:rsid w:val="00AA5B38"/>
    <w:rsid w:val="00AA621E"/>
    <w:rsid w:val="00AA7E1E"/>
    <w:rsid w:val="00AB3579"/>
    <w:rsid w:val="00AB545F"/>
    <w:rsid w:val="00AF0270"/>
    <w:rsid w:val="00AF1DA8"/>
    <w:rsid w:val="00B15FAA"/>
    <w:rsid w:val="00B2584F"/>
    <w:rsid w:val="00B26FE7"/>
    <w:rsid w:val="00B27587"/>
    <w:rsid w:val="00B31043"/>
    <w:rsid w:val="00B346E3"/>
    <w:rsid w:val="00B424B7"/>
    <w:rsid w:val="00B44EF3"/>
    <w:rsid w:val="00B45457"/>
    <w:rsid w:val="00B46518"/>
    <w:rsid w:val="00B52447"/>
    <w:rsid w:val="00B558BC"/>
    <w:rsid w:val="00B568CB"/>
    <w:rsid w:val="00B64B93"/>
    <w:rsid w:val="00B73846"/>
    <w:rsid w:val="00B82313"/>
    <w:rsid w:val="00B849F8"/>
    <w:rsid w:val="00B86071"/>
    <w:rsid w:val="00B917F5"/>
    <w:rsid w:val="00B96226"/>
    <w:rsid w:val="00B9798A"/>
    <w:rsid w:val="00BA0A61"/>
    <w:rsid w:val="00BA204B"/>
    <w:rsid w:val="00BA2173"/>
    <w:rsid w:val="00BA2641"/>
    <w:rsid w:val="00BB08F4"/>
    <w:rsid w:val="00BB217B"/>
    <w:rsid w:val="00BB2F02"/>
    <w:rsid w:val="00BB377F"/>
    <w:rsid w:val="00BB4360"/>
    <w:rsid w:val="00BB7B3F"/>
    <w:rsid w:val="00BD07CA"/>
    <w:rsid w:val="00BD3A51"/>
    <w:rsid w:val="00BE3612"/>
    <w:rsid w:val="00BE752B"/>
    <w:rsid w:val="00BE789A"/>
    <w:rsid w:val="00BF16F4"/>
    <w:rsid w:val="00BF1DD0"/>
    <w:rsid w:val="00BF2E97"/>
    <w:rsid w:val="00BF7997"/>
    <w:rsid w:val="00C033B2"/>
    <w:rsid w:val="00C05974"/>
    <w:rsid w:val="00C073BE"/>
    <w:rsid w:val="00C1136D"/>
    <w:rsid w:val="00C11D82"/>
    <w:rsid w:val="00C1344F"/>
    <w:rsid w:val="00C174FA"/>
    <w:rsid w:val="00C236B8"/>
    <w:rsid w:val="00C3225C"/>
    <w:rsid w:val="00C40428"/>
    <w:rsid w:val="00C40696"/>
    <w:rsid w:val="00C43409"/>
    <w:rsid w:val="00C43D6C"/>
    <w:rsid w:val="00C475CD"/>
    <w:rsid w:val="00C532C5"/>
    <w:rsid w:val="00C54DF2"/>
    <w:rsid w:val="00C57D61"/>
    <w:rsid w:val="00C638EE"/>
    <w:rsid w:val="00C66D16"/>
    <w:rsid w:val="00C723BE"/>
    <w:rsid w:val="00C735C5"/>
    <w:rsid w:val="00C8107F"/>
    <w:rsid w:val="00C823BF"/>
    <w:rsid w:val="00C93685"/>
    <w:rsid w:val="00CA4103"/>
    <w:rsid w:val="00CA5413"/>
    <w:rsid w:val="00CA631E"/>
    <w:rsid w:val="00CA7EC7"/>
    <w:rsid w:val="00CB3552"/>
    <w:rsid w:val="00CB4047"/>
    <w:rsid w:val="00CD1093"/>
    <w:rsid w:val="00CD1B57"/>
    <w:rsid w:val="00CD63A5"/>
    <w:rsid w:val="00CD6F19"/>
    <w:rsid w:val="00CD7BDC"/>
    <w:rsid w:val="00CE26B4"/>
    <w:rsid w:val="00CE4CF0"/>
    <w:rsid w:val="00CF0AE3"/>
    <w:rsid w:val="00CF1D2A"/>
    <w:rsid w:val="00CF2297"/>
    <w:rsid w:val="00CF2A05"/>
    <w:rsid w:val="00CF471C"/>
    <w:rsid w:val="00D0014C"/>
    <w:rsid w:val="00D104FE"/>
    <w:rsid w:val="00D10754"/>
    <w:rsid w:val="00D1442F"/>
    <w:rsid w:val="00D1644F"/>
    <w:rsid w:val="00D2121C"/>
    <w:rsid w:val="00D232E1"/>
    <w:rsid w:val="00D23D88"/>
    <w:rsid w:val="00D42BC2"/>
    <w:rsid w:val="00D46DCB"/>
    <w:rsid w:val="00D47C61"/>
    <w:rsid w:val="00D574AF"/>
    <w:rsid w:val="00D62FEB"/>
    <w:rsid w:val="00D757AE"/>
    <w:rsid w:val="00D76782"/>
    <w:rsid w:val="00D776BC"/>
    <w:rsid w:val="00D805DF"/>
    <w:rsid w:val="00D80FBF"/>
    <w:rsid w:val="00D9635C"/>
    <w:rsid w:val="00DB6EE0"/>
    <w:rsid w:val="00DC2E84"/>
    <w:rsid w:val="00DC32F5"/>
    <w:rsid w:val="00DD21E9"/>
    <w:rsid w:val="00DD70DC"/>
    <w:rsid w:val="00DE6FC6"/>
    <w:rsid w:val="00E00955"/>
    <w:rsid w:val="00E1209A"/>
    <w:rsid w:val="00E124EF"/>
    <w:rsid w:val="00E138B3"/>
    <w:rsid w:val="00E16479"/>
    <w:rsid w:val="00E21F07"/>
    <w:rsid w:val="00E2568D"/>
    <w:rsid w:val="00E25BB9"/>
    <w:rsid w:val="00E2781F"/>
    <w:rsid w:val="00E27A9A"/>
    <w:rsid w:val="00E32EFB"/>
    <w:rsid w:val="00E36A2B"/>
    <w:rsid w:val="00E457F6"/>
    <w:rsid w:val="00E612FB"/>
    <w:rsid w:val="00E613E9"/>
    <w:rsid w:val="00E626AB"/>
    <w:rsid w:val="00E64A9C"/>
    <w:rsid w:val="00E6661E"/>
    <w:rsid w:val="00E67369"/>
    <w:rsid w:val="00E710F1"/>
    <w:rsid w:val="00E71AD4"/>
    <w:rsid w:val="00E72585"/>
    <w:rsid w:val="00E817B5"/>
    <w:rsid w:val="00EA257B"/>
    <w:rsid w:val="00EA677E"/>
    <w:rsid w:val="00EB2F92"/>
    <w:rsid w:val="00EB57C9"/>
    <w:rsid w:val="00EB7FD2"/>
    <w:rsid w:val="00EC2AFE"/>
    <w:rsid w:val="00EC5A33"/>
    <w:rsid w:val="00EF373F"/>
    <w:rsid w:val="00EF3AD9"/>
    <w:rsid w:val="00EF4136"/>
    <w:rsid w:val="00EF70A9"/>
    <w:rsid w:val="00F01B45"/>
    <w:rsid w:val="00F03C86"/>
    <w:rsid w:val="00F06B29"/>
    <w:rsid w:val="00F10664"/>
    <w:rsid w:val="00F11B58"/>
    <w:rsid w:val="00F11CC7"/>
    <w:rsid w:val="00F12584"/>
    <w:rsid w:val="00F1528E"/>
    <w:rsid w:val="00F16235"/>
    <w:rsid w:val="00F23B64"/>
    <w:rsid w:val="00F27A91"/>
    <w:rsid w:val="00F3213F"/>
    <w:rsid w:val="00F41F74"/>
    <w:rsid w:val="00F42545"/>
    <w:rsid w:val="00F5660E"/>
    <w:rsid w:val="00F56A5E"/>
    <w:rsid w:val="00F56B37"/>
    <w:rsid w:val="00F64FDE"/>
    <w:rsid w:val="00F65710"/>
    <w:rsid w:val="00F65DB1"/>
    <w:rsid w:val="00F73171"/>
    <w:rsid w:val="00F74582"/>
    <w:rsid w:val="00F800C2"/>
    <w:rsid w:val="00F80572"/>
    <w:rsid w:val="00F87547"/>
    <w:rsid w:val="00F90D5D"/>
    <w:rsid w:val="00F9106E"/>
    <w:rsid w:val="00F95F90"/>
    <w:rsid w:val="00F9765B"/>
    <w:rsid w:val="00F97F66"/>
    <w:rsid w:val="00FA0643"/>
    <w:rsid w:val="00FA206E"/>
    <w:rsid w:val="00FA51B0"/>
    <w:rsid w:val="00FA7323"/>
    <w:rsid w:val="00FB4BA6"/>
    <w:rsid w:val="00FB6236"/>
    <w:rsid w:val="00FC595F"/>
    <w:rsid w:val="00FD0528"/>
    <w:rsid w:val="00FD6ACB"/>
    <w:rsid w:val="00FE18D5"/>
    <w:rsid w:val="00FE221B"/>
    <w:rsid w:val="00FE3140"/>
    <w:rsid w:val="00FE4F95"/>
    <w:rsid w:val="00FE543E"/>
    <w:rsid w:val="00FF2BD3"/>
    <w:rsid w:val="00FF3820"/>
    <w:rsid w:val="00FF3E0B"/>
    <w:rsid w:val="00FF5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0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basedOn w:val="Normal"/>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basedOn w:val="Normal"/>
    <w:link w:val="CommentTextChar"/>
    <w:uiPriority w:val="99"/>
    <w:unhideWhenUsed/>
    <w:rsid w:val="0048148C"/>
    <w:rPr>
      <w:sz w:val="20"/>
    </w:rPr>
  </w:style>
  <w:style w:type="character" w:customStyle="1" w:styleId="CommentTextChar">
    <w:name w:val="Comment Text Char"/>
    <w:basedOn w:val="DefaultParagraphFont"/>
    <w:link w:val="CommentText"/>
    <w:uiPriority w:val="99"/>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basedOn w:val="DefaultParagraphFont"/>
    <w:uiPriority w:val="99"/>
    <w:unhideWhenUsed/>
    <w:rsid w:val="00A95E37"/>
    <w:rPr>
      <w:color w:val="0563C1" w:themeColor="hyperlink"/>
      <w:u w:val="single"/>
    </w:rPr>
  </w:style>
  <w:style w:type="paragraph" w:styleId="NormalWeb">
    <w:name w:val="Normal (Web)"/>
    <w:basedOn w:val="Normal"/>
    <w:uiPriority w:val="99"/>
    <w:unhideWhenUsed/>
    <w:rsid w:val="006E7CB1"/>
    <w:pPr>
      <w:spacing w:before="180" w:after="180"/>
    </w:pPr>
    <w:rPr>
      <w:rFonts w:ascii="Open Sans" w:hAnsi="Open Sans"/>
      <w:color w:val="444444"/>
      <w:szCs w:val="24"/>
      <w:lang w:eastAsia="lt-LT"/>
    </w:rPr>
  </w:style>
  <w:style w:type="paragraph" w:styleId="Revision">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C073BE"/>
    <w:rPr>
      <w:rFonts w:ascii="Arial" w:eastAsia="Times New Roman" w:hAnsi="Arial" w:cs="Arial"/>
      <w:sz w:val="20"/>
      <w:szCs w:val="24"/>
      <w:lang w:eastAsia="lt-LT"/>
    </w:rPr>
  </w:style>
  <w:style w:type="character" w:styleId="PageNumber">
    <w:name w:val="page number"/>
    <w:basedOn w:val="DefaultParagraphFont"/>
    <w:rsid w:val="00C073BE"/>
  </w:style>
  <w:style w:type="paragraph" w:styleId="Footer">
    <w:name w:val="footer"/>
    <w:basedOn w:val="Normal"/>
    <w:link w:val="FooterChar"/>
    <w:uiPriority w:val="99"/>
    <w:unhideWhenUsed/>
    <w:rsid w:val="00A3535B"/>
    <w:pPr>
      <w:tabs>
        <w:tab w:val="center" w:pos="4819"/>
        <w:tab w:val="right" w:pos="9638"/>
      </w:tabs>
    </w:pPr>
  </w:style>
  <w:style w:type="character" w:customStyle="1" w:styleId="FooterChar">
    <w:name w:val="Footer Char"/>
    <w:basedOn w:val="DefaultParagraphFont"/>
    <w:link w:val="Footer"/>
    <w:uiPriority w:val="99"/>
    <w:rsid w:val="00A3535B"/>
    <w:rPr>
      <w:rFonts w:ascii="Times New Roman" w:eastAsia="Times New Roman" w:hAnsi="Times New Roman" w:cs="Times New Roman"/>
      <w:sz w:val="24"/>
      <w:szCs w:val="20"/>
    </w:rPr>
  </w:style>
  <w:style w:type="paragraph" w:customStyle="1" w:styleId="western">
    <w:name w:val="western"/>
    <w:basedOn w:val="Normal"/>
    <w:rsid w:val="00B9798A"/>
    <w:pPr>
      <w:spacing w:before="100" w:beforeAutospacing="1" w:after="142" w:line="288" w:lineRule="auto"/>
    </w:pPr>
    <w:rPr>
      <w:color w:val="000000"/>
      <w:szCs w:val="24"/>
      <w:lang w:eastAsia="lt-LT"/>
    </w:rPr>
  </w:style>
  <w:style w:type="character" w:styleId="Strong">
    <w:name w:val="Strong"/>
    <w:basedOn w:val="DefaultParagraphFont"/>
    <w:uiPriority w:val="22"/>
    <w:qFormat/>
    <w:rsid w:val="00B9798A"/>
    <w:rPr>
      <w:b/>
      <w:bCs/>
    </w:rPr>
  </w:style>
  <w:style w:type="table" w:styleId="TableGrid">
    <w:name w:val="Table Grid"/>
    <w:basedOn w:val="TableNormal"/>
    <w:uiPriority w:val="39"/>
    <w:rsid w:val="00B46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6320">
      <w:bodyDiv w:val="1"/>
      <w:marLeft w:val="0"/>
      <w:marRight w:val="0"/>
      <w:marTop w:val="0"/>
      <w:marBottom w:val="0"/>
      <w:divBdr>
        <w:top w:val="none" w:sz="0" w:space="0" w:color="auto"/>
        <w:left w:val="none" w:sz="0" w:space="0" w:color="auto"/>
        <w:bottom w:val="none" w:sz="0" w:space="0" w:color="auto"/>
        <w:right w:val="none" w:sz="0" w:space="0" w:color="auto"/>
      </w:divBdr>
    </w:div>
    <w:div w:id="393046656">
      <w:bodyDiv w:val="1"/>
      <w:marLeft w:val="0"/>
      <w:marRight w:val="0"/>
      <w:marTop w:val="0"/>
      <w:marBottom w:val="0"/>
      <w:divBdr>
        <w:top w:val="none" w:sz="0" w:space="0" w:color="auto"/>
        <w:left w:val="none" w:sz="0" w:space="0" w:color="auto"/>
        <w:bottom w:val="none" w:sz="0" w:space="0" w:color="auto"/>
        <w:right w:val="none" w:sz="0" w:space="0" w:color="auto"/>
      </w:divBdr>
    </w:div>
    <w:div w:id="1294674882">
      <w:bodyDiv w:val="1"/>
      <w:marLeft w:val="0"/>
      <w:marRight w:val="0"/>
      <w:marTop w:val="0"/>
      <w:marBottom w:val="0"/>
      <w:divBdr>
        <w:top w:val="none" w:sz="0" w:space="0" w:color="auto"/>
        <w:left w:val="none" w:sz="0" w:space="0" w:color="auto"/>
        <w:bottom w:val="none" w:sz="0" w:space="0" w:color="auto"/>
        <w:right w:val="none" w:sz="0" w:space="0" w:color="auto"/>
      </w:divBdr>
    </w:div>
    <w:div w:id="1717654532">
      <w:bodyDiv w:val="1"/>
      <w:marLeft w:val="0"/>
      <w:marRight w:val="0"/>
      <w:marTop w:val="0"/>
      <w:marBottom w:val="0"/>
      <w:divBdr>
        <w:top w:val="none" w:sz="0" w:space="0" w:color="auto"/>
        <w:left w:val="none" w:sz="0" w:space="0" w:color="auto"/>
        <w:bottom w:val="none" w:sz="0" w:space="0" w:color="auto"/>
        <w:right w:val="none" w:sz="0" w:space="0" w:color="auto"/>
      </w:divBdr>
    </w:div>
    <w:div w:id="17575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030E1-71A8-4570-BDD5-ACC4AFC7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20191</Words>
  <Characters>11509</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2018-12-12T07:04:00Z</dcterms:created>
  <dcterms:modified xsi:type="dcterms:W3CDTF">2018-12-14T06:30:00Z</dcterms:modified>
</cp:coreProperties>
</file>