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rsidP="00DE5886">
      <w:pPr>
        <w:ind w:left="4466" w:right="-42"/>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BodyText"/>
        <w:spacing w:before="2"/>
        <w:ind w:left="0"/>
        <w:jc w:val="left"/>
        <w:rPr>
          <w:sz w:val="24"/>
          <w:lang w:val="lt-LT"/>
        </w:rPr>
      </w:pPr>
    </w:p>
    <w:p w14:paraId="09F811B0" w14:textId="77777777" w:rsidR="002D06F3" w:rsidRDefault="00A03A33">
      <w:pPr>
        <w:pStyle w:val="Heading1"/>
        <w:spacing w:line="240" w:lineRule="auto"/>
        <w:ind w:right="437"/>
        <w:jc w:val="center"/>
        <w:rPr>
          <w:spacing w:val="-2"/>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2046E72C" w14:textId="57A98344" w:rsidR="00743BDA" w:rsidRPr="00743BDA" w:rsidRDefault="004E24F5" w:rsidP="00743BDA">
      <w:pPr>
        <w:pStyle w:val="Heading1"/>
        <w:spacing w:line="240" w:lineRule="auto"/>
        <w:ind w:right="437"/>
        <w:jc w:val="center"/>
        <w:rPr>
          <w:spacing w:val="-2"/>
          <w:lang w:val="lt-LT"/>
        </w:rPr>
      </w:pPr>
      <w:r>
        <w:rPr>
          <w:spacing w:val="-2"/>
          <w:lang w:val="lt-LT"/>
        </w:rPr>
        <w:t>202</w:t>
      </w:r>
      <w:r w:rsidR="00743BDA">
        <w:rPr>
          <w:spacing w:val="-2"/>
          <w:lang w:val="lt-LT"/>
        </w:rPr>
        <w:t>5</w:t>
      </w:r>
      <w:r>
        <w:rPr>
          <w:spacing w:val="-2"/>
          <w:lang w:val="lt-LT"/>
        </w:rPr>
        <w:t>-</w:t>
      </w:r>
      <w:r w:rsidR="0037707B">
        <w:rPr>
          <w:spacing w:val="-2"/>
          <w:lang w:val="lt-LT"/>
        </w:rPr>
        <w:t>10</w:t>
      </w:r>
      <w:r>
        <w:rPr>
          <w:spacing w:val="-2"/>
          <w:lang w:val="lt-LT"/>
        </w:rPr>
        <w:t>-</w:t>
      </w:r>
      <w:r w:rsidR="00C86C00">
        <w:rPr>
          <w:spacing w:val="-2"/>
          <w:lang w:val="lt-LT"/>
        </w:rPr>
        <w:t>0</w:t>
      </w:r>
      <w:r w:rsidR="0037707B">
        <w:rPr>
          <w:spacing w:val="-2"/>
          <w:lang w:val="lt-LT"/>
        </w:rPr>
        <w:t>9</w:t>
      </w:r>
      <w:r>
        <w:rPr>
          <w:spacing w:val="-2"/>
          <w:lang w:val="lt-LT"/>
        </w:rPr>
        <w:t xml:space="preserve"> Nr. VPS</w:t>
      </w:r>
      <w:r w:rsidR="00210BA4">
        <w:rPr>
          <w:spacing w:val="-2"/>
          <w:lang w:val="lt-LT"/>
        </w:rPr>
        <w:t>-</w:t>
      </w:r>
      <w:r w:rsidR="001619B3">
        <w:rPr>
          <w:spacing w:val="-2"/>
          <w:lang w:val="lt-LT"/>
        </w:rPr>
        <w:t>79</w:t>
      </w:r>
    </w:p>
    <w:p w14:paraId="75C56518" w14:textId="77777777" w:rsidR="004E24F5" w:rsidRPr="00B44B90" w:rsidRDefault="004E24F5" w:rsidP="00F87CB0">
      <w:pPr>
        <w:pStyle w:val="Heading1"/>
        <w:spacing w:line="240" w:lineRule="auto"/>
        <w:ind w:right="437"/>
        <w:rPr>
          <w:lang w:val="lt-LT"/>
        </w:rPr>
      </w:pPr>
    </w:p>
    <w:p w14:paraId="09F811B1" w14:textId="77777777" w:rsidR="002D06F3" w:rsidRPr="00B44B90" w:rsidRDefault="002D06F3">
      <w:pPr>
        <w:pStyle w:val="BodyText"/>
        <w:ind w:left="0"/>
        <w:jc w:val="left"/>
        <w:rPr>
          <w:b/>
          <w:sz w:val="24"/>
          <w:lang w:val="lt-LT"/>
        </w:rPr>
      </w:pPr>
    </w:p>
    <w:p w14:paraId="09F811B2" w14:textId="77777777" w:rsidR="002D06F3" w:rsidRPr="00B44B90" w:rsidRDefault="00A03A33">
      <w:pPr>
        <w:pStyle w:val="ListParagraph"/>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BodyText"/>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BodyText"/>
        <w:spacing w:before="2"/>
        <w:ind w:left="0"/>
        <w:jc w:val="left"/>
        <w:rPr>
          <w:sz w:val="24"/>
          <w:lang w:val="lt-LT"/>
        </w:rPr>
      </w:pPr>
    </w:p>
    <w:p w14:paraId="09F811B6" w14:textId="77777777" w:rsidR="002D06F3" w:rsidRPr="00B44B90" w:rsidRDefault="00A03A33">
      <w:pPr>
        <w:pStyle w:val="Heading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ListParagraph"/>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ListParagraph"/>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pPr>
        <w:pStyle w:val="ListParagraph"/>
        <w:numPr>
          <w:ilvl w:val="1"/>
          <w:numId w:val="53"/>
        </w:numPr>
        <w:tabs>
          <w:tab w:val="left" w:pos="1982"/>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ListParagraph"/>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ListParagraph"/>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33D00A79" w:rsidR="002D06F3" w:rsidRPr="00B44B90" w:rsidRDefault="00A03A33">
      <w:pPr>
        <w:pStyle w:val="ListParagraph"/>
        <w:numPr>
          <w:ilvl w:val="2"/>
          <w:numId w:val="53"/>
        </w:numPr>
        <w:tabs>
          <w:tab w:val="left" w:pos="1982"/>
        </w:tabs>
        <w:ind w:left="541" w:right="404" w:firstLine="709"/>
        <w:rPr>
          <w:sz w:val="24"/>
          <w:lang w:val="lt-LT"/>
        </w:rPr>
      </w:pPr>
      <w:r w:rsidRPr="00357CF5">
        <w:rPr>
          <w:sz w:val="24"/>
          <w:szCs w:val="24"/>
          <w:lang w:val="lt-LT"/>
        </w:rPr>
        <w:t xml:space="preserve">Rangovas Darbų perdavimo – priėmimo akto pagrindu pateikė PVM sąskaitą – faktūrą. </w:t>
      </w:r>
      <w:r w:rsidR="00357CF5" w:rsidRPr="00357CF5">
        <w:rPr>
          <w:sz w:val="24"/>
          <w:szCs w:val="24"/>
          <w:lang w:val="lt-LT"/>
        </w:rPr>
        <w:t xml:space="preserve">PVM sąskaita faktūra turi būti teikiama naudojantis „Sąskaitų administravimo bendrąja informacine sistema“ (toliau – SABIS) </w:t>
      </w:r>
      <w:r w:rsidRPr="00357CF5">
        <w:rPr>
          <w:sz w:val="24"/>
          <w:szCs w:val="24"/>
          <w:lang w:val="lt-LT"/>
        </w:rPr>
        <w:t>per 5 (penkias) darbo dienas arba kitą Šalių sutartą terminą nuo Darbų perdavimo – priėmimo</w:t>
      </w:r>
      <w:r w:rsidRPr="00B44B90">
        <w:rPr>
          <w:sz w:val="24"/>
          <w:lang w:val="lt-LT"/>
        </w:rPr>
        <w:t xml:space="preserve">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ListParagraph"/>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ListParagraph"/>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ListParagraph"/>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ListParagraph"/>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ListParagraph"/>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ListParagraph"/>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ListParagraph"/>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095328" w:rsidRDefault="002D06F3">
      <w:pPr>
        <w:rPr>
          <w:sz w:val="24"/>
          <w:lang w:val="lt-LT"/>
        </w:rPr>
        <w:sectPr w:rsidR="002D06F3" w:rsidRPr="00095328" w:rsidSect="00AF0057">
          <w:footerReference w:type="default" r:id="rId11"/>
          <w:pgSz w:w="11910" w:h="16840"/>
          <w:pgMar w:top="420" w:right="160" w:bottom="980" w:left="1160" w:header="0" w:footer="787" w:gutter="0"/>
          <w:pgNumType w:start="1"/>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ListParagraph"/>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ListParagraph"/>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ListParagraph"/>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ListParagraph"/>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ListParagraph"/>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BodyText"/>
        <w:spacing w:before="2"/>
        <w:ind w:left="0"/>
        <w:jc w:val="left"/>
        <w:rPr>
          <w:sz w:val="24"/>
          <w:lang w:val="lt-LT"/>
        </w:rPr>
      </w:pPr>
    </w:p>
    <w:p w14:paraId="09F811E1" w14:textId="77777777" w:rsidR="002D06F3" w:rsidRPr="00B44B90" w:rsidRDefault="00A03A33">
      <w:pPr>
        <w:pStyle w:val="Heading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ListParagraph"/>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ListParagraph"/>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ListParagraph"/>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BodyText"/>
        <w:ind w:left="0"/>
        <w:jc w:val="left"/>
        <w:rPr>
          <w:sz w:val="24"/>
          <w:lang w:val="lt-LT"/>
        </w:rPr>
      </w:pPr>
    </w:p>
    <w:p w14:paraId="09F811E8" w14:textId="77777777" w:rsidR="002D06F3" w:rsidRPr="00B44B90" w:rsidRDefault="00A03A33">
      <w:pPr>
        <w:pStyle w:val="Heading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Heading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ListParagraph"/>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ListParagraph"/>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ListParagraph"/>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ListParagraph"/>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095328" w:rsidRDefault="002D06F3">
      <w:pPr>
        <w:jc w:val="both"/>
        <w:rPr>
          <w:sz w:val="24"/>
          <w:lang w:val="lt-LT"/>
        </w:rPr>
        <w:sectPr w:rsidR="002D06F3" w:rsidRPr="00095328" w:rsidSect="00AF0057">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ListParagraph"/>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ListParagraph"/>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ListParagraph"/>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ListParagraph"/>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ListParagraph"/>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ListParagraph"/>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ListParagraph"/>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ListParagraph"/>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ListParagraph"/>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ListParagraph"/>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ListParagraph"/>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ListParagraph"/>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ListParagraph"/>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Heading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ListParagraph"/>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ListParagraph"/>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ListParagraph"/>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ListParagraph"/>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ListParagraph"/>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52AE8" w:rsidRDefault="002D06F3">
      <w:pPr>
        <w:jc w:val="both"/>
        <w:rPr>
          <w:sz w:val="24"/>
          <w:lang w:val="lt-LT"/>
        </w:rPr>
        <w:sectPr w:rsidR="002D06F3" w:rsidRPr="00652AE8" w:rsidSect="00AF0057">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ListParagraph"/>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ListParagraph"/>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ListParagraph"/>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ListParagraph"/>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Heading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ListParagraph"/>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ListParagraph"/>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ListParagraph"/>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ListParagraph"/>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BodyText"/>
        <w:spacing w:before="3"/>
        <w:ind w:left="0"/>
        <w:jc w:val="left"/>
        <w:rPr>
          <w:sz w:val="24"/>
          <w:lang w:val="lt-LT"/>
        </w:rPr>
      </w:pPr>
    </w:p>
    <w:p w14:paraId="09F81246" w14:textId="77777777" w:rsidR="002D06F3" w:rsidRPr="00B44B90" w:rsidRDefault="00A03A33">
      <w:pPr>
        <w:pStyle w:val="Heading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79C6BCB4" w:rsidR="002D06F3" w:rsidRPr="00B44B90" w:rsidRDefault="00A03A33">
      <w:pPr>
        <w:pStyle w:val="ListParagraph"/>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 xml:space="preserve">NE </w:t>
      </w:r>
    </w:p>
    <w:p w14:paraId="09F81249" w14:textId="27912F9C" w:rsidR="002D06F3" w:rsidRPr="00B44B90" w:rsidRDefault="00A03A33">
      <w:pPr>
        <w:pStyle w:val="ListParagraph"/>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09F8124B" w14:textId="77777777" w:rsidR="002D06F3" w:rsidRPr="00B44B90" w:rsidRDefault="002D06F3">
      <w:pPr>
        <w:pStyle w:val="BodyText"/>
        <w:spacing w:before="1"/>
        <w:ind w:left="0"/>
        <w:jc w:val="left"/>
        <w:rPr>
          <w:sz w:val="24"/>
          <w:lang w:val="lt-LT"/>
        </w:rPr>
      </w:pPr>
    </w:p>
    <w:p w14:paraId="09F8124C" w14:textId="77777777" w:rsidR="002D06F3" w:rsidRPr="00B44B90" w:rsidRDefault="00A03A33">
      <w:pPr>
        <w:pStyle w:val="Heading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ListParagraph"/>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ListParagraph"/>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ListParagraph"/>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ListParagraph"/>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52AE8" w:rsidRDefault="002D06F3">
      <w:pPr>
        <w:jc w:val="both"/>
        <w:rPr>
          <w:sz w:val="24"/>
          <w:lang w:val="lt-LT"/>
        </w:rPr>
        <w:sectPr w:rsidR="002D06F3" w:rsidRPr="00652AE8" w:rsidSect="00AF0057">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ListParagraph"/>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ListParagraph"/>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ListParagraph"/>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ListParagraph"/>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BodyText"/>
        <w:spacing w:before="5"/>
        <w:ind w:left="0"/>
        <w:jc w:val="left"/>
        <w:rPr>
          <w:sz w:val="23"/>
          <w:lang w:val="lt-LT"/>
        </w:rPr>
      </w:pPr>
    </w:p>
    <w:p w14:paraId="09F8126F" w14:textId="77777777" w:rsidR="002D06F3" w:rsidRPr="00B44B90" w:rsidRDefault="00A03A33">
      <w:pPr>
        <w:pStyle w:val="Heading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ListParagraph"/>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ListParagraph"/>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ListParagraph"/>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ListParagraph"/>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ListParagraph"/>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ListParagraph"/>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ListParagraph"/>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ListParagraph"/>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ListParagraph"/>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ListParagraph"/>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C" w14:textId="1EB99E05" w:rsidR="002D06F3" w:rsidRDefault="00A03A33" w:rsidP="007C2C9E">
      <w:pPr>
        <w:pStyle w:val="ListParagraph"/>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007C2C9E">
        <w:rPr>
          <w:sz w:val="24"/>
          <w:lang w:val="lt-LT"/>
        </w:rPr>
        <w:t xml:space="preserve"> SABIS</w:t>
      </w:r>
      <w:r w:rsidR="007C2C9E">
        <w:rPr>
          <w:spacing w:val="27"/>
          <w:sz w:val="24"/>
          <w:lang w:val="lt-LT"/>
        </w:rPr>
        <w:t>.</w:t>
      </w:r>
    </w:p>
    <w:p w14:paraId="7646F2F3" w14:textId="77777777" w:rsidR="007C2C9E" w:rsidRPr="00B44B90" w:rsidRDefault="007C2C9E" w:rsidP="007C2C9E">
      <w:pPr>
        <w:pStyle w:val="ListParagraph"/>
        <w:tabs>
          <w:tab w:val="left" w:pos="1559"/>
        </w:tabs>
        <w:spacing w:before="1"/>
        <w:ind w:left="1558" w:firstLine="0"/>
        <w:rPr>
          <w:sz w:val="24"/>
          <w:lang w:val="lt-LT"/>
        </w:rPr>
      </w:pPr>
    </w:p>
    <w:p w14:paraId="09F8127D" w14:textId="77777777" w:rsidR="002D06F3" w:rsidRPr="00B44B90" w:rsidRDefault="00A03A33">
      <w:pPr>
        <w:pStyle w:val="Heading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52AE8" w:rsidRDefault="002D06F3">
      <w:pPr>
        <w:jc w:val="both"/>
        <w:rPr>
          <w:sz w:val="24"/>
          <w:lang w:val="lt-LT"/>
        </w:rPr>
        <w:sectPr w:rsidR="002D06F3" w:rsidRPr="00652AE8" w:rsidSect="00AF0057">
          <w:footerReference w:type="default" r:id="rId15"/>
          <w:pgSz w:w="11910" w:h="16840"/>
          <w:pgMar w:top="420" w:right="160" w:bottom="980" w:left="1160" w:header="0" w:footer="787" w:gutter="0"/>
          <w:cols w:space="1296"/>
        </w:sectPr>
      </w:pPr>
    </w:p>
    <w:p w14:paraId="09F8128F" w14:textId="6E67F637" w:rsidR="002D06F3" w:rsidRPr="006D3CB6" w:rsidRDefault="002D06F3" w:rsidP="00652AE8">
      <w:pPr>
        <w:tabs>
          <w:tab w:val="left" w:pos="1771"/>
        </w:tabs>
        <w:ind w:left="1108"/>
        <w:rPr>
          <w:lang w:val="lt-LT"/>
        </w:rPr>
      </w:pPr>
    </w:p>
    <w:p w14:paraId="09F81291" w14:textId="77777777" w:rsidR="002D06F3" w:rsidRPr="00B44B90" w:rsidRDefault="00A03A33">
      <w:pPr>
        <w:pStyle w:val="ListParagraph"/>
        <w:numPr>
          <w:ilvl w:val="1"/>
          <w:numId w:val="30"/>
        </w:numPr>
        <w:tabs>
          <w:tab w:val="left" w:pos="1542"/>
        </w:tabs>
        <w:spacing w:before="69"/>
        <w:ind w:left="541" w:right="544" w:firstLine="567"/>
        <w:rPr>
          <w:sz w:val="24"/>
          <w:lang w:val="lt-LT"/>
        </w:rPr>
      </w:pPr>
      <w:r w:rsidRPr="00B44B90">
        <w:rPr>
          <w:sz w:val="24"/>
          <w:lang w:val="lt-LT"/>
        </w:rPr>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ListParagraph"/>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ListParagraph"/>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ListParagraph"/>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ListParagraph"/>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ListParagraph"/>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ListParagraph"/>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BodyText"/>
        <w:spacing w:before="2"/>
        <w:ind w:left="0"/>
        <w:jc w:val="left"/>
        <w:rPr>
          <w:sz w:val="24"/>
          <w:lang w:val="lt-LT"/>
        </w:rPr>
      </w:pPr>
    </w:p>
    <w:p w14:paraId="09F81299" w14:textId="77777777" w:rsidR="002D06F3" w:rsidRPr="00B44B90" w:rsidRDefault="00A03A33">
      <w:pPr>
        <w:pStyle w:val="Heading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ListParagraph"/>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ListParagraph"/>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ListParagraph"/>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ListParagraph"/>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ListParagraph"/>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52AE8" w:rsidRDefault="002D06F3">
      <w:pPr>
        <w:jc w:val="both"/>
        <w:rPr>
          <w:sz w:val="24"/>
          <w:lang w:val="lt-LT"/>
        </w:rPr>
        <w:sectPr w:rsidR="002D06F3" w:rsidRPr="00652AE8" w:rsidSect="00AF0057">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BodyText"/>
        <w:spacing w:before="3"/>
        <w:ind w:left="0"/>
        <w:jc w:val="left"/>
        <w:rPr>
          <w:sz w:val="24"/>
          <w:lang w:val="lt-LT"/>
        </w:rPr>
      </w:pPr>
    </w:p>
    <w:p w14:paraId="09F812B9" w14:textId="77777777" w:rsidR="002D06F3" w:rsidRPr="00B44B90" w:rsidRDefault="00A03A33">
      <w:pPr>
        <w:pStyle w:val="Heading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ListParagraph"/>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ListParagraph"/>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ListParagraph"/>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ListParagraph"/>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ListParagraph"/>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ListParagraph"/>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ListParagraph"/>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ListParagraph"/>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ListParagraph"/>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ListParagraph"/>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7777777" w:rsidR="002D06F3" w:rsidRPr="00B44B90" w:rsidRDefault="00A03A33">
      <w:pPr>
        <w:pStyle w:val="ListParagraph"/>
        <w:numPr>
          <w:ilvl w:val="3"/>
          <w:numId w:val="35"/>
        </w:numPr>
        <w:tabs>
          <w:tab w:val="left" w:pos="1835"/>
        </w:tabs>
        <w:ind w:left="541" w:right="544" w:firstLine="567"/>
        <w:rPr>
          <w:sz w:val="24"/>
          <w:lang w:val="lt-LT"/>
        </w:rPr>
      </w:pPr>
      <w:r w:rsidRPr="00B44B90">
        <w:rPr>
          <w:sz w:val="24"/>
          <w:lang w:val="lt-LT"/>
        </w:rPr>
        <w:t>atšaukus parodą 3 (</w:t>
      </w:r>
      <w:proofErr w:type="spellStart"/>
      <w:r w:rsidRPr="00B44B90">
        <w:rPr>
          <w:sz w:val="24"/>
          <w:lang w:val="lt-LT"/>
        </w:rPr>
        <w:t>trim</w:t>
      </w:r>
      <w:proofErr w:type="spellEnd"/>
      <w:r w:rsidRPr="00B44B90">
        <w:rPr>
          <w:sz w:val="24"/>
          <w:lang w:val="lt-LT"/>
        </w:rPr>
        <w:t>) savaitėms iki parodos pradžios – 60 % Pagrindinės sutarties sumos išlaidų;</w:t>
      </w:r>
    </w:p>
    <w:p w14:paraId="09F812C7" w14:textId="77777777" w:rsidR="002D06F3" w:rsidRPr="00B44B90" w:rsidRDefault="00A03A33">
      <w:pPr>
        <w:pStyle w:val="ListParagraph"/>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ListParagraph"/>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ListParagraph"/>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ListParagraph"/>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ListParagraph"/>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52AE8" w:rsidRDefault="00A03A33">
      <w:pPr>
        <w:pStyle w:val="ListParagraph"/>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52AE8">
        <w:rPr>
          <w:spacing w:val="8"/>
          <w:sz w:val="24"/>
          <w:lang w:val="lt-LT"/>
        </w:rPr>
        <w:t xml:space="preserve"> </w:t>
      </w:r>
      <w:r w:rsidRPr="00652AE8">
        <w:rPr>
          <w:spacing w:val="-2"/>
          <w:sz w:val="24"/>
          <w:lang w:val="lt-LT"/>
        </w:rPr>
        <w:t>sutartį</w:t>
      </w:r>
    </w:p>
    <w:p w14:paraId="09F812CE" w14:textId="77777777" w:rsidR="002D06F3" w:rsidRPr="00652AE8" w:rsidRDefault="002D06F3">
      <w:pPr>
        <w:jc w:val="both"/>
        <w:rPr>
          <w:sz w:val="24"/>
          <w:lang w:val="lt-LT"/>
        </w:rPr>
        <w:sectPr w:rsidR="002D06F3" w:rsidRPr="00652AE8" w:rsidSect="00AF0057">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ListParagraph"/>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ListParagraph"/>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ListParagraph"/>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ListParagraph"/>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ListParagraph"/>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ListParagraph"/>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ListParagraph"/>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BodyText"/>
        <w:spacing w:before="2"/>
        <w:ind w:left="0"/>
        <w:jc w:val="left"/>
        <w:rPr>
          <w:sz w:val="24"/>
          <w:lang w:val="lt-LT"/>
        </w:rPr>
      </w:pPr>
    </w:p>
    <w:p w14:paraId="09F812EC" w14:textId="0DDAEB52" w:rsidR="002D06F3" w:rsidRPr="00B44B90" w:rsidRDefault="00A03A33" w:rsidP="00C3152B">
      <w:pPr>
        <w:pStyle w:val="Heading1"/>
        <w:numPr>
          <w:ilvl w:val="1"/>
          <w:numId w:val="35"/>
        </w:numPr>
        <w:tabs>
          <w:tab w:val="left" w:pos="142"/>
        </w:tabs>
        <w:spacing w:before="1" w:line="274" w:lineRule="exact"/>
        <w:ind w:left="0"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ListParagraph"/>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ListParagraph"/>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ListParagraph"/>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BodyText"/>
        <w:spacing w:before="1"/>
        <w:ind w:left="0"/>
        <w:jc w:val="left"/>
        <w:rPr>
          <w:sz w:val="24"/>
          <w:lang w:val="lt-LT"/>
        </w:rPr>
      </w:pPr>
    </w:p>
    <w:p w14:paraId="09F812F1" w14:textId="778D3F1F" w:rsidR="002D06F3" w:rsidRPr="00B44B90" w:rsidRDefault="00A03A33" w:rsidP="00C3152B">
      <w:pPr>
        <w:pStyle w:val="Heading1"/>
        <w:numPr>
          <w:ilvl w:val="1"/>
          <w:numId w:val="35"/>
        </w:numPr>
        <w:tabs>
          <w:tab w:val="left" w:pos="142"/>
        </w:tabs>
        <w:ind w:left="0" w:firstLine="0"/>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ListParagraph"/>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ListParagraph"/>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30C" w14:textId="4744BB9B" w:rsidR="002D06F3" w:rsidRPr="00C3152B" w:rsidRDefault="00A03A33" w:rsidP="008025BC">
      <w:pPr>
        <w:pStyle w:val="ListParagraph"/>
        <w:numPr>
          <w:ilvl w:val="1"/>
          <w:numId w:val="18"/>
        </w:numPr>
        <w:tabs>
          <w:tab w:val="left" w:pos="1712"/>
        </w:tabs>
        <w:spacing w:before="69"/>
        <w:ind w:left="541" w:right="547" w:firstLine="567"/>
        <w:rPr>
          <w:sz w:val="24"/>
          <w:lang w:val="lt-LT"/>
        </w:rPr>
      </w:pPr>
      <w:r w:rsidRPr="00C3152B">
        <w:rPr>
          <w:sz w:val="24"/>
          <w:lang w:val="lt-LT"/>
        </w:rPr>
        <w:t>Šalis prašanti ją atleisti nuo atsakomybės, privalo pranešti kitai Šaliai raštu apie nenugalimos jėgos (</w:t>
      </w:r>
      <w:r w:rsidRPr="00C3152B">
        <w:rPr>
          <w:i/>
          <w:sz w:val="24"/>
          <w:lang w:val="lt-LT"/>
        </w:rPr>
        <w:t>force majeure</w:t>
      </w:r>
      <w:r w:rsidRPr="00C3152B">
        <w:rPr>
          <w:sz w:val="24"/>
          <w:lang w:val="lt-LT"/>
        </w:rPr>
        <w:t>) aplinkybes nedelsiant, bet ne vėliau kaip per 3 (tris) darbo dienas</w:t>
      </w:r>
      <w:r w:rsidRPr="00C3152B">
        <w:rPr>
          <w:spacing w:val="27"/>
          <w:sz w:val="24"/>
          <w:lang w:val="lt-LT"/>
        </w:rPr>
        <w:t xml:space="preserve"> </w:t>
      </w:r>
      <w:r w:rsidRPr="00C3152B">
        <w:rPr>
          <w:sz w:val="24"/>
          <w:lang w:val="lt-LT"/>
        </w:rPr>
        <w:t>nuo</w:t>
      </w:r>
      <w:r w:rsidRPr="00C3152B">
        <w:rPr>
          <w:spacing w:val="26"/>
          <w:sz w:val="24"/>
          <w:lang w:val="lt-LT"/>
        </w:rPr>
        <w:t xml:space="preserve"> </w:t>
      </w:r>
      <w:r w:rsidRPr="00C3152B">
        <w:rPr>
          <w:sz w:val="24"/>
          <w:lang w:val="lt-LT"/>
        </w:rPr>
        <w:t>tokių</w:t>
      </w:r>
      <w:r w:rsidRPr="00C3152B">
        <w:rPr>
          <w:spacing w:val="27"/>
          <w:sz w:val="24"/>
          <w:lang w:val="lt-LT"/>
        </w:rPr>
        <w:t xml:space="preserve"> </w:t>
      </w:r>
      <w:r w:rsidRPr="00C3152B">
        <w:rPr>
          <w:sz w:val="24"/>
          <w:lang w:val="lt-LT"/>
        </w:rPr>
        <w:t>aplinkybių</w:t>
      </w:r>
      <w:r w:rsidRPr="00C3152B">
        <w:rPr>
          <w:spacing w:val="27"/>
          <w:sz w:val="24"/>
          <w:lang w:val="lt-LT"/>
        </w:rPr>
        <w:t xml:space="preserve"> </w:t>
      </w:r>
      <w:r w:rsidRPr="00C3152B">
        <w:rPr>
          <w:sz w:val="24"/>
          <w:lang w:val="lt-LT"/>
        </w:rPr>
        <w:t>atsiradimo</w:t>
      </w:r>
      <w:r w:rsidRPr="00C3152B">
        <w:rPr>
          <w:spacing w:val="26"/>
          <w:sz w:val="24"/>
          <w:lang w:val="lt-LT"/>
        </w:rPr>
        <w:t xml:space="preserve"> </w:t>
      </w:r>
      <w:r w:rsidRPr="00C3152B">
        <w:rPr>
          <w:sz w:val="24"/>
          <w:lang w:val="lt-LT"/>
        </w:rPr>
        <w:t>ar</w:t>
      </w:r>
      <w:r w:rsidRPr="00C3152B">
        <w:rPr>
          <w:spacing w:val="27"/>
          <w:sz w:val="24"/>
          <w:lang w:val="lt-LT"/>
        </w:rPr>
        <w:t xml:space="preserve"> </w:t>
      </w:r>
      <w:r w:rsidRPr="00C3152B">
        <w:rPr>
          <w:sz w:val="24"/>
          <w:lang w:val="lt-LT"/>
        </w:rPr>
        <w:t>paaiškėjimo,</w:t>
      </w:r>
      <w:r w:rsidRPr="00C3152B">
        <w:rPr>
          <w:spacing w:val="26"/>
          <w:sz w:val="24"/>
          <w:lang w:val="lt-LT"/>
        </w:rPr>
        <w:t xml:space="preserve"> </w:t>
      </w:r>
      <w:r w:rsidRPr="00C3152B">
        <w:rPr>
          <w:sz w:val="24"/>
          <w:lang w:val="lt-LT"/>
        </w:rPr>
        <w:t>pateikdama</w:t>
      </w:r>
      <w:r w:rsidRPr="00C3152B">
        <w:rPr>
          <w:spacing w:val="26"/>
          <w:sz w:val="24"/>
          <w:lang w:val="lt-LT"/>
        </w:rPr>
        <w:t xml:space="preserve"> </w:t>
      </w:r>
      <w:r w:rsidRPr="00C3152B">
        <w:rPr>
          <w:sz w:val="24"/>
          <w:lang w:val="lt-LT"/>
        </w:rPr>
        <w:t>įrodymus,</w:t>
      </w:r>
      <w:r w:rsidRPr="00C3152B">
        <w:rPr>
          <w:spacing w:val="26"/>
          <w:sz w:val="24"/>
          <w:lang w:val="lt-LT"/>
        </w:rPr>
        <w:t xml:space="preserve"> </w:t>
      </w:r>
      <w:r w:rsidRPr="00C3152B">
        <w:rPr>
          <w:sz w:val="24"/>
          <w:lang w:val="lt-LT"/>
        </w:rPr>
        <w:t>kad</w:t>
      </w:r>
      <w:r w:rsidRPr="00C3152B">
        <w:rPr>
          <w:spacing w:val="26"/>
          <w:sz w:val="24"/>
          <w:lang w:val="lt-LT"/>
        </w:rPr>
        <w:t xml:space="preserve"> </w:t>
      </w:r>
      <w:r w:rsidRPr="00C3152B">
        <w:rPr>
          <w:sz w:val="24"/>
          <w:lang w:val="lt-LT"/>
        </w:rPr>
        <w:t>ji</w:t>
      </w:r>
      <w:r w:rsidRPr="00C3152B">
        <w:rPr>
          <w:spacing w:val="27"/>
          <w:sz w:val="24"/>
          <w:lang w:val="lt-LT"/>
        </w:rPr>
        <w:t xml:space="preserve"> </w:t>
      </w:r>
      <w:r w:rsidRPr="00C3152B">
        <w:rPr>
          <w:sz w:val="24"/>
          <w:lang w:val="lt-LT"/>
        </w:rPr>
        <w:t>ėmėsi</w:t>
      </w:r>
      <w:r w:rsidRPr="00C3152B">
        <w:rPr>
          <w:spacing w:val="27"/>
          <w:sz w:val="24"/>
          <w:lang w:val="lt-LT"/>
        </w:rPr>
        <w:t xml:space="preserve"> </w:t>
      </w:r>
      <w:r w:rsidRPr="00C3152B">
        <w:rPr>
          <w:sz w:val="24"/>
          <w:lang w:val="lt-LT"/>
        </w:rPr>
        <w:t>visų</w:t>
      </w:r>
      <w:r w:rsidR="00C3152B">
        <w:rPr>
          <w:sz w:val="24"/>
          <w:lang w:val="lt-LT"/>
        </w:rPr>
        <w:t xml:space="preserve"> </w:t>
      </w:r>
      <w:r w:rsidRPr="00C3152B">
        <w:rPr>
          <w:sz w:val="24"/>
          <w:lang w:val="lt-LT"/>
        </w:rPr>
        <w:t xml:space="preserve">pagrįstų </w:t>
      </w:r>
      <w:r w:rsidRPr="00C3152B">
        <w:rPr>
          <w:sz w:val="24"/>
          <w:lang w:val="lt-LT"/>
        </w:rPr>
        <w:lastRenderedPageBreak/>
        <w:t>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ListParagraph"/>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ListParagraph"/>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ListParagraph"/>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BodyText"/>
        <w:spacing w:before="2"/>
        <w:ind w:left="0"/>
        <w:jc w:val="left"/>
        <w:rPr>
          <w:sz w:val="24"/>
          <w:lang w:val="lt-LT"/>
        </w:rPr>
      </w:pPr>
    </w:p>
    <w:p w14:paraId="09F81311" w14:textId="77777777" w:rsidR="002D06F3" w:rsidRPr="00B44B90" w:rsidRDefault="00A03A33">
      <w:pPr>
        <w:pStyle w:val="Heading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ListParagraph"/>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ListParagraph"/>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ListParagraph"/>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ListParagraph"/>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ListParagraph"/>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ListParagraph"/>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ListParagraph"/>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ListParagraph"/>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ListParagraph"/>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BodyText"/>
        <w:spacing w:before="3"/>
        <w:ind w:left="0"/>
        <w:jc w:val="left"/>
        <w:rPr>
          <w:sz w:val="24"/>
          <w:lang w:val="lt-LT"/>
        </w:rPr>
      </w:pPr>
    </w:p>
    <w:p w14:paraId="09F8131C" w14:textId="77777777" w:rsidR="002D06F3" w:rsidRPr="00B44B90" w:rsidRDefault="00A03A33">
      <w:pPr>
        <w:pStyle w:val="Heading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52AE8" w:rsidRDefault="002D06F3">
      <w:pPr>
        <w:jc w:val="both"/>
        <w:rPr>
          <w:sz w:val="24"/>
          <w:lang w:val="lt-LT"/>
        </w:rPr>
        <w:sectPr w:rsidR="002D06F3" w:rsidRPr="00652AE8" w:rsidSect="00AF0057">
          <w:footerReference w:type="default" r:id="rId18"/>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BodyText"/>
        <w:spacing w:before="3"/>
        <w:ind w:left="0"/>
        <w:jc w:val="left"/>
        <w:rPr>
          <w:sz w:val="24"/>
          <w:lang w:val="lt-LT"/>
        </w:rPr>
      </w:pPr>
    </w:p>
    <w:p w14:paraId="09F8132E" w14:textId="77777777" w:rsidR="002D06F3" w:rsidRPr="00AF6D99" w:rsidRDefault="00A03A33">
      <w:pPr>
        <w:pStyle w:val="Heading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ListParagraph"/>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ListParagraph"/>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ListParagraph"/>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ListParagraph"/>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ListParagraph"/>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ListParagraph"/>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ListParagraph"/>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ListParagraph"/>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ListParagraph"/>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ListParagraph"/>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37707B" w:rsidRDefault="00A03A33">
      <w:pPr>
        <w:pStyle w:val="ListParagraph"/>
        <w:numPr>
          <w:ilvl w:val="1"/>
          <w:numId w:val="8"/>
        </w:numPr>
        <w:tabs>
          <w:tab w:val="left" w:pos="1783"/>
        </w:tabs>
        <w:ind w:left="541" w:right="405" w:firstLine="567"/>
        <w:rPr>
          <w:sz w:val="24"/>
          <w:szCs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 xml:space="preserve">papildomą susitarimą dėl duomenų tvarkymo prie Pagrindinės sutarties ir imtis kitų būtinų priemonių siekiant užtikrinti atitiktį Reglamento reikalavimams. Šalys pripažįsta, kad papildomo susitarimo dėl duomenų tvarkymo pasirašymas nebus laikomas esminiu šios </w:t>
      </w:r>
      <w:r w:rsidRPr="0037707B">
        <w:rPr>
          <w:sz w:val="24"/>
          <w:szCs w:val="24"/>
          <w:lang w:val="lt-LT"/>
        </w:rPr>
        <w:t>Pagrindinės sutarties sąlygų pakeitimu.</w:t>
      </w:r>
    </w:p>
    <w:p w14:paraId="7704427B" w14:textId="60070FE2" w:rsidR="006F5A1C" w:rsidRPr="0037707B" w:rsidRDefault="006D47BF" w:rsidP="00E924E4">
      <w:pPr>
        <w:pStyle w:val="ListParagraph"/>
        <w:widowControl/>
        <w:numPr>
          <w:ilvl w:val="1"/>
          <w:numId w:val="8"/>
        </w:numPr>
        <w:tabs>
          <w:tab w:val="left" w:pos="1783"/>
        </w:tabs>
        <w:adjustRightInd w:val="0"/>
        <w:ind w:left="541" w:right="405" w:firstLine="567"/>
        <w:rPr>
          <w:sz w:val="24"/>
          <w:szCs w:val="24"/>
          <w:lang w:val="lt-LT"/>
        </w:rPr>
      </w:pPr>
      <w:r w:rsidRPr="0037707B">
        <w:rPr>
          <w:sz w:val="24"/>
          <w:szCs w:val="24"/>
          <w:lang w:val="lt-LT"/>
        </w:rPr>
        <w:t>Užsakovo</w:t>
      </w:r>
      <w:r w:rsidRPr="0037707B">
        <w:rPr>
          <w:spacing w:val="-4"/>
          <w:sz w:val="24"/>
          <w:szCs w:val="24"/>
          <w:lang w:val="lt-LT"/>
        </w:rPr>
        <w:t xml:space="preserve"> </w:t>
      </w:r>
      <w:r w:rsidRPr="0037707B">
        <w:rPr>
          <w:sz w:val="24"/>
          <w:szCs w:val="24"/>
          <w:lang w:val="lt-LT"/>
        </w:rPr>
        <w:t>už</w:t>
      </w:r>
      <w:r w:rsidRPr="0037707B">
        <w:rPr>
          <w:spacing w:val="-4"/>
          <w:sz w:val="24"/>
          <w:szCs w:val="24"/>
          <w:lang w:val="lt-LT"/>
        </w:rPr>
        <w:t xml:space="preserve"> </w:t>
      </w:r>
      <w:r w:rsidRPr="0037707B">
        <w:rPr>
          <w:sz w:val="24"/>
          <w:szCs w:val="24"/>
          <w:lang w:val="lt-LT"/>
        </w:rPr>
        <w:t>Pagrindinės</w:t>
      </w:r>
      <w:r w:rsidRPr="0037707B">
        <w:rPr>
          <w:spacing w:val="-4"/>
          <w:sz w:val="24"/>
          <w:szCs w:val="24"/>
          <w:lang w:val="lt-LT"/>
        </w:rPr>
        <w:t xml:space="preserve"> </w:t>
      </w:r>
      <w:r w:rsidRPr="0037707B">
        <w:rPr>
          <w:sz w:val="24"/>
          <w:szCs w:val="24"/>
          <w:lang w:val="lt-LT"/>
        </w:rPr>
        <w:t>sutarties</w:t>
      </w:r>
      <w:r w:rsidRPr="0037707B">
        <w:rPr>
          <w:spacing w:val="-4"/>
          <w:sz w:val="24"/>
          <w:szCs w:val="24"/>
          <w:lang w:val="lt-LT"/>
        </w:rPr>
        <w:t xml:space="preserve"> </w:t>
      </w:r>
      <w:r w:rsidRPr="0037707B">
        <w:rPr>
          <w:sz w:val="24"/>
          <w:szCs w:val="24"/>
          <w:lang w:val="lt-LT"/>
        </w:rPr>
        <w:t>vykdymą</w:t>
      </w:r>
      <w:r w:rsidRPr="0037707B">
        <w:rPr>
          <w:spacing w:val="-3"/>
          <w:sz w:val="24"/>
          <w:szCs w:val="24"/>
          <w:lang w:val="lt-LT"/>
        </w:rPr>
        <w:t xml:space="preserve"> </w:t>
      </w:r>
      <w:r w:rsidRPr="0037707B">
        <w:rPr>
          <w:sz w:val="24"/>
          <w:szCs w:val="24"/>
          <w:lang w:val="lt-LT"/>
        </w:rPr>
        <w:t>atsakingas</w:t>
      </w:r>
      <w:r w:rsidRPr="0037707B">
        <w:rPr>
          <w:spacing w:val="-4"/>
          <w:sz w:val="24"/>
          <w:szCs w:val="24"/>
          <w:lang w:val="lt-LT"/>
        </w:rPr>
        <w:t xml:space="preserve"> </w:t>
      </w:r>
      <w:r w:rsidRPr="0037707B">
        <w:rPr>
          <w:spacing w:val="-2"/>
          <w:sz w:val="24"/>
          <w:szCs w:val="24"/>
          <w:lang w:val="lt-LT"/>
        </w:rPr>
        <w:t xml:space="preserve">asmuo </w:t>
      </w:r>
      <w:bookmarkStart w:id="0" w:name="_Hlk180760517"/>
      <w:r w:rsidR="006F5A1C" w:rsidRPr="0037707B">
        <w:rPr>
          <w:spacing w:val="-2"/>
          <w:sz w:val="24"/>
          <w:szCs w:val="24"/>
          <w:lang w:val="lt-LT"/>
        </w:rPr>
        <w:t>–</w:t>
      </w:r>
      <w:r w:rsidR="0037707B" w:rsidRPr="0037707B">
        <w:rPr>
          <w:rFonts w:eastAsiaTheme="minorHAnsi"/>
          <w:sz w:val="24"/>
          <w:szCs w:val="24"/>
          <w:lang w:val="lt-LT"/>
        </w:rPr>
        <w:t>.</w:t>
      </w:r>
    </w:p>
    <w:p w14:paraId="02D1646C" w14:textId="09F931C3" w:rsidR="00060D6D" w:rsidRPr="0037707B" w:rsidRDefault="004E6D9D" w:rsidP="0037707B">
      <w:pPr>
        <w:pStyle w:val="BodyText"/>
        <w:tabs>
          <w:tab w:val="left" w:pos="1843"/>
        </w:tabs>
        <w:spacing w:before="1"/>
        <w:ind w:left="542" w:right="399" w:firstLine="592"/>
        <w:rPr>
          <w:sz w:val="24"/>
          <w:szCs w:val="24"/>
          <w:lang w:val="lt-LT"/>
        </w:rPr>
      </w:pPr>
      <w:r w:rsidRPr="0037707B">
        <w:rPr>
          <w:sz w:val="24"/>
          <w:szCs w:val="24"/>
          <w:lang w:val="lt-LT"/>
        </w:rPr>
        <w:t>15.13.</w:t>
      </w:r>
      <w:r w:rsidRPr="0037707B">
        <w:rPr>
          <w:sz w:val="24"/>
          <w:szCs w:val="24"/>
          <w:lang w:val="lt-LT"/>
        </w:rPr>
        <w:tab/>
        <w:t xml:space="preserve">Rangovo už Pagrindinės sutarties vykdymą atsakingas asmuo </w:t>
      </w:r>
      <w:r w:rsidR="00060D6D" w:rsidRPr="0037707B">
        <w:rPr>
          <w:sz w:val="24"/>
          <w:szCs w:val="24"/>
          <w:lang w:val="lt-LT"/>
        </w:rPr>
        <w:t>–.</w:t>
      </w:r>
    </w:p>
    <w:bookmarkEnd w:id="0"/>
    <w:p w14:paraId="09F8133C" w14:textId="77777777" w:rsidR="002D06F3" w:rsidRPr="0037707B" w:rsidRDefault="002D06F3">
      <w:pPr>
        <w:pStyle w:val="BodyText"/>
        <w:spacing w:before="1"/>
        <w:ind w:left="0"/>
        <w:jc w:val="left"/>
        <w:rPr>
          <w:sz w:val="24"/>
          <w:szCs w:val="24"/>
          <w:lang w:val="lt-LT"/>
        </w:rPr>
      </w:pPr>
    </w:p>
    <w:p w14:paraId="09F8133D" w14:textId="77777777" w:rsidR="002D06F3" w:rsidRPr="00AF6D99" w:rsidRDefault="00A03A33">
      <w:pPr>
        <w:pStyle w:val="Heading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ListParagraph"/>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ListParagraph"/>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ListParagraph"/>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09F81341" w14:textId="77777777" w:rsidR="002D06F3" w:rsidRDefault="002D06F3">
      <w:pPr>
        <w:rPr>
          <w:sz w:val="24"/>
        </w:rPr>
        <w:sectPr w:rsidR="002D06F3" w:rsidSect="0037707B">
          <w:footerReference w:type="default" r:id="rId19"/>
          <w:pgSz w:w="11910" w:h="16840"/>
          <w:pgMar w:top="420" w:right="286" w:bottom="980" w:left="1160" w:header="0" w:footer="787" w:gutter="0"/>
          <w:cols w:space="1296"/>
        </w:sectPr>
      </w:pPr>
    </w:p>
    <w:p w14:paraId="6DF5C86E" w14:textId="77777777" w:rsidR="00A04AEA" w:rsidRDefault="00A04AEA">
      <w:pPr>
        <w:spacing w:before="65"/>
        <w:ind w:right="546"/>
        <w:jc w:val="right"/>
        <w:rPr>
          <w:sz w:val="24"/>
          <w:lang w:val="lt-LT"/>
        </w:rPr>
      </w:pPr>
      <w:bookmarkStart w:id="1" w:name="_Hlk104208378"/>
    </w:p>
    <w:p w14:paraId="5073E20E" w14:textId="77777777" w:rsidR="00E916EA" w:rsidRPr="006E2FE8" w:rsidRDefault="00E916EA" w:rsidP="00E916EA">
      <w:pPr>
        <w:pStyle w:val="ListParagraph"/>
        <w:numPr>
          <w:ilvl w:val="0"/>
          <w:numId w:val="12"/>
        </w:numPr>
        <w:ind w:left="142" w:firstLine="0"/>
        <w:jc w:val="center"/>
        <w:rPr>
          <w:b/>
          <w:bCs/>
          <w:sz w:val="24"/>
          <w:lang w:val="lt-LT"/>
        </w:rPr>
      </w:pPr>
      <w:r w:rsidRPr="006E2FE8">
        <w:rPr>
          <w:b/>
          <w:bCs/>
          <w:sz w:val="24"/>
          <w:lang w:val="lt-LT"/>
        </w:rPr>
        <w:t>ŠALIŲ ADRESAI IR KITI REKVIZITAI</w:t>
      </w:r>
    </w:p>
    <w:p w14:paraId="08B414CC" w14:textId="77777777" w:rsidR="00E916EA" w:rsidRPr="006E2FE8" w:rsidRDefault="00E916EA" w:rsidP="00E916EA">
      <w:pPr>
        <w:jc w:val="right"/>
        <w:rPr>
          <w:sz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5089"/>
      </w:tblGrid>
      <w:tr w:rsidR="00E916EA" w:rsidRPr="006E2FE8" w14:paraId="471371B1" w14:textId="77777777" w:rsidTr="00DA6F7B">
        <w:trPr>
          <w:trHeight w:val="1752"/>
        </w:trPr>
        <w:tc>
          <w:tcPr>
            <w:tcW w:w="4465" w:type="dxa"/>
          </w:tcPr>
          <w:p w14:paraId="7F8E91D3" w14:textId="77777777" w:rsidR="00E916EA" w:rsidRPr="00F87CB0" w:rsidRDefault="00E916EA" w:rsidP="00DA6F7B">
            <w:pPr>
              <w:tabs>
                <w:tab w:val="left" w:pos="567"/>
                <w:tab w:val="left" w:pos="5103"/>
              </w:tabs>
              <w:spacing w:line="276" w:lineRule="auto"/>
              <w:rPr>
                <w:b/>
                <w:sz w:val="24"/>
                <w:szCs w:val="24"/>
                <w:lang w:val="lt-LT"/>
              </w:rPr>
            </w:pPr>
            <w:bookmarkStart w:id="2" w:name="_Hlk104532750"/>
            <w:r w:rsidRPr="00F87CB0">
              <w:rPr>
                <w:b/>
                <w:sz w:val="24"/>
                <w:szCs w:val="24"/>
                <w:lang w:val="lt-LT"/>
              </w:rPr>
              <w:t xml:space="preserve">UŽSAKOVAS </w:t>
            </w:r>
          </w:p>
          <w:p w14:paraId="1B7D42F1" w14:textId="77777777" w:rsidR="00E916EA" w:rsidRPr="00F87CB0" w:rsidRDefault="00E916EA" w:rsidP="00DA6F7B">
            <w:pPr>
              <w:tabs>
                <w:tab w:val="left" w:pos="567"/>
                <w:tab w:val="left" w:pos="5103"/>
              </w:tabs>
              <w:spacing w:line="276" w:lineRule="auto"/>
              <w:rPr>
                <w:b/>
                <w:sz w:val="24"/>
                <w:szCs w:val="24"/>
                <w:lang w:val="lt-LT"/>
              </w:rPr>
            </w:pPr>
          </w:p>
          <w:p w14:paraId="69D935A0" w14:textId="77777777" w:rsidR="00A90299" w:rsidRPr="00F87CB0" w:rsidRDefault="00A90299" w:rsidP="00A90299">
            <w:pPr>
              <w:tabs>
                <w:tab w:val="left" w:pos="567"/>
                <w:tab w:val="left" w:pos="5103"/>
              </w:tabs>
              <w:spacing w:line="276" w:lineRule="auto"/>
              <w:rPr>
                <w:b/>
                <w:sz w:val="24"/>
                <w:szCs w:val="24"/>
                <w:lang w:val="lt-LT"/>
              </w:rPr>
            </w:pPr>
            <w:r w:rsidRPr="00F87CB0">
              <w:rPr>
                <w:b/>
                <w:sz w:val="24"/>
                <w:szCs w:val="24"/>
                <w:lang w:val="lt-LT"/>
              </w:rPr>
              <w:t xml:space="preserve">Viešoji įstaiga „Ekoagros“              </w:t>
            </w:r>
          </w:p>
          <w:p w14:paraId="4CEB2E4A" w14:textId="77777777" w:rsidR="00A90299" w:rsidRPr="00F87CB0" w:rsidRDefault="00A90299" w:rsidP="00A90299">
            <w:pPr>
              <w:tabs>
                <w:tab w:val="left" w:pos="0"/>
                <w:tab w:val="left" w:pos="5103"/>
              </w:tabs>
              <w:spacing w:line="276" w:lineRule="auto"/>
              <w:rPr>
                <w:bCs/>
                <w:sz w:val="24"/>
                <w:szCs w:val="24"/>
                <w:lang w:val="lt-LT"/>
              </w:rPr>
            </w:pPr>
            <w:r w:rsidRPr="00F87CB0">
              <w:rPr>
                <w:bCs/>
                <w:sz w:val="24"/>
                <w:szCs w:val="24"/>
                <w:lang w:val="lt-LT"/>
              </w:rPr>
              <w:t xml:space="preserve">Laisvės al.67, Kaunas </w:t>
            </w:r>
          </w:p>
          <w:p w14:paraId="755BADB0" w14:textId="0D9AEB76" w:rsidR="00A90299" w:rsidRPr="00F87CB0" w:rsidRDefault="00A90299" w:rsidP="00A90299">
            <w:pPr>
              <w:pStyle w:val="PlainText"/>
              <w:spacing w:line="276" w:lineRule="auto"/>
              <w:rPr>
                <w:rFonts w:ascii="Times New Roman" w:hAnsi="Times New Roman"/>
                <w:bCs/>
                <w:sz w:val="24"/>
                <w:szCs w:val="24"/>
              </w:rPr>
            </w:pPr>
            <w:r w:rsidRPr="00F87CB0">
              <w:rPr>
                <w:rFonts w:ascii="Times New Roman" w:hAnsi="Times New Roman"/>
                <w:bCs/>
                <w:sz w:val="24"/>
                <w:szCs w:val="24"/>
              </w:rPr>
              <w:t>A. s.</w:t>
            </w:r>
            <w:r w:rsidR="00743BDA">
              <w:rPr>
                <w:rFonts w:ascii="Times New Roman" w:hAnsi="Times New Roman"/>
                <w:bCs/>
                <w:sz w:val="24"/>
                <w:szCs w:val="24"/>
              </w:rPr>
              <w:t xml:space="preserve"> </w:t>
            </w:r>
            <w:r w:rsidRPr="00F87CB0">
              <w:rPr>
                <w:rFonts w:ascii="Times New Roman" w:hAnsi="Times New Roman"/>
                <w:bCs/>
                <w:sz w:val="24"/>
                <w:szCs w:val="24"/>
              </w:rPr>
              <w:t>LT487044090109530517</w:t>
            </w:r>
          </w:p>
          <w:p w14:paraId="59232CDA"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PVM kodas LT599257716</w:t>
            </w:r>
          </w:p>
          <w:p w14:paraId="357C8109"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AB SEB Bankas</w:t>
            </w:r>
          </w:p>
          <w:p w14:paraId="046F07F2"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Banko kodas 70440</w:t>
            </w:r>
          </w:p>
          <w:p w14:paraId="329081F1"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Įmonės kodas 259925770</w:t>
            </w:r>
          </w:p>
          <w:p w14:paraId="6CD5C8C6" w14:textId="1B99C1FE"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 xml:space="preserve">Tel. </w:t>
            </w:r>
            <w:r w:rsidR="00743BDA">
              <w:rPr>
                <w:bCs/>
                <w:sz w:val="24"/>
                <w:szCs w:val="24"/>
                <w:lang w:val="lt-LT"/>
              </w:rPr>
              <w:t>+370</w:t>
            </w:r>
            <w:r w:rsidRPr="00F87CB0">
              <w:rPr>
                <w:bCs/>
                <w:sz w:val="24"/>
                <w:szCs w:val="24"/>
                <w:lang w:val="lt-LT"/>
              </w:rPr>
              <w:t xml:space="preserve"> 37 20 3181</w:t>
            </w:r>
          </w:p>
          <w:p w14:paraId="6084460B" w14:textId="77777777" w:rsidR="00A90299" w:rsidRPr="00F87CB0" w:rsidRDefault="00A90299" w:rsidP="00A90299">
            <w:pPr>
              <w:tabs>
                <w:tab w:val="left" w:pos="567"/>
                <w:tab w:val="left" w:pos="5103"/>
              </w:tabs>
              <w:spacing w:line="276" w:lineRule="auto"/>
              <w:rPr>
                <w:bCs/>
                <w:sz w:val="24"/>
                <w:lang w:val="lt-LT"/>
              </w:rPr>
            </w:pPr>
          </w:p>
          <w:p w14:paraId="7AF5B6BF" w14:textId="77777777" w:rsidR="00A90299" w:rsidRPr="00F87CB0" w:rsidRDefault="00A90299" w:rsidP="00A90299">
            <w:pPr>
              <w:tabs>
                <w:tab w:val="left" w:pos="567"/>
                <w:tab w:val="left" w:pos="5103"/>
              </w:tabs>
              <w:spacing w:line="276" w:lineRule="auto"/>
              <w:rPr>
                <w:bCs/>
                <w:sz w:val="24"/>
                <w:lang w:val="lt-LT"/>
              </w:rPr>
            </w:pPr>
          </w:p>
          <w:p w14:paraId="38879880" w14:textId="01A1DD74" w:rsidR="00E916EA" w:rsidRPr="00563F07" w:rsidRDefault="00321D84" w:rsidP="00DA6F7B">
            <w:pPr>
              <w:tabs>
                <w:tab w:val="left" w:pos="567"/>
                <w:tab w:val="left" w:pos="5103"/>
              </w:tabs>
              <w:spacing w:line="276" w:lineRule="auto"/>
              <w:rPr>
                <w:b/>
                <w:sz w:val="24"/>
                <w:lang w:val="lt-LT"/>
              </w:rPr>
            </w:pPr>
            <w:r>
              <w:rPr>
                <w:b/>
                <w:sz w:val="24"/>
                <w:lang w:val="lt-LT"/>
              </w:rPr>
              <w:t>Direktorė</w:t>
            </w:r>
          </w:p>
          <w:p w14:paraId="7C144CDA" w14:textId="784E7C8A" w:rsidR="00856F29" w:rsidRPr="00563F07" w:rsidRDefault="00321D84" w:rsidP="00DA6F7B">
            <w:pPr>
              <w:tabs>
                <w:tab w:val="left" w:pos="567"/>
                <w:tab w:val="left" w:pos="5103"/>
              </w:tabs>
              <w:spacing w:line="276" w:lineRule="auto"/>
              <w:rPr>
                <w:b/>
                <w:sz w:val="24"/>
                <w:lang w:val="lt-LT"/>
              </w:rPr>
            </w:pPr>
            <w:r>
              <w:rPr>
                <w:b/>
                <w:sz w:val="24"/>
                <w:lang w:val="lt-LT"/>
              </w:rPr>
              <w:t>Virginija Andrulė</w:t>
            </w:r>
          </w:p>
          <w:p w14:paraId="44F2492E"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1DEE4C05" w14:textId="77777777" w:rsidR="00E916EA" w:rsidRPr="00F87CB0" w:rsidRDefault="00E916EA" w:rsidP="00DA6F7B">
            <w:pPr>
              <w:spacing w:line="276" w:lineRule="auto"/>
              <w:ind w:left="-537" w:right="525" w:hanging="141"/>
              <w:rPr>
                <w:sz w:val="24"/>
                <w:lang w:val="lt-LT"/>
              </w:rPr>
            </w:pPr>
          </w:p>
          <w:p w14:paraId="59E71B48" w14:textId="77777777" w:rsidR="00E916EA" w:rsidRPr="00F87CB0" w:rsidRDefault="00E916EA" w:rsidP="00DA6F7B">
            <w:pPr>
              <w:spacing w:line="276" w:lineRule="auto"/>
              <w:ind w:left="-537" w:right="525" w:hanging="141"/>
              <w:rPr>
                <w:sz w:val="24"/>
                <w:lang w:val="lt-LT"/>
              </w:rPr>
            </w:pPr>
          </w:p>
        </w:tc>
        <w:tc>
          <w:tcPr>
            <w:tcW w:w="5174" w:type="dxa"/>
          </w:tcPr>
          <w:p w14:paraId="120E6D3B" w14:textId="77777777" w:rsidR="00E916EA" w:rsidRPr="00F87CB0" w:rsidRDefault="00E916EA" w:rsidP="00DA6F7B">
            <w:pPr>
              <w:spacing w:line="276" w:lineRule="auto"/>
              <w:ind w:right="525"/>
              <w:rPr>
                <w:b/>
                <w:bCs/>
                <w:spacing w:val="-2"/>
                <w:sz w:val="24"/>
                <w:szCs w:val="24"/>
                <w:lang w:val="lt-LT"/>
              </w:rPr>
            </w:pPr>
            <w:r w:rsidRPr="00F87CB0">
              <w:rPr>
                <w:b/>
                <w:bCs/>
                <w:spacing w:val="-2"/>
                <w:sz w:val="24"/>
                <w:szCs w:val="24"/>
                <w:lang w:val="lt-LT"/>
              </w:rPr>
              <w:t>RANGOVAS</w:t>
            </w:r>
          </w:p>
          <w:p w14:paraId="4E811C44" w14:textId="77777777" w:rsidR="00E916EA" w:rsidRPr="00F87CB0" w:rsidRDefault="00E916EA" w:rsidP="00DA6F7B">
            <w:pPr>
              <w:spacing w:line="276" w:lineRule="auto"/>
              <w:ind w:right="525"/>
              <w:rPr>
                <w:b/>
                <w:bCs/>
                <w:spacing w:val="-2"/>
                <w:sz w:val="24"/>
                <w:szCs w:val="24"/>
                <w:lang w:val="lt-LT"/>
              </w:rPr>
            </w:pPr>
          </w:p>
          <w:p w14:paraId="4A264082" w14:textId="51C8AE2C" w:rsidR="00E916EA" w:rsidRPr="00F87CB0" w:rsidRDefault="00E916EA" w:rsidP="00DA6F7B">
            <w:pPr>
              <w:spacing w:line="276" w:lineRule="auto"/>
              <w:ind w:right="525"/>
              <w:rPr>
                <w:b/>
                <w:bCs/>
                <w:sz w:val="24"/>
                <w:szCs w:val="24"/>
                <w:lang w:val="lt-LT"/>
              </w:rPr>
            </w:pPr>
            <w:r w:rsidRPr="00F87CB0">
              <w:rPr>
                <w:b/>
                <w:bCs/>
                <w:sz w:val="24"/>
                <w:szCs w:val="24"/>
                <w:lang w:val="lt-LT"/>
              </w:rPr>
              <w:t>UAB</w:t>
            </w:r>
            <w:r w:rsidR="00743BDA">
              <w:rPr>
                <w:b/>
                <w:bCs/>
                <w:sz w:val="24"/>
                <w:szCs w:val="24"/>
                <w:lang w:val="lt-LT"/>
              </w:rPr>
              <w:t xml:space="preserve"> </w:t>
            </w:r>
            <w:r w:rsidR="00743BDA" w:rsidRPr="00F87CB0">
              <w:rPr>
                <w:b/>
                <w:bCs/>
                <w:sz w:val="24"/>
                <w:szCs w:val="24"/>
                <w:lang w:val="lt-LT"/>
              </w:rPr>
              <w:t>„EXPOERA“</w:t>
            </w:r>
          </w:p>
          <w:p w14:paraId="77640277" w14:textId="60C9E0C3" w:rsidR="00E916EA" w:rsidRPr="00F87CB0" w:rsidRDefault="00E916EA" w:rsidP="00DA6F7B">
            <w:pPr>
              <w:spacing w:line="276" w:lineRule="auto"/>
              <w:ind w:right="525"/>
              <w:rPr>
                <w:sz w:val="24"/>
                <w:szCs w:val="24"/>
                <w:lang w:val="lt-LT"/>
              </w:rPr>
            </w:pPr>
            <w:r w:rsidRPr="00F87CB0">
              <w:rPr>
                <w:sz w:val="24"/>
                <w:szCs w:val="24"/>
                <w:lang w:val="lt-LT"/>
              </w:rPr>
              <w:t>Savanorių pr.</w:t>
            </w:r>
            <w:r w:rsidR="00743BDA">
              <w:rPr>
                <w:sz w:val="24"/>
                <w:szCs w:val="24"/>
                <w:lang w:val="lt-LT"/>
              </w:rPr>
              <w:t xml:space="preserve"> </w:t>
            </w:r>
            <w:r w:rsidRPr="00F87CB0">
              <w:rPr>
                <w:sz w:val="24"/>
                <w:szCs w:val="24"/>
                <w:lang w:val="lt-LT"/>
              </w:rPr>
              <w:t>124</w:t>
            </w:r>
            <w:r w:rsidR="00743BDA">
              <w:rPr>
                <w:sz w:val="24"/>
                <w:szCs w:val="24"/>
                <w:lang w:val="lt-LT"/>
              </w:rPr>
              <w:t>A,</w:t>
            </w:r>
            <w:r w:rsidRPr="00F87CB0">
              <w:rPr>
                <w:sz w:val="24"/>
                <w:szCs w:val="24"/>
                <w:lang w:val="lt-LT"/>
              </w:rPr>
              <w:t xml:space="preserve"> Vilnius</w:t>
            </w:r>
          </w:p>
          <w:p w14:paraId="52BF8F48" w14:textId="7748477A" w:rsidR="00E916EA" w:rsidRPr="00F87CB0" w:rsidRDefault="00743BDA" w:rsidP="00DA6F7B">
            <w:pPr>
              <w:spacing w:line="276" w:lineRule="auto"/>
              <w:ind w:right="525"/>
              <w:rPr>
                <w:sz w:val="24"/>
                <w:szCs w:val="24"/>
                <w:lang w:val="lt-LT"/>
              </w:rPr>
            </w:pPr>
            <w:r w:rsidRPr="00743BDA">
              <w:rPr>
                <w:bCs/>
                <w:sz w:val="24"/>
                <w:szCs w:val="24"/>
                <w:lang w:val="fi-FI"/>
              </w:rPr>
              <w:t>A. s.</w:t>
            </w:r>
            <w:r>
              <w:rPr>
                <w:bCs/>
                <w:sz w:val="24"/>
                <w:szCs w:val="24"/>
                <w:lang w:val="fi-FI"/>
              </w:rPr>
              <w:t xml:space="preserve"> </w:t>
            </w:r>
            <w:r w:rsidR="00E916EA" w:rsidRPr="00F87CB0">
              <w:rPr>
                <w:sz w:val="24"/>
                <w:szCs w:val="24"/>
                <w:lang w:val="lt-LT"/>
              </w:rPr>
              <w:t>LT757044060006464186</w:t>
            </w:r>
          </w:p>
          <w:p w14:paraId="19E8A755" w14:textId="77777777" w:rsidR="00E916EA" w:rsidRPr="00F87CB0" w:rsidRDefault="00E916EA" w:rsidP="00DA6F7B">
            <w:pPr>
              <w:spacing w:line="276" w:lineRule="auto"/>
              <w:ind w:right="525"/>
              <w:rPr>
                <w:sz w:val="24"/>
                <w:szCs w:val="24"/>
                <w:lang w:val="lt-LT"/>
              </w:rPr>
            </w:pPr>
            <w:r w:rsidRPr="00F87CB0">
              <w:rPr>
                <w:sz w:val="24"/>
                <w:szCs w:val="24"/>
                <w:lang w:val="lt-LT"/>
              </w:rPr>
              <w:t>PVM kodas LT100004316313</w:t>
            </w:r>
          </w:p>
          <w:p w14:paraId="0D682A1E" w14:textId="77777777" w:rsidR="00E916EA" w:rsidRPr="00F87CB0" w:rsidRDefault="00E916EA" w:rsidP="00DA6F7B">
            <w:pPr>
              <w:spacing w:line="276" w:lineRule="auto"/>
              <w:ind w:right="525"/>
              <w:rPr>
                <w:sz w:val="24"/>
                <w:szCs w:val="24"/>
                <w:lang w:val="lt-LT"/>
              </w:rPr>
            </w:pPr>
            <w:r w:rsidRPr="00F87CB0">
              <w:rPr>
                <w:sz w:val="24"/>
                <w:szCs w:val="24"/>
                <w:lang w:val="lt-LT"/>
              </w:rPr>
              <w:t>AB SEB Bankas</w:t>
            </w:r>
          </w:p>
          <w:p w14:paraId="70248A40" w14:textId="77777777" w:rsidR="00E916EA" w:rsidRPr="00F87CB0" w:rsidRDefault="00E916EA" w:rsidP="00DA6F7B">
            <w:pPr>
              <w:spacing w:line="276" w:lineRule="auto"/>
              <w:ind w:right="525"/>
              <w:rPr>
                <w:sz w:val="24"/>
                <w:szCs w:val="24"/>
                <w:lang w:val="lt-LT"/>
              </w:rPr>
            </w:pPr>
            <w:r w:rsidRPr="00F87CB0">
              <w:rPr>
                <w:sz w:val="24"/>
                <w:szCs w:val="24"/>
                <w:lang w:val="lt-LT"/>
              </w:rPr>
              <w:t>Banko kodas 70440</w:t>
            </w:r>
          </w:p>
          <w:p w14:paraId="44D8B2C9" w14:textId="77777777" w:rsidR="00E916EA" w:rsidRPr="00F87CB0" w:rsidRDefault="00E916EA" w:rsidP="00DA6F7B">
            <w:pPr>
              <w:spacing w:line="276" w:lineRule="auto"/>
              <w:ind w:right="525"/>
              <w:rPr>
                <w:sz w:val="24"/>
                <w:szCs w:val="24"/>
                <w:lang w:val="lt-LT"/>
              </w:rPr>
            </w:pPr>
            <w:r w:rsidRPr="00F87CB0">
              <w:rPr>
                <w:sz w:val="24"/>
                <w:szCs w:val="24"/>
                <w:lang w:val="lt-LT"/>
              </w:rPr>
              <w:t>Įmonės kodas 301798764</w:t>
            </w:r>
          </w:p>
          <w:p w14:paraId="484F9479" w14:textId="4B5BEFB9" w:rsidR="00E916EA" w:rsidRPr="00F87CB0" w:rsidRDefault="00E916EA" w:rsidP="00DA6F7B">
            <w:pPr>
              <w:spacing w:line="276" w:lineRule="auto"/>
              <w:ind w:right="525"/>
              <w:rPr>
                <w:sz w:val="24"/>
                <w:szCs w:val="24"/>
                <w:lang w:val="lt-LT"/>
              </w:rPr>
            </w:pPr>
            <w:r w:rsidRPr="00F87CB0">
              <w:rPr>
                <w:sz w:val="24"/>
                <w:szCs w:val="24"/>
                <w:lang w:val="lt-LT"/>
              </w:rPr>
              <w:t xml:space="preserve">Tel. Nr. </w:t>
            </w:r>
            <w:r w:rsidR="001619B3">
              <w:rPr>
                <w:sz w:val="24"/>
                <w:szCs w:val="24"/>
                <w:lang w:val="lt-LT"/>
              </w:rPr>
              <w:t>+370 626 38848</w:t>
            </w:r>
          </w:p>
          <w:p w14:paraId="2FFFBC6D" w14:textId="77777777" w:rsidR="00E916EA" w:rsidRDefault="00E916EA" w:rsidP="00DA6F7B">
            <w:pPr>
              <w:spacing w:line="276" w:lineRule="auto"/>
              <w:ind w:right="525"/>
              <w:rPr>
                <w:sz w:val="24"/>
                <w:szCs w:val="24"/>
                <w:lang w:val="lt-LT"/>
              </w:rPr>
            </w:pPr>
          </w:p>
          <w:p w14:paraId="7E1FD133" w14:textId="77777777" w:rsidR="00E3315D" w:rsidRPr="00F87CB0" w:rsidRDefault="00E3315D" w:rsidP="00DA6F7B">
            <w:pPr>
              <w:spacing w:line="276" w:lineRule="auto"/>
              <w:ind w:right="525"/>
              <w:rPr>
                <w:sz w:val="24"/>
                <w:szCs w:val="24"/>
                <w:lang w:val="lt-LT"/>
              </w:rPr>
            </w:pPr>
          </w:p>
          <w:p w14:paraId="00EC6C9B" w14:textId="77777777" w:rsidR="00E916EA" w:rsidRPr="00F87CB0" w:rsidRDefault="00E916EA" w:rsidP="00DA6F7B">
            <w:pPr>
              <w:spacing w:line="276" w:lineRule="auto"/>
              <w:ind w:right="525"/>
              <w:rPr>
                <w:b/>
                <w:bCs/>
                <w:sz w:val="24"/>
                <w:szCs w:val="24"/>
                <w:lang w:val="lt-LT"/>
              </w:rPr>
            </w:pPr>
            <w:r w:rsidRPr="00F87CB0">
              <w:rPr>
                <w:b/>
                <w:bCs/>
                <w:sz w:val="24"/>
                <w:szCs w:val="24"/>
                <w:lang w:val="lt-LT"/>
              </w:rPr>
              <w:t>Direktorius</w:t>
            </w:r>
          </w:p>
          <w:p w14:paraId="090F22F8" w14:textId="77777777" w:rsidR="00E916EA" w:rsidRPr="00F87CB0" w:rsidRDefault="00E916EA" w:rsidP="00DA6F7B">
            <w:pPr>
              <w:spacing w:line="276" w:lineRule="auto"/>
              <w:ind w:right="525"/>
              <w:rPr>
                <w:b/>
                <w:bCs/>
                <w:sz w:val="24"/>
                <w:szCs w:val="24"/>
                <w:lang w:val="lt-LT"/>
              </w:rPr>
            </w:pPr>
            <w:r w:rsidRPr="00F87CB0">
              <w:rPr>
                <w:b/>
                <w:bCs/>
                <w:sz w:val="24"/>
                <w:szCs w:val="24"/>
                <w:lang w:val="lt-LT"/>
              </w:rPr>
              <w:t>Gintaras Uždavinys</w:t>
            </w:r>
          </w:p>
          <w:p w14:paraId="24BD4177" w14:textId="77777777" w:rsidR="00E916EA" w:rsidRPr="00F87CB0" w:rsidRDefault="00E916EA" w:rsidP="00DA6F7B">
            <w:pPr>
              <w:spacing w:line="276" w:lineRule="auto"/>
              <w:ind w:right="525"/>
              <w:rPr>
                <w:sz w:val="24"/>
                <w:szCs w:val="24"/>
                <w:lang w:val="lt-LT"/>
              </w:rPr>
            </w:pPr>
          </w:p>
          <w:p w14:paraId="0B852825"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0E61CE3A" w14:textId="77777777" w:rsidR="00E916EA" w:rsidRPr="00F87CB0" w:rsidRDefault="00E916EA" w:rsidP="00DA6F7B">
            <w:pPr>
              <w:pStyle w:val="BodyText"/>
              <w:spacing w:line="276" w:lineRule="auto"/>
              <w:rPr>
                <w:b/>
                <w:bCs/>
                <w:sz w:val="24"/>
                <w:szCs w:val="24"/>
                <w:lang w:val="lt-LT"/>
              </w:rPr>
            </w:pPr>
          </w:p>
          <w:p w14:paraId="59313A6F" w14:textId="77777777" w:rsidR="00E916EA" w:rsidRPr="00F87CB0" w:rsidRDefault="00E916EA" w:rsidP="00DA6F7B">
            <w:pPr>
              <w:pStyle w:val="BodyText"/>
              <w:spacing w:line="276" w:lineRule="auto"/>
              <w:rPr>
                <w:lang w:val="lt-LT"/>
              </w:rPr>
            </w:pPr>
          </w:p>
          <w:p w14:paraId="509B8EB9" w14:textId="77777777" w:rsidR="00E916EA" w:rsidRPr="00F87CB0" w:rsidRDefault="00E916EA" w:rsidP="00DA6F7B">
            <w:pPr>
              <w:pStyle w:val="BodyText"/>
              <w:spacing w:line="276" w:lineRule="auto"/>
              <w:rPr>
                <w:lang w:val="lt-LT"/>
              </w:rPr>
            </w:pPr>
          </w:p>
          <w:p w14:paraId="7ABF41FE" w14:textId="77777777" w:rsidR="00E916EA" w:rsidRPr="00F87CB0" w:rsidRDefault="00E916EA" w:rsidP="00DA6F7B">
            <w:pPr>
              <w:pStyle w:val="BodyText"/>
              <w:spacing w:line="276" w:lineRule="auto"/>
              <w:rPr>
                <w:lang w:val="lt-LT"/>
              </w:rPr>
            </w:pPr>
          </w:p>
          <w:p w14:paraId="1653B7F8" w14:textId="77777777" w:rsidR="00E916EA" w:rsidRPr="00F87CB0" w:rsidRDefault="00E916EA" w:rsidP="00DA6F7B">
            <w:pPr>
              <w:pStyle w:val="BodyText"/>
              <w:spacing w:line="276" w:lineRule="auto"/>
              <w:rPr>
                <w:lang w:val="lt-LT"/>
              </w:rPr>
            </w:pPr>
          </w:p>
          <w:p w14:paraId="24C560F7" w14:textId="77777777" w:rsidR="00E916EA" w:rsidRPr="00F87CB0" w:rsidRDefault="00E916EA" w:rsidP="00DA6F7B">
            <w:pPr>
              <w:pStyle w:val="BodyText"/>
              <w:spacing w:line="276" w:lineRule="auto"/>
              <w:rPr>
                <w:lang w:val="lt-LT"/>
              </w:rPr>
            </w:pPr>
          </w:p>
          <w:p w14:paraId="43259C3A" w14:textId="77777777" w:rsidR="00E916EA" w:rsidRPr="00F87CB0" w:rsidRDefault="00E916EA" w:rsidP="00DA6F7B">
            <w:pPr>
              <w:pStyle w:val="BodyText"/>
              <w:spacing w:line="276" w:lineRule="auto"/>
              <w:rPr>
                <w:lang w:val="lt-LT"/>
              </w:rPr>
            </w:pPr>
          </w:p>
          <w:p w14:paraId="14E73544" w14:textId="77777777" w:rsidR="00E916EA" w:rsidRPr="00F87CB0" w:rsidRDefault="00E916EA" w:rsidP="00DA6F7B">
            <w:pPr>
              <w:pStyle w:val="BodyText"/>
              <w:spacing w:line="276" w:lineRule="auto"/>
              <w:rPr>
                <w:lang w:val="lt-LT"/>
              </w:rPr>
            </w:pPr>
          </w:p>
          <w:p w14:paraId="04F31D2A" w14:textId="77777777" w:rsidR="00E916EA" w:rsidRPr="00F87CB0" w:rsidRDefault="00E916EA" w:rsidP="00DA6F7B">
            <w:pPr>
              <w:pStyle w:val="BodyText"/>
              <w:spacing w:line="276" w:lineRule="auto"/>
              <w:rPr>
                <w:lang w:val="lt-LT"/>
              </w:rPr>
            </w:pPr>
          </w:p>
          <w:p w14:paraId="7DB29538" w14:textId="77777777" w:rsidR="00E916EA" w:rsidRPr="00F87CB0" w:rsidRDefault="00E916EA" w:rsidP="00DA6F7B">
            <w:pPr>
              <w:pStyle w:val="BodyText"/>
              <w:spacing w:line="276" w:lineRule="auto"/>
              <w:rPr>
                <w:lang w:val="lt-LT"/>
              </w:rPr>
            </w:pPr>
          </w:p>
        </w:tc>
      </w:tr>
      <w:bookmarkEnd w:id="2"/>
    </w:tbl>
    <w:p w14:paraId="151842BB" w14:textId="77777777" w:rsidR="00A04AEA" w:rsidRDefault="00A04AEA">
      <w:pPr>
        <w:spacing w:before="65"/>
        <w:ind w:right="546"/>
        <w:jc w:val="right"/>
        <w:rPr>
          <w:sz w:val="24"/>
          <w:lang w:val="lt-LT"/>
        </w:rPr>
      </w:pPr>
    </w:p>
    <w:p w14:paraId="39FE6202" w14:textId="77777777" w:rsidR="00A04AEA" w:rsidRDefault="00A04AEA">
      <w:pPr>
        <w:spacing w:before="65"/>
        <w:ind w:right="546"/>
        <w:jc w:val="right"/>
        <w:rPr>
          <w:sz w:val="24"/>
          <w:lang w:val="lt-LT"/>
        </w:rPr>
      </w:pPr>
    </w:p>
    <w:p w14:paraId="487AF7FA" w14:textId="77777777" w:rsidR="00A04AEA" w:rsidRDefault="00A04AEA">
      <w:pPr>
        <w:spacing w:before="65"/>
        <w:ind w:right="546"/>
        <w:jc w:val="right"/>
        <w:rPr>
          <w:sz w:val="24"/>
          <w:lang w:val="lt-LT"/>
        </w:rPr>
      </w:pPr>
    </w:p>
    <w:p w14:paraId="70571D22" w14:textId="77777777" w:rsidR="00A04AEA" w:rsidRDefault="00A04AEA">
      <w:pPr>
        <w:spacing w:before="65"/>
        <w:ind w:right="546"/>
        <w:jc w:val="right"/>
        <w:rPr>
          <w:sz w:val="24"/>
          <w:lang w:val="lt-LT"/>
        </w:rPr>
      </w:pPr>
    </w:p>
    <w:p w14:paraId="44E5E01D" w14:textId="77777777" w:rsidR="00A04AEA" w:rsidRDefault="00A04AEA">
      <w:pPr>
        <w:spacing w:before="65"/>
        <w:ind w:right="546"/>
        <w:jc w:val="right"/>
        <w:rPr>
          <w:sz w:val="24"/>
          <w:lang w:val="lt-LT"/>
        </w:rPr>
      </w:pPr>
    </w:p>
    <w:p w14:paraId="6BB4A947" w14:textId="77777777" w:rsidR="00A04AEA" w:rsidRDefault="00A04AEA">
      <w:pPr>
        <w:spacing w:before="65"/>
        <w:ind w:right="546"/>
        <w:jc w:val="right"/>
        <w:rPr>
          <w:sz w:val="24"/>
          <w:lang w:val="lt-LT"/>
        </w:rPr>
      </w:pPr>
    </w:p>
    <w:p w14:paraId="7D0C16CB" w14:textId="77777777" w:rsidR="00A04AEA" w:rsidRDefault="00A04AEA">
      <w:pPr>
        <w:spacing w:before="65"/>
        <w:ind w:right="546"/>
        <w:jc w:val="right"/>
        <w:rPr>
          <w:sz w:val="24"/>
          <w:lang w:val="lt-LT"/>
        </w:rPr>
      </w:pPr>
    </w:p>
    <w:p w14:paraId="134991C5" w14:textId="77777777" w:rsidR="00A04AEA" w:rsidRDefault="00A04AEA">
      <w:pPr>
        <w:spacing w:before="65"/>
        <w:ind w:right="546"/>
        <w:jc w:val="right"/>
        <w:rPr>
          <w:sz w:val="24"/>
          <w:lang w:val="lt-LT"/>
        </w:rPr>
      </w:pPr>
    </w:p>
    <w:p w14:paraId="2536617D" w14:textId="77777777" w:rsidR="00A04AEA" w:rsidRDefault="00A04AEA">
      <w:pPr>
        <w:spacing w:before="65"/>
        <w:ind w:right="546"/>
        <w:jc w:val="right"/>
        <w:rPr>
          <w:sz w:val="24"/>
          <w:lang w:val="lt-LT"/>
        </w:rPr>
      </w:pPr>
    </w:p>
    <w:p w14:paraId="7E179498" w14:textId="77777777" w:rsidR="00A04AEA" w:rsidRDefault="00A04AEA">
      <w:pPr>
        <w:spacing w:before="65"/>
        <w:ind w:right="546"/>
        <w:jc w:val="right"/>
        <w:rPr>
          <w:sz w:val="24"/>
          <w:lang w:val="lt-LT"/>
        </w:rPr>
      </w:pPr>
    </w:p>
    <w:p w14:paraId="19625785" w14:textId="77777777" w:rsidR="00A04AEA" w:rsidRDefault="00A04AEA">
      <w:pPr>
        <w:spacing w:before="65"/>
        <w:ind w:right="546"/>
        <w:jc w:val="right"/>
        <w:rPr>
          <w:sz w:val="24"/>
          <w:lang w:val="lt-LT"/>
        </w:rPr>
      </w:pPr>
    </w:p>
    <w:p w14:paraId="5FC320AD" w14:textId="77777777" w:rsidR="00A04AEA" w:rsidRDefault="00A04AEA">
      <w:pPr>
        <w:spacing w:before="65"/>
        <w:ind w:right="546"/>
        <w:jc w:val="right"/>
        <w:rPr>
          <w:sz w:val="24"/>
          <w:lang w:val="lt-LT"/>
        </w:rPr>
      </w:pPr>
    </w:p>
    <w:p w14:paraId="795F30F7" w14:textId="77777777" w:rsidR="00A04AEA" w:rsidRDefault="00A04AEA">
      <w:pPr>
        <w:spacing w:before="65"/>
        <w:ind w:right="546"/>
        <w:jc w:val="right"/>
        <w:rPr>
          <w:sz w:val="24"/>
          <w:lang w:val="lt-LT"/>
        </w:rPr>
      </w:pPr>
    </w:p>
    <w:p w14:paraId="070F7DEE" w14:textId="77777777" w:rsidR="00A04AEA" w:rsidRDefault="00A04AEA">
      <w:pPr>
        <w:spacing w:before="65"/>
        <w:ind w:right="546"/>
        <w:jc w:val="right"/>
        <w:rPr>
          <w:sz w:val="24"/>
          <w:lang w:val="lt-LT"/>
        </w:rPr>
      </w:pPr>
    </w:p>
    <w:p w14:paraId="6F0F405C" w14:textId="77777777" w:rsidR="00A04AEA" w:rsidRDefault="00A04AEA">
      <w:pPr>
        <w:spacing w:before="65"/>
        <w:ind w:right="546"/>
        <w:jc w:val="right"/>
        <w:rPr>
          <w:sz w:val="24"/>
          <w:lang w:val="lt-LT"/>
        </w:rPr>
      </w:pPr>
    </w:p>
    <w:p w14:paraId="0D99E180" w14:textId="77777777" w:rsidR="00A04AEA" w:rsidRDefault="00A04AEA">
      <w:pPr>
        <w:spacing w:before="65"/>
        <w:ind w:right="546"/>
        <w:jc w:val="right"/>
        <w:rPr>
          <w:sz w:val="24"/>
          <w:lang w:val="lt-LT"/>
        </w:rPr>
      </w:pPr>
    </w:p>
    <w:p w14:paraId="6FD62249" w14:textId="77777777" w:rsidR="00A04AEA" w:rsidRDefault="00A04AEA">
      <w:pPr>
        <w:spacing w:before="65"/>
        <w:ind w:right="546"/>
        <w:jc w:val="right"/>
        <w:rPr>
          <w:sz w:val="24"/>
          <w:lang w:val="lt-LT"/>
        </w:rPr>
      </w:pPr>
    </w:p>
    <w:p w14:paraId="5FB2B290" w14:textId="77777777" w:rsidR="00A04AEA" w:rsidRDefault="00A04AEA">
      <w:pPr>
        <w:spacing w:before="65"/>
        <w:ind w:right="546"/>
        <w:jc w:val="right"/>
        <w:rPr>
          <w:sz w:val="24"/>
          <w:lang w:val="lt-LT"/>
        </w:rPr>
      </w:pPr>
    </w:p>
    <w:p w14:paraId="09F81347" w14:textId="793F9274" w:rsidR="002D06F3" w:rsidRPr="00D80C81" w:rsidRDefault="00A03A33">
      <w:pPr>
        <w:spacing w:before="65"/>
        <w:ind w:right="546"/>
        <w:jc w:val="right"/>
        <w:rPr>
          <w:sz w:val="24"/>
          <w:lang w:val="lt-LT"/>
        </w:rPr>
      </w:pPr>
      <w:r w:rsidRPr="00D80C81">
        <w:rPr>
          <w:sz w:val="24"/>
          <w:lang w:val="lt-LT"/>
        </w:rPr>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7C6922" w:rsidRDefault="002D06F3" w:rsidP="00357CF5">
      <w:pPr>
        <w:pStyle w:val="BodyText"/>
        <w:ind w:left="0"/>
        <w:jc w:val="center"/>
        <w:rPr>
          <w:sz w:val="24"/>
          <w:szCs w:val="24"/>
          <w:lang w:val="lt-LT"/>
        </w:rPr>
      </w:pPr>
    </w:p>
    <w:p w14:paraId="6458EE29" w14:textId="14BB55AF" w:rsidR="007C6922" w:rsidRPr="007C6922" w:rsidRDefault="007C6922" w:rsidP="00321D84">
      <w:pPr>
        <w:tabs>
          <w:tab w:val="left" w:pos="25116"/>
          <w:tab w:val="left" w:pos="25269"/>
          <w:tab w:val="left" w:pos="25416"/>
          <w:tab w:val="left" w:pos="25569"/>
        </w:tabs>
        <w:suppressAutoHyphens/>
        <w:spacing w:line="360" w:lineRule="auto"/>
        <w:jc w:val="center"/>
        <w:rPr>
          <w:rFonts w:eastAsia="Arial"/>
          <w:b/>
          <w:noProof/>
          <w:color w:val="000000"/>
          <w:sz w:val="24"/>
          <w:szCs w:val="24"/>
          <w:lang w:eastAsia="ar-SA"/>
        </w:rPr>
      </w:pPr>
      <w:r w:rsidRPr="007C6922">
        <w:rPr>
          <w:rFonts w:eastAsia="Arial"/>
          <w:b/>
          <w:noProof/>
          <w:color w:val="000000"/>
          <w:sz w:val="24"/>
          <w:szCs w:val="24"/>
          <w:lang w:eastAsia="ar-SA"/>
        </w:rPr>
        <w:t>TECHNINĖ SPECIFIKACIJA</w:t>
      </w:r>
    </w:p>
    <w:p w14:paraId="7577C044" w14:textId="77777777" w:rsidR="0037707B" w:rsidRPr="0037707B" w:rsidRDefault="0037707B" w:rsidP="0037707B">
      <w:pPr>
        <w:tabs>
          <w:tab w:val="left" w:pos="1276"/>
          <w:tab w:val="left" w:pos="25116"/>
          <w:tab w:val="left" w:pos="25269"/>
          <w:tab w:val="left" w:pos="25416"/>
          <w:tab w:val="left" w:pos="25569"/>
        </w:tabs>
        <w:suppressAutoHyphens/>
        <w:jc w:val="center"/>
        <w:rPr>
          <w:rFonts w:eastAsia="Arial"/>
          <w:b/>
          <w:noProof/>
          <w:color w:val="000000"/>
          <w:sz w:val="24"/>
          <w:szCs w:val="24"/>
          <w:lang w:eastAsia="ar-SA"/>
        </w:rPr>
      </w:pPr>
      <w:r w:rsidRPr="0037707B">
        <w:rPr>
          <w:rFonts w:eastAsia="Arial"/>
          <w:b/>
          <w:noProof/>
          <w:color w:val="000000"/>
          <w:sz w:val="24"/>
          <w:szCs w:val="24"/>
          <w:lang w:eastAsia="ar-SA"/>
        </w:rPr>
        <w:t>I. Stendo vizualizacija</w:t>
      </w:r>
    </w:p>
    <w:p w14:paraId="0E17E55F" w14:textId="77777777" w:rsidR="0037707B" w:rsidRPr="0037707B" w:rsidRDefault="0037707B" w:rsidP="0037707B">
      <w:pPr>
        <w:widowControl/>
        <w:numPr>
          <w:ilvl w:val="0"/>
          <w:numId w:val="93"/>
        </w:numPr>
        <w:tabs>
          <w:tab w:val="left" w:pos="1276"/>
        </w:tabs>
        <w:suppressAutoHyphens/>
        <w:autoSpaceDE/>
        <w:ind w:left="0" w:firstLine="851"/>
        <w:jc w:val="both"/>
        <w:textAlignment w:val="baseline"/>
        <w:rPr>
          <w:rFonts w:eastAsia="Calibri"/>
          <w:sz w:val="24"/>
          <w:szCs w:val="24"/>
        </w:rPr>
      </w:pPr>
      <w:r w:rsidRPr="0037707B">
        <w:rPr>
          <w:rFonts w:eastAsia="Calibri"/>
          <w:sz w:val="24"/>
          <w:szCs w:val="24"/>
        </w:rPr>
        <w:t xml:space="preserve">Lietuvos </w:t>
      </w:r>
      <w:proofErr w:type="spellStart"/>
      <w:r w:rsidRPr="0037707B">
        <w:rPr>
          <w:rFonts w:eastAsia="Calibri"/>
          <w:sz w:val="24"/>
          <w:szCs w:val="24"/>
        </w:rPr>
        <w:t>jungtinių</w:t>
      </w:r>
      <w:proofErr w:type="spellEnd"/>
      <w:r w:rsidRPr="0037707B">
        <w:rPr>
          <w:rFonts w:eastAsia="Calibri"/>
          <w:sz w:val="24"/>
          <w:szCs w:val="24"/>
        </w:rPr>
        <w:t xml:space="preserve"> </w:t>
      </w:r>
      <w:proofErr w:type="spellStart"/>
      <w:r w:rsidRPr="0037707B">
        <w:rPr>
          <w:rFonts w:eastAsia="Calibri"/>
          <w:sz w:val="24"/>
          <w:szCs w:val="24"/>
        </w:rPr>
        <w:t>paviljonų</w:t>
      </w:r>
      <w:proofErr w:type="spellEnd"/>
      <w:r w:rsidRPr="0037707B">
        <w:rPr>
          <w:rFonts w:eastAsia="Calibri"/>
          <w:sz w:val="24"/>
          <w:szCs w:val="24"/>
        </w:rPr>
        <w:t xml:space="preserve"> </w:t>
      </w:r>
      <w:proofErr w:type="spellStart"/>
      <w:r w:rsidRPr="0037707B">
        <w:rPr>
          <w:rFonts w:eastAsia="Calibri"/>
          <w:sz w:val="24"/>
          <w:szCs w:val="24"/>
        </w:rPr>
        <w:t>įrengimas</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w:t>
      </w:r>
      <w:proofErr w:type="spellStart"/>
      <w:r w:rsidRPr="0037707B">
        <w:rPr>
          <w:rFonts w:eastAsia="Calibri"/>
          <w:sz w:val="24"/>
          <w:szCs w:val="24"/>
        </w:rPr>
        <w:t>atliktas</w:t>
      </w:r>
      <w:proofErr w:type="spellEnd"/>
      <w:r w:rsidRPr="0037707B">
        <w:rPr>
          <w:rFonts w:eastAsia="Calibri"/>
          <w:sz w:val="24"/>
          <w:szCs w:val="24"/>
        </w:rPr>
        <w:t xml:space="preserve"> </w:t>
      </w:r>
      <w:proofErr w:type="spellStart"/>
      <w:r w:rsidRPr="0037707B">
        <w:rPr>
          <w:rFonts w:eastAsia="Calibri"/>
          <w:sz w:val="24"/>
          <w:szCs w:val="24"/>
        </w:rPr>
        <w:t>remiantis</w:t>
      </w:r>
      <w:proofErr w:type="spellEnd"/>
      <w:r w:rsidRPr="0037707B">
        <w:rPr>
          <w:rFonts w:eastAsia="Calibri"/>
          <w:sz w:val="24"/>
          <w:szCs w:val="24"/>
        </w:rPr>
        <w:t xml:space="preserve"> </w:t>
      </w:r>
      <w:proofErr w:type="spellStart"/>
      <w:r w:rsidRPr="0037707B">
        <w:rPr>
          <w:rFonts w:eastAsia="Calibri"/>
          <w:sz w:val="24"/>
          <w:szCs w:val="24"/>
        </w:rPr>
        <w:t>pateiktos</w:t>
      </w:r>
      <w:proofErr w:type="spellEnd"/>
      <w:r w:rsidRPr="0037707B">
        <w:rPr>
          <w:rFonts w:eastAsia="Calibri"/>
          <w:sz w:val="24"/>
          <w:szCs w:val="24"/>
        </w:rPr>
        <w:t xml:space="preserve"> </w:t>
      </w:r>
      <w:proofErr w:type="spellStart"/>
      <w:r w:rsidRPr="0037707B">
        <w:rPr>
          <w:rFonts w:eastAsia="Calibri"/>
          <w:sz w:val="24"/>
          <w:szCs w:val="24"/>
        </w:rPr>
        <w:t>vizualizacijos</w:t>
      </w:r>
      <w:proofErr w:type="spellEnd"/>
      <w:r w:rsidRPr="0037707B">
        <w:rPr>
          <w:rFonts w:eastAsia="Calibri"/>
          <w:sz w:val="24"/>
          <w:szCs w:val="24"/>
        </w:rPr>
        <w:t xml:space="preserve"> </w:t>
      </w:r>
      <w:proofErr w:type="spellStart"/>
      <w:r w:rsidRPr="0037707B">
        <w:rPr>
          <w:rFonts w:eastAsia="Calibri"/>
          <w:sz w:val="24"/>
          <w:szCs w:val="24"/>
        </w:rPr>
        <w:t>gairėmis</w:t>
      </w:r>
      <w:proofErr w:type="spellEnd"/>
      <w:r w:rsidRPr="0037707B">
        <w:rPr>
          <w:rFonts w:eastAsia="Calibri"/>
          <w:sz w:val="24"/>
          <w:szCs w:val="24"/>
        </w:rPr>
        <w:t xml:space="preserve"> (</w:t>
      </w:r>
      <w:proofErr w:type="spellStart"/>
      <w:r w:rsidRPr="0037707B">
        <w:rPr>
          <w:rFonts w:eastAsia="Calibri"/>
          <w:sz w:val="24"/>
          <w:szCs w:val="24"/>
        </w:rPr>
        <w:t>žr</w:t>
      </w:r>
      <w:proofErr w:type="spellEnd"/>
      <w:r w:rsidRPr="0037707B">
        <w:rPr>
          <w:rFonts w:eastAsia="Calibri"/>
          <w:sz w:val="24"/>
          <w:szCs w:val="24"/>
        </w:rPr>
        <w:t xml:space="preserve">. </w:t>
      </w:r>
      <w:proofErr w:type="spellStart"/>
      <w:r w:rsidRPr="0037707B">
        <w:rPr>
          <w:rFonts w:eastAsia="Calibri"/>
          <w:sz w:val="24"/>
          <w:szCs w:val="24"/>
        </w:rPr>
        <w:t>Techninės</w:t>
      </w:r>
      <w:proofErr w:type="spellEnd"/>
      <w:r w:rsidRPr="0037707B">
        <w:rPr>
          <w:rFonts w:eastAsia="Calibri"/>
          <w:sz w:val="24"/>
          <w:szCs w:val="24"/>
        </w:rPr>
        <w:t xml:space="preserve"> </w:t>
      </w:r>
      <w:proofErr w:type="spellStart"/>
      <w:r w:rsidRPr="0037707B">
        <w:rPr>
          <w:rFonts w:eastAsia="Calibri"/>
          <w:sz w:val="24"/>
          <w:szCs w:val="24"/>
        </w:rPr>
        <w:t>specifikacijos</w:t>
      </w:r>
      <w:proofErr w:type="spellEnd"/>
      <w:r w:rsidRPr="0037707B">
        <w:rPr>
          <w:rFonts w:eastAsia="Calibri"/>
          <w:sz w:val="24"/>
          <w:szCs w:val="24"/>
        </w:rPr>
        <w:t xml:space="preserve"> </w:t>
      </w:r>
      <w:proofErr w:type="spellStart"/>
      <w:r w:rsidRPr="0037707B">
        <w:rPr>
          <w:rFonts w:eastAsia="Calibri"/>
          <w:sz w:val="24"/>
          <w:szCs w:val="24"/>
        </w:rPr>
        <w:t>priedą</w:t>
      </w:r>
      <w:proofErr w:type="spellEnd"/>
      <w:r w:rsidRPr="0037707B">
        <w:rPr>
          <w:rFonts w:eastAsia="Calibri"/>
          <w:sz w:val="24"/>
          <w:szCs w:val="24"/>
        </w:rPr>
        <w:t xml:space="preserve"> Nr. 1) </w:t>
      </w:r>
      <w:proofErr w:type="spellStart"/>
      <w:r w:rsidRPr="0037707B">
        <w:rPr>
          <w:rFonts w:eastAsia="Calibri"/>
          <w:sz w:val="24"/>
          <w:szCs w:val="24"/>
        </w:rPr>
        <w:t>ir</w:t>
      </w:r>
      <w:proofErr w:type="spellEnd"/>
      <w:r w:rsidRPr="0037707B">
        <w:rPr>
          <w:rFonts w:eastAsia="Calibri"/>
          <w:sz w:val="24"/>
          <w:szCs w:val="24"/>
        </w:rPr>
        <w:t xml:space="preserve"> </w:t>
      </w:r>
      <w:proofErr w:type="spellStart"/>
      <w:r w:rsidRPr="0037707B">
        <w:rPr>
          <w:rFonts w:eastAsia="Calibri"/>
          <w:sz w:val="24"/>
          <w:szCs w:val="24"/>
        </w:rPr>
        <w:t>atitikti</w:t>
      </w:r>
      <w:proofErr w:type="spellEnd"/>
      <w:r w:rsidRPr="0037707B">
        <w:rPr>
          <w:rFonts w:eastAsia="Calibri"/>
          <w:sz w:val="24"/>
          <w:szCs w:val="24"/>
        </w:rPr>
        <w:t xml:space="preserve"> </w:t>
      </w:r>
      <w:proofErr w:type="spellStart"/>
      <w:r w:rsidRPr="0037707B">
        <w:rPr>
          <w:rFonts w:eastAsia="Calibri"/>
          <w:sz w:val="24"/>
          <w:szCs w:val="24"/>
        </w:rPr>
        <w:t>aprašytą</w:t>
      </w:r>
      <w:proofErr w:type="spellEnd"/>
      <w:r w:rsidRPr="0037707B">
        <w:rPr>
          <w:rFonts w:eastAsia="Calibri"/>
          <w:sz w:val="24"/>
          <w:szCs w:val="24"/>
        </w:rPr>
        <w:t xml:space="preserve"> </w:t>
      </w:r>
      <w:proofErr w:type="spellStart"/>
      <w:r w:rsidRPr="0037707B">
        <w:rPr>
          <w:rFonts w:eastAsia="Calibri"/>
          <w:sz w:val="24"/>
          <w:szCs w:val="24"/>
        </w:rPr>
        <w:t>stendo</w:t>
      </w:r>
      <w:proofErr w:type="spellEnd"/>
      <w:r w:rsidRPr="0037707B">
        <w:rPr>
          <w:rFonts w:eastAsia="Calibri"/>
          <w:sz w:val="24"/>
          <w:szCs w:val="24"/>
        </w:rPr>
        <w:t xml:space="preserve"> </w:t>
      </w:r>
      <w:proofErr w:type="spellStart"/>
      <w:r w:rsidRPr="0037707B">
        <w:rPr>
          <w:rFonts w:eastAsia="Calibri"/>
          <w:sz w:val="24"/>
          <w:szCs w:val="24"/>
        </w:rPr>
        <w:t>konstrukciją</w:t>
      </w:r>
      <w:proofErr w:type="spellEnd"/>
      <w:r w:rsidRPr="0037707B">
        <w:rPr>
          <w:rFonts w:eastAsia="Calibri"/>
          <w:sz w:val="24"/>
          <w:szCs w:val="24"/>
        </w:rPr>
        <w:t xml:space="preserve"> (</w:t>
      </w:r>
      <w:proofErr w:type="spellStart"/>
      <w:r w:rsidRPr="0037707B">
        <w:rPr>
          <w:rFonts w:eastAsia="Calibri"/>
          <w:sz w:val="24"/>
          <w:szCs w:val="24"/>
        </w:rPr>
        <w:t>grindų</w:t>
      </w:r>
      <w:proofErr w:type="spellEnd"/>
      <w:r w:rsidRPr="0037707B">
        <w:rPr>
          <w:rFonts w:eastAsia="Calibri"/>
          <w:sz w:val="24"/>
          <w:szCs w:val="24"/>
        </w:rPr>
        <w:t xml:space="preserve">, </w:t>
      </w:r>
      <w:proofErr w:type="spellStart"/>
      <w:r w:rsidRPr="0037707B">
        <w:rPr>
          <w:rFonts w:eastAsia="Calibri"/>
          <w:sz w:val="24"/>
          <w:szCs w:val="24"/>
        </w:rPr>
        <w:t>sienų</w:t>
      </w:r>
      <w:proofErr w:type="spellEnd"/>
      <w:r w:rsidRPr="0037707B">
        <w:rPr>
          <w:rFonts w:eastAsia="Calibri"/>
          <w:sz w:val="24"/>
          <w:szCs w:val="24"/>
        </w:rPr>
        <w:t xml:space="preserve">, </w:t>
      </w:r>
      <w:proofErr w:type="spellStart"/>
      <w:r w:rsidRPr="0037707B">
        <w:rPr>
          <w:rFonts w:eastAsia="Calibri"/>
          <w:sz w:val="24"/>
          <w:szCs w:val="24"/>
        </w:rPr>
        <w:t>fascijos</w:t>
      </w:r>
      <w:proofErr w:type="spellEnd"/>
      <w:r w:rsidRPr="0037707B">
        <w:rPr>
          <w:rFonts w:eastAsia="Calibri"/>
          <w:sz w:val="24"/>
          <w:szCs w:val="24"/>
        </w:rPr>
        <w:t xml:space="preserve"> (</w:t>
      </w:r>
      <w:proofErr w:type="spellStart"/>
      <w:r w:rsidRPr="0037707B">
        <w:rPr>
          <w:rFonts w:eastAsia="Calibri"/>
          <w:sz w:val="24"/>
          <w:szCs w:val="24"/>
        </w:rPr>
        <w:t>stendo</w:t>
      </w:r>
      <w:proofErr w:type="spellEnd"/>
      <w:r w:rsidRPr="0037707B">
        <w:rPr>
          <w:rFonts w:eastAsia="Calibri"/>
          <w:sz w:val="24"/>
          <w:szCs w:val="24"/>
        </w:rPr>
        <w:t xml:space="preserve"> </w:t>
      </w:r>
      <w:proofErr w:type="spellStart"/>
      <w:r w:rsidRPr="0037707B">
        <w:rPr>
          <w:rFonts w:eastAsia="Calibri"/>
          <w:sz w:val="24"/>
          <w:szCs w:val="24"/>
        </w:rPr>
        <w:t>viršaus</w:t>
      </w:r>
      <w:proofErr w:type="spellEnd"/>
      <w:r w:rsidRPr="0037707B">
        <w:rPr>
          <w:rFonts w:eastAsia="Calibri"/>
          <w:sz w:val="24"/>
          <w:szCs w:val="24"/>
        </w:rPr>
        <w:t xml:space="preserve"> </w:t>
      </w:r>
      <w:proofErr w:type="spellStart"/>
      <w:r w:rsidRPr="0037707B">
        <w:rPr>
          <w:rFonts w:eastAsia="Calibri"/>
          <w:sz w:val="24"/>
          <w:szCs w:val="24"/>
        </w:rPr>
        <w:t>ir</w:t>
      </w:r>
      <w:proofErr w:type="spellEnd"/>
      <w:r w:rsidRPr="0037707B">
        <w:rPr>
          <w:rFonts w:eastAsia="Calibri"/>
          <w:sz w:val="24"/>
          <w:szCs w:val="24"/>
        </w:rPr>
        <w:t xml:space="preserve"> </w:t>
      </w:r>
      <w:proofErr w:type="spellStart"/>
      <w:r w:rsidRPr="0037707B">
        <w:rPr>
          <w:rFonts w:eastAsia="Calibri"/>
          <w:sz w:val="24"/>
          <w:szCs w:val="24"/>
        </w:rPr>
        <w:t>pakabinamos</w:t>
      </w:r>
      <w:proofErr w:type="spellEnd"/>
      <w:r w:rsidRPr="0037707B">
        <w:rPr>
          <w:rFonts w:eastAsia="Calibri"/>
          <w:sz w:val="24"/>
          <w:szCs w:val="24"/>
        </w:rPr>
        <w:t xml:space="preserve"> </w:t>
      </w:r>
      <w:proofErr w:type="spellStart"/>
      <w:r w:rsidRPr="0037707B">
        <w:rPr>
          <w:rFonts w:eastAsia="Calibri"/>
          <w:sz w:val="24"/>
          <w:szCs w:val="24"/>
        </w:rPr>
        <w:t>konstrukcijos</w:t>
      </w:r>
      <w:proofErr w:type="spellEnd"/>
      <w:r w:rsidRPr="0037707B">
        <w:rPr>
          <w:rFonts w:eastAsia="Calibri"/>
          <w:sz w:val="24"/>
          <w:szCs w:val="24"/>
        </w:rPr>
        <w:t xml:space="preserve">), </w:t>
      </w:r>
      <w:proofErr w:type="spellStart"/>
      <w:r w:rsidRPr="0037707B">
        <w:rPr>
          <w:rFonts w:eastAsia="Calibri"/>
          <w:sz w:val="24"/>
          <w:szCs w:val="24"/>
        </w:rPr>
        <w:t>šviesdėžių</w:t>
      </w:r>
      <w:proofErr w:type="spellEnd"/>
      <w:r w:rsidRPr="0037707B">
        <w:rPr>
          <w:rFonts w:eastAsia="Calibri"/>
          <w:sz w:val="24"/>
          <w:szCs w:val="24"/>
        </w:rPr>
        <w:t xml:space="preserve">, </w:t>
      </w:r>
      <w:proofErr w:type="spellStart"/>
      <w:r w:rsidRPr="0037707B">
        <w:rPr>
          <w:rFonts w:eastAsia="Calibri"/>
          <w:sz w:val="24"/>
          <w:szCs w:val="24"/>
        </w:rPr>
        <w:t>medžio</w:t>
      </w:r>
      <w:proofErr w:type="spellEnd"/>
      <w:r w:rsidRPr="0037707B">
        <w:rPr>
          <w:rFonts w:eastAsia="Calibri"/>
          <w:sz w:val="24"/>
          <w:szCs w:val="24"/>
        </w:rPr>
        <w:t xml:space="preserve"> </w:t>
      </w:r>
      <w:proofErr w:type="spellStart"/>
      <w:r w:rsidRPr="0037707B">
        <w:rPr>
          <w:rFonts w:eastAsia="Calibri"/>
          <w:sz w:val="24"/>
          <w:szCs w:val="24"/>
        </w:rPr>
        <w:t>imitacijos</w:t>
      </w:r>
      <w:proofErr w:type="spellEnd"/>
      <w:r w:rsidRPr="0037707B">
        <w:rPr>
          <w:rFonts w:eastAsia="Calibri"/>
          <w:sz w:val="24"/>
          <w:szCs w:val="24"/>
        </w:rPr>
        <w:t xml:space="preserve"> </w:t>
      </w:r>
      <w:proofErr w:type="spellStart"/>
      <w:r w:rsidRPr="0037707B">
        <w:rPr>
          <w:rFonts w:eastAsia="Calibri"/>
          <w:sz w:val="24"/>
          <w:szCs w:val="24"/>
        </w:rPr>
        <w:t>ir</w:t>
      </w:r>
      <w:proofErr w:type="spellEnd"/>
      <w:r w:rsidRPr="0037707B">
        <w:rPr>
          <w:rFonts w:eastAsia="Calibri"/>
          <w:sz w:val="24"/>
          <w:szCs w:val="24"/>
        </w:rPr>
        <w:t xml:space="preserve"> pan.). </w:t>
      </w:r>
      <w:proofErr w:type="spellStart"/>
      <w:r w:rsidRPr="0037707B">
        <w:rPr>
          <w:rFonts w:eastAsia="Calibri"/>
          <w:sz w:val="24"/>
          <w:szCs w:val="24"/>
        </w:rPr>
        <w:t>Stendai</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atspindėti</w:t>
      </w:r>
      <w:proofErr w:type="spellEnd"/>
      <w:r w:rsidRPr="0037707B">
        <w:rPr>
          <w:rFonts w:eastAsia="Calibri"/>
          <w:sz w:val="24"/>
          <w:szCs w:val="24"/>
        </w:rPr>
        <w:t xml:space="preserve"> Lietuvos </w:t>
      </w:r>
      <w:proofErr w:type="spellStart"/>
      <w:r w:rsidRPr="0037707B">
        <w:rPr>
          <w:rFonts w:eastAsia="Calibri"/>
          <w:sz w:val="24"/>
          <w:szCs w:val="24"/>
        </w:rPr>
        <w:t>siekį</w:t>
      </w:r>
      <w:proofErr w:type="spell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w:t>
      </w:r>
      <w:proofErr w:type="spellStart"/>
      <w:r w:rsidRPr="0037707B">
        <w:rPr>
          <w:rFonts w:eastAsia="Calibri"/>
          <w:sz w:val="24"/>
          <w:szCs w:val="24"/>
        </w:rPr>
        <w:t>atpažįstamai</w:t>
      </w:r>
      <w:proofErr w:type="spellEnd"/>
      <w:r w:rsidRPr="0037707B">
        <w:rPr>
          <w:rFonts w:eastAsia="Calibri"/>
          <w:sz w:val="24"/>
          <w:szCs w:val="24"/>
        </w:rPr>
        <w:t xml:space="preserve"> </w:t>
      </w:r>
      <w:proofErr w:type="spellStart"/>
      <w:r w:rsidRPr="0037707B">
        <w:rPr>
          <w:rFonts w:eastAsia="Calibri"/>
          <w:sz w:val="24"/>
          <w:szCs w:val="24"/>
        </w:rPr>
        <w:t>kaip</w:t>
      </w:r>
      <w:proofErr w:type="spellEnd"/>
      <w:r w:rsidRPr="0037707B">
        <w:rPr>
          <w:rFonts w:eastAsia="Calibri"/>
          <w:sz w:val="24"/>
          <w:szCs w:val="24"/>
        </w:rPr>
        <w:t xml:space="preserve"> </w:t>
      </w:r>
      <w:proofErr w:type="spellStart"/>
      <w:r w:rsidRPr="0037707B">
        <w:rPr>
          <w:rFonts w:eastAsia="Calibri"/>
          <w:sz w:val="24"/>
          <w:szCs w:val="24"/>
        </w:rPr>
        <w:t>moderniai</w:t>
      </w:r>
      <w:proofErr w:type="spellEnd"/>
      <w:r w:rsidRPr="0037707B">
        <w:rPr>
          <w:rFonts w:eastAsia="Calibri"/>
          <w:sz w:val="24"/>
          <w:szCs w:val="24"/>
        </w:rPr>
        <w:t xml:space="preserve">, </w:t>
      </w:r>
      <w:proofErr w:type="spellStart"/>
      <w:r w:rsidRPr="0037707B">
        <w:rPr>
          <w:rFonts w:eastAsia="Calibri"/>
          <w:sz w:val="24"/>
          <w:szCs w:val="24"/>
        </w:rPr>
        <w:t>inovatyviai</w:t>
      </w:r>
      <w:proofErr w:type="spellEnd"/>
      <w:r w:rsidRPr="0037707B">
        <w:rPr>
          <w:rFonts w:eastAsia="Calibri"/>
          <w:sz w:val="24"/>
          <w:szCs w:val="24"/>
        </w:rPr>
        <w:t xml:space="preserve">, </w:t>
      </w:r>
      <w:proofErr w:type="spellStart"/>
      <w:r w:rsidRPr="0037707B">
        <w:rPr>
          <w:rFonts w:eastAsia="Calibri"/>
          <w:sz w:val="24"/>
          <w:szCs w:val="24"/>
        </w:rPr>
        <w:t>tvarų</w:t>
      </w:r>
      <w:proofErr w:type="spellEnd"/>
      <w:r w:rsidRPr="0037707B">
        <w:rPr>
          <w:rFonts w:eastAsia="Calibri"/>
          <w:sz w:val="24"/>
          <w:szCs w:val="24"/>
        </w:rPr>
        <w:t xml:space="preserve"> </w:t>
      </w:r>
      <w:proofErr w:type="spellStart"/>
      <w:r w:rsidRPr="0037707B">
        <w:rPr>
          <w:rFonts w:eastAsia="Calibri"/>
          <w:sz w:val="24"/>
          <w:szCs w:val="24"/>
        </w:rPr>
        <w:t>bei</w:t>
      </w:r>
      <w:proofErr w:type="spellEnd"/>
      <w:r w:rsidRPr="0037707B">
        <w:rPr>
          <w:rFonts w:eastAsia="Calibri"/>
          <w:sz w:val="24"/>
          <w:szCs w:val="24"/>
        </w:rPr>
        <w:t xml:space="preserve"> </w:t>
      </w:r>
      <w:proofErr w:type="spellStart"/>
      <w:r w:rsidRPr="0037707B">
        <w:rPr>
          <w:rFonts w:eastAsia="Calibri"/>
          <w:sz w:val="24"/>
          <w:szCs w:val="24"/>
        </w:rPr>
        <w:t>ekologišką</w:t>
      </w:r>
      <w:proofErr w:type="spellEnd"/>
      <w:r w:rsidRPr="0037707B">
        <w:rPr>
          <w:rFonts w:eastAsia="Calibri"/>
          <w:sz w:val="24"/>
          <w:szCs w:val="24"/>
        </w:rPr>
        <w:t xml:space="preserve"> </w:t>
      </w:r>
      <w:proofErr w:type="spellStart"/>
      <w:r w:rsidRPr="0037707B">
        <w:rPr>
          <w:rFonts w:eastAsia="Calibri"/>
          <w:sz w:val="24"/>
          <w:szCs w:val="24"/>
        </w:rPr>
        <w:t>žemės</w:t>
      </w:r>
      <w:proofErr w:type="spellEnd"/>
      <w:r w:rsidRPr="0037707B">
        <w:rPr>
          <w:rFonts w:eastAsia="Calibri"/>
          <w:sz w:val="24"/>
          <w:szCs w:val="24"/>
        </w:rPr>
        <w:t xml:space="preserve"> </w:t>
      </w:r>
      <w:proofErr w:type="spellStart"/>
      <w:r w:rsidRPr="0037707B">
        <w:rPr>
          <w:rFonts w:eastAsia="Calibri"/>
          <w:sz w:val="24"/>
          <w:szCs w:val="24"/>
        </w:rPr>
        <w:t>ūkį</w:t>
      </w:r>
      <w:proofErr w:type="spellEnd"/>
      <w:r w:rsidRPr="0037707B">
        <w:rPr>
          <w:rFonts w:eastAsia="Calibri"/>
          <w:sz w:val="24"/>
          <w:szCs w:val="24"/>
        </w:rPr>
        <w:t xml:space="preserve"> </w:t>
      </w:r>
      <w:proofErr w:type="spellStart"/>
      <w:r w:rsidRPr="0037707B">
        <w:rPr>
          <w:rFonts w:eastAsia="Calibri"/>
          <w:sz w:val="24"/>
          <w:szCs w:val="24"/>
        </w:rPr>
        <w:t>propaguojančiai</w:t>
      </w:r>
      <w:proofErr w:type="spellEnd"/>
      <w:r w:rsidRPr="0037707B">
        <w:rPr>
          <w:rFonts w:eastAsia="Calibri"/>
          <w:sz w:val="24"/>
          <w:szCs w:val="24"/>
        </w:rPr>
        <w:t xml:space="preserve"> </w:t>
      </w:r>
      <w:proofErr w:type="spellStart"/>
      <w:r w:rsidRPr="0037707B">
        <w:rPr>
          <w:rFonts w:eastAsia="Calibri"/>
          <w:sz w:val="24"/>
          <w:szCs w:val="24"/>
        </w:rPr>
        <w:t>šaliai</w:t>
      </w:r>
      <w:proofErr w:type="spellEnd"/>
      <w:r w:rsidRPr="0037707B">
        <w:rPr>
          <w:rFonts w:eastAsia="Calibri"/>
          <w:sz w:val="24"/>
          <w:szCs w:val="24"/>
        </w:rPr>
        <w:t xml:space="preserve">, </w:t>
      </w:r>
      <w:hyperlink r:id="rId20" w:history="1">
        <w:proofErr w:type="spellStart"/>
        <w:r w:rsidRPr="0037707B">
          <w:rPr>
            <w:rStyle w:val="Hyperlink"/>
            <w:rFonts w:eastAsia="Calibri"/>
            <w:color w:val="auto"/>
            <w:sz w:val="24"/>
            <w:szCs w:val="24"/>
            <w:u w:val="none"/>
          </w:rPr>
          <w:t>vadovaujantis</w:t>
        </w:r>
        <w:proofErr w:type="spellEnd"/>
        <w:r w:rsidRPr="0037707B">
          <w:rPr>
            <w:rStyle w:val="Hyperlink"/>
            <w:rFonts w:eastAsia="Calibri"/>
            <w:color w:val="auto"/>
            <w:sz w:val="24"/>
            <w:szCs w:val="24"/>
            <w:u w:val="none"/>
          </w:rPr>
          <w:t xml:space="preserve"> Lietuvos </w:t>
        </w:r>
        <w:proofErr w:type="spellStart"/>
        <w:r w:rsidRPr="0037707B">
          <w:rPr>
            <w:rStyle w:val="Hyperlink"/>
            <w:rFonts w:eastAsia="Calibri"/>
            <w:color w:val="auto"/>
            <w:sz w:val="24"/>
            <w:szCs w:val="24"/>
            <w:u w:val="none"/>
          </w:rPr>
          <w:t>pristatymo</w:t>
        </w:r>
        <w:proofErr w:type="spellEnd"/>
        <w:r w:rsidRPr="0037707B">
          <w:rPr>
            <w:rStyle w:val="Hyperlink"/>
            <w:rFonts w:eastAsia="Calibri"/>
            <w:color w:val="auto"/>
            <w:sz w:val="24"/>
            <w:szCs w:val="24"/>
            <w:u w:val="none"/>
          </w:rPr>
          <w:t xml:space="preserve"> </w:t>
        </w:r>
        <w:proofErr w:type="spellStart"/>
        <w:r w:rsidRPr="0037707B">
          <w:rPr>
            <w:rStyle w:val="Hyperlink"/>
            <w:rFonts w:eastAsia="Calibri"/>
            <w:color w:val="auto"/>
            <w:sz w:val="24"/>
            <w:szCs w:val="24"/>
            <w:u w:val="none"/>
          </w:rPr>
          <w:t>užsienyje</w:t>
        </w:r>
        <w:proofErr w:type="spellEnd"/>
        <w:r w:rsidRPr="0037707B">
          <w:rPr>
            <w:rStyle w:val="Hyperlink"/>
            <w:rFonts w:eastAsia="Calibri"/>
            <w:color w:val="auto"/>
            <w:sz w:val="24"/>
            <w:szCs w:val="24"/>
            <w:u w:val="none"/>
          </w:rPr>
          <w:t xml:space="preserve"> </w:t>
        </w:r>
        <w:proofErr w:type="spellStart"/>
        <w:r w:rsidRPr="0037707B">
          <w:rPr>
            <w:rStyle w:val="Hyperlink"/>
            <w:rFonts w:eastAsia="Calibri"/>
            <w:color w:val="auto"/>
            <w:sz w:val="24"/>
            <w:szCs w:val="24"/>
            <w:u w:val="none"/>
          </w:rPr>
          <w:t>strategija</w:t>
        </w:r>
        <w:proofErr w:type="spellEnd"/>
      </w:hyperlink>
      <w:r w:rsidRPr="0037707B">
        <w:rPr>
          <w:sz w:val="24"/>
          <w:szCs w:val="24"/>
        </w:rPr>
        <w:t xml:space="preserve"> </w:t>
      </w:r>
      <w:proofErr w:type="spellStart"/>
      <w:r w:rsidRPr="0037707B">
        <w:rPr>
          <w:sz w:val="24"/>
          <w:szCs w:val="24"/>
        </w:rPr>
        <w:t>bei</w:t>
      </w:r>
      <w:proofErr w:type="spellEnd"/>
      <w:r w:rsidRPr="0037707B">
        <w:rPr>
          <w:sz w:val="24"/>
          <w:szCs w:val="24"/>
        </w:rPr>
        <w:t xml:space="preserve"> </w:t>
      </w:r>
      <w:hyperlink r:id="rId21" w:history="1">
        <w:proofErr w:type="spellStart"/>
        <w:r w:rsidRPr="0037707B">
          <w:rPr>
            <w:rStyle w:val="Hyperlink"/>
            <w:color w:val="auto"/>
            <w:sz w:val="24"/>
            <w:szCs w:val="24"/>
            <w:u w:val="none"/>
          </w:rPr>
          <w:t>Nacionalinio</w:t>
        </w:r>
        <w:proofErr w:type="spellEnd"/>
        <w:r w:rsidRPr="0037707B">
          <w:rPr>
            <w:rStyle w:val="Hyperlink"/>
            <w:color w:val="auto"/>
            <w:sz w:val="24"/>
            <w:szCs w:val="24"/>
            <w:u w:val="none"/>
          </w:rPr>
          <w:t xml:space="preserve"> </w:t>
        </w:r>
        <w:proofErr w:type="spellStart"/>
        <w:r w:rsidRPr="0037707B">
          <w:rPr>
            <w:rStyle w:val="Hyperlink"/>
            <w:color w:val="auto"/>
            <w:sz w:val="24"/>
            <w:szCs w:val="24"/>
            <w:u w:val="none"/>
          </w:rPr>
          <w:t>eksporto</w:t>
        </w:r>
        <w:proofErr w:type="spellEnd"/>
        <w:r w:rsidRPr="0037707B">
          <w:rPr>
            <w:rStyle w:val="Hyperlink"/>
            <w:color w:val="auto"/>
            <w:sz w:val="24"/>
            <w:szCs w:val="24"/>
            <w:u w:val="none"/>
          </w:rPr>
          <w:t xml:space="preserve"> </w:t>
        </w:r>
        <w:proofErr w:type="spellStart"/>
        <w:r w:rsidRPr="0037707B">
          <w:rPr>
            <w:rStyle w:val="Hyperlink"/>
            <w:color w:val="auto"/>
            <w:sz w:val="24"/>
            <w:szCs w:val="24"/>
            <w:u w:val="none"/>
          </w:rPr>
          <w:t>stendo</w:t>
        </w:r>
        <w:proofErr w:type="spellEnd"/>
        <w:r w:rsidRPr="0037707B">
          <w:rPr>
            <w:rStyle w:val="Hyperlink"/>
            <w:color w:val="auto"/>
            <w:sz w:val="24"/>
            <w:szCs w:val="24"/>
            <w:u w:val="none"/>
          </w:rPr>
          <w:t xml:space="preserve"> </w:t>
        </w:r>
        <w:proofErr w:type="spellStart"/>
        <w:r w:rsidRPr="0037707B">
          <w:rPr>
            <w:rStyle w:val="Hyperlink"/>
            <w:color w:val="auto"/>
            <w:sz w:val="24"/>
            <w:szCs w:val="24"/>
            <w:u w:val="none"/>
          </w:rPr>
          <w:t>dizaino</w:t>
        </w:r>
        <w:proofErr w:type="spellEnd"/>
        <w:r w:rsidRPr="0037707B">
          <w:rPr>
            <w:rStyle w:val="Hyperlink"/>
            <w:color w:val="auto"/>
            <w:sz w:val="24"/>
            <w:szCs w:val="24"/>
            <w:u w:val="none"/>
          </w:rPr>
          <w:t xml:space="preserve"> </w:t>
        </w:r>
        <w:proofErr w:type="spellStart"/>
        <w:r w:rsidRPr="0037707B">
          <w:rPr>
            <w:rStyle w:val="Hyperlink"/>
            <w:color w:val="auto"/>
            <w:sz w:val="24"/>
            <w:szCs w:val="24"/>
            <w:u w:val="none"/>
          </w:rPr>
          <w:t>gairėmis</w:t>
        </w:r>
        <w:proofErr w:type="spellEnd"/>
      </w:hyperlink>
      <w:r w:rsidRPr="0037707B">
        <w:rPr>
          <w:rFonts w:eastAsia="Calibri"/>
          <w:sz w:val="24"/>
          <w:szCs w:val="24"/>
        </w:rPr>
        <w:t xml:space="preserve">.  </w:t>
      </w:r>
      <w:r w:rsidRPr="0037707B">
        <w:rPr>
          <w:sz w:val="24"/>
          <w:szCs w:val="24"/>
        </w:rPr>
        <w:t xml:space="preserve"> </w:t>
      </w:r>
    </w:p>
    <w:p w14:paraId="45C719F2" w14:textId="77777777" w:rsidR="0037707B" w:rsidRPr="0037707B" w:rsidRDefault="0037707B" w:rsidP="0037707B">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rPr>
      </w:pP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vizualizacija</w:t>
      </w:r>
      <w:proofErr w:type="spellEnd"/>
      <w:r w:rsidRPr="0037707B">
        <w:rPr>
          <w:sz w:val="24"/>
          <w:szCs w:val="24"/>
        </w:rPr>
        <w:t xml:space="preserve">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sukurta</w:t>
      </w:r>
      <w:proofErr w:type="spellEnd"/>
      <w:r w:rsidRPr="0037707B">
        <w:rPr>
          <w:sz w:val="24"/>
          <w:szCs w:val="24"/>
        </w:rPr>
        <w:t xml:space="preserve"> </w:t>
      </w:r>
      <w:proofErr w:type="spellStart"/>
      <w:r w:rsidRPr="0037707B">
        <w:rPr>
          <w:sz w:val="24"/>
          <w:szCs w:val="24"/>
        </w:rPr>
        <w:t>vadovaujantis</w:t>
      </w:r>
      <w:proofErr w:type="spellEnd"/>
      <w:r w:rsidRPr="0037707B">
        <w:rPr>
          <w:sz w:val="24"/>
          <w:szCs w:val="24"/>
        </w:rPr>
        <w:t xml:space="preserve"> </w:t>
      </w:r>
      <w:proofErr w:type="spellStart"/>
      <w:r w:rsidRPr="0037707B">
        <w:rPr>
          <w:sz w:val="24"/>
          <w:szCs w:val="24"/>
        </w:rPr>
        <w:t>pridedama</w:t>
      </w:r>
      <w:proofErr w:type="spellEnd"/>
      <w:r w:rsidRPr="0037707B">
        <w:rPr>
          <w:sz w:val="24"/>
          <w:szCs w:val="24"/>
        </w:rPr>
        <w:t xml:space="preserve"> </w:t>
      </w:r>
      <w:proofErr w:type="spellStart"/>
      <w:r w:rsidRPr="0037707B">
        <w:rPr>
          <w:sz w:val="24"/>
          <w:szCs w:val="24"/>
        </w:rPr>
        <w:t>koncepcija</w:t>
      </w:r>
      <w:proofErr w:type="spellEnd"/>
      <w:r w:rsidRPr="0037707B">
        <w:rPr>
          <w:sz w:val="24"/>
          <w:szCs w:val="24"/>
        </w:rPr>
        <w:t xml:space="preserve"> </w:t>
      </w:r>
      <w:proofErr w:type="spellStart"/>
      <w:r w:rsidRPr="0037707B">
        <w:rPr>
          <w:sz w:val="24"/>
          <w:szCs w:val="24"/>
        </w:rPr>
        <w:t>ir</w:t>
      </w:r>
      <w:proofErr w:type="spellEnd"/>
      <w:r w:rsidRPr="0037707B">
        <w:rPr>
          <w:sz w:val="24"/>
          <w:szCs w:val="24"/>
        </w:rPr>
        <w:t xml:space="preserve">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adaptuota</w:t>
      </w:r>
      <w:proofErr w:type="spellEnd"/>
      <w:r w:rsidRPr="0037707B">
        <w:rPr>
          <w:sz w:val="24"/>
          <w:szCs w:val="24"/>
        </w:rPr>
        <w:t xml:space="preserve"> </w:t>
      </w:r>
      <w:proofErr w:type="spellStart"/>
      <w:r w:rsidRPr="0037707B">
        <w:rPr>
          <w:sz w:val="24"/>
          <w:szCs w:val="24"/>
        </w:rPr>
        <w:t>faktiniams</w:t>
      </w:r>
      <w:proofErr w:type="spellEnd"/>
      <w:r w:rsidRPr="0037707B">
        <w:rPr>
          <w:sz w:val="24"/>
          <w:szCs w:val="24"/>
        </w:rPr>
        <w:t xml:space="preserve"> </w:t>
      </w: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matmenims</w:t>
      </w:r>
      <w:proofErr w:type="spellEnd"/>
      <w:r w:rsidRPr="0037707B">
        <w:rPr>
          <w:sz w:val="24"/>
          <w:szCs w:val="24"/>
        </w:rPr>
        <w:t xml:space="preserve">, </w:t>
      </w:r>
      <w:proofErr w:type="spellStart"/>
      <w:r w:rsidRPr="0037707B">
        <w:rPr>
          <w:sz w:val="24"/>
          <w:szCs w:val="24"/>
        </w:rPr>
        <w:t>įmonių</w:t>
      </w:r>
      <w:proofErr w:type="spellEnd"/>
      <w:r w:rsidRPr="0037707B">
        <w:rPr>
          <w:sz w:val="24"/>
          <w:szCs w:val="24"/>
        </w:rPr>
        <w:t xml:space="preserve"> </w:t>
      </w:r>
      <w:proofErr w:type="spellStart"/>
      <w:r w:rsidRPr="0037707B">
        <w:rPr>
          <w:sz w:val="24"/>
          <w:szCs w:val="24"/>
        </w:rPr>
        <w:t>išdėstymui</w:t>
      </w:r>
      <w:proofErr w:type="spellEnd"/>
      <w:r w:rsidRPr="0037707B">
        <w:rPr>
          <w:sz w:val="24"/>
          <w:szCs w:val="24"/>
        </w:rPr>
        <w:t xml:space="preserve">, </w:t>
      </w:r>
      <w:proofErr w:type="spellStart"/>
      <w:r w:rsidRPr="0037707B">
        <w:rPr>
          <w:sz w:val="24"/>
          <w:szCs w:val="24"/>
        </w:rPr>
        <w:t>nurodytiems</w:t>
      </w:r>
      <w:proofErr w:type="spellEnd"/>
      <w:r w:rsidRPr="0037707B">
        <w:rPr>
          <w:sz w:val="24"/>
          <w:szCs w:val="24"/>
        </w:rPr>
        <w:t xml:space="preserve"> </w:t>
      </w:r>
      <w:proofErr w:type="spellStart"/>
      <w:r w:rsidRPr="0037707B">
        <w:rPr>
          <w:sz w:val="24"/>
          <w:szCs w:val="24"/>
        </w:rPr>
        <w:t>Techninės</w:t>
      </w:r>
      <w:proofErr w:type="spellEnd"/>
      <w:r w:rsidRPr="0037707B">
        <w:rPr>
          <w:sz w:val="24"/>
          <w:szCs w:val="24"/>
        </w:rPr>
        <w:t xml:space="preserve"> </w:t>
      </w:r>
      <w:proofErr w:type="spellStart"/>
      <w:r w:rsidRPr="0037707B">
        <w:rPr>
          <w:sz w:val="24"/>
          <w:szCs w:val="24"/>
        </w:rPr>
        <w:t>specifikacijos</w:t>
      </w:r>
      <w:proofErr w:type="spellEnd"/>
      <w:r w:rsidRPr="0037707B">
        <w:rPr>
          <w:sz w:val="24"/>
          <w:szCs w:val="24"/>
        </w:rPr>
        <w:t xml:space="preserve"> </w:t>
      </w:r>
      <w:proofErr w:type="spellStart"/>
      <w:r w:rsidRPr="0037707B">
        <w:rPr>
          <w:sz w:val="24"/>
          <w:szCs w:val="24"/>
        </w:rPr>
        <w:t>prieduose</w:t>
      </w:r>
      <w:proofErr w:type="spellEnd"/>
      <w:r w:rsidRPr="0037707B">
        <w:rPr>
          <w:color w:val="FF0000"/>
          <w:sz w:val="24"/>
          <w:szCs w:val="24"/>
        </w:rPr>
        <w:t xml:space="preserve"> </w:t>
      </w:r>
      <w:r w:rsidRPr="0037707B">
        <w:rPr>
          <w:sz w:val="24"/>
          <w:szCs w:val="24"/>
        </w:rPr>
        <w:t xml:space="preserve">Nr. 1, Nr. 2. </w:t>
      </w:r>
      <w:proofErr w:type="spellStart"/>
      <w:r w:rsidRPr="0037707B">
        <w:rPr>
          <w:sz w:val="24"/>
          <w:szCs w:val="24"/>
        </w:rPr>
        <w:t>Vizualizacija</w:t>
      </w:r>
      <w:proofErr w:type="spellEnd"/>
      <w:r w:rsidRPr="0037707B">
        <w:rPr>
          <w:sz w:val="24"/>
          <w:szCs w:val="24"/>
        </w:rPr>
        <w:t xml:space="preserve"> </w:t>
      </w:r>
      <w:proofErr w:type="spellStart"/>
      <w:r w:rsidRPr="0037707B">
        <w:rPr>
          <w:sz w:val="24"/>
          <w:szCs w:val="24"/>
        </w:rPr>
        <w:t>taip</w:t>
      </w:r>
      <w:proofErr w:type="spellEnd"/>
      <w:r w:rsidRPr="0037707B">
        <w:rPr>
          <w:sz w:val="24"/>
          <w:szCs w:val="24"/>
        </w:rPr>
        <w:t xml:space="preserve"> pat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atitikti</w:t>
      </w:r>
      <w:proofErr w:type="spellEnd"/>
      <w:r w:rsidRPr="0037707B">
        <w:rPr>
          <w:sz w:val="24"/>
          <w:szCs w:val="24"/>
        </w:rPr>
        <w:t xml:space="preserve"> </w:t>
      </w:r>
      <w:proofErr w:type="spellStart"/>
      <w:r w:rsidRPr="0037707B">
        <w:rPr>
          <w:sz w:val="24"/>
          <w:szCs w:val="24"/>
        </w:rPr>
        <w:t>pateiktą</w:t>
      </w:r>
      <w:proofErr w:type="spellEnd"/>
      <w:r w:rsidRPr="0037707B">
        <w:rPr>
          <w:sz w:val="24"/>
          <w:szCs w:val="24"/>
        </w:rPr>
        <w:t xml:space="preserve"> </w:t>
      </w:r>
      <w:proofErr w:type="spellStart"/>
      <w:r w:rsidRPr="0037707B">
        <w:rPr>
          <w:sz w:val="24"/>
          <w:szCs w:val="24"/>
        </w:rPr>
        <w:t>baldų</w:t>
      </w:r>
      <w:proofErr w:type="spellEnd"/>
      <w:r w:rsidRPr="0037707B">
        <w:rPr>
          <w:sz w:val="24"/>
          <w:szCs w:val="24"/>
        </w:rPr>
        <w:t xml:space="preserve"> </w:t>
      </w:r>
      <w:proofErr w:type="spellStart"/>
      <w:r w:rsidRPr="0037707B">
        <w:rPr>
          <w:sz w:val="24"/>
          <w:szCs w:val="24"/>
        </w:rPr>
        <w:t>poreikį</w:t>
      </w:r>
      <w:proofErr w:type="spellEnd"/>
      <w:r w:rsidRPr="0037707B">
        <w:rPr>
          <w:sz w:val="24"/>
          <w:szCs w:val="24"/>
        </w:rPr>
        <w:t xml:space="preserve"> </w:t>
      </w:r>
      <w:proofErr w:type="spellStart"/>
      <w:r w:rsidRPr="0037707B">
        <w:rPr>
          <w:sz w:val="24"/>
          <w:szCs w:val="24"/>
        </w:rPr>
        <w:t>pagal</w:t>
      </w:r>
      <w:proofErr w:type="spellEnd"/>
      <w:r w:rsidRPr="0037707B">
        <w:rPr>
          <w:sz w:val="24"/>
          <w:szCs w:val="24"/>
        </w:rPr>
        <w:t xml:space="preserve"> </w:t>
      </w:r>
      <w:proofErr w:type="spellStart"/>
      <w:r w:rsidRPr="0037707B">
        <w:rPr>
          <w:sz w:val="24"/>
          <w:szCs w:val="24"/>
        </w:rPr>
        <w:t>Konkurso</w:t>
      </w:r>
      <w:proofErr w:type="spellEnd"/>
      <w:r w:rsidRPr="0037707B">
        <w:rPr>
          <w:sz w:val="24"/>
          <w:szCs w:val="24"/>
        </w:rPr>
        <w:t xml:space="preserve"> </w:t>
      </w:r>
      <w:proofErr w:type="spellStart"/>
      <w:r w:rsidRPr="0037707B">
        <w:rPr>
          <w:sz w:val="24"/>
          <w:szCs w:val="24"/>
        </w:rPr>
        <w:t>sąlygų</w:t>
      </w:r>
      <w:proofErr w:type="spellEnd"/>
      <w:r w:rsidRPr="0037707B">
        <w:rPr>
          <w:sz w:val="24"/>
          <w:szCs w:val="24"/>
        </w:rPr>
        <w:t xml:space="preserve"> </w:t>
      </w:r>
      <w:proofErr w:type="spellStart"/>
      <w:r w:rsidRPr="0037707B">
        <w:rPr>
          <w:sz w:val="24"/>
          <w:szCs w:val="24"/>
        </w:rPr>
        <w:t>priedą</w:t>
      </w:r>
      <w:proofErr w:type="spellEnd"/>
      <w:r w:rsidRPr="0037707B">
        <w:rPr>
          <w:sz w:val="24"/>
          <w:szCs w:val="24"/>
        </w:rPr>
        <w:t xml:space="preserve"> Nr. 2, visas </w:t>
      </w:r>
      <w:proofErr w:type="spellStart"/>
      <w:r w:rsidRPr="0037707B">
        <w:rPr>
          <w:sz w:val="24"/>
          <w:szCs w:val="24"/>
        </w:rPr>
        <w:t>detales</w:t>
      </w:r>
      <w:proofErr w:type="spellEnd"/>
      <w:r w:rsidRPr="0037707B">
        <w:rPr>
          <w:sz w:val="24"/>
          <w:szCs w:val="24"/>
        </w:rPr>
        <w:t xml:space="preserve"> </w:t>
      </w:r>
      <w:proofErr w:type="spellStart"/>
      <w:r w:rsidRPr="0037707B">
        <w:rPr>
          <w:sz w:val="24"/>
          <w:szCs w:val="24"/>
        </w:rPr>
        <w:t>bei</w:t>
      </w:r>
      <w:proofErr w:type="spellEnd"/>
      <w:r w:rsidRPr="0037707B">
        <w:rPr>
          <w:sz w:val="24"/>
          <w:szCs w:val="24"/>
        </w:rPr>
        <w:t xml:space="preserve"> </w:t>
      </w:r>
      <w:proofErr w:type="spellStart"/>
      <w:r w:rsidRPr="0037707B">
        <w:rPr>
          <w:sz w:val="24"/>
          <w:szCs w:val="24"/>
        </w:rPr>
        <w:t>pakeitimus</w:t>
      </w:r>
      <w:proofErr w:type="spellEnd"/>
      <w:r w:rsidRPr="0037707B">
        <w:rPr>
          <w:sz w:val="24"/>
          <w:szCs w:val="24"/>
        </w:rPr>
        <w:t xml:space="preserve">, </w:t>
      </w:r>
      <w:proofErr w:type="spellStart"/>
      <w:r w:rsidRPr="0037707B">
        <w:rPr>
          <w:sz w:val="24"/>
          <w:szCs w:val="24"/>
        </w:rPr>
        <w:t>nurodant</w:t>
      </w:r>
      <w:proofErr w:type="spellEnd"/>
      <w:r w:rsidRPr="0037707B">
        <w:rPr>
          <w:sz w:val="24"/>
          <w:szCs w:val="24"/>
        </w:rPr>
        <w:t xml:space="preserve"> </w:t>
      </w:r>
      <w:proofErr w:type="spellStart"/>
      <w:r w:rsidRPr="0037707B">
        <w:rPr>
          <w:sz w:val="24"/>
          <w:szCs w:val="24"/>
        </w:rPr>
        <w:t>visų</w:t>
      </w:r>
      <w:proofErr w:type="spellEnd"/>
      <w:r w:rsidRPr="0037707B">
        <w:rPr>
          <w:sz w:val="24"/>
          <w:szCs w:val="24"/>
        </w:rPr>
        <w:t xml:space="preserve"> </w:t>
      </w: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dalių</w:t>
      </w:r>
      <w:proofErr w:type="spellEnd"/>
      <w:r w:rsidRPr="0037707B">
        <w:rPr>
          <w:sz w:val="24"/>
          <w:szCs w:val="24"/>
        </w:rPr>
        <w:t xml:space="preserve"> </w:t>
      </w:r>
      <w:proofErr w:type="spellStart"/>
      <w:r w:rsidRPr="0037707B">
        <w:rPr>
          <w:sz w:val="24"/>
          <w:szCs w:val="24"/>
        </w:rPr>
        <w:t>matmenis</w:t>
      </w:r>
      <w:proofErr w:type="spellEnd"/>
      <w:r w:rsidRPr="0037707B">
        <w:rPr>
          <w:sz w:val="24"/>
          <w:szCs w:val="24"/>
        </w:rPr>
        <w:t xml:space="preserve">, </w:t>
      </w:r>
      <w:proofErr w:type="spellStart"/>
      <w:r w:rsidRPr="0037707B">
        <w:rPr>
          <w:sz w:val="24"/>
          <w:szCs w:val="24"/>
        </w:rPr>
        <w:t>reklaminių</w:t>
      </w:r>
      <w:proofErr w:type="spellEnd"/>
      <w:r w:rsidRPr="0037707B">
        <w:rPr>
          <w:sz w:val="24"/>
          <w:szCs w:val="24"/>
        </w:rPr>
        <w:t xml:space="preserve"> </w:t>
      </w:r>
      <w:proofErr w:type="spellStart"/>
      <w:r w:rsidRPr="0037707B">
        <w:rPr>
          <w:sz w:val="24"/>
          <w:szCs w:val="24"/>
        </w:rPr>
        <w:t>plotų</w:t>
      </w:r>
      <w:proofErr w:type="spellEnd"/>
      <w:r w:rsidRPr="0037707B">
        <w:rPr>
          <w:sz w:val="24"/>
          <w:szCs w:val="24"/>
        </w:rPr>
        <w:t xml:space="preserve"> </w:t>
      </w:r>
      <w:proofErr w:type="spellStart"/>
      <w:r w:rsidRPr="0037707B">
        <w:rPr>
          <w:sz w:val="24"/>
          <w:szCs w:val="24"/>
        </w:rPr>
        <w:t>matmenis</w:t>
      </w:r>
      <w:proofErr w:type="spellEnd"/>
      <w:r w:rsidRPr="0037707B">
        <w:rPr>
          <w:sz w:val="24"/>
          <w:szCs w:val="24"/>
        </w:rPr>
        <w:t xml:space="preserve">, </w:t>
      </w:r>
      <w:proofErr w:type="spellStart"/>
      <w:r w:rsidRPr="0037707B">
        <w:rPr>
          <w:sz w:val="24"/>
          <w:szCs w:val="24"/>
        </w:rPr>
        <w:t>pagal</w:t>
      </w:r>
      <w:proofErr w:type="spellEnd"/>
      <w:r w:rsidRPr="0037707B">
        <w:rPr>
          <w:sz w:val="24"/>
          <w:szCs w:val="24"/>
        </w:rPr>
        <w:t xml:space="preserve"> </w:t>
      </w:r>
      <w:proofErr w:type="spellStart"/>
      <w:r w:rsidRPr="0037707B">
        <w:rPr>
          <w:sz w:val="24"/>
          <w:szCs w:val="24"/>
        </w:rPr>
        <w:t>kuriuos</w:t>
      </w:r>
      <w:proofErr w:type="spellEnd"/>
      <w:r w:rsidRPr="0037707B">
        <w:rPr>
          <w:sz w:val="24"/>
          <w:szCs w:val="24"/>
        </w:rPr>
        <w:t xml:space="preserve"> </w:t>
      </w:r>
      <w:proofErr w:type="spellStart"/>
      <w:r w:rsidRPr="0037707B">
        <w:rPr>
          <w:sz w:val="24"/>
          <w:szCs w:val="24"/>
        </w:rPr>
        <w:t>turės</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paruošta</w:t>
      </w:r>
      <w:proofErr w:type="spellEnd"/>
      <w:r w:rsidRPr="0037707B">
        <w:rPr>
          <w:sz w:val="24"/>
          <w:szCs w:val="24"/>
        </w:rPr>
        <w:t xml:space="preserve"> </w:t>
      </w:r>
      <w:proofErr w:type="spellStart"/>
      <w:r w:rsidRPr="0037707B">
        <w:rPr>
          <w:sz w:val="24"/>
          <w:szCs w:val="24"/>
        </w:rPr>
        <w:t>įmonių-dalyvių</w:t>
      </w:r>
      <w:proofErr w:type="spellEnd"/>
      <w:r w:rsidRPr="0037707B">
        <w:rPr>
          <w:sz w:val="24"/>
          <w:szCs w:val="24"/>
        </w:rPr>
        <w:t xml:space="preserve"> </w:t>
      </w:r>
      <w:proofErr w:type="spellStart"/>
      <w:r w:rsidRPr="0037707B">
        <w:rPr>
          <w:sz w:val="24"/>
          <w:szCs w:val="24"/>
        </w:rPr>
        <w:t>reklaminė</w:t>
      </w:r>
      <w:proofErr w:type="spellEnd"/>
      <w:r w:rsidRPr="0037707B">
        <w:rPr>
          <w:sz w:val="24"/>
          <w:szCs w:val="24"/>
        </w:rPr>
        <w:t xml:space="preserve"> </w:t>
      </w:r>
      <w:proofErr w:type="spellStart"/>
      <w:r w:rsidRPr="0037707B">
        <w:rPr>
          <w:sz w:val="24"/>
          <w:szCs w:val="24"/>
        </w:rPr>
        <w:t>medžiaga</w:t>
      </w:r>
      <w:proofErr w:type="spellEnd"/>
      <w:r w:rsidRPr="0037707B">
        <w:rPr>
          <w:sz w:val="24"/>
          <w:szCs w:val="24"/>
        </w:rPr>
        <w:t xml:space="preserve">, </w:t>
      </w:r>
      <w:proofErr w:type="spellStart"/>
      <w:r w:rsidRPr="0037707B">
        <w:rPr>
          <w:sz w:val="24"/>
          <w:szCs w:val="24"/>
        </w:rPr>
        <w:t>kitas</w:t>
      </w:r>
      <w:proofErr w:type="spellEnd"/>
      <w:r w:rsidRPr="0037707B">
        <w:rPr>
          <w:sz w:val="24"/>
          <w:szCs w:val="24"/>
        </w:rPr>
        <w:t xml:space="preserve"> </w:t>
      </w:r>
      <w:proofErr w:type="spellStart"/>
      <w:r w:rsidRPr="0037707B">
        <w:rPr>
          <w:sz w:val="24"/>
          <w:szCs w:val="24"/>
        </w:rPr>
        <w:t>derintinas</w:t>
      </w:r>
      <w:proofErr w:type="spellEnd"/>
      <w:r w:rsidRPr="0037707B">
        <w:rPr>
          <w:sz w:val="24"/>
          <w:szCs w:val="24"/>
        </w:rPr>
        <w:t xml:space="preserve"> </w:t>
      </w:r>
      <w:proofErr w:type="spellStart"/>
      <w:r w:rsidRPr="0037707B">
        <w:rPr>
          <w:sz w:val="24"/>
          <w:szCs w:val="24"/>
        </w:rPr>
        <w:t>detales</w:t>
      </w:r>
      <w:proofErr w:type="spellEnd"/>
      <w:r w:rsidRPr="0037707B">
        <w:rPr>
          <w:sz w:val="24"/>
          <w:szCs w:val="24"/>
        </w:rPr>
        <w:t xml:space="preserve">. </w:t>
      </w: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vizualizacijoje</w:t>
      </w:r>
      <w:proofErr w:type="spellEnd"/>
      <w:r w:rsidRPr="0037707B">
        <w:rPr>
          <w:sz w:val="24"/>
          <w:szCs w:val="24"/>
        </w:rPr>
        <w:t xml:space="preserve">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matomi</w:t>
      </w:r>
      <w:proofErr w:type="spellEnd"/>
      <w:r w:rsidRPr="0037707B">
        <w:rPr>
          <w:sz w:val="24"/>
          <w:szCs w:val="24"/>
        </w:rPr>
        <w:t xml:space="preserve"> </w:t>
      </w:r>
      <w:proofErr w:type="spellStart"/>
      <w:r w:rsidRPr="0037707B">
        <w:rPr>
          <w:sz w:val="24"/>
          <w:szCs w:val="24"/>
        </w:rPr>
        <w:t>visi</w:t>
      </w:r>
      <w:proofErr w:type="spellEnd"/>
      <w:r w:rsidRPr="0037707B">
        <w:rPr>
          <w:sz w:val="24"/>
          <w:szCs w:val="24"/>
        </w:rPr>
        <w:t xml:space="preserve"> </w:t>
      </w: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elementai</w:t>
      </w:r>
      <w:proofErr w:type="spellEnd"/>
      <w:r w:rsidRPr="0037707B">
        <w:rPr>
          <w:sz w:val="24"/>
          <w:szCs w:val="24"/>
        </w:rPr>
        <w:t xml:space="preserve">, </w:t>
      </w:r>
      <w:proofErr w:type="spellStart"/>
      <w:r w:rsidRPr="0037707B">
        <w:rPr>
          <w:sz w:val="24"/>
          <w:szCs w:val="24"/>
        </w:rPr>
        <w:t>stendus</w:t>
      </w:r>
      <w:proofErr w:type="spellEnd"/>
      <w:r w:rsidRPr="0037707B">
        <w:rPr>
          <w:sz w:val="24"/>
          <w:szCs w:val="24"/>
        </w:rPr>
        <w:t xml:space="preserve">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galima</w:t>
      </w:r>
      <w:proofErr w:type="spellEnd"/>
      <w:r w:rsidRPr="0037707B">
        <w:rPr>
          <w:sz w:val="24"/>
          <w:szCs w:val="24"/>
        </w:rPr>
        <w:t xml:space="preserve"> </w:t>
      </w:r>
      <w:proofErr w:type="spellStart"/>
      <w:r w:rsidRPr="0037707B">
        <w:rPr>
          <w:sz w:val="24"/>
          <w:szCs w:val="24"/>
        </w:rPr>
        <w:t>apžiūrėti</w:t>
      </w:r>
      <w:proofErr w:type="spellEnd"/>
      <w:r w:rsidRPr="0037707B">
        <w:rPr>
          <w:sz w:val="24"/>
          <w:szCs w:val="24"/>
        </w:rPr>
        <w:t xml:space="preserve"> iš </w:t>
      </w:r>
      <w:proofErr w:type="spellStart"/>
      <w:r w:rsidRPr="0037707B">
        <w:rPr>
          <w:sz w:val="24"/>
          <w:szCs w:val="24"/>
        </w:rPr>
        <w:t>visų</w:t>
      </w:r>
      <w:proofErr w:type="spellEnd"/>
      <w:r w:rsidRPr="0037707B">
        <w:rPr>
          <w:sz w:val="24"/>
          <w:szCs w:val="24"/>
        </w:rPr>
        <w:t xml:space="preserve"> </w:t>
      </w:r>
      <w:proofErr w:type="spellStart"/>
      <w:r w:rsidRPr="0037707B">
        <w:rPr>
          <w:sz w:val="24"/>
          <w:szCs w:val="24"/>
        </w:rPr>
        <w:t>pusių</w:t>
      </w:r>
      <w:proofErr w:type="spellEnd"/>
      <w:r w:rsidRPr="0037707B">
        <w:rPr>
          <w:sz w:val="24"/>
          <w:szCs w:val="24"/>
        </w:rPr>
        <w:t xml:space="preserve">. </w:t>
      </w:r>
      <w:proofErr w:type="spellStart"/>
      <w:r w:rsidRPr="0037707B">
        <w:rPr>
          <w:sz w:val="24"/>
          <w:szCs w:val="24"/>
        </w:rPr>
        <w:t>Vizualiniai</w:t>
      </w:r>
      <w:proofErr w:type="spellEnd"/>
      <w:r w:rsidRPr="0037707B">
        <w:rPr>
          <w:sz w:val="24"/>
          <w:szCs w:val="24"/>
        </w:rPr>
        <w:t xml:space="preserve"> </w:t>
      </w:r>
      <w:proofErr w:type="spellStart"/>
      <w:r w:rsidRPr="0037707B">
        <w:rPr>
          <w:sz w:val="24"/>
          <w:szCs w:val="24"/>
        </w:rPr>
        <w:t>dokumentai</w:t>
      </w:r>
      <w:proofErr w:type="spellEnd"/>
      <w:r w:rsidRPr="0037707B">
        <w:rPr>
          <w:sz w:val="24"/>
          <w:szCs w:val="24"/>
        </w:rPr>
        <w:t xml:space="preserve">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pateikti</w:t>
      </w:r>
      <w:proofErr w:type="spellEnd"/>
      <w:r w:rsidRPr="0037707B">
        <w:rPr>
          <w:sz w:val="24"/>
          <w:szCs w:val="24"/>
        </w:rPr>
        <w:t xml:space="preserve"> PDF </w:t>
      </w:r>
      <w:proofErr w:type="spellStart"/>
      <w:r w:rsidRPr="0037707B">
        <w:rPr>
          <w:sz w:val="24"/>
          <w:szCs w:val="24"/>
        </w:rPr>
        <w:t>formatu</w:t>
      </w:r>
      <w:proofErr w:type="spellEnd"/>
      <w:r w:rsidRPr="0037707B">
        <w:rPr>
          <w:sz w:val="24"/>
          <w:szCs w:val="24"/>
        </w:rPr>
        <w:t xml:space="preserve">. </w:t>
      </w:r>
    </w:p>
    <w:p w14:paraId="023B27BE" w14:textId="77777777" w:rsidR="0037707B" w:rsidRPr="0037707B" w:rsidRDefault="0037707B" w:rsidP="0037707B">
      <w:pPr>
        <w:pStyle w:val="ListParagraph"/>
        <w:widowControl/>
        <w:numPr>
          <w:ilvl w:val="0"/>
          <w:numId w:val="93"/>
        </w:numPr>
        <w:tabs>
          <w:tab w:val="left" w:pos="1276"/>
        </w:tabs>
        <w:suppressAutoHyphens/>
        <w:ind w:left="0" w:firstLine="851"/>
        <w:contextualSpacing/>
        <w:textAlignment w:val="baseline"/>
        <w:rPr>
          <w:sz w:val="24"/>
          <w:szCs w:val="24"/>
        </w:rPr>
      </w:pPr>
      <w:r w:rsidRPr="0037707B">
        <w:rPr>
          <w:sz w:val="24"/>
          <w:szCs w:val="24"/>
        </w:rPr>
        <w:t xml:space="preserve">Po </w:t>
      </w:r>
      <w:proofErr w:type="spellStart"/>
      <w:r w:rsidRPr="0037707B">
        <w:rPr>
          <w:sz w:val="24"/>
          <w:szCs w:val="24"/>
        </w:rPr>
        <w:t>Sutarties</w:t>
      </w:r>
      <w:proofErr w:type="spellEnd"/>
      <w:r w:rsidRPr="0037707B">
        <w:rPr>
          <w:sz w:val="24"/>
          <w:szCs w:val="24"/>
        </w:rPr>
        <w:t xml:space="preserve"> </w:t>
      </w:r>
      <w:proofErr w:type="spellStart"/>
      <w:r w:rsidRPr="0037707B">
        <w:rPr>
          <w:sz w:val="24"/>
          <w:szCs w:val="24"/>
        </w:rPr>
        <w:t>pasirašymo</w:t>
      </w:r>
      <w:proofErr w:type="spellEnd"/>
      <w:r w:rsidRPr="0037707B">
        <w:rPr>
          <w:sz w:val="24"/>
          <w:szCs w:val="24"/>
        </w:rPr>
        <w:t xml:space="preserve"> </w:t>
      </w: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statytojas</w:t>
      </w:r>
      <w:proofErr w:type="spellEnd"/>
      <w:r w:rsidRPr="0037707B">
        <w:rPr>
          <w:sz w:val="24"/>
          <w:szCs w:val="24"/>
        </w:rPr>
        <w:t xml:space="preserve"> per 2 d. d. </w:t>
      </w:r>
      <w:proofErr w:type="spellStart"/>
      <w:r w:rsidRPr="0037707B">
        <w:rPr>
          <w:sz w:val="24"/>
          <w:szCs w:val="24"/>
        </w:rPr>
        <w:t>įsipareigoja</w:t>
      </w:r>
      <w:proofErr w:type="spellEnd"/>
      <w:r w:rsidRPr="0037707B">
        <w:rPr>
          <w:sz w:val="24"/>
          <w:szCs w:val="24"/>
        </w:rPr>
        <w:t xml:space="preserve"> </w:t>
      </w:r>
      <w:proofErr w:type="spellStart"/>
      <w:r w:rsidRPr="0037707B">
        <w:rPr>
          <w:sz w:val="24"/>
          <w:szCs w:val="24"/>
        </w:rPr>
        <w:t>atlikti</w:t>
      </w:r>
      <w:proofErr w:type="spellEnd"/>
      <w:r w:rsidRPr="0037707B">
        <w:rPr>
          <w:sz w:val="24"/>
          <w:szCs w:val="24"/>
        </w:rPr>
        <w:t xml:space="preserve"> </w:t>
      </w:r>
      <w:proofErr w:type="spellStart"/>
      <w:r w:rsidRPr="0037707B">
        <w:rPr>
          <w:sz w:val="24"/>
          <w:szCs w:val="24"/>
        </w:rPr>
        <w:t>reikalingus</w:t>
      </w:r>
      <w:proofErr w:type="spellEnd"/>
      <w:r w:rsidRPr="0037707B">
        <w:rPr>
          <w:sz w:val="24"/>
          <w:szCs w:val="24"/>
        </w:rPr>
        <w:t xml:space="preserve"> </w:t>
      </w: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vizualizacijos</w:t>
      </w:r>
      <w:proofErr w:type="spellEnd"/>
      <w:r w:rsidRPr="0037707B">
        <w:rPr>
          <w:sz w:val="24"/>
          <w:szCs w:val="24"/>
        </w:rPr>
        <w:t xml:space="preserve"> </w:t>
      </w:r>
      <w:proofErr w:type="spellStart"/>
      <w:proofErr w:type="gramStart"/>
      <w:r w:rsidRPr="0037707B">
        <w:rPr>
          <w:sz w:val="24"/>
          <w:szCs w:val="24"/>
        </w:rPr>
        <w:t>pakeitimus</w:t>
      </w:r>
      <w:proofErr w:type="spellEnd"/>
      <w:r w:rsidRPr="0037707B">
        <w:rPr>
          <w:sz w:val="24"/>
          <w:szCs w:val="24"/>
        </w:rPr>
        <w:t>,  iš</w:t>
      </w:r>
      <w:proofErr w:type="gramEnd"/>
      <w:r w:rsidRPr="0037707B">
        <w:rPr>
          <w:sz w:val="24"/>
          <w:szCs w:val="24"/>
        </w:rPr>
        <w:t xml:space="preserve"> </w:t>
      </w:r>
      <w:proofErr w:type="spellStart"/>
      <w:r w:rsidRPr="0037707B">
        <w:rPr>
          <w:sz w:val="24"/>
          <w:szCs w:val="24"/>
        </w:rPr>
        <w:t>anksto</w:t>
      </w:r>
      <w:proofErr w:type="spellEnd"/>
      <w:r w:rsidRPr="0037707B">
        <w:rPr>
          <w:sz w:val="24"/>
          <w:szCs w:val="24"/>
        </w:rPr>
        <w:t xml:space="preserve"> </w:t>
      </w:r>
      <w:proofErr w:type="spellStart"/>
      <w:r w:rsidRPr="0037707B">
        <w:rPr>
          <w:sz w:val="24"/>
          <w:szCs w:val="24"/>
        </w:rPr>
        <w:t>juos</w:t>
      </w:r>
      <w:proofErr w:type="spellEnd"/>
      <w:r w:rsidRPr="0037707B">
        <w:rPr>
          <w:sz w:val="24"/>
          <w:szCs w:val="24"/>
        </w:rPr>
        <w:t xml:space="preserve"> </w:t>
      </w:r>
      <w:proofErr w:type="spellStart"/>
      <w:r w:rsidRPr="0037707B">
        <w:rPr>
          <w:sz w:val="24"/>
          <w:szCs w:val="24"/>
        </w:rPr>
        <w:t>suderinus</w:t>
      </w:r>
      <w:proofErr w:type="spellEnd"/>
      <w:r w:rsidRPr="0037707B">
        <w:rPr>
          <w:sz w:val="24"/>
          <w:szCs w:val="24"/>
        </w:rPr>
        <w:t xml:space="preserve"> el. </w:t>
      </w:r>
      <w:proofErr w:type="spellStart"/>
      <w:r w:rsidRPr="0037707B">
        <w:rPr>
          <w:sz w:val="24"/>
          <w:szCs w:val="24"/>
        </w:rPr>
        <w:t>paštu</w:t>
      </w:r>
      <w:proofErr w:type="spellEnd"/>
      <w:r w:rsidRPr="0037707B">
        <w:rPr>
          <w:sz w:val="24"/>
          <w:szCs w:val="24"/>
        </w:rPr>
        <w:t xml:space="preserve"> </w:t>
      </w:r>
      <w:proofErr w:type="spellStart"/>
      <w:r w:rsidRPr="0037707B">
        <w:rPr>
          <w:sz w:val="24"/>
          <w:szCs w:val="24"/>
        </w:rPr>
        <w:t>su</w:t>
      </w:r>
      <w:proofErr w:type="spellEnd"/>
      <w:r w:rsidRPr="0037707B">
        <w:rPr>
          <w:sz w:val="24"/>
          <w:szCs w:val="24"/>
        </w:rPr>
        <w:t xml:space="preserve"> </w:t>
      </w:r>
      <w:proofErr w:type="spellStart"/>
      <w:r w:rsidRPr="0037707B">
        <w:rPr>
          <w:sz w:val="24"/>
          <w:szCs w:val="24"/>
        </w:rPr>
        <w:t>užsakovu</w:t>
      </w:r>
      <w:proofErr w:type="spellEnd"/>
      <w:r w:rsidRPr="0037707B">
        <w:rPr>
          <w:sz w:val="24"/>
          <w:szCs w:val="24"/>
        </w:rPr>
        <w:t xml:space="preserve">. </w:t>
      </w:r>
    </w:p>
    <w:p w14:paraId="32705ACC" w14:textId="77777777" w:rsidR="0037707B" w:rsidRPr="0037707B" w:rsidRDefault="0037707B" w:rsidP="0037707B">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rPr>
      </w:pPr>
      <w:proofErr w:type="spellStart"/>
      <w:r w:rsidRPr="0037707B">
        <w:rPr>
          <w:sz w:val="24"/>
          <w:szCs w:val="24"/>
        </w:rPr>
        <w:t>Galutinę</w:t>
      </w:r>
      <w:proofErr w:type="spellEnd"/>
      <w:r w:rsidRPr="0037707B">
        <w:rPr>
          <w:sz w:val="24"/>
          <w:szCs w:val="24"/>
        </w:rPr>
        <w:t xml:space="preserve"> </w:t>
      </w: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vizualizaciją</w:t>
      </w:r>
      <w:proofErr w:type="spellEnd"/>
      <w:r w:rsidRPr="0037707B">
        <w:rPr>
          <w:sz w:val="24"/>
          <w:szCs w:val="24"/>
        </w:rPr>
        <w:t xml:space="preserve"> </w:t>
      </w: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statytojas</w:t>
      </w:r>
      <w:proofErr w:type="spellEnd"/>
      <w:r w:rsidRPr="0037707B">
        <w:rPr>
          <w:sz w:val="24"/>
          <w:szCs w:val="24"/>
        </w:rPr>
        <w:t xml:space="preserve"> </w:t>
      </w:r>
      <w:proofErr w:type="spellStart"/>
      <w:r w:rsidRPr="0037707B">
        <w:rPr>
          <w:sz w:val="24"/>
          <w:szCs w:val="24"/>
        </w:rPr>
        <w:t>įsipareigoja</w:t>
      </w:r>
      <w:proofErr w:type="spellEnd"/>
      <w:r w:rsidRPr="0037707B">
        <w:rPr>
          <w:sz w:val="24"/>
          <w:szCs w:val="24"/>
        </w:rPr>
        <w:t xml:space="preserve"> </w:t>
      </w:r>
      <w:proofErr w:type="spellStart"/>
      <w:r w:rsidRPr="0037707B">
        <w:rPr>
          <w:sz w:val="24"/>
          <w:szCs w:val="24"/>
        </w:rPr>
        <w:t>pateikti</w:t>
      </w:r>
      <w:proofErr w:type="spellEnd"/>
      <w:r w:rsidRPr="0037707B">
        <w:rPr>
          <w:sz w:val="24"/>
          <w:szCs w:val="24"/>
        </w:rPr>
        <w:t xml:space="preserve"> iš </w:t>
      </w:r>
      <w:proofErr w:type="spellStart"/>
      <w:r w:rsidRPr="0037707B">
        <w:rPr>
          <w:sz w:val="24"/>
          <w:szCs w:val="24"/>
        </w:rPr>
        <w:t>užsakovo</w:t>
      </w:r>
      <w:proofErr w:type="spellEnd"/>
      <w:r w:rsidRPr="0037707B">
        <w:rPr>
          <w:sz w:val="24"/>
          <w:szCs w:val="24"/>
        </w:rPr>
        <w:t xml:space="preserve"> </w:t>
      </w:r>
      <w:proofErr w:type="spellStart"/>
      <w:r w:rsidRPr="0037707B">
        <w:rPr>
          <w:sz w:val="24"/>
          <w:szCs w:val="24"/>
        </w:rPr>
        <w:t>gavęs</w:t>
      </w:r>
      <w:proofErr w:type="spellEnd"/>
      <w:r w:rsidRPr="0037707B">
        <w:rPr>
          <w:sz w:val="24"/>
          <w:szCs w:val="24"/>
        </w:rPr>
        <w:t xml:space="preserve"> </w:t>
      </w:r>
      <w:proofErr w:type="spellStart"/>
      <w:r w:rsidRPr="0037707B">
        <w:rPr>
          <w:sz w:val="24"/>
          <w:szCs w:val="24"/>
        </w:rPr>
        <w:t>visą</w:t>
      </w:r>
      <w:proofErr w:type="spellEnd"/>
      <w:r w:rsidRPr="0037707B">
        <w:rPr>
          <w:sz w:val="24"/>
          <w:szCs w:val="24"/>
        </w:rPr>
        <w:t xml:space="preserve"> </w:t>
      </w:r>
      <w:proofErr w:type="spellStart"/>
      <w:r w:rsidRPr="0037707B">
        <w:rPr>
          <w:sz w:val="24"/>
          <w:szCs w:val="24"/>
        </w:rPr>
        <w:t>reikalingą</w:t>
      </w:r>
      <w:proofErr w:type="spellEnd"/>
      <w:r w:rsidRPr="0037707B">
        <w:rPr>
          <w:sz w:val="24"/>
          <w:szCs w:val="24"/>
        </w:rPr>
        <w:t xml:space="preserve"> </w:t>
      </w:r>
      <w:proofErr w:type="spellStart"/>
      <w:r w:rsidRPr="0037707B">
        <w:rPr>
          <w:sz w:val="24"/>
          <w:szCs w:val="24"/>
        </w:rPr>
        <w:t>įmonių-dalyvių</w:t>
      </w:r>
      <w:proofErr w:type="spellEnd"/>
      <w:r w:rsidRPr="0037707B">
        <w:rPr>
          <w:sz w:val="24"/>
          <w:szCs w:val="24"/>
        </w:rPr>
        <w:t xml:space="preserve"> </w:t>
      </w:r>
      <w:proofErr w:type="spellStart"/>
      <w:r w:rsidRPr="0037707B">
        <w:rPr>
          <w:sz w:val="24"/>
          <w:szCs w:val="24"/>
        </w:rPr>
        <w:t>reklaminę</w:t>
      </w:r>
      <w:proofErr w:type="spellEnd"/>
      <w:r w:rsidRPr="0037707B">
        <w:rPr>
          <w:sz w:val="24"/>
          <w:szCs w:val="24"/>
        </w:rPr>
        <w:t xml:space="preserve"> </w:t>
      </w:r>
      <w:proofErr w:type="spellStart"/>
      <w:r w:rsidRPr="0037707B">
        <w:rPr>
          <w:sz w:val="24"/>
          <w:szCs w:val="24"/>
        </w:rPr>
        <w:t>medžiagą</w:t>
      </w:r>
      <w:proofErr w:type="spellEnd"/>
      <w:r w:rsidRPr="0037707B">
        <w:rPr>
          <w:sz w:val="24"/>
          <w:szCs w:val="24"/>
        </w:rPr>
        <w:t xml:space="preserve">. </w:t>
      </w: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vizualizacija</w:t>
      </w:r>
      <w:proofErr w:type="spellEnd"/>
      <w:r w:rsidRPr="0037707B">
        <w:rPr>
          <w:sz w:val="24"/>
          <w:szCs w:val="24"/>
        </w:rPr>
        <w:t xml:space="preserve">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pateikta</w:t>
      </w:r>
      <w:proofErr w:type="spellEnd"/>
      <w:r w:rsidRPr="0037707B">
        <w:rPr>
          <w:sz w:val="24"/>
          <w:szCs w:val="24"/>
        </w:rPr>
        <w:t xml:space="preserve"> </w:t>
      </w:r>
      <w:proofErr w:type="spellStart"/>
      <w:r w:rsidRPr="0037707B">
        <w:rPr>
          <w:sz w:val="24"/>
          <w:szCs w:val="24"/>
        </w:rPr>
        <w:t>su</w:t>
      </w:r>
      <w:proofErr w:type="spellEnd"/>
      <w:r w:rsidRPr="0037707B">
        <w:rPr>
          <w:sz w:val="24"/>
          <w:szCs w:val="24"/>
        </w:rPr>
        <w:t xml:space="preserve"> </w:t>
      </w:r>
      <w:proofErr w:type="spellStart"/>
      <w:r w:rsidRPr="0037707B">
        <w:rPr>
          <w:sz w:val="24"/>
          <w:szCs w:val="24"/>
        </w:rPr>
        <w:t>įmonių-dalyvių</w:t>
      </w:r>
      <w:proofErr w:type="spellEnd"/>
      <w:r w:rsidRPr="0037707B">
        <w:rPr>
          <w:sz w:val="24"/>
          <w:szCs w:val="24"/>
        </w:rPr>
        <w:t xml:space="preserve"> </w:t>
      </w:r>
      <w:proofErr w:type="spellStart"/>
      <w:r w:rsidRPr="0037707B">
        <w:rPr>
          <w:sz w:val="24"/>
          <w:szCs w:val="24"/>
        </w:rPr>
        <w:t>logotipais</w:t>
      </w:r>
      <w:proofErr w:type="spellEnd"/>
      <w:r w:rsidRPr="0037707B">
        <w:rPr>
          <w:sz w:val="24"/>
          <w:szCs w:val="24"/>
        </w:rPr>
        <w:t xml:space="preserve"> </w:t>
      </w:r>
      <w:proofErr w:type="spellStart"/>
      <w:r w:rsidRPr="0037707B">
        <w:rPr>
          <w:sz w:val="24"/>
          <w:szCs w:val="24"/>
        </w:rPr>
        <w:t>ir</w:t>
      </w:r>
      <w:proofErr w:type="spellEnd"/>
      <w:r w:rsidRPr="0037707B">
        <w:rPr>
          <w:sz w:val="24"/>
          <w:szCs w:val="24"/>
        </w:rPr>
        <w:t xml:space="preserve"> </w:t>
      </w:r>
      <w:proofErr w:type="spellStart"/>
      <w:r w:rsidRPr="0037707B">
        <w:rPr>
          <w:sz w:val="24"/>
          <w:szCs w:val="24"/>
        </w:rPr>
        <w:t>reklama</w:t>
      </w:r>
      <w:proofErr w:type="spellEnd"/>
      <w:r w:rsidRPr="0037707B">
        <w:rPr>
          <w:sz w:val="24"/>
          <w:szCs w:val="24"/>
        </w:rPr>
        <w:t xml:space="preserve">. </w:t>
      </w:r>
      <w:proofErr w:type="spellStart"/>
      <w:r w:rsidRPr="0037707B">
        <w:rPr>
          <w:sz w:val="24"/>
          <w:szCs w:val="24"/>
        </w:rPr>
        <w:t>Užsakovui</w:t>
      </w:r>
      <w:proofErr w:type="spellEnd"/>
      <w:r w:rsidRPr="0037707B">
        <w:rPr>
          <w:sz w:val="24"/>
          <w:szCs w:val="24"/>
        </w:rPr>
        <w:t xml:space="preserve"> </w:t>
      </w:r>
      <w:proofErr w:type="spellStart"/>
      <w:r w:rsidRPr="0037707B">
        <w:rPr>
          <w:sz w:val="24"/>
          <w:szCs w:val="24"/>
        </w:rPr>
        <w:t>patvirtinus</w:t>
      </w:r>
      <w:proofErr w:type="spellEnd"/>
      <w:r w:rsidRPr="0037707B">
        <w:rPr>
          <w:sz w:val="24"/>
          <w:szCs w:val="24"/>
        </w:rPr>
        <w:t xml:space="preserve"> </w:t>
      </w:r>
      <w:proofErr w:type="spellStart"/>
      <w:r w:rsidRPr="0037707B">
        <w:rPr>
          <w:sz w:val="24"/>
          <w:szCs w:val="24"/>
        </w:rPr>
        <w:t>galutinę</w:t>
      </w:r>
      <w:proofErr w:type="spellEnd"/>
      <w:r w:rsidRPr="0037707B">
        <w:rPr>
          <w:sz w:val="24"/>
          <w:szCs w:val="24"/>
        </w:rPr>
        <w:t xml:space="preserve"> </w:t>
      </w:r>
      <w:proofErr w:type="spellStart"/>
      <w:r w:rsidRPr="0037707B">
        <w:rPr>
          <w:sz w:val="24"/>
          <w:szCs w:val="24"/>
        </w:rPr>
        <w:t>vizualizaciją</w:t>
      </w:r>
      <w:proofErr w:type="spellEnd"/>
      <w:r w:rsidRPr="0037707B">
        <w:rPr>
          <w:sz w:val="24"/>
          <w:szCs w:val="24"/>
        </w:rPr>
        <w:t xml:space="preserve"> ji </w:t>
      </w:r>
      <w:proofErr w:type="spellStart"/>
      <w:r w:rsidRPr="0037707B">
        <w:rPr>
          <w:sz w:val="24"/>
          <w:szCs w:val="24"/>
        </w:rPr>
        <w:t>laikoma</w:t>
      </w:r>
      <w:proofErr w:type="spellEnd"/>
      <w:r w:rsidRPr="0037707B">
        <w:rPr>
          <w:sz w:val="24"/>
          <w:szCs w:val="24"/>
        </w:rPr>
        <w:t xml:space="preserve"> </w:t>
      </w:r>
      <w:proofErr w:type="spellStart"/>
      <w:r w:rsidRPr="0037707B">
        <w:rPr>
          <w:sz w:val="24"/>
          <w:szCs w:val="24"/>
        </w:rPr>
        <w:t>atlikta</w:t>
      </w:r>
      <w:proofErr w:type="spellEnd"/>
      <w:r w:rsidRPr="0037707B">
        <w:rPr>
          <w:sz w:val="24"/>
          <w:szCs w:val="24"/>
        </w:rPr>
        <w:t xml:space="preserve">. </w:t>
      </w:r>
    </w:p>
    <w:p w14:paraId="1B58157D" w14:textId="77777777" w:rsidR="0037707B" w:rsidRPr="0037707B" w:rsidRDefault="0037707B" w:rsidP="0037707B">
      <w:pPr>
        <w:tabs>
          <w:tab w:val="left" w:pos="709"/>
          <w:tab w:val="left" w:pos="993"/>
          <w:tab w:val="left" w:pos="1276"/>
        </w:tabs>
        <w:suppressAutoHyphens/>
        <w:jc w:val="center"/>
        <w:textAlignment w:val="baseline"/>
        <w:rPr>
          <w:b/>
          <w:bCs/>
          <w:sz w:val="24"/>
          <w:szCs w:val="24"/>
        </w:rPr>
      </w:pPr>
    </w:p>
    <w:p w14:paraId="1D3D0A92" w14:textId="77777777" w:rsidR="0037707B" w:rsidRPr="0037707B" w:rsidRDefault="0037707B" w:rsidP="0037707B">
      <w:pPr>
        <w:tabs>
          <w:tab w:val="left" w:pos="709"/>
          <w:tab w:val="left" w:pos="993"/>
          <w:tab w:val="left" w:pos="1276"/>
        </w:tabs>
        <w:suppressAutoHyphens/>
        <w:jc w:val="center"/>
        <w:textAlignment w:val="baseline"/>
        <w:rPr>
          <w:b/>
          <w:bCs/>
          <w:sz w:val="24"/>
          <w:szCs w:val="24"/>
        </w:rPr>
      </w:pPr>
      <w:r w:rsidRPr="0037707B">
        <w:rPr>
          <w:b/>
          <w:bCs/>
          <w:sz w:val="24"/>
          <w:szCs w:val="24"/>
        </w:rPr>
        <w:t xml:space="preserve">II. </w:t>
      </w:r>
      <w:proofErr w:type="spellStart"/>
      <w:r w:rsidRPr="0037707B">
        <w:rPr>
          <w:b/>
          <w:bCs/>
          <w:sz w:val="24"/>
          <w:szCs w:val="24"/>
        </w:rPr>
        <w:t>Stendo</w:t>
      </w:r>
      <w:proofErr w:type="spellEnd"/>
      <w:r w:rsidRPr="0037707B">
        <w:rPr>
          <w:b/>
          <w:bCs/>
          <w:sz w:val="24"/>
          <w:szCs w:val="24"/>
        </w:rPr>
        <w:t xml:space="preserve"> </w:t>
      </w:r>
      <w:proofErr w:type="spellStart"/>
      <w:r w:rsidRPr="0037707B">
        <w:rPr>
          <w:b/>
          <w:bCs/>
          <w:sz w:val="24"/>
          <w:szCs w:val="24"/>
        </w:rPr>
        <w:t>statymas</w:t>
      </w:r>
      <w:proofErr w:type="spellEnd"/>
    </w:p>
    <w:p w14:paraId="49CB3252" w14:textId="77777777" w:rsidR="0037707B" w:rsidRPr="0037707B" w:rsidRDefault="0037707B" w:rsidP="0037707B">
      <w:pPr>
        <w:widowControl/>
        <w:numPr>
          <w:ilvl w:val="0"/>
          <w:numId w:val="93"/>
        </w:numPr>
        <w:tabs>
          <w:tab w:val="left" w:pos="1276"/>
        </w:tabs>
        <w:suppressAutoHyphens/>
        <w:autoSpaceDE/>
        <w:ind w:left="0" w:firstLine="851"/>
        <w:jc w:val="both"/>
        <w:textAlignment w:val="baseline"/>
        <w:rPr>
          <w:rFonts w:eastAsia="Calibri"/>
          <w:sz w:val="24"/>
          <w:szCs w:val="24"/>
        </w:rPr>
      </w:pPr>
      <w:proofErr w:type="spellStart"/>
      <w:r w:rsidRPr="001619B3">
        <w:rPr>
          <w:rFonts w:eastAsia="Calibri"/>
          <w:sz w:val="24"/>
          <w:szCs w:val="24"/>
        </w:rPr>
        <w:t>Stendai</w:t>
      </w:r>
      <w:proofErr w:type="spellEnd"/>
      <w:r w:rsidRPr="001619B3">
        <w:rPr>
          <w:rFonts w:eastAsia="Calibri"/>
          <w:sz w:val="24"/>
          <w:szCs w:val="24"/>
        </w:rPr>
        <w:t xml:space="preserve"> (Maisto </w:t>
      </w:r>
      <w:proofErr w:type="spellStart"/>
      <w:r w:rsidRPr="001619B3">
        <w:rPr>
          <w:rFonts w:eastAsia="Calibri"/>
          <w:sz w:val="24"/>
          <w:szCs w:val="24"/>
        </w:rPr>
        <w:t>sektoriuje</w:t>
      </w:r>
      <w:proofErr w:type="spellEnd"/>
      <w:r w:rsidRPr="001619B3">
        <w:rPr>
          <w:rFonts w:eastAsia="Calibri"/>
          <w:sz w:val="24"/>
          <w:szCs w:val="24"/>
        </w:rPr>
        <w:t xml:space="preserve"> </w:t>
      </w:r>
      <w:bookmarkStart w:id="3" w:name="_Hlk202960151"/>
      <w:r w:rsidRPr="001619B3">
        <w:rPr>
          <w:rFonts w:eastAsia="Calibri"/>
          <w:sz w:val="24"/>
          <w:szCs w:val="24"/>
        </w:rPr>
        <w:t>174</w:t>
      </w:r>
      <w:bookmarkEnd w:id="3"/>
      <w:r w:rsidRPr="001619B3">
        <w:rPr>
          <w:rFonts w:eastAsia="Calibri"/>
          <w:sz w:val="24"/>
          <w:szCs w:val="24"/>
        </w:rPr>
        <w:t xml:space="preserve"> </w:t>
      </w:r>
      <w:proofErr w:type="spellStart"/>
      <w:r w:rsidRPr="001619B3">
        <w:rPr>
          <w:rFonts w:eastAsia="Calibri"/>
          <w:sz w:val="24"/>
          <w:szCs w:val="24"/>
        </w:rPr>
        <w:t>kv</w:t>
      </w:r>
      <w:proofErr w:type="spellEnd"/>
      <w:r w:rsidRPr="001619B3">
        <w:rPr>
          <w:rFonts w:eastAsia="Calibri"/>
          <w:sz w:val="24"/>
          <w:szCs w:val="24"/>
        </w:rPr>
        <w:t xml:space="preserve">. m, </w:t>
      </w:r>
      <w:proofErr w:type="spellStart"/>
      <w:r w:rsidRPr="001619B3">
        <w:rPr>
          <w:rFonts w:eastAsia="Calibri"/>
          <w:sz w:val="24"/>
          <w:szCs w:val="24"/>
        </w:rPr>
        <w:t>Pieno</w:t>
      </w:r>
      <w:proofErr w:type="spellEnd"/>
      <w:r w:rsidRPr="001619B3">
        <w:rPr>
          <w:rFonts w:eastAsia="Calibri"/>
          <w:sz w:val="24"/>
          <w:szCs w:val="24"/>
        </w:rPr>
        <w:t xml:space="preserve"> </w:t>
      </w:r>
      <w:proofErr w:type="spellStart"/>
      <w:r w:rsidRPr="001619B3">
        <w:rPr>
          <w:rFonts w:eastAsia="Calibri"/>
          <w:sz w:val="24"/>
          <w:szCs w:val="24"/>
        </w:rPr>
        <w:t>sektoriuje</w:t>
      </w:r>
      <w:proofErr w:type="spellEnd"/>
      <w:r w:rsidRPr="001619B3">
        <w:rPr>
          <w:rFonts w:eastAsia="Calibri"/>
          <w:sz w:val="24"/>
          <w:szCs w:val="24"/>
        </w:rPr>
        <w:t xml:space="preserve"> 91 </w:t>
      </w:r>
      <w:proofErr w:type="spellStart"/>
      <w:r w:rsidRPr="001619B3">
        <w:rPr>
          <w:rFonts w:eastAsia="Calibri"/>
          <w:sz w:val="24"/>
          <w:szCs w:val="24"/>
        </w:rPr>
        <w:t>kv</w:t>
      </w:r>
      <w:proofErr w:type="spellEnd"/>
      <w:r w:rsidRPr="001619B3">
        <w:rPr>
          <w:rFonts w:eastAsia="Calibri"/>
          <w:sz w:val="24"/>
          <w:szCs w:val="24"/>
        </w:rPr>
        <w:t xml:space="preserve">. m, </w:t>
      </w:r>
      <w:proofErr w:type="spellStart"/>
      <w:r w:rsidRPr="001619B3">
        <w:rPr>
          <w:rFonts w:eastAsia="Calibri"/>
          <w:sz w:val="24"/>
          <w:szCs w:val="24"/>
        </w:rPr>
        <w:t>Gėrimų</w:t>
      </w:r>
      <w:proofErr w:type="spellEnd"/>
      <w:r w:rsidRPr="001619B3">
        <w:rPr>
          <w:rFonts w:eastAsia="Calibri"/>
          <w:sz w:val="24"/>
          <w:szCs w:val="24"/>
        </w:rPr>
        <w:t xml:space="preserve"> </w:t>
      </w:r>
      <w:proofErr w:type="spellStart"/>
      <w:r w:rsidRPr="001619B3">
        <w:rPr>
          <w:rFonts w:eastAsia="Calibri"/>
          <w:sz w:val="24"/>
          <w:szCs w:val="24"/>
        </w:rPr>
        <w:t>sektoriuje</w:t>
      </w:r>
      <w:proofErr w:type="spellEnd"/>
      <w:r w:rsidRPr="001619B3">
        <w:rPr>
          <w:rFonts w:eastAsia="Calibri"/>
          <w:sz w:val="24"/>
          <w:szCs w:val="24"/>
        </w:rPr>
        <w:t xml:space="preserve"> </w:t>
      </w:r>
      <w:bookmarkStart w:id="4" w:name="_Hlk202960214"/>
      <w:r w:rsidRPr="001619B3">
        <w:rPr>
          <w:rFonts w:eastAsia="Calibri"/>
          <w:sz w:val="24"/>
          <w:szCs w:val="24"/>
        </w:rPr>
        <w:t xml:space="preserve">72 </w:t>
      </w:r>
      <w:bookmarkEnd w:id="4"/>
      <w:proofErr w:type="spellStart"/>
      <w:r w:rsidRPr="001619B3">
        <w:rPr>
          <w:rFonts w:eastAsia="Calibri"/>
          <w:sz w:val="24"/>
          <w:szCs w:val="24"/>
        </w:rPr>
        <w:t>kv</w:t>
      </w:r>
      <w:proofErr w:type="spellEnd"/>
      <w:r w:rsidRPr="001619B3">
        <w:rPr>
          <w:rFonts w:eastAsia="Calibri"/>
          <w:sz w:val="24"/>
          <w:szCs w:val="24"/>
        </w:rPr>
        <w:t xml:space="preserve">. m) </w:t>
      </w:r>
      <w:proofErr w:type="spellStart"/>
      <w:r w:rsidRPr="001619B3">
        <w:rPr>
          <w:rFonts w:eastAsia="Calibri"/>
          <w:sz w:val="24"/>
          <w:szCs w:val="24"/>
        </w:rPr>
        <w:t>turi</w:t>
      </w:r>
      <w:proofErr w:type="spellEnd"/>
      <w:r w:rsidRPr="001619B3">
        <w:rPr>
          <w:rFonts w:eastAsia="Calibri"/>
          <w:sz w:val="24"/>
          <w:szCs w:val="24"/>
        </w:rPr>
        <w:t xml:space="preserve"> </w:t>
      </w:r>
      <w:proofErr w:type="spellStart"/>
      <w:r w:rsidRPr="001619B3">
        <w:rPr>
          <w:rFonts w:eastAsia="Calibri"/>
          <w:sz w:val="24"/>
          <w:szCs w:val="24"/>
        </w:rPr>
        <w:t>būti</w:t>
      </w:r>
      <w:proofErr w:type="spellEnd"/>
      <w:r w:rsidRPr="001619B3">
        <w:rPr>
          <w:rFonts w:eastAsia="Calibri"/>
          <w:sz w:val="24"/>
          <w:szCs w:val="24"/>
        </w:rPr>
        <w:t xml:space="preserve"> </w:t>
      </w:r>
      <w:proofErr w:type="spellStart"/>
      <w:r w:rsidRPr="001619B3">
        <w:rPr>
          <w:rFonts w:eastAsia="Calibri"/>
          <w:sz w:val="24"/>
          <w:szCs w:val="24"/>
        </w:rPr>
        <w:t>modernūs</w:t>
      </w:r>
      <w:proofErr w:type="spellEnd"/>
      <w:r w:rsidRPr="001619B3">
        <w:rPr>
          <w:rFonts w:eastAsia="Calibri"/>
          <w:sz w:val="24"/>
          <w:szCs w:val="24"/>
        </w:rPr>
        <w:t xml:space="preserve">, </w:t>
      </w:r>
      <w:proofErr w:type="spellStart"/>
      <w:r w:rsidRPr="001619B3">
        <w:rPr>
          <w:rFonts w:eastAsia="Calibri"/>
          <w:sz w:val="24"/>
          <w:szCs w:val="24"/>
        </w:rPr>
        <w:t>šviesūs</w:t>
      </w:r>
      <w:proofErr w:type="spellEnd"/>
      <w:r w:rsidRPr="001619B3">
        <w:rPr>
          <w:rFonts w:eastAsia="Calibri"/>
          <w:sz w:val="24"/>
          <w:szCs w:val="24"/>
        </w:rPr>
        <w:t xml:space="preserve">, </w:t>
      </w:r>
      <w:proofErr w:type="spellStart"/>
      <w:r w:rsidRPr="001619B3">
        <w:rPr>
          <w:rFonts w:eastAsia="Calibri"/>
          <w:sz w:val="24"/>
          <w:szCs w:val="24"/>
        </w:rPr>
        <w:t>ryškiai</w:t>
      </w:r>
      <w:proofErr w:type="spellEnd"/>
      <w:r w:rsidRPr="001619B3">
        <w:rPr>
          <w:rFonts w:eastAsia="Calibri"/>
          <w:sz w:val="24"/>
          <w:szCs w:val="24"/>
        </w:rPr>
        <w:t xml:space="preserve"> </w:t>
      </w:r>
      <w:proofErr w:type="spellStart"/>
      <w:r w:rsidRPr="001619B3">
        <w:rPr>
          <w:rFonts w:eastAsia="Calibri"/>
          <w:sz w:val="24"/>
          <w:szCs w:val="24"/>
        </w:rPr>
        <w:t>apšviesti</w:t>
      </w:r>
      <w:proofErr w:type="spellEnd"/>
      <w:r w:rsidRPr="001619B3">
        <w:rPr>
          <w:rFonts w:eastAsia="Calibri"/>
          <w:sz w:val="24"/>
          <w:szCs w:val="24"/>
        </w:rPr>
        <w:t xml:space="preserve">, </w:t>
      </w:r>
      <w:proofErr w:type="spellStart"/>
      <w:r w:rsidRPr="001619B3">
        <w:rPr>
          <w:rFonts w:eastAsia="Calibri"/>
          <w:b/>
          <w:bCs/>
          <w:sz w:val="24"/>
          <w:szCs w:val="24"/>
        </w:rPr>
        <w:t>funkcionaliai</w:t>
      </w:r>
      <w:proofErr w:type="spellEnd"/>
      <w:r w:rsidRPr="001619B3">
        <w:rPr>
          <w:rFonts w:eastAsia="Calibri"/>
          <w:b/>
          <w:bCs/>
          <w:sz w:val="24"/>
          <w:szCs w:val="24"/>
        </w:rPr>
        <w:t xml:space="preserve"> </w:t>
      </w:r>
      <w:proofErr w:type="spellStart"/>
      <w:r w:rsidRPr="001619B3">
        <w:rPr>
          <w:rFonts w:eastAsia="Calibri"/>
          <w:b/>
          <w:bCs/>
          <w:sz w:val="24"/>
          <w:szCs w:val="24"/>
        </w:rPr>
        <w:t>išplanuoti</w:t>
      </w:r>
      <w:proofErr w:type="spellEnd"/>
      <w:r w:rsidRPr="001619B3">
        <w:rPr>
          <w:rFonts w:eastAsia="Calibri"/>
          <w:sz w:val="24"/>
          <w:szCs w:val="24"/>
        </w:rPr>
        <w:t xml:space="preserve">, </w:t>
      </w:r>
      <w:proofErr w:type="spellStart"/>
      <w:r w:rsidRPr="001619B3">
        <w:rPr>
          <w:rFonts w:eastAsia="Calibri"/>
          <w:sz w:val="24"/>
          <w:szCs w:val="24"/>
        </w:rPr>
        <w:t>aukšti</w:t>
      </w:r>
      <w:proofErr w:type="spellEnd"/>
      <w:r w:rsidRPr="001619B3">
        <w:rPr>
          <w:rFonts w:eastAsia="Calibri"/>
          <w:sz w:val="24"/>
          <w:szCs w:val="24"/>
        </w:rPr>
        <w:t xml:space="preserve">, </w:t>
      </w:r>
      <w:proofErr w:type="spellStart"/>
      <w:r w:rsidRPr="001619B3">
        <w:rPr>
          <w:rFonts w:eastAsia="Calibri"/>
          <w:sz w:val="24"/>
          <w:szCs w:val="24"/>
        </w:rPr>
        <w:t>puikiai</w:t>
      </w:r>
      <w:proofErr w:type="spellEnd"/>
      <w:r w:rsidRPr="001619B3">
        <w:rPr>
          <w:rFonts w:eastAsia="Calibri"/>
          <w:sz w:val="24"/>
          <w:szCs w:val="24"/>
        </w:rPr>
        <w:t xml:space="preserve"> </w:t>
      </w:r>
      <w:proofErr w:type="spellStart"/>
      <w:r w:rsidRPr="001619B3">
        <w:rPr>
          <w:rFonts w:eastAsia="Calibri"/>
          <w:sz w:val="24"/>
          <w:szCs w:val="24"/>
        </w:rPr>
        <w:t>matomi</w:t>
      </w:r>
      <w:proofErr w:type="spellEnd"/>
      <w:r w:rsidRPr="001619B3">
        <w:rPr>
          <w:rFonts w:eastAsia="Calibri"/>
          <w:sz w:val="24"/>
          <w:szCs w:val="24"/>
        </w:rPr>
        <w:t xml:space="preserve">, </w:t>
      </w:r>
      <w:proofErr w:type="spellStart"/>
      <w:r w:rsidRPr="001619B3">
        <w:rPr>
          <w:rFonts w:eastAsia="Calibri"/>
          <w:sz w:val="24"/>
          <w:szCs w:val="24"/>
        </w:rPr>
        <w:t>panaudojant</w:t>
      </w:r>
      <w:proofErr w:type="spellEnd"/>
      <w:r w:rsidRPr="001619B3">
        <w:rPr>
          <w:rFonts w:eastAsia="Calibri"/>
          <w:sz w:val="24"/>
          <w:szCs w:val="24"/>
        </w:rPr>
        <w:t xml:space="preserve"> </w:t>
      </w:r>
      <w:proofErr w:type="spellStart"/>
      <w:r w:rsidRPr="001619B3">
        <w:rPr>
          <w:rFonts w:eastAsia="Calibri"/>
          <w:sz w:val="24"/>
          <w:szCs w:val="24"/>
        </w:rPr>
        <w:t>origin</w:t>
      </w:r>
      <w:r w:rsidRPr="0037707B">
        <w:rPr>
          <w:rFonts w:eastAsia="Calibri"/>
          <w:sz w:val="24"/>
          <w:szCs w:val="24"/>
        </w:rPr>
        <w:t>alius</w:t>
      </w:r>
      <w:proofErr w:type="spellEnd"/>
      <w:r w:rsidRPr="0037707B">
        <w:rPr>
          <w:rFonts w:eastAsia="Calibri"/>
          <w:sz w:val="24"/>
          <w:szCs w:val="24"/>
        </w:rPr>
        <w:t xml:space="preserve"> </w:t>
      </w:r>
      <w:proofErr w:type="spellStart"/>
      <w:r w:rsidRPr="0037707B">
        <w:rPr>
          <w:rFonts w:eastAsia="Calibri"/>
          <w:sz w:val="24"/>
          <w:szCs w:val="24"/>
        </w:rPr>
        <w:t>sprendimus</w:t>
      </w:r>
      <w:proofErr w:type="spellEnd"/>
      <w:r w:rsidRPr="0037707B">
        <w:rPr>
          <w:rFonts w:eastAsia="Calibri"/>
          <w:sz w:val="24"/>
          <w:szCs w:val="24"/>
        </w:rPr>
        <w:t xml:space="preserve"> </w:t>
      </w:r>
      <w:proofErr w:type="spellStart"/>
      <w:r w:rsidRPr="0037707B">
        <w:rPr>
          <w:rFonts w:eastAsia="Calibri"/>
          <w:sz w:val="24"/>
          <w:szCs w:val="24"/>
        </w:rPr>
        <w:t>ir</w:t>
      </w:r>
      <w:proofErr w:type="spellEnd"/>
      <w:r w:rsidRPr="0037707B">
        <w:rPr>
          <w:rFonts w:eastAsia="Calibri"/>
          <w:sz w:val="24"/>
          <w:szCs w:val="24"/>
        </w:rPr>
        <w:t xml:space="preserve"> </w:t>
      </w:r>
      <w:proofErr w:type="spellStart"/>
      <w:r w:rsidRPr="0037707B">
        <w:rPr>
          <w:rFonts w:eastAsia="Calibri"/>
          <w:sz w:val="24"/>
          <w:szCs w:val="24"/>
        </w:rPr>
        <w:t>aukštos</w:t>
      </w:r>
      <w:proofErr w:type="spellEnd"/>
      <w:r w:rsidRPr="0037707B">
        <w:rPr>
          <w:rFonts w:eastAsia="Calibri"/>
          <w:sz w:val="24"/>
          <w:szCs w:val="24"/>
        </w:rPr>
        <w:t xml:space="preserve"> </w:t>
      </w:r>
      <w:proofErr w:type="spellStart"/>
      <w:r w:rsidRPr="0037707B">
        <w:rPr>
          <w:rFonts w:eastAsia="Calibri"/>
          <w:sz w:val="24"/>
          <w:szCs w:val="24"/>
        </w:rPr>
        <w:t>kokybės</w:t>
      </w:r>
      <w:proofErr w:type="spellEnd"/>
      <w:r w:rsidRPr="0037707B">
        <w:rPr>
          <w:rFonts w:eastAsia="Calibri"/>
          <w:sz w:val="24"/>
          <w:szCs w:val="24"/>
        </w:rPr>
        <w:t xml:space="preserve"> </w:t>
      </w:r>
      <w:proofErr w:type="spellStart"/>
      <w:r w:rsidRPr="0037707B">
        <w:rPr>
          <w:rFonts w:eastAsia="Calibri"/>
          <w:sz w:val="24"/>
          <w:szCs w:val="24"/>
        </w:rPr>
        <w:t>medžiagas</w:t>
      </w:r>
      <w:proofErr w:type="spellEnd"/>
      <w:r w:rsidRPr="0037707B">
        <w:rPr>
          <w:rFonts w:eastAsia="Calibri"/>
          <w:sz w:val="24"/>
          <w:szCs w:val="24"/>
        </w:rPr>
        <w:t xml:space="preserve">, </w:t>
      </w:r>
      <w:proofErr w:type="spellStart"/>
      <w:r w:rsidRPr="0037707B">
        <w:rPr>
          <w:rFonts w:eastAsia="Calibri"/>
          <w:sz w:val="24"/>
          <w:szCs w:val="24"/>
        </w:rPr>
        <w:t>kaip</w:t>
      </w:r>
      <w:proofErr w:type="spellEnd"/>
      <w:r w:rsidRPr="0037707B">
        <w:rPr>
          <w:rFonts w:eastAsia="Calibri"/>
          <w:sz w:val="24"/>
          <w:szCs w:val="24"/>
        </w:rPr>
        <w:t xml:space="preserve"> </w:t>
      </w:r>
      <w:proofErr w:type="spellStart"/>
      <w:r w:rsidRPr="0037707B">
        <w:rPr>
          <w:rFonts w:eastAsia="Calibri"/>
          <w:sz w:val="24"/>
          <w:szCs w:val="24"/>
        </w:rPr>
        <w:t>nurodyta</w:t>
      </w:r>
      <w:proofErr w:type="spellEnd"/>
      <w:r w:rsidRPr="0037707B">
        <w:rPr>
          <w:rFonts w:eastAsia="Calibri"/>
          <w:sz w:val="24"/>
          <w:szCs w:val="24"/>
        </w:rPr>
        <w:t xml:space="preserve"> </w:t>
      </w:r>
      <w:proofErr w:type="spellStart"/>
      <w:r w:rsidRPr="0037707B">
        <w:rPr>
          <w:rFonts w:eastAsia="Calibri"/>
          <w:sz w:val="24"/>
          <w:szCs w:val="24"/>
        </w:rPr>
        <w:t>Stendo</w:t>
      </w:r>
      <w:proofErr w:type="spellEnd"/>
      <w:r w:rsidRPr="0037707B">
        <w:rPr>
          <w:rFonts w:eastAsia="Calibri"/>
          <w:sz w:val="24"/>
          <w:szCs w:val="24"/>
        </w:rPr>
        <w:t xml:space="preserve"> </w:t>
      </w:r>
      <w:proofErr w:type="spellStart"/>
      <w:r w:rsidRPr="0037707B">
        <w:rPr>
          <w:rFonts w:eastAsia="Calibri"/>
          <w:sz w:val="24"/>
          <w:szCs w:val="24"/>
        </w:rPr>
        <w:t>koncepcijoje</w:t>
      </w:r>
      <w:proofErr w:type="spellEnd"/>
      <w:r w:rsidRPr="0037707B">
        <w:rPr>
          <w:rFonts w:eastAsia="Calibri"/>
          <w:sz w:val="24"/>
          <w:szCs w:val="24"/>
        </w:rPr>
        <w:t xml:space="preserve"> (</w:t>
      </w:r>
      <w:proofErr w:type="spellStart"/>
      <w:r w:rsidRPr="0037707B">
        <w:rPr>
          <w:rFonts w:eastAsia="Calibri"/>
          <w:sz w:val="24"/>
          <w:szCs w:val="24"/>
        </w:rPr>
        <w:t>Techninės</w:t>
      </w:r>
      <w:proofErr w:type="spellEnd"/>
      <w:r w:rsidRPr="0037707B">
        <w:rPr>
          <w:rFonts w:eastAsia="Calibri"/>
          <w:sz w:val="24"/>
          <w:szCs w:val="24"/>
        </w:rPr>
        <w:t xml:space="preserve"> </w:t>
      </w:r>
      <w:proofErr w:type="spellStart"/>
      <w:r w:rsidRPr="0037707B">
        <w:rPr>
          <w:rFonts w:eastAsia="Calibri"/>
          <w:sz w:val="24"/>
          <w:szCs w:val="24"/>
        </w:rPr>
        <w:t>specifikacijos</w:t>
      </w:r>
      <w:proofErr w:type="spellEnd"/>
      <w:r w:rsidRPr="0037707B">
        <w:rPr>
          <w:rFonts w:eastAsia="Calibri"/>
          <w:sz w:val="24"/>
          <w:szCs w:val="24"/>
        </w:rPr>
        <w:t xml:space="preserve"> </w:t>
      </w:r>
      <w:proofErr w:type="spellStart"/>
      <w:r w:rsidRPr="0037707B">
        <w:rPr>
          <w:rFonts w:eastAsia="Calibri"/>
          <w:sz w:val="24"/>
          <w:szCs w:val="24"/>
        </w:rPr>
        <w:t>priedas</w:t>
      </w:r>
      <w:proofErr w:type="spellEnd"/>
      <w:r w:rsidRPr="0037707B">
        <w:rPr>
          <w:rFonts w:eastAsia="Calibri"/>
          <w:sz w:val="24"/>
          <w:szCs w:val="24"/>
        </w:rPr>
        <w:t xml:space="preserve"> Nr. 1).</w:t>
      </w:r>
    </w:p>
    <w:p w14:paraId="13563EDF" w14:textId="77777777" w:rsidR="0037707B" w:rsidRPr="0037707B" w:rsidRDefault="0037707B" w:rsidP="0037707B">
      <w:pPr>
        <w:widowControl/>
        <w:numPr>
          <w:ilvl w:val="0"/>
          <w:numId w:val="93"/>
        </w:numPr>
        <w:tabs>
          <w:tab w:val="left" w:pos="1276"/>
        </w:tabs>
        <w:suppressAutoHyphens/>
        <w:autoSpaceDE/>
        <w:ind w:left="0" w:firstLine="851"/>
        <w:jc w:val="both"/>
        <w:textAlignment w:val="baseline"/>
        <w:rPr>
          <w:rFonts w:eastAsia="Calibri"/>
          <w:sz w:val="24"/>
          <w:szCs w:val="24"/>
        </w:rPr>
      </w:pPr>
      <w:proofErr w:type="spellStart"/>
      <w:r w:rsidRPr="0037707B">
        <w:rPr>
          <w:rFonts w:eastAsia="Calibri"/>
          <w:sz w:val="24"/>
          <w:szCs w:val="24"/>
        </w:rPr>
        <w:t>Stendų</w:t>
      </w:r>
      <w:proofErr w:type="spellEnd"/>
      <w:r w:rsidRPr="0037707B">
        <w:rPr>
          <w:rFonts w:eastAsia="Calibri"/>
          <w:sz w:val="24"/>
          <w:szCs w:val="24"/>
        </w:rPr>
        <w:t xml:space="preserve"> </w:t>
      </w:r>
      <w:proofErr w:type="spellStart"/>
      <w:r w:rsidRPr="0037707B">
        <w:rPr>
          <w:rFonts w:eastAsia="Calibri"/>
          <w:sz w:val="24"/>
          <w:szCs w:val="24"/>
        </w:rPr>
        <w:t>viršus</w:t>
      </w:r>
      <w:proofErr w:type="spellEnd"/>
      <w:r w:rsidRPr="0037707B">
        <w:rPr>
          <w:rFonts w:eastAsia="Calibri"/>
          <w:sz w:val="24"/>
          <w:szCs w:val="24"/>
        </w:rPr>
        <w:t>/</w:t>
      </w:r>
      <w:proofErr w:type="spellStart"/>
      <w:r w:rsidRPr="0037707B">
        <w:rPr>
          <w:rFonts w:eastAsia="Calibri"/>
          <w:sz w:val="24"/>
          <w:szCs w:val="24"/>
        </w:rPr>
        <w:t>fascija</w:t>
      </w:r>
      <w:proofErr w:type="spellEnd"/>
      <w:r w:rsidRPr="0037707B">
        <w:rPr>
          <w:rFonts w:eastAsia="Calibri"/>
          <w:sz w:val="24"/>
          <w:szCs w:val="24"/>
        </w:rPr>
        <w:t xml:space="preserve"> – </w:t>
      </w:r>
      <w:proofErr w:type="spellStart"/>
      <w:r w:rsidRPr="0037707B">
        <w:rPr>
          <w:rFonts w:eastAsia="Calibri"/>
          <w:sz w:val="24"/>
          <w:szCs w:val="24"/>
        </w:rPr>
        <w:t>pakabinama</w:t>
      </w:r>
      <w:proofErr w:type="spellEnd"/>
      <w:r w:rsidRPr="0037707B">
        <w:rPr>
          <w:rFonts w:eastAsia="Calibri"/>
          <w:sz w:val="24"/>
          <w:szCs w:val="24"/>
        </w:rPr>
        <w:t xml:space="preserve"> </w:t>
      </w:r>
      <w:proofErr w:type="spellStart"/>
      <w:r w:rsidRPr="0037707B">
        <w:rPr>
          <w:rFonts w:eastAsia="Calibri"/>
          <w:sz w:val="24"/>
          <w:szCs w:val="24"/>
        </w:rPr>
        <w:t>konstrukcija</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w:t>
      </w:r>
      <w:proofErr w:type="spellStart"/>
      <w:r w:rsidRPr="0037707B">
        <w:rPr>
          <w:rFonts w:eastAsia="Calibri"/>
          <w:sz w:val="24"/>
          <w:szCs w:val="24"/>
        </w:rPr>
        <w:t>apie</w:t>
      </w:r>
      <w:proofErr w:type="spellEnd"/>
      <w:r w:rsidRPr="0037707B">
        <w:rPr>
          <w:rFonts w:eastAsia="Calibri"/>
          <w:sz w:val="24"/>
          <w:szCs w:val="24"/>
        </w:rPr>
        <w:t xml:space="preserve"> 7 </w:t>
      </w:r>
      <w:proofErr w:type="spellStart"/>
      <w:r w:rsidRPr="0037707B">
        <w:rPr>
          <w:rFonts w:eastAsia="Calibri"/>
          <w:sz w:val="24"/>
          <w:szCs w:val="24"/>
        </w:rPr>
        <w:t>metrų</w:t>
      </w:r>
      <w:proofErr w:type="spellEnd"/>
      <w:r w:rsidRPr="0037707B">
        <w:rPr>
          <w:rFonts w:eastAsia="Calibri"/>
          <w:sz w:val="24"/>
          <w:szCs w:val="24"/>
        </w:rPr>
        <w:t xml:space="preserve"> </w:t>
      </w:r>
      <w:proofErr w:type="spellStart"/>
      <w:r w:rsidRPr="0037707B">
        <w:rPr>
          <w:rFonts w:eastAsia="Calibri"/>
          <w:sz w:val="24"/>
          <w:szCs w:val="24"/>
        </w:rPr>
        <w:t>aukštyje</w:t>
      </w:r>
      <w:proofErr w:type="spellEnd"/>
      <w:r w:rsidRPr="0037707B">
        <w:rPr>
          <w:rFonts w:eastAsia="Calibri"/>
          <w:sz w:val="24"/>
          <w:szCs w:val="24"/>
        </w:rPr>
        <w:t xml:space="preserve"> </w:t>
      </w:r>
      <w:proofErr w:type="spellStart"/>
      <w:r w:rsidRPr="0037707B">
        <w:rPr>
          <w:rFonts w:eastAsia="Calibri"/>
          <w:sz w:val="24"/>
          <w:szCs w:val="24"/>
        </w:rPr>
        <w:t>bei</w:t>
      </w:r>
      <w:proofErr w:type="spellEnd"/>
      <w:r w:rsidRPr="0037707B">
        <w:rPr>
          <w:rFonts w:eastAsia="Calibri"/>
          <w:sz w:val="24"/>
          <w:szCs w:val="24"/>
        </w:rPr>
        <w:t xml:space="preserve"> </w:t>
      </w:r>
      <w:proofErr w:type="spellStart"/>
      <w:r w:rsidRPr="0037707B">
        <w:rPr>
          <w:rFonts w:eastAsia="Calibri"/>
          <w:sz w:val="24"/>
          <w:szCs w:val="24"/>
        </w:rPr>
        <w:t>atrodyti</w:t>
      </w:r>
      <w:proofErr w:type="spellEnd"/>
      <w:r w:rsidRPr="0037707B">
        <w:rPr>
          <w:rFonts w:eastAsia="Calibri"/>
          <w:sz w:val="24"/>
          <w:szCs w:val="24"/>
        </w:rPr>
        <w:t xml:space="preserve"> </w:t>
      </w:r>
      <w:proofErr w:type="spellStart"/>
      <w:r w:rsidRPr="0037707B">
        <w:rPr>
          <w:rFonts w:eastAsia="Calibri"/>
          <w:sz w:val="24"/>
          <w:szCs w:val="24"/>
        </w:rPr>
        <w:t>reprezentatyviai</w:t>
      </w:r>
      <w:proofErr w:type="spellEnd"/>
      <w:r w:rsidRPr="0037707B">
        <w:rPr>
          <w:rFonts w:eastAsia="Calibri"/>
          <w:sz w:val="24"/>
          <w:szCs w:val="24"/>
        </w:rPr>
        <w:t xml:space="preserve"> iš </w:t>
      </w:r>
      <w:proofErr w:type="spellStart"/>
      <w:r w:rsidRPr="0037707B">
        <w:rPr>
          <w:rFonts w:eastAsia="Calibri"/>
          <w:sz w:val="24"/>
          <w:szCs w:val="24"/>
        </w:rPr>
        <w:t>vidinės</w:t>
      </w:r>
      <w:proofErr w:type="spellEnd"/>
      <w:r w:rsidRPr="0037707B">
        <w:rPr>
          <w:rFonts w:eastAsia="Calibri"/>
          <w:sz w:val="24"/>
          <w:szCs w:val="24"/>
        </w:rPr>
        <w:t xml:space="preserve"> </w:t>
      </w:r>
      <w:proofErr w:type="spellStart"/>
      <w:r w:rsidRPr="0037707B">
        <w:rPr>
          <w:rFonts w:eastAsia="Calibri"/>
          <w:sz w:val="24"/>
          <w:szCs w:val="24"/>
        </w:rPr>
        <w:t>ir</w:t>
      </w:r>
      <w:proofErr w:type="spellEnd"/>
      <w:r w:rsidRPr="0037707B">
        <w:rPr>
          <w:rFonts w:eastAsia="Calibri"/>
          <w:sz w:val="24"/>
          <w:szCs w:val="24"/>
        </w:rPr>
        <w:t xml:space="preserve"> </w:t>
      </w:r>
      <w:proofErr w:type="spellStart"/>
      <w:r w:rsidRPr="0037707B">
        <w:rPr>
          <w:rFonts w:eastAsia="Calibri"/>
          <w:sz w:val="24"/>
          <w:szCs w:val="24"/>
        </w:rPr>
        <w:t>išorinės</w:t>
      </w:r>
      <w:proofErr w:type="spellEnd"/>
      <w:r w:rsidRPr="0037707B">
        <w:rPr>
          <w:rFonts w:eastAsia="Calibri"/>
          <w:sz w:val="24"/>
          <w:szCs w:val="24"/>
        </w:rPr>
        <w:t xml:space="preserve"> </w:t>
      </w:r>
      <w:proofErr w:type="spellStart"/>
      <w:r w:rsidRPr="0037707B">
        <w:rPr>
          <w:rFonts w:eastAsia="Calibri"/>
          <w:sz w:val="24"/>
          <w:szCs w:val="24"/>
        </w:rPr>
        <w:t>stendų</w:t>
      </w:r>
      <w:proofErr w:type="spellEnd"/>
      <w:r w:rsidRPr="0037707B">
        <w:rPr>
          <w:rFonts w:eastAsia="Calibri"/>
          <w:sz w:val="24"/>
          <w:szCs w:val="24"/>
        </w:rPr>
        <w:t xml:space="preserve"> </w:t>
      </w:r>
      <w:proofErr w:type="spellStart"/>
      <w:r w:rsidRPr="0037707B">
        <w:rPr>
          <w:rFonts w:eastAsia="Calibri"/>
          <w:sz w:val="24"/>
          <w:szCs w:val="24"/>
        </w:rPr>
        <w:t>pusės</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atitikti</w:t>
      </w:r>
      <w:proofErr w:type="spellEnd"/>
      <w:r w:rsidRPr="0037707B">
        <w:rPr>
          <w:rFonts w:eastAsia="Calibri"/>
          <w:sz w:val="24"/>
          <w:szCs w:val="24"/>
        </w:rPr>
        <w:t xml:space="preserve"> </w:t>
      </w:r>
      <w:proofErr w:type="spellStart"/>
      <w:r w:rsidRPr="0037707B">
        <w:rPr>
          <w:rFonts w:eastAsia="Calibri"/>
          <w:sz w:val="24"/>
          <w:szCs w:val="24"/>
        </w:rPr>
        <w:t>stendo</w:t>
      </w:r>
      <w:proofErr w:type="spellEnd"/>
      <w:r w:rsidRPr="0037707B">
        <w:rPr>
          <w:rFonts w:eastAsia="Calibri"/>
          <w:sz w:val="24"/>
          <w:szCs w:val="24"/>
        </w:rPr>
        <w:t xml:space="preserve"> </w:t>
      </w:r>
      <w:proofErr w:type="spellStart"/>
      <w:r w:rsidRPr="0037707B">
        <w:rPr>
          <w:rFonts w:eastAsia="Calibri"/>
          <w:sz w:val="24"/>
          <w:szCs w:val="24"/>
        </w:rPr>
        <w:t>pateiktą</w:t>
      </w:r>
      <w:proofErr w:type="spellEnd"/>
      <w:r w:rsidRPr="0037707B">
        <w:rPr>
          <w:rFonts w:eastAsia="Calibri"/>
          <w:sz w:val="24"/>
          <w:szCs w:val="24"/>
        </w:rPr>
        <w:t xml:space="preserve"> </w:t>
      </w:r>
      <w:proofErr w:type="spellStart"/>
      <w:r w:rsidRPr="0037707B">
        <w:rPr>
          <w:rFonts w:eastAsia="Calibri"/>
          <w:sz w:val="24"/>
          <w:szCs w:val="24"/>
        </w:rPr>
        <w:t>koncepciją</w:t>
      </w:r>
      <w:proofErr w:type="spellEnd"/>
      <w:r w:rsidRPr="0037707B">
        <w:rPr>
          <w:rFonts w:eastAsia="Calibri"/>
          <w:sz w:val="24"/>
          <w:szCs w:val="24"/>
        </w:rPr>
        <w:t xml:space="preserve">. </w:t>
      </w:r>
      <w:proofErr w:type="spellStart"/>
      <w:r w:rsidRPr="0037707B">
        <w:rPr>
          <w:rFonts w:eastAsia="Calibri"/>
          <w:sz w:val="24"/>
          <w:szCs w:val="24"/>
        </w:rPr>
        <w:t>Stendų</w:t>
      </w:r>
      <w:proofErr w:type="spellEnd"/>
      <w:r w:rsidRPr="0037707B">
        <w:rPr>
          <w:rFonts w:eastAsia="Calibri"/>
          <w:sz w:val="24"/>
          <w:szCs w:val="24"/>
        </w:rPr>
        <w:t xml:space="preserve"> </w:t>
      </w:r>
      <w:proofErr w:type="spellStart"/>
      <w:r w:rsidRPr="0037707B">
        <w:rPr>
          <w:rFonts w:eastAsia="Calibri"/>
          <w:sz w:val="24"/>
          <w:szCs w:val="24"/>
        </w:rPr>
        <w:t>fascijoms</w:t>
      </w:r>
      <w:proofErr w:type="spellEnd"/>
      <w:r w:rsidRPr="0037707B">
        <w:rPr>
          <w:rFonts w:eastAsia="Calibri"/>
          <w:sz w:val="24"/>
          <w:szCs w:val="24"/>
        </w:rPr>
        <w:t xml:space="preserve"> – </w:t>
      </w:r>
      <w:proofErr w:type="spellStart"/>
      <w:r w:rsidRPr="0037707B">
        <w:rPr>
          <w:rFonts w:eastAsia="Calibri"/>
          <w:sz w:val="24"/>
          <w:szCs w:val="24"/>
        </w:rPr>
        <w:t>pakabinamoms</w:t>
      </w:r>
      <w:proofErr w:type="spellEnd"/>
      <w:r w:rsidRPr="0037707B">
        <w:rPr>
          <w:rFonts w:eastAsia="Calibri"/>
          <w:sz w:val="24"/>
          <w:szCs w:val="24"/>
        </w:rPr>
        <w:t xml:space="preserve"> </w:t>
      </w:r>
      <w:proofErr w:type="spellStart"/>
      <w:r w:rsidRPr="0037707B">
        <w:rPr>
          <w:rFonts w:eastAsia="Calibri"/>
          <w:sz w:val="24"/>
          <w:szCs w:val="24"/>
        </w:rPr>
        <w:t>konstrukcijoms</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w:t>
      </w:r>
      <w:proofErr w:type="spellStart"/>
      <w:r w:rsidRPr="0037707B">
        <w:rPr>
          <w:rFonts w:eastAsia="Calibri"/>
          <w:sz w:val="24"/>
          <w:szCs w:val="24"/>
        </w:rPr>
        <w:t>naudojamos</w:t>
      </w:r>
      <w:proofErr w:type="spellEnd"/>
      <w:r w:rsidRPr="0037707B">
        <w:rPr>
          <w:rFonts w:eastAsia="Calibri"/>
          <w:sz w:val="24"/>
          <w:szCs w:val="24"/>
        </w:rPr>
        <w:t xml:space="preserve"> </w:t>
      </w:r>
      <w:proofErr w:type="spellStart"/>
      <w:r w:rsidRPr="0037707B">
        <w:rPr>
          <w:rFonts w:eastAsia="Calibri"/>
          <w:sz w:val="24"/>
          <w:szCs w:val="24"/>
        </w:rPr>
        <w:t>tokios</w:t>
      </w:r>
      <w:proofErr w:type="spellEnd"/>
      <w:r w:rsidRPr="0037707B">
        <w:rPr>
          <w:rFonts w:eastAsia="Calibri"/>
          <w:sz w:val="24"/>
          <w:szCs w:val="24"/>
        </w:rPr>
        <w:t xml:space="preserve"> </w:t>
      </w:r>
      <w:proofErr w:type="spellStart"/>
      <w:r w:rsidRPr="0037707B">
        <w:rPr>
          <w:rFonts w:eastAsia="Calibri"/>
          <w:sz w:val="24"/>
          <w:szCs w:val="24"/>
        </w:rPr>
        <w:t>medžiagos</w:t>
      </w:r>
      <w:proofErr w:type="spellEnd"/>
      <w:r w:rsidRPr="0037707B">
        <w:rPr>
          <w:rFonts w:eastAsia="Calibri"/>
          <w:sz w:val="24"/>
          <w:szCs w:val="24"/>
        </w:rPr>
        <w:t xml:space="preserve"> </w:t>
      </w:r>
      <w:proofErr w:type="spellStart"/>
      <w:r w:rsidRPr="0037707B">
        <w:rPr>
          <w:rFonts w:eastAsia="Calibri"/>
          <w:sz w:val="24"/>
          <w:szCs w:val="24"/>
        </w:rPr>
        <w:t>kaip</w:t>
      </w:r>
      <w:proofErr w:type="spellEnd"/>
      <w:r w:rsidRPr="0037707B">
        <w:rPr>
          <w:rFonts w:eastAsia="Calibri"/>
          <w:sz w:val="24"/>
          <w:szCs w:val="24"/>
        </w:rPr>
        <w:t xml:space="preserve"> MDP (</w:t>
      </w:r>
      <w:proofErr w:type="spellStart"/>
      <w:r w:rsidRPr="0037707B">
        <w:rPr>
          <w:rFonts w:eastAsia="Calibri"/>
          <w:sz w:val="24"/>
          <w:szCs w:val="24"/>
        </w:rPr>
        <w:t>medžio</w:t>
      </w:r>
      <w:proofErr w:type="spellEnd"/>
      <w:r w:rsidRPr="0037707B">
        <w:rPr>
          <w:rFonts w:eastAsia="Calibri"/>
          <w:sz w:val="24"/>
          <w:szCs w:val="24"/>
        </w:rPr>
        <w:t xml:space="preserve"> </w:t>
      </w:r>
      <w:proofErr w:type="spellStart"/>
      <w:r w:rsidRPr="0037707B">
        <w:rPr>
          <w:rFonts w:eastAsia="Calibri"/>
          <w:sz w:val="24"/>
          <w:szCs w:val="24"/>
        </w:rPr>
        <w:t>drožlių</w:t>
      </w:r>
      <w:proofErr w:type="spellEnd"/>
      <w:r w:rsidRPr="0037707B">
        <w:rPr>
          <w:rFonts w:eastAsia="Calibri"/>
          <w:sz w:val="24"/>
          <w:szCs w:val="24"/>
        </w:rPr>
        <w:t xml:space="preserve"> </w:t>
      </w:r>
      <w:proofErr w:type="spellStart"/>
      <w:r w:rsidRPr="0037707B">
        <w:rPr>
          <w:rFonts w:eastAsia="Calibri"/>
          <w:sz w:val="24"/>
          <w:szCs w:val="24"/>
        </w:rPr>
        <w:t>plokštė</w:t>
      </w:r>
      <w:proofErr w:type="spellEnd"/>
      <w:r w:rsidRPr="0037707B">
        <w:rPr>
          <w:rFonts w:eastAsia="Calibri"/>
          <w:sz w:val="24"/>
          <w:szCs w:val="24"/>
        </w:rPr>
        <w:t>), HDF (</w:t>
      </w:r>
      <w:proofErr w:type="spellStart"/>
      <w:r w:rsidRPr="0037707B">
        <w:rPr>
          <w:rFonts w:eastAsia="Calibri"/>
          <w:sz w:val="24"/>
          <w:szCs w:val="24"/>
        </w:rPr>
        <w:t>didelio</w:t>
      </w:r>
      <w:proofErr w:type="spellEnd"/>
      <w:r w:rsidRPr="0037707B">
        <w:rPr>
          <w:rFonts w:eastAsia="Calibri"/>
          <w:sz w:val="24"/>
          <w:szCs w:val="24"/>
        </w:rPr>
        <w:t xml:space="preserve"> </w:t>
      </w:r>
      <w:proofErr w:type="spellStart"/>
      <w:r w:rsidRPr="0037707B">
        <w:rPr>
          <w:rFonts w:eastAsia="Calibri"/>
          <w:sz w:val="24"/>
          <w:szCs w:val="24"/>
        </w:rPr>
        <w:t>tankio</w:t>
      </w:r>
      <w:proofErr w:type="spellEnd"/>
      <w:r w:rsidRPr="0037707B">
        <w:rPr>
          <w:rFonts w:eastAsia="Calibri"/>
          <w:sz w:val="24"/>
          <w:szCs w:val="24"/>
        </w:rPr>
        <w:t xml:space="preserve"> </w:t>
      </w:r>
      <w:proofErr w:type="spellStart"/>
      <w:r w:rsidRPr="0037707B">
        <w:rPr>
          <w:rFonts w:eastAsia="Calibri"/>
          <w:sz w:val="24"/>
          <w:szCs w:val="24"/>
        </w:rPr>
        <w:t>medienos</w:t>
      </w:r>
      <w:proofErr w:type="spellEnd"/>
      <w:r w:rsidRPr="0037707B">
        <w:rPr>
          <w:rFonts w:eastAsia="Calibri"/>
          <w:sz w:val="24"/>
          <w:szCs w:val="24"/>
        </w:rPr>
        <w:t xml:space="preserve"> </w:t>
      </w:r>
      <w:proofErr w:type="spellStart"/>
      <w:r w:rsidRPr="0037707B">
        <w:rPr>
          <w:rFonts w:eastAsia="Calibri"/>
          <w:sz w:val="24"/>
          <w:szCs w:val="24"/>
        </w:rPr>
        <w:t>plaušo</w:t>
      </w:r>
      <w:proofErr w:type="spellEnd"/>
      <w:r w:rsidRPr="0037707B">
        <w:rPr>
          <w:rFonts w:eastAsia="Calibri"/>
          <w:sz w:val="24"/>
          <w:szCs w:val="24"/>
        </w:rPr>
        <w:t xml:space="preserve"> </w:t>
      </w:r>
      <w:proofErr w:type="spellStart"/>
      <w:r w:rsidRPr="0037707B">
        <w:rPr>
          <w:rFonts w:eastAsia="Calibri"/>
          <w:sz w:val="24"/>
          <w:szCs w:val="24"/>
        </w:rPr>
        <w:t>plokštė</w:t>
      </w:r>
      <w:proofErr w:type="spellEnd"/>
      <w:r w:rsidRPr="0037707B">
        <w:rPr>
          <w:rFonts w:eastAsia="Calibri"/>
          <w:sz w:val="24"/>
          <w:szCs w:val="24"/>
        </w:rPr>
        <w:t>), LMDP (</w:t>
      </w:r>
      <w:proofErr w:type="spellStart"/>
      <w:r w:rsidRPr="0037707B">
        <w:rPr>
          <w:rFonts w:eastAsia="Calibri"/>
          <w:sz w:val="24"/>
          <w:szCs w:val="24"/>
        </w:rPr>
        <w:t>laminuota</w:t>
      </w:r>
      <w:proofErr w:type="spellEnd"/>
      <w:r w:rsidRPr="0037707B">
        <w:rPr>
          <w:rFonts w:eastAsia="Calibri"/>
          <w:sz w:val="24"/>
          <w:szCs w:val="24"/>
        </w:rPr>
        <w:t xml:space="preserve"> </w:t>
      </w:r>
      <w:proofErr w:type="spellStart"/>
      <w:r w:rsidRPr="0037707B">
        <w:rPr>
          <w:rFonts w:eastAsia="Calibri"/>
          <w:sz w:val="24"/>
          <w:szCs w:val="24"/>
        </w:rPr>
        <w:t>medžio</w:t>
      </w:r>
      <w:proofErr w:type="spellEnd"/>
      <w:r w:rsidRPr="0037707B">
        <w:rPr>
          <w:rFonts w:eastAsia="Calibri"/>
          <w:sz w:val="24"/>
          <w:szCs w:val="24"/>
        </w:rPr>
        <w:t xml:space="preserve"> </w:t>
      </w:r>
      <w:proofErr w:type="spellStart"/>
      <w:r w:rsidRPr="0037707B">
        <w:rPr>
          <w:rFonts w:eastAsia="Calibri"/>
          <w:sz w:val="24"/>
          <w:szCs w:val="24"/>
        </w:rPr>
        <w:t>drožlių</w:t>
      </w:r>
      <w:proofErr w:type="spellEnd"/>
      <w:r w:rsidRPr="0037707B">
        <w:rPr>
          <w:rFonts w:eastAsia="Calibri"/>
          <w:sz w:val="24"/>
          <w:szCs w:val="24"/>
        </w:rPr>
        <w:t xml:space="preserve"> </w:t>
      </w:r>
      <w:proofErr w:type="spellStart"/>
      <w:r w:rsidRPr="0037707B">
        <w:rPr>
          <w:rFonts w:eastAsia="Calibri"/>
          <w:sz w:val="24"/>
          <w:szCs w:val="24"/>
        </w:rPr>
        <w:t>plokštė</w:t>
      </w:r>
      <w:proofErr w:type="spellEnd"/>
      <w:r w:rsidRPr="0037707B">
        <w:rPr>
          <w:rFonts w:eastAsia="Calibri"/>
          <w:sz w:val="24"/>
          <w:szCs w:val="24"/>
        </w:rPr>
        <w:t>), GKP (</w:t>
      </w:r>
      <w:proofErr w:type="spellStart"/>
      <w:r w:rsidRPr="0037707B">
        <w:rPr>
          <w:rFonts w:eastAsia="Calibri"/>
          <w:sz w:val="24"/>
          <w:szCs w:val="24"/>
        </w:rPr>
        <w:t>gipso</w:t>
      </w:r>
      <w:proofErr w:type="spellEnd"/>
      <w:r w:rsidRPr="0037707B">
        <w:rPr>
          <w:rFonts w:eastAsia="Calibri"/>
          <w:sz w:val="24"/>
          <w:szCs w:val="24"/>
        </w:rPr>
        <w:t xml:space="preserve"> </w:t>
      </w:r>
      <w:proofErr w:type="spellStart"/>
      <w:r w:rsidRPr="0037707B">
        <w:rPr>
          <w:rFonts w:eastAsia="Calibri"/>
          <w:sz w:val="24"/>
          <w:szCs w:val="24"/>
        </w:rPr>
        <w:t>kartono</w:t>
      </w:r>
      <w:proofErr w:type="spellEnd"/>
      <w:r w:rsidRPr="0037707B">
        <w:rPr>
          <w:rFonts w:eastAsia="Calibri"/>
          <w:sz w:val="24"/>
          <w:szCs w:val="24"/>
        </w:rPr>
        <w:t xml:space="preserve"> </w:t>
      </w:r>
      <w:proofErr w:type="spellStart"/>
      <w:r w:rsidRPr="0037707B">
        <w:rPr>
          <w:rFonts w:eastAsia="Calibri"/>
          <w:sz w:val="24"/>
          <w:szCs w:val="24"/>
        </w:rPr>
        <w:t>plokštė</w:t>
      </w:r>
      <w:proofErr w:type="spellEnd"/>
      <w:r w:rsidRPr="0037707B">
        <w:rPr>
          <w:rFonts w:eastAsia="Calibri"/>
          <w:sz w:val="24"/>
          <w:szCs w:val="24"/>
        </w:rPr>
        <w:t>), MDF (</w:t>
      </w:r>
      <w:proofErr w:type="spellStart"/>
      <w:r w:rsidRPr="0037707B">
        <w:rPr>
          <w:rFonts w:eastAsia="Calibri"/>
          <w:sz w:val="24"/>
          <w:szCs w:val="24"/>
        </w:rPr>
        <w:t>medienos</w:t>
      </w:r>
      <w:proofErr w:type="spellEnd"/>
      <w:r w:rsidRPr="0037707B">
        <w:rPr>
          <w:rFonts w:eastAsia="Calibri"/>
          <w:sz w:val="24"/>
          <w:szCs w:val="24"/>
        </w:rPr>
        <w:t xml:space="preserve"> </w:t>
      </w:r>
      <w:proofErr w:type="spellStart"/>
      <w:r w:rsidRPr="0037707B">
        <w:rPr>
          <w:rFonts w:eastAsia="Calibri"/>
          <w:sz w:val="24"/>
          <w:szCs w:val="24"/>
        </w:rPr>
        <w:t>plaušo</w:t>
      </w:r>
      <w:proofErr w:type="spellEnd"/>
      <w:r w:rsidRPr="0037707B">
        <w:rPr>
          <w:rFonts w:eastAsia="Calibri"/>
          <w:sz w:val="24"/>
          <w:szCs w:val="24"/>
        </w:rPr>
        <w:t xml:space="preserve"> </w:t>
      </w:r>
      <w:proofErr w:type="spellStart"/>
      <w:r w:rsidRPr="0037707B">
        <w:rPr>
          <w:rFonts w:eastAsia="Calibri"/>
          <w:sz w:val="24"/>
          <w:szCs w:val="24"/>
        </w:rPr>
        <w:t>plokštė</w:t>
      </w:r>
      <w:proofErr w:type="spellEnd"/>
      <w:r w:rsidRPr="0037707B">
        <w:rPr>
          <w:rFonts w:eastAsia="Calibri"/>
          <w:sz w:val="24"/>
          <w:szCs w:val="24"/>
        </w:rPr>
        <w:t xml:space="preserve">) </w:t>
      </w:r>
      <w:proofErr w:type="spellStart"/>
      <w:r w:rsidRPr="0037707B">
        <w:rPr>
          <w:rFonts w:eastAsia="Calibri"/>
          <w:sz w:val="24"/>
          <w:szCs w:val="24"/>
        </w:rPr>
        <w:t>ar</w:t>
      </w:r>
      <w:proofErr w:type="spellEnd"/>
      <w:r w:rsidRPr="0037707B">
        <w:rPr>
          <w:rFonts w:eastAsia="Calibri"/>
          <w:sz w:val="24"/>
          <w:szCs w:val="24"/>
        </w:rPr>
        <w:t xml:space="preserve"> pan. </w:t>
      </w:r>
    </w:p>
    <w:p w14:paraId="6EB6A4A3" w14:textId="77777777" w:rsidR="0037707B" w:rsidRPr="0037707B" w:rsidRDefault="0037707B" w:rsidP="0037707B">
      <w:pPr>
        <w:widowControl/>
        <w:numPr>
          <w:ilvl w:val="0"/>
          <w:numId w:val="93"/>
        </w:numPr>
        <w:shd w:val="clear" w:color="auto" w:fill="FFFFFF" w:themeFill="background1"/>
        <w:tabs>
          <w:tab w:val="left" w:pos="1276"/>
        </w:tabs>
        <w:suppressAutoHyphens/>
        <w:autoSpaceDE/>
        <w:ind w:left="0" w:firstLine="851"/>
        <w:jc w:val="both"/>
        <w:textAlignment w:val="baseline"/>
        <w:rPr>
          <w:rFonts w:eastAsia="Calibri"/>
          <w:sz w:val="24"/>
          <w:szCs w:val="24"/>
        </w:rPr>
      </w:pPr>
      <w:proofErr w:type="spellStart"/>
      <w:r w:rsidRPr="0037707B">
        <w:rPr>
          <w:rFonts w:eastAsia="Calibri"/>
          <w:sz w:val="24"/>
          <w:szCs w:val="24"/>
        </w:rPr>
        <w:t>Stendų</w:t>
      </w:r>
      <w:proofErr w:type="spellEnd"/>
      <w:r w:rsidRPr="0037707B">
        <w:rPr>
          <w:rFonts w:eastAsia="Calibri"/>
          <w:sz w:val="24"/>
          <w:szCs w:val="24"/>
        </w:rPr>
        <w:t xml:space="preserve"> </w:t>
      </w:r>
      <w:proofErr w:type="spellStart"/>
      <w:r w:rsidRPr="0037707B">
        <w:rPr>
          <w:rFonts w:eastAsia="Calibri"/>
          <w:sz w:val="24"/>
          <w:szCs w:val="24"/>
        </w:rPr>
        <w:t>viršutinė</w:t>
      </w:r>
      <w:proofErr w:type="spellEnd"/>
      <w:r w:rsidRPr="0037707B">
        <w:rPr>
          <w:rFonts w:eastAsia="Calibri"/>
          <w:sz w:val="24"/>
          <w:szCs w:val="24"/>
        </w:rPr>
        <w:t xml:space="preserve"> </w:t>
      </w:r>
      <w:proofErr w:type="spellStart"/>
      <w:r w:rsidRPr="0037707B">
        <w:rPr>
          <w:rFonts w:eastAsia="Calibri"/>
          <w:sz w:val="24"/>
          <w:szCs w:val="24"/>
        </w:rPr>
        <w:t>dalis</w:t>
      </w:r>
      <w:proofErr w:type="spellEnd"/>
      <w:r w:rsidRPr="0037707B">
        <w:rPr>
          <w:rFonts w:eastAsia="Calibri"/>
          <w:sz w:val="24"/>
          <w:szCs w:val="24"/>
        </w:rPr>
        <w:t xml:space="preserve"> – </w:t>
      </w:r>
      <w:proofErr w:type="spellStart"/>
      <w:r w:rsidRPr="0037707B">
        <w:rPr>
          <w:rFonts w:eastAsia="Calibri"/>
          <w:sz w:val="24"/>
          <w:szCs w:val="24"/>
        </w:rPr>
        <w:t>pakabinama</w:t>
      </w:r>
      <w:proofErr w:type="spellEnd"/>
      <w:r w:rsidRPr="0037707B">
        <w:rPr>
          <w:rFonts w:eastAsia="Calibri"/>
          <w:sz w:val="24"/>
          <w:szCs w:val="24"/>
        </w:rPr>
        <w:t xml:space="preserve"> </w:t>
      </w:r>
      <w:proofErr w:type="spellStart"/>
      <w:r w:rsidRPr="0037707B">
        <w:rPr>
          <w:rFonts w:eastAsia="Calibri"/>
          <w:sz w:val="24"/>
          <w:szCs w:val="24"/>
        </w:rPr>
        <w:t>kvadratinė</w:t>
      </w:r>
      <w:proofErr w:type="spellEnd"/>
      <w:r w:rsidRPr="0037707B">
        <w:rPr>
          <w:rFonts w:eastAsia="Calibri"/>
          <w:sz w:val="24"/>
          <w:szCs w:val="24"/>
        </w:rPr>
        <w:t xml:space="preserve"> </w:t>
      </w:r>
      <w:proofErr w:type="spellStart"/>
      <w:proofErr w:type="gramStart"/>
      <w:r w:rsidRPr="0037707B">
        <w:rPr>
          <w:rFonts w:eastAsia="Calibri"/>
          <w:sz w:val="24"/>
          <w:szCs w:val="24"/>
        </w:rPr>
        <w:t>fascija</w:t>
      </w:r>
      <w:proofErr w:type="spellEnd"/>
      <w:r w:rsidRPr="0037707B">
        <w:rPr>
          <w:rFonts w:eastAsia="Calibri"/>
          <w:sz w:val="24"/>
          <w:szCs w:val="24"/>
        </w:rPr>
        <w:t xml:space="preserve">,  </w:t>
      </w:r>
      <w:proofErr w:type="spellStart"/>
      <w:r w:rsidRPr="0037707B">
        <w:rPr>
          <w:rFonts w:eastAsia="Calibri"/>
          <w:sz w:val="24"/>
          <w:szCs w:val="24"/>
        </w:rPr>
        <w:t>turi</w:t>
      </w:r>
      <w:proofErr w:type="spellEnd"/>
      <w:proofErr w:type="gram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Maisto </w:t>
      </w:r>
      <w:proofErr w:type="spellStart"/>
      <w:proofErr w:type="gramStart"/>
      <w:r w:rsidRPr="0037707B">
        <w:rPr>
          <w:rFonts w:eastAsia="Calibri"/>
          <w:sz w:val="24"/>
          <w:szCs w:val="24"/>
        </w:rPr>
        <w:t>sektoriuje</w:t>
      </w:r>
      <w:proofErr w:type="spellEnd"/>
      <w:r w:rsidRPr="0037707B">
        <w:rPr>
          <w:rFonts w:eastAsia="Calibri"/>
          <w:sz w:val="24"/>
          <w:szCs w:val="24"/>
        </w:rPr>
        <w:t xml:space="preserve">  –</w:t>
      </w:r>
      <w:proofErr w:type="gramEnd"/>
      <w:r w:rsidRPr="0037707B">
        <w:rPr>
          <w:rFonts w:eastAsia="Calibri"/>
          <w:sz w:val="24"/>
          <w:szCs w:val="24"/>
        </w:rPr>
        <w:t xml:space="preserve"> 2 </w:t>
      </w:r>
      <w:proofErr w:type="spellStart"/>
      <w:r w:rsidRPr="0037707B">
        <w:rPr>
          <w:rFonts w:eastAsia="Calibri"/>
          <w:sz w:val="24"/>
          <w:szCs w:val="24"/>
        </w:rPr>
        <w:t>vienetai</w:t>
      </w:r>
      <w:proofErr w:type="spellEnd"/>
      <w:r w:rsidRPr="0037707B">
        <w:rPr>
          <w:rFonts w:eastAsia="Calibri"/>
          <w:sz w:val="24"/>
          <w:szCs w:val="24"/>
        </w:rPr>
        <w:t xml:space="preserve">, </w:t>
      </w:r>
      <w:proofErr w:type="spellStart"/>
      <w:r w:rsidRPr="0037707B">
        <w:rPr>
          <w:rFonts w:eastAsia="Calibri"/>
          <w:sz w:val="24"/>
          <w:szCs w:val="24"/>
        </w:rPr>
        <w:t>pieno</w:t>
      </w:r>
      <w:proofErr w:type="spellEnd"/>
      <w:r w:rsidRPr="0037707B">
        <w:rPr>
          <w:rFonts w:eastAsia="Calibri"/>
          <w:sz w:val="24"/>
          <w:szCs w:val="24"/>
        </w:rPr>
        <w:t xml:space="preserve"> </w:t>
      </w:r>
      <w:proofErr w:type="spellStart"/>
      <w:r w:rsidRPr="0037707B">
        <w:rPr>
          <w:rFonts w:eastAsia="Calibri"/>
          <w:sz w:val="24"/>
          <w:szCs w:val="24"/>
        </w:rPr>
        <w:t>sektoriuje</w:t>
      </w:r>
      <w:proofErr w:type="spellEnd"/>
      <w:r w:rsidRPr="0037707B">
        <w:rPr>
          <w:rFonts w:eastAsia="Calibri"/>
          <w:sz w:val="24"/>
          <w:szCs w:val="24"/>
        </w:rPr>
        <w:t xml:space="preserve"> – 1 </w:t>
      </w:r>
      <w:proofErr w:type="spellStart"/>
      <w:r w:rsidRPr="0037707B">
        <w:rPr>
          <w:rFonts w:eastAsia="Calibri"/>
          <w:sz w:val="24"/>
          <w:szCs w:val="24"/>
        </w:rPr>
        <w:t>vienetas</w:t>
      </w:r>
      <w:proofErr w:type="spellEnd"/>
      <w:r w:rsidRPr="0037707B">
        <w:rPr>
          <w:rFonts w:eastAsia="Calibri"/>
          <w:sz w:val="24"/>
          <w:szCs w:val="24"/>
        </w:rPr>
        <w:t xml:space="preserve">, </w:t>
      </w:r>
      <w:proofErr w:type="spellStart"/>
      <w:r w:rsidRPr="0037707B">
        <w:rPr>
          <w:rFonts w:eastAsia="Calibri"/>
          <w:sz w:val="24"/>
          <w:szCs w:val="24"/>
        </w:rPr>
        <w:t>gėrimų</w:t>
      </w:r>
      <w:proofErr w:type="spellEnd"/>
      <w:r w:rsidRPr="0037707B">
        <w:rPr>
          <w:rFonts w:eastAsia="Calibri"/>
          <w:sz w:val="24"/>
          <w:szCs w:val="24"/>
        </w:rPr>
        <w:t xml:space="preserve"> </w:t>
      </w:r>
      <w:proofErr w:type="spellStart"/>
      <w:r w:rsidRPr="0037707B">
        <w:rPr>
          <w:rFonts w:eastAsia="Calibri"/>
          <w:sz w:val="24"/>
          <w:szCs w:val="24"/>
        </w:rPr>
        <w:t>sektoriuje</w:t>
      </w:r>
      <w:proofErr w:type="spellEnd"/>
      <w:r w:rsidRPr="0037707B">
        <w:rPr>
          <w:rFonts w:eastAsia="Calibri"/>
          <w:sz w:val="24"/>
          <w:szCs w:val="24"/>
        </w:rPr>
        <w:t xml:space="preserve"> – 1 </w:t>
      </w:r>
      <w:proofErr w:type="spellStart"/>
      <w:r w:rsidRPr="0037707B">
        <w:rPr>
          <w:rFonts w:eastAsia="Calibri"/>
          <w:sz w:val="24"/>
          <w:szCs w:val="24"/>
        </w:rPr>
        <w:t>vienetas</w:t>
      </w:r>
      <w:proofErr w:type="spellEnd"/>
      <w:r w:rsidRPr="0037707B">
        <w:rPr>
          <w:rFonts w:eastAsia="Calibri"/>
          <w:sz w:val="24"/>
          <w:szCs w:val="24"/>
        </w:rPr>
        <w:t xml:space="preserve">, </w:t>
      </w:r>
      <w:proofErr w:type="spellStart"/>
      <w:r w:rsidRPr="0037707B">
        <w:rPr>
          <w:rFonts w:eastAsia="Calibri"/>
          <w:sz w:val="24"/>
          <w:szCs w:val="24"/>
        </w:rPr>
        <w:t>išdėstyta</w:t>
      </w:r>
      <w:proofErr w:type="spellEnd"/>
      <w:r w:rsidRPr="0037707B">
        <w:rPr>
          <w:rFonts w:eastAsia="Calibri"/>
          <w:sz w:val="24"/>
          <w:szCs w:val="24"/>
        </w:rPr>
        <w:t xml:space="preserve"> </w:t>
      </w:r>
      <w:proofErr w:type="spellStart"/>
      <w:r w:rsidRPr="0037707B">
        <w:rPr>
          <w:rFonts w:eastAsia="Calibri"/>
          <w:sz w:val="24"/>
          <w:szCs w:val="24"/>
        </w:rPr>
        <w:t>stendų</w:t>
      </w:r>
      <w:proofErr w:type="spellEnd"/>
      <w:r w:rsidRPr="0037707B">
        <w:rPr>
          <w:rFonts w:eastAsia="Calibri"/>
          <w:sz w:val="24"/>
          <w:szCs w:val="24"/>
        </w:rPr>
        <w:t xml:space="preserve"> centre </w:t>
      </w:r>
      <w:proofErr w:type="spellStart"/>
      <w:r w:rsidRPr="0037707B">
        <w:rPr>
          <w:rFonts w:eastAsia="Calibri"/>
          <w:sz w:val="24"/>
          <w:szCs w:val="24"/>
        </w:rPr>
        <w:t>arba</w:t>
      </w:r>
      <w:proofErr w:type="spellEnd"/>
      <w:r w:rsidRPr="0037707B">
        <w:rPr>
          <w:rFonts w:eastAsia="Calibri"/>
          <w:sz w:val="24"/>
          <w:szCs w:val="24"/>
        </w:rPr>
        <w:t xml:space="preserve"> </w:t>
      </w:r>
      <w:proofErr w:type="spellStart"/>
      <w:r w:rsidRPr="0037707B">
        <w:rPr>
          <w:rFonts w:eastAsia="Calibri"/>
          <w:sz w:val="24"/>
          <w:szCs w:val="24"/>
        </w:rPr>
        <w:t>proporcingai</w:t>
      </w:r>
      <w:proofErr w:type="spellEnd"/>
      <w:r w:rsidRPr="0037707B">
        <w:rPr>
          <w:rFonts w:eastAsia="Calibri"/>
          <w:sz w:val="24"/>
          <w:szCs w:val="24"/>
        </w:rPr>
        <w:t xml:space="preserve"> per </w:t>
      </w:r>
      <w:proofErr w:type="spellStart"/>
      <w:r w:rsidRPr="0037707B">
        <w:rPr>
          <w:rFonts w:eastAsia="Calibri"/>
          <w:sz w:val="24"/>
          <w:szCs w:val="24"/>
        </w:rPr>
        <w:t>visą</w:t>
      </w:r>
      <w:proofErr w:type="spellEnd"/>
      <w:r w:rsidRPr="0037707B">
        <w:rPr>
          <w:rFonts w:eastAsia="Calibri"/>
          <w:sz w:val="24"/>
          <w:szCs w:val="24"/>
        </w:rPr>
        <w:t xml:space="preserve"> </w:t>
      </w:r>
      <w:proofErr w:type="spellStart"/>
      <w:r w:rsidRPr="0037707B">
        <w:rPr>
          <w:rFonts w:eastAsia="Calibri"/>
          <w:sz w:val="24"/>
          <w:szCs w:val="24"/>
        </w:rPr>
        <w:t>stendų</w:t>
      </w:r>
      <w:proofErr w:type="spellEnd"/>
      <w:r w:rsidRPr="0037707B">
        <w:rPr>
          <w:rFonts w:eastAsia="Calibri"/>
          <w:sz w:val="24"/>
          <w:szCs w:val="24"/>
        </w:rPr>
        <w:t xml:space="preserve"> </w:t>
      </w:r>
      <w:proofErr w:type="spellStart"/>
      <w:r w:rsidRPr="0037707B">
        <w:rPr>
          <w:rFonts w:eastAsia="Calibri"/>
          <w:sz w:val="24"/>
          <w:szCs w:val="24"/>
        </w:rPr>
        <w:t>plotą</w:t>
      </w:r>
      <w:proofErr w:type="spellEnd"/>
      <w:r w:rsidRPr="0037707B">
        <w:rPr>
          <w:rFonts w:eastAsia="Calibri"/>
          <w:sz w:val="24"/>
          <w:szCs w:val="24"/>
        </w:rPr>
        <w:t xml:space="preserve">. Ant </w:t>
      </w:r>
      <w:proofErr w:type="spellStart"/>
      <w:r w:rsidRPr="0037707B">
        <w:rPr>
          <w:rFonts w:eastAsia="Calibri"/>
          <w:sz w:val="24"/>
          <w:szCs w:val="24"/>
        </w:rPr>
        <w:t>visų</w:t>
      </w:r>
      <w:proofErr w:type="spellEnd"/>
      <w:r w:rsidRPr="0037707B">
        <w:rPr>
          <w:rFonts w:eastAsia="Calibri"/>
          <w:sz w:val="24"/>
          <w:szCs w:val="24"/>
        </w:rPr>
        <w:t xml:space="preserve"> </w:t>
      </w:r>
      <w:proofErr w:type="spellStart"/>
      <w:r w:rsidRPr="0037707B">
        <w:rPr>
          <w:rFonts w:eastAsia="Calibri"/>
          <w:sz w:val="24"/>
          <w:szCs w:val="24"/>
        </w:rPr>
        <w:t>fascijos</w:t>
      </w:r>
      <w:proofErr w:type="spellEnd"/>
      <w:r w:rsidRPr="0037707B">
        <w:rPr>
          <w:rFonts w:eastAsia="Calibri"/>
          <w:sz w:val="24"/>
          <w:szCs w:val="24"/>
        </w:rPr>
        <w:t xml:space="preserve"> – </w:t>
      </w:r>
      <w:proofErr w:type="spellStart"/>
      <w:r w:rsidRPr="0037707B">
        <w:rPr>
          <w:rFonts w:eastAsia="Calibri"/>
          <w:sz w:val="24"/>
          <w:szCs w:val="24"/>
        </w:rPr>
        <w:t>pakabinamos</w:t>
      </w:r>
      <w:proofErr w:type="spellEnd"/>
      <w:r w:rsidRPr="0037707B">
        <w:rPr>
          <w:rFonts w:eastAsia="Calibri"/>
          <w:sz w:val="24"/>
          <w:szCs w:val="24"/>
        </w:rPr>
        <w:t xml:space="preserve"> </w:t>
      </w:r>
      <w:proofErr w:type="spellStart"/>
      <w:r w:rsidRPr="0037707B">
        <w:rPr>
          <w:rFonts w:eastAsia="Calibri"/>
          <w:sz w:val="24"/>
          <w:szCs w:val="24"/>
        </w:rPr>
        <w:t>konstrukcijos</w:t>
      </w:r>
      <w:proofErr w:type="spellEnd"/>
      <w:r w:rsidRPr="0037707B">
        <w:rPr>
          <w:rFonts w:eastAsia="Calibri"/>
          <w:sz w:val="24"/>
          <w:szCs w:val="24"/>
        </w:rPr>
        <w:t xml:space="preserve"> </w:t>
      </w:r>
      <w:proofErr w:type="spellStart"/>
      <w:r w:rsidRPr="0037707B">
        <w:rPr>
          <w:rFonts w:eastAsia="Calibri"/>
          <w:sz w:val="24"/>
          <w:szCs w:val="24"/>
        </w:rPr>
        <w:t>kraštinių</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w:t>
      </w:r>
      <w:proofErr w:type="spellStart"/>
      <w:r w:rsidRPr="0037707B">
        <w:rPr>
          <w:rFonts w:eastAsia="Calibri"/>
          <w:sz w:val="24"/>
          <w:szCs w:val="24"/>
        </w:rPr>
        <w:t>šviečiantys</w:t>
      </w:r>
      <w:proofErr w:type="spellEnd"/>
      <w:r w:rsidRPr="0037707B">
        <w:rPr>
          <w:rFonts w:eastAsia="Calibri"/>
          <w:sz w:val="24"/>
          <w:szCs w:val="24"/>
        </w:rPr>
        <w:t xml:space="preserve"> </w:t>
      </w:r>
      <w:proofErr w:type="spellStart"/>
      <w:r w:rsidRPr="0037707B">
        <w:rPr>
          <w:rFonts w:eastAsia="Calibri"/>
          <w:sz w:val="24"/>
          <w:szCs w:val="24"/>
        </w:rPr>
        <w:t>užrašai</w:t>
      </w:r>
      <w:proofErr w:type="spellEnd"/>
      <w:r w:rsidRPr="0037707B">
        <w:rPr>
          <w:rFonts w:eastAsia="Calibri"/>
          <w:sz w:val="24"/>
          <w:szCs w:val="24"/>
        </w:rPr>
        <w:t xml:space="preserve"> „</w:t>
      </w:r>
      <w:proofErr w:type="gramStart"/>
      <w:r w:rsidRPr="0037707B">
        <w:rPr>
          <w:rFonts w:eastAsia="Calibri"/>
          <w:sz w:val="24"/>
          <w:szCs w:val="24"/>
        </w:rPr>
        <w:t xml:space="preserve">Lithuania“ </w:t>
      </w:r>
      <w:proofErr w:type="spellStart"/>
      <w:r w:rsidRPr="0037707B">
        <w:rPr>
          <w:rFonts w:eastAsia="Calibri"/>
          <w:sz w:val="24"/>
          <w:szCs w:val="24"/>
        </w:rPr>
        <w:t>bei</w:t>
      </w:r>
      <w:proofErr w:type="spellEnd"/>
      <w:proofErr w:type="gramEnd"/>
      <w:r w:rsidRPr="0037707B">
        <w:rPr>
          <w:rFonts w:eastAsia="Calibri"/>
          <w:sz w:val="24"/>
          <w:szCs w:val="24"/>
        </w:rPr>
        <w:t xml:space="preserve"> </w:t>
      </w:r>
      <w:proofErr w:type="spellStart"/>
      <w:r w:rsidRPr="0037707B">
        <w:rPr>
          <w:rFonts w:eastAsia="Calibri"/>
          <w:sz w:val="24"/>
          <w:szCs w:val="24"/>
        </w:rPr>
        <w:t>užrašas</w:t>
      </w:r>
      <w:proofErr w:type="spellEnd"/>
      <w:r w:rsidRPr="0037707B">
        <w:rPr>
          <w:rFonts w:eastAsia="Calibri"/>
          <w:sz w:val="24"/>
          <w:szCs w:val="24"/>
        </w:rPr>
        <w:t xml:space="preserve"> „Lithuania Co-</w:t>
      </w:r>
      <w:proofErr w:type="gramStart"/>
      <w:r w:rsidRPr="0037707B">
        <w:rPr>
          <w:rFonts w:eastAsia="Calibri"/>
          <w:sz w:val="24"/>
          <w:szCs w:val="24"/>
        </w:rPr>
        <w:t>create“</w:t>
      </w:r>
      <w:proofErr w:type="gramEnd"/>
      <w:r w:rsidRPr="0037707B">
        <w:rPr>
          <w:rFonts w:eastAsia="Calibri"/>
          <w:sz w:val="24"/>
          <w:szCs w:val="24"/>
        </w:rPr>
        <w:t xml:space="preserve">. </w:t>
      </w:r>
      <w:proofErr w:type="spellStart"/>
      <w:r w:rsidRPr="0037707B">
        <w:rPr>
          <w:rFonts w:eastAsia="Calibri"/>
          <w:sz w:val="24"/>
          <w:szCs w:val="24"/>
        </w:rPr>
        <w:t>Fascijos</w:t>
      </w:r>
      <w:proofErr w:type="spellEnd"/>
      <w:r w:rsidRPr="0037707B">
        <w:rPr>
          <w:rFonts w:eastAsia="Calibri"/>
          <w:sz w:val="24"/>
          <w:szCs w:val="24"/>
        </w:rPr>
        <w:t xml:space="preserve"> – </w:t>
      </w:r>
      <w:proofErr w:type="spellStart"/>
      <w:r w:rsidRPr="0037707B">
        <w:rPr>
          <w:rFonts w:eastAsia="Calibri"/>
          <w:sz w:val="24"/>
          <w:szCs w:val="24"/>
        </w:rPr>
        <w:t>pakabinamos</w:t>
      </w:r>
      <w:proofErr w:type="spellEnd"/>
      <w:r w:rsidRPr="0037707B">
        <w:rPr>
          <w:rFonts w:eastAsia="Calibri"/>
          <w:sz w:val="24"/>
          <w:szCs w:val="24"/>
        </w:rPr>
        <w:t xml:space="preserve"> </w:t>
      </w:r>
      <w:proofErr w:type="spellStart"/>
      <w:r w:rsidRPr="0037707B">
        <w:rPr>
          <w:rFonts w:eastAsia="Calibri"/>
          <w:sz w:val="24"/>
          <w:szCs w:val="24"/>
        </w:rPr>
        <w:t>konstrukcijos</w:t>
      </w:r>
      <w:proofErr w:type="spellEnd"/>
      <w:r w:rsidRPr="0037707B">
        <w:rPr>
          <w:rFonts w:eastAsia="Calibri"/>
          <w:sz w:val="24"/>
          <w:szCs w:val="24"/>
        </w:rPr>
        <w:t xml:space="preserve"> </w:t>
      </w:r>
      <w:proofErr w:type="spellStart"/>
      <w:r w:rsidRPr="0037707B">
        <w:rPr>
          <w:rFonts w:eastAsia="Calibri"/>
          <w:sz w:val="24"/>
          <w:szCs w:val="24"/>
        </w:rPr>
        <w:t>apatinėje</w:t>
      </w:r>
      <w:proofErr w:type="spellEnd"/>
      <w:r w:rsidRPr="0037707B">
        <w:rPr>
          <w:rFonts w:eastAsia="Calibri"/>
          <w:sz w:val="24"/>
          <w:szCs w:val="24"/>
        </w:rPr>
        <w:t xml:space="preserve"> </w:t>
      </w:r>
      <w:proofErr w:type="spellStart"/>
      <w:r w:rsidRPr="0037707B">
        <w:rPr>
          <w:rFonts w:eastAsia="Calibri"/>
          <w:sz w:val="24"/>
          <w:szCs w:val="24"/>
        </w:rPr>
        <w:t>dalyje</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10-15 cm </w:t>
      </w:r>
      <w:proofErr w:type="spellStart"/>
      <w:r w:rsidRPr="0037707B">
        <w:rPr>
          <w:rFonts w:eastAsia="Calibri"/>
          <w:sz w:val="24"/>
          <w:szCs w:val="24"/>
        </w:rPr>
        <w:t>pločio</w:t>
      </w:r>
      <w:proofErr w:type="spellEnd"/>
      <w:r w:rsidRPr="0037707B">
        <w:rPr>
          <w:rFonts w:eastAsia="Calibri"/>
          <w:sz w:val="24"/>
          <w:szCs w:val="24"/>
        </w:rPr>
        <w:t xml:space="preserve"> </w:t>
      </w:r>
      <w:proofErr w:type="spellStart"/>
      <w:r w:rsidRPr="0037707B">
        <w:rPr>
          <w:rFonts w:eastAsia="Calibri"/>
          <w:sz w:val="24"/>
          <w:szCs w:val="24"/>
        </w:rPr>
        <w:t>šviečianti</w:t>
      </w:r>
      <w:proofErr w:type="spellEnd"/>
      <w:r w:rsidRPr="0037707B">
        <w:rPr>
          <w:rFonts w:eastAsia="Calibri"/>
          <w:sz w:val="24"/>
          <w:szCs w:val="24"/>
        </w:rPr>
        <w:t xml:space="preserve"> </w:t>
      </w:r>
      <w:proofErr w:type="spellStart"/>
      <w:r w:rsidRPr="0037707B">
        <w:rPr>
          <w:rFonts w:eastAsia="Calibri"/>
          <w:sz w:val="24"/>
          <w:szCs w:val="24"/>
        </w:rPr>
        <w:t>juosta</w:t>
      </w:r>
      <w:proofErr w:type="spellEnd"/>
      <w:r w:rsidRPr="0037707B">
        <w:rPr>
          <w:rFonts w:eastAsia="Calibri"/>
          <w:sz w:val="24"/>
          <w:szCs w:val="24"/>
        </w:rPr>
        <w:t xml:space="preserve"> </w:t>
      </w:r>
      <w:proofErr w:type="spellStart"/>
      <w:r w:rsidRPr="0037707B">
        <w:rPr>
          <w:rFonts w:eastAsia="Calibri"/>
          <w:sz w:val="24"/>
          <w:szCs w:val="24"/>
        </w:rPr>
        <w:t>su</w:t>
      </w:r>
      <w:proofErr w:type="spellEnd"/>
      <w:r w:rsidRPr="0037707B">
        <w:rPr>
          <w:rFonts w:eastAsia="Calibri"/>
          <w:sz w:val="24"/>
          <w:szCs w:val="24"/>
        </w:rPr>
        <w:t xml:space="preserve"> Lietuvos </w:t>
      </w:r>
      <w:proofErr w:type="spellStart"/>
      <w:r w:rsidRPr="0037707B">
        <w:rPr>
          <w:rFonts w:eastAsia="Calibri"/>
          <w:sz w:val="24"/>
          <w:szCs w:val="24"/>
        </w:rPr>
        <w:t>vėliavos</w:t>
      </w:r>
      <w:proofErr w:type="spellEnd"/>
      <w:r w:rsidRPr="0037707B">
        <w:rPr>
          <w:rFonts w:eastAsia="Calibri"/>
          <w:sz w:val="24"/>
          <w:szCs w:val="24"/>
        </w:rPr>
        <w:t xml:space="preserve"> </w:t>
      </w:r>
      <w:proofErr w:type="spellStart"/>
      <w:r w:rsidRPr="0037707B">
        <w:rPr>
          <w:rFonts w:eastAsia="Calibri"/>
          <w:sz w:val="24"/>
          <w:szCs w:val="24"/>
        </w:rPr>
        <w:t>spalvomis</w:t>
      </w:r>
      <w:proofErr w:type="spellEnd"/>
      <w:r w:rsidRPr="0037707B">
        <w:rPr>
          <w:rFonts w:eastAsia="Calibri"/>
          <w:sz w:val="24"/>
          <w:szCs w:val="24"/>
        </w:rPr>
        <w:t xml:space="preserve">, </w:t>
      </w:r>
      <w:proofErr w:type="spellStart"/>
      <w:r w:rsidRPr="0037707B">
        <w:rPr>
          <w:rFonts w:eastAsia="Calibri"/>
          <w:sz w:val="24"/>
          <w:szCs w:val="24"/>
        </w:rPr>
        <w:t>vėliavos</w:t>
      </w:r>
      <w:proofErr w:type="spellEnd"/>
      <w:r w:rsidRPr="0037707B">
        <w:rPr>
          <w:rFonts w:eastAsia="Calibri"/>
          <w:sz w:val="24"/>
          <w:szCs w:val="24"/>
        </w:rPr>
        <w:t xml:space="preserve"> </w:t>
      </w:r>
      <w:proofErr w:type="spellStart"/>
      <w:r w:rsidRPr="0037707B">
        <w:rPr>
          <w:rFonts w:eastAsia="Calibri"/>
          <w:sz w:val="24"/>
          <w:szCs w:val="24"/>
        </w:rPr>
        <w:t>spalvos</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be </w:t>
      </w:r>
      <w:proofErr w:type="spellStart"/>
      <w:r w:rsidRPr="0037707B">
        <w:rPr>
          <w:rFonts w:eastAsia="Calibri"/>
          <w:sz w:val="24"/>
          <w:szCs w:val="24"/>
        </w:rPr>
        <w:t>perėjimų</w:t>
      </w:r>
      <w:proofErr w:type="spellEnd"/>
      <w:r w:rsidRPr="0037707B">
        <w:rPr>
          <w:rFonts w:eastAsia="Calibri"/>
          <w:sz w:val="24"/>
          <w:szCs w:val="24"/>
        </w:rPr>
        <w:t xml:space="preserve"> </w:t>
      </w:r>
      <w:proofErr w:type="spellStart"/>
      <w:r w:rsidRPr="0037707B">
        <w:rPr>
          <w:rFonts w:eastAsia="Calibri"/>
          <w:sz w:val="24"/>
          <w:szCs w:val="24"/>
        </w:rPr>
        <w:t>ir</w:t>
      </w:r>
      <w:proofErr w:type="spellEnd"/>
      <w:r w:rsidRPr="0037707B">
        <w:rPr>
          <w:rFonts w:eastAsia="Calibri"/>
          <w:sz w:val="24"/>
          <w:szCs w:val="24"/>
        </w:rPr>
        <w:t xml:space="preserve"> </w:t>
      </w:r>
      <w:proofErr w:type="spellStart"/>
      <w:r w:rsidRPr="0037707B">
        <w:rPr>
          <w:rFonts w:eastAsia="Calibri"/>
          <w:sz w:val="24"/>
          <w:szCs w:val="24"/>
        </w:rPr>
        <w:t>kiekvienoje</w:t>
      </w:r>
      <w:proofErr w:type="spellEnd"/>
      <w:r w:rsidRPr="0037707B">
        <w:rPr>
          <w:rFonts w:eastAsia="Calibri"/>
          <w:sz w:val="24"/>
          <w:szCs w:val="24"/>
        </w:rPr>
        <w:t xml:space="preserve"> </w:t>
      </w:r>
      <w:proofErr w:type="spellStart"/>
      <w:r w:rsidRPr="0037707B">
        <w:rPr>
          <w:rFonts w:eastAsia="Calibri"/>
          <w:sz w:val="24"/>
          <w:szCs w:val="24"/>
        </w:rPr>
        <w:t>kraštinėje</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w:t>
      </w:r>
      <w:proofErr w:type="spellStart"/>
      <w:r w:rsidRPr="0037707B">
        <w:rPr>
          <w:rFonts w:eastAsia="Calibri"/>
          <w:sz w:val="24"/>
          <w:szCs w:val="24"/>
        </w:rPr>
        <w:t>atvaizduotos</w:t>
      </w:r>
      <w:proofErr w:type="spellEnd"/>
      <w:r w:rsidRPr="0037707B">
        <w:rPr>
          <w:rFonts w:eastAsia="Calibri"/>
          <w:sz w:val="24"/>
          <w:szCs w:val="24"/>
        </w:rPr>
        <w:t xml:space="preserve"> </w:t>
      </w:r>
      <w:proofErr w:type="spellStart"/>
      <w:r w:rsidRPr="0037707B">
        <w:rPr>
          <w:rFonts w:eastAsia="Calibri"/>
          <w:sz w:val="24"/>
          <w:szCs w:val="24"/>
        </w:rPr>
        <w:t>visos</w:t>
      </w:r>
      <w:proofErr w:type="spellEnd"/>
      <w:r w:rsidRPr="0037707B">
        <w:rPr>
          <w:rFonts w:eastAsia="Calibri"/>
          <w:sz w:val="24"/>
          <w:szCs w:val="24"/>
        </w:rPr>
        <w:t xml:space="preserve"> 3 </w:t>
      </w:r>
      <w:proofErr w:type="spellStart"/>
      <w:r w:rsidRPr="0037707B">
        <w:rPr>
          <w:rFonts w:eastAsia="Calibri"/>
          <w:sz w:val="24"/>
          <w:szCs w:val="24"/>
        </w:rPr>
        <w:t>vėliavos</w:t>
      </w:r>
      <w:proofErr w:type="spellEnd"/>
      <w:r w:rsidRPr="0037707B">
        <w:rPr>
          <w:rFonts w:eastAsia="Calibri"/>
          <w:sz w:val="24"/>
          <w:szCs w:val="24"/>
        </w:rPr>
        <w:t xml:space="preserve"> </w:t>
      </w:r>
      <w:proofErr w:type="spellStart"/>
      <w:r w:rsidRPr="0037707B">
        <w:rPr>
          <w:rFonts w:eastAsia="Calibri"/>
          <w:sz w:val="24"/>
          <w:szCs w:val="24"/>
        </w:rPr>
        <w:t>spalvos</w:t>
      </w:r>
      <w:proofErr w:type="spellEnd"/>
      <w:r w:rsidRPr="0037707B">
        <w:rPr>
          <w:rFonts w:eastAsia="Calibri"/>
          <w:sz w:val="24"/>
          <w:szCs w:val="24"/>
        </w:rPr>
        <w:t xml:space="preserve">. Po </w:t>
      </w:r>
      <w:proofErr w:type="spellStart"/>
      <w:r w:rsidRPr="0037707B">
        <w:rPr>
          <w:rFonts w:eastAsia="Calibri"/>
          <w:sz w:val="24"/>
          <w:szCs w:val="24"/>
        </w:rPr>
        <w:t>fascija</w:t>
      </w:r>
      <w:proofErr w:type="spellEnd"/>
      <w:r w:rsidRPr="0037707B">
        <w:rPr>
          <w:rFonts w:eastAsia="Calibri"/>
          <w:sz w:val="24"/>
          <w:szCs w:val="24"/>
        </w:rPr>
        <w:t xml:space="preserve"> – </w:t>
      </w:r>
      <w:proofErr w:type="spellStart"/>
      <w:r w:rsidRPr="0037707B">
        <w:rPr>
          <w:rFonts w:eastAsia="Calibri"/>
          <w:sz w:val="24"/>
          <w:szCs w:val="24"/>
        </w:rPr>
        <w:t>pakabinama</w:t>
      </w:r>
      <w:proofErr w:type="spellEnd"/>
      <w:r w:rsidRPr="0037707B">
        <w:rPr>
          <w:rFonts w:eastAsia="Calibri"/>
          <w:sz w:val="24"/>
          <w:szCs w:val="24"/>
        </w:rPr>
        <w:t xml:space="preserve"> </w:t>
      </w:r>
      <w:proofErr w:type="spellStart"/>
      <w:r w:rsidRPr="0037707B">
        <w:rPr>
          <w:rFonts w:eastAsia="Calibri"/>
          <w:sz w:val="24"/>
          <w:szCs w:val="24"/>
        </w:rPr>
        <w:t>konstrukcija</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w:t>
      </w:r>
      <w:proofErr w:type="spellStart"/>
      <w:r w:rsidRPr="0037707B">
        <w:rPr>
          <w:rFonts w:eastAsia="Calibri"/>
          <w:sz w:val="24"/>
          <w:szCs w:val="24"/>
        </w:rPr>
        <w:t>suformuota</w:t>
      </w:r>
      <w:proofErr w:type="spellEnd"/>
      <w:r w:rsidRPr="0037707B">
        <w:rPr>
          <w:rFonts w:eastAsia="Calibri"/>
          <w:sz w:val="24"/>
          <w:szCs w:val="24"/>
        </w:rPr>
        <w:t xml:space="preserve"> </w:t>
      </w:r>
      <w:proofErr w:type="spellStart"/>
      <w:r w:rsidRPr="0037707B">
        <w:rPr>
          <w:rFonts w:eastAsia="Calibri"/>
          <w:sz w:val="24"/>
          <w:szCs w:val="24"/>
        </w:rPr>
        <w:t>atskira</w:t>
      </w:r>
      <w:proofErr w:type="spellEnd"/>
      <w:r w:rsidRPr="0037707B">
        <w:rPr>
          <w:rFonts w:eastAsia="Calibri"/>
          <w:sz w:val="24"/>
          <w:szCs w:val="24"/>
        </w:rPr>
        <w:t xml:space="preserve"> </w:t>
      </w:r>
      <w:proofErr w:type="spellStart"/>
      <w:r w:rsidRPr="0037707B">
        <w:rPr>
          <w:rFonts w:eastAsia="Calibri"/>
          <w:sz w:val="24"/>
          <w:szCs w:val="24"/>
        </w:rPr>
        <w:t>pakabinama</w:t>
      </w:r>
      <w:proofErr w:type="spellEnd"/>
      <w:r w:rsidRPr="0037707B">
        <w:rPr>
          <w:rFonts w:eastAsia="Calibri"/>
          <w:sz w:val="24"/>
          <w:szCs w:val="24"/>
        </w:rPr>
        <w:t xml:space="preserve"> </w:t>
      </w:r>
      <w:proofErr w:type="spellStart"/>
      <w:r w:rsidRPr="0037707B">
        <w:rPr>
          <w:rFonts w:eastAsia="Calibri"/>
          <w:sz w:val="24"/>
          <w:szCs w:val="24"/>
        </w:rPr>
        <w:t>konstrukcija</w:t>
      </w:r>
      <w:proofErr w:type="spellEnd"/>
      <w:r w:rsidRPr="0037707B">
        <w:rPr>
          <w:rFonts w:eastAsia="Calibri"/>
          <w:sz w:val="24"/>
          <w:szCs w:val="24"/>
        </w:rPr>
        <w:t xml:space="preserve">, </w:t>
      </w:r>
      <w:proofErr w:type="spellStart"/>
      <w:r w:rsidRPr="0037707B">
        <w:rPr>
          <w:rFonts w:eastAsia="Calibri"/>
          <w:sz w:val="24"/>
          <w:szCs w:val="24"/>
        </w:rPr>
        <w:t>kuri</w:t>
      </w:r>
      <w:proofErr w:type="spellEnd"/>
      <w:r w:rsidRPr="0037707B">
        <w:rPr>
          <w:rFonts w:eastAsia="Calibri"/>
          <w:sz w:val="24"/>
          <w:szCs w:val="24"/>
        </w:rPr>
        <w:t xml:space="preserve"> </w:t>
      </w:r>
      <w:proofErr w:type="spellStart"/>
      <w:r w:rsidRPr="0037707B">
        <w:rPr>
          <w:rFonts w:eastAsia="Calibri"/>
          <w:sz w:val="24"/>
          <w:szCs w:val="24"/>
        </w:rPr>
        <w:t>yra</w:t>
      </w:r>
      <w:proofErr w:type="spellEnd"/>
      <w:r w:rsidRPr="0037707B">
        <w:rPr>
          <w:rFonts w:eastAsia="Calibri"/>
          <w:sz w:val="24"/>
          <w:szCs w:val="24"/>
        </w:rPr>
        <w:t xml:space="preserve"> </w:t>
      </w:r>
      <w:proofErr w:type="spellStart"/>
      <w:r w:rsidRPr="0037707B">
        <w:rPr>
          <w:rFonts w:eastAsia="Calibri"/>
          <w:sz w:val="24"/>
          <w:szCs w:val="24"/>
        </w:rPr>
        <w:t>apie</w:t>
      </w:r>
      <w:proofErr w:type="spellEnd"/>
      <w:r w:rsidRPr="0037707B">
        <w:rPr>
          <w:rFonts w:eastAsia="Calibri"/>
          <w:sz w:val="24"/>
          <w:szCs w:val="24"/>
        </w:rPr>
        <w:t xml:space="preserve"> 10 % </w:t>
      </w:r>
      <w:proofErr w:type="spellStart"/>
      <w:r w:rsidRPr="0037707B">
        <w:rPr>
          <w:rFonts w:eastAsia="Calibri"/>
          <w:sz w:val="24"/>
          <w:szCs w:val="24"/>
        </w:rPr>
        <w:t>mažesnė</w:t>
      </w:r>
      <w:proofErr w:type="spellEnd"/>
      <w:r w:rsidRPr="0037707B">
        <w:rPr>
          <w:rFonts w:eastAsia="Calibri"/>
          <w:sz w:val="24"/>
          <w:szCs w:val="24"/>
        </w:rPr>
        <w:t xml:space="preserve"> </w:t>
      </w:r>
      <w:proofErr w:type="spellStart"/>
      <w:r w:rsidRPr="0037707B">
        <w:rPr>
          <w:rFonts w:eastAsia="Calibri"/>
          <w:sz w:val="24"/>
          <w:szCs w:val="24"/>
        </w:rPr>
        <w:t>nei</w:t>
      </w:r>
      <w:proofErr w:type="spellEnd"/>
      <w:r w:rsidRPr="0037707B">
        <w:rPr>
          <w:rFonts w:eastAsia="Calibri"/>
          <w:sz w:val="24"/>
          <w:szCs w:val="24"/>
        </w:rPr>
        <w:t xml:space="preserve"> </w:t>
      </w:r>
      <w:proofErr w:type="spellStart"/>
      <w:r w:rsidRPr="0037707B">
        <w:rPr>
          <w:rFonts w:eastAsia="Calibri"/>
          <w:sz w:val="24"/>
          <w:szCs w:val="24"/>
        </w:rPr>
        <w:t>pagrindinė</w:t>
      </w:r>
      <w:proofErr w:type="spellEnd"/>
      <w:r w:rsidRPr="0037707B">
        <w:rPr>
          <w:rFonts w:eastAsia="Calibri"/>
          <w:sz w:val="24"/>
          <w:szCs w:val="24"/>
        </w:rPr>
        <w:t xml:space="preserve"> </w:t>
      </w:r>
      <w:proofErr w:type="spellStart"/>
      <w:r w:rsidRPr="0037707B">
        <w:rPr>
          <w:rFonts w:eastAsia="Calibri"/>
          <w:sz w:val="24"/>
          <w:szCs w:val="24"/>
        </w:rPr>
        <w:t>fascija</w:t>
      </w:r>
      <w:proofErr w:type="spellEnd"/>
      <w:r w:rsidRPr="0037707B">
        <w:rPr>
          <w:rFonts w:eastAsia="Calibri"/>
          <w:sz w:val="24"/>
          <w:szCs w:val="24"/>
        </w:rPr>
        <w:t xml:space="preserve"> – </w:t>
      </w:r>
      <w:proofErr w:type="spellStart"/>
      <w:r w:rsidRPr="0037707B">
        <w:rPr>
          <w:rFonts w:eastAsia="Calibri"/>
          <w:sz w:val="24"/>
          <w:szCs w:val="24"/>
        </w:rPr>
        <w:t>pakabinama</w:t>
      </w:r>
      <w:proofErr w:type="spellEnd"/>
      <w:r w:rsidRPr="0037707B">
        <w:rPr>
          <w:rFonts w:eastAsia="Calibri"/>
          <w:sz w:val="24"/>
          <w:szCs w:val="24"/>
        </w:rPr>
        <w:t xml:space="preserve"> </w:t>
      </w:r>
      <w:proofErr w:type="spellStart"/>
      <w:r w:rsidRPr="0037707B">
        <w:rPr>
          <w:rFonts w:eastAsia="Calibri"/>
          <w:sz w:val="24"/>
          <w:szCs w:val="24"/>
        </w:rPr>
        <w:t>konstrukcija</w:t>
      </w:r>
      <w:proofErr w:type="spellEnd"/>
      <w:r w:rsidRPr="0037707B">
        <w:rPr>
          <w:rFonts w:eastAsia="Calibri"/>
          <w:sz w:val="24"/>
          <w:szCs w:val="24"/>
        </w:rPr>
        <w:t xml:space="preserve">. </w:t>
      </w:r>
      <w:proofErr w:type="spellStart"/>
      <w:r w:rsidRPr="0037707B">
        <w:rPr>
          <w:rFonts w:eastAsia="Calibri"/>
          <w:sz w:val="24"/>
          <w:szCs w:val="24"/>
        </w:rPr>
        <w:t>Atskira</w:t>
      </w:r>
      <w:proofErr w:type="spellEnd"/>
      <w:r w:rsidRPr="0037707B">
        <w:rPr>
          <w:rFonts w:eastAsia="Calibri"/>
          <w:sz w:val="24"/>
          <w:szCs w:val="24"/>
        </w:rPr>
        <w:t xml:space="preserve"> </w:t>
      </w:r>
      <w:proofErr w:type="spellStart"/>
      <w:r w:rsidRPr="0037707B">
        <w:rPr>
          <w:rFonts w:eastAsia="Calibri"/>
          <w:sz w:val="24"/>
          <w:szCs w:val="24"/>
        </w:rPr>
        <w:t>pakabinama</w:t>
      </w:r>
      <w:proofErr w:type="spellEnd"/>
      <w:r w:rsidRPr="0037707B">
        <w:rPr>
          <w:rFonts w:eastAsia="Calibri"/>
          <w:sz w:val="24"/>
          <w:szCs w:val="24"/>
        </w:rPr>
        <w:t xml:space="preserve"> </w:t>
      </w:r>
      <w:proofErr w:type="spellStart"/>
      <w:r w:rsidRPr="0037707B">
        <w:rPr>
          <w:rFonts w:eastAsia="Calibri"/>
          <w:sz w:val="24"/>
          <w:szCs w:val="24"/>
        </w:rPr>
        <w:t>konstrukcija</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w:t>
      </w:r>
      <w:proofErr w:type="spellStart"/>
      <w:r w:rsidRPr="0037707B">
        <w:rPr>
          <w:rFonts w:eastAsia="Calibri"/>
          <w:sz w:val="24"/>
          <w:szCs w:val="24"/>
        </w:rPr>
        <w:t>vienspalvė</w:t>
      </w:r>
      <w:proofErr w:type="spellEnd"/>
      <w:r w:rsidRPr="0037707B">
        <w:rPr>
          <w:rFonts w:eastAsia="Calibri"/>
          <w:sz w:val="24"/>
          <w:szCs w:val="24"/>
        </w:rPr>
        <w:t xml:space="preserve"> </w:t>
      </w:r>
      <w:proofErr w:type="spellStart"/>
      <w:r w:rsidRPr="0037707B">
        <w:rPr>
          <w:rFonts w:eastAsia="Calibri"/>
          <w:sz w:val="24"/>
          <w:szCs w:val="24"/>
        </w:rPr>
        <w:t>pagal</w:t>
      </w:r>
      <w:proofErr w:type="spellEnd"/>
      <w:r w:rsidRPr="0037707B">
        <w:rPr>
          <w:rFonts w:eastAsia="Calibri"/>
          <w:sz w:val="24"/>
          <w:szCs w:val="24"/>
        </w:rPr>
        <w:t xml:space="preserve"> </w:t>
      </w:r>
      <w:proofErr w:type="spellStart"/>
      <w:r w:rsidRPr="0037707B">
        <w:rPr>
          <w:rFonts w:eastAsia="Calibri"/>
          <w:sz w:val="24"/>
          <w:szCs w:val="24"/>
        </w:rPr>
        <w:t>stiliaus</w:t>
      </w:r>
      <w:proofErr w:type="spellEnd"/>
      <w:r w:rsidRPr="0037707B">
        <w:rPr>
          <w:rFonts w:eastAsia="Calibri"/>
          <w:sz w:val="24"/>
          <w:szCs w:val="24"/>
        </w:rPr>
        <w:t xml:space="preserve"> </w:t>
      </w:r>
      <w:proofErr w:type="spellStart"/>
      <w:r w:rsidRPr="0037707B">
        <w:rPr>
          <w:rFonts w:eastAsia="Calibri"/>
          <w:sz w:val="24"/>
          <w:szCs w:val="24"/>
        </w:rPr>
        <w:t>knygoje</w:t>
      </w:r>
      <w:proofErr w:type="spellEnd"/>
      <w:r w:rsidRPr="0037707B">
        <w:rPr>
          <w:rFonts w:eastAsia="Calibri"/>
          <w:sz w:val="24"/>
          <w:szCs w:val="24"/>
        </w:rPr>
        <w:t xml:space="preserve"> </w:t>
      </w:r>
      <w:proofErr w:type="spellStart"/>
      <w:r w:rsidRPr="0037707B">
        <w:rPr>
          <w:rFonts w:eastAsia="Calibri"/>
          <w:sz w:val="24"/>
          <w:szCs w:val="24"/>
        </w:rPr>
        <w:t>nurodytą</w:t>
      </w:r>
      <w:proofErr w:type="spellEnd"/>
      <w:r w:rsidRPr="0037707B">
        <w:rPr>
          <w:rFonts w:eastAsia="Calibri"/>
          <w:sz w:val="24"/>
          <w:szCs w:val="24"/>
        </w:rPr>
        <w:t xml:space="preserve"> </w:t>
      </w:r>
      <w:proofErr w:type="spellStart"/>
      <w:r w:rsidRPr="0037707B">
        <w:rPr>
          <w:rFonts w:eastAsia="Calibri"/>
          <w:sz w:val="24"/>
          <w:szCs w:val="24"/>
        </w:rPr>
        <w:t>spalvos</w:t>
      </w:r>
      <w:proofErr w:type="spellEnd"/>
      <w:r w:rsidRPr="0037707B">
        <w:rPr>
          <w:rFonts w:eastAsia="Calibri"/>
          <w:sz w:val="24"/>
          <w:szCs w:val="24"/>
        </w:rPr>
        <w:t xml:space="preserve"> </w:t>
      </w:r>
      <w:proofErr w:type="spellStart"/>
      <w:r w:rsidRPr="0037707B">
        <w:rPr>
          <w:rFonts w:eastAsia="Calibri"/>
          <w:sz w:val="24"/>
          <w:szCs w:val="24"/>
        </w:rPr>
        <w:t>kodą</w:t>
      </w:r>
      <w:proofErr w:type="spellEnd"/>
      <w:r w:rsidRPr="0037707B">
        <w:rPr>
          <w:rFonts w:eastAsia="Calibri"/>
          <w:sz w:val="24"/>
          <w:szCs w:val="24"/>
        </w:rPr>
        <w:t xml:space="preserve"> (</w:t>
      </w:r>
      <w:proofErr w:type="spellStart"/>
      <w:r w:rsidRPr="0037707B">
        <w:rPr>
          <w:rFonts w:eastAsia="Calibri"/>
          <w:sz w:val="24"/>
          <w:szCs w:val="24"/>
        </w:rPr>
        <w:t>žr</w:t>
      </w:r>
      <w:proofErr w:type="spellEnd"/>
      <w:r w:rsidRPr="0037707B">
        <w:rPr>
          <w:rFonts w:eastAsia="Calibri"/>
          <w:sz w:val="24"/>
          <w:szCs w:val="24"/>
        </w:rPr>
        <w:t xml:space="preserve">. </w:t>
      </w:r>
      <w:proofErr w:type="spellStart"/>
      <w:r w:rsidRPr="0037707B">
        <w:rPr>
          <w:rFonts w:eastAsia="Calibri"/>
          <w:sz w:val="24"/>
          <w:szCs w:val="24"/>
        </w:rPr>
        <w:t>Techninės</w:t>
      </w:r>
      <w:proofErr w:type="spellEnd"/>
      <w:r w:rsidRPr="0037707B">
        <w:rPr>
          <w:rFonts w:eastAsia="Calibri"/>
          <w:sz w:val="24"/>
          <w:szCs w:val="24"/>
        </w:rPr>
        <w:t xml:space="preserve"> </w:t>
      </w:r>
      <w:proofErr w:type="spellStart"/>
      <w:r w:rsidRPr="0037707B">
        <w:rPr>
          <w:rFonts w:eastAsia="Calibri"/>
          <w:sz w:val="24"/>
          <w:szCs w:val="24"/>
        </w:rPr>
        <w:t>specifikacijos</w:t>
      </w:r>
      <w:proofErr w:type="spellEnd"/>
      <w:r w:rsidRPr="0037707B">
        <w:rPr>
          <w:rFonts w:eastAsia="Calibri"/>
          <w:sz w:val="24"/>
          <w:szCs w:val="24"/>
        </w:rPr>
        <w:t xml:space="preserve"> </w:t>
      </w:r>
      <w:proofErr w:type="spellStart"/>
      <w:r w:rsidRPr="0037707B">
        <w:rPr>
          <w:rFonts w:eastAsia="Calibri"/>
          <w:sz w:val="24"/>
          <w:szCs w:val="24"/>
        </w:rPr>
        <w:t>priedą</w:t>
      </w:r>
      <w:proofErr w:type="spellEnd"/>
      <w:r w:rsidRPr="0037707B">
        <w:rPr>
          <w:rFonts w:eastAsia="Calibri"/>
          <w:sz w:val="24"/>
          <w:szCs w:val="24"/>
        </w:rPr>
        <w:t xml:space="preserve"> Nr. 1). </w:t>
      </w:r>
    </w:p>
    <w:p w14:paraId="6FD6E0D2" w14:textId="77777777" w:rsidR="0037707B" w:rsidRPr="0037707B" w:rsidRDefault="0037707B" w:rsidP="0037707B">
      <w:pPr>
        <w:widowControl/>
        <w:numPr>
          <w:ilvl w:val="0"/>
          <w:numId w:val="93"/>
        </w:numPr>
        <w:tabs>
          <w:tab w:val="left" w:pos="1276"/>
        </w:tabs>
        <w:suppressAutoHyphens/>
        <w:autoSpaceDE/>
        <w:ind w:left="0" w:firstLine="851"/>
        <w:contextualSpacing/>
        <w:jc w:val="both"/>
        <w:textAlignment w:val="baseline"/>
        <w:rPr>
          <w:rFonts w:eastAsia="Calibri"/>
          <w:sz w:val="24"/>
          <w:szCs w:val="24"/>
        </w:rPr>
      </w:pPr>
      <w:proofErr w:type="spellStart"/>
      <w:r w:rsidRPr="0037707B">
        <w:rPr>
          <w:rFonts w:eastAsia="Calibri"/>
          <w:sz w:val="24"/>
          <w:szCs w:val="24"/>
        </w:rPr>
        <w:t>Grindų</w:t>
      </w:r>
      <w:proofErr w:type="spellEnd"/>
      <w:r w:rsidRPr="0037707B">
        <w:rPr>
          <w:rFonts w:eastAsia="Calibri"/>
          <w:sz w:val="24"/>
          <w:szCs w:val="24"/>
        </w:rPr>
        <w:t xml:space="preserve"> </w:t>
      </w:r>
      <w:proofErr w:type="spellStart"/>
      <w:r w:rsidRPr="0037707B">
        <w:rPr>
          <w:rFonts w:eastAsia="Calibri"/>
          <w:sz w:val="24"/>
          <w:szCs w:val="24"/>
        </w:rPr>
        <w:t>danga</w:t>
      </w:r>
      <w:proofErr w:type="spellEnd"/>
      <w:r w:rsidRPr="0037707B">
        <w:rPr>
          <w:rFonts w:eastAsia="Calibri"/>
          <w:sz w:val="24"/>
          <w:szCs w:val="24"/>
        </w:rPr>
        <w:t>:</w:t>
      </w:r>
    </w:p>
    <w:p w14:paraId="217BCFCD" w14:textId="77777777" w:rsidR="0037707B" w:rsidRPr="0037707B" w:rsidRDefault="0037707B" w:rsidP="0037707B">
      <w:pPr>
        <w:pStyle w:val="ListParagraph"/>
        <w:widowControl/>
        <w:numPr>
          <w:ilvl w:val="0"/>
          <w:numId w:val="91"/>
        </w:numPr>
        <w:tabs>
          <w:tab w:val="left" w:pos="1276"/>
        </w:tabs>
        <w:suppressAutoHyphens/>
        <w:autoSpaceDE/>
        <w:ind w:left="0" w:firstLine="851"/>
        <w:contextualSpacing/>
        <w:textAlignment w:val="baseline"/>
        <w:rPr>
          <w:sz w:val="24"/>
          <w:szCs w:val="24"/>
        </w:rPr>
      </w:pPr>
      <w:proofErr w:type="spellStart"/>
      <w:r w:rsidRPr="0037707B">
        <w:rPr>
          <w:sz w:val="24"/>
          <w:szCs w:val="24"/>
        </w:rPr>
        <w:t>Žalios</w:t>
      </w:r>
      <w:proofErr w:type="spellEnd"/>
      <w:r w:rsidRPr="0037707B">
        <w:rPr>
          <w:sz w:val="24"/>
          <w:szCs w:val="24"/>
        </w:rPr>
        <w:t xml:space="preserve"> </w:t>
      </w:r>
      <w:proofErr w:type="spellStart"/>
      <w:r w:rsidRPr="0037707B">
        <w:rPr>
          <w:sz w:val="24"/>
          <w:szCs w:val="24"/>
        </w:rPr>
        <w:t>spalvos</w:t>
      </w:r>
      <w:proofErr w:type="spellEnd"/>
      <w:r w:rsidRPr="0037707B">
        <w:rPr>
          <w:sz w:val="24"/>
          <w:szCs w:val="24"/>
        </w:rPr>
        <w:t xml:space="preserve"> </w:t>
      </w:r>
      <w:proofErr w:type="spellStart"/>
      <w:r w:rsidRPr="0037707B">
        <w:rPr>
          <w:sz w:val="24"/>
          <w:szCs w:val="24"/>
        </w:rPr>
        <w:t>grindų</w:t>
      </w:r>
      <w:proofErr w:type="spellEnd"/>
      <w:r w:rsidRPr="0037707B">
        <w:rPr>
          <w:sz w:val="24"/>
          <w:szCs w:val="24"/>
        </w:rPr>
        <w:t xml:space="preserve"> </w:t>
      </w:r>
      <w:proofErr w:type="spellStart"/>
      <w:r w:rsidRPr="0037707B">
        <w:rPr>
          <w:sz w:val="24"/>
          <w:szCs w:val="24"/>
        </w:rPr>
        <w:t>laminatas</w:t>
      </w:r>
      <w:proofErr w:type="spellEnd"/>
      <w:r w:rsidRPr="0037707B">
        <w:rPr>
          <w:sz w:val="24"/>
          <w:szCs w:val="24"/>
        </w:rPr>
        <w:t xml:space="preserve">, </w:t>
      </w:r>
      <w:proofErr w:type="spellStart"/>
      <w:r w:rsidRPr="0037707B">
        <w:rPr>
          <w:sz w:val="24"/>
          <w:szCs w:val="24"/>
        </w:rPr>
        <w:t>kiliminė</w:t>
      </w:r>
      <w:proofErr w:type="spellEnd"/>
      <w:r w:rsidRPr="0037707B">
        <w:rPr>
          <w:sz w:val="24"/>
          <w:szCs w:val="24"/>
        </w:rPr>
        <w:t xml:space="preserve"> </w:t>
      </w:r>
      <w:proofErr w:type="spellStart"/>
      <w:r w:rsidRPr="0037707B">
        <w:rPr>
          <w:sz w:val="24"/>
          <w:szCs w:val="24"/>
        </w:rPr>
        <w:t>danga</w:t>
      </w:r>
      <w:proofErr w:type="spellEnd"/>
      <w:r w:rsidRPr="0037707B">
        <w:rPr>
          <w:sz w:val="24"/>
          <w:szCs w:val="24"/>
        </w:rPr>
        <w:t xml:space="preserve"> </w:t>
      </w:r>
      <w:proofErr w:type="spellStart"/>
      <w:r w:rsidRPr="0037707B">
        <w:rPr>
          <w:sz w:val="24"/>
          <w:szCs w:val="24"/>
        </w:rPr>
        <w:t>arba</w:t>
      </w:r>
      <w:proofErr w:type="spellEnd"/>
      <w:r w:rsidRPr="0037707B">
        <w:rPr>
          <w:sz w:val="24"/>
          <w:szCs w:val="24"/>
        </w:rPr>
        <w:t xml:space="preserve"> </w:t>
      </w:r>
      <w:proofErr w:type="spellStart"/>
      <w:r w:rsidRPr="0037707B">
        <w:rPr>
          <w:sz w:val="24"/>
          <w:szCs w:val="24"/>
        </w:rPr>
        <w:t>alternatyvi</w:t>
      </w:r>
      <w:proofErr w:type="spellEnd"/>
      <w:r w:rsidRPr="0037707B">
        <w:rPr>
          <w:sz w:val="24"/>
          <w:szCs w:val="24"/>
        </w:rPr>
        <w:t xml:space="preserve"> </w:t>
      </w:r>
      <w:proofErr w:type="spellStart"/>
      <w:r w:rsidRPr="0037707B">
        <w:rPr>
          <w:sz w:val="24"/>
          <w:szCs w:val="24"/>
        </w:rPr>
        <w:t>kokybiška</w:t>
      </w:r>
      <w:proofErr w:type="spellEnd"/>
      <w:r w:rsidRPr="0037707B">
        <w:rPr>
          <w:sz w:val="24"/>
          <w:szCs w:val="24"/>
        </w:rPr>
        <w:t xml:space="preserve"> </w:t>
      </w:r>
      <w:proofErr w:type="spellStart"/>
      <w:r w:rsidRPr="0037707B">
        <w:rPr>
          <w:sz w:val="24"/>
          <w:szCs w:val="24"/>
        </w:rPr>
        <w:t>medžiaga</w:t>
      </w:r>
      <w:proofErr w:type="spellEnd"/>
      <w:r w:rsidRPr="0037707B">
        <w:rPr>
          <w:sz w:val="24"/>
          <w:szCs w:val="24"/>
        </w:rPr>
        <w:t xml:space="preserve">. </w:t>
      </w:r>
      <w:proofErr w:type="spellStart"/>
      <w:r w:rsidRPr="0037707B">
        <w:rPr>
          <w:sz w:val="24"/>
          <w:szCs w:val="24"/>
        </w:rPr>
        <w:t>Pateikti</w:t>
      </w:r>
      <w:proofErr w:type="spellEnd"/>
      <w:r w:rsidRPr="0037707B">
        <w:rPr>
          <w:sz w:val="24"/>
          <w:szCs w:val="24"/>
        </w:rPr>
        <w:t xml:space="preserve"> 2 </w:t>
      </w:r>
      <w:proofErr w:type="spellStart"/>
      <w:r w:rsidRPr="0037707B">
        <w:rPr>
          <w:sz w:val="24"/>
          <w:szCs w:val="24"/>
        </w:rPr>
        <w:t>variantus</w:t>
      </w:r>
      <w:proofErr w:type="spellEnd"/>
      <w:r w:rsidRPr="0037707B">
        <w:rPr>
          <w:sz w:val="24"/>
          <w:szCs w:val="24"/>
        </w:rPr>
        <w:t xml:space="preserve"> (</w:t>
      </w:r>
      <w:proofErr w:type="spellStart"/>
      <w:r w:rsidRPr="0037707B">
        <w:rPr>
          <w:sz w:val="24"/>
          <w:szCs w:val="24"/>
        </w:rPr>
        <w:t>Žr</w:t>
      </w:r>
      <w:proofErr w:type="spellEnd"/>
      <w:r w:rsidRPr="0037707B">
        <w:rPr>
          <w:sz w:val="24"/>
          <w:szCs w:val="24"/>
        </w:rPr>
        <w:t xml:space="preserve">. </w:t>
      </w:r>
      <w:proofErr w:type="spellStart"/>
      <w:r w:rsidRPr="0037707B">
        <w:rPr>
          <w:sz w:val="24"/>
          <w:szCs w:val="24"/>
        </w:rPr>
        <w:t>Techninės</w:t>
      </w:r>
      <w:proofErr w:type="spellEnd"/>
      <w:r w:rsidRPr="0037707B">
        <w:rPr>
          <w:sz w:val="24"/>
          <w:szCs w:val="24"/>
        </w:rPr>
        <w:t xml:space="preserve"> </w:t>
      </w:r>
      <w:proofErr w:type="spellStart"/>
      <w:r w:rsidRPr="0037707B">
        <w:rPr>
          <w:sz w:val="24"/>
          <w:szCs w:val="24"/>
        </w:rPr>
        <w:t>specifikacijos</w:t>
      </w:r>
      <w:proofErr w:type="spellEnd"/>
      <w:r w:rsidRPr="0037707B">
        <w:rPr>
          <w:sz w:val="24"/>
          <w:szCs w:val="24"/>
        </w:rPr>
        <w:t xml:space="preserve"> </w:t>
      </w:r>
      <w:proofErr w:type="spellStart"/>
      <w:r w:rsidRPr="0037707B">
        <w:rPr>
          <w:sz w:val="24"/>
          <w:szCs w:val="24"/>
        </w:rPr>
        <w:t>priedą</w:t>
      </w:r>
      <w:proofErr w:type="spellEnd"/>
      <w:r w:rsidRPr="0037707B">
        <w:rPr>
          <w:sz w:val="24"/>
          <w:szCs w:val="24"/>
        </w:rPr>
        <w:t xml:space="preserve"> Nr. 1).</w:t>
      </w:r>
    </w:p>
    <w:p w14:paraId="25DFBA86" w14:textId="77777777" w:rsidR="0037707B" w:rsidRPr="0037707B" w:rsidRDefault="0037707B" w:rsidP="0037707B">
      <w:pPr>
        <w:pStyle w:val="ListParagraph"/>
        <w:widowControl/>
        <w:numPr>
          <w:ilvl w:val="0"/>
          <w:numId w:val="91"/>
        </w:numPr>
        <w:tabs>
          <w:tab w:val="left" w:pos="1276"/>
        </w:tabs>
        <w:suppressAutoHyphens/>
        <w:autoSpaceDE/>
        <w:ind w:left="0" w:firstLine="851"/>
        <w:contextualSpacing/>
        <w:textAlignment w:val="baseline"/>
        <w:rPr>
          <w:sz w:val="24"/>
          <w:szCs w:val="24"/>
        </w:rPr>
      </w:pPr>
      <w:proofErr w:type="spellStart"/>
      <w:r w:rsidRPr="0037707B">
        <w:rPr>
          <w:sz w:val="24"/>
          <w:szCs w:val="24"/>
        </w:rPr>
        <w:t>Grindys</w:t>
      </w:r>
      <w:proofErr w:type="spellEnd"/>
      <w:r w:rsidRPr="0037707B">
        <w:rPr>
          <w:sz w:val="24"/>
          <w:szCs w:val="24"/>
        </w:rPr>
        <w:t xml:space="preserve"> </w:t>
      </w:r>
      <w:proofErr w:type="spellStart"/>
      <w:r w:rsidRPr="0037707B">
        <w:rPr>
          <w:sz w:val="24"/>
          <w:szCs w:val="24"/>
        </w:rPr>
        <w:t>pakeltos</w:t>
      </w:r>
      <w:proofErr w:type="spellEnd"/>
      <w:r w:rsidRPr="0037707B">
        <w:rPr>
          <w:sz w:val="24"/>
          <w:szCs w:val="24"/>
        </w:rPr>
        <w:t xml:space="preserve"> 3-5 cm. </w:t>
      </w:r>
      <w:proofErr w:type="spellStart"/>
      <w:r w:rsidRPr="0037707B">
        <w:rPr>
          <w:sz w:val="24"/>
          <w:szCs w:val="24"/>
        </w:rPr>
        <w:t>Grindų</w:t>
      </w:r>
      <w:proofErr w:type="spellEnd"/>
      <w:r w:rsidRPr="0037707B">
        <w:rPr>
          <w:sz w:val="24"/>
          <w:szCs w:val="24"/>
        </w:rPr>
        <w:t xml:space="preserve"> </w:t>
      </w:r>
      <w:proofErr w:type="spellStart"/>
      <w:r w:rsidRPr="0037707B">
        <w:rPr>
          <w:sz w:val="24"/>
          <w:szCs w:val="24"/>
        </w:rPr>
        <w:t>pakėlime</w:t>
      </w:r>
      <w:proofErr w:type="spellEnd"/>
      <w:r w:rsidRPr="0037707B">
        <w:rPr>
          <w:sz w:val="24"/>
          <w:szCs w:val="24"/>
        </w:rPr>
        <w:t xml:space="preserve"> </w:t>
      </w:r>
      <w:proofErr w:type="spellStart"/>
      <w:r w:rsidRPr="0037707B">
        <w:rPr>
          <w:sz w:val="24"/>
          <w:szCs w:val="24"/>
        </w:rPr>
        <w:t>įmontuota</w:t>
      </w:r>
      <w:proofErr w:type="spellEnd"/>
      <w:r w:rsidRPr="0037707B">
        <w:rPr>
          <w:sz w:val="24"/>
          <w:szCs w:val="24"/>
        </w:rPr>
        <w:t xml:space="preserve"> LED </w:t>
      </w:r>
      <w:proofErr w:type="spellStart"/>
      <w:r w:rsidRPr="0037707B">
        <w:rPr>
          <w:sz w:val="24"/>
          <w:szCs w:val="24"/>
        </w:rPr>
        <w:t>apšvietimo</w:t>
      </w:r>
      <w:proofErr w:type="spellEnd"/>
      <w:r w:rsidRPr="0037707B">
        <w:rPr>
          <w:sz w:val="24"/>
          <w:szCs w:val="24"/>
        </w:rPr>
        <w:t xml:space="preserve"> </w:t>
      </w:r>
      <w:proofErr w:type="spellStart"/>
      <w:r w:rsidRPr="0037707B">
        <w:rPr>
          <w:sz w:val="24"/>
          <w:szCs w:val="24"/>
        </w:rPr>
        <w:t>juosta</w:t>
      </w:r>
      <w:proofErr w:type="spellEnd"/>
      <w:r w:rsidRPr="0037707B">
        <w:rPr>
          <w:sz w:val="24"/>
          <w:szCs w:val="24"/>
        </w:rPr>
        <w:t xml:space="preserve"> (</w:t>
      </w:r>
      <w:proofErr w:type="spellStart"/>
      <w:r w:rsidRPr="0037707B">
        <w:rPr>
          <w:sz w:val="24"/>
          <w:szCs w:val="24"/>
        </w:rPr>
        <w:t>Žr</w:t>
      </w:r>
      <w:proofErr w:type="spellEnd"/>
      <w:r w:rsidRPr="0037707B">
        <w:rPr>
          <w:sz w:val="24"/>
          <w:szCs w:val="24"/>
        </w:rPr>
        <w:t xml:space="preserve">. </w:t>
      </w:r>
      <w:proofErr w:type="spellStart"/>
      <w:r w:rsidRPr="0037707B">
        <w:rPr>
          <w:sz w:val="24"/>
          <w:szCs w:val="24"/>
        </w:rPr>
        <w:t>Techninės</w:t>
      </w:r>
      <w:proofErr w:type="spellEnd"/>
      <w:r w:rsidRPr="0037707B">
        <w:rPr>
          <w:sz w:val="24"/>
          <w:szCs w:val="24"/>
        </w:rPr>
        <w:t xml:space="preserve"> </w:t>
      </w:r>
      <w:proofErr w:type="spellStart"/>
      <w:r w:rsidRPr="0037707B">
        <w:rPr>
          <w:sz w:val="24"/>
          <w:szCs w:val="24"/>
        </w:rPr>
        <w:t>specifikacijos</w:t>
      </w:r>
      <w:proofErr w:type="spellEnd"/>
      <w:r w:rsidRPr="0037707B">
        <w:rPr>
          <w:sz w:val="24"/>
          <w:szCs w:val="24"/>
        </w:rPr>
        <w:t xml:space="preserve"> </w:t>
      </w:r>
      <w:proofErr w:type="spellStart"/>
      <w:r w:rsidRPr="0037707B">
        <w:rPr>
          <w:sz w:val="24"/>
          <w:szCs w:val="24"/>
        </w:rPr>
        <w:t>priedą</w:t>
      </w:r>
      <w:proofErr w:type="spellEnd"/>
      <w:r w:rsidRPr="0037707B">
        <w:rPr>
          <w:sz w:val="24"/>
          <w:szCs w:val="24"/>
        </w:rPr>
        <w:t xml:space="preserve"> Nr. 1).</w:t>
      </w:r>
    </w:p>
    <w:p w14:paraId="1303725C" w14:textId="77777777" w:rsidR="0037707B" w:rsidRPr="0037707B" w:rsidRDefault="0037707B" w:rsidP="0037707B">
      <w:pPr>
        <w:numPr>
          <w:ilvl w:val="0"/>
          <w:numId w:val="93"/>
        </w:numPr>
        <w:tabs>
          <w:tab w:val="left" w:pos="1276"/>
        </w:tabs>
        <w:suppressAutoHyphens/>
        <w:adjustRightInd w:val="0"/>
        <w:ind w:left="0" w:firstLine="851"/>
        <w:contextualSpacing/>
        <w:jc w:val="both"/>
        <w:rPr>
          <w:rFonts w:eastAsia="Calibri"/>
          <w:sz w:val="24"/>
          <w:szCs w:val="24"/>
        </w:rPr>
      </w:pPr>
      <w:proofErr w:type="spellStart"/>
      <w:r w:rsidRPr="0037707B">
        <w:rPr>
          <w:rFonts w:eastAsia="Calibri"/>
          <w:sz w:val="24"/>
          <w:szCs w:val="24"/>
        </w:rPr>
        <w:t>Stendams</w:t>
      </w:r>
      <w:proofErr w:type="spellEnd"/>
      <w:r w:rsidRPr="0037707B">
        <w:rPr>
          <w:rFonts w:eastAsia="Calibri"/>
          <w:sz w:val="24"/>
          <w:szCs w:val="24"/>
        </w:rPr>
        <w:t xml:space="preserve"> </w:t>
      </w:r>
      <w:proofErr w:type="spellStart"/>
      <w:r w:rsidRPr="0037707B">
        <w:rPr>
          <w:rFonts w:eastAsia="Calibri"/>
          <w:sz w:val="24"/>
          <w:szCs w:val="24"/>
        </w:rPr>
        <w:t>įrengti</w:t>
      </w:r>
      <w:proofErr w:type="spellEnd"/>
      <w:r w:rsidRPr="0037707B">
        <w:rPr>
          <w:rFonts w:eastAsia="Calibri"/>
          <w:sz w:val="24"/>
          <w:szCs w:val="24"/>
        </w:rPr>
        <w:t xml:space="preserve"> </w:t>
      </w:r>
      <w:proofErr w:type="spellStart"/>
      <w:r w:rsidRPr="0037707B">
        <w:rPr>
          <w:rFonts w:eastAsia="Calibri"/>
          <w:sz w:val="24"/>
          <w:szCs w:val="24"/>
        </w:rPr>
        <w:t>turi</w:t>
      </w:r>
      <w:proofErr w:type="spellEnd"/>
      <w:r w:rsidRPr="0037707B">
        <w:rPr>
          <w:rFonts w:eastAsia="Calibri"/>
          <w:sz w:val="24"/>
          <w:szCs w:val="24"/>
        </w:rPr>
        <w:t xml:space="preserve"> </w:t>
      </w:r>
      <w:proofErr w:type="spellStart"/>
      <w:r w:rsidRPr="0037707B">
        <w:rPr>
          <w:rFonts w:eastAsia="Calibri"/>
          <w:sz w:val="24"/>
          <w:szCs w:val="24"/>
        </w:rPr>
        <w:t>būti</w:t>
      </w:r>
      <w:proofErr w:type="spellEnd"/>
      <w:r w:rsidRPr="0037707B">
        <w:rPr>
          <w:rFonts w:eastAsia="Calibri"/>
          <w:sz w:val="24"/>
          <w:szCs w:val="24"/>
        </w:rPr>
        <w:t xml:space="preserve"> </w:t>
      </w:r>
      <w:proofErr w:type="spellStart"/>
      <w:r w:rsidRPr="0037707B">
        <w:rPr>
          <w:rFonts w:eastAsia="Calibri"/>
          <w:sz w:val="24"/>
          <w:szCs w:val="24"/>
        </w:rPr>
        <w:t>naudojamos</w:t>
      </w:r>
      <w:proofErr w:type="spellEnd"/>
      <w:r w:rsidRPr="0037707B">
        <w:rPr>
          <w:rFonts w:eastAsia="Calibri"/>
          <w:sz w:val="24"/>
          <w:szCs w:val="24"/>
        </w:rPr>
        <w:t xml:space="preserve"> </w:t>
      </w:r>
      <w:proofErr w:type="spellStart"/>
      <w:r w:rsidRPr="0037707B">
        <w:rPr>
          <w:rFonts w:eastAsia="Calibri"/>
          <w:sz w:val="24"/>
          <w:szCs w:val="24"/>
        </w:rPr>
        <w:t>aukštos</w:t>
      </w:r>
      <w:proofErr w:type="spellEnd"/>
      <w:r w:rsidRPr="0037707B">
        <w:rPr>
          <w:rFonts w:eastAsia="Calibri"/>
          <w:sz w:val="24"/>
          <w:szCs w:val="24"/>
        </w:rPr>
        <w:t xml:space="preserve"> </w:t>
      </w:r>
      <w:proofErr w:type="spellStart"/>
      <w:r w:rsidRPr="0037707B">
        <w:rPr>
          <w:rFonts w:eastAsia="Calibri"/>
          <w:sz w:val="24"/>
          <w:szCs w:val="24"/>
        </w:rPr>
        <w:t>kokybės</w:t>
      </w:r>
      <w:proofErr w:type="spellEnd"/>
      <w:r w:rsidRPr="0037707B">
        <w:rPr>
          <w:rFonts w:eastAsia="Calibri"/>
          <w:sz w:val="24"/>
          <w:szCs w:val="24"/>
        </w:rPr>
        <w:t xml:space="preserve">, </w:t>
      </w:r>
      <w:proofErr w:type="spellStart"/>
      <w:r w:rsidRPr="0037707B">
        <w:rPr>
          <w:rFonts w:eastAsia="Calibri"/>
          <w:sz w:val="24"/>
          <w:szCs w:val="24"/>
        </w:rPr>
        <w:t>estetiškai</w:t>
      </w:r>
      <w:proofErr w:type="spellEnd"/>
      <w:r w:rsidRPr="0037707B">
        <w:rPr>
          <w:rFonts w:eastAsia="Calibri"/>
          <w:sz w:val="24"/>
          <w:szCs w:val="24"/>
        </w:rPr>
        <w:t xml:space="preserve"> </w:t>
      </w:r>
      <w:proofErr w:type="spellStart"/>
      <w:r w:rsidRPr="0037707B">
        <w:rPr>
          <w:rFonts w:eastAsia="Calibri"/>
          <w:sz w:val="24"/>
          <w:szCs w:val="24"/>
        </w:rPr>
        <w:t>patrauklios</w:t>
      </w:r>
      <w:proofErr w:type="spellEnd"/>
      <w:r w:rsidRPr="0037707B">
        <w:rPr>
          <w:rFonts w:eastAsia="Calibri"/>
          <w:sz w:val="24"/>
          <w:szCs w:val="24"/>
        </w:rPr>
        <w:t xml:space="preserve"> </w:t>
      </w:r>
      <w:proofErr w:type="spellStart"/>
      <w:r w:rsidRPr="0037707B">
        <w:rPr>
          <w:rFonts w:eastAsia="Calibri"/>
          <w:sz w:val="24"/>
          <w:szCs w:val="24"/>
        </w:rPr>
        <w:t>medžiagos</w:t>
      </w:r>
      <w:proofErr w:type="spellEnd"/>
      <w:r w:rsidRPr="0037707B">
        <w:rPr>
          <w:rFonts w:eastAsia="Calibri"/>
          <w:sz w:val="24"/>
          <w:szCs w:val="24"/>
        </w:rPr>
        <w:t xml:space="preserve"> </w:t>
      </w:r>
      <w:proofErr w:type="spellStart"/>
      <w:r w:rsidRPr="0037707B">
        <w:rPr>
          <w:rFonts w:eastAsia="Calibri"/>
          <w:sz w:val="24"/>
          <w:szCs w:val="24"/>
        </w:rPr>
        <w:t>ir</w:t>
      </w:r>
      <w:proofErr w:type="spellEnd"/>
      <w:r w:rsidRPr="0037707B">
        <w:rPr>
          <w:rFonts w:eastAsia="Calibri"/>
          <w:sz w:val="24"/>
          <w:szCs w:val="24"/>
        </w:rPr>
        <w:t xml:space="preserve"> </w:t>
      </w:r>
      <w:proofErr w:type="spellStart"/>
      <w:r w:rsidRPr="0037707B">
        <w:rPr>
          <w:rFonts w:eastAsia="Calibri"/>
          <w:sz w:val="24"/>
          <w:szCs w:val="24"/>
        </w:rPr>
        <w:t>priemonės</w:t>
      </w:r>
      <w:proofErr w:type="spellEnd"/>
      <w:r w:rsidRPr="0037707B">
        <w:rPr>
          <w:rFonts w:eastAsia="Calibri"/>
          <w:sz w:val="24"/>
          <w:szCs w:val="24"/>
        </w:rPr>
        <w:t xml:space="preserve">, </w:t>
      </w:r>
      <w:proofErr w:type="spellStart"/>
      <w:r w:rsidRPr="0037707B">
        <w:rPr>
          <w:rFonts w:eastAsia="Calibri"/>
          <w:sz w:val="24"/>
          <w:szCs w:val="24"/>
        </w:rPr>
        <w:t>atitinkančios</w:t>
      </w:r>
      <w:proofErr w:type="spellEnd"/>
      <w:r w:rsidRPr="0037707B">
        <w:rPr>
          <w:rFonts w:eastAsia="Calibri"/>
          <w:sz w:val="24"/>
          <w:szCs w:val="24"/>
        </w:rPr>
        <w:t xml:space="preserve"> </w:t>
      </w:r>
      <w:proofErr w:type="spellStart"/>
      <w:r w:rsidRPr="0037707B">
        <w:rPr>
          <w:rFonts w:eastAsia="Calibri"/>
          <w:sz w:val="24"/>
          <w:szCs w:val="24"/>
        </w:rPr>
        <w:t>tokios</w:t>
      </w:r>
      <w:proofErr w:type="spellEnd"/>
      <w:r w:rsidRPr="0037707B">
        <w:rPr>
          <w:rFonts w:eastAsia="Calibri"/>
          <w:sz w:val="24"/>
          <w:szCs w:val="24"/>
        </w:rPr>
        <w:t xml:space="preserve"> </w:t>
      </w:r>
      <w:proofErr w:type="spellStart"/>
      <w:r w:rsidRPr="0037707B">
        <w:rPr>
          <w:rFonts w:eastAsia="Calibri"/>
          <w:sz w:val="24"/>
          <w:szCs w:val="24"/>
        </w:rPr>
        <w:t>paskirties</w:t>
      </w:r>
      <w:proofErr w:type="spellEnd"/>
      <w:r w:rsidRPr="0037707B">
        <w:rPr>
          <w:rFonts w:eastAsia="Calibri"/>
          <w:sz w:val="24"/>
          <w:szCs w:val="24"/>
        </w:rPr>
        <w:t xml:space="preserve"> </w:t>
      </w:r>
      <w:proofErr w:type="spellStart"/>
      <w:r w:rsidRPr="0037707B">
        <w:rPr>
          <w:rFonts w:eastAsia="Calibri"/>
          <w:sz w:val="24"/>
          <w:szCs w:val="24"/>
        </w:rPr>
        <w:t>patalpose</w:t>
      </w:r>
      <w:proofErr w:type="spellEnd"/>
      <w:r w:rsidRPr="0037707B">
        <w:rPr>
          <w:rFonts w:eastAsia="Calibri"/>
          <w:sz w:val="24"/>
          <w:szCs w:val="24"/>
        </w:rPr>
        <w:t xml:space="preserve"> </w:t>
      </w:r>
      <w:proofErr w:type="spellStart"/>
      <w:r w:rsidRPr="0037707B">
        <w:rPr>
          <w:rFonts w:eastAsia="Calibri"/>
          <w:sz w:val="24"/>
          <w:szCs w:val="24"/>
        </w:rPr>
        <w:t>taikomus</w:t>
      </w:r>
      <w:proofErr w:type="spellEnd"/>
      <w:r w:rsidRPr="0037707B">
        <w:rPr>
          <w:rFonts w:eastAsia="Calibri"/>
          <w:sz w:val="24"/>
          <w:szCs w:val="24"/>
        </w:rPr>
        <w:t xml:space="preserve"> </w:t>
      </w:r>
      <w:proofErr w:type="spellStart"/>
      <w:r w:rsidRPr="0037707B">
        <w:rPr>
          <w:rFonts w:eastAsia="Calibri"/>
          <w:sz w:val="24"/>
          <w:szCs w:val="24"/>
        </w:rPr>
        <w:t>saugumo</w:t>
      </w:r>
      <w:proofErr w:type="spellEnd"/>
      <w:r w:rsidRPr="0037707B">
        <w:rPr>
          <w:rFonts w:eastAsia="Calibri"/>
          <w:sz w:val="24"/>
          <w:szCs w:val="24"/>
        </w:rPr>
        <w:t xml:space="preserve"> </w:t>
      </w:r>
      <w:proofErr w:type="spellStart"/>
      <w:r w:rsidRPr="0037707B">
        <w:rPr>
          <w:rFonts w:eastAsia="Calibri"/>
          <w:sz w:val="24"/>
          <w:szCs w:val="24"/>
        </w:rPr>
        <w:t>standartus</w:t>
      </w:r>
      <w:proofErr w:type="spellEnd"/>
      <w:r w:rsidRPr="0037707B">
        <w:rPr>
          <w:rFonts w:eastAsia="Calibri"/>
          <w:sz w:val="24"/>
          <w:szCs w:val="24"/>
        </w:rPr>
        <w:t xml:space="preserve">. </w:t>
      </w:r>
    </w:p>
    <w:p w14:paraId="0646F86F" w14:textId="77777777" w:rsidR="0037707B" w:rsidRPr="0037707B" w:rsidRDefault="0037707B" w:rsidP="0037707B">
      <w:pPr>
        <w:widowControl/>
        <w:numPr>
          <w:ilvl w:val="0"/>
          <w:numId w:val="93"/>
        </w:numPr>
        <w:tabs>
          <w:tab w:val="left" w:pos="1276"/>
        </w:tabs>
        <w:suppressAutoHyphens/>
        <w:autoSpaceDE/>
        <w:ind w:left="0" w:firstLine="851"/>
        <w:jc w:val="both"/>
        <w:textAlignment w:val="baseline"/>
        <w:rPr>
          <w:rFonts w:eastAsia="Calibri"/>
          <w:sz w:val="24"/>
          <w:szCs w:val="24"/>
          <w:lang w:val="fi-FI"/>
        </w:rPr>
      </w:pPr>
      <w:r w:rsidRPr="0037707B">
        <w:rPr>
          <w:rFonts w:eastAsia="Calibri"/>
          <w:sz w:val="24"/>
          <w:szCs w:val="24"/>
          <w:lang w:val="fi-FI"/>
        </w:rPr>
        <w:t xml:space="preserve">Stendų gale arba viduryje turi būti suformuota uždara / rakinama patalpa sandėliukui. </w:t>
      </w:r>
    </w:p>
    <w:p w14:paraId="6BB578F6" w14:textId="77777777" w:rsidR="0037707B" w:rsidRPr="0037707B" w:rsidRDefault="0037707B" w:rsidP="0037707B">
      <w:pPr>
        <w:pStyle w:val="ListParagraph"/>
        <w:widowControl/>
        <w:numPr>
          <w:ilvl w:val="0"/>
          <w:numId w:val="93"/>
        </w:numPr>
        <w:tabs>
          <w:tab w:val="left" w:pos="851"/>
          <w:tab w:val="left" w:pos="1276"/>
        </w:tabs>
        <w:suppressAutoHyphens/>
        <w:autoSpaceDE/>
        <w:ind w:left="0" w:firstLine="851"/>
        <w:contextualSpacing/>
        <w:textAlignment w:val="baseline"/>
        <w:rPr>
          <w:sz w:val="24"/>
          <w:szCs w:val="24"/>
          <w:lang w:val="fi-FI"/>
        </w:rPr>
      </w:pPr>
      <w:r w:rsidRPr="0037707B">
        <w:rPr>
          <w:sz w:val="24"/>
          <w:szCs w:val="24"/>
          <w:lang w:val="fi-FI"/>
        </w:rPr>
        <w:lastRenderedPageBreak/>
        <w:t xml:space="preserve">Stenduose įrengtų sandėliukų sienos privalo būti vientisos be perskyrimų ar sujungimų, tai reiškia, kad sienos negali turėti jokių aliuminio profilio konstrukcijų junginių, taip pat skirtingų plokščių sudūrimų, kitų perskyrimų ar sujungimų. </w:t>
      </w:r>
    </w:p>
    <w:p w14:paraId="2BEE6FE0" w14:textId="77777777" w:rsidR="0037707B" w:rsidRPr="0037707B" w:rsidRDefault="0037707B" w:rsidP="0037707B">
      <w:pPr>
        <w:pStyle w:val="ListParagraph"/>
        <w:numPr>
          <w:ilvl w:val="0"/>
          <w:numId w:val="93"/>
        </w:numPr>
        <w:tabs>
          <w:tab w:val="left" w:pos="1276"/>
        </w:tabs>
        <w:adjustRightInd w:val="0"/>
        <w:ind w:left="0" w:firstLine="851"/>
        <w:contextualSpacing/>
        <w:jc w:val="left"/>
        <w:rPr>
          <w:sz w:val="24"/>
          <w:szCs w:val="24"/>
        </w:rPr>
      </w:pPr>
      <w:proofErr w:type="spellStart"/>
      <w:r w:rsidRPr="0037707B">
        <w:rPr>
          <w:sz w:val="24"/>
          <w:szCs w:val="24"/>
        </w:rPr>
        <w:t>Įmonių</w:t>
      </w:r>
      <w:proofErr w:type="spellEnd"/>
      <w:r w:rsidRPr="0037707B">
        <w:rPr>
          <w:sz w:val="24"/>
          <w:szCs w:val="24"/>
        </w:rPr>
        <w:t xml:space="preserve"> </w:t>
      </w:r>
      <w:proofErr w:type="spellStart"/>
      <w:r w:rsidRPr="0037707B">
        <w:rPr>
          <w:sz w:val="24"/>
          <w:szCs w:val="24"/>
        </w:rPr>
        <w:t>reklama</w:t>
      </w:r>
      <w:proofErr w:type="spellEnd"/>
      <w:r w:rsidRPr="0037707B">
        <w:rPr>
          <w:sz w:val="24"/>
          <w:szCs w:val="24"/>
        </w:rPr>
        <w:t>:</w:t>
      </w:r>
    </w:p>
    <w:p w14:paraId="7546BD9D" w14:textId="77777777" w:rsidR="0037707B" w:rsidRPr="0037707B" w:rsidRDefault="0037707B" w:rsidP="0037707B">
      <w:pPr>
        <w:pStyle w:val="ListParagraph"/>
        <w:numPr>
          <w:ilvl w:val="0"/>
          <w:numId w:val="92"/>
        </w:numPr>
        <w:tabs>
          <w:tab w:val="left" w:pos="1276"/>
        </w:tabs>
        <w:adjustRightInd w:val="0"/>
        <w:ind w:left="0" w:firstLine="851"/>
        <w:contextualSpacing/>
        <w:rPr>
          <w:sz w:val="24"/>
          <w:szCs w:val="24"/>
          <w:lang w:val="fi-FI"/>
        </w:rPr>
      </w:pPr>
      <w:proofErr w:type="spellStart"/>
      <w:r w:rsidRPr="0037707B">
        <w:rPr>
          <w:sz w:val="24"/>
          <w:szCs w:val="24"/>
        </w:rPr>
        <w:t>Kiekvienos</w:t>
      </w:r>
      <w:proofErr w:type="spellEnd"/>
      <w:r w:rsidRPr="0037707B">
        <w:rPr>
          <w:sz w:val="24"/>
          <w:szCs w:val="24"/>
        </w:rPr>
        <w:t xml:space="preserve"> </w:t>
      </w:r>
      <w:proofErr w:type="spellStart"/>
      <w:r w:rsidRPr="0037707B">
        <w:rPr>
          <w:sz w:val="24"/>
          <w:szCs w:val="24"/>
        </w:rPr>
        <w:t>įmonės</w:t>
      </w:r>
      <w:proofErr w:type="spellEnd"/>
      <w:r w:rsidRPr="0037707B">
        <w:rPr>
          <w:sz w:val="24"/>
          <w:szCs w:val="24"/>
        </w:rPr>
        <w:t xml:space="preserve"> </w:t>
      </w:r>
      <w:proofErr w:type="spellStart"/>
      <w:r w:rsidRPr="0037707B">
        <w:rPr>
          <w:sz w:val="24"/>
          <w:szCs w:val="24"/>
        </w:rPr>
        <w:t>ploto</w:t>
      </w:r>
      <w:proofErr w:type="spellEnd"/>
      <w:r w:rsidRPr="0037707B">
        <w:rPr>
          <w:sz w:val="24"/>
          <w:szCs w:val="24"/>
        </w:rPr>
        <w:t xml:space="preserve"> </w:t>
      </w:r>
      <w:proofErr w:type="spellStart"/>
      <w:r w:rsidRPr="0037707B">
        <w:rPr>
          <w:b/>
          <w:bCs/>
          <w:sz w:val="24"/>
          <w:szCs w:val="24"/>
        </w:rPr>
        <w:t>šonuose</w:t>
      </w:r>
      <w:proofErr w:type="spellEnd"/>
      <w:r w:rsidRPr="0037707B">
        <w:rPr>
          <w:b/>
          <w:bCs/>
          <w:sz w:val="24"/>
          <w:szCs w:val="24"/>
        </w:rPr>
        <w:t xml:space="preserve"> </w:t>
      </w:r>
      <w:proofErr w:type="spellStart"/>
      <w:r w:rsidRPr="0037707B">
        <w:rPr>
          <w:b/>
          <w:bCs/>
          <w:sz w:val="24"/>
          <w:szCs w:val="24"/>
        </w:rPr>
        <w:t>ir</w:t>
      </w:r>
      <w:proofErr w:type="spellEnd"/>
      <w:r w:rsidRPr="0037707B">
        <w:rPr>
          <w:b/>
          <w:bCs/>
          <w:sz w:val="24"/>
          <w:szCs w:val="24"/>
        </w:rPr>
        <w:t xml:space="preserve"> gale</w:t>
      </w:r>
      <w:r w:rsidRPr="0037707B">
        <w:rPr>
          <w:sz w:val="24"/>
          <w:szCs w:val="24"/>
        </w:rPr>
        <w:t xml:space="preserve">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įrengtos</w:t>
      </w:r>
      <w:proofErr w:type="spellEnd"/>
      <w:r w:rsidRPr="0037707B">
        <w:rPr>
          <w:sz w:val="24"/>
          <w:szCs w:val="24"/>
        </w:rPr>
        <w:t xml:space="preserve"> </w:t>
      </w:r>
      <w:proofErr w:type="spellStart"/>
      <w:r w:rsidRPr="0037707B">
        <w:rPr>
          <w:sz w:val="24"/>
          <w:szCs w:val="24"/>
        </w:rPr>
        <w:t>dvipusės</w:t>
      </w:r>
      <w:proofErr w:type="spellEnd"/>
      <w:r w:rsidRPr="0037707B">
        <w:rPr>
          <w:sz w:val="24"/>
          <w:szCs w:val="24"/>
        </w:rPr>
        <w:t xml:space="preserve"> </w:t>
      </w:r>
      <w:proofErr w:type="spellStart"/>
      <w:r w:rsidRPr="0037707B">
        <w:rPr>
          <w:b/>
          <w:bCs/>
          <w:sz w:val="24"/>
          <w:szCs w:val="24"/>
        </w:rPr>
        <w:t>stilizuotos</w:t>
      </w:r>
      <w:proofErr w:type="spellEnd"/>
      <w:r w:rsidRPr="0037707B">
        <w:rPr>
          <w:b/>
          <w:bCs/>
          <w:sz w:val="24"/>
          <w:szCs w:val="24"/>
        </w:rPr>
        <w:t xml:space="preserve"> </w:t>
      </w:r>
      <w:proofErr w:type="spellStart"/>
      <w:r w:rsidRPr="0037707B">
        <w:rPr>
          <w:b/>
          <w:bCs/>
          <w:sz w:val="24"/>
          <w:szCs w:val="24"/>
        </w:rPr>
        <w:t>šviesdėžės</w:t>
      </w:r>
      <w:proofErr w:type="spellEnd"/>
      <w:r w:rsidRPr="0037707B">
        <w:rPr>
          <w:sz w:val="24"/>
          <w:szCs w:val="24"/>
        </w:rPr>
        <w:t xml:space="preserve"> </w:t>
      </w:r>
      <w:proofErr w:type="spellStart"/>
      <w:r w:rsidRPr="0037707B">
        <w:rPr>
          <w:sz w:val="24"/>
          <w:szCs w:val="24"/>
        </w:rPr>
        <w:t>su</w:t>
      </w:r>
      <w:proofErr w:type="spellEnd"/>
      <w:r w:rsidRPr="0037707B">
        <w:rPr>
          <w:sz w:val="24"/>
          <w:szCs w:val="24"/>
        </w:rPr>
        <w:t xml:space="preserve"> </w:t>
      </w:r>
      <w:proofErr w:type="spellStart"/>
      <w:r w:rsidRPr="0037707B">
        <w:rPr>
          <w:sz w:val="24"/>
          <w:szCs w:val="24"/>
        </w:rPr>
        <w:t>įmonių</w:t>
      </w:r>
      <w:proofErr w:type="spellEnd"/>
      <w:r w:rsidRPr="0037707B">
        <w:rPr>
          <w:sz w:val="24"/>
          <w:szCs w:val="24"/>
        </w:rPr>
        <w:t xml:space="preserve"> </w:t>
      </w:r>
      <w:proofErr w:type="spellStart"/>
      <w:r w:rsidRPr="0037707B">
        <w:rPr>
          <w:sz w:val="24"/>
          <w:szCs w:val="24"/>
        </w:rPr>
        <w:t>pateiktais</w:t>
      </w:r>
      <w:proofErr w:type="spellEnd"/>
      <w:r w:rsidRPr="0037707B">
        <w:rPr>
          <w:sz w:val="24"/>
          <w:szCs w:val="24"/>
        </w:rPr>
        <w:t xml:space="preserve"> </w:t>
      </w:r>
      <w:proofErr w:type="spellStart"/>
      <w:r w:rsidRPr="0037707B">
        <w:rPr>
          <w:sz w:val="24"/>
          <w:szCs w:val="24"/>
        </w:rPr>
        <w:t>reklaminiais</w:t>
      </w:r>
      <w:proofErr w:type="spellEnd"/>
      <w:r w:rsidRPr="0037707B">
        <w:rPr>
          <w:sz w:val="24"/>
          <w:szCs w:val="24"/>
        </w:rPr>
        <w:t xml:space="preserve"> </w:t>
      </w:r>
      <w:proofErr w:type="spellStart"/>
      <w:r w:rsidRPr="0037707B">
        <w:rPr>
          <w:sz w:val="24"/>
          <w:szCs w:val="24"/>
        </w:rPr>
        <w:t>plakatais</w:t>
      </w:r>
      <w:proofErr w:type="spellEnd"/>
      <w:r w:rsidRPr="0037707B">
        <w:rPr>
          <w:sz w:val="24"/>
          <w:szCs w:val="24"/>
        </w:rPr>
        <w:t xml:space="preserve"> (</w:t>
      </w:r>
      <w:proofErr w:type="spellStart"/>
      <w:r w:rsidRPr="0037707B">
        <w:rPr>
          <w:sz w:val="24"/>
          <w:szCs w:val="24"/>
        </w:rPr>
        <w:t>žr</w:t>
      </w:r>
      <w:proofErr w:type="spellEnd"/>
      <w:r w:rsidRPr="0037707B">
        <w:rPr>
          <w:sz w:val="24"/>
          <w:szCs w:val="24"/>
        </w:rPr>
        <w:t xml:space="preserve">. </w:t>
      </w:r>
      <w:proofErr w:type="spellStart"/>
      <w:r w:rsidRPr="0037707B">
        <w:rPr>
          <w:sz w:val="24"/>
          <w:szCs w:val="24"/>
        </w:rPr>
        <w:t>Techninės</w:t>
      </w:r>
      <w:proofErr w:type="spellEnd"/>
      <w:r w:rsidRPr="0037707B">
        <w:rPr>
          <w:sz w:val="24"/>
          <w:szCs w:val="24"/>
        </w:rPr>
        <w:t xml:space="preserve"> </w:t>
      </w:r>
      <w:proofErr w:type="spellStart"/>
      <w:r w:rsidRPr="0037707B">
        <w:rPr>
          <w:sz w:val="24"/>
          <w:szCs w:val="24"/>
        </w:rPr>
        <w:t>specifikacijos</w:t>
      </w:r>
      <w:proofErr w:type="spellEnd"/>
      <w:r w:rsidRPr="0037707B">
        <w:rPr>
          <w:sz w:val="24"/>
          <w:szCs w:val="24"/>
        </w:rPr>
        <w:t xml:space="preserve"> </w:t>
      </w:r>
      <w:proofErr w:type="spellStart"/>
      <w:r w:rsidRPr="0037707B">
        <w:rPr>
          <w:sz w:val="24"/>
          <w:szCs w:val="24"/>
        </w:rPr>
        <w:t>priedą</w:t>
      </w:r>
      <w:proofErr w:type="spellEnd"/>
      <w:r w:rsidRPr="0037707B">
        <w:rPr>
          <w:sz w:val="24"/>
          <w:szCs w:val="24"/>
        </w:rPr>
        <w:t xml:space="preserve"> Nr. 1). </w:t>
      </w:r>
      <w:proofErr w:type="spellStart"/>
      <w:r w:rsidRPr="0037707B">
        <w:rPr>
          <w:sz w:val="24"/>
          <w:szCs w:val="24"/>
        </w:rPr>
        <w:t>Šoninių</w:t>
      </w:r>
      <w:proofErr w:type="spellEnd"/>
      <w:r w:rsidRPr="0037707B">
        <w:rPr>
          <w:sz w:val="24"/>
          <w:szCs w:val="24"/>
        </w:rPr>
        <w:t xml:space="preserve"> </w:t>
      </w:r>
      <w:proofErr w:type="spellStart"/>
      <w:r w:rsidRPr="0037707B">
        <w:rPr>
          <w:sz w:val="24"/>
          <w:szCs w:val="24"/>
        </w:rPr>
        <w:t>šviesdėžių</w:t>
      </w:r>
      <w:proofErr w:type="spellEnd"/>
      <w:r w:rsidRPr="0037707B">
        <w:rPr>
          <w:sz w:val="24"/>
          <w:szCs w:val="24"/>
        </w:rPr>
        <w:t xml:space="preserve"> </w:t>
      </w:r>
      <w:proofErr w:type="spellStart"/>
      <w:r w:rsidRPr="0037707B">
        <w:rPr>
          <w:sz w:val="24"/>
          <w:szCs w:val="24"/>
        </w:rPr>
        <w:t>reklaminio</w:t>
      </w:r>
      <w:proofErr w:type="spellEnd"/>
      <w:r w:rsidRPr="0037707B">
        <w:rPr>
          <w:sz w:val="24"/>
          <w:szCs w:val="24"/>
        </w:rPr>
        <w:t xml:space="preserve"> </w:t>
      </w:r>
      <w:proofErr w:type="spellStart"/>
      <w:r w:rsidRPr="0037707B">
        <w:rPr>
          <w:sz w:val="24"/>
          <w:szCs w:val="24"/>
        </w:rPr>
        <w:t>ploto</w:t>
      </w:r>
      <w:proofErr w:type="spellEnd"/>
      <w:r w:rsidRPr="0037707B">
        <w:rPr>
          <w:sz w:val="24"/>
          <w:szCs w:val="24"/>
        </w:rPr>
        <w:t xml:space="preserve"> </w:t>
      </w:r>
      <w:proofErr w:type="spellStart"/>
      <w:r w:rsidRPr="0037707B">
        <w:rPr>
          <w:sz w:val="24"/>
          <w:szCs w:val="24"/>
        </w:rPr>
        <w:t>dydis</w:t>
      </w:r>
      <w:proofErr w:type="spellEnd"/>
      <w:r w:rsidRPr="0037707B">
        <w:rPr>
          <w:sz w:val="24"/>
          <w:szCs w:val="24"/>
        </w:rPr>
        <w:t xml:space="preserve">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ne </w:t>
      </w:r>
      <w:proofErr w:type="spellStart"/>
      <w:r w:rsidRPr="0037707B">
        <w:rPr>
          <w:sz w:val="24"/>
          <w:szCs w:val="24"/>
        </w:rPr>
        <w:t>mažesnis</w:t>
      </w:r>
      <w:proofErr w:type="spellEnd"/>
      <w:r w:rsidRPr="0037707B">
        <w:rPr>
          <w:sz w:val="24"/>
          <w:szCs w:val="24"/>
        </w:rPr>
        <w:t xml:space="preserve"> </w:t>
      </w:r>
      <w:proofErr w:type="spellStart"/>
      <w:r w:rsidRPr="0037707B">
        <w:rPr>
          <w:sz w:val="24"/>
          <w:szCs w:val="24"/>
        </w:rPr>
        <w:t>kaip</w:t>
      </w:r>
      <w:proofErr w:type="spellEnd"/>
      <w:r w:rsidRPr="0037707B">
        <w:rPr>
          <w:sz w:val="24"/>
          <w:szCs w:val="24"/>
        </w:rPr>
        <w:t xml:space="preserve"> – 700 x 2150 mm. </w:t>
      </w:r>
      <w:r w:rsidRPr="0037707B">
        <w:rPr>
          <w:sz w:val="24"/>
          <w:szCs w:val="24"/>
          <w:lang w:val="fi-FI"/>
        </w:rPr>
        <w:t>Galinių šviesdėžių reklaminio ploto dydis turi būti ne mažesnis kaip – 900 x 1700 mm. Gali būti įrengiamos šviesdėžės ir su mažesnio reklaminio ploto dydžiu, kai atitinkamas dydis yra pagrįstas ir suderintas su užsakovu;</w:t>
      </w:r>
    </w:p>
    <w:p w14:paraId="35E516B0" w14:textId="77777777" w:rsidR="0037707B" w:rsidRPr="0037707B" w:rsidRDefault="0037707B" w:rsidP="0037707B">
      <w:pPr>
        <w:pStyle w:val="ListParagraph"/>
        <w:numPr>
          <w:ilvl w:val="0"/>
          <w:numId w:val="92"/>
        </w:numPr>
        <w:tabs>
          <w:tab w:val="left" w:pos="1276"/>
        </w:tabs>
        <w:adjustRightInd w:val="0"/>
        <w:ind w:left="0" w:firstLine="851"/>
        <w:contextualSpacing/>
        <w:rPr>
          <w:sz w:val="24"/>
          <w:szCs w:val="24"/>
          <w:lang w:val="fi-FI"/>
        </w:rPr>
      </w:pPr>
      <w:r w:rsidRPr="0037707B">
        <w:rPr>
          <w:sz w:val="24"/>
          <w:szCs w:val="24"/>
          <w:lang w:val="fi-FI"/>
        </w:rPr>
        <w:t xml:space="preserve">Kai dvipusės šviesdėžės įmonės ploto gale įrengti neįmanoma (pvz., kai reklaminis plotas ant sandėliuko sienos arba ant sienos, kuri ribojasi su kitu stendu), tuomet turi būti įrengta vienpusė šviesdėžė. Vienpusės šviesdėžės reklaminio ploto dydis turi būti ne mažesnis kaip – 900 x 1700 mm. Gali būti įrengiamos šviesdėžės ir su mažesnio reklaminio ploto dydžiu, kai atitinkamas dydis yra pagrįstas ir suderintas su užsakovu.   </w:t>
      </w:r>
    </w:p>
    <w:p w14:paraId="30A43215" w14:textId="77777777" w:rsidR="0037707B" w:rsidRPr="0037707B" w:rsidRDefault="0037707B" w:rsidP="0037707B">
      <w:pPr>
        <w:pStyle w:val="ListParagraph"/>
        <w:numPr>
          <w:ilvl w:val="0"/>
          <w:numId w:val="93"/>
        </w:numPr>
        <w:tabs>
          <w:tab w:val="left" w:pos="1276"/>
        </w:tabs>
        <w:adjustRightInd w:val="0"/>
        <w:ind w:left="0" w:firstLine="851"/>
        <w:contextualSpacing/>
        <w:rPr>
          <w:sz w:val="24"/>
          <w:szCs w:val="24"/>
          <w:lang w:val="fi-FI"/>
        </w:rPr>
      </w:pPr>
      <w:r w:rsidRPr="0037707B">
        <w:rPr>
          <w:sz w:val="24"/>
          <w:szCs w:val="24"/>
          <w:lang w:val="fi-FI"/>
        </w:rPr>
        <w:t>Stendų statytojas, prieš pradėdamas spaudos darbus, privalo patikrinti, ar dalyvių pateikta medžiaga reklaminiams plotams atitinka techninius reikalavimus (matmenys, raiška ir kt.), kuriuos nurodė pats stendų statytojas. Jei pastebimi trūkumai, Stendų statytojas turi nedelsiant informuoti LitFOOD el. paštu arbs telefonu apie neatitikimus ir suteikti protingą terminą trūkumų pašalinimui.</w:t>
      </w:r>
    </w:p>
    <w:p w14:paraId="262228CC" w14:textId="77777777" w:rsidR="0037707B" w:rsidRPr="0037707B" w:rsidRDefault="0037707B" w:rsidP="0037707B">
      <w:pPr>
        <w:pStyle w:val="ListParagraph"/>
        <w:numPr>
          <w:ilvl w:val="0"/>
          <w:numId w:val="93"/>
        </w:numPr>
        <w:tabs>
          <w:tab w:val="left" w:pos="1276"/>
        </w:tabs>
        <w:adjustRightInd w:val="0"/>
        <w:ind w:left="0" w:firstLine="851"/>
        <w:contextualSpacing/>
        <w:rPr>
          <w:sz w:val="24"/>
          <w:szCs w:val="24"/>
        </w:rPr>
      </w:pPr>
      <w:r w:rsidRPr="0037707B">
        <w:rPr>
          <w:sz w:val="24"/>
          <w:szCs w:val="24"/>
          <w:lang w:val="fi-FI"/>
        </w:rPr>
        <w:t xml:space="preserve">LitFOOD plote turi būti informacinis baras su lentynomis ir užrakinimu iš vidinės pusės su šviečiančiu „LitFOOD“ logotipu. </w:t>
      </w:r>
      <w:proofErr w:type="spellStart"/>
      <w:r w:rsidRPr="0037707B">
        <w:rPr>
          <w:sz w:val="24"/>
          <w:szCs w:val="24"/>
        </w:rPr>
        <w:t>LitFOOD</w:t>
      </w:r>
      <w:proofErr w:type="spellEnd"/>
      <w:r w:rsidRPr="0037707B">
        <w:rPr>
          <w:sz w:val="24"/>
          <w:szCs w:val="24"/>
        </w:rPr>
        <w:t xml:space="preserve"> </w:t>
      </w:r>
      <w:proofErr w:type="spellStart"/>
      <w:r w:rsidRPr="0037707B">
        <w:rPr>
          <w:sz w:val="24"/>
          <w:szCs w:val="24"/>
        </w:rPr>
        <w:t>logotipo</w:t>
      </w:r>
      <w:proofErr w:type="spellEnd"/>
      <w:r w:rsidRPr="0037707B">
        <w:rPr>
          <w:sz w:val="24"/>
          <w:szCs w:val="24"/>
        </w:rPr>
        <w:t xml:space="preserve"> </w:t>
      </w:r>
      <w:proofErr w:type="spellStart"/>
      <w:r w:rsidRPr="0037707B">
        <w:rPr>
          <w:sz w:val="24"/>
          <w:szCs w:val="24"/>
        </w:rPr>
        <w:t>maketą</w:t>
      </w:r>
      <w:proofErr w:type="spellEnd"/>
      <w:r w:rsidRPr="0037707B">
        <w:rPr>
          <w:sz w:val="24"/>
          <w:szCs w:val="24"/>
        </w:rPr>
        <w:t xml:space="preserve"> </w:t>
      </w:r>
      <w:proofErr w:type="spellStart"/>
      <w:r w:rsidRPr="0037707B">
        <w:rPr>
          <w:sz w:val="24"/>
          <w:szCs w:val="24"/>
        </w:rPr>
        <w:t>pateiks</w:t>
      </w:r>
      <w:proofErr w:type="spellEnd"/>
      <w:r w:rsidRPr="0037707B">
        <w:rPr>
          <w:sz w:val="24"/>
          <w:szCs w:val="24"/>
        </w:rPr>
        <w:t xml:space="preserve"> </w:t>
      </w:r>
      <w:proofErr w:type="spellStart"/>
      <w:r w:rsidRPr="0037707B">
        <w:rPr>
          <w:sz w:val="24"/>
          <w:szCs w:val="24"/>
        </w:rPr>
        <w:t>užsakovas</w:t>
      </w:r>
      <w:proofErr w:type="spellEnd"/>
      <w:r w:rsidRPr="0037707B">
        <w:rPr>
          <w:sz w:val="24"/>
          <w:szCs w:val="24"/>
        </w:rPr>
        <w:t>.</w:t>
      </w:r>
    </w:p>
    <w:p w14:paraId="0783D36F" w14:textId="77777777" w:rsidR="0037707B" w:rsidRPr="0037707B" w:rsidRDefault="0037707B" w:rsidP="0037707B">
      <w:pPr>
        <w:pStyle w:val="ListParagraph"/>
        <w:numPr>
          <w:ilvl w:val="0"/>
          <w:numId w:val="93"/>
        </w:numPr>
        <w:tabs>
          <w:tab w:val="left" w:pos="1276"/>
        </w:tabs>
        <w:suppressAutoHyphens/>
        <w:adjustRightInd w:val="0"/>
        <w:ind w:left="0" w:firstLine="851"/>
        <w:contextualSpacing/>
        <w:textAlignment w:val="baseline"/>
        <w:rPr>
          <w:sz w:val="24"/>
          <w:szCs w:val="24"/>
          <w:lang w:val="fi-FI"/>
        </w:rPr>
      </w:pP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plote</w:t>
      </w:r>
      <w:proofErr w:type="spellEnd"/>
      <w:r w:rsidRPr="0037707B">
        <w:rPr>
          <w:sz w:val="24"/>
          <w:szCs w:val="24"/>
        </w:rPr>
        <w:t xml:space="preserve">, </w:t>
      </w:r>
      <w:proofErr w:type="spellStart"/>
      <w:r w:rsidRPr="0037707B">
        <w:rPr>
          <w:sz w:val="24"/>
          <w:szCs w:val="24"/>
        </w:rPr>
        <w:t>viduryje</w:t>
      </w:r>
      <w:proofErr w:type="spellEnd"/>
      <w:r w:rsidRPr="0037707B">
        <w:rPr>
          <w:sz w:val="24"/>
          <w:szCs w:val="24"/>
        </w:rPr>
        <w:t xml:space="preserve"> (</w:t>
      </w:r>
      <w:proofErr w:type="spellStart"/>
      <w:r w:rsidRPr="0037707B">
        <w:rPr>
          <w:sz w:val="24"/>
          <w:szCs w:val="24"/>
        </w:rPr>
        <w:t>ar</w:t>
      </w:r>
      <w:proofErr w:type="spellEnd"/>
      <w:r w:rsidRPr="0037707B">
        <w:rPr>
          <w:sz w:val="24"/>
          <w:szCs w:val="24"/>
        </w:rPr>
        <w:t xml:space="preserve"> </w:t>
      </w:r>
      <w:proofErr w:type="spellStart"/>
      <w:r w:rsidRPr="0037707B">
        <w:rPr>
          <w:sz w:val="24"/>
          <w:szCs w:val="24"/>
        </w:rPr>
        <w:t>kitoje</w:t>
      </w:r>
      <w:proofErr w:type="spellEnd"/>
      <w:r w:rsidRPr="0037707B">
        <w:rPr>
          <w:sz w:val="24"/>
          <w:szCs w:val="24"/>
        </w:rPr>
        <w:t xml:space="preserve"> </w:t>
      </w:r>
      <w:proofErr w:type="spellStart"/>
      <w:r w:rsidRPr="0037707B">
        <w:rPr>
          <w:sz w:val="24"/>
          <w:szCs w:val="24"/>
        </w:rPr>
        <w:t>vizualiai</w:t>
      </w:r>
      <w:proofErr w:type="spellEnd"/>
      <w:r w:rsidRPr="0037707B">
        <w:rPr>
          <w:sz w:val="24"/>
          <w:szCs w:val="24"/>
        </w:rPr>
        <w:t xml:space="preserve"> </w:t>
      </w:r>
      <w:proofErr w:type="spellStart"/>
      <w:r w:rsidRPr="0037707B">
        <w:rPr>
          <w:sz w:val="24"/>
          <w:szCs w:val="24"/>
        </w:rPr>
        <w:t>patrauklioje</w:t>
      </w:r>
      <w:proofErr w:type="spellEnd"/>
      <w:r w:rsidRPr="0037707B">
        <w:rPr>
          <w:sz w:val="24"/>
          <w:szCs w:val="24"/>
        </w:rPr>
        <w:t xml:space="preserve"> </w:t>
      </w:r>
      <w:proofErr w:type="spellStart"/>
      <w:r w:rsidRPr="0037707B">
        <w:rPr>
          <w:sz w:val="24"/>
          <w:szCs w:val="24"/>
        </w:rPr>
        <w:t>ir</w:t>
      </w:r>
      <w:proofErr w:type="spellEnd"/>
      <w:r w:rsidRPr="0037707B">
        <w:rPr>
          <w:sz w:val="24"/>
          <w:szCs w:val="24"/>
        </w:rPr>
        <w:t xml:space="preserve"> </w:t>
      </w:r>
      <w:proofErr w:type="spellStart"/>
      <w:r w:rsidRPr="0037707B">
        <w:rPr>
          <w:sz w:val="24"/>
          <w:szCs w:val="24"/>
        </w:rPr>
        <w:t>patogioje</w:t>
      </w:r>
      <w:proofErr w:type="spellEnd"/>
      <w:r w:rsidRPr="0037707B">
        <w:rPr>
          <w:sz w:val="24"/>
          <w:szCs w:val="24"/>
        </w:rPr>
        <w:t xml:space="preserve"> </w:t>
      </w:r>
      <w:proofErr w:type="spellStart"/>
      <w:r w:rsidRPr="0037707B">
        <w:rPr>
          <w:sz w:val="24"/>
          <w:szCs w:val="24"/>
        </w:rPr>
        <w:t>vietoje</w:t>
      </w:r>
      <w:proofErr w:type="spellEnd"/>
      <w:r w:rsidRPr="0037707B">
        <w:rPr>
          <w:sz w:val="24"/>
          <w:szCs w:val="24"/>
        </w:rPr>
        <w:t xml:space="preserve">),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įrengta</w:t>
      </w:r>
      <w:proofErr w:type="spellEnd"/>
      <w:r w:rsidRPr="0037707B">
        <w:rPr>
          <w:sz w:val="24"/>
          <w:szCs w:val="24"/>
        </w:rPr>
        <w:t xml:space="preserve"> </w:t>
      </w:r>
      <w:proofErr w:type="spellStart"/>
      <w:r w:rsidRPr="0037707B">
        <w:rPr>
          <w:sz w:val="24"/>
          <w:szCs w:val="24"/>
        </w:rPr>
        <w:t>arka</w:t>
      </w:r>
      <w:proofErr w:type="spellEnd"/>
      <w:r w:rsidRPr="0037707B">
        <w:rPr>
          <w:sz w:val="24"/>
          <w:szCs w:val="24"/>
        </w:rPr>
        <w:t xml:space="preserve"> </w:t>
      </w:r>
      <w:proofErr w:type="spellStart"/>
      <w:r w:rsidRPr="0037707B">
        <w:rPr>
          <w:sz w:val="24"/>
          <w:szCs w:val="24"/>
        </w:rPr>
        <w:t>arba</w:t>
      </w:r>
      <w:proofErr w:type="spellEnd"/>
      <w:r w:rsidRPr="0037707B">
        <w:rPr>
          <w:sz w:val="24"/>
          <w:szCs w:val="24"/>
        </w:rPr>
        <w:t xml:space="preserve"> </w:t>
      </w:r>
      <w:proofErr w:type="spellStart"/>
      <w:r w:rsidRPr="0037707B">
        <w:rPr>
          <w:sz w:val="24"/>
          <w:szCs w:val="24"/>
        </w:rPr>
        <w:t>stilizuota</w:t>
      </w:r>
      <w:proofErr w:type="spellEnd"/>
      <w:r w:rsidRPr="0037707B">
        <w:rPr>
          <w:sz w:val="24"/>
          <w:szCs w:val="24"/>
        </w:rPr>
        <w:t xml:space="preserve"> </w:t>
      </w:r>
      <w:proofErr w:type="spellStart"/>
      <w:r w:rsidRPr="0037707B">
        <w:rPr>
          <w:sz w:val="24"/>
          <w:szCs w:val="24"/>
        </w:rPr>
        <w:t>arka</w:t>
      </w:r>
      <w:proofErr w:type="spellEnd"/>
      <w:r w:rsidRPr="0037707B">
        <w:rPr>
          <w:sz w:val="24"/>
          <w:szCs w:val="24"/>
        </w:rPr>
        <w:t xml:space="preserve">, </w:t>
      </w:r>
      <w:proofErr w:type="spellStart"/>
      <w:r w:rsidRPr="0037707B">
        <w:rPr>
          <w:sz w:val="24"/>
          <w:szCs w:val="24"/>
        </w:rPr>
        <w:t>kurios</w:t>
      </w:r>
      <w:proofErr w:type="spellEnd"/>
      <w:r w:rsidRPr="0037707B">
        <w:rPr>
          <w:sz w:val="24"/>
          <w:szCs w:val="24"/>
        </w:rPr>
        <w:t xml:space="preserve"> </w:t>
      </w:r>
      <w:proofErr w:type="spellStart"/>
      <w:r w:rsidRPr="0037707B">
        <w:rPr>
          <w:sz w:val="24"/>
          <w:szCs w:val="24"/>
        </w:rPr>
        <w:t>viename</w:t>
      </w:r>
      <w:proofErr w:type="spellEnd"/>
      <w:r w:rsidRPr="0037707B">
        <w:rPr>
          <w:sz w:val="24"/>
          <w:szCs w:val="24"/>
        </w:rPr>
        <w:t xml:space="preserve"> </w:t>
      </w:r>
      <w:proofErr w:type="spellStart"/>
      <w:r w:rsidRPr="0037707B">
        <w:rPr>
          <w:sz w:val="24"/>
          <w:szCs w:val="24"/>
        </w:rPr>
        <w:t>šone</w:t>
      </w:r>
      <w:proofErr w:type="spellEnd"/>
      <w:r w:rsidRPr="0037707B">
        <w:rPr>
          <w:sz w:val="24"/>
          <w:szCs w:val="24"/>
        </w:rPr>
        <w:t xml:space="preserve">, </w:t>
      </w:r>
      <w:proofErr w:type="spellStart"/>
      <w:r w:rsidRPr="0037707B">
        <w:rPr>
          <w:sz w:val="24"/>
          <w:szCs w:val="24"/>
        </w:rPr>
        <w:t>aukščiausiame</w:t>
      </w:r>
      <w:proofErr w:type="spellEnd"/>
      <w:r w:rsidRPr="0037707B">
        <w:rPr>
          <w:sz w:val="24"/>
          <w:szCs w:val="24"/>
        </w:rPr>
        <w:t xml:space="preserve"> </w:t>
      </w:r>
      <w:proofErr w:type="spellStart"/>
      <w:r w:rsidRPr="0037707B">
        <w:rPr>
          <w:sz w:val="24"/>
          <w:szCs w:val="24"/>
        </w:rPr>
        <w:t>taške</w:t>
      </w:r>
      <w:proofErr w:type="spellEnd"/>
      <w:r w:rsidRPr="0037707B">
        <w:rPr>
          <w:sz w:val="24"/>
          <w:szCs w:val="24"/>
        </w:rPr>
        <w:t xml:space="preserve">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šviečiantis</w:t>
      </w:r>
      <w:proofErr w:type="spellEnd"/>
      <w:r w:rsidRPr="0037707B">
        <w:rPr>
          <w:sz w:val="24"/>
          <w:szCs w:val="24"/>
        </w:rPr>
        <w:t xml:space="preserve"> </w:t>
      </w:r>
      <w:proofErr w:type="spellStart"/>
      <w:r w:rsidRPr="0037707B">
        <w:rPr>
          <w:sz w:val="24"/>
          <w:szCs w:val="24"/>
        </w:rPr>
        <w:t>tūrinis</w:t>
      </w:r>
      <w:proofErr w:type="spellEnd"/>
      <w:r w:rsidRPr="0037707B">
        <w:rPr>
          <w:sz w:val="24"/>
          <w:szCs w:val="24"/>
        </w:rPr>
        <w:t xml:space="preserve"> </w:t>
      </w:r>
      <w:proofErr w:type="spellStart"/>
      <w:r w:rsidRPr="0037707B">
        <w:rPr>
          <w:sz w:val="24"/>
          <w:szCs w:val="24"/>
        </w:rPr>
        <w:t>užrašas</w:t>
      </w:r>
      <w:proofErr w:type="spellEnd"/>
      <w:r w:rsidRPr="0037707B">
        <w:rPr>
          <w:sz w:val="24"/>
          <w:szCs w:val="24"/>
        </w:rPr>
        <w:t xml:space="preserve"> „</w:t>
      </w:r>
      <w:proofErr w:type="gramStart"/>
      <w:r w:rsidRPr="0037707B">
        <w:rPr>
          <w:sz w:val="24"/>
          <w:szCs w:val="24"/>
        </w:rPr>
        <w:t>Lithuania“</w:t>
      </w:r>
      <w:proofErr w:type="gramEnd"/>
      <w:r w:rsidRPr="0037707B">
        <w:rPr>
          <w:sz w:val="24"/>
          <w:szCs w:val="24"/>
        </w:rPr>
        <w:t xml:space="preserve">. </w:t>
      </w:r>
      <w:r w:rsidRPr="0037707B">
        <w:rPr>
          <w:sz w:val="24"/>
          <w:szCs w:val="24"/>
          <w:lang w:val="fi-FI"/>
        </w:rPr>
        <w:t>Po užrašu „Lithuania“ turi būti numatyta vieta reklaminiams plakatams. Jei arka turi visas kraštines, tuomet ant arkos turi būti 8 reklaminiai plotai (4 arkos viduje, 4 arkos išorėje). Reklaminių plotų dydis ant arkos turi būti ne mažesnis kaip – 900 x 1700 mm. Gali būti įrengiami ir mažesni reklaminių plotų dydžiai, kai atitinkami dydžiai yra pagrįsti ir suderinti su užsakovu.</w:t>
      </w:r>
    </w:p>
    <w:p w14:paraId="6752FB13" w14:textId="77777777" w:rsidR="0037707B" w:rsidRPr="0037707B" w:rsidRDefault="0037707B" w:rsidP="0037707B">
      <w:pPr>
        <w:pStyle w:val="ListParagraph"/>
        <w:numPr>
          <w:ilvl w:val="0"/>
          <w:numId w:val="93"/>
        </w:numPr>
        <w:tabs>
          <w:tab w:val="left" w:pos="1276"/>
        </w:tabs>
        <w:suppressAutoHyphens/>
        <w:adjustRightInd w:val="0"/>
        <w:ind w:left="0" w:firstLine="851"/>
        <w:contextualSpacing/>
        <w:textAlignment w:val="baseline"/>
        <w:rPr>
          <w:sz w:val="24"/>
          <w:szCs w:val="24"/>
          <w:lang w:val="fi-FI"/>
        </w:rPr>
      </w:pPr>
      <w:r w:rsidRPr="0037707B">
        <w:rPr>
          <w:sz w:val="24"/>
          <w:szCs w:val="24"/>
          <w:lang w:val="fi-FI"/>
        </w:rPr>
        <w:t xml:space="preserve">Stendų statytojas privalo užtikrinti projekto atitiktį parodos „Gulfood 2026“ organizatorių keliamiems visiems reikalavimams bei taisyklėms. </w:t>
      </w:r>
    </w:p>
    <w:p w14:paraId="7576F91E" w14:textId="77777777" w:rsidR="0037707B" w:rsidRPr="0037707B" w:rsidRDefault="0037707B" w:rsidP="0037707B">
      <w:pPr>
        <w:pStyle w:val="ListParagraph"/>
        <w:numPr>
          <w:ilvl w:val="0"/>
          <w:numId w:val="93"/>
        </w:numPr>
        <w:tabs>
          <w:tab w:val="left" w:pos="1276"/>
        </w:tabs>
        <w:suppressAutoHyphens/>
        <w:adjustRightInd w:val="0"/>
        <w:ind w:left="0" w:firstLine="851"/>
        <w:contextualSpacing/>
        <w:textAlignment w:val="baseline"/>
        <w:rPr>
          <w:sz w:val="24"/>
          <w:szCs w:val="24"/>
          <w:lang w:val="fi-FI"/>
        </w:rPr>
      </w:pPr>
      <w:r w:rsidRPr="0037707B">
        <w:rPr>
          <w:sz w:val="24"/>
          <w:szCs w:val="24"/>
          <w:lang w:val="fi-FI"/>
        </w:rPr>
        <w:t xml:space="preserve">Stendų statytojas atsakingas už visus leidimus, kurių gali prireikti stendų sumontavimui, išmontavimui, eksploatacijai, fascijai – pakabinamai konstrukcijai, reklaminiams plakatams. </w:t>
      </w:r>
    </w:p>
    <w:p w14:paraId="703FDF58" w14:textId="77777777" w:rsidR="0037707B" w:rsidRPr="0037707B" w:rsidRDefault="0037707B" w:rsidP="0037707B">
      <w:pPr>
        <w:pStyle w:val="ListParagraph"/>
        <w:numPr>
          <w:ilvl w:val="0"/>
          <w:numId w:val="93"/>
        </w:numPr>
        <w:tabs>
          <w:tab w:val="left" w:pos="1276"/>
        </w:tabs>
        <w:suppressAutoHyphens/>
        <w:adjustRightInd w:val="0"/>
        <w:ind w:left="0" w:firstLine="851"/>
        <w:contextualSpacing/>
        <w:textAlignment w:val="baseline"/>
        <w:rPr>
          <w:sz w:val="24"/>
          <w:szCs w:val="24"/>
          <w:lang w:val="fi-FI"/>
        </w:rPr>
      </w:pPr>
      <w:r w:rsidRPr="0037707B">
        <w:rPr>
          <w:sz w:val="24"/>
          <w:szCs w:val="24"/>
          <w:lang w:val="fi-FI"/>
        </w:rPr>
        <w:t xml:space="preserve">Pasiūlymas ir išlaidos turi apimti šias dalis: </w:t>
      </w:r>
    </w:p>
    <w:p w14:paraId="5D681F17" w14:textId="77777777" w:rsidR="0037707B" w:rsidRPr="0037707B" w:rsidRDefault="0037707B" w:rsidP="0037707B">
      <w:pPr>
        <w:pStyle w:val="ListParagraph"/>
        <w:numPr>
          <w:ilvl w:val="1"/>
          <w:numId w:val="93"/>
        </w:numPr>
        <w:tabs>
          <w:tab w:val="left" w:pos="1276"/>
          <w:tab w:val="left" w:pos="1560"/>
        </w:tabs>
        <w:suppressAutoHyphens/>
        <w:adjustRightInd w:val="0"/>
        <w:ind w:left="0" w:firstLine="851"/>
        <w:contextualSpacing/>
        <w:textAlignment w:val="baseline"/>
        <w:rPr>
          <w:sz w:val="24"/>
          <w:szCs w:val="24"/>
          <w:lang w:val="fi-FI"/>
        </w:rPr>
      </w:pPr>
      <w:r w:rsidRPr="0037707B">
        <w:rPr>
          <w:sz w:val="24"/>
          <w:szCs w:val="24"/>
          <w:lang w:val="fi-FI"/>
        </w:rPr>
        <w:t>Lietuvos jungtinių stendų bendrosios montavimo, demontavimo, eksploatacijos, elektros, priežiūros (valymo) ir kt. išlaidos;</w:t>
      </w:r>
    </w:p>
    <w:p w14:paraId="7E7D9363" w14:textId="77777777" w:rsidR="0037707B" w:rsidRPr="0037707B" w:rsidRDefault="0037707B" w:rsidP="0037707B">
      <w:pPr>
        <w:pStyle w:val="ListParagraph"/>
        <w:numPr>
          <w:ilvl w:val="1"/>
          <w:numId w:val="93"/>
        </w:numPr>
        <w:tabs>
          <w:tab w:val="left" w:pos="1276"/>
          <w:tab w:val="left" w:pos="1560"/>
        </w:tabs>
        <w:suppressAutoHyphens/>
        <w:adjustRightInd w:val="0"/>
        <w:ind w:left="0" w:firstLine="851"/>
        <w:contextualSpacing/>
        <w:textAlignment w:val="baseline"/>
        <w:rPr>
          <w:sz w:val="24"/>
          <w:szCs w:val="24"/>
          <w:lang w:val="fi-FI"/>
        </w:rPr>
      </w:pPr>
      <w:r w:rsidRPr="0037707B">
        <w:rPr>
          <w:sz w:val="24"/>
          <w:szCs w:val="24"/>
          <w:lang w:val="fi-FI"/>
        </w:rPr>
        <w:t>Išskirtos išlaidos pagal užsakomą įrangą.</w:t>
      </w:r>
    </w:p>
    <w:p w14:paraId="328C3B98" w14:textId="77777777" w:rsidR="0037707B" w:rsidRPr="0037707B" w:rsidRDefault="0037707B" w:rsidP="0037707B">
      <w:pPr>
        <w:pStyle w:val="ListParagraph"/>
        <w:widowControl/>
        <w:numPr>
          <w:ilvl w:val="0"/>
          <w:numId w:val="93"/>
        </w:numPr>
        <w:tabs>
          <w:tab w:val="left" w:pos="1276"/>
        </w:tabs>
        <w:suppressAutoHyphens/>
        <w:autoSpaceDE/>
        <w:ind w:left="0" w:firstLine="851"/>
        <w:contextualSpacing/>
        <w:textAlignment w:val="baseline"/>
        <w:rPr>
          <w:sz w:val="24"/>
          <w:szCs w:val="24"/>
          <w:lang w:val="fi-FI"/>
        </w:rPr>
      </w:pPr>
      <w:r w:rsidRPr="0037707B">
        <w:rPr>
          <w:sz w:val="24"/>
          <w:szCs w:val="24"/>
          <w:lang w:val="fi-FI"/>
        </w:rPr>
        <w:t xml:space="preserve"> Stendų statytojas turi vadovautis pirkimo prieduose Techninės specifikacijos priede Nr. 2 nurodytais kiekvienai įmonei priklausančio ploto dydžiais.</w:t>
      </w:r>
    </w:p>
    <w:p w14:paraId="48D70F29" w14:textId="77777777" w:rsidR="0037707B" w:rsidRPr="0037707B" w:rsidRDefault="0037707B" w:rsidP="0037707B">
      <w:pPr>
        <w:widowControl/>
        <w:numPr>
          <w:ilvl w:val="0"/>
          <w:numId w:val="93"/>
        </w:numPr>
        <w:tabs>
          <w:tab w:val="left" w:pos="1276"/>
          <w:tab w:val="left" w:pos="1418"/>
        </w:tabs>
        <w:suppressAutoHyphens/>
        <w:autoSpaceDE/>
        <w:ind w:left="0" w:firstLine="851"/>
        <w:jc w:val="both"/>
        <w:textAlignment w:val="baseline"/>
        <w:rPr>
          <w:rFonts w:eastAsia="Calibri"/>
          <w:sz w:val="24"/>
          <w:szCs w:val="24"/>
          <w:lang w:val="fi-FI"/>
        </w:rPr>
      </w:pPr>
      <w:r w:rsidRPr="0037707B">
        <w:rPr>
          <w:rFonts w:eastAsia="Calibri"/>
          <w:sz w:val="24"/>
          <w:szCs w:val="24"/>
          <w:lang w:val="fi-FI"/>
        </w:rPr>
        <w:t>Stendų įrengimui (baldai ir kiti įrenginiai) statytojas turi vadovautis informacija, pateikta pirkimo priede</w:t>
      </w:r>
      <w:r w:rsidRPr="0037707B">
        <w:rPr>
          <w:sz w:val="24"/>
          <w:szCs w:val="24"/>
          <w:lang w:val="fi-FI"/>
        </w:rPr>
        <w:t xml:space="preserve"> „</w:t>
      </w:r>
      <w:r w:rsidRPr="0037707B">
        <w:rPr>
          <w:rFonts w:eastAsia="Calibri"/>
          <w:sz w:val="24"/>
          <w:szCs w:val="24"/>
          <w:lang w:val="fi-FI"/>
        </w:rPr>
        <w:t>Konkurso sąlygų priedo Nr.2 „Pasiūlymo priedas: kainų detalizavimas“ ir pirkimo dokumentuose nurodyta informacija. Konkurso sąlygų priedo Nr.2 „Pasiūlymo priedas: kainų detalizavimas“ nurodyti kiekiai yra preliminarūs ir vykdant Sutartį gali keistis, atitinkamai koreguojant mokamą sumą tiekėjui.</w:t>
      </w:r>
    </w:p>
    <w:p w14:paraId="7D6D62AB" w14:textId="77777777" w:rsidR="0037707B" w:rsidRPr="0037707B" w:rsidRDefault="0037707B" w:rsidP="0037707B">
      <w:pPr>
        <w:numPr>
          <w:ilvl w:val="0"/>
          <w:numId w:val="93"/>
        </w:numPr>
        <w:tabs>
          <w:tab w:val="left" w:pos="1276"/>
          <w:tab w:val="left" w:pos="1418"/>
        </w:tabs>
        <w:suppressAutoHyphens/>
        <w:adjustRightInd w:val="0"/>
        <w:ind w:left="0" w:firstLine="851"/>
        <w:contextualSpacing/>
        <w:jc w:val="both"/>
        <w:rPr>
          <w:rFonts w:eastAsia="Calibri"/>
          <w:sz w:val="24"/>
          <w:szCs w:val="24"/>
          <w:lang w:val="fi-FI"/>
        </w:rPr>
      </w:pPr>
      <w:r w:rsidRPr="0037707B">
        <w:rPr>
          <w:rFonts w:eastAsia="Calibri"/>
          <w:sz w:val="24"/>
          <w:szCs w:val="24"/>
          <w:lang w:val="fi-FI"/>
        </w:rPr>
        <w:t>Stendų statytojas privalo pasirūpinti (jei būtų poreikis) LitFOOD pagal įmonių pageidavimus užsakyta šaldymo įranga (šaldytuvais ir šaldikliais) ir užtikrinti jos pastatymą.</w:t>
      </w:r>
    </w:p>
    <w:p w14:paraId="686F44F6" w14:textId="77777777" w:rsidR="0037707B" w:rsidRPr="0037707B" w:rsidRDefault="0037707B" w:rsidP="0037707B">
      <w:pPr>
        <w:widowControl/>
        <w:numPr>
          <w:ilvl w:val="0"/>
          <w:numId w:val="93"/>
        </w:numPr>
        <w:tabs>
          <w:tab w:val="left" w:pos="1276"/>
        </w:tabs>
        <w:suppressAutoHyphens/>
        <w:autoSpaceDE/>
        <w:ind w:left="0" w:firstLine="851"/>
        <w:jc w:val="both"/>
        <w:textAlignment w:val="baseline"/>
        <w:rPr>
          <w:rFonts w:eastAsia="Calibri"/>
          <w:sz w:val="24"/>
          <w:szCs w:val="24"/>
          <w:lang w:val="fi-FI"/>
        </w:rPr>
      </w:pPr>
      <w:r w:rsidRPr="0037707B">
        <w:rPr>
          <w:rFonts w:eastAsia="Calibri"/>
          <w:sz w:val="24"/>
          <w:szCs w:val="24"/>
          <w:lang w:val="fi-FI"/>
        </w:rPr>
        <w:t xml:space="preserve">Į pasiūlymo kainą turi būti įskaičiuota:  </w:t>
      </w:r>
    </w:p>
    <w:p w14:paraId="0FB5818A" w14:textId="77777777" w:rsidR="0037707B" w:rsidRPr="0037707B" w:rsidRDefault="0037707B" w:rsidP="0037707B">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lang w:val="fi-FI"/>
        </w:rPr>
      </w:pPr>
      <w:r w:rsidRPr="0037707B">
        <w:rPr>
          <w:sz w:val="24"/>
          <w:szCs w:val="24"/>
          <w:lang w:val="fi-FI"/>
        </w:rPr>
        <w:t xml:space="preserve">Stendų montavimo ir demontavimo darbai; </w:t>
      </w:r>
    </w:p>
    <w:p w14:paraId="41373B63" w14:textId="77777777" w:rsidR="0037707B" w:rsidRPr="0037707B" w:rsidRDefault="0037707B" w:rsidP="0037707B">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dekoravimas</w:t>
      </w:r>
      <w:proofErr w:type="spellEnd"/>
      <w:r w:rsidRPr="0037707B">
        <w:rPr>
          <w:sz w:val="24"/>
          <w:szCs w:val="24"/>
        </w:rPr>
        <w:t xml:space="preserve"> </w:t>
      </w:r>
      <w:proofErr w:type="spellStart"/>
      <w:r w:rsidRPr="0037707B">
        <w:rPr>
          <w:sz w:val="24"/>
          <w:szCs w:val="24"/>
        </w:rPr>
        <w:t>ir</w:t>
      </w:r>
      <w:proofErr w:type="spellEnd"/>
      <w:r w:rsidRPr="0037707B">
        <w:rPr>
          <w:sz w:val="24"/>
          <w:szCs w:val="24"/>
        </w:rPr>
        <w:t xml:space="preserve"> </w:t>
      </w:r>
      <w:proofErr w:type="spellStart"/>
      <w:r w:rsidRPr="0037707B">
        <w:rPr>
          <w:sz w:val="24"/>
          <w:szCs w:val="24"/>
        </w:rPr>
        <w:t>prižiūrėjimas</w:t>
      </w:r>
      <w:proofErr w:type="spellEnd"/>
      <w:r w:rsidRPr="0037707B">
        <w:rPr>
          <w:sz w:val="24"/>
          <w:szCs w:val="24"/>
        </w:rPr>
        <w:t xml:space="preserve"> parodos </w:t>
      </w:r>
      <w:proofErr w:type="spellStart"/>
      <w:r w:rsidRPr="0037707B">
        <w:rPr>
          <w:sz w:val="24"/>
          <w:szCs w:val="24"/>
        </w:rPr>
        <w:t>metu</w:t>
      </w:r>
      <w:proofErr w:type="spellEnd"/>
      <w:r w:rsidRPr="0037707B">
        <w:rPr>
          <w:sz w:val="24"/>
          <w:szCs w:val="24"/>
        </w:rPr>
        <w:t xml:space="preserve">; </w:t>
      </w:r>
    </w:p>
    <w:p w14:paraId="7EEE1DE7" w14:textId="77777777" w:rsidR="0037707B" w:rsidRPr="0037707B" w:rsidRDefault="0037707B" w:rsidP="0037707B">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elektros</w:t>
      </w:r>
      <w:proofErr w:type="spellEnd"/>
      <w:r w:rsidRPr="0037707B">
        <w:rPr>
          <w:sz w:val="24"/>
          <w:szCs w:val="24"/>
        </w:rPr>
        <w:t xml:space="preserve"> </w:t>
      </w:r>
      <w:proofErr w:type="spellStart"/>
      <w:r w:rsidRPr="0037707B">
        <w:rPr>
          <w:sz w:val="24"/>
          <w:szCs w:val="24"/>
        </w:rPr>
        <w:t>ir</w:t>
      </w:r>
      <w:proofErr w:type="spellEnd"/>
      <w:r w:rsidRPr="0037707B">
        <w:rPr>
          <w:sz w:val="24"/>
          <w:szCs w:val="24"/>
        </w:rPr>
        <w:t xml:space="preserve"> </w:t>
      </w:r>
      <w:proofErr w:type="spellStart"/>
      <w:r w:rsidRPr="0037707B">
        <w:rPr>
          <w:sz w:val="24"/>
          <w:szCs w:val="24"/>
        </w:rPr>
        <w:t>šiukšlių</w:t>
      </w:r>
      <w:proofErr w:type="spellEnd"/>
      <w:r w:rsidRPr="0037707B">
        <w:rPr>
          <w:sz w:val="24"/>
          <w:szCs w:val="24"/>
        </w:rPr>
        <w:t xml:space="preserve"> </w:t>
      </w:r>
      <w:proofErr w:type="spellStart"/>
      <w:r w:rsidRPr="0037707B">
        <w:rPr>
          <w:sz w:val="24"/>
          <w:szCs w:val="24"/>
        </w:rPr>
        <w:t>išvežimo</w:t>
      </w:r>
      <w:proofErr w:type="spellEnd"/>
      <w:r w:rsidRPr="0037707B">
        <w:rPr>
          <w:sz w:val="24"/>
          <w:szCs w:val="24"/>
        </w:rPr>
        <w:t xml:space="preserve"> </w:t>
      </w:r>
      <w:proofErr w:type="spellStart"/>
      <w:r w:rsidRPr="0037707B">
        <w:rPr>
          <w:sz w:val="24"/>
          <w:szCs w:val="24"/>
        </w:rPr>
        <w:t>paslaugos</w:t>
      </w:r>
      <w:proofErr w:type="spellEnd"/>
      <w:r w:rsidRPr="0037707B">
        <w:rPr>
          <w:sz w:val="24"/>
          <w:szCs w:val="24"/>
        </w:rPr>
        <w:t xml:space="preserve">; </w:t>
      </w:r>
    </w:p>
    <w:p w14:paraId="0FFE1810" w14:textId="77777777" w:rsidR="0037707B" w:rsidRPr="0037707B" w:rsidRDefault="0037707B" w:rsidP="0037707B">
      <w:pPr>
        <w:pStyle w:val="ListParagraph"/>
        <w:widowControl/>
        <w:numPr>
          <w:ilvl w:val="1"/>
          <w:numId w:val="93"/>
        </w:numPr>
        <w:tabs>
          <w:tab w:val="left" w:pos="1276"/>
          <w:tab w:val="left" w:pos="1418"/>
        </w:tabs>
        <w:suppressAutoHyphens/>
        <w:autoSpaceDE/>
        <w:ind w:left="0" w:firstLine="851"/>
        <w:contextualSpacing/>
        <w:textAlignment w:val="baseline"/>
        <w:rPr>
          <w:sz w:val="24"/>
          <w:szCs w:val="24"/>
        </w:rPr>
      </w:pP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valymas</w:t>
      </w:r>
      <w:proofErr w:type="spellEnd"/>
      <w:r w:rsidRPr="0037707B">
        <w:rPr>
          <w:sz w:val="24"/>
          <w:szCs w:val="24"/>
        </w:rPr>
        <w:t xml:space="preserve">, </w:t>
      </w:r>
      <w:proofErr w:type="spellStart"/>
      <w:r w:rsidRPr="0037707B">
        <w:rPr>
          <w:sz w:val="24"/>
          <w:szCs w:val="24"/>
        </w:rPr>
        <w:t>šiukšlių</w:t>
      </w:r>
      <w:proofErr w:type="spellEnd"/>
      <w:r w:rsidRPr="0037707B">
        <w:rPr>
          <w:sz w:val="24"/>
          <w:szCs w:val="24"/>
        </w:rPr>
        <w:t xml:space="preserve"> </w:t>
      </w:r>
      <w:proofErr w:type="spellStart"/>
      <w:r w:rsidRPr="0037707B">
        <w:rPr>
          <w:sz w:val="24"/>
          <w:szCs w:val="24"/>
        </w:rPr>
        <w:t>išvežimas</w:t>
      </w:r>
      <w:proofErr w:type="spellEnd"/>
      <w:r w:rsidRPr="0037707B">
        <w:rPr>
          <w:sz w:val="24"/>
          <w:szCs w:val="24"/>
        </w:rPr>
        <w:t xml:space="preserve"> po </w:t>
      </w:r>
      <w:proofErr w:type="spellStart"/>
      <w:r w:rsidRPr="0037707B">
        <w:rPr>
          <w:sz w:val="24"/>
          <w:szCs w:val="24"/>
        </w:rPr>
        <w:t>stendo</w:t>
      </w:r>
      <w:proofErr w:type="spellEnd"/>
      <w:r w:rsidRPr="0037707B">
        <w:rPr>
          <w:sz w:val="24"/>
          <w:szCs w:val="24"/>
        </w:rPr>
        <w:t xml:space="preserve"> </w:t>
      </w:r>
      <w:proofErr w:type="spellStart"/>
      <w:r w:rsidRPr="0037707B">
        <w:rPr>
          <w:sz w:val="24"/>
          <w:szCs w:val="24"/>
        </w:rPr>
        <w:t>montavimo</w:t>
      </w:r>
      <w:proofErr w:type="spellEnd"/>
      <w:r w:rsidRPr="0037707B">
        <w:rPr>
          <w:sz w:val="24"/>
          <w:szCs w:val="24"/>
        </w:rPr>
        <w:t xml:space="preserve">, parodos </w:t>
      </w:r>
      <w:proofErr w:type="spellStart"/>
      <w:r w:rsidRPr="0037707B">
        <w:rPr>
          <w:sz w:val="24"/>
          <w:szCs w:val="24"/>
        </w:rPr>
        <w:t>metu</w:t>
      </w:r>
      <w:proofErr w:type="spellEnd"/>
      <w:r w:rsidRPr="0037707B">
        <w:rPr>
          <w:sz w:val="24"/>
          <w:szCs w:val="24"/>
        </w:rPr>
        <w:t xml:space="preserve"> </w:t>
      </w:r>
      <w:proofErr w:type="spellStart"/>
      <w:r w:rsidRPr="0037707B">
        <w:rPr>
          <w:sz w:val="24"/>
          <w:szCs w:val="24"/>
        </w:rPr>
        <w:t>ir</w:t>
      </w:r>
      <w:proofErr w:type="spellEnd"/>
      <w:r w:rsidRPr="0037707B">
        <w:rPr>
          <w:sz w:val="24"/>
          <w:szCs w:val="24"/>
        </w:rPr>
        <w:t xml:space="preserve"> po </w:t>
      </w: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demontavimo</w:t>
      </w:r>
      <w:proofErr w:type="spellEnd"/>
      <w:r w:rsidRPr="0037707B">
        <w:rPr>
          <w:sz w:val="24"/>
          <w:szCs w:val="24"/>
        </w:rPr>
        <w:t>.</w:t>
      </w:r>
    </w:p>
    <w:p w14:paraId="21EDDC14" w14:textId="77777777" w:rsidR="0037707B" w:rsidRPr="0037707B" w:rsidRDefault="0037707B" w:rsidP="0037707B">
      <w:pPr>
        <w:pStyle w:val="ListParagraph"/>
        <w:widowControl/>
        <w:numPr>
          <w:ilvl w:val="0"/>
          <w:numId w:val="93"/>
        </w:numPr>
        <w:tabs>
          <w:tab w:val="left" w:pos="1276"/>
        </w:tabs>
        <w:autoSpaceDE/>
        <w:autoSpaceDN/>
        <w:ind w:left="0" w:firstLine="851"/>
        <w:contextualSpacing/>
        <w:rPr>
          <w:sz w:val="24"/>
          <w:szCs w:val="24"/>
        </w:rPr>
      </w:pPr>
      <w:proofErr w:type="spellStart"/>
      <w:r w:rsidRPr="0037707B">
        <w:rPr>
          <w:sz w:val="24"/>
          <w:szCs w:val="24"/>
        </w:rPr>
        <w:t>Stenduose</w:t>
      </w:r>
      <w:proofErr w:type="spellEnd"/>
      <w:r w:rsidRPr="0037707B">
        <w:rPr>
          <w:sz w:val="24"/>
          <w:szCs w:val="24"/>
        </w:rPr>
        <w:t xml:space="preserve"> </w:t>
      </w:r>
      <w:proofErr w:type="spellStart"/>
      <w:r w:rsidRPr="0037707B">
        <w:rPr>
          <w:sz w:val="24"/>
          <w:szCs w:val="24"/>
        </w:rPr>
        <w:t>privalo</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numatyta</w:t>
      </w:r>
      <w:proofErr w:type="spellEnd"/>
      <w:r w:rsidRPr="0037707B">
        <w:rPr>
          <w:sz w:val="24"/>
          <w:szCs w:val="24"/>
        </w:rPr>
        <w:t xml:space="preserve"> </w:t>
      </w:r>
      <w:proofErr w:type="spellStart"/>
      <w:r w:rsidRPr="0037707B">
        <w:rPr>
          <w:sz w:val="24"/>
          <w:szCs w:val="24"/>
        </w:rPr>
        <w:t>pakankamai</w:t>
      </w:r>
      <w:proofErr w:type="spellEnd"/>
      <w:r w:rsidRPr="0037707B">
        <w:rPr>
          <w:sz w:val="24"/>
          <w:szCs w:val="24"/>
        </w:rPr>
        <w:t xml:space="preserve"> </w:t>
      </w:r>
      <w:proofErr w:type="spellStart"/>
      <w:r w:rsidRPr="0037707B">
        <w:rPr>
          <w:sz w:val="24"/>
          <w:szCs w:val="24"/>
        </w:rPr>
        <w:t>kištukinių</w:t>
      </w:r>
      <w:proofErr w:type="spellEnd"/>
      <w:r w:rsidRPr="0037707B">
        <w:rPr>
          <w:sz w:val="24"/>
          <w:szCs w:val="24"/>
        </w:rPr>
        <w:t xml:space="preserve"> </w:t>
      </w:r>
      <w:proofErr w:type="spellStart"/>
      <w:r w:rsidRPr="0037707B">
        <w:rPr>
          <w:sz w:val="24"/>
          <w:szCs w:val="24"/>
        </w:rPr>
        <w:t>lizdų</w:t>
      </w:r>
      <w:proofErr w:type="spellEnd"/>
      <w:r w:rsidRPr="0037707B">
        <w:rPr>
          <w:sz w:val="24"/>
          <w:szCs w:val="24"/>
        </w:rPr>
        <w:t xml:space="preserve"> (</w:t>
      </w:r>
      <w:proofErr w:type="spellStart"/>
      <w:r w:rsidRPr="0037707B">
        <w:rPr>
          <w:sz w:val="24"/>
          <w:szCs w:val="24"/>
        </w:rPr>
        <w:t>pagal</w:t>
      </w:r>
      <w:proofErr w:type="spellEnd"/>
      <w:r w:rsidRPr="0037707B">
        <w:rPr>
          <w:sz w:val="24"/>
          <w:szCs w:val="24"/>
        </w:rPr>
        <w:t xml:space="preserve"> </w:t>
      </w:r>
      <w:proofErr w:type="spellStart"/>
      <w:r w:rsidRPr="0037707B">
        <w:rPr>
          <w:sz w:val="24"/>
          <w:szCs w:val="24"/>
        </w:rPr>
        <w:t>įmonių</w:t>
      </w:r>
      <w:proofErr w:type="spellEnd"/>
      <w:r w:rsidRPr="0037707B">
        <w:rPr>
          <w:sz w:val="24"/>
          <w:szCs w:val="24"/>
        </w:rPr>
        <w:t xml:space="preserve"> </w:t>
      </w:r>
      <w:proofErr w:type="spellStart"/>
      <w:r w:rsidRPr="0037707B">
        <w:rPr>
          <w:sz w:val="24"/>
          <w:szCs w:val="24"/>
        </w:rPr>
        <w:t>poreikį</w:t>
      </w:r>
      <w:proofErr w:type="spellEnd"/>
      <w:r w:rsidRPr="0037707B">
        <w:rPr>
          <w:sz w:val="24"/>
          <w:szCs w:val="24"/>
        </w:rPr>
        <w:t xml:space="preserve">), </w:t>
      </w:r>
      <w:proofErr w:type="spellStart"/>
      <w:r w:rsidRPr="0037707B">
        <w:rPr>
          <w:sz w:val="24"/>
          <w:szCs w:val="24"/>
        </w:rPr>
        <w:t>reikalingų</w:t>
      </w:r>
      <w:proofErr w:type="spellEnd"/>
      <w:r w:rsidRPr="0037707B">
        <w:rPr>
          <w:sz w:val="24"/>
          <w:szCs w:val="24"/>
        </w:rPr>
        <w:t xml:space="preserve"> </w:t>
      </w:r>
      <w:proofErr w:type="spellStart"/>
      <w:r w:rsidRPr="0037707B">
        <w:rPr>
          <w:sz w:val="24"/>
          <w:szCs w:val="24"/>
        </w:rPr>
        <w:t>stendų</w:t>
      </w:r>
      <w:proofErr w:type="spellEnd"/>
      <w:r w:rsidRPr="0037707B">
        <w:rPr>
          <w:sz w:val="24"/>
          <w:szCs w:val="24"/>
        </w:rPr>
        <w:t xml:space="preserve"> </w:t>
      </w:r>
      <w:proofErr w:type="spellStart"/>
      <w:r w:rsidRPr="0037707B">
        <w:rPr>
          <w:sz w:val="24"/>
          <w:szCs w:val="24"/>
        </w:rPr>
        <w:t>įrangai</w:t>
      </w:r>
      <w:proofErr w:type="spellEnd"/>
      <w:r w:rsidRPr="0037707B">
        <w:rPr>
          <w:sz w:val="24"/>
          <w:szCs w:val="24"/>
        </w:rPr>
        <w:t xml:space="preserve"> ir </w:t>
      </w:r>
      <w:proofErr w:type="spellStart"/>
      <w:r w:rsidRPr="0037707B">
        <w:rPr>
          <w:sz w:val="24"/>
          <w:szCs w:val="24"/>
        </w:rPr>
        <w:t>apšvietimui</w:t>
      </w:r>
      <w:proofErr w:type="spellEnd"/>
      <w:r w:rsidRPr="0037707B">
        <w:rPr>
          <w:sz w:val="24"/>
          <w:szCs w:val="24"/>
        </w:rPr>
        <w:t xml:space="preserve">. Taip pat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užtikrintas</w:t>
      </w:r>
      <w:proofErr w:type="spellEnd"/>
      <w:r w:rsidRPr="0037707B">
        <w:rPr>
          <w:sz w:val="24"/>
          <w:szCs w:val="24"/>
        </w:rPr>
        <w:t xml:space="preserve"> (</w:t>
      </w:r>
      <w:proofErr w:type="spellStart"/>
      <w:r w:rsidRPr="0037707B">
        <w:rPr>
          <w:sz w:val="24"/>
          <w:szCs w:val="24"/>
        </w:rPr>
        <w:t>jei</w:t>
      </w:r>
      <w:proofErr w:type="spellEnd"/>
      <w:r w:rsidRPr="0037707B">
        <w:rPr>
          <w:sz w:val="24"/>
          <w:szCs w:val="24"/>
        </w:rPr>
        <w:t xml:space="preserve"> </w:t>
      </w:r>
      <w:proofErr w:type="spellStart"/>
      <w:r w:rsidRPr="0037707B">
        <w:rPr>
          <w:sz w:val="24"/>
          <w:szCs w:val="24"/>
        </w:rPr>
        <w:t>reikėtų</w:t>
      </w:r>
      <w:proofErr w:type="spellEnd"/>
      <w:r w:rsidRPr="0037707B">
        <w:rPr>
          <w:sz w:val="24"/>
          <w:szCs w:val="24"/>
        </w:rPr>
        <w:t xml:space="preserve">) 24 </w:t>
      </w:r>
      <w:proofErr w:type="spellStart"/>
      <w:r w:rsidRPr="0037707B">
        <w:rPr>
          <w:sz w:val="24"/>
          <w:szCs w:val="24"/>
        </w:rPr>
        <w:t>valandų</w:t>
      </w:r>
      <w:proofErr w:type="spellEnd"/>
      <w:r w:rsidRPr="0037707B">
        <w:rPr>
          <w:sz w:val="24"/>
          <w:szCs w:val="24"/>
        </w:rPr>
        <w:t xml:space="preserve"> </w:t>
      </w:r>
      <w:proofErr w:type="spellStart"/>
      <w:r w:rsidRPr="0037707B">
        <w:rPr>
          <w:sz w:val="24"/>
          <w:szCs w:val="24"/>
        </w:rPr>
        <w:t>elektros</w:t>
      </w:r>
      <w:proofErr w:type="spellEnd"/>
      <w:r w:rsidRPr="0037707B">
        <w:rPr>
          <w:sz w:val="24"/>
          <w:szCs w:val="24"/>
        </w:rPr>
        <w:t xml:space="preserve"> </w:t>
      </w:r>
      <w:proofErr w:type="spellStart"/>
      <w:r w:rsidRPr="0037707B">
        <w:rPr>
          <w:sz w:val="24"/>
          <w:szCs w:val="24"/>
        </w:rPr>
        <w:t>tiekimas</w:t>
      </w:r>
      <w:proofErr w:type="spellEnd"/>
      <w:r w:rsidRPr="0037707B">
        <w:rPr>
          <w:sz w:val="24"/>
          <w:szCs w:val="24"/>
        </w:rPr>
        <w:t xml:space="preserve"> </w:t>
      </w:r>
      <w:proofErr w:type="spellStart"/>
      <w:r w:rsidRPr="0037707B">
        <w:rPr>
          <w:sz w:val="24"/>
          <w:szCs w:val="24"/>
        </w:rPr>
        <w:t>šaldymo</w:t>
      </w:r>
      <w:proofErr w:type="spellEnd"/>
      <w:r w:rsidRPr="0037707B">
        <w:rPr>
          <w:sz w:val="24"/>
          <w:szCs w:val="24"/>
        </w:rPr>
        <w:t xml:space="preserve"> </w:t>
      </w:r>
      <w:proofErr w:type="spellStart"/>
      <w:r w:rsidRPr="0037707B">
        <w:rPr>
          <w:sz w:val="24"/>
          <w:szCs w:val="24"/>
        </w:rPr>
        <w:t>įrangai</w:t>
      </w:r>
      <w:proofErr w:type="spellEnd"/>
      <w:r w:rsidRPr="0037707B">
        <w:rPr>
          <w:sz w:val="24"/>
          <w:szCs w:val="24"/>
        </w:rPr>
        <w:t>.</w:t>
      </w:r>
    </w:p>
    <w:p w14:paraId="3D20C2EF" w14:textId="77777777" w:rsidR="0037707B" w:rsidRPr="0037707B" w:rsidRDefault="0037707B" w:rsidP="0037707B">
      <w:pPr>
        <w:pStyle w:val="ListParagraph"/>
        <w:widowControl/>
        <w:numPr>
          <w:ilvl w:val="0"/>
          <w:numId w:val="93"/>
        </w:numPr>
        <w:tabs>
          <w:tab w:val="left" w:pos="1276"/>
        </w:tabs>
        <w:suppressAutoHyphens/>
        <w:autoSpaceDE/>
        <w:ind w:left="0" w:firstLine="851"/>
        <w:contextualSpacing/>
        <w:textAlignment w:val="baseline"/>
        <w:rPr>
          <w:sz w:val="24"/>
          <w:szCs w:val="24"/>
        </w:rPr>
      </w:pPr>
      <w:r w:rsidRPr="0037707B">
        <w:rPr>
          <w:sz w:val="24"/>
          <w:szCs w:val="24"/>
        </w:rPr>
        <w:t xml:space="preserve">24 </w:t>
      </w:r>
      <w:proofErr w:type="spellStart"/>
      <w:r w:rsidRPr="0037707B">
        <w:rPr>
          <w:sz w:val="24"/>
          <w:szCs w:val="24"/>
        </w:rPr>
        <w:t>valandų</w:t>
      </w:r>
      <w:proofErr w:type="spellEnd"/>
      <w:r w:rsidRPr="0037707B">
        <w:rPr>
          <w:sz w:val="24"/>
          <w:szCs w:val="24"/>
        </w:rPr>
        <w:t xml:space="preserve"> </w:t>
      </w:r>
      <w:proofErr w:type="spellStart"/>
      <w:r w:rsidRPr="0037707B">
        <w:rPr>
          <w:sz w:val="24"/>
          <w:szCs w:val="24"/>
        </w:rPr>
        <w:t>elektros</w:t>
      </w:r>
      <w:proofErr w:type="spellEnd"/>
      <w:r w:rsidRPr="0037707B">
        <w:rPr>
          <w:sz w:val="24"/>
          <w:szCs w:val="24"/>
        </w:rPr>
        <w:t xml:space="preserve"> </w:t>
      </w:r>
      <w:proofErr w:type="spellStart"/>
      <w:r w:rsidRPr="0037707B">
        <w:rPr>
          <w:sz w:val="24"/>
          <w:szCs w:val="24"/>
        </w:rPr>
        <w:t>tiekimas</w:t>
      </w:r>
      <w:proofErr w:type="spellEnd"/>
      <w:r w:rsidRPr="0037707B">
        <w:rPr>
          <w:sz w:val="24"/>
          <w:szCs w:val="24"/>
        </w:rPr>
        <w:t xml:space="preserve"> </w:t>
      </w:r>
      <w:proofErr w:type="spellStart"/>
      <w:r w:rsidRPr="0037707B">
        <w:rPr>
          <w:sz w:val="24"/>
          <w:szCs w:val="24"/>
        </w:rPr>
        <w:t>šaldymo</w:t>
      </w:r>
      <w:proofErr w:type="spellEnd"/>
      <w:r w:rsidRPr="0037707B">
        <w:rPr>
          <w:sz w:val="24"/>
          <w:szCs w:val="24"/>
        </w:rPr>
        <w:t xml:space="preserve"> </w:t>
      </w:r>
      <w:proofErr w:type="spellStart"/>
      <w:r w:rsidRPr="0037707B">
        <w:rPr>
          <w:sz w:val="24"/>
          <w:szCs w:val="24"/>
        </w:rPr>
        <w:t>įrangai</w:t>
      </w:r>
      <w:proofErr w:type="spellEnd"/>
      <w:r w:rsidRPr="0037707B">
        <w:rPr>
          <w:sz w:val="24"/>
          <w:szCs w:val="24"/>
        </w:rPr>
        <w:t xml:space="preserve"> (</w:t>
      </w:r>
      <w:proofErr w:type="spellStart"/>
      <w:r w:rsidRPr="0037707B">
        <w:rPr>
          <w:sz w:val="24"/>
          <w:szCs w:val="24"/>
        </w:rPr>
        <w:t>jei</w:t>
      </w:r>
      <w:proofErr w:type="spellEnd"/>
      <w:r w:rsidRPr="0037707B">
        <w:rPr>
          <w:sz w:val="24"/>
          <w:szCs w:val="24"/>
        </w:rPr>
        <w:t xml:space="preserve"> </w:t>
      </w:r>
      <w:proofErr w:type="spellStart"/>
      <w:r w:rsidRPr="0037707B">
        <w:rPr>
          <w:sz w:val="24"/>
          <w:szCs w:val="24"/>
        </w:rPr>
        <w:t>reikėtų</w:t>
      </w:r>
      <w:proofErr w:type="spellEnd"/>
      <w:r w:rsidRPr="0037707B">
        <w:rPr>
          <w:sz w:val="24"/>
          <w:szCs w:val="24"/>
        </w:rPr>
        <w:t xml:space="preserve">) </w:t>
      </w:r>
      <w:proofErr w:type="spellStart"/>
      <w:r w:rsidRPr="0037707B">
        <w:rPr>
          <w:sz w:val="24"/>
          <w:szCs w:val="24"/>
        </w:rPr>
        <w:t>turi</w:t>
      </w:r>
      <w:proofErr w:type="spellEnd"/>
      <w:r w:rsidRPr="0037707B">
        <w:rPr>
          <w:sz w:val="24"/>
          <w:szCs w:val="24"/>
        </w:rPr>
        <w:t xml:space="preserve"> </w:t>
      </w:r>
      <w:proofErr w:type="spellStart"/>
      <w:r w:rsidRPr="0037707B">
        <w:rPr>
          <w:sz w:val="24"/>
          <w:szCs w:val="24"/>
        </w:rPr>
        <w:t>būti</w:t>
      </w:r>
      <w:proofErr w:type="spellEnd"/>
      <w:r w:rsidRPr="0037707B">
        <w:rPr>
          <w:sz w:val="24"/>
          <w:szCs w:val="24"/>
        </w:rPr>
        <w:t xml:space="preserve"> </w:t>
      </w:r>
      <w:proofErr w:type="spellStart"/>
      <w:r w:rsidRPr="0037707B">
        <w:rPr>
          <w:sz w:val="24"/>
          <w:szCs w:val="24"/>
        </w:rPr>
        <w:t>pajungtas</w:t>
      </w:r>
      <w:proofErr w:type="spellEnd"/>
      <w:r w:rsidRPr="0037707B">
        <w:rPr>
          <w:sz w:val="24"/>
          <w:szCs w:val="24"/>
        </w:rPr>
        <w:t xml:space="preserve"> nuo 2026 m. </w:t>
      </w:r>
      <w:proofErr w:type="spellStart"/>
      <w:r w:rsidRPr="0037707B">
        <w:rPr>
          <w:sz w:val="24"/>
          <w:szCs w:val="24"/>
        </w:rPr>
        <w:t>sausio</w:t>
      </w:r>
      <w:proofErr w:type="spellEnd"/>
      <w:r w:rsidRPr="0037707B">
        <w:rPr>
          <w:sz w:val="24"/>
          <w:szCs w:val="24"/>
        </w:rPr>
        <w:t xml:space="preserve"> 25 d. 14 val.</w:t>
      </w:r>
    </w:p>
    <w:p w14:paraId="2CE3123B" w14:textId="77777777" w:rsidR="0037707B" w:rsidRPr="0037707B" w:rsidRDefault="0037707B" w:rsidP="0037707B">
      <w:pPr>
        <w:pStyle w:val="ListParagraph"/>
        <w:numPr>
          <w:ilvl w:val="0"/>
          <w:numId w:val="93"/>
        </w:numPr>
        <w:tabs>
          <w:tab w:val="left" w:pos="1276"/>
        </w:tabs>
        <w:adjustRightInd w:val="0"/>
        <w:ind w:left="0" w:firstLine="851"/>
        <w:contextualSpacing/>
        <w:rPr>
          <w:sz w:val="24"/>
          <w:szCs w:val="24"/>
          <w:u w:val="single"/>
          <w:lang w:val="fi-FI"/>
        </w:rPr>
      </w:pPr>
      <w:r w:rsidRPr="0037707B">
        <w:rPr>
          <w:sz w:val="24"/>
          <w:szCs w:val="24"/>
          <w:lang w:val="fi-FI"/>
        </w:rPr>
        <w:lastRenderedPageBreak/>
        <w:t xml:space="preserve">Stendai turi atitikti visus saugumo reikalavimus, kuriuos nustatė parodos „Gulfood 2026“ organizatoriai. </w:t>
      </w:r>
    </w:p>
    <w:p w14:paraId="1E3F3F3F" w14:textId="77777777" w:rsidR="0037707B" w:rsidRPr="0037707B" w:rsidRDefault="0037707B" w:rsidP="0037707B">
      <w:pPr>
        <w:pStyle w:val="ListParagraph"/>
        <w:numPr>
          <w:ilvl w:val="0"/>
          <w:numId w:val="93"/>
        </w:numPr>
        <w:tabs>
          <w:tab w:val="left" w:pos="1276"/>
        </w:tabs>
        <w:suppressAutoHyphens/>
        <w:adjustRightInd w:val="0"/>
        <w:ind w:left="0" w:firstLine="851"/>
        <w:contextualSpacing/>
        <w:textAlignment w:val="baseline"/>
        <w:rPr>
          <w:sz w:val="24"/>
          <w:szCs w:val="24"/>
          <w:lang w:val="fi-FI"/>
        </w:rPr>
      </w:pPr>
      <w:r w:rsidRPr="0037707B">
        <w:rPr>
          <w:sz w:val="24"/>
          <w:szCs w:val="24"/>
          <w:lang w:val="fi-FI"/>
        </w:rPr>
        <w:t>Visos stendų komunikacijos turi būti paslėptos ir visi stendų elektros laidai turi būti paslėpti.</w:t>
      </w:r>
    </w:p>
    <w:p w14:paraId="7B6A173E" w14:textId="77777777" w:rsidR="0037707B" w:rsidRPr="0037707B" w:rsidRDefault="0037707B" w:rsidP="0037707B">
      <w:pPr>
        <w:widowControl/>
        <w:numPr>
          <w:ilvl w:val="0"/>
          <w:numId w:val="93"/>
        </w:numPr>
        <w:tabs>
          <w:tab w:val="left" w:pos="1276"/>
        </w:tabs>
        <w:suppressAutoHyphens/>
        <w:autoSpaceDE/>
        <w:ind w:left="0" w:firstLine="851"/>
        <w:jc w:val="both"/>
        <w:textAlignment w:val="baseline"/>
        <w:rPr>
          <w:rFonts w:eastAsia="Calibri"/>
          <w:sz w:val="24"/>
          <w:szCs w:val="24"/>
          <w:lang w:val="fi-FI"/>
        </w:rPr>
      </w:pPr>
      <w:r w:rsidRPr="0037707B">
        <w:rPr>
          <w:rFonts w:eastAsia="Calibri"/>
          <w:sz w:val="24"/>
          <w:szCs w:val="24"/>
          <w:lang w:val="fi-FI"/>
        </w:rPr>
        <w:t xml:space="preserve">Stendams naudojamos medžiagos turi atitikti priešgaisrinės saugos ir saugumo reikalavimus, keliamus tokios paskirties įrangai ir medžiagoms. </w:t>
      </w:r>
    </w:p>
    <w:p w14:paraId="300AB10B" w14:textId="77777777" w:rsidR="0037707B" w:rsidRPr="0037707B" w:rsidRDefault="0037707B" w:rsidP="0037707B">
      <w:pPr>
        <w:pStyle w:val="ListParagraph"/>
        <w:widowControl/>
        <w:numPr>
          <w:ilvl w:val="0"/>
          <w:numId w:val="93"/>
        </w:numPr>
        <w:tabs>
          <w:tab w:val="left" w:pos="1276"/>
        </w:tabs>
        <w:suppressAutoHyphens/>
        <w:autoSpaceDE/>
        <w:ind w:left="0" w:firstLine="851"/>
        <w:contextualSpacing/>
        <w:textAlignment w:val="baseline"/>
        <w:rPr>
          <w:sz w:val="24"/>
          <w:szCs w:val="24"/>
          <w:lang w:val="fi-FI"/>
        </w:rPr>
      </w:pPr>
      <w:r w:rsidRPr="0037707B">
        <w:rPr>
          <w:sz w:val="24"/>
          <w:szCs w:val="24"/>
          <w:lang w:val="fi-FI"/>
        </w:rPr>
        <w:t>Kiekviena įmonė dalyvė privalo turėti savo stendo numerį. Numeris turi būti gerai matomoje vietoje.</w:t>
      </w:r>
    </w:p>
    <w:p w14:paraId="2536AEDE" w14:textId="77777777" w:rsidR="0037707B" w:rsidRPr="0037707B" w:rsidRDefault="0037707B" w:rsidP="0037707B">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37707B">
        <w:rPr>
          <w:sz w:val="24"/>
          <w:szCs w:val="24"/>
          <w:lang w:val="fi-FI"/>
        </w:rPr>
        <w:t xml:space="preserve">Jeigu, dėl nenumatytų aplinkybių dalyvavimas parodoje būtų neįmanomas ar paroda, organizatorių sprendimu, būtų atšaukta, perkelta ar kitaip apribotas dalyvavimas joje, LitFOOD numato galimybę pratęsti sutartį su stendų statytoju iki naujos, dalyvavimo galimybę numatančios datos.  </w:t>
      </w:r>
    </w:p>
    <w:p w14:paraId="3DDF3325" w14:textId="77777777" w:rsidR="0037707B" w:rsidRPr="0037707B" w:rsidRDefault="0037707B" w:rsidP="0037707B">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37707B">
        <w:rPr>
          <w:sz w:val="24"/>
          <w:szCs w:val="24"/>
          <w:lang w:val="fi-FI"/>
        </w:rPr>
        <w:t>Tiekėjas turi užtikrinti, kad atliekant darbus bus sunaudojama mažiau gamtos išteklių kurių sudėtyje yra pakartotinai panaudotų ir (ar) perdirbtų medžiagų.</w:t>
      </w:r>
    </w:p>
    <w:p w14:paraId="36B9EAA2" w14:textId="77777777" w:rsidR="0037707B" w:rsidRPr="0037707B" w:rsidRDefault="0037707B" w:rsidP="0037707B">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37707B">
        <w:rPr>
          <w:sz w:val="24"/>
          <w:szCs w:val="24"/>
          <w:lang w:val="fi-FI"/>
        </w:rPr>
        <w:t>Tiekėjas turi užtikrinti, kad atliekant darbus bus sunaudojama mažiau elektros energijos ir (ar) naudojama energija iš atsinaujinančių energijos išteklių.</w:t>
      </w:r>
    </w:p>
    <w:p w14:paraId="156B1AAD" w14:textId="77777777" w:rsidR="0037707B" w:rsidRPr="0037707B" w:rsidRDefault="0037707B" w:rsidP="0037707B">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37707B">
        <w:rPr>
          <w:sz w:val="24"/>
          <w:szCs w:val="24"/>
          <w:lang w:val="fi-FI"/>
        </w:rPr>
        <w:t>Visi dokumentai susiję su sutarties vykdymu ir darbų atlikimu turi būti tik elektroniniai.</w:t>
      </w:r>
    </w:p>
    <w:p w14:paraId="48EB1FCF" w14:textId="77777777" w:rsidR="0037707B" w:rsidRPr="0037707B" w:rsidRDefault="0037707B" w:rsidP="0037707B">
      <w:pPr>
        <w:pStyle w:val="ListParagraph"/>
        <w:widowControl/>
        <w:numPr>
          <w:ilvl w:val="0"/>
          <w:numId w:val="93"/>
        </w:numPr>
        <w:tabs>
          <w:tab w:val="left" w:pos="709"/>
          <w:tab w:val="left" w:pos="993"/>
          <w:tab w:val="left" w:pos="1276"/>
        </w:tabs>
        <w:suppressAutoHyphens/>
        <w:ind w:left="284" w:firstLine="567"/>
        <w:contextualSpacing/>
        <w:textAlignment w:val="baseline"/>
        <w:rPr>
          <w:sz w:val="24"/>
          <w:szCs w:val="24"/>
        </w:rPr>
      </w:pPr>
      <w:proofErr w:type="spellStart"/>
      <w:r w:rsidRPr="0037707B">
        <w:rPr>
          <w:sz w:val="24"/>
          <w:szCs w:val="24"/>
        </w:rPr>
        <w:t>Darbų</w:t>
      </w:r>
      <w:proofErr w:type="spellEnd"/>
      <w:r w:rsidRPr="0037707B">
        <w:rPr>
          <w:sz w:val="24"/>
          <w:szCs w:val="24"/>
        </w:rPr>
        <w:t xml:space="preserve"> </w:t>
      </w:r>
      <w:proofErr w:type="spellStart"/>
      <w:r w:rsidRPr="0037707B">
        <w:rPr>
          <w:sz w:val="24"/>
          <w:szCs w:val="24"/>
        </w:rPr>
        <w:t>vertės</w:t>
      </w:r>
      <w:proofErr w:type="spellEnd"/>
      <w:r w:rsidRPr="0037707B">
        <w:rPr>
          <w:sz w:val="24"/>
          <w:szCs w:val="24"/>
        </w:rPr>
        <w:t xml:space="preserve"> </w:t>
      </w:r>
      <w:proofErr w:type="spellStart"/>
      <w:r w:rsidRPr="0037707B">
        <w:rPr>
          <w:sz w:val="24"/>
          <w:szCs w:val="24"/>
        </w:rPr>
        <w:t>valiuta</w:t>
      </w:r>
      <w:proofErr w:type="spellEnd"/>
      <w:r w:rsidRPr="0037707B">
        <w:rPr>
          <w:sz w:val="24"/>
          <w:szCs w:val="24"/>
        </w:rPr>
        <w:t xml:space="preserve"> – EUR.</w:t>
      </w:r>
    </w:p>
    <w:p w14:paraId="7F30348B" w14:textId="77777777" w:rsidR="0037707B" w:rsidRPr="0037707B" w:rsidRDefault="0037707B" w:rsidP="0037707B">
      <w:pPr>
        <w:widowControl/>
        <w:numPr>
          <w:ilvl w:val="0"/>
          <w:numId w:val="93"/>
        </w:numPr>
        <w:tabs>
          <w:tab w:val="left" w:pos="709"/>
          <w:tab w:val="left" w:pos="993"/>
          <w:tab w:val="left" w:pos="1276"/>
        </w:tabs>
        <w:suppressAutoHyphens/>
        <w:autoSpaceDE/>
        <w:ind w:left="0" w:firstLine="850"/>
        <w:jc w:val="both"/>
        <w:textAlignment w:val="baseline"/>
        <w:rPr>
          <w:sz w:val="24"/>
          <w:szCs w:val="24"/>
          <w:lang w:val="fi-FI"/>
        </w:rPr>
      </w:pPr>
      <w:r w:rsidRPr="0037707B">
        <w:rPr>
          <w:rFonts w:eastAsia="Calibri"/>
          <w:sz w:val="24"/>
          <w:szCs w:val="24"/>
          <w:lang w:val="fi-FI"/>
        </w:rPr>
        <w:t>Darbų atlikimo terminas – ne vėliau kaip iki 2026 m. sausio 25 d. 14 val., adresais:</w:t>
      </w:r>
    </w:p>
    <w:p w14:paraId="775CAB5C" w14:textId="77777777" w:rsidR="0037707B" w:rsidRPr="0037707B" w:rsidRDefault="0037707B" w:rsidP="0037707B">
      <w:pPr>
        <w:pStyle w:val="ListParagraph"/>
        <w:widowControl/>
        <w:numPr>
          <w:ilvl w:val="1"/>
          <w:numId w:val="93"/>
        </w:numPr>
        <w:tabs>
          <w:tab w:val="left" w:pos="709"/>
          <w:tab w:val="left" w:pos="993"/>
          <w:tab w:val="left" w:pos="1276"/>
          <w:tab w:val="left" w:pos="1418"/>
        </w:tabs>
        <w:suppressAutoHyphens/>
        <w:autoSpaceDE/>
        <w:contextualSpacing/>
        <w:textAlignment w:val="baseline"/>
        <w:rPr>
          <w:sz w:val="24"/>
          <w:szCs w:val="24"/>
        </w:rPr>
      </w:pPr>
      <w:r w:rsidRPr="0037707B">
        <w:rPr>
          <w:sz w:val="24"/>
          <w:szCs w:val="24"/>
        </w:rPr>
        <w:t xml:space="preserve">Sheikh Zayed Rd, Trade Centre, Trade Centre 2, </w:t>
      </w:r>
      <w:proofErr w:type="spellStart"/>
      <w:r w:rsidRPr="0037707B">
        <w:rPr>
          <w:sz w:val="24"/>
          <w:szCs w:val="24"/>
        </w:rPr>
        <w:t>Dubajus</w:t>
      </w:r>
      <w:proofErr w:type="spellEnd"/>
      <w:r w:rsidRPr="0037707B">
        <w:rPr>
          <w:sz w:val="24"/>
          <w:szCs w:val="24"/>
        </w:rPr>
        <w:t xml:space="preserve">, </w:t>
      </w:r>
      <w:proofErr w:type="spellStart"/>
      <w:r w:rsidRPr="0037707B">
        <w:rPr>
          <w:sz w:val="24"/>
          <w:szCs w:val="24"/>
        </w:rPr>
        <w:t>Jungtiniai</w:t>
      </w:r>
      <w:proofErr w:type="spellEnd"/>
      <w:r w:rsidRPr="0037707B">
        <w:rPr>
          <w:sz w:val="24"/>
          <w:szCs w:val="24"/>
        </w:rPr>
        <w:t xml:space="preserve"> </w:t>
      </w:r>
      <w:proofErr w:type="spellStart"/>
      <w:r w:rsidRPr="0037707B">
        <w:rPr>
          <w:sz w:val="24"/>
          <w:szCs w:val="24"/>
        </w:rPr>
        <w:t>Arabų</w:t>
      </w:r>
      <w:proofErr w:type="spellEnd"/>
      <w:r w:rsidRPr="0037707B">
        <w:rPr>
          <w:sz w:val="24"/>
          <w:szCs w:val="24"/>
        </w:rPr>
        <w:t xml:space="preserve"> </w:t>
      </w:r>
      <w:proofErr w:type="spellStart"/>
      <w:r w:rsidRPr="0037707B">
        <w:rPr>
          <w:sz w:val="24"/>
          <w:szCs w:val="24"/>
        </w:rPr>
        <w:t>Emyratai</w:t>
      </w:r>
      <w:proofErr w:type="spellEnd"/>
      <w:r w:rsidRPr="0037707B">
        <w:rPr>
          <w:sz w:val="24"/>
          <w:szCs w:val="24"/>
        </w:rPr>
        <w:t>;</w:t>
      </w:r>
    </w:p>
    <w:p w14:paraId="3926D3CB" w14:textId="77777777" w:rsidR="0037707B" w:rsidRPr="0037707B" w:rsidRDefault="0037707B" w:rsidP="0037707B">
      <w:pPr>
        <w:pStyle w:val="ListParagraph"/>
        <w:widowControl/>
        <w:numPr>
          <w:ilvl w:val="1"/>
          <w:numId w:val="93"/>
        </w:numPr>
        <w:tabs>
          <w:tab w:val="left" w:pos="709"/>
          <w:tab w:val="left" w:pos="993"/>
          <w:tab w:val="left" w:pos="1276"/>
          <w:tab w:val="left" w:pos="1418"/>
        </w:tabs>
        <w:suppressAutoHyphens/>
        <w:autoSpaceDE/>
        <w:contextualSpacing/>
        <w:textAlignment w:val="baseline"/>
        <w:rPr>
          <w:sz w:val="24"/>
          <w:szCs w:val="24"/>
        </w:rPr>
      </w:pPr>
      <w:r w:rsidRPr="0037707B">
        <w:rPr>
          <w:sz w:val="24"/>
          <w:szCs w:val="24"/>
        </w:rPr>
        <w:t xml:space="preserve">Expo City, </w:t>
      </w:r>
      <w:proofErr w:type="spellStart"/>
      <w:r w:rsidRPr="0037707B">
        <w:rPr>
          <w:sz w:val="24"/>
          <w:szCs w:val="24"/>
        </w:rPr>
        <w:t>Dubajus</w:t>
      </w:r>
      <w:proofErr w:type="spellEnd"/>
      <w:r w:rsidRPr="0037707B">
        <w:rPr>
          <w:sz w:val="24"/>
          <w:szCs w:val="24"/>
        </w:rPr>
        <w:t xml:space="preserve">, </w:t>
      </w:r>
      <w:proofErr w:type="spellStart"/>
      <w:r w:rsidRPr="0037707B">
        <w:rPr>
          <w:sz w:val="24"/>
          <w:szCs w:val="24"/>
        </w:rPr>
        <w:t>Jungtiniai</w:t>
      </w:r>
      <w:proofErr w:type="spellEnd"/>
      <w:r w:rsidRPr="0037707B">
        <w:rPr>
          <w:sz w:val="24"/>
          <w:szCs w:val="24"/>
        </w:rPr>
        <w:t xml:space="preserve"> </w:t>
      </w:r>
      <w:proofErr w:type="spellStart"/>
      <w:r w:rsidRPr="0037707B">
        <w:rPr>
          <w:sz w:val="24"/>
          <w:szCs w:val="24"/>
        </w:rPr>
        <w:t>Arabų</w:t>
      </w:r>
      <w:proofErr w:type="spellEnd"/>
      <w:r w:rsidRPr="0037707B">
        <w:rPr>
          <w:sz w:val="24"/>
          <w:szCs w:val="24"/>
        </w:rPr>
        <w:t xml:space="preserve"> </w:t>
      </w:r>
      <w:proofErr w:type="spellStart"/>
      <w:r w:rsidRPr="0037707B">
        <w:rPr>
          <w:sz w:val="24"/>
          <w:szCs w:val="24"/>
        </w:rPr>
        <w:t>Emyratai</w:t>
      </w:r>
      <w:proofErr w:type="spellEnd"/>
      <w:r w:rsidRPr="0037707B">
        <w:rPr>
          <w:sz w:val="24"/>
          <w:szCs w:val="24"/>
        </w:rPr>
        <w:t>.</w:t>
      </w:r>
    </w:p>
    <w:tbl>
      <w:tblPr>
        <w:tblStyle w:val="TableNormal1"/>
        <w:tblW w:w="10009" w:type="dxa"/>
        <w:tblInd w:w="157" w:type="dxa"/>
        <w:tblLayout w:type="fixed"/>
        <w:tblLook w:val="01E0" w:firstRow="1" w:lastRow="1" w:firstColumn="1" w:lastColumn="1" w:noHBand="0" w:noVBand="0"/>
      </w:tblPr>
      <w:tblGrid>
        <w:gridCol w:w="4379"/>
        <w:gridCol w:w="5630"/>
      </w:tblGrid>
      <w:tr w:rsidR="007C6922" w:rsidRPr="008B3076" w14:paraId="4C87144C" w14:textId="77777777" w:rsidTr="007C6922">
        <w:trPr>
          <w:trHeight w:val="235"/>
        </w:trPr>
        <w:tc>
          <w:tcPr>
            <w:tcW w:w="4379" w:type="dxa"/>
          </w:tcPr>
          <w:p w14:paraId="557D77E2" w14:textId="77777777" w:rsidR="007C6922" w:rsidRPr="0037707B" w:rsidRDefault="007C6922" w:rsidP="00C86C00">
            <w:pPr>
              <w:pStyle w:val="TableParagraph"/>
              <w:ind w:left="50"/>
              <w:rPr>
                <w:b/>
                <w:spacing w:val="-2"/>
                <w:sz w:val="24"/>
                <w:szCs w:val="24"/>
              </w:rPr>
            </w:pPr>
          </w:p>
          <w:p w14:paraId="496CEEF8" w14:textId="77777777" w:rsidR="007C6922" w:rsidRPr="007C0BBD" w:rsidRDefault="007C6922" w:rsidP="00C86C00">
            <w:pPr>
              <w:pStyle w:val="TableParagraph"/>
              <w:rPr>
                <w:b/>
                <w:spacing w:val="-2"/>
                <w:sz w:val="24"/>
                <w:szCs w:val="24"/>
                <w:lang w:val="lt-LT"/>
              </w:rPr>
            </w:pPr>
          </w:p>
          <w:p w14:paraId="73188013" w14:textId="77777777" w:rsidR="007C6922" w:rsidRDefault="007C6922" w:rsidP="00C86C00">
            <w:pPr>
              <w:pStyle w:val="TableParagraph"/>
              <w:ind w:left="50"/>
              <w:rPr>
                <w:b/>
                <w:spacing w:val="-2"/>
                <w:sz w:val="24"/>
                <w:szCs w:val="24"/>
                <w:lang w:val="lt-LT"/>
              </w:rPr>
            </w:pPr>
            <w:r w:rsidRPr="007C0BBD">
              <w:rPr>
                <w:b/>
                <w:spacing w:val="-2"/>
                <w:sz w:val="24"/>
                <w:szCs w:val="24"/>
                <w:lang w:val="lt-LT"/>
              </w:rPr>
              <w:t>UŽSAKOVAS</w:t>
            </w:r>
          </w:p>
          <w:p w14:paraId="0DF64CE5" w14:textId="77777777" w:rsidR="007C6922" w:rsidRPr="007C0BBD" w:rsidRDefault="007C6922" w:rsidP="00C86C00">
            <w:pPr>
              <w:pStyle w:val="TableParagraph"/>
              <w:ind w:left="50"/>
              <w:rPr>
                <w:b/>
                <w:spacing w:val="-2"/>
                <w:sz w:val="24"/>
                <w:szCs w:val="24"/>
                <w:lang w:val="lt-LT"/>
              </w:rPr>
            </w:pPr>
          </w:p>
          <w:p w14:paraId="3CF0A790" w14:textId="77777777" w:rsidR="007C6922" w:rsidRPr="007C0BBD" w:rsidRDefault="007C6922" w:rsidP="00C86C00">
            <w:pPr>
              <w:pStyle w:val="TableParagraph"/>
              <w:ind w:left="50"/>
              <w:rPr>
                <w:b/>
                <w:sz w:val="24"/>
                <w:szCs w:val="24"/>
                <w:lang w:val="lt-LT"/>
              </w:rPr>
            </w:pPr>
            <w:r w:rsidRPr="007C0BBD">
              <w:rPr>
                <w:b/>
                <w:sz w:val="24"/>
                <w:szCs w:val="24"/>
                <w:lang w:val="lt-LT"/>
              </w:rPr>
              <w:t xml:space="preserve">Viešoji įstaiga „Ekoagros“ </w:t>
            </w:r>
          </w:p>
          <w:p w14:paraId="775905E4" w14:textId="77777777" w:rsidR="007C6922" w:rsidRPr="007C0BBD" w:rsidRDefault="007C6922" w:rsidP="00C86C00">
            <w:pPr>
              <w:tabs>
                <w:tab w:val="left" w:pos="567"/>
                <w:tab w:val="left" w:pos="5103"/>
              </w:tabs>
              <w:rPr>
                <w:bCs/>
                <w:sz w:val="24"/>
                <w:szCs w:val="24"/>
                <w:lang w:val="lt-LT"/>
              </w:rPr>
            </w:pPr>
          </w:p>
          <w:p w14:paraId="061C8D20" w14:textId="77C87D58" w:rsidR="007C6922" w:rsidRDefault="00321D84" w:rsidP="00C86C00">
            <w:pPr>
              <w:tabs>
                <w:tab w:val="left" w:pos="567"/>
                <w:tab w:val="left" w:pos="5103"/>
              </w:tabs>
              <w:rPr>
                <w:b/>
                <w:sz w:val="24"/>
                <w:lang w:val="lt-LT"/>
              </w:rPr>
            </w:pPr>
            <w:r>
              <w:rPr>
                <w:b/>
                <w:sz w:val="24"/>
                <w:lang w:val="lt-LT"/>
              </w:rPr>
              <w:t>Direktorė</w:t>
            </w:r>
          </w:p>
          <w:p w14:paraId="27E33BE8" w14:textId="7E58555B" w:rsidR="00321D84" w:rsidRPr="00563F07" w:rsidRDefault="00321D84" w:rsidP="00C86C00">
            <w:pPr>
              <w:tabs>
                <w:tab w:val="left" w:pos="567"/>
                <w:tab w:val="left" w:pos="5103"/>
              </w:tabs>
              <w:rPr>
                <w:b/>
                <w:sz w:val="24"/>
                <w:lang w:val="lt-LT"/>
              </w:rPr>
            </w:pPr>
            <w:r>
              <w:rPr>
                <w:b/>
                <w:sz w:val="24"/>
                <w:lang w:val="lt-LT"/>
              </w:rPr>
              <w:t>Virginija Andrulė</w:t>
            </w:r>
          </w:p>
          <w:p w14:paraId="105EBC9A" w14:textId="77777777" w:rsidR="007C6922" w:rsidRPr="007C0BBD" w:rsidRDefault="007C6922" w:rsidP="00C86C00">
            <w:pPr>
              <w:tabs>
                <w:tab w:val="left" w:pos="567"/>
                <w:tab w:val="left" w:pos="5103"/>
              </w:tabs>
              <w:rPr>
                <w:b/>
                <w:sz w:val="24"/>
                <w:szCs w:val="24"/>
                <w:lang w:val="lt-LT"/>
              </w:rPr>
            </w:pPr>
          </w:p>
          <w:p w14:paraId="1D76075C" w14:textId="77777777" w:rsidR="007C6922" w:rsidRPr="007C0BBD" w:rsidRDefault="007C6922" w:rsidP="00C86C00">
            <w:pPr>
              <w:ind w:left="-537" w:right="525" w:hanging="141"/>
              <w:rPr>
                <w:bCs/>
                <w:sz w:val="24"/>
                <w:szCs w:val="24"/>
                <w:lang w:val="lt-LT"/>
              </w:rPr>
            </w:pPr>
            <w:r w:rsidRPr="007C0BBD">
              <w:rPr>
                <w:bCs/>
                <w:sz w:val="24"/>
                <w:szCs w:val="24"/>
                <w:lang w:val="lt-LT"/>
              </w:rPr>
              <w:t>____</w:t>
            </w:r>
          </w:p>
          <w:p w14:paraId="05DA1DC7" w14:textId="77777777" w:rsidR="007C6922" w:rsidRPr="007C0BBD" w:rsidRDefault="007C6922" w:rsidP="00C86C00">
            <w:pPr>
              <w:tabs>
                <w:tab w:val="left" w:pos="567"/>
                <w:tab w:val="left" w:pos="5103"/>
              </w:tabs>
              <w:rPr>
                <w:bCs/>
                <w:sz w:val="24"/>
                <w:szCs w:val="24"/>
                <w:lang w:val="lt-LT"/>
              </w:rPr>
            </w:pPr>
          </w:p>
        </w:tc>
        <w:tc>
          <w:tcPr>
            <w:tcW w:w="5630" w:type="dxa"/>
          </w:tcPr>
          <w:p w14:paraId="632BF046" w14:textId="77777777" w:rsidR="007C6922" w:rsidRPr="007C0BBD" w:rsidRDefault="007C6922" w:rsidP="00C86C00">
            <w:pPr>
              <w:pStyle w:val="TableParagraph"/>
              <w:rPr>
                <w:b/>
                <w:spacing w:val="-2"/>
                <w:sz w:val="24"/>
                <w:szCs w:val="24"/>
              </w:rPr>
            </w:pPr>
          </w:p>
          <w:p w14:paraId="27AD8C11" w14:textId="77777777" w:rsidR="007C6922" w:rsidRPr="007C0BBD" w:rsidRDefault="007C6922" w:rsidP="00C86C00">
            <w:pPr>
              <w:pStyle w:val="TableParagraph"/>
              <w:rPr>
                <w:b/>
                <w:spacing w:val="-2"/>
                <w:sz w:val="24"/>
                <w:szCs w:val="24"/>
              </w:rPr>
            </w:pPr>
          </w:p>
          <w:p w14:paraId="47E32B76" w14:textId="77777777" w:rsidR="007C6922" w:rsidRDefault="007C6922" w:rsidP="00C86C00">
            <w:pPr>
              <w:pStyle w:val="TableParagraph"/>
              <w:rPr>
                <w:b/>
                <w:spacing w:val="-2"/>
                <w:sz w:val="24"/>
                <w:szCs w:val="24"/>
              </w:rPr>
            </w:pPr>
            <w:r w:rsidRPr="007C0BBD">
              <w:rPr>
                <w:b/>
                <w:spacing w:val="-2"/>
                <w:sz w:val="24"/>
                <w:szCs w:val="24"/>
              </w:rPr>
              <w:t>RANGOVAS</w:t>
            </w:r>
          </w:p>
          <w:p w14:paraId="71072C0D" w14:textId="77777777" w:rsidR="007C6922" w:rsidRPr="007C0BBD" w:rsidRDefault="007C6922" w:rsidP="00C86C00">
            <w:pPr>
              <w:pStyle w:val="TableParagraph"/>
              <w:rPr>
                <w:b/>
                <w:spacing w:val="-2"/>
                <w:sz w:val="24"/>
                <w:szCs w:val="24"/>
              </w:rPr>
            </w:pPr>
          </w:p>
          <w:p w14:paraId="3B31D4ED" w14:textId="77777777" w:rsidR="007C6922" w:rsidRPr="007C0BBD" w:rsidRDefault="007C6922" w:rsidP="00C86C00">
            <w:pPr>
              <w:pStyle w:val="TableParagraph"/>
              <w:rPr>
                <w:b/>
                <w:spacing w:val="-2"/>
                <w:sz w:val="24"/>
                <w:szCs w:val="24"/>
              </w:rPr>
            </w:pPr>
            <w:r w:rsidRPr="007C0BBD">
              <w:rPr>
                <w:b/>
                <w:spacing w:val="-2"/>
                <w:sz w:val="24"/>
                <w:szCs w:val="24"/>
              </w:rPr>
              <w:t>UAB „</w:t>
            </w:r>
            <w:proofErr w:type="gramStart"/>
            <w:r w:rsidRPr="007C0BBD">
              <w:rPr>
                <w:b/>
                <w:spacing w:val="-2"/>
                <w:sz w:val="24"/>
                <w:szCs w:val="24"/>
              </w:rPr>
              <w:t>EXPOERA“</w:t>
            </w:r>
            <w:proofErr w:type="gramEnd"/>
          </w:p>
          <w:p w14:paraId="01C258A6" w14:textId="77777777" w:rsidR="007C6922" w:rsidRPr="007C0BBD" w:rsidRDefault="007C6922" w:rsidP="00C86C00">
            <w:pPr>
              <w:pStyle w:val="TableParagraph"/>
              <w:rPr>
                <w:b/>
                <w:spacing w:val="-2"/>
                <w:sz w:val="24"/>
                <w:szCs w:val="24"/>
              </w:rPr>
            </w:pPr>
          </w:p>
          <w:p w14:paraId="17CF95E6" w14:textId="77777777" w:rsidR="007C6922" w:rsidRPr="007C0BBD" w:rsidRDefault="007C6922" w:rsidP="00C86C00">
            <w:pPr>
              <w:pStyle w:val="TableParagraph"/>
              <w:rPr>
                <w:b/>
                <w:spacing w:val="-2"/>
                <w:sz w:val="24"/>
                <w:szCs w:val="24"/>
              </w:rPr>
            </w:pPr>
            <w:proofErr w:type="spellStart"/>
            <w:r w:rsidRPr="007C0BBD">
              <w:rPr>
                <w:b/>
                <w:spacing w:val="-2"/>
                <w:sz w:val="24"/>
                <w:szCs w:val="24"/>
              </w:rPr>
              <w:t>Direktorius</w:t>
            </w:r>
            <w:proofErr w:type="spellEnd"/>
          </w:p>
          <w:p w14:paraId="55AF98D5" w14:textId="11B657E0" w:rsidR="007C6922" w:rsidRPr="007C0BBD" w:rsidRDefault="007C6922" w:rsidP="00C86C00">
            <w:pPr>
              <w:pStyle w:val="TableParagraph"/>
              <w:rPr>
                <w:bCs/>
                <w:sz w:val="24"/>
                <w:szCs w:val="24"/>
              </w:rPr>
            </w:pPr>
            <w:r w:rsidRPr="007C0BBD">
              <w:rPr>
                <w:b/>
                <w:spacing w:val="-2"/>
                <w:sz w:val="24"/>
                <w:szCs w:val="24"/>
              </w:rPr>
              <w:t xml:space="preserve">Gintaras </w:t>
            </w:r>
            <w:proofErr w:type="spellStart"/>
            <w:r w:rsidRPr="007C0BBD">
              <w:rPr>
                <w:b/>
                <w:spacing w:val="-2"/>
                <w:sz w:val="24"/>
                <w:szCs w:val="24"/>
              </w:rPr>
              <w:t>Uždavinys</w:t>
            </w:r>
            <w:proofErr w:type="spellEnd"/>
          </w:p>
        </w:tc>
      </w:tr>
      <w:tr w:rsidR="00321D84" w:rsidRPr="008B3076" w14:paraId="66FEF986" w14:textId="77777777" w:rsidTr="007C6922">
        <w:trPr>
          <w:trHeight w:val="235"/>
        </w:trPr>
        <w:tc>
          <w:tcPr>
            <w:tcW w:w="4379" w:type="dxa"/>
          </w:tcPr>
          <w:p w14:paraId="2482FF83" w14:textId="77777777" w:rsidR="00321D84" w:rsidRPr="007C0BBD" w:rsidRDefault="00321D84" w:rsidP="00321D84">
            <w:pPr>
              <w:pStyle w:val="TableParagraph"/>
              <w:ind w:left="50"/>
              <w:rPr>
                <w:b/>
                <w:spacing w:val="-2"/>
                <w:sz w:val="24"/>
                <w:szCs w:val="24"/>
                <w:lang w:val="lt-LT"/>
              </w:rPr>
            </w:pPr>
          </w:p>
        </w:tc>
        <w:tc>
          <w:tcPr>
            <w:tcW w:w="5630" w:type="dxa"/>
          </w:tcPr>
          <w:p w14:paraId="50910879" w14:textId="77777777" w:rsidR="00321D84" w:rsidRPr="007C0BBD" w:rsidRDefault="00321D84" w:rsidP="00321D84">
            <w:pPr>
              <w:pStyle w:val="TableParagraph"/>
              <w:rPr>
                <w:b/>
                <w:spacing w:val="-2"/>
                <w:sz w:val="24"/>
                <w:szCs w:val="24"/>
              </w:rPr>
            </w:pPr>
          </w:p>
        </w:tc>
      </w:tr>
    </w:tbl>
    <w:p w14:paraId="7E4F944A" w14:textId="77777777" w:rsidR="005A61E6" w:rsidRDefault="005A61E6" w:rsidP="005A61E6"/>
    <w:p w14:paraId="4DF8D8D6" w14:textId="77777777" w:rsidR="005A61E6" w:rsidRDefault="005A61E6" w:rsidP="005A61E6"/>
    <w:p w14:paraId="5EA3709E" w14:textId="77777777" w:rsidR="005A61E6" w:rsidRDefault="005A61E6" w:rsidP="005A61E6"/>
    <w:p w14:paraId="3F24464C" w14:textId="77777777" w:rsidR="005A61E6" w:rsidRDefault="005A61E6" w:rsidP="005A61E6"/>
    <w:p w14:paraId="6DA9B6D6" w14:textId="77777777" w:rsidR="005A61E6" w:rsidRDefault="005A61E6" w:rsidP="005A61E6"/>
    <w:p w14:paraId="22D818CB" w14:textId="77777777" w:rsidR="005A61E6" w:rsidRDefault="005A61E6" w:rsidP="005A61E6"/>
    <w:p w14:paraId="573BF0B2" w14:textId="77777777" w:rsidR="005A61E6" w:rsidRDefault="005A61E6" w:rsidP="005A61E6"/>
    <w:p w14:paraId="318DCB69" w14:textId="77777777" w:rsidR="005A61E6" w:rsidRDefault="005A61E6" w:rsidP="005A61E6"/>
    <w:p w14:paraId="27C14074" w14:textId="77777777" w:rsidR="005A61E6" w:rsidRDefault="005A61E6" w:rsidP="005A61E6"/>
    <w:p w14:paraId="3BD27CA8" w14:textId="77777777" w:rsidR="005A61E6" w:rsidRDefault="005A61E6" w:rsidP="005A61E6"/>
    <w:p w14:paraId="1504FCB2" w14:textId="77777777" w:rsidR="005A61E6" w:rsidRDefault="005A61E6" w:rsidP="005A61E6"/>
    <w:p w14:paraId="7B5EECF6" w14:textId="77777777" w:rsidR="005A61E6" w:rsidRDefault="005A61E6" w:rsidP="005A61E6"/>
    <w:p w14:paraId="03B59155" w14:textId="77777777" w:rsidR="005A61E6" w:rsidRDefault="005A61E6" w:rsidP="005A61E6"/>
    <w:p w14:paraId="67951602" w14:textId="77777777" w:rsidR="005A61E6" w:rsidRDefault="005A61E6" w:rsidP="005A61E6"/>
    <w:p w14:paraId="5D7A4A67" w14:textId="77777777" w:rsidR="005A61E6" w:rsidRDefault="005A61E6" w:rsidP="005A61E6"/>
    <w:p w14:paraId="37853F0A" w14:textId="77777777" w:rsidR="005A61E6" w:rsidRDefault="005A61E6" w:rsidP="005A61E6"/>
    <w:p w14:paraId="0DD03282" w14:textId="77777777" w:rsidR="005A61E6" w:rsidRDefault="005A61E6" w:rsidP="005A61E6"/>
    <w:p w14:paraId="072E70D5" w14:textId="77777777" w:rsidR="005A61E6" w:rsidRDefault="005A61E6" w:rsidP="005A61E6"/>
    <w:p w14:paraId="1BAB596C" w14:textId="77777777" w:rsidR="005A61E6" w:rsidRDefault="005A61E6" w:rsidP="005A61E6"/>
    <w:p w14:paraId="17924700" w14:textId="77777777" w:rsidR="005A61E6" w:rsidRDefault="005A61E6" w:rsidP="005A61E6"/>
    <w:p w14:paraId="61BA7868" w14:textId="77777777" w:rsidR="005A61E6" w:rsidRDefault="005A61E6" w:rsidP="005A61E6"/>
    <w:p w14:paraId="49AA0A78" w14:textId="77777777" w:rsidR="005A61E6" w:rsidRDefault="005A61E6" w:rsidP="005A61E6"/>
    <w:p w14:paraId="1B606B86" w14:textId="77777777" w:rsidR="005A61E6" w:rsidRDefault="005A61E6" w:rsidP="005A61E6"/>
    <w:p w14:paraId="5D09A38F" w14:textId="77777777" w:rsidR="005A61E6" w:rsidRDefault="005A61E6" w:rsidP="005A61E6"/>
    <w:p w14:paraId="55D48169" w14:textId="77777777" w:rsidR="005A61E6" w:rsidRDefault="005A61E6" w:rsidP="005A61E6"/>
    <w:p w14:paraId="6BB63D5F" w14:textId="0B30790C" w:rsidR="00A41299" w:rsidRPr="00D80C81" w:rsidRDefault="00CF1A74" w:rsidP="00D80C81">
      <w:pPr>
        <w:pStyle w:val="Heading1"/>
        <w:spacing w:before="68" w:line="240" w:lineRule="auto"/>
        <w:ind w:left="1290" w:right="437"/>
        <w:jc w:val="right"/>
        <w:rPr>
          <w:b w:val="0"/>
          <w:bCs w:val="0"/>
          <w:lang w:val="lt-LT"/>
        </w:rPr>
      </w:pPr>
      <w:r w:rsidRPr="00D80C81">
        <w:rPr>
          <w:b w:val="0"/>
          <w:bCs w:val="0"/>
          <w:lang w:val="lt-LT"/>
        </w:rPr>
        <w:lastRenderedPageBreak/>
        <w:t xml:space="preserve">Pagrindinės sutarties </w:t>
      </w:r>
      <w:r w:rsidR="00A77B6E">
        <w:rPr>
          <w:b w:val="0"/>
          <w:bCs w:val="0"/>
          <w:lang w:val="lt-LT"/>
        </w:rPr>
        <w:t>2</w:t>
      </w:r>
      <w:r w:rsidRPr="00D80C81">
        <w:rPr>
          <w:b w:val="0"/>
          <w:bCs w:val="0"/>
          <w:lang w:val="lt-LT"/>
        </w:rPr>
        <w:t xml:space="preserve"> priedas</w:t>
      </w:r>
    </w:p>
    <w:p w14:paraId="09F8137D" w14:textId="2D9C3D4A" w:rsidR="002D06F3" w:rsidRPr="00AF6D99" w:rsidRDefault="00A03A33">
      <w:pPr>
        <w:pStyle w:val="Heading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BodyText"/>
        <w:spacing w:before="9"/>
        <w:ind w:left="0"/>
        <w:jc w:val="left"/>
        <w:rPr>
          <w:b/>
          <w:sz w:val="23"/>
          <w:lang w:val="lt-LT"/>
        </w:rPr>
      </w:pPr>
    </w:p>
    <w:p w14:paraId="707ADCC7" w14:textId="45A1FEAD" w:rsidR="00652AE8" w:rsidRDefault="00A03A33" w:rsidP="006B0B65">
      <w:pPr>
        <w:tabs>
          <w:tab w:val="left" w:pos="5812"/>
        </w:tabs>
        <w:ind w:left="2552" w:right="100" w:hanging="2410"/>
        <w:jc w:val="center"/>
        <w:rPr>
          <w:spacing w:val="-2"/>
          <w:sz w:val="24"/>
          <w:lang w:val="lt-LT"/>
        </w:rPr>
      </w:pPr>
      <w:r w:rsidRPr="00AF6D99">
        <w:rPr>
          <w:noProof/>
          <w:lang w:val="lt-LT"/>
        </w:rPr>
        <mc:AlternateContent>
          <mc:Choice Requires="wpg">
            <w:drawing>
              <wp:anchor distT="0" distB="0" distL="114300" distR="114300" simplePos="0" relativeHeight="251657216"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B0D5E" id="docshapegroup30" o:spid="_x0000_s1026" style="position:absolute;margin-left:286.95pt;margin-top:58.7pt;width:.5pt;height:18.25pt;z-index:-251659264;mso-position-horizontal-relative:page" coordorigin="5739,1174" coordsize="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">
                <v:rect id="docshape31" o:spid="_x0000_s1027" style="position:absolute;left:5739;top:117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docshape32" o:spid="_x0000_s1028" style="position:absolute;left:5739;top:119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docshape33" o:spid="_x0000_s1029" style="position:absolute;left:5739;top:1212;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docshape34" o:spid="_x0000_s1030" style="position:absolute;left:5739;top:123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"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docshape36" o:spid="_x0000_s1032" style="position:absolute;left:5739;top:1289;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"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docshape38" o:spid="_x0000_s1034" style="position:absolute;left:5739;top:1347;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"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docshape40" o:spid="_x0000_s1036" style="position:absolute;left:5739;top:1404;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"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42" o:spid="_x0000_s1038" style="position:absolute;left:5739;top:146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"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docshape44" o:spid="_x0000_s1040" style="position:absolute;left:5739;top:152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wrap anchorx="page"/>
              </v:group>
            </w:pict>
          </mc:Fallback>
        </mc:AlternateContent>
      </w:r>
      <w:r w:rsidR="00652AE8">
        <w:rPr>
          <w:spacing w:val="-2"/>
          <w:sz w:val="24"/>
          <w:lang w:val="lt-LT"/>
        </w:rPr>
        <w:t>202</w:t>
      </w:r>
      <w:r w:rsidR="007C0BBD">
        <w:rPr>
          <w:spacing w:val="-2"/>
          <w:sz w:val="24"/>
          <w:lang w:val="lt-LT"/>
        </w:rPr>
        <w:t>5</w:t>
      </w:r>
      <w:r w:rsidR="00652AE8">
        <w:rPr>
          <w:spacing w:val="-2"/>
          <w:sz w:val="24"/>
          <w:lang w:val="lt-LT"/>
        </w:rPr>
        <w:t>-</w:t>
      </w:r>
      <w:r w:rsidR="0037707B">
        <w:rPr>
          <w:spacing w:val="-2"/>
          <w:sz w:val="24"/>
          <w:lang w:val="lt-LT"/>
        </w:rPr>
        <w:t>10</w:t>
      </w:r>
      <w:r w:rsidR="00652AE8">
        <w:rPr>
          <w:spacing w:val="-2"/>
          <w:sz w:val="24"/>
          <w:lang w:val="lt-LT"/>
        </w:rPr>
        <w:t>-</w:t>
      </w:r>
      <w:r w:rsidR="0037707B">
        <w:rPr>
          <w:spacing w:val="-2"/>
          <w:sz w:val="24"/>
          <w:lang w:val="lt-LT"/>
        </w:rPr>
        <w:t>09</w:t>
      </w:r>
    </w:p>
    <w:p w14:paraId="09F8137F" w14:textId="0DD5F7FB" w:rsidR="002D06F3" w:rsidRDefault="007C0BBD" w:rsidP="006B0B65">
      <w:pPr>
        <w:tabs>
          <w:tab w:val="left" w:pos="5812"/>
        </w:tabs>
        <w:ind w:left="142" w:right="100"/>
        <w:jc w:val="center"/>
        <w:rPr>
          <w:spacing w:val="-2"/>
          <w:sz w:val="24"/>
          <w:lang w:val="lt-LT"/>
        </w:rPr>
      </w:pPr>
      <w:r>
        <w:rPr>
          <w:spacing w:val="-2"/>
          <w:sz w:val="24"/>
          <w:lang w:val="lt-LT"/>
        </w:rPr>
        <w:t>Kaunas</w:t>
      </w:r>
    </w:p>
    <w:p w14:paraId="50930287" w14:textId="77777777" w:rsidR="00C86C00" w:rsidRPr="00AF6D99" w:rsidRDefault="00C86C00" w:rsidP="006B0B65">
      <w:pPr>
        <w:tabs>
          <w:tab w:val="left" w:pos="5812"/>
        </w:tabs>
        <w:ind w:left="142" w:right="100"/>
        <w:jc w:val="center"/>
        <w:rPr>
          <w:sz w:val="24"/>
          <w:lang w:val="lt-LT"/>
        </w:rPr>
      </w:pPr>
    </w:p>
    <w:p w14:paraId="09F81380" w14:textId="77777777" w:rsidR="002D06F3" w:rsidRPr="00AF6D99" w:rsidRDefault="002D06F3">
      <w:pPr>
        <w:pStyle w:val="BodyText"/>
        <w:ind w:left="0"/>
        <w:jc w:val="left"/>
        <w:rPr>
          <w:sz w:val="20"/>
          <w:lang w:val="lt-LT"/>
        </w:rPr>
      </w:pPr>
    </w:p>
    <w:tbl>
      <w:tblPr>
        <w:tblStyle w:val="TableNormal1"/>
        <w:tblW w:w="1004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4404"/>
        <w:gridCol w:w="32"/>
        <w:gridCol w:w="5472"/>
        <w:gridCol w:w="101"/>
        <w:gridCol w:w="6"/>
      </w:tblGrid>
      <w:tr w:rsidR="002D06F3" w:rsidRPr="00AF6D99" w14:paraId="09F81384" w14:textId="77777777" w:rsidTr="00C86C00">
        <w:trPr>
          <w:gridAfter w:val="2"/>
          <w:wAfter w:w="107" w:type="dxa"/>
          <w:trHeight w:val="552"/>
        </w:trPr>
        <w:tc>
          <w:tcPr>
            <w:tcW w:w="4468" w:type="dxa"/>
            <w:gridSpan w:val="3"/>
          </w:tcPr>
          <w:p w14:paraId="09F81382" w14:textId="77777777" w:rsidR="002D06F3" w:rsidRPr="006D3CB6" w:rsidRDefault="00A03A33">
            <w:pPr>
              <w:pStyle w:val="TableParagraph"/>
              <w:spacing w:line="276" w:lineRule="exact"/>
              <w:ind w:left="106"/>
              <w:rPr>
                <w:sz w:val="24"/>
                <w:lang w:val="lt-LT"/>
              </w:rPr>
            </w:pPr>
            <w:r w:rsidRPr="006D3CB6">
              <w:rPr>
                <w:sz w:val="24"/>
                <w:lang w:val="lt-LT"/>
              </w:rPr>
              <w:t>Atnaujinto</w:t>
            </w:r>
            <w:r w:rsidRPr="006D3CB6">
              <w:rPr>
                <w:spacing w:val="-9"/>
                <w:sz w:val="24"/>
                <w:lang w:val="lt-LT"/>
              </w:rPr>
              <w:t xml:space="preserve"> </w:t>
            </w:r>
            <w:r w:rsidRPr="006D3CB6">
              <w:rPr>
                <w:sz w:val="24"/>
                <w:lang w:val="lt-LT"/>
              </w:rPr>
              <w:t>varžymosi</w:t>
            </w:r>
            <w:r w:rsidRPr="006D3CB6">
              <w:rPr>
                <w:spacing w:val="-9"/>
                <w:sz w:val="24"/>
                <w:lang w:val="lt-LT"/>
              </w:rPr>
              <w:t xml:space="preserve"> </w:t>
            </w:r>
            <w:r w:rsidRPr="006D3CB6">
              <w:rPr>
                <w:sz w:val="24"/>
                <w:lang w:val="lt-LT"/>
              </w:rPr>
              <w:t>kvietimo</w:t>
            </w:r>
            <w:r w:rsidRPr="006D3CB6">
              <w:rPr>
                <w:spacing w:val="-9"/>
                <w:sz w:val="24"/>
                <w:lang w:val="lt-LT"/>
              </w:rPr>
              <w:t xml:space="preserve"> </w:t>
            </w:r>
            <w:r w:rsidRPr="006D3CB6">
              <w:rPr>
                <w:sz w:val="24"/>
                <w:lang w:val="lt-LT"/>
              </w:rPr>
              <w:t>data</w:t>
            </w:r>
            <w:r w:rsidRPr="006D3CB6">
              <w:rPr>
                <w:spacing w:val="-9"/>
                <w:sz w:val="24"/>
                <w:lang w:val="lt-LT"/>
              </w:rPr>
              <w:t xml:space="preserve"> </w:t>
            </w:r>
            <w:r w:rsidRPr="006D3CB6">
              <w:rPr>
                <w:sz w:val="24"/>
                <w:lang w:val="lt-LT"/>
              </w:rPr>
              <w:t xml:space="preserve">ir </w:t>
            </w:r>
            <w:r w:rsidRPr="006D3CB6">
              <w:rPr>
                <w:spacing w:val="-2"/>
                <w:sz w:val="24"/>
                <w:lang w:val="lt-LT"/>
              </w:rPr>
              <w:t>numeris:</w:t>
            </w:r>
          </w:p>
        </w:tc>
        <w:tc>
          <w:tcPr>
            <w:tcW w:w="5472" w:type="dxa"/>
          </w:tcPr>
          <w:p w14:paraId="514C8DBE" w14:textId="2AECEE22" w:rsidR="00B12E1F" w:rsidRPr="00321D84" w:rsidRDefault="005A61E6" w:rsidP="00B12E1F">
            <w:pPr>
              <w:pStyle w:val="TableParagraph"/>
              <w:spacing w:line="273" w:lineRule="exact"/>
              <w:ind w:left="2360" w:right="85" w:hanging="2272"/>
              <w:jc w:val="center"/>
              <w:rPr>
                <w:sz w:val="24"/>
                <w:szCs w:val="24"/>
                <w:lang w:val="lt-LT"/>
              </w:rPr>
            </w:pPr>
            <w:r w:rsidRPr="00321D84">
              <w:rPr>
                <w:sz w:val="24"/>
                <w:szCs w:val="24"/>
                <w:lang w:val="lt-LT"/>
              </w:rPr>
              <w:t>202</w:t>
            </w:r>
            <w:r w:rsidR="007C0BBD" w:rsidRPr="00321D84">
              <w:rPr>
                <w:sz w:val="24"/>
                <w:szCs w:val="24"/>
                <w:lang w:val="lt-LT"/>
              </w:rPr>
              <w:t>5</w:t>
            </w:r>
            <w:r w:rsidRPr="00321D84">
              <w:rPr>
                <w:sz w:val="24"/>
                <w:szCs w:val="24"/>
                <w:lang w:val="lt-LT"/>
              </w:rPr>
              <w:t>-</w:t>
            </w:r>
            <w:r w:rsidR="005F7620">
              <w:rPr>
                <w:sz w:val="24"/>
                <w:szCs w:val="24"/>
                <w:lang w:val="lt-LT"/>
              </w:rPr>
              <w:t>10</w:t>
            </w:r>
            <w:r w:rsidR="00B12E1F" w:rsidRPr="00321D84">
              <w:rPr>
                <w:sz w:val="24"/>
                <w:szCs w:val="24"/>
                <w:lang w:val="lt-LT"/>
              </w:rPr>
              <w:t>-</w:t>
            </w:r>
            <w:r w:rsidR="005F7620">
              <w:rPr>
                <w:sz w:val="24"/>
                <w:szCs w:val="24"/>
                <w:lang w:val="lt-LT"/>
              </w:rPr>
              <w:t>02</w:t>
            </w:r>
            <w:r w:rsidR="00B12E1F" w:rsidRPr="00321D84">
              <w:rPr>
                <w:sz w:val="24"/>
                <w:szCs w:val="24"/>
                <w:lang w:val="lt-LT"/>
              </w:rPr>
              <w:t xml:space="preserve"> Nr. </w:t>
            </w:r>
            <w:r w:rsidR="007C0BBD" w:rsidRPr="00321D84">
              <w:rPr>
                <w:sz w:val="24"/>
                <w:szCs w:val="24"/>
                <w:lang w:val="lt-LT"/>
              </w:rPr>
              <w:t>1</w:t>
            </w:r>
            <w:r w:rsidR="005F7620">
              <w:rPr>
                <w:sz w:val="24"/>
                <w:szCs w:val="24"/>
                <w:lang w:val="lt-LT"/>
              </w:rPr>
              <w:t>8</w:t>
            </w:r>
          </w:p>
          <w:p w14:paraId="09F81383" w14:textId="1808FA1C" w:rsidR="002D06F3" w:rsidRPr="00321D84" w:rsidRDefault="00B12E1F" w:rsidP="00E3315D">
            <w:pPr>
              <w:pStyle w:val="TableParagraph"/>
              <w:spacing w:line="273" w:lineRule="exact"/>
              <w:ind w:left="2360" w:right="85" w:hanging="2272"/>
              <w:jc w:val="center"/>
              <w:rPr>
                <w:sz w:val="24"/>
                <w:szCs w:val="24"/>
                <w:lang w:val="lt-LT"/>
              </w:rPr>
            </w:pPr>
            <w:r w:rsidRPr="00321D84">
              <w:rPr>
                <w:sz w:val="24"/>
                <w:szCs w:val="24"/>
                <w:lang w:val="lt-LT"/>
              </w:rPr>
              <w:t xml:space="preserve">CVP IS </w:t>
            </w:r>
            <w:r w:rsidR="006A103E" w:rsidRPr="00321D84">
              <w:rPr>
                <w:sz w:val="24"/>
                <w:szCs w:val="24"/>
                <w:lang w:val="lt-LT"/>
              </w:rPr>
              <w:t xml:space="preserve">pirkimo </w:t>
            </w:r>
            <w:r w:rsidRPr="00321D84">
              <w:rPr>
                <w:sz w:val="24"/>
                <w:szCs w:val="24"/>
                <w:lang w:val="lt-LT"/>
              </w:rPr>
              <w:t xml:space="preserve">Nr. </w:t>
            </w:r>
            <w:r w:rsidR="005F7620" w:rsidRPr="005F7620">
              <w:rPr>
                <w:sz w:val="24"/>
                <w:szCs w:val="24"/>
              </w:rPr>
              <w:t>4796924</w:t>
            </w:r>
          </w:p>
        </w:tc>
      </w:tr>
      <w:tr w:rsidR="002D06F3" w:rsidRPr="001A5623" w14:paraId="09F81387" w14:textId="77777777" w:rsidTr="00C86C00">
        <w:trPr>
          <w:gridAfter w:val="2"/>
          <w:wAfter w:w="107" w:type="dxa"/>
          <w:trHeight w:val="275"/>
        </w:trPr>
        <w:tc>
          <w:tcPr>
            <w:tcW w:w="4468" w:type="dxa"/>
            <w:gridSpan w:val="3"/>
          </w:tcPr>
          <w:p w14:paraId="09F81385" w14:textId="77777777" w:rsidR="002D06F3" w:rsidRPr="006D3CB6" w:rsidRDefault="00A03A33">
            <w:pPr>
              <w:pStyle w:val="TableParagraph"/>
              <w:spacing w:line="256" w:lineRule="exact"/>
              <w:ind w:left="106"/>
              <w:rPr>
                <w:sz w:val="24"/>
                <w:lang w:val="lt-LT"/>
              </w:rPr>
            </w:pPr>
            <w:r w:rsidRPr="006D3CB6">
              <w:rPr>
                <w:sz w:val="24"/>
                <w:lang w:val="lt-LT"/>
              </w:rPr>
              <w:t>Rangovo</w:t>
            </w:r>
            <w:r w:rsidRPr="006D3CB6">
              <w:rPr>
                <w:spacing w:val="-1"/>
                <w:sz w:val="24"/>
                <w:lang w:val="lt-LT"/>
              </w:rPr>
              <w:t xml:space="preserve"> </w:t>
            </w:r>
            <w:r w:rsidRPr="006D3CB6">
              <w:rPr>
                <w:sz w:val="24"/>
                <w:lang w:val="lt-LT"/>
              </w:rPr>
              <w:t>pasiūlymo data</w:t>
            </w:r>
            <w:r w:rsidRPr="006D3CB6">
              <w:rPr>
                <w:spacing w:val="-1"/>
                <w:sz w:val="24"/>
                <w:lang w:val="lt-LT"/>
              </w:rPr>
              <w:t xml:space="preserve"> </w:t>
            </w:r>
            <w:r w:rsidRPr="006D3CB6">
              <w:rPr>
                <w:sz w:val="24"/>
                <w:lang w:val="lt-LT"/>
              </w:rPr>
              <w:t xml:space="preserve">ir </w:t>
            </w:r>
            <w:r w:rsidRPr="006D3CB6">
              <w:rPr>
                <w:spacing w:val="-2"/>
                <w:sz w:val="24"/>
                <w:lang w:val="lt-LT"/>
              </w:rPr>
              <w:t>numeris:</w:t>
            </w:r>
          </w:p>
        </w:tc>
        <w:tc>
          <w:tcPr>
            <w:tcW w:w="5472" w:type="dxa"/>
          </w:tcPr>
          <w:p w14:paraId="09F81386" w14:textId="363493B3" w:rsidR="002D06F3" w:rsidRPr="00321D84" w:rsidRDefault="00246336" w:rsidP="001A5623">
            <w:pPr>
              <w:pStyle w:val="TableParagraph"/>
              <w:spacing w:line="256" w:lineRule="exact"/>
              <w:ind w:left="2355" w:right="85" w:hanging="2272"/>
              <w:jc w:val="center"/>
              <w:rPr>
                <w:sz w:val="24"/>
                <w:szCs w:val="24"/>
                <w:lang w:val="lt-LT"/>
              </w:rPr>
            </w:pPr>
            <w:r w:rsidRPr="00321D84">
              <w:rPr>
                <w:sz w:val="24"/>
                <w:szCs w:val="24"/>
                <w:lang w:val="lt-LT"/>
              </w:rPr>
              <w:t>202</w:t>
            </w:r>
            <w:r w:rsidR="007C0BBD" w:rsidRPr="00321D84">
              <w:rPr>
                <w:sz w:val="24"/>
                <w:szCs w:val="24"/>
                <w:lang w:val="lt-LT"/>
              </w:rPr>
              <w:t>5</w:t>
            </w:r>
            <w:r w:rsidRPr="00321D84">
              <w:rPr>
                <w:sz w:val="24"/>
                <w:szCs w:val="24"/>
                <w:lang w:val="lt-LT"/>
              </w:rPr>
              <w:t>-</w:t>
            </w:r>
            <w:r w:rsidR="005F7620">
              <w:rPr>
                <w:sz w:val="24"/>
                <w:szCs w:val="24"/>
                <w:lang w:val="lt-LT"/>
              </w:rPr>
              <w:t>10</w:t>
            </w:r>
            <w:r w:rsidRPr="00321D84">
              <w:rPr>
                <w:sz w:val="24"/>
                <w:szCs w:val="24"/>
                <w:lang w:val="lt-LT"/>
              </w:rPr>
              <w:t>-</w:t>
            </w:r>
            <w:r w:rsidR="00856F29" w:rsidRPr="00321D84">
              <w:rPr>
                <w:sz w:val="24"/>
                <w:szCs w:val="24"/>
                <w:lang w:val="lt-LT"/>
              </w:rPr>
              <w:t>0</w:t>
            </w:r>
            <w:r w:rsidR="005F7620">
              <w:rPr>
                <w:sz w:val="24"/>
                <w:szCs w:val="24"/>
                <w:lang w:val="lt-LT"/>
              </w:rPr>
              <w:t>6</w:t>
            </w:r>
            <w:r w:rsidRPr="00321D84">
              <w:rPr>
                <w:sz w:val="24"/>
                <w:szCs w:val="24"/>
                <w:lang w:val="lt-LT"/>
              </w:rPr>
              <w:t xml:space="preserve"> Nr.</w:t>
            </w:r>
            <w:r w:rsidR="00B84ECC" w:rsidRPr="00321D84">
              <w:rPr>
                <w:sz w:val="24"/>
                <w:szCs w:val="24"/>
                <w:lang w:val="lt-LT"/>
              </w:rPr>
              <w:t xml:space="preserve"> </w:t>
            </w:r>
            <w:r w:rsidR="005F7620">
              <w:rPr>
                <w:sz w:val="24"/>
                <w:szCs w:val="24"/>
              </w:rPr>
              <w:t>EX2510</w:t>
            </w:r>
          </w:p>
        </w:tc>
      </w:tr>
      <w:tr w:rsidR="002D06F3" w:rsidRPr="0000761B" w14:paraId="09F8138A" w14:textId="77777777" w:rsidTr="00C86C00">
        <w:trPr>
          <w:gridAfter w:val="2"/>
          <w:wAfter w:w="107" w:type="dxa"/>
          <w:trHeight w:val="276"/>
        </w:trPr>
        <w:tc>
          <w:tcPr>
            <w:tcW w:w="4468" w:type="dxa"/>
            <w:gridSpan w:val="3"/>
          </w:tcPr>
          <w:p w14:paraId="09F81388" w14:textId="77777777" w:rsidR="002D06F3" w:rsidRPr="006D3CB6" w:rsidRDefault="00A03A33">
            <w:pPr>
              <w:pStyle w:val="TableParagraph"/>
              <w:spacing w:line="257" w:lineRule="exact"/>
              <w:ind w:left="106"/>
              <w:rPr>
                <w:sz w:val="24"/>
                <w:lang w:val="lt-LT"/>
              </w:rPr>
            </w:pPr>
            <w:r w:rsidRPr="006D3CB6">
              <w:rPr>
                <w:sz w:val="24"/>
                <w:lang w:val="lt-LT"/>
              </w:rPr>
              <w:t>Trumpas</w:t>
            </w:r>
            <w:r w:rsidRPr="006D3CB6">
              <w:rPr>
                <w:spacing w:val="-3"/>
                <w:sz w:val="24"/>
                <w:lang w:val="lt-LT"/>
              </w:rPr>
              <w:t xml:space="preserve"> </w:t>
            </w:r>
            <w:r w:rsidRPr="006D3CB6">
              <w:rPr>
                <w:sz w:val="24"/>
                <w:lang w:val="lt-LT"/>
              </w:rPr>
              <w:t>perkamų</w:t>
            </w:r>
            <w:r w:rsidRPr="006D3CB6">
              <w:rPr>
                <w:spacing w:val="-2"/>
                <w:sz w:val="24"/>
                <w:lang w:val="lt-LT"/>
              </w:rPr>
              <w:t xml:space="preserve"> </w:t>
            </w:r>
            <w:r w:rsidRPr="006D3CB6">
              <w:rPr>
                <w:sz w:val="24"/>
                <w:lang w:val="lt-LT"/>
              </w:rPr>
              <w:t>darbų</w:t>
            </w:r>
            <w:r w:rsidRPr="006D3CB6">
              <w:rPr>
                <w:spacing w:val="-1"/>
                <w:sz w:val="24"/>
                <w:lang w:val="lt-LT"/>
              </w:rPr>
              <w:t xml:space="preserve"> </w:t>
            </w:r>
            <w:r w:rsidRPr="006D3CB6">
              <w:rPr>
                <w:spacing w:val="-2"/>
                <w:sz w:val="24"/>
                <w:lang w:val="lt-LT"/>
              </w:rPr>
              <w:t>apibūdinimas:</w:t>
            </w:r>
          </w:p>
        </w:tc>
        <w:tc>
          <w:tcPr>
            <w:tcW w:w="5472" w:type="dxa"/>
          </w:tcPr>
          <w:p w14:paraId="2043B89D" w14:textId="77777777" w:rsidR="00A35A6F" w:rsidRPr="005F7620" w:rsidRDefault="00A35A6F" w:rsidP="00A35A6F">
            <w:pPr>
              <w:pStyle w:val="TableParagraph"/>
              <w:spacing w:line="257" w:lineRule="exact"/>
              <w:ind w:right="85" w:firstLine="83"/>
              <w:jc w:val="center"/>
              <w:rPr>
                <w:sz w:val="24"/>
                <w:szCs w:val="24"/>
                <w:lang w:val="lt-LT"/>
              </w:rPr>
            </w:pPr>
            <w:r w:rsidRPr="005F7620">
              <w:rPr>
                <w:sz w:val="24"/>
                <w:szCs w:val="24"/>
                <w:lang w:val="lt-LT"/>
              </w:rPr>
              <w:t>Nacionalinio jungtinio stendo tarptautinėje</w:t>
            </w:r>
          </w:p>
          <w:p w14:paraId="09F81389" w14:textId="5D34B317" w:rsidR="002D06F3" w:rsidRPr="00321D84" w:rsidRDefault="00A35A6F" w:rsidP="006A103E">
            <w:pPr>
              <w:pStyle w:val="TableParagraph"/>
              <w:spacing w:line="257" w:lineRule="exact"/>
              <w:ind w:right="85" w:firstLine="83"/>
              <w:jc w:val="center"/>
              <w:rPr>
                <w:sz w:val="24"/>
                <w:szCs w:val="24"/>
                <w:lang w:val="lt-LT"/>
              </w:rPr>
            </w:pPr>
            <w:r w:rsidRPr="005F7620">
              <w:rPr>
                <w:sz w:val="24"/>
                <w:szCs w:val="24"/>
                <w:lang w:val="lt-LT"/>
              </w:rPr>
              <w:t xml:space="preserve">parodoje </w:t>
            </w:r>
            <w:r w:rsidR="00E3315D" w:rsidRPr="005F7620">
              <w:rPr>
                <w:sz w:val="24"/>
                <w:szCs w:val="24"/>
                <w:lang w:val="lt-LT"/>
              </w:rPr>
              <w:t>„</w:t>
            </w:r>
            <w:proofErr w:type="spellStart"/>
            <w:r w:rsidR="005F7620" w:rsidRPr="005F7620">
              <w:rPr>
                <w:sz w:val="24"/>
                <w:szCs w:val="24"/>
                <w:lang w:val="lt-LT"/>
              </w:rPr>
              <w:t>Gulfood</w:t>
            </w:r>
            <w:proofErr w:type="spellEnd"/>
            <w:r w:rsidR="00321D84" w:rsidRPr="005F7620">
              <w:rPr>
                <w:sz w:val="24"/>
                <w:szCs w:val="24"/>
                <w:lang w:val="lt-LT"/>
              </w:rPr>
              <w:t xml:space="preserve"> 202</w:t>
            </w:r>
            <w:r w:rsidR="005F7620" w:rsidRPr="005F7620">
              <w:rPr>
                <w:sz w:val="24"/>
                <w:szCs w:val="24"/>
                <w:lang w:val="lt-LT"/>
              </w:rPr>
              <w:t>6</w:t>
            </w:r>
            <w:r w:rsidR="00E3315D" w:rsidRPr="005F7620">
              <w:rPr>
                <w:sz w:val="24"/>
                <w:szCs w:val="24"/>
                <w:lang w:val="lt-LT"/>
              </w:rPr>
              <w:t xml:space="preserve">“ </w:t>
            </w:r>
            <w:r w:rsidRPr="005F7620">
              <w:rPr>
                <w:sz w:val="24"/>
                <w:szCs w:val="24"/>
                <w:lang w:val="lt-LT"/>
              </w:rPr>
              <w:t xml:space="preserve">įrengimas, </w:t>
            </w:r>
            <w:r w:rsidR="005F7620" w:rsidRPr="005F7620">
              <w:rPr>
                <w:sz w:val="24"/>
                <w:szCs w:val="24"/>
                <w:lang w:val="lt-LT"/>
              </w:rPr>
              <w:t>Dubajus, Jungtiniai Arabų Emyratai</w:t>
            </w:r>
          </w:p>
        </w:tc>
      </w:tr>
      <w:tr w:rsidR="002D06F3" w:rsidRPr="0000761B" w14:paraId="09F8138D" w14:textId="77777777" w:rsidTr="00C86C00">
        <w:trPr>
          <w:gridAfter w:val="2"/>
          <w:wAfter w:w="107" w:type="dxa"/>
          <w:trHeight w:val="275"/>
        </w:trPr>
        <w:tc>
          <w:tcPr>
            <w:tcW w:w="4468" w:type="dxa"/>
            <w:gridSpan w:val="3"/>
          </w:tcPr>
          <w:p w14:paraId="09F8138B" w14:textId="77777777" w:rsidR="002D06F3" w:rsidRPr="006D3CB6" w:rsidRDefault="00A03A33">
            <w:pPr>
              <w:pStyle w:val="TableParagraph"/>
              <w:spacing w:line="256" w:lineRule="exact"/>
              <w:ind w:left="106"/>
              <w:rPr>
                <w:sz w:val="24"/>
                <w:lang w:val="lt-LT"/>
              </w:rPr>
            </w:pPr>
            <w:r w:rsidRPr="006D3CB6">
              <w:rPr>
                <w:sz w:val="24"/>
                <w:lang w:val="lt-LT"/>
              </w:rPr>
              <w:t>Perkamus</w:t>
            </w:r>
            <w:r w:rsidRPr="006D3CB6">
              <w:rPr>
                <w:spacing w:val="-6"/>
                <w:sz w:val="24"/>
                <w:lang w:val="lt-LT"/>
              </w:rPr>
              <w:t xml:space="preserve"> </w:t>
            </w:r>
            <w:r w:rsidRPr="006D3CB6">
              <w:rPr>
                <w:sz w:val="24"/>
                <w:lang w:val="lt-LT"/>
              </w:rPr>
              <w:t>darbus</w:t>
            </w:r>
            <w:r w:rsidRPr="006D3CB6">
              <w:rPr>
                <w:spacing w:val="-6"/>
                <w:sz w:val="24"/>
                <w:lang w:val="lt-LT"/>
              </w:rPr>
              <w:t xml:space="preserve"> </w:t>
            </w:r>
            <w:r w:rsidRPr="006D3CB6">
              <w:rPr>
                <w:sz w:val="24"/>
                <w:lang w:val="lt-LT"/>
              </w:rPr>
              <w:t>atlikti</w:t>
            </w:r>
            <w:r w:rsidRPr="006D3CB6">
              <w:rPr>
                <w:spacing w:val="-5"/>
                <w:sz w:val="24"/>
                <w:lang w:val="lt-LT"/>
              </w:rPr>
              <w:t xml:space="preserve"> </w:t>
            </w:r>
            <w:r w:rsidRPr="006D3CB6">
              <w:rPr>
                <w:spacing w:val="-4"/>
                <w:sz w:val="24"/>
                <w:lang w:val="lt-LT"/>
              </w:rPr>
              <w:t>iki:</w:t>
            </w:r>
          </w:p>
        </w:tc>
        <w:tc>
          <w:tcPr>
            <w:tcW w:w="5472" w:type="dxa"/>
          </w:tcPr>
          <w:p w14:paraId="09F8138C" w14:textId="5E5D139F" w:rsidR="002D06F3" w:rsidRPr="005F7620" w:rsidRDefault="005F7620" w:rsidP="001A5623">
            <w:pPr>
              <w:pStyle w:val="TableParagraph"/>
              <w:spacing w:line="256" w:lineRule="exact"/>
              <w:ind w:left="2355" w:right="85" w:hanging="2272"/>
              <w:jc w:val="center"/>
              <w:rPr>
                <w:sz w:val="24"/>
                <w:szCs w:val="24"/>
                <w:lang w:val="lt-LT"/>
              </w:rPr>
            </w:pPr>
            <w:r w:rsidRPr="005F7620">
              <w:rPr>
                <w:sz w:val="24"/>
                <w:szCs w:val="24"/>
                <w:lang w:val="lt-LT"/>
              </w:rPr>
              <w:t xml:space="preserve">Iki </w:t>
            </w:r>
            <w:r w:rsidRPr="005F7620">
              <w:rPr>
                <w:rFonts w:eastAsia="Calibri"/>
                <w:sz w:val="24"/>
                <w:szCs w:val="24"/>
                <w:lang w:val="lt-LT"/>
              </w:rPr>
              <w:t>2026 m. sausio 25 d. 14 val.</w:t>
            </w:r>
          </w:p>
        </w:tc>
      </w:tr>
      <w:tr w:rsidR="002D06F3" w:rsidRPr="0000761B" w14:paraId="09F81390" w14:textId="77777777" w:rsidTr="00C86C00">
        <w:trPr>
          <w:gridAfter w:val="2"/>
          <w:wAfter w:w="107" w:type="dxa"/>
          <w:trHeight w:val="275"/>
        </w:trPr>
        <w:tc>
          <w:tcPr>
            <w:tcW w:w="4468" w:type="dxa"/>
            <w:gridSpan w:val="3"/>
          </w:tcPr>
          <w:p w14:paraId="09F8138E" w14:textId="7B2AA7B8" w:rsidR="002D06F3" w:rsidRPr="006D3CB6" w:rsidRDefault="00A03A33">
            <w:pPr>
              <w:pStyle w:val="TableParagraph"/>
              <w:spacing w:line="256" w:lineRule="exact"/>
              <w:ind w:left="106"/>
              <w:rPr>
                <w:sz w:val="24"/>
                <w:lang w:val="lt-LT"/>
              </w:rPr>
            </w:pPr>
            <w:r w:rsidRPr="006D3CB6">
              <w:rPr>
                <w:sz w:val="24"/>
                <w:lang w:val="lt-LT"/>
              </w:rPr>
              <w:t>Darbų</w:t>
            </w:r>
            <w:r w:rsidRPr="006D3CB6">
              <w:rPr>
                <w:spacing w:val="-4"/>
                <w:sz w:val="24"/>
                <w:lang w:val="lt-LT"/>
              </w:rPr>
              <w:t xml:space="preserve"> </w:t>
            </w:r>
            <w:r w:rsidRPr="006D3CB6">
              <w:rPr>
                <w:sz w:val="24"/>
                <w:lang w:val="lt-LT"/>
              </w:rPr>
              <w:t>vykdymo</w:t>
            </w:r>
            <w:r w:rsidRPr="006D3CB6">
              <w:rPr>
                <w:spacing w:val="-2"/>
                <w:sz w:val="24"/>
                <w:lang w:val="lt-LT"/>
              </w:rPr>
              <w:t xml:space="preserve"> </w:t>
            </w:r>
            <w:r w:rsidRPr="006D3CB6">
              <w:rPr>
                <w:sz w:val="24"/>
                <w:lang w:val="lt-LT"/>
              </w:rPr>
              <w:t>viet</w:t>
            </w:r>
            <w:r w:rsidR="005F7620">
              <w:rPr>
                <w:sz w:val="24"/>
                <w:lang w:val="lt-LT"/>
              </w:rPr>
              <w:t>os</w:t>
            </w:r>
            <w:r w:rsidRPr="006D3CB6">
              <w:rPr>
                <w:spacing w:val="-3"/>
                <w:sz w:val="24"/>
                <w:lang w:val="lt-LT"/>
              </w:rPr>
              <w:t xml:space="preserve"> </w:t>
            </w:r>
            <w:r w:rsidRPr="006D3CB6">
              <w:rPr>
                <w:sz w:val="24"/>
                <w:lang w:val="lt-LT"/>
              </w:rPr>
              <w:t>(miestas,</w:t>
            </w:r>
            <w:r w:rsidRPr="006D3CB6">
              <w:rPr>
                <w:spacing w:val="-3"/>
                <w:sz w:val="24"/>
                <w:lang w:val="lt-LT"/>
              </w:rPr>
              <w:t xml:space="preserve"> </w:t>
            </w:r>
            <w:r w:rsidRPr="006D3CB6">
              <w:rPr>
                <w:spacing w:val="-2"/>
                <w:sz w:val="24"/>
                <w:lang w:val="lt-LT"/>
              </w:rPr>
              <w:t>šalis):</w:t>
            </w:r>
          </w:p>
        </w:tc>
        <w:tc>
          <w:tcPr>
            <w:tcW w:w="5472" w:type="dxa"/>
          </w:tcPr>
          <w:p w14:paraId="224262D1" w14:textId="0FD62CB5" w:rsidR="005F7620" w:rsidRPr="005F7620" w:rsidRDefault="005F7620" w:rsidP="005F7620">
            <w:pPr>
              <w:widowControl/>
              <w:tabs>
                <w:tab w:val="left" w:pos="709"/>
                <w:tab w:val="left" w:pos="993"/>
                <w:tab w:val="left" w:pos="1418"/>
              </w:tabs>
              <w:suppressAutoHyphens/>
              <w:autoSpaceDE/>
              <w:ind w:left="145"/>
              <w:contextualSpacing/>
              <w:textAlignment w:val="baseline"/>
              <w:rPr>
                <w:sz w:val="24"/>
                <w:szCs w:val="24"/>
                <w:lang w:val="lt-LT"/>
              </w:rPr>
            </w:pPr>
            <w:proofErr w:type="spellStart"/>
            <w:r w:rsidRPr="005F7620">
              <w:rPr>
                <w:sz w:val="24"/>
                <w:szCs w:val="24"/>
                <w:lang w:val="lt-LT"/>
              </w:rPr>
              <w:t>Sheikh</w:t>
            </w:r>
            <w:proofErr w:type="spellEnd"/>
            <w:r w:rsidRPr="005F7620">
              <w:rPr>
                <w:sz w:val="24"/>
                <w:szCs w:val="24"/>
                <w:lang w:val="lt-LT"/>
              </w:rPr>
              <w:t xml:space="preserve"> </w:t>
            </w:r>
            <w:proofErr w:type="spellStart"/>
            <w:r w:rsidRPr="005F7620">
              <w:rPr>
                <w:sz w:val="24"/>
                <w:szCs w:val="24"/>
                <w:lang w:val="lt-LT"/>
              </w:rPr>
              <w:t>Zayed</w:t>
            </w:r>
            <w:proofErr w:type="spellEnd"/>
            <w:r w:rsidRPr="005F7620">
              <w:rPr>
                <w:sz w:val="24"/>
                <w:szCs w:val="24"/>
                <w:lang w:val="lt-LT"/>
              </w:rPr>
              <w:t xml:space="preserve"> </w:t>
            </w:r>
            <w:proofErr w:type="spellStart"/>
            <w:r w:rsidRPr="005F7620">
              <w:rPr>
                <w:sz w:val="24"/>
                <w:szCs w:val="24"/>
                <w:lang w:val="lt-LT"/>
              </w:rPr>
              <w:t>Rd</w:t>
            </w:r>
            <w:proofErr w:type="spellEnd"/>
            <w:r w:rsidRPr="005F7620">
              <w:rPr>
                <w:sz w:val="24"/>
                <w:szCs w:val="24"/>
                <w:lang w:val="lt-LT"/>
              </w:rPr>
              <w:t xml:space="preserve">, </w:t>
            </w:r>
            <w:proofErr w:type="spellStart"/>
            <w:r w:rsidRPr="005F7620">
              <w:rPr>
                <w:sz w:val="24"/>
                <w:szCs w:val="24"/>
                <w:lang w:val="lt-LT"/>
              </w:rPr>
              <w:t>Trade</w:t>
            </w:r>
            <w:proofErr w:type="spellEnd"/>
            <w:r w:rsidRPr="005F7620">
              <w:rPr>
                <w:sz w:val="24"/>
                <w:szCs w:val="24"/>
                <w:lang w:val="lt-LT"/>
              </w:rPr>
              <w:t xml:space="preserve"> Centre, </w:t>
            </w:r>
            <w:proofErr w:type="spellStart"/>
            <w:r w:rsidRPr="005F7620">
              <w:rPr>
                <w:sz w:val="24"/>
                <w:szCs w:val="24"/>
                <w:lang w:val="lt-LT"/>
              </w:rPr>
              <w:t>Trade</w:t>
            </w:r>
            <w:proofErr w:type="spellEnd"/>
            <w:r w:rsidRPr="005F7620">
              <w:rPr>
                <w:sz w:val="24"/>
                <w:szCs w:val="24"/>
                <w:lang w:val="lt-LT"/>
              </w:rPr>
              <w:t xml:space="preserve"> Centre 2, Dubajus, Jungtiniai Arabų Emyratai;</w:t>
            </w:r>
          </w:p>
          <w:p w14:paraId="09F8138F" w14:textId="56866E50" w:rsidR="002D06F3" w:rsidRPr="005F7620" w:rsidRDefault="005F7620" w:rsidP="005F7620">
            <w:pPr>
              <w:widowControl/>
              <w:tabs>
                <w:tab w:val="left" w:pos="709"/>
                <w:tab w:val="left" w:pos="993"/>
                <w:tab w:val="left" w:pos="1418"/>
              </w:tabs>
              <w:suppressAutoHyphens/>
              <w:autoSpaceDE/>
              <w:ind w:left="145"/>
              <w:contextualSpacing/>
              <w:textAlignment w:val="baseline"/>
              <w:rPr>
                <w:sz w:val="24"/>
                <w:szCs w:val="24"/>
                <w:lang w:val="lt-LT"/>
              </w:rPr>
            </w:pPr>
            <w:r w:rsidRPr="005F7620">
              <w:rPr>
                <w:sz w:val="24"/>
                <w:szCs w:val="24"/>
                <w:lang w:val="lt-LT"/>
              </w:rPr>
              <w:t xml:space="preserve">Expo </w:t>
            </w:r>
            <w:proofErr w:type="spellStart"/>
            <w:r w:rsidRPr="005F7620">
              <w:rPr>
                <w:sz w:val="24"/>
                <w:szCs w:val="24"/>
                <w:lang w:val="lt-LT"/>
              </w:rPr>
              <w:t>City</w:t>
            </w:r>
            <w:proofErr w:type="spellEnd"/>
            <w:r w:rsidRPr="005F7620">
              <w:rPr>
                <w:sz w:val="24"/>
                <w:szCs w:val="24"/>
                <w:lang w:val="lt-LT"/>
              </w:rPr>
              <w:t>, Dubajus, Jungtiniai Arabų Emyratai.</w:t>
            </w:r>
          </w:p>
        </w:tc>
      </w:tr>
      <w:tr w:rsidR="002D06F3" w:rsidRPr="005F7620" w14:paraId="09F81393" w14:textId="77777777" w:rsidTr="00C86C00">
        <w:trPr>
          <w:gridAfter w:val="2"/>
          <w:wAfter w:w="107" w:type="dxa"/>
          <w:trHeight w:val="276"/>
        </w:trPr>
        <w:tc>
          <w:tcPr>
            <w:tcW w:w="4468" w:type="dxa"/>
            <w:gridSpan w:val="3"/>
          </w:tcPr>
          <w:p w14:paraId="09F81391" w14:textId="77777777" w:rsidR="002D06F3" w:rsidRPr="006D3CB6" w:rsidRDefault="00A03A33">
            <w:pPr>
              <w:pStyle w:val="TableParagraph"/>
              <w:spacing w:line="257" w:lineRule="exact"/>
              <w:ind w:left="106"/>
              <w:rPr>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kiekis:</w:t>
            </w:r>
          </w:p>
        </w:tc>
        <w:tc>
          <w:tcPr>
            <w:tcW w:w="5472" w:type="dxa"/>
          </w:tcPr>
          <w:p w14:paraId="09F81392" w14:textId="673191EC" w:rsidR="002D06F3" w:rsidRPr="00321D84" w:rsidRDefault="005F7620" w:rsidP="001A5623">
            <w:pPr>
              <w:pStyle w:val="TableParagraph"/>
              <w:spacing w:line="257" w:lineRule="exact"/>
              <w:ind w:left="2355" w:right="85" w:hanging="2272"/>
              <w:jc w:val="center"/>
              <w:rPr>
                <w:sz w:val="24"/>
                <w:szCs w:val="24"/>
                <w:lang w:val="lt-LT"/>
              </w:rPr>
            </w:pPr>
            <w:r>
              <w:rPr>
                <w:sz w:val="24"/>
                <w:szCs w:val="24"/>
                <w:lang w:val="lt-LT"/>
              </w:rPr>
              <w:t>174</w:t>
            </w:r>
            <w:r w:rsidR="00643363" w:rsidRPr="00321D84">
              <w:rPr>
                <w:sz w:val="24"/>
                <w:szCs w:val="24"/>
                <w:lang w:val="lt-LT"/>
              </w:rPr>
              <w:t xml:space="preserve"> </w:t>
            </w:r>
            <w:r>
              <w:rPr>
                <w:sz w:val="24"/>
                <w:szCs w:val="24"/>
                <w:lang w:val="lt-LT"/>
              </w:rPr>
              <w:t>/ 91 / 72</w:t>
            </w:r>
            <w:r w:rsidR="00137F55">
              <w:rPr>
                <w:sz w:val="24"/>
                <w:szCs w:val="24"/>
                <w:lang w:val="lt-LT"/>
              </w:rPr>
              <w:t xml:space="preserve"> </w:t>
            </w:r>
            <w:r>
              <w:rPr>
                <w:sz w:val="24"/>
                <w:szCs w:val="24"/>
                <w:lang w:val="lt-LT"/>
              </w:rPr>
              <w:t>/ 48</w:t>
            </w:r>
            <w:r w:rsidR="00137F55">
              <w:rPr>
                <w:sz w:val="24"/>
                <w:szCs w:val="24"/>
                <w:lang w:val="lt-LT"/>
              </w:rPr>
              <w:t xml:space="preserve"> (</w:t>
            </w:r>
            <w:proofErr w:type="spellStart"/>
            <w:r>
              <w:rPr>
                <w:sz w:val="24"/>
                <w:szCs w:val="24"/>
                <w:lang w:val="lt-LT"/>
              </w:rPr>
              <w:t>kv.m</w:t>
            </w:r>
            <w:proofErr w:type="spellEnd"/>
            <w:r>
              <w:rPr>
                <w:sz w:val="24"/>
                <w:szCs w:val="24"/>
                <w:lang w:val="lt-LT"/>
              </w:rPr>
              <w:t>.</w:t>
            </w:r>
            <w:r w:rsidR="00137F55">
              <w:rPr>
                <w:sz w:val="24"/>
                <w:szCs w:val="24"/>
                <w:lang w:val="lt-LT"/>
              </w:rPr>
              <w:t>)</w:t>
            </w:r>
          </w:p>
        </w:tc>
      </w:tr>
      <w:tr w:rsidR="002D06F3" w:rsidRPr="00AF6D99" w14:paraId="09F81396" w14:textId="77777777" w:rsidTr="00C86C00">
        <w:trPr>
          <w:gridAfter w:val="2"/>
          <w:wAfter w:w="107" w:type="dxa"/>
          <w:trHeight w:val="275"/>
        </w:trPr>
        <w:tc>
          <w:tcPr>
            <w:tcW w:w="4468" w:type="dxa"/>
            <w:gridSpan w:val="3"/>
          </w:tcPr>
          <w:p w14:paraId="09F81394" w14:textId="77777777" w:rsidR="002D06F3" w:rsidRPr="006D3CB6" w:rsidRDefault="00A03A33">
            <w:pPr>
              <w:pStyle w:val="TableParagraph"/>
              <w:spacing w:line="256" w:lineRule="exact"/>
              <w:ind w:left="106"/>
              <w:rPr>
                <w:sz w:val="24"/>
                <w:lang w:val="lt-LT"/>
              </w:rPr>
            </w:pPr>
            <w:r w:rsidRPr="006D3CB6">
              <w:rPr>
                <w:sz w:val="24"/>
                <w:lang w:val="lt-LT"/>
              </w:rPr>
              <w:t>Perkamų</w:t>
            </w:r>
            <w:r w:rsidRPr="006D3CB6">
              <w:rPr>
                <w:spacing w:val="-3"/>
                <w:sz w:val="24"/>
                <w:lang w:val="lt-LT"/>
              </w:rPr>
              <w:t xml:space="preserve"> </w:t>
            </w:r>
            <w:r w:rsidRPr="006D3CB6">
              <w:rPr>
                <w:sz w:val="24"/>
                <w:lang w:val="lt-LT"/>
              </w:rPr>
              <w:t>darbų</w:t>
            </w:r>
            <w:r w:rsidRPr="006D3CB6">
              <w:rPr>
                <w:spacing w:val="-3"/>
                <w:sz w:val="24"/>
                <w:lang w:val="lt-LT"/>
              </w:rPr>
              <w:t xml:space="preserve"> </w:t>
            </w:r>
            <w:r w:rsidRPr="006D3CB6">
              <w:rPr>
                <w:spacing w:val="-2"/>
                <w:sz w:val="24"/>
                <w:lang w:val="lt-LT"/>
              </w:rPr>
              <w:t>įkainis:</w:t>
            </w:r>
          </w:p>
        </w:tc>
        <w:tc>
          <w:tcPr>
            <w:tcW w:w="5472" w:type="dxa"/>
          </w:tcPr>
          <w:p w14:paraId="09F81395" w14:textId="41C27C1D" w:rsidR="002D06F3" w:rsidRPr="00321D84" w:rsidRDefault="005F7620" w:rsidP="001A5623">
            <w:pPr>
              <w:pStyle w:val="TableParagraph"/>
              <w:spacing w:line="256" w:lineRule="exact"/>
              <w:ind w:left="2355" w:right="85" w:hanging="2272"/>
              <w:jc w:val="center"/>
              <w:rPr>
                <w:sz w:val="24"/>
                <w:szCs w:val="24"/>
                <w:lang w:val="lt-LT"/>
              </w:rPr>
            </w:pPr>
            <w:r>
              <w:rPr>
                <w:sz w:val="24"/>
                <w:szCs w:val="24"/>
                <w:lang w:val="lt-LT"/>
              </w:rPr>
              <w:t>322</w:t>
            </w:r>
            <w:r w:rsidR="00643363" w:rsidRPr="00321D84">
              <w:rPr>
                <w:sz w:val="24"/>
                <w:szCs w:val="24"/>
                <w:lang w:val="lt-LT"/>
              </w:rPr>
              <w:t xml:space="preserve">,00 </w:t>
            </w:r>
            <w:r>
              <w:rPr>
                <w:sz w:val="24"/>
                <w:szCs w:val="24"/>
                <w:lang w:val="lt-LT"/>
              </w:rPr>
              <w:t xml:space="preserve">/ 387,00 / 387,00 / </w:t>
            </w:r>
            <w:r w:rsidR="00137F55" w:rsidRPr="00137F55">
              <w:rPr>
                <w:sz w:val="24"/>
                <w:szCs w:val="24"/>
                <w:lang w:val="lt-LT"/>
              </w:rPr>
              <w:t>464,56</w:t>
            </w:r>
            <w:r w:rsidR="00137F55">
              <w:rPr>
                <w:sz w:val="24"/>
                <w:szCs w:val="24"/>
                <w:lang w:val="lt-LT"/>
              </w:rPr>
              <w:t xml:space="preserve"> (</w:t>
            </w:r>
            <w:r w:rsidR="00643363" w:rsidRPr="00321D84">
              <w:rPr>
                <w:sz w:val="24"/>
                <w:szCs w:val="24"/>
                <w:lang w:val="lt-LT"/>
              </w:rPr>
              <w:t>Eur be PVM</w:t>
            </w:r>
            <w:r w:rsidR="00137F55">
              <w:rPr>
                <w:sz w:val="24"/>
                <w:szCs w:val="24"/>
                <w:lang w:val="lt-LT"/>
              </w:rPr>
              <w:t>)</w:t>
            </w:r>
          </w:p>
        </w:tc>
      </w:tr>
      <w:tr w:rsidR="002D06F3" w:rsidRPr="004E24F5" w14:paraId="09F81399" w14:textId="77777777" w:rsidTr="00C86C00">
        <w:trPr>
          <w:gridAfter w:val="2"/>
          <w:wAfter w:w="107" w:type="dxa"/>
          <w:trHeight w:val="275"/>
        </w:trPr>
        <w:tc>
          <w:tcPr>
            <w:tcW w:w="4468" w:type="dxa"/>
            <w:gridSpan w:val="3"/>
          </w:tcPr>
          <w:p w14:paraId="22EA2ACF" w14:textId="0B3D5651" w:rsidR="002D06F3" w:rsidRDefault="00A03A33">
            <w:pPr>
              <w:pStyle w:val="TableParagraph"/>
              <w:spacing w:line="256" w:lineRule="exact"/>
              <w:ind w:left="106"/>
              <w:rPr>
                <w:spacing w:val="-2"/>
                <w:sz w:val="24"/>
                <w:lang w:val="lt-LT"/>
              </w:rPr>
            </w:pPr>
            <w:r w:rsidRPr="006D3CB6">
              <w:rPr>
                <w:sz w:val="24"/>
                <w:lang w:val="lt-LT"/>
              </w:rPr>
              <w:t>Perkamų</w:t>
            </w:r>
            <w:r w:rsidRPr="006D3CB6">
              <w:rPr>
                <w:spacing w:val="-2"/>
                <w:sz w:val="24"/>
                <w:lang w:val="lt-LT"/>
              </w:rPr>
              <w:t xml:space="preserve"> </w:t>
            </w:r>
            <w:r w:rsidRPr="006D3CB6">
              <w:rPr>
                <w:sz w:val="24"/>
                <w:lang w:val="lt-LT"/>
              </w:rPr>
              <w:t>darbų</w:t>
            </w:r>
            <w:r w:rsidRPr="006D3CB6">
              <w:rPr>
                <w:spacing w:val="-2"/>
                <w:sz w:val="24"/>
                <w:lang w:val="lt-LT"/>
              </w:rPr>
              <w:t xml:space="preserve"> kaina:</w:t>
            </w:r>
          </w:p>
          <w:p w14:paraId="09F81397" w14:textId="5F70607A" w:rsidR="001C2648" w:rsidRPr="006D3CB6" w:rsidRDefault="001C2648">
            <w:pPr>
              <w:pStyle w:val="TableParagraph"/>
              <w:spacing w:line="256" w:lineRule="exact"/>
              <w:ind w:left="106"/>
              <w:rPr>
                <w:sz w:val="24"/>
                <w:lang w:val="lt-LT"/>
              </w:rPr>
            </w:pPr>
          </w:p>
        </w:tc>
        <w:tc>
          <w:tcPr>
            <w:tcW w:w="5472" w:type="dxa"/>
          </w:tcPr>
          <w:p w14:paraId="6FDE5E1C" w14:textId="77777777" w:rsidR="001619B3" w:rsidRDefault="00137F55" w:rsidP="001619B3">
            <w:pPr>
              <w:pStyle w:val="TableParagraph"/>
              <w:spacing w:line="256" w:lineRule="exact"/>
              <w:ind w:left="2355" w:right="85" w:hanging="2272"/>
              <w:jc w:val="center"/>
              <w:rPr>
                <w:sz w:val="24"/>
                <w:szCs w:val="24"/>
                <w:lang w:val="lt-LT"/>
              </w:rPr>
            </w:pPr>
            <w:r w:rsidRPr="00137F55">
              <w:rPr>
                <w:sz w:val="24"/>
                <w:szCs w:val="24"/>
                <w:lang w:val="lt-LT"/>
              </w:rPr>
              <w:t xml:space="preserve">141408,03 </w:t>
            </w:r>
            <w:r w:rsidR="00E47E8B" w:rsidRPr="00137F55">
              <w:rPr>
                <w:sz w:val="24"/>
                <w:szCs w:val="24"/>
                <w:lang w:val="lt-LT"/>
              </w:rPr>
              <w:t>Eur be PVM</w:t>
            </w:r>
          </w:p>
          <w:p w14:paraId="09F81398" w14:textId="4021E86C" w:rsidR="001C2648" w:rsidRPr="00321D84" w:rsidRDefault="00137F55" w:rsidP="001619B3">
            <w:pPr>
              <w:pStyle w:val="TableParagraph"/>
              <w:spacing w:line="256" w:lineRule="exact"/>
              <w:ind w:left="2355" w:right="85" w:hanging="2272"/>
              <w:jc w:val="center"/>
              <w:rPr>
                <w:sz w:val="24"/>
                <w:szCs w:val="24"/>
                <w:lang w:val="lt-LT"/>
              </w:rPr>
            </w:pPr>
            <w:r w:rsidRPr="00137F55">
              <w:rPr>
                <w:sz w:val="24"/>
                <w:szCs w:val="24"/>
                <w:lang w:val="lt-LT"/>
              </w:rPr>
              <w:t>171103,72</w:t>
            </w:r>
            <w:r>
              <w:rPr>
                <w:sz w:val="24"/>
                <w:szCs w:val="24"/>
                <w:lang w:val="lt-LT"/>
              </w:rPr>
              <w:t xml:space="preserve"> </w:t>
            </w:r>
            <w:r w:rsidR="007C6922" w:rsidRPr="00321D84">
              <w:rPr>
                <w:sz w:val="24"/>
                <w:szCs w:val="24"/>
                <w:lang w:val="lt-LT"/>
              </w:rPr>
              <w:t>E</w:t>
            </w:r>
            <w:r>
              <w:rPr>
                <w:sz w:val="24"/>
                <w:szCs w:val="24"/>
                <w:lang w:val="lt-LT"/>
              </w:rPr>
              <w:t>ur</w:t>
            </w:r>
            <w:r w:rsidR="007C6922" w:rsidRPr="00321D84">
              <w:rPr>
                <w:sz w:val="24"/>
                <w:szCs w:val="24"/>
                <w:lang w:val="lt-LT"/>
              </w:rPr>
              <w:t xml:space="preserve"> </w:t>
            </w:r>
            <w:r w:rsidR="00C86C00">
              <w:rPr>
                <w:sz w:val="24"/>
                <w:szCs w:val="24"/>
                <w:lang w:val="lt-LT"/>
              </w:rPr>
              <w:t>su</w:t>
            </w:r>
            <w:r w:rsidR="001C2648" w:rsidRPr="00321D84">
              <w:rPr>
                <w:sz w:val="24"/>
                <w:szCs w:val="24"/>
                <w:lang w:val="lt-LT"/>
              </w:rPr>
              <w:t xml:space="preserve"> PVM</w:t>
            </w:r>
          </w:p>
        </w:tc>
      </w:tr>
      <w:tr w:rsidR="002D06F3" w:rsidRPr="00AF6D99" w14:paraId="09F8139C" w14:textId="77777777" w:rsidTr="00C86C00">
        <w:trPr>
          <w:gridAfter w:val="2"/>
          <w:wAfter w:w="107" w:type="dxa"/>
          <w:trHeight w:val="828"/>
        </w:trPr>
        <w:tc>
          <w:tcPr>
            <w:tcW w:w="4468" w:type="dxa"/>
            <w:gridSpan w:val="3"/>
          </w:tcPr>
          <w:p w14:paraId="09F8139A" w14:textId="77777777" w:rsidR="002D06F3" w:rsidRPr="006D3CB6" w:rsidRDefault="00A03A33">
            <w:pPr>
              <w:pStyle w:val="TableParagraph"/>
              <w:spacing w:line="276" w:lineRule="exact"/>
              <w:ind w:left="106" w:right="70"/>
              <w:rPr>
                <w:sz w:val="24"/>
                <w:lang w:val="lt-LT"/>
              </w:rPr>
            </w:pPr>
            <w:r w:rsidRPr="006D3CB6">
              <w:rPr>
                <w:sz w:val="24"/>
                <w:lang w:val="lt-LT"/>
              </w:rPr>
              <w:t>Subrangovų sąrašas bei perduodamų sutartinių</w:t>
            </w:r>
            <w:r w:rsidRPr="006D3CB6">
              <w:rPr>
                <w:spacing w:val="-13"/>
                <w:sz w:val="24"/>
                <w:lang w:val="lt-LT"/>
              </w:rPr>
              <w:t xml:space="preserve"> </w:t>
            </w:r>
            <w:r w:rsidRPr="006D3CB6">
              <w:rPr>
                <w:sz w:val="24"/>
                <w:lang w:val="lt-LT"/>
              </w:rPr>
              <w:t>įsipareigojimų</w:t>
            </w:r>
            <w:r w:rsidRPr="006D3CB6">
              <w:rPr>
                <w:spacing w:val="-13"/>
                <w:sz w:val="24"/>
                <w:lang w:val="lt-LT"/>
              </w:rPr>
              <w:t xml:space="preserve"> </w:t>
            </w:r>
            <w:r w:rsidRPr="006D3CB6">
              <w:rPr>
                <w:sz w:val="24"/>
                <w:lang w:val="lt-LT"/>
              </w:rPr>
              <w:t>pavadinimas</w:t>
            </w:r>
            <w:r w:rsidRPr="006D3CB6">
              <w:rPr>
                <w:spacing w:val="-13"/>
                <w:sz w:val="24"/>
                <w:lang w:val="lt-LT"/>
              </w:rPr>
              <w:t xml:space="preserve"> </w:t>
            </w:r>
            <w:r w:rsidRPr="006D3CB6">
              <w:rPr>
                <w:sz w:val="24"/>
                <w:lang w:val="lt-LT"/>
              </w:rPr>
              <w:t xml:space="preserve">ir </w:t>
            </w:r>
            <w:r w:rsidRPr="006D3CB6">
              <w:rPr>
                <w:spacing w:val="-2"/>
                <w:sz w:val="24"/>
                <w:lang w:val="lt-LT"/>
              </w:rPr>
              <w:t>dalis:</w:t>
            </w:r>
          </w:p>
        </w:tc>
        <w:tc>
          <w:tcPr>
            <w:tcW w:w="5472" w:type="dxa"/>
          </w:tcPr>
          <w:p w14:paraId="09F8139B" w14:textId="487BA249" w:rsidR="002D06F3" w:rsidRPr="00321D84" w:rsidRDefault="001A5623" w:rsidP="001A5623">
            <w:pPr>
              <w:pStyle w:val="TableParagraph"/>
              <w:spacing w:line="274" w:lineRule="exact"/>
              <w:ind w:left="2355" w:right="85" w:hanging="2272"/>
              <w:jc w:val="center"/>
              <w:rPr>
                <w:sz w:val="24"/>
                <w:szCs w:val="24"/>
                <w:lang w:val="lt-LT"/>
              </w:rPr>
            </w:pPr>
            <w:r w:rsidRPr="00321D84">
              <w:rPr>
                <w:sz w:val="24"/>
                <w:szCs w:val="24"/>
                <w:lang w:val="lt-LT"/>
              </w:rPr>
              <w:t>-</w:t>
            </w:r>
          </w:p>
        </w:tc>
      </w:tr>
      <w:tr w:rsidR="002D06F3" w:rsidRPr="00AF6D99" w14:paraId="09F8139F" w14:textId="77777777" w:rsidTr="00C86C00">
        <w:trPr>
          <w:gridAfter w:val="2"/>
          <w:wAfter w:w="107" w:type="dxa"/>
          <w:trHeight w:val="275"/>
        </w:trPr>
        <w:tc>
          <w:tcPr>
            <w:tcW w:w="4468" w:type="dxa"/>
            <w:gridSpan w:val="3"/>
          </w:tcPr>
          <w:p w14:paraId="09F8139D" w14:textId="77777777" w:rsidR="002D06F3" w:rsidRPr="006D3CB6" w:rsidRDefault="00A03A33">
            <w:pPr>
              <w:pStyle w:val="TableParagraph"/>
              <w:spacing w:line="256" w:lineRule="exact"/>
              <w:ind w:left="106"/>
              <w:rPr>
                <w:sz w:val="24"/>
                <w:lang w:val="lt-LT"/>
              </w:rPr>
            </w:pPr>
            <w:r w:rsidRPr="006D3CB6">
              <w:rPr>
                <w:sz w:val="24"/>
                <w:lang w:val="lt-LT"/>
              </w:rPr>
              <w:t>Kitos</w:t>
            </w:r>
            <w:r w:rsidRPr="006D3CB6">
              <w:rPr>
                <w:spacing w:val="-5"/>
                <w:sz w:val="24"/>
                <w:lang w:val="lt-LT"/>
              </w:rPr>
              <w:t xml:space="preserve"> </w:t>
            </w:r>
            <w:r w:rsidRPr="006D3CB6">
              <w:rPr>
                <w:sz w:val="24"/>
                <w:lang w:val="lt-LT"/>
              </w:rPr>
              <w:t>sąlygos</w:t>
            </w:r>
            <w:r w:rsidRPr="006D3CB6">
              <w:rPr>
                <w:spacing w:val="-2"/>
                <w:sz w:val="24"/>
                <w:lang w:val="lt-LT"/>
              </w:rPr>
              <w:t xml:space="preserve"> </w:t>
            </w:r>
            <w:r w:rsidRPr="006D3CB6">
              <w:rPr>
                <w:i/>
                <w:sz w:val="24"/>
                <w:lang w:val="lt-LT"/>
              </w:rPr>
              <w:t>(jeigu</w:t>
            </w:r>
            <w:r w:rsidRPr="006D3CB6">
              <w:rPr>
                <w:i/>
                <w:spacing w:val="-2"/>
                <w:sz w:val="24"/>
                <w:lang w:val="lt-LT"/>
              </w:rPr>
              <w:t xml:space="preserve"> </w:t>
            </w:r>
            <w:r w:rsidRPr="006D3CB6">
              <w:rPr>
                <w:i/>
                <w:spacing w:val="-4"/>
                <w:sz w:val="24"/>
                <w:lang w:val="lt-LT"/>
              </w:rPr>
              <w:t>yra)</w:t>
            </w:r>
            <w:r w:rsidRPr="006D3CB6">
              <w:rPr>
                <w:spacing w:val="-4"/>
                <w:sz w:val="24"/>
                <w:lang w:val="lt-LT"/>
              </w:rPr>
              <w:t>:</w:t>
            </w:r>
          </w:p>
        </w:tc>
        <w:tc>
          <w:tcPr>
            <w:tcW w:w="5472" w:type="dxa"/>
          </w:tcPr>
          <w:p w14:paraId="09F8139E" w14:textId="27C4AABB" w:rsidR="002D06F3" w:rsidRPr="00321D84" w:rsidRDefault="001A5623" w:rsidP="003C4E4B">
            <w:pPr>
              <w:pStyle w:val="TableParagraph"/>
              <w:tabs>
                <w:tab w:val="left" w:pos="2782"/>
              </w:tabs>
              <w:ind w:right="85" w:hanging="2272"/>
              <w:rPr>
                <w:sz w:val="24"/>
                <w:szCs w:val="24"/>
                <w:lang w:val="lt-LT"/>
              </w:rPr>
            </w:pPr>
            <w:r w:rsidRPr="00321D84">
              <w:rPr>
                <w:sz w:val="24"/>
                <w:szCs w:val="24"/>
                <w:lang w:val="lt-LT"/>
              </w:rPr>
              <w:t>-</w:t>
            </w:r>
            <w:r w:rsidRPr="00321D84">
              <w:rPr>
                <w:sz w:val="24"/>
                <w:szCs w:val="24"/>
                <w:lang w:val="lt-LT"/>
              </w:rPr>
              <w:tab/>
            </w:r>
            <w:r w:rsidRPr="00321D84">
              <w:rPr>
                <w:sz w:val="24"/>
                <w:szCs w:val="24"/>
                <w:lang w:val="lt-LT"/>
              </w:rPr>
              <w:tab/>
              <w:t>-</w:t>
            </w:r>
          </w:p>
        </w:tc>
      </w:tr>
      <w:tr w:rsidR="002D06F3" w:rsidRPr="0000761B" w14:paraId="09F813A4"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18"/>
        </w:trPr>
        <w:tc>
          <w:tcPr>
            <w:tcW w:w="10015" w:type="dxa"/>
            <w:gridSpan w:val="5"/>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09F813A3" w14:textId="241DCBD5" w:rsidR="002D06F3" w:rsidRPr="00AF6D99" w:rsidRDefault="00A03A33">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Pr="00AF6D99">
              <w:rPr>
                <w:spacing w:val="-1"/>
                <w:sz w:val="24"/>
                <w:lang w:val="lt-LT"/>
              </w:rPr>
              <w:t xml:space="preserve"> </w:t>
            </w:r>
            <w:r w:rsidR="001A5623">
              <w:rPr>
                <w:spacing w:val="-1"/>
                <w:sz w:val="24"/>
                <w:lang w:val="lt-LT"/>
              </w:rPr>
              <w:t>202</w:t>
            </w:r>
            <w:r w:rsidR="00AD4F7C">
              <w:rPr>
                <w:spacing w:val="-1"/>
                <w:sz w:val="24"/>
                <w:lang w:val="lt-LT"/>
              </w:rPr>
              <w:t>2</w:t>
            </w:r>
            <w:r w:rsidR="001A5623">
              <w:rPr>
                <w:spacing w:val="-1"/>
                <w:sz w:val="24"/>
                <w:lang w:val="lt-LT"/>
              </w:rPr>
              <w:t>-</w:t>
            </w:r>
            <w:r w:rsidR="00AD4F7C">
              <w:rPr>
                <w:spacing w:val="-1"/>
                <w:sz w:val="24"/>
                <w:lang w:val="lt-LT"/>
              </w:rPr>
              <w:t>05-23</w:t>
            </w:r>
            <w:r w:rsidRPr="00AF6D99">
              <w:rPr>
                <w:sz w:val="24"/>
                <w:lang w:val="lt-LT"/>
              </w:rPr>
              <w:t xml:space="preserve"> Preliminariojoje</w:t>
            </w:r>
            <w:r w:rsidRPr="00AF6D99">
              <w:rPr>
                <w:spacing w:val="-1"/>
                <w:sz w:val="24"/>
                <w:lang w:val="lt-LT"/>
              </w:rPr>
              <w:t xml:space="preserve"> </w:t>
            </w:r>
            <w:r w:rsidRPr="00AF6D99">
              <w:rPr>
                <w:sz w:val="24"/>
                <w:lang w:val="lt-LT"/>
              </w:rPr>
              <w:t xml:space="preserve">Nr. </w:t>
            </w:r>
            <w:r w:rsidR="00284256">
              <w:rPr>
                <w:sz w:val="24"/>
                <w:lang w:val="lt-LT"/>
              </w:rPr>
              <w:t>1SUT-027</w:t>
            </w:r>
            <w:r w:rsidRPr="00AF6D99">
              <w:rPr>
                <w:sz w:val="24"/>
                <w:lang w:val="lt-LT"/>
              </w:rPr>
              <w:t xml:space="preserve"> sutartyje bei Pagrindinės sutarties bendrosiose sąlygose.</w:t>
            </w:r>
          </w:p>
        </w:tc>
      </w:tr>
      <w:tr w:rsidR="00BD3E50" w:rsidRPr="00BD4F14" w14:paraId="78AC3CB8"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235"/>
        </w:trPr>
        <w:tc>
          <w:tcPr>
            <w:tcW w:w="4404" w:type="dxa"/>
          </w:tcPr>
          <w:p w14:paraId="339774B6" w14:textId="77777777" w:rsidR="00357CF5" w:rsidRPr="007C0BBD" w:rsidRDefault="00357CF5" w:rsidP="00C86C00">
            <w:pPr>
              <w:pStyle w:val="TableParagraph"/>
              <w:ind w:left="50"/>
              <w:rPr>
                <w:b/>
                <w:spacing w:val="-2"/>
                <w:sz w:val="24"/>
                <w:szCs w:val="24"/>
                <w:lang w:val="lt-LT"/>
              </w:rPr>
            </w:pPr>
          </w:p>
          <w:p w14:paraId="4A858FD7" w14:textId="77777777" w:rsidR="00357CF5" w:rsidRPr="007C0BBD" w:rsidRDefault="00357CF5" w:rsidP="00C86C00">
            <w:pPr>
              <w:pStyle w:val="TableParagraph"/>
              <w:rPr>
                <w:b/>
                <w:spacing w:val="-2"/>
                <w:sz w:val="24"/>
                <w:szCs w:val="24"/>
                <w:lang w:val="lt-LT"/>
              </w:rPr>
            </w:pPr>
          </w:p>
          <w:p w14:paraId="0FAB417D" w14:textId="5CB8AB7B" w:rsidR="00BD3E50" w:rsidRDefault="0099744E" w:rsidP="00C86C00">
            <w:pPr>
              <w:pStyle w:val="TableParagraph"/>
              <w:ind w:left="50"/>
              <w:rPr>
                <w:b/>
                <w:spacing w:val="-2"/>
                <w:sz w:val="24"/>
                <w:szCs w:val="24"/>
                <w:lang w:val="lt-LT"/>
              </w:rPr>
            </w:pPr>
            <w:r w:rsidRPr="007C0BBD">
              <w:rPr>
                <w:b/>
                <w:spacing w:val="-2"/>
                <w:sz w:val="24"/>
                <w:szCs w:val="24"/>
                <w:lang w:val="lt-LT"/>
              </w:rPr>
              <w:t>UŽSAKOVAS</w:t>
            </w:r>
          </w:p>
          <w:p w14:paraId="0A0C1155" w14:textId="77777777" w:rsidR="007C0BBD" w:rsidRPr="007C0BBD" w:rsidRDefault="007C0BBD" w:rsidP="00C86C00">
            <w:pPr>
              <w:pStyle w:val="TableParagraph"/>
              <w:ind w:left="50"/>
              <w:rPr>
                <w:b/>
                <w:spacing w:val="-2"/>
                <w:sz w:val="24"/>
                <w:szCs w:val="24"/>
                <w:lang w:val="lt-LT"/>
              </w:rPr>
            </w:pPr>
          </w:p>
          <w:p w14:paraId="0B9DBCF2" w14:textId="26871E9B" w:rsidR="001A5623" w:rsidRPr="007C0BBD" w:rsidRDefault="00A90299" w:rsidP="00C86C00">
            <w:pPr>
              <w:pStyle w:val="TableParagraph"/>
              <w:ind w:left="50"/>
              <w:rPr>
                <w:b/>
                <w:sz w:val="24"/>
                <w:szCs w:val="24"/>
                <w:lang w:val="lt-LT"/>
              </w:rPr>
            </w:pPr>
            <w:r w:rsidRPr="007C0BBD">
              <w:rPr>
                <w:b/>
                <w:sz w:val="24"/>
                <w:szCs w:val="24"/>
                <w:lang w:val="lt-LT"/>
              </w:rPr>
              <w:t>Viešo</w:t>
            </w:r>
            <w:r w:rsidR="003878F5" w:rsidRPr="007C0BBD">
              <w:rPr>
                <w:b/>
                <w:sz w:val="24"/>
                <w:szCs w:val="24"/>
                <w:lang w:val="lt-LT"/>
              </w:rPr>
              <w:t>ji į</w:t>
            </w:r>
            <w:r w:rsidRPr="007C0BBD">
              <w:rPr>
                <w:b/>
                <w:sz w:val="24"/>
                <w:szCs w:val="24"/>
                <w:lang w:val="lt-LT"/>
              </w:rPr>
              <w:t>staig</w:t>
            </w:r>
            <w:r w:rsidR="003878F5" w:rsidRPr="007C0BBD">
              <w:rPr>
                <w:b/>
                <w:sz w:val="24"/>
                <w:szCs w:val="24"/>
                <w:lang w:val="lt-LT"/>
              </w:rPr>
              <w:t>a</w:t>
            </w:r>
            <w:r w:rsidRPr="007C0BBD">
              <w:rPr>
                <w:b/>
                <w:sz w:val="24"/>
                <w:szCs w:val="24"/>
                <w:lang w:val="lt-LT"/>
              </w:rPr>
              <w:t xml:space="preserve"> „Ekoagros“ </w:t>
            </w:r>
          </w:p>
          <w:p w14:paraId="48D6340F" w14:textId="77777777" w:rsidR="00A90299" w:rsidRPr="007C0BBD" w:rsidRDefault="00A90299" w:rsidP="00C86C00">
            <w:pPr>
              <w:tabs>
                <w:tab w:val="left" w:pos="567"/>
                <w:tab w:val="left" w:pos="5103"/>
              </w:tabs>
              <w:rPr>
                <w:bCs/>
                <w:sz w:val="24"/>
                <w:szCs w:val="24"/>
                <w:lang w:val="lt-LT"/>
              </w:rPr>
            </w:pPr>
          </w:p>
          <w:p w14:paraId="36B9C3DA" w14:textId="0674E8E4" w:rsidR="00856F29" w:rsidRPr="00563F07" w:rsidRDefault="00C86C00" w:rsidP="00C86C00">
            <w:pPr>
              <w:tabs>
                <w:tab w:val="left" w:pos="567"/>
                <w:tab w:val="left" w:pos="5103"/>
              </w:tabs>
              <w:rPr>
                <w:b/>
                <w:sz w:val="24"/>
                <w:lang w:val="lt-LT"/>
              </w:rPr>
            </w:pPr>
            <w:r>
              <w:rPr>
                <w:b/>
                <w:sz w:val="24"/>
                <w:lang w:val="lt-LT"/>
              </w:rPr>
              <w:t>Direktorė</w:t>
            </w:r>
          </w:p>
          <w:p w14:paraId="5440CCCC" w14:textId="72072E7C" w:rsidR="00856F29" w:rsidRPr="00563F07" w:rsidRDefault="00C86C00" w:rsidP="00C86C00">
            <w:pPr>
              <w:tabs>
                <w:tab w:val="left" w:pos="567"/>
                <w:tab w:val="left" w:pos="5103"/>
              </w:tabs>
              <w:rPr>
                <w:b/>
                <w:sz w:val="24"/>
                <w:lang w:val="lt-LT"/>
              </w:rPr>
            </w:pPr>
            <w:r>
              <w:rPr>
                <w:b/>
                <w:sz w:val="24"/>
                <w:lang w:val="lt-LT"/>
              </w:rPr>
              <w:t>Virginija Andrulė</w:t>
            </w:r>
          </w:p>
          <w:p w14:paraId="0B4A98B6" w14:textId="2A4F13DD" w:rsidR="006A103E" w:rsidRPr="007C0BBD" w:rsidRDefault="006A103E" w:rsidP="00C86C00">
            <w:pPr>
              <w:tabs>
                <w:tab w:val="left" w:pos="567"/>
                <w:tab w:val="left" w:pos="5103"/>
              </w:tabs>
              <w:rPr>
                <w:b/>
                <w:sz w:val="24"/>
                <w:szCs w:val="24"/>
                <w:lang w:val="lt-LT"/>
              </w:rPr>
            </w:pPr>
          </w:p>
          <w:p w14:paraId="1D3C0345" w14:textId="4781E43E" w:rsidR="00A90299" w:rsidRPr="007C0BBD" w:rsidRDefault="006A103E" w:rsidP="00C86C00">
            <w:pPr>
              <w:ind w:left="-537" w:right="525" w:hanging="141"/>
              <w:rPr>
                <w:bCs/>
                <w:sz w:val="24"/>
                <w:szCs w:val="24"/>
                <w:lang w:val="lt-LT"/>
              </w:rPr>
            </w:pPr>
            <w:r w:rsidRPr="007C0BBD">
              <w:rPr>
                <w:bCs/>
                <w:sz w:val="24"/>
                <w:szCs w:val="24"/>
                <w:lang w:val="lt-LT"/>
              </w:rPr>
              <w:t>____</w:t>
            </w:r>
          </w:p>
          <w:p w14:paraId="57F9600C" w14:textId="0F40D918" w:rsidR="006A103E" w:rsidRPr="007C0BBD" w:rsidRDefault="006A103E" w:rsidP="00C86C00">
            <w:pPr>
              <w:tabs>
                <w:tab w:val="left" w:pos="567"/>
                <w:tab w:val="left" w:pos="5103"/>
              </w:tabs>
              <w:rPr>
                <w:bCs/>
                <w:sz w:val="24"/>
                <w:szCs w:val="24"/>
                <w:lang w:val="lt-LT"/>
              </w:rPr>
            </w:pPr>
          </w:p>
        </w:tc>
        <w:tc>
          <w:tcPr>
            <w:tcW w:w="5605" w:type="dxa"/>
            <w:gridSpan w:val="3"/>
          </w:tcPr>
          <w:p w14:paraId="7BEACE09" w14:textId="77777777" w:rsidR="00357CF5" w:rsidRPr="007C0BBD" w:rsidRDefault="00357CF5" w:rsidP="00C86C00">
            <w:pPr>
              <w:pStyle w:val="TableParagraph"/>
              <w:rPr>
                <w:b/>
                <w:spacing w:val="-2"/>
                <w:sz w:val="24"/>
                <w:szCs w:val="24"/>
              </w:rPr>
            </w:pPr>
          </w:p>
          <w:p w14:paraId="689B2B0E" w14:textId="77777777" w:rsidR="00357CF5" w:rsidRPr="007C0BBD" w:rsidRDefault="00357CF5" w:rsidP="00C86C00">
            <w:pPr>
              <w:pStyle w:val="TableParagraph"/>
              <w:rPr>
                <w:b/>
                <w:spacing w:val="-2"/>
                <w:sz w:val="24"/>
                <w:szCs w:val="24"/>
              </w:rPr>
            </w:pPr>
          </w:p>
          <w:p w14:paraId="14E68CDF" w14:textId="0E0968E4" w:rsidR="00BD3E50" w:rsidRDefault="00BD3E50" w:rsidP="00C86C00">
            <w:pPr>
              <w:pStyle w:val="TableParagraph"/>
              <w:rPr>
                <w:b/>
                <w:spacing w:val="-2"/>
                <w:sz w:val="24"/>
                <w:szCs w:val="24"/>
              </w:rPr>
            </w:pPr>
            <w:r w:rsidRPr="007C0BBD">
              <w:rPr>
                <w:b/>
                <w:spacing w:val="-2"/>
                <w:sz w:val="24"/>
                <w:szCs w:val="24"/>
              </w:rPr>
              <w:t>RANGOVAS</w:t>
            </w:r>
          </w:p>
          <w:p w14:paraId="10F4EC16" w14:textId="77777777" w:rsidR="007C0BBD" w:rsidRPr="007C0BBD" w:rsidRDefault="007C0BBD" w:rsidP="00C86C00">
            <w:pPr>
              <w:pStyle w:val="TableParagraph"/>
              <w:rPr>
                <w:b/>
                <w:spacing w:val="-2"/>
                <w:sz w:val="24"/>
                <w:szCs w:val="24"/>
              </w:rPr>
            </w:pPr>
          </w:p>
          <w:p w14:paraId="705C7F61" w14:textId="70AFE8E9" w:rsidR="001A5623" w:rsidRPr="007C0BBD" w:rsidRDefault="001A5623" w:rsidP="00C86C00">
            <w:pPr>
              <w:pStyle w:val="TableParagraph"/>
              <w:rPr>
                <w:b/>
                <w:spacing w:val="-2"/>
                <w:sz w:val="24"/>
                <w:szCs w:val="24"/>
              </w:rPr>
            </w:pPr>
            <w:r w:rsidRPr="007C0BBD">
              <w:rPr>
                <w:b/>
                <w:spacing w:val="-2"/>
                <w:sz w:val="24"/>
                <w:szCs w:val="24"/>
              </w:rPr>
              <w:t>UAB</w:t>
            </w:r>
            <w:r w:rsidR="007C0BBD" w:rsidRPr="007C0BBD">
              <w:rPr>
                <w:b/>
                <w:spacing w:val="-2"/>
                <w:sz w:val="24"/>
                <w:szCs w:val="24"/>
              </w:rPr>
              <w:t xml:space="preserve"> „</w:t>
            </w:r>
            <w:proofErr w:type="gramStart"/>
            <w:r w:rsidR="007C0BBD" w:rsidRPr="007C0BBD">
              <w:rPr>
                <w:b/>
                <w:spacing w:val="-2"/>
                <w:sz w:val="24"/>
                <w:szCs w:val="24"/>
              </w:rPr>
              <w:t>EXPOERA“</w:t>
            </w:r>
            <w:proofErr w:type="gramEnd"/>
          </w:p>
          <w:p w14:paraId="759972CD" w14:textId="77777777" w:rsidR="001A5623" w:rsidRPr="007C0BBD" w:rsidRDefault="001A5623" w:rsidP="00C86C00">
            <w:pPr>
              <w:pStyle w:val="TableParagraph"/>
              <w:rPr>
                <w:b/>
                <w:spacing w:val="-2"/>
                <w:sz w:val="24"/>
                <w:szCs w:val="24"/>
              </w:rPr>
            </w:pPr>
          </w:p>
          <w:p w14:paraId="0C9C6FA0" w14:textId="77777777" w:rsidR="001A5623" w:rsidRPr="007C0BBD" w:rsidRDefault="001A5623" w:rsidP="00C86C00">
            <w:pPr>
              <w:pStyle w:val="TableParagraph"/>
              <w:rPr>
                <w:b/>
                <w:spacing w:val="-2"/>
                <w:sz w:val="24"/>
                <w:szCs w:val="24"/>
              </w:rPr>
            </w:pPr>
            <w:proofErr w:type="spellStart"/>
            <w:r w:rsidRPr="007C0BBD">
              <w:rPr>
                <w:b/>
                <w:spacing w:val="-2"/>
                <w:sz w:val="24"/>
                <w:szCs w:val="24"/>
              </w:rPr>
              <w:t>Direktorius</w:t>
            </w:r>
            <w:proofErr w:type="spellEnd"/>
          </w:p>
          <w:p w14:paraId="7B048D43" w14:textId="05E0A949" w:rsidR="00BD3E50" w:rsidRPr="007C0BBD" w:rsidRDefault="001A5623" w:rsidP="00C86C00">
            <w:pPr>
              <w:pStyle w:val="TableParagraph"/>
              <w:rPr>
                <w:bCs/>
                <w:sz w:val="24"/>
                <w:szCs w:val="24"/>
              </w:rPr>
            </w:pPr>
            <w:r w:rsidRPr="007C0BBD">
              <w:rPr>
                <w:b/>
                <w:spacing w:val="-2"/>
                <w:sz w:val="24"/>
                <w:szCs w:val="24"/>
              </w:rPr>
              <w:t xml:space="preserve">Gintaras </w:t>
            </w:r>
            <w:proofErr w:type="spellStart"/>
            <w:r w:rsidRPr="007C0BBD">
              <w:rPr>
                <w:b/>
                <w:spacing w:val="-2"/>
                <w:sz w:val="24"/>
                <w:szCs w:val="24"/>
              </w:rPr>
              <w:t>Uždavinys</w:t>
            </w:r>
            <w:proofErr w:type="spellEnd"/>
          </w:p>
        </w:tc>
      </w:tr>
      <w:tr w:rsidR="00BD3E50" w:rsidRPr="00BD4F14" w14:paraId="72B6BB6F"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49C282BC" w14:textId="77777777" w:rsidR="00BD3E50" w:rsidRPr="00BD4F14" w:rsidRDefault="00BD3E50" w:rsidP="00AB0EC5">
            <w:pPr>
              <w:pStyle w:val="BodyText"/>
              <w:spacing w:line="252" w:lineRule="exact"/>
              <w:ind w:left="1251"/>
            </w:pPr>
          </w:p>
        </w:tc>
        <w:tc>
          <w:tcPr>
            <w:tcW w:w="5605" w:type="dxa"/>
            <w:gridSpan w:val="3"/>
          </w:tcPr>
          <w:p w14:paraId="19EEA182" w14:textId="77777777" w:rsidR="00BD3E50" w:rsidRPr="00BD4F14" w:rsidRDefault="00BD3E50" w:rsidP="00AB0EC5">
            <w:pPr>
              <w:pStyle w:val="TableParagraph"/>
              <w:spacing w:line="250" w:lineRule="atLeast"/>
              <w:ind w:right="431"/>
            </w:pPr>
          </w:p>
        </w:tc>
      </w:tr>
      <w:tr w:rsidR="00BD3E50" w:rsidRPr="00BD4F14" w14:paraId="57601711"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67418EE7" w14:textId="77777777" w:rsidR="00BD3E50" w:rsidRPr="00BD4F14" w:rsidRDefault="00BD3E50" w:rsidP="00AB0EC5">
            <w:pPr>
              <w:pStyle w:val="TableParagraph"/>
              <w:spacing w:line="250" w:lineRule="atLeast"/>
            </w:pPr>
          </w:p>
        </w:tc>
        <w:tc>
          <w:tcPr>
            <w:tcW w:w="5605" w:type="dxa"/>
            <w:gridSpan w:val="3"/>
          </w:tcPr>
          <w:p w14:paraId="30E18961" w14:textId="77777777" w:rsidR="00BD3E50" w:rsidRPr="00BD4F14" w:rsidRDefault="00BD3E50" w:rsidP="00AB0EC5">
            <w:pPr>
              <w:pStyle w:val="TableParagraph"/>
              <w:spacing w:before="9"/>
            </w:pPr>
          </w:p>
        </w:tc>
      </w:tr>
      <w:tr w:rsidR="00BD3E50" w:rsidRPr="00BD4F14" w14:paraId="16802353"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1C61D64C" w14:textId="77777777" w:rsidR="00BD3E50" w:rsidRPr="00BD4F14" w:rsidRDefault="00BD3E50" w:rsidP="00AB0EC5">
            <w:pPr>
              <w:pStyle w:val="TableParagraph"/>
              <w:spacing w:line="250" w:lineRule="atLeast"/>
            </w:pPr>
          </w:p>
        </w:tc>
        <w:tc>
          <w:tcPr>
            <w:tcW w:w="5605" w:type="dxa"/>
            <w:gridSpan w:val="3"/>
          </w:tcPr>
          <w:p w14:paraId="4A8CCC22" w14:textId="77777777" w:rsidR="00BD3E50" w:rsidRPr="00BD4F14" w:rsidRDefault="00BD3E50" w:rsidP="00AB0EC5">
            <w:pPr>
              <w:pStyle w:val="TableParagraph"/>
              <w:spacing w:before="9"/>
              <w:rPr>
                <w:spacing w:val="-2"/>
              </w:rPr>
            </w:pPr>
          </w:p>
        </w:tc>
      </w:tr>
      <w:tr w:rsidR="00B22D5E" w:rsidRPr="00BD4F14" w14:paraId="18DC0D0D"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3AC7D7B9" w14:textId="77777777" w:rsidR="00B22D5E" w:rsidRPr="00BD4F14" w:rsidRDefault="00B22D5E" w:rsidP="00AB0EC5">
            <w:pPr>
              <w:pStyle w:val="TableParagraph"/>
              <w:spacing w:line="250" w:lineRule="atLeast"/>
            </w:pPr>
          </w:p>
        </w:tc>
        <w:tc>
          <w:tcPr>
            <w:tcW w:w="5605" w:type="dxa"/>
            <w:gridSpan w:val="3"/>
          </w:tcPr>
          <w:p w14:paraId="1FABB218" w14:textId="77777777" w:rsidR="00B22D5E" w:rsidRPr="0004641F" w:rsidRDefault="00B22D5E" w:rsidP="00AB0EC5">
            <w:pPr>
              <w:pStyle w:val="TableParagraph"/>
              <w:spacing w:before="9"/>
              <w:rPr>
                <w:b/>
                <w:bCs/>
                <w:spacing w:val="-2"/>
              </w:rPr>
            </w:pPr>
          </w:p>
        </w:tc>
      </w:tr>
      <w:tr w:rsidR="00B22D5E" w:rsidRPr="00BD4F14" w14:paraId="339D4FC2"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5BF1A86B" w14:textId="77777777" w:rsidR="00B22D5E" w:rsidRPr="00BD4F14" w:rsidRDefault="00B22D5E" w:rsidP="00AB0EC5">
            <w:pPr>
              <w:pStyle w:val="TableParagraph"/>
              <w:spacing w:line="250" w:lineRule="atLeast"/>
            </w:pPr>
          </w:p>
        </w:tc>
        <w:tc>
          <w:tcPr>
            <w:tcW w:w="5605" w:type="dxa"/>
            <w:gridSpan w:val="3"/>
          </w:tcPr>
          <w:p w14:paraId="60D7030F" w14:textId="77777777" w:rsidR="00B22D5E" w:rsidRPr="0004641F" w:rsidRDefault="00B22D5E" w:rsidP="00AB0EC5">
            <w:pPr>
              <w:pStyle w:val="TableParagraph"/>
              <w:spacing w:before="9"/>
              <w:rPr>
                <w:b/>
                <w:bCs/>
                <w:spacing w:val="-2"/>
              </w:rPr>
            </w:pPr>
          </w:p>
        </w:tc>
      </w:tr>
      <w:tr w:rsidR="00CD7EC7" w:rsidRPr="00BD4F14" w14:paraId="0D0D18DF"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1B3F0FF9" w14:textId="77777777" w:rsidR="00CD7EC7" w:rsidRPr="00BD4F14" w:rsidRDefault="00CD7EC7" w:rsidP="00AB0EC5">
            <w:pPr>
              <w:pStyle w:val="TableParagraph"/>
              <w:spacing w:line="250" w:lineRule="atLeast"/>
            </w:pPr>
          </w:p>
        </w:tc>
        <w:tc>
          <w:tcPr>
            <w:tcW w:w="5605" w:type="dxa"/>
            <w:gridSpan w:val="3"/>
          </w:tcPr>
          <w:p w14:paraId="5D547B5A" w14:textId="77777777" w:rsidR="00CD7EC7" w:rsidRPr="0004641F" w:rsidRDefault="00CD7EC7" w:rsidP="00AB0EC5">
            <w:pPr>
              <w:pStyle w:val="TableParagraph"/>
              <w:spacing w:before="9"/>
              <w:rPr>
                <w:b/>
                <w:bCs/>
                <w:spacing w:val="-2"/>
              </w:rPr>
            </w:pPr>
          </w:p>
        </w:tc>
      </w:tr>
    </w:tbl>
    <w:p w14:paraId="09F816C8" w14:textId="4A7FC913" w:rsidR="002D06F3" w:rsidRPr="00AF6D99" w:rsidRDefault="002D06F3" w:rsidP="00CD7EC7">
      <w:pPr>
        <w:tabs>
          <w:tab w:val="left" w:pos="6245"/>
        </w:tabs>
        <w:spacing w:before="1"/>
        <w:rPr>
          <w:sz w:val="20"/>
          <w:lang w:val="lt-LT"/>
        </w:rPr>
      </w:pPr>
    </w:p>
    <w:sectPr w:rsidR="002D06F3" w:rsidRPr="00AF6D99" w:rsidSect="00743BDA">
      <w:footerReference w:type="default" r:id="rId22"/>
      <w:pgSz w:w="11910" w:h="16840"/>
      <w:pgMar w:top="880" w:right="711"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D134" w14:textId="77777777" w:rsidR="007A7FD2" w:rsidRDefault="007A7FD2">
      <w:r>
        <w:separator/>
      </w:r>
    </w:p>
  </w:endnote>
  <w:endnote w:type="continuationSeparator" w:id="0">
    <w:p w14:paraId="158419E0" w14:textId="77777777" w:rsidR="007A7FD2" w:rsidRDefault="007A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4" w14:textId="7BBAB31A" w:rsidR="002D06F3" w:rsidRPr="0074015C" w:rsidRDefault="002D06F3" w:rsidP="005358C7">
    <w:pPr>
      <w:pStyle w:val="BodyText"/>
      <w:tabs>
        <w:tab w:val="center" w:pos="5295"/>
      </w:tabs>
      <w:spacing w:line="14" w:lineRule="auto"/>
      <w:ind w:left="0"/>
      <w:jc w:val="left"/>
      <w:rPr>
        <w:sz w:val="20"/>
        <w:lang w:val="lt-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F3" w14:textId="3DA6A544" w:rsidR="002D06F3" w:rsidRDefault="002D06F3">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5" w14:textId="0E0CCEF9" w:rsidR="002D06F3" w:rsidRDefault="002D06F3">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6" w14:textId="2459D9AF"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09F816FE" wp14:editId="50F6BA67">
              <wp:simplePos x="0" y="0"/>
              <wp:positionH relativeFrom="page">
                <wp:posOffset>4051300</wp:posOffset>
              </wp:positionH>
              <wp:positionV relativeFrom="page">
                <wp:posOffset>10052685</wp:posOffset>
              </wp:positionV>
              <wp:extent cx="177800" cy="194310"/>
              <wp:effectExtent l="0" t="0" r="0" b="0"/>
              <wp:wrapNone/>
              <wp:docPr id="1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6" w14:textId="76F715AC"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E" id="_x0000_t202" coordsize="21600,21600" o:spt="202" path="m,l,21600r21600,l21600,xe">
              <v:stroke joinstyle="miter"/>
              <v:path gradientshapeok="t" o:connecttype="rect"/>
            </v:shapetype>
            <v:shape id="docshape11" o:spid="_x0000_s1026" type="#_x0000_t202" style="position:absolute;margin-left:319pt;margin-top:791.55pt;width:1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" filled="f" stroked="f">
              <v:textbox inset="0,0,0,0">
                <w:txbxContent>
                  <w:p w14:paraId="09F81716" w14:textId="76F715AC" w:rsidR="002D06F3" w:rsidRDefault="002D06F3">
                    <w:pPr>
                      <w:spacing w:before="10"/>
                      <w:ind w:left="20"/>
                      <w:rPr>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7" w14:textId="2C99A17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09F816FF" wp14:editId="663F7C8A">
              <wp:simplePos x="0" y="0"/>
              <wp:positionH relativeFrom="page">
                <wp:posOffset>4051300</wp:posOffset>
              </wp:positionH>
              <wp:positionV relativeFrom="page">
                <wp:posOffset>10052685</wp:posOffset>
              </wp:positionV>
              <wp:extent cx="177800" cy="194310"/>
              <wp:effectExtent l="0" t="0" r="0" b="0"/>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7" w14:textId="58997E71"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F" id="_x0000_t202" coordsize="21600,21600" o:spt="202" path="m,l,21600r21600,l21600,xe">
              <v:stroke joinstyle="miter"/>
              <v:path gradientshapeok="t" o:connecttype="rect"/>
            </v:shapetype>
            <v:shape id="docshape12" o:spid="_x0000_s1027" type="#_x0000_t202" style="position:absolute;margin-left:319pt;margin-top:791.55pt;width:14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" filled="f" stroked="f">
              <v:textbox inset="0,0,0,0">
                <w:txbxContent>
                  <w:p w14:paraId="09F81717" w14:textId="58997E71" w:rsidR="002D06F3" w:rsidRDefault="002D06F3">
                    <w:pPr>
                      <w:spacing w:before="10"/>
                      <w:ind w:left="20"/>
                      <w:rPr>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8" w14:textId="745CADAF" w:rsidR="002D06F3" w:rsidRDefault="002D06F3">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9" w14:textId="37E03BDE"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4384" behindDoc="1" locked="0" layoutInCell="1" allowOverlap="1" wp14:anchorId="09F81701" wp14:editId="1F41BC44">
              <wp:simplePos x="0" y="0"/>
              <wp:positionH relativeFrom="page">
                <wp:posOffset>4051300</wp:posOffset>
              </wp:positionH>
              <wp:positionV relativeFrom="page">
                <wp:posOffset>10052685</wp:posOffset>
              </wp:positionV>
              <wp:extent cx="177800" cy="19431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9" w14:textId="603ADC83"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1" id="_x0000_t202" coordsize="21600,21600" o:spt="202" path="m,l,21600r21600,l21600,xe">
              <v:stroke joinstyle="miter"/>
              <v:path gradientshapeok="t" o:connecttype="rect"/>
            </v:shapetype>
            <v:shape id="docshape15" o:spid="_x0000_s1028" type="#_x0000_t202" style="position:absolute;margin-left:319pt;margin-top:791.55pt;width:1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UvLi7XnFGcyt+9eZ2npmRQLI8d+fBB4yBiUEriniZwONz7EMlAsVyJtSzemb5Pfe3tXwd8MZ4k&#10;8pHvzDxM1SRMXcpNVBa1VFgfWQ3hPC083Rx0SL+kGHlSSul/7oG0FP1Hy47EsVoCWoJqCcAqflrK&#10;IMUc3oR5/PaOTNsx8uy5xWt2rTFJ0SOLE13ufhJ6mtQ4Xn/u063H/7T7DQ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46aA9kBAACXAwAADgAAAAAAAAAAAAAAAAAuAgAAZHJzL2Uyb0RvYy54bWxQSwECLQAUAAYACAAA&#10;ACEAhLtIteAAAAANAQAADwAAAAAAAAAAAAAAAAAzBAAAZHJzL2Rvd25yZXYueG1sUEsFBgAAAAAE&#10;AAQA8wAAAEAFAAAAAA==&#10;" filled="f" stroked="f">
              <v:textbox inset="0,0,0,0">
                <w:txbxContent>
                  <w:p w14:paraId="09F81719" w14:textId="603ADC83" w:rsidR="002D06F3" w:rsidRDefault="002D06F3">
                    <w:pPr>
                      <w:spacing w:before="10"/>
                      <w:ind w:left="20"/>
                      <w:rPr>
                        <w:sz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A" w14:textId="2CDDC0F4"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7456" behindDoc="1" locked="0" layoutInCell="1" allowOverlap="1" wp14:anchorId="09F81702" wp14:editId="6BFF893A">
              <wp:simplePos x="0" y="0"/>
              <wp:positionH relativeFrom="page">
                <wp:posOffset>4051300</wp:posOffset>
              </wp:positionH>
              <wp:positionV relativeFrom="page">
                <wp:posOffset>10052685</wp:posOffset>
              </wp:positionV>
              <wp:extent cx="177800" cy="194310"/>
              <wp:effectExtent l="0" t="0" r="12700" b="1524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A" w14:textId="082694F0"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2" id="_x0000_t202" coordsize="21600,21600" o:spt="202" path="m,l,21600r21600,l21600,xe">
              <v:stroke joinstyle="miter"/>
              <v:path gradientshapeok="t" o:connecttype="rect"/>
            </v:shapetype>
            <v:shape id="docshape16" o:spid="_x0000_s1029" type="#_x0000_t202" style="position:absolute;margin-left:319pt;margin-top:791.55pt;width:14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DHwwVtkBAACXAwAADgAAAAAAAAAAAAAAAAAuAgAAZHJzL2Uyb0RvYy54bWxQSwECLQAUAAYACAAA&#10;ACEAhLtIteAAAAANAQAADwAAAAAAAAAAAAAAAAAzBAAAZHJzL2Rvd25yZXYueG1sUEsFBgAAAAAE&#10;AAQA8wAAAEAFAAAAAA==&#10;" filled="f" stroked="f">
              <v:textbox inset="0,0,0,0">
                <w:txbxContent>
                  <w:p w14:paraId="09F8171A" w14:textId="082694F0" w:rsidR="002D06F3" w:rsidRDefault="002D06F3">
                    <w:pPr>
                      <w:spacing w:before="10"/>
                      <w:ind w:left="20"/>
                      <w:rPr>
                        <w:sz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C" w14:textId="6A515AF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70528" behindDoc="1" locked="0" layoutInCell="1" allowOverlap="1" wp14:anchorId="09F81704" wp14:editId="4DE1CBB9">
              <wp:simplePos x="0" y="0"/>
              <wp:positionH relativeFrom="page">
                <wp:posOffset>4051300</wp:posOffset>
              </wp:positionH>
              <wp:positionV relativeFrom="page">
                <wp:posOffset>10052685</wp:posOffset>
              </wp:positionV>
              <wp:extent cx="177800" cy="194310"/>
              <wp:effectExtent l="0" t="0" r="0" b="0"/>
              <wp:wrapNone/>
              <wp:docPr id="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C" w14:textId="4F5982A9"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4" id="_x0000_t202" coordsize="21600,21600" o:spt="202" path="m,l,21600r21600,l21600,xe">
              <v:stroke joinstyle="miter"/>
              <v:path gradientshapeok="t" o:connecttype="rect"/>
            </v:shapetype>
            <v:shape id="docshape18" o:spid="_x0000_s1030" type="#_x0000_t202" style="position:absolute;margin-left:319pt;margin-top:791.55pt;width:14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KcVJdkBAACXAwAADgAAAAAAAAAAAAAAAAAuAgAAZHJzL2Uyb0RvYy54bWxQSwECLQAUAAYACAAA&#10;ACEAhLtIteAAAAANAQAADwAAAAAAAAAAAAAAAAAzBAAAZHJzL2Rvd25yZXYueG1sUEsFBgAAAAAE&#10;AAQA8wAAAEAFAAAAAA==&#10;" filled="f" stroked="f">
              <v:textbox inset="0,0,0,0">
                <w:txbxContent>
                  <w:p w14:paraId="09F8171C" w14:textId="4F5982A9" w:rsidR="002D06F3" w:rsidRDefault="002D06F3">
                    <w:pPr>
                      <w:spacing w:before="10"/>
                      <w:ind w:left="20"/>
                      <w:rPr>
                        <w:sz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D" w14:textId="694971E2" w:rsidR="002D06F3" w:rsidRDefault="002D06F3">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557C" w14:textId="77777777" w:rsidR="007A7FD2" w:rsidRDefault="007A7FD2">
      <w:r>
        <w:separator/>
      </w:r>
    </w:p>
  </w:footnote>
  <w:footnote w:type="continuationSeparator" w:id="0">
    <w:p w14:paraId="6C0F5DC1" w14:textId="77777777" w:rsidR="007A7FD2" w:rsidRDefault="007A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2013461"/>
    <w:multiLevelType w:val="hybridMultilevel"/>
    <w:tmpl w:val="71565DF8"/>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hint="default"/>
      </w:rPr>
    </w:lvl>
    <w:lvl w:ilvl="3" w:tplc="04270001">
      <w:start w:val="1"/>
      <w:numFmt w:val="bullet"/>
      <w:lvlText w:val=""/>
      <w:lvlJc w:val="left"/>
      <w:pPr>
        <w:ind w:left="2937" w:hanging="360"/>
      </w:pPr>
      <w:rPr>
        <w:rFonts w:ascii="Symbol" w:hAnsi="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hint="default"/>
      </w:rPr>
    </w:lvl>
    <w:lvl w:ilvl="6" w:tplc="04270001">
      <w:start w:val="1"/>
      <w:numFmt w:val="bullet"/>
      <w:lvlText w:val=""/>
      <w:lvlJc w:val="left"/>
      <w:pPr>
        <w:ind w:left="5097" w:hanging="360"/>
      </w:pPr>
      <w:rPr>
        <w:rFonts w:ascii="Symbol" w:hAnsi="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hint="default"/>
      </w:rPr>
    </w:lvl>
  </w:abstractNum>
  <w:abstractNum w:abstractNumId="28"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9"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30"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1" w15:restartNumberingAfterBreak="0">
    <w:nsid w:val="29427F3A"/>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32"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3"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4"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5"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6"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7"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8"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9"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40"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41"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2"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3"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4"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5"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6"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7"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8"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9"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50"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1"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2"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3"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4"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5"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6"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7"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8"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9"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60"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1"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2"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3"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4"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5"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6" w15:restartNumberingAfterBreak="0">
    <w:nsid w:val="585C0E6A"/>
    <w:multiLevelType w:val="multilevel"/>
    <w:tmpl w:val="ED86B9FE"/>
    <w:lvl w:ilvl="0">
      <w:start w:val="1"/>
      <w:numFmt w:val="decimal"/>
      <w:lvlText w:val="%1."/>
      <w:lvlJc w:val="left"/>
      <w:pPr>
        <w:ind w:left="1210" w:hanging="360"/>
      </w:pPr>
      <w:rPr>
        <w:rFonts w:ascii="Times New Roman" w:hAnsi="Times New Roman" w:cs="Times New Roman"/>
        <w:b w:val="0"/>
        <w:bCs w:val="0"/>
        <w:sz w:val="24"/>
        <w:szCs w:val="24"/>
      </w:rPr>
    </w:lvl>
    <w:lvl w:ilvl="1">
      <w:start w:val="1"/>
      <w:numFmt w:val="decimal"/>
      <w:lvlText w:val="%1.%2."/>
      <w:lvlJc w:val="left"/>
      <w:pPr>
        <w:ind w:left="121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7"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8"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9"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70"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71"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72"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3" w15:restartNumberingAfterBreak="0">
    <w:nsid w:val="5C893CB5"/>
    <w:multiLevelType w:val="hybridMultilevel"/>
    <w:tmpl w:val="0D68D4A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4"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5"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6"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7"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8"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9"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80"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81"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2"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83"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4"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5"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6"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7"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8"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9"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90"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91"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92"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5"/>
  </w:num>
  <w:num w:numId="3" w16cid:durableId="1972982342">
    <w:abstractNumId w:val="44"/>
  </w:num>
  <w:num w:numId="4" w16cid:durableId="818695859">
    <w:abstractNumId w:val="25"/>
  </w:num>
  <w:num w:numId="5" w16cid:durableId="171573923">
    <w:abstractNumId w:val="53"/>
  </w:num>
  <w:num w:numId="6" w16cid:durableId="1933200134">
    <w:abstractNumId w:val="35"/>
  </w:num>
  <w:num w:numId="7" w16cid:durableId="484781513">
    <w:abstractNumId w:val="38"/>
  </w:num>
  <w:num w:numId="8" w16cid:durableId="716857892">
    <w:abstractNumId w:val="1"/>
  </w:num>
  <w:num w:numId="9" w16cid:durableId="1025445624">
    <w:abstractNumId w:val="87"/>
  </w:num>
  <w:num w:numId="10" w16cid:durableId="418065757">
    <w:abstractNumId w:val="0"/>
  </w:num>
  <w:num w:numId="11" w16cid:durableId="1137645090">
    <w:abstractNumId w:val="90"/>
  </w:num>
  <w:num w:numId="12" w16cid:durableId="1390761660">
    <w:abstractNumId w:val="46"/>
  </w:num>
  <w:num w:numId="13" w16cid:durableId="1556695052">
    <w:abstractNumId w:val="70"/>
  </w:num>
  <w:num w:numId="14" w16cid:durableId="2031711636">
    <w:abstractNumId w:val="4"/>
  </w:num>
  <w:num w:numId="15" w16cid:durableId="1853690523">
    <w:abstractNumId w:val="72"/>
  </w:num>
  <w:num w:numId="16" w16cid:durableId="1595169881">
    <w:abstractNumId w:val="61"/>
  </w:num>
  <w:num w:numId="17" w16cid:durableId="476536131">
    <w:abstractNumId w:val="49"/>
  </w:num>
  <w:num w:numId="18" w16cid:durableId="439419611">
    <w:abstractNumId w:val="41"/>
  </w:num>
  <w:num w:numId="19" w16cid:durableId="266740151">
    <w:abstractNumId w:val="74"/>
  </w:num>
  <w:num w:numId="20" w16cid:durableId="712660410">
    <w:abstractNumId w:val="10"/>
  </w:num>
  <w:num w:numId="21" w16cid:durableId="1166939998">
    <w:abstractNumId w:val="84"/>
  </w:num>
  <w:num w:numId="22" w16cid:durableId="204487960">
    <w:abstractNumId w:val="48"/>
  </w:num>
  <w:num w:numId="23" w16cid:durableId="2017490803">
    <w:abstractNumId w:val="33"/>
  </w:num>
  <w:num w:numId="24" w16cid:durableId="630794445">
    <w:abstractNumId w:val="21"/>
  </w:num>
  <w:num w:numId="25" w16cid:durableId="813911059">
    <w:abstractNumId w:val="37"/>
  </w:num>
  <w:num w:numId="26" w16cid:durableId="1450276093">
    <w:abstractNumId w:val="22"/>
  </w:num>
  <w:num w:numId="27" w16cid:durableId="150753871">
    <w:abstractNumId w:val="54"/>
  </w:num>
  <w:num w:numId="28" w16cid:durableId="90862378">
    <w:abstractNumId w:val="5"/>
  </w:num>
  <w:num w:numId="29" w16cid:durableId="856583111">
    <w:abstractNumId w:val="82"/>
  </w:num>
  <w:num w:numId="30" w16cid:durableId="1839803004">
    <w:abstractNumId w:val="14"/>
  </w:num>
  <w:num w:numId="31" w16cid:durableId="1404403589">
    <w:abstractNumId w:val="59"/>
  </w:num>
  <w:num w:numId="32" w16cid:durableId="1538350080">
    <w:abstractNumId w:val="13"/>
  </w:num>
  <w:num w:numId="33" w16cid:durableId="550309533">
    <w:abstractNumId w:val="40"/>
  </w:num>
  <w:num w:numId="34" w16cid:durableId="745029747">
    <w:abstractNumId w:val="20"/>
  </w:num>
  <w:num w:numId="35" w16cid:durableId="242110080">
    <w:abstractNumId w:val="2"/>
  </w:num>
  <w:num w:numId="36" w16cid:durableId="619992689">
    <w:abstractNumId w:val="85"/>
  </w:num>
  <w:num w:numId="37" w16cid:durableId="1124496907">
    <w:abstractNumId w:val="3"/>
  </w:num>
  <w:num w:numId="38" w16cid:durableId="1273589869">
    <w:abstractNumId w:val="16"/>
  </w:num>
  <w:num w:numId="39" w16cid:durableId="1380208158">
    <w:abstractNumId w:val="30"/>
  </w:num>
  <w:num w:numId="40" w16cid:durableId="288173059">
    <w:abstractNumId w:val="55"/>
  </w:num>
  <w:num w:numId="41" w16cid:durableId="372972499">
    <w:abstractNumId w:val="69"/>
  </w:num>
  <w:num w:numId="42" w16cid:durableId="2065712973">
    <w:abstractNumId w:val="80"/>
  </w:num>
  <w:num w:numId="43" w16cid:durableId="1928995417">
    <w:abstractNumId w:val="77"/>
  </w:num>
  <w:num w:numId="44" w16cid:durableId="1015615812">
    <w:abstractNumId w:val="86"/>
  </w:num>
  <w:num w:numId="45" w16cid:durableId="845557865">
    <w:abstractNumId w:val="8"/>
  </w:num>
  <w:num w:numId="46" w16cid:durableId="40372930">
    <w:abstractNumId w:val="43"/>
  </w:num>
  <w:num w:numId="47" w16cid:durableId="383137972">
    <w:abstractNumId w:val="42"/>
  </w:num>
  <w:num w:numId="48" w16cid:durableId="1272980272">
    <w:abstractNumId w:val="58"/>
  </w:num>
  <w:num w:numId="49" w16cid:durableId="960304548">
    <w:abstractNumId w:val="64"/>
  </w:num>
  <w:num w:numId="50" w16cid:durableId="778993108">
    <w:abstractNumId w:val="28"/>
  </w:num>
  <w:num w:numId="51" w16cid:durableId="1238782685">
    <w:abstractNumId w:val="71"/>
  </w:num>
  <w:num w:numId="52" w16cid:durableId="1343044761">
    <w:abstractNumId w:val="19"/>
  </w:num>
  <w:num w:numId="53" w16cid:durableId="1055659251">
    <w:abstractNumId w:val="83"/>
  </w:num>
  <w:num w:numId="54" w16cid:durableId="1069770583">
    <w:abstractNumId w:val="88"/>
  </w:num>
  <w:num w:numId="55" w16cid:durableId="971597091">
    <w:abstractNumId w:val="45"/>
  </w:num>
  <w:num w:numId="56" w16cid:durableId="430976640">
    <w:abstractNumId w:val="56"/>
  </w:num>
  <w:num w:numId="57" w16cid:durableId="983780780">
    <w:abstractNumId w:val="51"/>
  </w:num>
  <w:num w:numId="58" w16cid:durableId="2052728421">
    <w:abstractNumId w:val="39"/>
  </w:num>
  <w:num w:numId="59" w16cid:durableId="253172896">
    <w:abstractNumId w:val="34"/>
  </w:num>
  <w:num w:numId="60" w16cid:durableId="741802304">
    <w:abstractNumId w:val="32"/>
  </w:num>
  <w:num w:numId="61" w16cid:durableId="2025205657">
    <w:abstractNumId w:val="81"/>
  </w:num>
  <w:num w:numId="62" w16cid:durableId="488599426">
    <w:abstractNumId w:val="15"/>
  </w:num>
  <w:num w:numId="63" w16cid:durableId="1057512567">
    <w:abstractNumId w:val="7"/>
  </w:num>
  <w:num w:numId="64" w16cid:durableId="1388794002">
    <w:abstractNumId w:val="52"/>
  </w:num>
  <w:num w:numId="65" w16cid:durableId="774135842">
    <w:abstractNumId w:val="18"/>
  </w:num>
  <w:num w:numId="66" w16cid:durableId="2030251816">
    <w:abstractNumId w:val="60"/>
  </w:num>
  <w:num w:numId="67" w16cid:durableId="1228418559">
    <w:abstractNumId w:val="62"/>
  </w:num>
  <w:num w:numId="68" w16cid:durableId="1379892270">
    <w:abstractNumId w:val="89"/>
  </w:num>
  <w:num w:numId="69" w16cid:durableId="1981768399">
    <w:abstractNumId w:val="92"/>
  </w:num>
  <w:num w:numId="70" w16cid:durableId="1441098466">
    <w:abstractNumId w:val="68"/>
  </w:num>
  <w:num w:numId="71" w16cid:durableId="665209791">
    <w:abstractNumId w:val="17"/>
  </w:num>
  <w:num w:numId="72" w16cid:durableId="726219391">
    <w:abstractNumId w:val="50"/>
  </w:num>
  <w:num w:numId="73" w16cid:durableId="852497223">
    <w:abstractNumId w:val="67"/>
  </w:num>
  <w:num w:numId="74" w16cid:durableId="399404678">
    <w:abstractNumId w:val="29"/>
  </w:num>
  <w:num w:numId="75" w16cid:durableId="530343590">
    <w:abstractNumId w:val="47"/>
  </w:num>
  <w:num w:numId="76" w16cid:durableId="1591155311">
    <w:abstractNumId w:val="6"/>
  </w:num>
  <w:num w:numId="77" w16cid:durableId="618877693">
    <w:abstractNumId w:val="57"/>
  </w:num>
  <w:num w:numId="78" w16cid:durableId="1235625524">
    <w:abstractNumId w:val="65"/>
  </w:num>
  <w:num w:numId="79" w16cid:durableId="1629510134">
    <w:abstractNumId w:val="9"/>
  </w:num>
  <w:num w:numId="80" w16cid:durableId="347412449">
    <w:abstractNumId w:val="36"/>
  </w:num>
  <w:num w:numId="81" w16cid:durableId="1585216937">
    <w:abstractNumId w:val="78"/>
  </w:num>
  <w:num w:numId="82" w16cid:durableId="1011953980">
    <w:abstractNumId w:val="12"/>
  </w:num>
  <w:num w:numId="83" w16cid:durableId="1666669554">
    <w:abstractNumId w:val="26"/>
  </w:num>
  <w:num w:numId="84" w16cid:durableId="1251693110">
    <w:abstractNumId w:val="91"/>
  </w:num>
  <w:num w:numId="85" w16cid:durableId="1092044909">
    <w:abstractNumId w:val="76"/>
  </w:num>
  <w:num w:numId="86" w16cid:durableId="510947358">
    <w:abstractNumId w:val="23"/>
  </w:num>
  <w:num w:numId="87" w16cid:durableId="557284422">
    <w:abstractNumId w:val="63"/>
  </w:num>
  <w:num w:numId="88" w16cid:durableId="2052068945">
    <w:abstractNumId w:val="79"/>
  </w:num>
  <w:num w:numId="89" w16cid:durableId="2048529873">
    <w:abstractNumId w:val="24"/>
  </w:num>
  <w:num w:numId="90" w16cid:durableId="3769023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90740551">
    <w:abstractNumId w:val="73"/>
  </w:num>
  <w:num w:numId="92" w16cid:durableId="322584860">
    <w:abstractNumId w:val="27"/>
  </w:num>
  <w:num w:numId="93" w16cid:durableId="790048654">
    <w:abstractNumId w:val="66"/>
  </w:num>
  <w:num w:numId="94" w16cid:durableId="378669006">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0761B"/>
    <w:rsid w:val="00014EA1"/>
    <w:rsid w:val="00017ADA"/>
    <w:rsid w:val="00021A42"/>
    <w:rsid w:val="00022BE3"/>
    <w:rsid w:val="0002407A"/>
    <w:rsid w:val="000243BA"/>
    <w:rsid w:val="00024906"/>
    <w:rsid w:val="00032B08"/>
    <w:rsid w:val="000350E1"/>
    <w:rsid w:val="00040D3A"/>
    <w:rsid w:val="0004310F"/>
    <w:rsid w:val="0004622F"/>
    <w:rsid w:val="0004641F"/>
    <w:rsid w:val="00046901"/>
    <w:rsid w:val="00047B9C"/>
    <w:rsid w:val="000510AE"/>
    <w:rsid w:val="00053B15"/>
    <w:rsid w:val="000573CB"/>
    <w:rsid w:val="00060D6D"/>
    <w:rsid w:val="0006459F"/>
    <w:rsid w:val="00065144"/>
    <w:rsid w:val="00081CC3"/>
    <w:rsid w:val="0008360B"/>
    <w:rsid w:val="00090E45"/>
    <w:rsid w:val="00092703"/>
    <w:rsid w:val="00095328"/>
    <w:rsid w:val="000A32DA"/>
    <w:rsid w:val="000A4606"/>
    <w:rsid w:val="000A50B0"/>
    <w:rsid w:val="000A6DB1"/>
    <w:rsid w:val="000B593A"/>
    <w:rsid w:val="000D6295"/>
    <w:rsid w:val="000E005E"/>
    <w:rsid w:val="000F1F29"/>
    <w:rsid w:val="001002FB"/>
    <w:rsid w:val="00101B2F"/>
    <w:rsid w:val="001026E2"/>
    <w:rsid w:val="001064E4"/>
    <w:rsid w:val="00110A90"/>
    <w:rsid w:val="00113603"/>
    <w:rsid w:val="001163FA"/>
    <w:rsid w:val="001165A4"/>
    <w:rsid w:val="0012359F"/>
    <w:rsid w:val="001243A4"/>
    <w:rsid w:val="00131F52"/>
    <w:rsid w:val="00132A0B"/>
    <w:rsid w:val="001350B8"/>
    <w:rsid w:val="00137F55"/>
    <w:rsid w:val="00153A28"/>
    <w:rsid w:val="001619B3"/>
    <w:rsid w:val="00190A94"/>
    <w:rsid w:val="00194823"/>
    <w:rsid w:val="001A19BB"/>
    <w:rsid w:val="001A5623"/>
    <w:rsid w:val="001A6A74"/>
    <w:rsid w:val="001B30C9"/>
    <w:rsid w:val="001C2648"/>
    <w:rsid w:val="001D1742"/>
    <w:rsid w:val="001D3CF7"/>
    <w:rsid w:val="001D3E83"/>
    <w:rsid w:val="001D41EC"/>
    <w:rsid w:val="001E0C20"/>
    <w:rsid w:val="001E413B"/>
    <w:rsid w:val="001E5D6E"/>
    <w:rsid w:val="001F2DE2"/>
    <w:rsid w:val="001F6509"/>
    <w:rsid w:val="00210BA4"/>
    <w:rsid w:val="00221321"/>
    <w:rsid w:val="00221DF4"/>
    <w:rsid w:val="00222E6B"/>
    <w:rsid w:val="0022486C"/>
    <w:rsid w:val="002305C1"/>
    <w:rsid w:val="00234D3A"/>
    <w:rsid w:val="002361A4"/>
    <w:rsid w:val="002362F4"/>
    <w:rsid w:val="00244D81"/>
    <w:rsid w:val="00246336"/>
    <w:rsid w:val="002609A3"/>
    <w:rsid w:val="002626D4"/>
    <w:rsid w:val="00271C5B"/>
    <w:rsid w:val="00274584"/>
    <w:rsid w:val="002758CC"/>
    <w:rsid w:val="00281C75"/>
    <w:rsid w:val="00284256"/>
    <w:rsid w:val="0029773C"/>
    <w:rsid w:val="00297D33"/>
    <w:rsid w:val="002A0CDE"/>
    <w:rsid w:val="002B1A9C"/>
    <w:rsid w:val="002B5650"/>
    <w:rsid w:val="002D06F3"/>
    <w:rsid w:val="002D1D71"/>
    <w:rsid w:val="002D4672"/>
    <w:rsid w:val="002D5A5F"/>
    <w:rsid w:val="002E2CC3"/>
    <w:rsid w:val="002E39EE"/>
    <w:rsid w:val="002E3E37"/>
    <w:rsid w:val="002E4A9D"/>
    <w:rsid w:val="002E50EA"/>
    <w:rsid w:val="002F0915"/>
    <w:rsid w:val="002F0D80"/>
    <w:rsid w:val="002F6B5B"/>
    <w:rsid w:val="0030146C"/>
    <w:rsid w:val="00316FEF"/>
    <w:rsid w:val="003179A9"/>
    <w:rsid w:val="00321100"/>
    <w:rsid w:val="00321D84"/>
    <w:rsid w:val="00326ADC"/>
    <w:rsid w:val="00333D65"/>
    <w:rsid w:val="003409C9"/>
    <w:rsid w:val="00357CF5"/>
    <w:rsid w:val="00371934"/>
    <w:rsid w:val="00371FCF"/>
    <w:rsid w:val="0037707B"/>
    <w:rsid w:val="00381DCA"/>
    <w:rsid w:val="003878F5"/>
    <w:rsid w:val="003A0716"/>
    <w:rsid w:val="003A0735"/>
    <w:rsid w:val="003A21A1"/>
    <w:rsid w:val="003A4790"/>
    <w:rsid w:val="003C0FF8"/>
    <w:rsid w:val="003C2F4C"/>
    <w:rsid w:val="003C45B1"/>
    <w:rsid w:val="003C4AA6"/>
    <w:rsid w:val="003C4E4B"/>
    <w:rsid w:val="003E164C"/>
    <w:rsid w:val="003E26AE"/>
    <w:rsid w:val="003E308A"/>
    <w:rsid w:val="003E685A"/>
    <w:rsid w:val="003E68AE"/>
    <w:rsid w:val="003F5B08"/>
    <w:rsid w:val="00437EF6"/>
    <w:rsid w:val="00455F8A"/>
    <w:rsid w:val="004610EB"/>
    <w:rsid w:val="00476BF2"/>
    <w:rsid w:val="00485E4F"/>
    <w:rsid w:val="0048765E"/>
    <w:rsid w:val="0049138F"/>
    <w:rsid w:val="0049327B"/>
    <w:rsid w:val="004D06AB"/>
    <w:rsid w:val="004E24F5"/>
    <w:rsid w:val="004E43D0"/>
    <w:rsid w:val="004E52B4"/>
    <w:rsid w:val="004E6D9D"/>
    <w:rsid w:val="004F1D75"/>
    <w:rsid w:val="00502059"/>
    <w:rsid w:val="0050224D"/>
    <w:rsid w:val="00503FEB"/>
    <w:rsid w:val="00504B53"/>
    <w:rsid w:val="005132FA"/>
    <w:rsid w:val="00523062"/>
    <w:rsid w:val="00526BE9"/>
    <w:rsid w:val="005358C7"/>
    <w:rsid w:val="00540B6B"/>
    <w:rsid w:val="005411FB"/>
    <w:rsid w:val="005424A0"/>
    <w:rsid w:val="00542B0C"/>
    <w:rsid w:val="005460F3"/>
    <w:rsid w:val="00550145"/>
    <w:rsid w:val="0055623C"/>
    <w:rsid w:val="00556319"/>
    <w:rsid w:val="00562000"/>
    <w:rsid w:val="00562A2C"/>
    <w:rsid w:val="00563F07"/>
    <w:rsid w:val="005700B6"/>
    <w:rsid w:val="005874E7"/>
    <w:rsid w:val="005940FC"/>
    <w:rsid w:val="005973FC"/>
    <w:rsid w:val="00597C3E"/>
    <w:rsid w:val="005A61E6"/>
    <w:rsid w:val="005C0EF1"/>
    <w:rsid w:val="005C69DF"/>
    <w:rsid w:val="005C7E61"/>
    <w:rsid w:val="005D56F5"/>
    <w:rsid w:val="005E2A3A"/>
    <w:rsid w:val="005E2C58"/>
    <w:rsid w:val="005E4D4B"/>
    <w:rsid w:val="005E6467"/>
    <w:rsid w:val="005F5FAD"/>
    <w:rsid w:val="005F7620"/>
    <w:rsid w:val="005F796F"/>
    <w:rsid w:val="00605D11"/>
    <w:rsid w:val="006243FA"/>
    <w:rsid w:val="00631940"/>
    <w:rsid w:val="006373B9"/>
    <w:rsid w:val="006379A2"/>
    <w:rsid w:val="00642F31"/>
    <w:rsid w:val="00643363"/>
    <w:rsid w:val="00645361"/>
    <w:rsid w:val="00651816"/>
    <w:rsid w:val="006521F2"/>
    <w:rsid w:val="00652AE8"/>
    <w:rsid w:val="0065684F"/>
    <w:rsid w:val="006571B3"/>
    <w:rsid w:val="0066655B"/>
    <w:rsid w:val="006666AD"/>
    <w:rsid w:val="00675EB3"/>
    <w:rsid w:val="006766CE"/>
    <w:rsid w:val="0068294C"/>
    <w:rsid w:val="006A103E"/>
    <w:rsid w:val="006B0B65"/>
    <w:rsid w:val="006B0CA9"/>
    <w:rsid w:val="006B0F1C"/>
    <w:rsid w:val="006D017B"/>
    <w:rsid w:val="006D20DB"/>
    <w:rsid w:val="006D3CB6"/>
    <w:rsid w:val="006D4118"/>
    <w:rsid w:val="006D47BF"/>
    <w:rsid w:val="006D4FE2"/>
    <w:rsid w:val="006D59E2"/>
    <w:rsid w:val="006E48DC"/>
    <w:rsid w:val="006F5A1C"/>
    <w:rsid w:val="00701EE9"/>
    <w:rsid w:val="0070374A"/>
    <w:rsid w:val="0071435C"/>
    <w:rsid w:val="00716CD1"/>
    <w:rsid w:val="007178C6"/>
    <w:rsid w:val="007222B3"/>
    <w:rsid w:val="00730410"/>
    <w:rsid w:val="0074015C"/>
    <w:rsid w:val="00743BDA"/>
    <w:rsid w:val="00744011"/>
    <w:rsid w:val="007500AE"/>
    <w:rsid w:val="007521FD"/>
    <w:rsid w:val="00756808"/>
    <w:rsid w:val="0075744C"/>
    <w:rsid w:val="00761659"/>
    <w:rsid w:val="00772EC7"/>
    <w:rsid w:val="007748EC"/>
    <w:rsid w:val="007812BD"/>
    <w:rsid w:val="00796898"/>
    <w:rsid w:val="007A7FD2"/>
    <w:rsid w:val="007C0BBD"/>
    <w:rsid w:val="007C1798"/>
    <w:rsid w:val="007C2C9E"/>
    <w:rsid w:val="007C6922"/>
    <w:rsid w:val="007F0F47"/>
    <w:rsid w:val="007F742F"/>
    <w:rsid w:val="007F7724"/>
    <w:rsid w:val="008019A7"/>
    <w:rsid w:val="00801F87"/>
    <w:rsid w:val="0081155D"/>
    <w:rsid w:val="008116D6"/>
    <w:rsid w:val="00825760"/>
    <w:rsid w:val="008257EA"/>
    <w:rsid w:val="00842840"/>
    <w:rsid w:val="0084296D"/>
    <w:rsid w:val="00850FB5"/>
    <w:rsid w:val="00853D0E"/>
    <w:rsid w:val="00855505"/>
    <w:rsid w:val="00856F29"/>
    <w:rsid w:val="0086054D"/>
    <w:rsid w:val="00861040"/>
    <w:rsid w:val="00861C7A"/>
    <w:rsid w:val="008625F5"/>
    <w:rsid w:val="00863F3D"/>
    <w:rsid w:val="008717D1"/>
    <w:rsid w:val="0087724A"/>
    <w:rsid w:val="00884BBE"/>
    <w:rsid w:val="00894260"/>
    <w:rsid w:val="00895AD9"/>
    <w:rsid w:val="008A1412"/>
    <w:rsid w:val="008A642D"/>
    <w:rsid w:val="008B3076"/>
    <w:rsid w:val="008C5153"/>
    <w:rsid w:val="008D0841"/>
    <w:rsid w:val="008D10B9"/>
    <w:rsid w:val="008E4D7A"/>
    <w:rsid w:val="008E58EA"/>
    <w:rsid w:val="008E78D1"/>
    <w:rsid w:val="009246CE"/>
    <w:rsid w:val="00932282"/>
    <w:rsid w:val="00935619"/>
    <w:rsid w:val="00937C43"/>
    <w:rsid w:val="00944BC3"/>
    <w:rsid w:val="009542FB"/>
    <w:rsid w:val="009713C0"/>
    <w:rsid w:val="009775CF"/>
    <w:rsid w:val="00982A72"/>
    <w:rsid w:val="009966CC"/>
    <w:rsid w:val="0099744E"/>
    <w:rsid w:val="00997E9C"/>
    <w:rsid w:val="009A3931"/>
    <w:rsid w:val="009A4C83"/>
    <w:rsid w:val="009B31EA"/>
    <w:rsid w:val="009B4C8A"/>
    <w:rsid w:val="009D5081"/>
    <w:rsid w:val="009E0C40"/>
    <w:rsid w:val="009E0F43"/>
    <w:rsid w:val="009E67A6"/>
    <w:rsid w:val="009F3345"/>
    <w:rsid w:val="009F77DE"/>
    <w:rsid w:val="00A03A33"/>
    <w:rsid w:val="00A04AEA"/>
    <w:rsid w:val="00A0532B"/>
    <w:rsid w:val="00A175B7"/>
    <w:rsid w:val="00A31EA5"/>
    <w:rsid w:val="00A33A20"/>
    <w:rsid w:val="00A3455E"/>
    <w:rsid w:val="00A356E4"/>
    <w:rsid w:val="00A35A6F"/>
    <w:rsid w:val="00A41299"/>
    <w:rsid w:val="00A4268C"/>
    <w:rsid w:val="00A503A1"/>
    <w:rsid w:val="00A677E5"/>
    <w:rsid w:val="00A72C09"/>
    <w:rsid w:val="00A738C2"/>
    <w:rsid w:val="00A77B6E"/>
    <w:rsid w:val="00A90299"/>
    <w:rsid w:val="00A975CB"/>
    <w:rsid w:val="00A97791"/>
    <w:rsid w:val="00A97C20"/>
    <w:rsid w:val="00AA141C"/>
    <w:rsid w:val="00AA43B8"/>
    <w:rsid w:val="00AA6D78"/>
    <w:rsid w:val="00AB4990"/>
    <w:rsid w:val="00AB50F6"/>
    <w:rsid w:val="00AB603A"/>
    <w:rsid w:val="00AB7519"/>
    <w:rsid w:val="00AC436A"/>
    <w:rsid w:val="00AC5165"/>
    <w:rsid w:val="00AC7212"/>
    <w:rsid w:val="00AD2DBB"/>
    <w:rsid w:val="00AD35DC"/>
    <w:rsid w:val="00AD42D8"/>
    <w:rsid w:val="00AD4F7C"/>
    <w:rsid w:val="00AE51AF"/>
    <w:rsid w:val="00AE6505"/>
    <w:rsid w:val="00AF0057"/>
    <w:rsid w:val="00AF042D"/>
    <w:rsid w:val="00AF1290"/>
    <w:rsid w:val="00AF2BDC"/>
    <w:rsid w:val="00AF39A8"/>
    <w:rsid w:val="00AF6D99"/>
    <w:rsid w:val="00B00817"/>
    <w:rsid w:val="00B00BA0"/>
    <w:rsid w:val="00B01AFB"/>
    <w:rsid w:val="00B0315E"/>
    <w:rsid w:val="00B112ED"/>
    <w:rsid w:val="00B12E1F"/>
    <w:rsid w:val="00B15239"/>
    <w:rsid w:val="00B1794C"/>
    <w:rsid w:val="00B22D5E"/>
    <w:rsid w:val="00B26C3C"/>
    <w:rsid w:val="00B2746E"/>
    <w:rsid w:val="00B31A28"/>
    <w:rsid w:val="00B34441"/>
    <w:rsid w:val="00B40382"/>
    <w:rsid w:val="00B44B90"/>
    <w:rsid w:val="00B45478"/>
    <w:rsid w:val="00B469CC"/>
    <w:rsid w:val="00B4782E"/>
    <w:rsid w:val="00B53507"/>
    <w:rsid w:val="00B54CA6"/>
    <w:rsid w:val="00B63549"/>
    <w:rsid w:val="00B71D2B"/>
    <w:rsid w:val="00B72A20"/>
    <w:rsid w:val="00B77EA7"/>
    <w:rsid w:val="00B84ECC"/>
    <w:rsid w:val="00B91C4D"/>
    <w:rsid w:val="00B9251C"/>
    <w:rsid w:val="00BA01A6"/>
    <w:rsid w:val="00BA0AD5"/>
    <w:rsid w:val="00BC0C2F"/>
    <w:rsid w:val="00BC289F"/>
    <w:rsid w:val="00BC2D8A"/>
    <w:rsid w:val="00BC3A89"/>
    <w:rsid w:val="00BC3BA7"/>
    <w:rsid w:val="00BC7A24"/>
    <w:rsid w:val="00BD30EC"/>
    <w:rsid w:val="00BD3E50"/>
    <w:rsid w:val="00BD4F14"/>
    <w:rsid w:val="00BD6E87"/>
    <w:rsid w:val="00BE0196"/>
    <w:rsid w:val="00BF05C3"/>
    <w:rsid w:val="00C0267B"/>
    <w:rsid w:val="00C14427"/>
    <w:rsid w:val="00C1519E"/>
    <w:rsid w:val="00C2456D"/>
    <w:rsid w:val="00C263C3"/>
    <w:rsid w:val="00C271C2"/>
    <w:rsid w:val="00C3152B"/>
    <w:rsid w:val="00C34C21"/>
    <w:rsid w:val="00C45E04"/>
    <w:rsid w:val="00C479BD"/>
    <w:rsid w:val="00C53703"/>
    <w:rsid w:val="00C67B9D"/>
    <w:rsid w:val="00C743FC"/>
    <w:rsid w:val="00C81198"/>
    <w:rsid w:val="00C86C00"/>
    <w:rsid w:val="00C9534B"/>
    <w:rsid w:val="00C96990"/>
    <w:rsid w:val="00CA48AD"/>
    <w:rsid w:val="00CA6F8A"/>
    <w:rsid w:val="00CA799C"/>
    <w:rsid w:val="00CC64FF"/>
    <w:rsid w:val="00CD5FA8"/>
    <w:rsid w:val="00CD6149"/>
    <w:rsid w:val="00CD7EC7"/>
    <w:rsid w:val="00CE4B92"/>
    <w:rsid w:val="00CF1967"/>
    <w:rsid w:val="00CF1A74"/>
    <w:rsid w:val="00CF5E41"/>
    <w:rsid w:val="00D0082F"/>
    <w:rsid w:val="00D027C7"/>
    <w:rsid w:val="00D04ADA"/>
    <w:rsid w:val="00D07818"/>
    <w:rsid w:val="00D122AC"/>
    <w:rsid w:val="00D1683E"/>
    <w:rsid w:val="00D21061"/>
    <w:rsid w:val="00D265B3"/>
    <w:rsid w:val="00D34BF4"/>
    <w:rsid w:val="00D37D4B"/>
    <w:rsid w:val="00D45E23"/>
    <w:rsid w:val="00D46387"/>
    <w:rsid w:val="00D46E52"/>
    <w:rsid w:val="00D515F8"/>
    <w:rsid w:val="00D56339"/>
    <w:rsid w:val="00D67347"/>
    <w:rsid w:val="00D80C81"/>
    <w:rsid w:val="00DA18E3"/>
    <w:rsid w:val="00DB1956"/>
    <w:rsid w:val="00DB235E"/>
    <w:rsid w:val="00DB53F8"/>
    <w:rsid w:val="00DB5C45"/>
    <w:rsid w:val="00DB69CA"/>
    <w:rsid w:val="00DC60DC"/>
    <w:rsid w:val="00DD0715"/>
    <w:rsid w:val="00DD2F5D"/>
    <w:rsid w:val="00DE5886"/>
    <w:rsid w:val="00DF0593"/>
    <w:rsid w:val="00DF3E9C"/>
    <w:rsid w:val="00DF7C19"/>
    <w:rsid w:val="00E047F8"/>
    <w:rsid w:val="00E149B6"/>
    <w:rsid w:val="00E14E3C"/>
    <w:rsid w:val="00E24291"/>
    <w:rsid w:val="00E24DE0"/>
    <w:rsid w:val="00E3315D"/>
    <w:rsid w:val="00E37B98"/>
    <w:rsid w:val="00E47E8B"/>
    <w:rsid w:val="00E54DE5"/>
    <w:rsid w:val="00E624B6"/>
    <w:rsid w:val="00E70F9C"/>
    <w:rsid w:val="00E728DC"/>
    <w:rsid w:val="00E7487F"/>
    <w:rsid w:val="00E828D2"/>
    <w:rsid w:val="00E82F93"/>
    <w:rsid w:val="00E834B1"/>
    <w:rsid w:val="00E916EA"/>
    <w:rsid w:val="00E96574"/>
    <w:rsid w:val="00EC50BC"/>
    <w:rsid w:val="00ED7073"/>
    <w:rsid w:val="00EE333D"/>
    <w:rsid w:val="00EE48CE"/>
    <w:rsid w:val="00EF5D9F"/>
    <w:rsid w:val="00EF6552"/>
    <w:rsid w:val="00F0623C"/>
    <w:rsid w:val="00F1149D"/>
    <w:rsid w:val="00F1496D"/>
    <w:rsid w:val="00F32492"/>
    <w:rsid w:val="00F475EC"/>
    <w:rsid w:val="00F5126A"/>
    <w:rsid w:val="00F51F2E"/>
    <w:rsid w:val="00F52627"/>
    <w:rsid w:val="00F55664"/>
    <w:rsid w:val="00F70874"/>
    <w:rsid w:val="00F74F99"/>
    <w:rsid w:val="00F76086"/>
    <w:rsid w:val="00F76231"/>
    <w:rsid w:val="00F76E2C"/>
    <w:rsid w:val="00F77C3F"/>
    <w:rsid w:val="00F8122A"/>
    <w:rsid w:val="00F841CB"/>
    <w:rsid w:val="00F86510"/>
    <w:rsid w:val="00F87CB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3E"/>
    <w:rPr>
      <w:rFonts w:ascii="Times New Roman" w:eastAsia="Times New Roman" w:hAnsi="Times New Roman" w:cs="Times New Roman"/>
      <w:lang w:val="en-GB"/>
    </w:rPr>
  </w:style>
  <w:style w:type="paragraph" w:styleId="Heading1">
    <w:name w:val="heading 1"/>
    <w:basedOn w:val="Normal"/>
    <w:link w:val="Heading1Char"/>
    <w:uiPriority w:val="9"/>
    <w:qFormat/>
    <w:pPr>
      <w:spacing w:line="275" w:lineRule="exact"/>
      <w:ind w:left="571"/>
      <w:outlineLvl w:val="0"/>
    </w:pPr>
    <w:rPr>
      <w:b/>
      <w:bCs/>
      <w:sz w:val="24"/>
      <w:szCs w:val="24"/>
    </w:rPr>
  </w:style>
  <w:style w:type="paragraph" w:styleId="Heading2">
    <w:name w:val="heading 2"/>
    <w:basedOn w:val="Normal"/>
    <w:uiPriority w:val="9"/>
    <w:unhideWhenUsed/>
    <w:qFormat/>
    <w:pPr>
      <w:ind w:left="1529" w:hanging="421"/>
      <w:jc w:val="both"/>
      <w:outlineLvl w:val="1"/>
    </w:pPr>
    <w:rPr>
      <w:b/>
      <w:bCs/>
      <w:sz w:val="24"/>
      <w:szCs w:val="24"/>
    </w:rPr>
  </w:style>
  <w:style w:type="paragraph" w:styleId="Heading3">
    <w:name w:val="heading 3"/>
    <w:basedOn w:val="Normal"/>
    <w:uiPriority w:val="9"/>
    <w:unhideWhenUsed/>
    <w:qFormat/>
    <w:pPr>
      <w:spacing w:line="252" w:lineRule="exact"/>
      <w:ind w:left="4731"/>
      <w:outlineLvl w:val="2"/>
    </w:pPr>
    <w:rPr>
      <w:b/>
      <w:bCs/>
    </w:rPr>
  </w:style>
  <w:style w:type="paragraph" w:styleId="Heading4">
    <w:name w:val="heading 4"/>
    <w:basedOn w:val="Normal"/>
    <w:uiPriority w:val="9"/>
    <w:unhideWhenUsed/>
    <w:qFormat/>
    <w:pPr>
      <w:ind w:left="1496"/>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41"/>
      <w:jc w:val="both"/>
    </w:pPr>
  </w:style>
  <w:style w:type="paragraph" w:styleId="ListParagraph">
    <w:name w:val="List Paragraph"/>
    <w:basedOn w:val="Normal"/>
    <w:link w:val="ListParagraphChar"/>
    <w:qFormat/>
    <w:pPr>
      <w:ind w:left="541" w:firstLine="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4DE5"/>
    <w:rPr>
      <w:color w:val="0563C1"/>
      <w:u w:val="single"/>
    </w:rPr>
  </w:style>
  <w:style w:type="character" w:styleId="UnresolvedMention">
    <w:name w:val="Unresolved Mention"/>
    <w:basedOn w:val="DefaultParagraphFont"/>
    <w:uiPriority w:val="99"/>
    <w:semiHidden/>
    <w:unhideWhenUsed/>
    <w:rsid w:val="00E54DE5"/>
    <w:rPr>
      <w:color w:val="605E5C"/>
      <w:shd w:val="clear" w:color="auto" w:fill="E1DFDD"/>
    </w:rPr>
  </w:style>
  <w:style w:type="table" w:styleId="TableGrid">
    <w:name w:val="Table Grid"/>
    <w:basedOn w:val="TableNorma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6BE9"/>
    <w:pPr>
      <w:widowControl/>
      <w:autoSpaceDE/>
      <w:autoSpaceDN/>
    </w:pPr>
    <w:rPr>
      <w:rFonts w:ascii="Calibri" w:eastAsia="Calibri" w:hAnsi="Calibri"/>
      <w:lang w:val="lt-LT"/>
    </w:rPr>
  </w:style>
  <w:style w:type="character" w:customStyle="1" w:styleId="PlainTextChar">
    <w:name w:val="Plain Text Char"/>
    <w:basedOn w:val="DefaultParagraphFont"/>
    <w:link w:val="PlainText"/>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Header">
    <w:name w:val="header"/>
    <w:basedOn w:val="Normal"/>
    <w:link w:val="HeaderChar"/>
    <w:uiPriority w:val="99"/>
    <w:unhideWhenUsed/>
    <w:rsid w:val="00D07818"/>
    <w:pPr>
      <w:tabs>
        <w:tab w:val="center" w:pos="4819"/>
        <w:tab w:val="right" w:pos="9638"/>
      </w:tabs>
    </w:pPr>
  </w:style>
  <w:style w:type="character" w:customStyle="1" w:styleId="HeaderChar">
    <w:name w:val="Header Char"/>
    <w:basedOn w:val="DefaultParagraphFont"/>
    <w:link w:val="Header"/>
    <w:uiPriority w:val="99"/>
    <w:rsid w:val="00D07818"/>
    <w:rPr>
      <w:rFonts w:ascii="Times New Roman" w:eastAsia="Times New Roman" w:hAnsi="Times New Roman" w:cs="Times New Roman"/>
      <w:lang w:val="en-GB"/>
    </w:rPr>
  </w:style>
  <w:style w:type="paragraph" w:styleId="Footer">
    <w:name w:val="footer"/>
    <w:basedOn w:val="Normal"/>
    <w:link w:val="FooterChar"/>
    <w:uiPriority w:val="99"/>
    <w:unhideWhenUsed/>
    <w:rsid w:val="00D07818"/>
    <w:pPr>
      <w:tabs>
        <w:tab w:val="center" w:pos="4819"/>
        <w:tab w:val="right" w:pos="9638"/>
      </w:tabs>
    </w:pPr>
  </w:style>
  <w:style w:type="character" w:customStyle="1" w:styleId="FooterChar">
    <w:name w:val="Footer Char"/>
    <w:basedOn w:val="DefaultParagraphFont"/>
    <w:link w:val="Footer"/>
    <w:uiPriority w:val="99"/>
    <w:rsid w:val="00D07818"/>
    <w:rPr>
      <w:rFonts w:ascii="Times New Roman" w:eastAsia="Times New Roman" w:hAnsi="Times New Roman" w:cs="Times New Roman"/>
      <w:lang w:val="en-GB"/>
    </w:rPr>
  </w:style>
  <w:style w:type="paragraph" w:styleId="Revision">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2758CC"/>
    <w:rPr>
      <w:sz w:val="16"/>
      <w:szCs w:val="16"/>
    </w:rPr>
  </w:style>
  <w:style w:type="paragraph" w:styleId="CommentText">
    <w:name w:val="annotation text"/>
    <w:basedOn w:val="Normal"/>
    <w:link w:val="CommentTextChar"/>
    <w:uiPriority w:val="99"/>
    <w:unhideWhenUsed/>
    <w:rsid w:val="002758CC"/>
    <w:rPr>
      <w:sz w:val="20"/>
      <w:szCs w:val="20"/>
    </w:rPr>
  </w:style>
  <w:style w:type="character" w:customStyle="1" w:styleId="CommentTextChar">
    <w:name w:val="Comment Text Char"/>
    <w:basedOn w:val="DefaultParagraphFont"/>
    <w:link w:val="CommentText"/>
    <w:uiPriority w:val="99"/>
    <w:rsid w:val="002758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58CC"/>
    <w:rPr>
      <w:b/>
      <w:bCs/>
    </w:rPr>
  </w:style>
  <w:style w:type="character" w:customStyle="1" w:styleId="CommentSubjectChar">
    <w:name w:val="Comment Subject Char"/>
    <w:basedOn w:val="CommentTextChar"/>
    <w:link w:val="CommentSubject"/>
    <w:uiPriority w:val="99"/>
    <w:semiHidden/>
    <w:rsid w:val="002758CC"/>
    <w:rPr>
      <w:rFonts w:ascii="Times New Roman" w:eastAsia="Times New Roman" w:hAnsi="Times New Roman" w:cs="Times New Roman"/>
      <w:b/>
      <w:bCs/>
      <w:sz w:val="20"/>
      <w:szCs w:val="20"/>
      <w:lang w:val="en-GB"/>
    </w:rPr>
  </w:style>
  <w:style w:type="character" w:customStyle="1" w:styleId="BodyTextChar">
    <w:name w:val="Body Text Char"/>
    <w:basedOn w:val="DefaultParagraphFont"/>
    <w:link w:val="BodyText"/>
    <w:uiPriority w:val="1"/>
    <w:rsid w:val="00E916EA"/>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5A61E6"/>
    <w:rPr>
      <w:rFonts w:ascii="Times New Roman" w:eastAsia="Times New Roman" w:hAnsi="Times New Roman" w:cs="Times New Roman"/>
      <w:b/>
      <w:bCs/>
      <w:sz w:val="24"/>
      <w:szCs w:val="24"/>
      <w:lang w:val="en-GB"/>
    </w:rPr>
  </w:style>
  <w:style w:type="character" w:customStyle="1" w:styleId="ListParagraphChar">
    <w:name w:val="List Paragraph Char"/>
    <w:link w:val="ListParagraph"/>
    <w:rsid w:val="00743BDA"/>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261381696">
      <w:bodyDiv w:val="1"/>
      <w:marLeft w:val="0"/>
      <w:marRight w:val="0"/>
      <w:marTop w:val="0"/>
      <w:marBottom w:val="0"/>
      <w:divBdr>
        <w:top w:val="none" w:sz="0" w:space="0" w:color="auto"/>
        <w:left w:val="none" w:sz="0" w:space="0" w:color="auto"/>
        <w:bottom w:val="none" w:sz="0" w:space="0" w:color="auto"/>
        <w:right w:val="none" w:sz="0" w:space="0" w:color="auto"/>
      </w:divBdr>
    </w:div>
    <w:div w:id="379792057">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192500106">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 w:id="192888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lietuva.lt/wp-content/uploads/2022/02/2022-06-20NacionalinisEksportoStendas_dizaino_gaires.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https://lietuva.lt/atsisiuntimu-biblioteka/dizaino-princip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275c89-28b2-4ffa-b05d-76f9e6331098">
      <Terms xmlns="http://schemas.microsoft.com/office/infopath/2007/PartnerControls"/>
    </lcf76f155ced4ddcb4097134ff3c332f>
    <TaxCatchAll xmlns="04cbc11f-865c-4f9d-851b-8a10eac228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8" ma:contentTypeDescription="Kurkite naują dokumentą." ma:contentTypeScope="" ma:versionID="4be6223e6bd9ed0e804b15d58acde514">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c679e96307c908fe7e362fb5039ed079"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931032f-4e8a-4445-8941-e00a7cc2408e}" ma:internalName="TaxCatchAll" ma:showField="CatchAllData" ma:web="04cbc11f-865c-4f9d-851b-8a10eac22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 ds:uri="d7275c89-28b2-4ffa-b05d-76f9e6331098"/>
    <ds:schemaRef ds:uri="04cbc11f-865c-4f9d-851b-8a10eac22813"/>
  </ds:schemaRefs>
</ds:datastoreItem>
</file>

<file path=customXml/itemProps2.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3.xml><?xml version="1.0" encoding="utf-8"?>
<ds:datastoreItem xmlns:ds="http://schemas.openxmlformats.org/officeDocument/2006/customXml" ds:itemID="{1115CCB8-6A3A-44D5-AEAA-ECCF4D677DAE}">
  <ds:schemaRefs>
    <ds:schemaRef ds:uri="http://schemas.microsoft.com/sharepoint/v3/contenttype/forms"/>
  </ds:schemaRefs>
</ds:datastoreItem>
</file>

<file path=customXml/itemProps4.xml><?xml version="1.0" encoding="utf-8"?>
<ds:datastoreItem xmlns:ds="http://schemas.openxmlformats.org/officeDocument/2006/customXml" ds:itemID="{BDCDD351-225E-4185-8408-20A019DA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32319</Words>
  <Characters>18422</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Pirkimai</dc:creator>
  <cp:keywords>EKOAGROS</cp:keywords>
  <cp:lastModifiedBy>Pirkimai</cp:lastModifiedBy>
  <cp:revision>2</cp:revision>
  <cp:lastPrinted>2025-04-02T07:21:00Z</cp:lastPrinted>
  <dcterms:created xsi:type="dcterms:W3CDTF">2025-10-12T17:51:00Z</dcterms:created>
  <dcterms:modified xsi:type="dcterms:W3CDTF">2025-10-12T17:51:00Z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y fmtid="{D5CDD505-2E9C-101B-9397-08002B2CF9AE}" pid="6" name="GrammarlyDocumentId">
    <vt:lpwstr>3997eb8723cd2e4efd5972ffaa860a18a64460b8c6539bc48087d0804e9887ed</vt:lpwstr>
  </property>
  <property fmtid="{D5CDD505-2E9C-101B-9397-08002B2CF9AE}" pid="7" name="MediaServiceImageTags">
    <vt:lpwstr/>
  </property>
</Properties>
</file>