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1DE2153E" w:rsidR="009C5D91" w:rsidRPr="005711CF" w:rsidRDefault="00D031A4">
      <w:pPr>
        <w:pStyle w:val="Pavadinimas"/>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568BFCDF" w:rsidR="009C5D91" w:rsidRDefault="00F63F6A">
      <w:pPr>
        <w:pStyle w:val="Pavadinimas"/>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77777777"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913031">
        <w:rPr>
          <w:rFonts w:cs="Times New Roman"/>
          <w:color w:val="000000" w:themeColor="text1"/>
          <w:lang w:val="lt-LT"/>
        </w:rPr>
        <w:t xml:space="preserve"> </w:t>
      </w:r>
      <w:hyperlink r:id="rId11" w:history="1">
        <w:r w:rsidR="00816ACE" w:rsidRPr="00BE62CB">
          <w:rPr>
            <w:rStyle w:val="Hipersaitas"/>
            <w:rFonts w:asciiTheme="majorBidi" w:hAnsiTheme="majorBidi"/>
            <w:color w:val="4C96AD" w:themeColor="accent1" w:themeShade="BF"/>
            <w:sz w:val="24"/>
            <w:lang w:val="lt-LT"/>
          </w:rPr>
          <w:t>https://viesiejipirkimai.lt</w:t>
        </w:r>
      </w:hyperlink>
      <w:r w:rsidR="00913031" w:rsidRPr="00BE62CB">
        <w:rPr>
          <w:color w:val="000000" w:themeColor="text1"/>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68E2033D"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r w:rsidRPr="00D96BF2">
        <w:rPr>
          <w:sz w:val="22"/>
          <w:lang w:val="lt-LT"/>
        </w:rPr>
        <w:t>.</w:t>
      </w:r>
    </w:p>
    <w:p w14:paraId="231B4C9D" w14:textId="77777777" w:rsidR="00EF77E3" w:rsidRPr="00256D88" w:rsidRDefault="00EF77E3" w:rsidP="00EF77E3">
      <w:pPr>
        <w:pStyle w:val="Komentarotekstas"/>
        <w:ind w:firstLine="567"/>
        <w:jc w:val="both"/>
        <w:rPr>
          <w:sz w:val="24"/>
          <w:szCs w:val="24"/>
          <w:lang w:val="lt-LT"/>
        </w:rPr>
      </w:pPr>
      <w:r w:rsidRPr="00256D88">
        <w:rPr>
          <w:sz w:val="22"/>
          <w:szCs w:val="22"/>
          <w:lang w:val="lt-LT"/>
        </w:rPr>
        <w:t xml:space="preserve">2.10. </w:t>
      </w:r>
      <w:r w:rsidRPr="00256D88">
        <w:rPr>
          <w:sz w:val="24"/>
          <w:szCs w:val="24"/>
          <w:lang w:val="lt-LT"/>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D96BF2" w:rsidRDefault="00EF77E3" w:rsidP="00EF77E3">
      <w:pPr>
        <w:ind w:firstLine="709"/>
        <w:jc w:val="both"/>
        <w:rPr>
          <w:lang w:val="lt-LT"/>
        </w:rPr>
      </w:pPr>
      <w:r w:rsidRPr="00256D88">
        <w:rPr>
          <w:lang w:val="lt-LT"/>
        </w:rPr>
        <w:t xml:space="preserve">2.11. Jeigu apibūdinant pirkimo objektą techninėje specifikacijoje ar kituose pirkimo dokumentuose nurodytas standartas, </w:t>
      </w:r>
      <w:r w:rsidRPr="00D96BF2">
        <w:rPr>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6D88">
        <w:rPr>
          <w:lang w:val="lt-LT"/>
        </w:rPr>
        <w:t>turi būti laikoma, kad kiekviena tokia nuoroda yra pateikta su žodžiais „arba lygiavertis</w:t>
      </w:r>
      <w:r w:rsidR="00123C5C" w:rsidRPr="00256D88">
        <w:rPr>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ipersaitas"/>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ipersaitas"/>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lastRenderedPageBreak/>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123C5C"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Betarp"/>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Betarp"/>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Betarp"/>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123C5C"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Betarp"/>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123C5C"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Betarp"/>
              <w:jc w:val="both"/>
              <w:rPr>
                <w:rFonts w:ascii="Times New Roman" w:hAnsi="Times New Roman"/>
                <w:b/>
                <w:sz w:val="20"/>
              </w:rPr>
            </w:pPr>
          </w:p>
          <w:p w14:paraId="38C18D1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Betarp"/>
              <w:jc w:val="both"/>
              <w:rPr>
                <w:rFonts w:ascii="Times New Roman" w:hAnsi="Times New Roman"/>
                <w:sz w:val="20"/>
              </w:rPr>
            </w:pPr>
          </w:p>
          <w:p w14:paraId="679CF3F6"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Betarp"/>
              <w:jc w:val="both"/>
              <w:rPr>
                <w:rFonts w:ascii="Times New Roman" w:hAnsi="Times New Roman"/>
                <w:sz w:val="20"/>
              </w:rPr>
            </w:pPr>
          </w:p>
          <w:p w14:paraId="684876E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Betarp"/>
              <w:jc w:val="both"/>
              <w:rPr>
                <w:rFonts w:ascii="Times New Roman" w:hAnsi="Times New Roman"/>
                <w:sz w:val="20"/>
              </w:rPr>
            </w:pPr>
          </w:p>
          <w:p w14:paraId="0E7CCBF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Betarp"/>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Betarp"/>
              <w:jc w:val="both"/>
              <w:rPr>
                <w:rFonts w:ascii="Times New Roman" w:hAnsi="Times New Roman"/>
                <w:sz w:val="20"/>
              </w:rPr>
            </w:pPr>
          </w:p>
          <w:p w14:paraId="688E6AF3" w14:textId="77777777" w:rsidR="00D355DA" w:rsidRPr="00763B8C" w:rsidRDefault="00D355DA" w:rsidP="00E90429">
            <w:pPr>
              <w:pStyle w:val="Betarp"/>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Betarp"/>
              <w:jc w:val="both"/>
              <w:rPr>
                <w:rFonts w:ascii="Times New Roman" w:hAnsi="Times New Roman"/>
                <w:b/>
                <w:sz w:val="20"/>
              </w:rPr>
            </w:pPr>
          </w:p>
          <w:p w14:paraId="21AE95B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Betarp"/>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Betarp"/>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Betarp"/>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Betarp"/>
              <w:jc w:val="both"/>
              <w:rPr>
                <w:rFonts w:ascii="Times New Roman" w:hAnsi="Times New Roman"/>
                <w:b/>
                <w:sz w:val="20"/>
              </w:rPr>
            </w:pPr>
          </w:p>
          <w:p w14:paraId="5C34DA4D" w14:textId="7857AE39" w:rsidR="00264D59" w:rsidRPr="00763B8C" w:rsidRDefault="00264D59" w:rsidP="00264D59">
            <w:pPr>
              <w:pStyle w:val="Betarp"/>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Betarp"/>
              <w:jc w:val="both"/>
              <w:rPr>
                <w:rFonts w:ascii="Times New Roman" w:hAnsi="Times New Roman"/>
                <w:sz w:val="20"/>
              </w:rPr>
            </w:pPr>
          </w:p>
        </w:tc>
      </w:tr>
      <w:tr w:rsidR="00D355DA" w:rsidRPr="00123C5C"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Betarp"/>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Betarp"/>
              <w:jc w:val="both"/>
              <w:rPr>
                <w:rFonts w:ascii="Times New Roman" w:hAnsi="Times New Roman"/>
                <w:b/>
                <w:sz w:val="20"/>
              </w:rPr>
            </w:pPr>
          </w:p>
          <w:p w14:paraId="104C611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Betarp"/>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Betarp"/>
              <w:jc w:val="both"/>
              <w:rPr>
                <w:rFonts w:ascii="Times New Roman" w:hAnsi="Times New Roman"/>
                <w:b/>
                <w:sz w:val="20"/>
              </w:rPr>
            </w:pPr>
          </w:p>
          <w:p w14:paraId="7B3E1033" w14:textId="56183B3A" w:rsidR="00D355DA" w:rsidRPr="00763B8C" w:rsidRDefault="00264D5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Betarp"/>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Betarp"/>
              <w:jc w:val="both"/>
              <w:rPr>
                <w:rFonts w:ascii="Times New Roman" w:hAnsi="Times New Roman"/>
                <w:sz w:val="20"/>
              </w:rPr>
            </w:pPr>
          </w:p>
          <w:p w14:paraId="4DC1F49F"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Betarp"/>
              <w:jc w:val="both"/>
              <w:rPr>
                <w:rFonts w:ascii="Times New Roman" w:hAnsi="Times New Roman"/>
                <w:b/>
                <w:sz w:val="20"/>
              </w:rPr>
            </w:pPr>
          </w:p>
          <w:p w14:paraId="5B4E9FE9" w14:textId="77777777" w:rsidR="00D355DA" w:rsidRPr="00763B8C" w:rsidRDefault="00D355DA" w:rsidP="00D355DA">
            <w:pPr>
              <w:pStyle w:val="Betarp"/>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Betarp"/>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Betarp"/>
              <w:jc w:val="both"/>
              <w:rPr>
                <w:rFonts w:ascii="Times New Roman" w:hAnsi="Times New Roman"/>
                <w:sz w:val="20"/>
              </w:rPr>
            </w:pPr>
          </w:p>
          <w:p w14:paraId="3BDCAF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Puslapioinaosnuoroda"/>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Betarp"/>
              <w:jc w:val="both"/>
              <w:rPr>
                <w:rFonts w:ascii="Times New Roman" w:hAnsi="Times New Roman"/>
                <w:sz w:val="20"/>
              </w:rPr>
            </w:pPr>
          </w:p>
          <w:p w14:paraId="442DEEC1" w14:textId="77777777" w:rsidR="00D355DA" w:rsidRPr="00763B8C" w:rsidRDefault="00D355DA" w:rsidP="00E90429">
            <w:pPr>
              <w:pStyle w:val="Betarp"/>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Betarp"/>
              <w:jc w:val="both"/>
              <w:rPr>
                <w:rFonts w:ascii="Times New Roman" w:hAnsi="Times New Roman"/>
                <w:i/>
                <w:color w:val="7030A0"/>
                <w:sz w:val="20"/>
              </w:rPr>
            </w:pPr>
          </w:p>
          <w:p w14:paraId="2C6DD35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Betarp"/>
              <w:jc w:val="both"/>
              <w:rPr>
                <w:rFonts w:ascii="Times New Roman" w:hAnsi="Times New Roman"/>
                <w:b/>
                <w:sz w:val="20"/>
              </w:rPr>
            </w:pPr>
          </w:p>
          <w:p w14:paraId="199BA20A"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Betarp"/>
              <w:jc w:val="both"/>
              <w:rPr>
                <w:rFonts w:ascii="Times New Roman" w:hAnsi="Times New Roman"/>
                <w:b/>
                <w:sz w:val="20"/>
              </w:rPr>
            </w:pPr>
          </w:p>
          <w:p w14:paraId="5D66BA74"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Betarp"/>
              <w:jc w:val="both"/>
              <w:rPr>
                <w:rFonts w:ascii="Times New Roman" w:hAnsi="Times New Roman"/>
                <w:b/>
                <w:sz w:val="20"/>
              </w:rPr>
            </w:pPr>
          </w:p>
          <w:p w14:paraId="65EC9C3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Betarp"/>
              <w:jc w:val="both"/>
              <w:rPr>
                <w:rFonts w:ascii="Times New Roman" w:hAnsi="Times New Roman"/>
                <w:b/>
                <w:sz w:val="20"/>
              </w:rPr>
            </w:pPr>
          </w:p>
          <w:p w14:paraId="2F098BC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Betarp"/>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Puslapioinaosnuoroda"/>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Betarp"/>
              <w:jc w:val="both"/>
              <w:rPr>
                <w:rFonts w:ascii="Times New Roman" w:hAnsi="Times New Roman"/>
                <w:b/>
                <w:sz w:val="20"/>
              </w:rPr>
            </w:pPr>
          </w:p>
          <w:p w14:paraId="3208A3A9" w14:textId="77777777" w:rsidR="00D355DA" w:rsidRPr="00763B8C" w:rsidRDefault="00D355DA" w:rsidP="00E90429">
            <w:pPr>
              <w:pStyle w:val="Betarp"/>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Betarp"/>
              <w:jc w:val="both"/>
              <w:rPr>
                <w:rFonts w:ascii="Times New Roman" w:hAnsi="Times New Roman"/>
                <w:b/>
                <w:sz w:val="20"/>
              </w:rPr>
            </w:pPr>
          </w:p>
          <w:p w14:paraId="52ECAEBC" w14:textId="2BB5533F"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Betarp"/>
              <w:jc w:val="both"/>
              <w:rPr>
                <w:rFonts w:ascii="Times New Roman" w:hAnsi="Times New Roman"/>
                <w:sz w:val="20"/>
              </w:rPr>
            </w:pPr>
          </w:p>
          <w:p w14:paraId="77BB26E7"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Betarp"/>
              <w:jc w:val="both"/>
              <w:rPr>
                <w:rFonts w:ascii="Times New Roman" w:hAnsi="Times New Roman"/>
                <w:sz w:val="20"/>
              </w:rPr>
            </w:pPr>
          </w:p>
          <w:p w14:paraId="58B3471D"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Betarp"/>
              <w:jc w:val="both"/>
              <w:rPr>
                <w:rFonts w:ascii="Times New Roman" w:hAnsi="Times New Roman"/>
                <w:sz w:val="20"/>
              </w:rPr>
            </w:pPr>
          </w:p>
          <w:p w14:paraId="3A8A27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Betarp"/>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123C5C"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Betarp"/>
              <w:jc w:val="both"/>
              <w:rPr>
                <w:rFonts w:ascii="Times New Roman" w:hAnsi="Times New Roman"/>
                <w:sz w:val="20"/>
              </w:rPr>
            </w:pPr>
          </w:p>
          <w:p w14:paraId="675D3255"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Betarp"/>
              <w:jc w:val="both"/>
              <w:rPr>
                <w:rFonts w:ascii="Times New Roman" w:hAnsi="Times New Roman"/>
                <w:sz w:val="20"/>
              </w:rPr>
            </w:pPr>
          </w:p>
          <w:p w14:paraId="649F63D2" w14:textId="77777777" w:rsidR="00D355DA" w:rsidRPr="00763B8C" w:rsidRDefault="00D355DA" w:rsidP="00E90429">
            <w:pPr>
              <w:pStyle w:val="Betarp"/>
              <w:jc w:val="both"/>
              <w:rPr>
                <w:rFonts w:ascii="Times New Roman" w:hAnsi="Times New Roman"/>
                <w:sz w:val="20"/>
              </w:rPr>
            </w:pPr>
          </w:p>
          <w:p w14:paraId="51C555F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Betarp"/>
              <w:jc w:val="both"/>
              <w:rPr>
                <w:rFonts w:ascii="Times New Roman" w:hAnsi="Times New Roman"/>
                <w:b/>
                <w:sz w:val="20"/>
              </w:rPr>
            </w:pPr>
          </w:p>
          <w:p w14:paraId="6B7C3EAD" w14:textId="77777777" w:rsidR="00AE7CBE" w:rsidRPr="00763B8C" w:rsidRDefault="00D96BF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00AE7CBE" w:rsidRPr="00763B8C">
                <w:rPr>
                  <w:color w:val="0000FF"/>
                  <w:sz w:val="20"/>
                  <w:u w:val="single"/>
                  <w:bdr w:val="none" w:sz="0" w:space="0" w:color="auto"/>
                  <w:lang w:val="lt-LT"/>
                </w:rPr>
                <w:t>https://vpt.lrv.lt/lt/nuorodos/kiti-duomenys/powerbi/melaginga-informacija-pateikusiu-tiekeju-sarasas-3/</w:t>
              </w:r>
            </w:hyperlink>
            <w:r w:rsidR="00AE7CBE" w:rsidRPr="00763B8C">
              <w:rPr>
                <w:sz w:val="20"/>
                <w:bdr w:val="none" w:sz="0" w:space="0" w:color="auto"/>
                <w:lang w:val="lt-LT"/>
              </w:rPr>
              <w:t xml:space="preserve"> .</w:t>
            </w:r>
          </w:p>
          <w:p w14:paraId="165603EC" w14:textId="00522C5B" w:rsidR="00D355DA" w:rsidRPr="00763B8C" w:rsidRDefault="00D355DA" w:rsidP="00E90429">
            <w:pPr>
              <w:pStyle w:val="Betarp"/>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Betarp"/>
              <w:jc w:val="both"/>
              <w:rPr>
                <w:rFonts w:ascii="Times New Roman" w:hAnsi="Times New Roman"/>
                <w:sz w:val="20"/>
              </w:rPr>
            </w:pPr>
          </w:p>
          <w:p w14:paraId="0C27875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Betarp"/>
              <w:jc w:val="both"/>
              <w:rPr>
                <w:rFonts w:ascii="Times New Roman" w:hAnsi="Times New Roman"/>
                <w:sz w:val="20"/>
              </w:rPr>
            </w:pPr>
          </w:p>
          <w:p w14:paraId="5E7B660A"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Betarp"/>
              <w:jc w:val="both"/>
              <w:rPr>
                <w:rFonts w:ascii="Times New Roman" w:hAnsi="Times New Roman"/>
                <w:b/>
                <w:sz w:val="20"/>
              </w:rPr>
            </w:pPr>
          </w:p>
        </w:tc>
      </w:tr>
      <w:tr w:rsidR="00D355DA" w:rsidRPr="00123C5C"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Betarp"/>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Betarp"/>
              <w:jc w:val="both"/>
              <w:rPr>
                <w:rFonts w:ascii="Times New Roman" w:hAnsi="Times New Roman"/>
                <w:sz w:val="20"/>
              </w:rPr>
            </w:pPr>
          </w:p>
          <w:p w14:paraId="0734D651"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Betarp"/>
              <w:jc w:val="both"/>
              <w:rPr>
                <w:rFonts w:ascii="Times New Roman" w:hAnsi="Times New Roman"/>
                <w:sz w:val="20"/>
              </w:rPr>
            </w:pPr>
          </w:p>
          <w:p w14:paraId="7625C297" w14:textId="77777777" w:rsidR="00D355DA" w:rsidRPr="00763B8C" w:rsidRDefault="00D355DA" w:rsidP="00E90429">
            <w:pPr>
              <w:pStyle w:val="Betarp"/>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Betarp"/>
              <w:jc w:val="both"/>
              <w:rPr>
                <w:rFonts w:ascii="Times New Roman" w:hAnsi="Times New Roman"/>
                <w:sz w:val="20"/>
              </w:rPr>
            </w:pPr>
          </w:p>
          <w:p w14:paraId="22A6195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Betarp"/>
              <w:jc w:val="both"/>
              <w:rPr>
                <w:rFonts w:ascii="Times New Roman" w:hAnsi="Times New Roman"/>
                <w:sz w:val="20"/>
              </w:rPr>
            </w:pPr>
          </w:p>
          <w:p w14:paraId="60B989BA" w14:textId="77777777" w:rsidR="00AE7CBE" w:rsidRPr="00763B8C" w:rsidRDefault="00D96BF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00AE7CBE" w:rsidRPr="00763B8C">
                <w:rPr>
                  <w:color w:val="0000FF"/>
                  <w:sz w:val="20"/>
                  <w:u w:val="single"/>
                  <w:bdr w:val="none" w:sz="0" w:space="0" w:color="auto"/>
                  <w:lang w:val="lt-LT"/>
                </w:rPr>
                <w:t>https://vpt.lrv.lt/lt/nuorodos/kiti-duomenys/powerbi/nepatikimi-tiekejai-1/</w:t>
              </w:r>
            </w:hyperlink>
            <w:r w:rsidR="00AE7CBE"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D96BF2"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00AE7CBE" w:rsidRPr="00763B8C">
                <w:rPr>
                  <w:color w:val="0000FF"/>
                  <w:sz w:val="20"/>
                  <w:u w:val="single"/>
                  <w:bdr w:val="none" w:sz="0" w:space="0" w:color="auto"/>
                  <w:lang w:val="lt-LT"/>
                </w:rPr>
                <w:t>https://vpt.lrv.lt/lt/pasalinimo-pagrindai-1/nepatikimu-koncesininku-sarasas-1/nepatikimu-koncesininku-sarasas/</w:t>
              </w:r>
            </w:hyperlink>
            <w:r w:rsidR="00AE7CBE" w:rsidRPr="00763B8C">
              <w:rPr>
                <w:sz w:val="20"/>
                <w:bdr w:val="none" w:sz="0" w:space="0" w:color="auto"/>
                <w:lang w:val="lt-LT"/>
              </w:rPr>
              <w:t xml:space="preserve"> </w:t>
            </w:r>
          </w:p>
          <w:p w14:paraId="44E8FADE" w14:textId="77777777" w:rsidR="00D355DA" w:rsidRPr="00763B8C" w:rsidRDefault="00D355DA" w:rsidP="00E90429">
            <w:pPr>
              <w:pStyle w:val="Betarp"/>
              <w:jc w:val="both"/>
              <w:rPr>
                <w:rFonts w:ascii="Times New Roman" w:hAnsi="Times New Roman"/>
                <w:b/>
                <w:sz w:val="20"/>
              </w:rPr>
            </w:pPr>
          </w:p>
        </w:tc>
      </w:tr>
      <w:tr w:rsidR="00D355DA" w:rsidRPr="00123C5C"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Betarp"/>
              <w:numPr>
                <w:ilvl w:val="0"/>
                <w:numId w:val="4"/>
              </w:numPr>
              <w:rPr>
                <w:rFonts w:ascii="Times New Roman" w:hAnsi="Times New Roman"/>
                <w:sz w:val="20"/>
              </w:rPr>
            </w:pPr>
          </w:p>
          <w:p w14:paraId="7ACE7F41" w14:textId="77777777" w:rsidR="00D355DA" w:rsidRPr="00763B8C" w:rsidRDefault="00D355DA" w:rsidP="00E90429">
            <w:pPr>
              <w:pStyle w:val="Betarp"/>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Betarp"/>
              <w:jc w:val="both"/>
              <w:rPr>
                <w:rFonts w:ascii="Times New Roman" w:hAnsi="Times New Roman"/>
                <w:sz w:val="20"/>
              </w:rPr>
            </w:pPr>
          </w:p>
          <w:p w14:paraId="7FACBB4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Betarp"/>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123C5C"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Betarp"/>
              <w:jc w:val="both"/>
              <w:rPr>
                <w:rFonts w:ascii="Times New Roman" w:hAnsi="Times New Roman"/>
                <w:sz w:val="20"/>
              </w:rPr>
            </w:pPr>
          </w:p>
          <w:p w14:paraId="0369081B"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Betarp"/>
              <w:jc w:val="both"/>
              <w:rPr>
                <w:rFonts w:ascii="Times New Roman" w:hAnsi="Times New Roman"/>
                <w:b/>
                <w:sz w:val="20"/>
              </w:rPr>
            </w:pPr>
          </w:p>
          <w:p w14:paraId="3B766D46" w14:textId="0DFF70F8" w:rsidR="00D355DA" w:rsidRPr="00763B8C" w:rsidRDefault="00D355DA" w:rsidP="00E90429">
            <w:pPr>
              <w:pStyle w:val="Betarp"/>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Betarp"/>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Betarp"/>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Betarp"/>
              <w:jc w:val="both"/>
              <w:rPr>
                <w:rFonts w:ascii="Times New Roman" w:hAnsi="Times New Roman"/>
                <w:sz w:val="20"/>
              </w:rPr>
            </w:pPr>
          </w:p>
          <w:p w14:paraId="3D424DDC"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Betarp"/>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Betarp"/>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D96BF2"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00FD57A1"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Lentelstinklelis"/>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123C5C"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Pr>
                <w:b/>
                <w:sz w:val="22"/>
                <w:szCs w:val="22"/>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Default="00B50BDA" w:rsidP="00763B8C">
            <w:pPr>
              <w:jc w:val="both"/>
              <w:rPr>
                <w:b/>
                <w:i/>
                <w:color w:val="FF0000"/>
                <w:sz w:val="21"/>
                <w:lang w:val="lt-LT"/>
              </w:rPr>
            </w:pPr>
            <w:r>
              <w:rPr>
                <w:b/>
                <w:i/>
                <w:color w:val="FF0000"/>
                <w:sz w:val="21"/>
                <w:szCs w:val="21"/>
                <w:lang w:val="lt-LT"/>
              </w:rPr>
              <w:t>BPS 2 priedas pateikiamas kartu</w:t>
            </w:r>
            <w:r w:rsidRPr="00763B8C">
              <w:rPr>
                <w:b/>
                <w:i/>
                <w:color w:val="FF0000"/>
                <w:sz w:val="21"/>
                <w:lang w:val="lt-LT"/>
              </w:rPr>
              <w:t xml:space="preserve"> su pasiūlymu</w:t>
            </w:r>
            <w:r w:rsidR="00513693">
              <w:rPr>
                <w:b/>
                <w:i/>
                <w:color w:val="FF0000"/>
                <w:sz w:val="21"/>
                <w:lang w:val="lt-LT"/>
              </w:rPr>
              <w:t xml:space="preserve"> </w:t>
            </w:r>
          </w:p>
          <w:p w14:paraId="0D0317FB" w14:textId="77777777" w:rsidR="00C1725F" w:rsidRDefault="00C1725F" w:rsidP="00763B8C">
            <w:pPr>
              <w:jc w:val="both"/>
              <w:rPr>
                <w:b/>
                <w:i/>
                <w:sz w:val="22"/>
                <w:lang w:val="lt-LT"/>
              </w:rPr>
            </w:pPr>
          </w:p>
          <w:p w14:paraId="411DEB9B" w14:textId="78D650A0" w:rsidR="00C1725F" w:rsidRPr="009A55D0" w:rsidRDefault="00C1725F" w:rsidP="00763B8C">
            <w:pPr>
              <w:jc w:val="both"/>
              <w:rPr>
                <w:i/>
                <w:sz w:val="18"/>
                <w:szCs w:val="18"/>
                <w:lang w:val="lt-LT"/>
              </w:rPr>
            </w:pPr>
            <w:r w:rsidRPr="009A55D0">
              <w:rPr>
                <w:i/>
                <w:sz w:val="18"/>
                <w:szCs w:val="18"/>
                <w:lang w:val="lt-LT"/>
              </w:rPr>
              <w:t>*</w:t>
            </w:r>
            <w:r w:rsidRPr="009A55D0">
              <w:rPr>
                <w:sz w:val="18"/>
                <w:szCs w:val="18"/>
              </w:rPr>
              <w:t xml:space="preserve"> </w:t>
            </w:r>
            <w:r w:rsidRPr="009A55D0">
              <w:rPr>
                <w:i/>
                <w:sz w:val="18"/>
                <w:szCs w:val="18"/>
                <w:lang w:val="lt-LT"/>
              </w:rPr>
              <w:t xml:space="preserve">pateikia tiekėjas ir visi subtiekėjai (išskyrus </w:t>
            </w:r>
            <w:proofErr w:type="spellStart"/>
            <w:r w:rsidRPr="009A55D0">
              <w:rPr>
                <w:i/>
                <w:sz w:val="18"/>
                <w:szCs w:val="18"/>
                <w:lang w:val="lt-LT"/>
              </w:rPr>
              <w:t>kvazisubtiekėjus</w:t>
            </w:r>
            <w:proofErr w:type="spellEnd"/>
            <w:r w:rsidRPr="009A55D0">
              <w:rPr>
                <w:i/>
                <w:sz w:val="18"/>
                <w:szCs w:val="18"/>
                <w:lang w:val="lt-LT"/>
              </w:rPr>
              <w:t>).</w:t>
            </w:r>
          </w:p>
        </w:tc>
      </w:tr>
      <w:tr w:rsidR="00B50BDA" w:rsidRPr="00123C5C"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123C5C"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123C5C"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123C5C"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A4556C" w:rsidRDefault="00673853" w:rsidP="00763B8C">
      <w:pPr>
        <w:shd w:val="clear" w:color="auto" w:fill="FFFFFF"/>
        <w:ind w:left="426" w:right="-150" w:firstLine="141"/>
        <w:jc w:val="both"/>
        <w:rPr>
          <w:b/>
          <w:i/>
          <w:lang w:val="lt-LT"/>
        </w:rPr>
      </w:pPr>
      <w:r w:rsidRPr="00A4556C">
        <w:rPr>
          <w:b/>
          <w:i/>
          <w:lang w:val="lt-LT"/>
        </w:rPr>
        <w:t>*</w:t>
      </w:r>
      <w:r w:rsidRPr="00763B8C">
        <w:rPr>
          <w:b/>
          <w:i/>
          <w:u w:val="single"/>
          <w:lang w:val="lt-LT"/>
        </w:rPr>
        <w:t>Pastaba</w:t>
      </w:r>
      <w:r w:rsidRPr="00A4556C">
        <w:rPr>
          <w:b/>
          <w:i/>
          <w:lang w:val="lt-LT"/>
        </w:rPr>
        <w:t>. Esant poreikiui Perkančioji organizacija gali paprašyti galimo laimėtojo</w:t>
      </w:r>
      <w:r w:rsidR="00E01929">
        <w:rPr>
          <w:b/>
          <w:i/>
          <w:lang w:val="lt-LT"/>
        </w:rPr>
        <w:t xml:space="preserve"> (</w:t>
      </w:r>
      <w:r w:rsidR="001B7C95">
        <w:rPr>
          <w:b/>
          <w:i/>
          <w:lang w:val="lt-LT"/>
        </w:rPr>
        <w:t xml:space="preserve">esant poreikiui </w:t>
      </w:r>
      <w:r w:rsidR="00E01929">
        <w:rPr>
          <w:b/>
          <w:i/>
          <w:lang w:val="lt-LT"/>
        </w:rPr>
        <w:t>ir iš kitų tiekėjų)</w:t>
      </w:r>
      <w:r w:rsidRPr="00A4556C">
        <w:rPr>
          <w:b/>
          <w:i/>
          <w:lang w:val="lt-LT"/>
        </w:rPr>
        <w:t xml:space="preserve"> pateikti</w:t>
      </w:r>
      <w:r w:rsidR="00BE670B">
        <w:rPr>
          <w:b/>
          <w:i/>
          <w:lang w:val="lt-LT"/>
        </w:rPr>
        <w:t xml:space="preserve"> vieną ar kelis</w:t>
      </w:r>
      <w:r w:rsidR="001B7C95" w:rsidRPr="009A55D0">
        <w:rPr>
          <w:lang w:val="lt-LT"/>
        </w:rPr>
        <w:t xml:space="preserve"> </w:t>
      </w:r>
      <w:r w:rsidR="001B7C95" w:rsidRPr="001B7C95">
        <w:rPr>
          <w:b/>
          <w:i/>
          <w:lang w:val="lt-LT"/>
        </w:rPr>
        <w:t>VPĮ 51 str. 12 d.</w:t>
      </w:r>
      <w:r w:rsidR="001B7C95">
        <w:rPr>
          <w:b/>
          <w:i/>
          <w:lang w:val="lt-LT"/>
        </w:rPr>
        <w:t xml:space="preserve"> nurodytus duomenis</w:t>
      </w:r>
      <w:r w:rsidR="00A9360C">
        <w:rPr>
          <w:b/>
          <w:i/>
          <w:lang w:val="lt-LT"/>
        </w:rPr>
        <w:t xml:space="preserve">, </w:t>
      </w:r>
      <w:r w:rsidR="00E01929" w:rsidRPr="00E01929">
        <w:rPr>
          <w:b/>
          <w:i/>
          <w:lang w:val="lt-LT"/>
        </w:rPr>
        <w:t>tiek, kiek</w:t>
      </w:r>
      <w:r w:rsidR="00E01929">
        <w:rPr>
          <w:b/>
          <w:i/>
          <w:lang w:val="lt-LT"/>
        </w:rPr>
        <w:t xml:space="preserve"> (ir tada, kai) </w:t>
      </w:r>
      <w:r w:rsidR="001B7C95">
        <w:rPr>
          <w:b/>
          <w:i/>
          <w:lang w:val="lt-LT"/>
        </w:rPr>
        <w:t xml:space="preserve">tai </w:t>
      </w:r>
      <w:r w:rsidR="00E01929">
        <w:rPr>
          <w:b/>
          <w:i/>
          <w:lang w:val="lt-LT"/>
        </w:rPr>
        <w:t>reikalinga</w:t>
      </w:r>
      <w:r w:rsidR="00A9360C">
        <w:rPr>
          <w:b/>
          <w:i/>
          <w:lang w:val="lt-LT"/>
        </w:rPr>
        <w:t>,</w:t>
      </w:r>
      <w:r w:rsidR="00E01929">
        <w:rPr>
          <w:b/>
          <w:i/>
          <w:lang w:val="lt-LT"/>
        </w:rPr>
        <w:t xml:space="preserve"> </w:t>
      </w:r>
      <w:r w:rsidRPr="00A4556C">
        <w:rPr>
          <w:b/>
          <w:i/>
          <w:lang w:val="lt-LT"/>
        </w:rPr>
        <w:t>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ipersaitas"/>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ipersaitas"/>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9</w:t>
      </w:r>
      <w:r w:rsidRPr="009A55D0">
        <w:rPr>
          <w:color w:val="auto"/>
          <w:lang w:val="lt-LT"/>
        </w:rPr>
        <w:t xml:space="preserve">.4.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3F6EC7">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Komentarotekstas"/>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w:t>
      </w:r>
      <w:r w:rsidR="00DF7887" w:rsidRPr="00DF7887">
        <w:rPr>
          <w:rFonts w:eastAsia="Aptos"/>
          <w:sz w:val="22"/>
          <w:szCs w:val="24"/>
          <w:lang w:val="lt-LT"/>
        </w:rPr>
        <w:t xml:space="preserve">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Komentarotekstas"/>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w:t>
      </w:r>
      <w:bookmarkStart w:id="2" w:name="_GoBack"/>
      <w:r w:rsidRPr="005711CF">
        <w:rPr>
          <w:rFonts w:cs="Times New Roman"/>
          <w:color w:val="000000" w:themeColor="text1"/>
          <w:lang w:val="lt-LT"/>
        </w:rPr>
        <w:t xml:space="preserve">Elektroninis aukcionas </w:t>
      </w:r>
      <w:bookmarkEnd w:id="2"/>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Sraopastraipa"/>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03128" w16cex:dateUtc="2025-10-01T06:23:00Z"/>
  <w16cex:commentExtensible w16cex:durableId="56C362AB" w16cex:dateUtc="2025-10-01T08:16:00Z"/>
  <w16cex:commentExtensible w16cex:durableId="0A17EDBD" w16cex:dateUtc="2025-10-01T06:37:00Z"/>
  <w16cex:commentExtensible w16cex:durableId="387DA0A2" w16cex:dateUtc="2025-10-01T06:50:00Z"/>
  <w16cex:commentExtensible w16cex:durableId="34482F55" w16cex:dateUtc="2025-10-01T06:51:00Z"/>
  <w16cex:commentExtensible w16cex:durableId="17FB8D7B" w16cex:dateUtc="2025-10-01T07:36:00Z"/>
  <w16cex:commentExtensible w16cex:durableId="669FF364" w16cex:dateUtc="2025-10-01T07:52:00Z"/>
  <w16cex:commentExtensible w16cex:durableId="768F4116" w16cex:dateUtc="2025-10-01T08:00:00Z"/>
  <w16cex:commentExtensible w16cex:durableId="0B1D2B07" w16cex:dateUtc="2025-10-01T08: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1B84E" w14:textId="77777777" w:rsidR="005C4EB7" w:rsidRDefault="005C4EB7">
      <w:r>
        <w:separator/>
      </w:r>
    </w:p>
  </w:endnote>
  <w:endnote w:type="continuationSeparator" w:id="0">
    <w:p w14:paraId="1CA62D20" w14:textId="77777777" w:rsidR="005C4EB7" w:rsidRDefault="005C4EB7">
      <w:r>
        <w:continuationSeparator/>
      </w:r>
    </w:p>
  </w:endnote>
  <w:endnote w:type="continuationNotice" w:id="1">
    <w:p w14:paraId="4D39C99D" w14:textId="77777777" w:rsidR="005C4EB7" w:rsidRDefault="005C4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280F83CB" w:rsidR="00D96BF2" w:rsidRPr="00D96BF2" w:rsidRDefault="00D96BF2">
    <w:pPr>
      <w:pStyle w:val="Porat"/>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D96BF2" w:rsidRPr="00B06C64" w:rsidRDefault="00D96BF2" w:rsidP="00EA1A87">
    <w:pPr>
      <w:pStyle w:val="Porat"/>
      <w:rPr>
        <w:i/>
        <w:iCs/>
      </w:rPr>
    </w:pPr>
  </w:p>
  <w:p w14:paraId="15332929" w14:textId="3FDB6FB3" w:rsidR="00D96BF2" w:rsidRPr="00B06C64" w:rsidRDefault="00D96BF2" w:rsidP="00534ABD">
    <w:pPr>
      <w:pStyle w:val="Porat"/>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02145" w14:textId="77777777" w:rsidR="005C4EB7" w:rsidRDefault="005C4EB7">
      <w:r>
        <w:separator/>
      </w:r>
    </w:p>
  </w:footnote>
  <w:footnote w:type="continuationSeparator" w:id="0">
    <w:p w14:paraId="5C7DCCB2" w14:textId="77777777" w:rsidR="005C4EB7" w:rsidRDefault="005C4EB7">
      <w:r>
        <w:continuationSeparator/>
      </w:r>
    </w:p>
  </w:footnote>
  <w:footnote w:type="continuationNotice" w:id="1">
    <w:p w14:paraId="0CC05280" w14:textId="77777777" w:rsidR="005C4EB7" w:rsidRDefault="005C4EB7"/>
  </w:footnote>
  <w:footnote w:id="2">
    <w:p w14:paraId="021CADB4" w14:textId="77777777" w:rsidR="00D96BF2" w:rsidRPr="001620D3" w:rsidRDefault="00D96BF2" w:rsidP="00D355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Content>
      <w:p w14:paraId="22627E7F" w14:textId="649A0C44" w:rsidR="00D96BF2" w:rsidRDefault="00D96BF2">
        <w:pPr>
          <w:pStyle w:val="Antrats"/>
          <w:jc w:val="center"/>
        </w:pPr>
        <w:r>
          <w:fldChar w:fldCharType="begin"/>
        </w:r>
        <w:r>
          <w:instrText>PAGE   \* MERGEFORMAT</w:instrText>
        </w:r>
        <w:r>
          <w:fldChar w:fldCharType="separate"/>
        </w:r>
        <w:r w:rsidRPr="00605429">
          <w:rPr>
            <w:noProof/>
            <w:lang w:val="lt-LT"/>
          </w:rPr>
          <w:t>19</w:t>
        </w:r>
        <w:r>
          <w:fldChar w:fldCharType="end"/>
        </w:r>
      </w:p>
    </w:sdtContent>
  </w:sdt>
  <w:p w14:paraId="67574591" w14:textId="77777777" w:rsidR="00D96BF2" w:rsidRDefault="00D96B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D96BF2" w:rsidRPr="004C189C" w:rsidRDefault="00D96BF2" w:rsidP="004C189C">
    <w:pPr>
      <w:pStyle w:val="Antrats"/>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pt;height:6.9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4"/>
  </w:num>
  <w:num w:numId="2">
    <w:abstractNumId w:val="3"/>
  </w:num>
  <w:num w:numId="3">
    <w:abstractNumId w:val="9"/>
  </w:num>
  <w:num w:numId="4">
    <w:abstractNumId w:val="13"/>
  </w:num>
  <w:num w:numId="5">
    <w:abstractNumId w:val="7"/>
  </w:num>
  <w:num w:numId="6">
    <w:abstractNumId w:val="10"/>
  </w:num>
  <w:num w:numId="7">
    <w:abstractNumId w:val="12"/>
  </w:num>
  <w:num w:numId="8">
    <w:abstractNumId w:val="0"/>
  </w:num>
  <w:num w:numId="9">
    <w:abstractNumId w:val="6"/>
  </w:num>
  <w:num w:numId="10">
    <w:abstractNumId w:val="1"/>
  </w:num>
  <w:num w:numId="11">
    <w:abstractNumId w:val="2"/>
  </w:num>
  <w:num w:numId="12">
    <w:abstractNumId w:val="11"/>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D0FA2"/>
    <w:rsid w:val="002D78F9"/>
    <w:rsid w:val="002E1BD6"/>
    <w:rsid w:val="002F1CBF"/>
    <w:rsid w:val="002F6268"/>
    <w:rsid w:val="002F6FDD"/>
    <w:rsid w:val="00302EFD"/>
    <w:rsid w:val="003057CE"/>
    <w:rsid w:val="00314035"/>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C0A1D"/>
    <w:rsid w:val="007C116B"/>
    <w:rsid w:val="007C14B7"/>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6973"/>
    <w:rsid w:val="00892704"/>
    <w:rsid w:val="00893305"/>
    <w:rsid w:val="00895A62"/>
    <w:rsid w:val="00897E27"/>
    <w:rsid w:val="008A0B95"/>
    <w:rsid w:val="008A2830"/>
    <w:rsid w:val="008A50CC"/>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3217"/>
    <w:rsid w:val="00EF77E3"/>
    <w:rsid w:val="00F01EBC"/>
    <w:rsid w:val="00F02837"/>
    <w:rsid w:val="00F10B24"/>
    <w:rsid w:val="00F13235"/>
    <w:rsid w:val="00F15669"/>
    <w:rsid w:val="00F2249B"/>
    <w:rsid w:val="00F34DEB"/>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basedOn w:val="prastasis"/>
    <w:link w:val="AntratsDiagrama"/>
    <w:uiPriority w:val="99"/>
    <w:unhideWhenUsed/>
    <w:rsid w:val="00744E2A"/>
    <w:pPr>
      <w:tabs>
        <w:tab w:val="center" w:pos="4819"/>
        <w:tab w:val="right" w:pos="9638"/>
      </w:tabs>
    </w:pPr>
  </w:style>
  <w:style w:type="character" w:customStyle="1" w:styleId="AntratsDiagrama">
    <w:name w:val="Antraštės Diagrama"/>
    <w:basedOn w:val="Numatytasispastraiposriftas"/>
    <w:link w:val="Antrats"/>
    <w:uiPriority w:val="99"/>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uiPriority w:val="99"/>
    <w:rsid w:val="00F61499"/>
    <w:rPr>
      <w:rFonts w:ascii="Brandon Grotesque Regular" w:hAnsi="Brandon Grotesque Regular" w:hint="default"/>
      <w:color w:val="000000"/>
    </w:rPr>
  </w:style>
  <w:style w:type="paragraph" w:styleId="Debesliotekstas">
    <w:name w:val="Balloon Text"/>
    <w:basedOn w:val="prastasis"/>
    <w:link w:val="DebesliotekstasDiagrama"/>
    <w:uiPriority w:val="99"/>
    <w:semiHidden/>
    <w:unhideWhenUsed/>
    <w:rsid w:val="008B0D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D52"/>
    <w:rPr>
      <w:rFonts w:ascii="Segoe UI" w:hAnsi="Segoe UI" w:cs="Segoe UI"/>
      <w:sz w:val="18"/>
      <w:szCs w:val="18"/>
      <w:lang w:val="en-US" w:eastAsia="en-US"/>
    </w:rPr>
  </w:style>
  <w:style w:type="character" w:styleId="Komentaronuoroda">
    <w:name w:val="annotation reference"/>
    <w:basedOn w:val="Numatytasispastraiposriftas"/>
    <w:unhideWhenUsed/>
    <w:rsid w:val="003F1A88"/>
    <w:rPr>
      <w:sz w:val="16"/>
      <w:szCs w:val="16"/>
    </w:rPr>
  </w:style>
  <w:style w:type="paragraph" w:styleId="Komentarotekstas">
    <w:name w:val="annotation text"/>
    <w:basedOn w:val="prastasis"/>
    <w:link w:val="KomentarotekstasDiagrama"/>
    <w:unhideWhenUsed/>
    <w:rsid w:val="003F1A88"/>
    <w:rPr>
      <w:sz w:val="20"/>
      <w:szCs w:val="20"/>
    </w:rPr>
  </w:style>
  <w:style w:type="character" w:customStyle="1" w:styleId="KomentarotekstasDiagrama">
    <w:name w:val="Komentaro tekstas Diagrama"/>
    <w:basedOn w:val="Numatytasispastraiposriftas"/>
    <w:link w:val="Komentarotekstas"/>
    <w:rsid w:val="003F1A88"/>
    <w:rPr>
      <w:lang w:val="en-US" w:eastAsia="en-US"/>
    </w:rPr>
  </w:style>
  <w:style w:type="paragraph" w:styleId="Komentarotema">
    <w:name w:val="annotation subject"/>
    <w:basedOn w:val="Komentarotekstas"/>
    <w:next w:val="Komentarotekstas"/>
    <w:link w:val="KomentarotemaDiagrama"/>
    <w:uiPriority w:val="99"/>
    <w:semiHidden/>
    <w:unhideWhenUsed/>
    <w:rsid w:val="003F1A88"/>
    <w:rPr>
      <w:b/>
      <w:bCs/>
    </w:rPr>
  </w:style>
  <w:style w:type="character" w:customStyle="1" w:styleId="KomentarotemaDiagrama">
    <w:name w:val="Komentaro tema Diagrama"/>
    <w:basedOn w:val="KomentarotekstasDiagrama"/>
    <w:link w:val="Komentarotema"/>
    <w:uiPriority w:val="99"/>
    <w:semiHidden/>
    <w:rsid w:val="003F1A88"/>
    <w:rPr>
      <w:b/>
      <w:bCs/>
      <w:lang w:val="en-US" w:eastAsia="en-US"/>
    </w:rPr>
  </w:style>
  <w:style w:type="character" w:styleId="Grietas">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faz">
    <w:name w:val="Emphasis"/>
    <w:basedOn w:val="Numatytasispastraiposriftas"/>
    <w:uiPriority w:val="20"/>
    <w:qFormat/>
    <w:rsid w:val="00316017"/>
    <w:rPr>
      <w:i/>
      <w:iCs/>
    </w:rPr>
  </w:style>
  <w:style w:type="character" w:customStyle="1" w:styleId="UnresolvedMention1">
    <w:name w:val="Unresolved Mention1"/>
    <w:basedOn w:val="Numatytasispastraiposriftas"/>
    <w:uiPriority w:val="99"/>
    <w:semiHidden/>
    <w:unhideWhenUsed/>
    <w:rsid w:val="00F47BAB"/>
    <w:rPr>
      <w:color w:val="605E5C"/>
      <w:shd w:val="clear" w:color="auto" w:fill="E1DFDD"/>
    </w:rPr>
  </w:style>
  <w:style w:type="paragraph" w:styleId="Betarp">
    <w:name w:val="No Spacing"/>
    <w:link w:val="BetarpDiagrama"/>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rsid w:val="00CD63A3"/>
    <w:rPr>
      <w:rFonts w:asciiTheme="minorHAnsi" w:eastAsiaTheme="minorEastAsia" w:hAnsiTheme="minorHAnsi" w:cstheme="minorBidi"/>
      <w:sz w:val="21"/>
      <w:szCs w:val="21"/>
      <w:bdr w:val="none" w:sz="0" w:space="0" w:color="auto"/>
    </w:rPr>
  </w:style>
  <w:style w:type="paragraph" w:styleId="Puslapioinaostekstas">
    <w:name w:val="footnote text"/>
    <w:basedOn w:val="prastasis"/>
    <w:link w:val="PuslapioinaostekstasDiagrama"/>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CD63A3"/>
    <w:rPr>
      <w:rFonts w:asciiTheme="minorHAnsi" w:eastAsiaTheme="minorEastAsia" w:hAnsiTheme="minorHAnsi" w:cstheme="minorBidi"/>
      <w:bdr w:val="none" w:sz="0" w:space="0" w:color="auto"/>
    </w:rPr>
  </w:style>
  <w:style w:type="character" w:styleId="Puslapioinaosnuoroda">
    <w:name w:val="footnote reference"/>
    <w:basedOn w:val="Numatytasispastraiposriftas"/>
    <w:uiPriority w:val="99"/>
    <w:semiHidden/>
    <w:unhideWhenUsed/>
    <w:rsid w:val="00CD63A3"/>
    <w:rPr>
      <w:vertAlign w:val="superscript"/>
    </w:rPr>
  </w:style>
  <w:style w:type="character" w:styleId="Perirtashipersaitas">
    <w:name w:val="FollowedHyperlink"/>
    <w:basedOn w:val="Numatytasispastraiposriftas"/>
    <w:uiPriority w:val="99"/>
    <w:semiHidden/>
    <w:unhideWhenUsed/>
    <w:rsid w:val="00CD63A3"/>
    <w:rPr>
      <w:color w:val="FF00FF" w:themeColor="followedHyperlink"/>
      <w:u w:val="single"/>
    </w:rPr>
  </w:style>
  <w:style w:type="table" w:styleId="Lentelstinklelis">
    <w:name w:val="Table Grid"/>
    <w:basedOn w:val="prastojilente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A3088"/>
    <w:pPr>
      <w:ind w:left="720"/>
      <w:contextualSpacing/>
    </w:pPr>
  </w:style>
  <w:style w:type="paragraph" w:styleId="Pataisymai">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3D5A"/>
    <w:rPr>
      <w:sz w:val="24"/>
      <w:szCs w:val="24"/>
      <w:lang w:val="en-US" w:eastAsia="en-US"/>
    </w:rPr>
  </w:style>
  <w:style w:type="character" w:styleId="Neapdorotaspaminjimas">
    <w:name w:val="Unresolved Mention"/>
    <w:basedOn w:val="Numatytasispastraiposriftas"/>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6A31CB1-AEA2-4B56-AB99-61CE48C6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22</Pages>
  <Words>54236</Words>
  <Characters>30915</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Asta Volosevičienė</cp:lastModifiedBy>
  <cp:revision>4</cp:revision>
  <cp:lastPrinted>2022-05-17T11:05:00Z</cp:lastPrinted>
  <dcterms:created xsi:type="dcterms:W3CDTF">2025-10-03T12:38:00Z</dcterms:created>
  <dcterms:modified xsi:type="dcterms:W3CDTF">2025-10-23T07:09:00Z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