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E008" w14:textId="55D2DDCC" w:rsidR="003F1ECD" w:rsidRPr="005F1905" w:rsidRDefault="003F1ECD" w:rsidP="003F1ECD">
      <w:pPr>
        <w:jc w:val="center"/>
        <w:rPr>
          <w:rFonts w:ascii="Times New Roman" w:hAnsi="Times New Roman" w:cs="Times New Roman"/>
          <w:sz w:val="24"/>
          <w:szCs w:val="24"/>
        </w:rPr>
      </w:pPr>
      <w:r w:rsidRPr="005F1905">
        <w:rPr>
          <w:rFonts w:ascii="Times New Roman" w:hAnsi="Times New Roman" w:cs="Times New Roman"/>
          <w:sz w:val="24"/>
          <w:szCs w:val="24"/>
        </w:rPr>
        <w:t>Ekonomiškai naudingiausio Pasiūlymo vertinimas</w:t>
      </w:r>
    </w:p>
    <w:p w14:paraId="436B6A8A" w14:textId="77777777" w:rsidR="003F1ECD" w:rsidRPr="0018533E" w:rsidRDefault="003F1ECD" w:rsidP="003F1ECD">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2041"/>
        <w:gridCol w:w="2914"/>
      </w:tblGrid>
      <w:tr w:rsidR="00BA1CCD" w:rsidRPr="0018533E" w14:paraId="184B1C71" w14:textId="4221A9D1" w:rsidTr="00951626">
        <w:trPr>
          <w:trHeight w:val="519"/>
        </w:trPr>
        <w:tc>
          <w:tcPr>
            <w:tcW w:w="4673" w:type="dxa"/>
          </w:tcPr>
          <w:p w14:paraId="159008BB" w14:textId="74FFB78F" w:rsidR="00BA1CCD" w:rsidRPr="0018533E" w:rsidRDefault="00BA1CCD" w:rsidP="003F1ECD">
            <w:pPr>
              <w:rPr>
                <w:rFonts w:ascii="Times New Roman" w:hAnsi="Times New Roman" w:cs="Times New Roman"/>
                <w:b/>
                <w:bCs/>
              </w:rPr>
            </w:pPr>
            <w:r w:rsidRPr="0018533E">
              <w:rPr>
                <w:rFonts w:ascii="Times New Roman" w:hAnsi="Times New Roman" w:cs="Times New Roman"/>
                <w:b/>
                <w:bCs/>
              </w:rPr>
              <w:t xml:space="preserve">Vertinimo kriterijai </w:t>
            </w:r>
          </w:p>
        </w:tc>
        <w:tc>
          <w:tcPr>
            <w:tcW w:w="2041" w:type="dxa"/>
          </w:tcPr>
          <w:p w14:paraId="51ABA202" w14:textId="432EEA77" w:rsidR="00BA1CCD" w:rsidRPr="0018533E" w:rsidRDefault="00BA1CCD" w:rsidP="003F1ECD">
            <w:pPr>
              <w:rPr>
                <w:rFonts w:ascii="Times New Roman" w:hAnsi="Times New Roman" w:cs="Times New Roman"/>
                <w:b/>
                <w:bCs/>
              </w:rPr>
            </w:pPr>
            <w:r w:rsidRPr="0018533E">
              <w:rPr>
                <w:rFonts w:ascii="Times New Roman" w:hAnsi="Times New Roman" w:cs="Times New Roman"/>
                <w:b/>
                <w:bCs/>
              </w:rPr>
              <w:t xml:space="preserve">Lyginamasis svoris ekonominio naudingumo įvertinime </w:t>
            </w:r>
          </w:p>
        </w:tc>
        <w:tc>
          <w:tcPr>
            <w:tcW w:w="2914" w:type="dxa"/>
          </w:tcPr>
          <w:p w14:paraId="207C8514" w14:textId="38A8D7C5" w:rsidR="00BA1CCD" w:rsidRPr="0018533E" w:rsidRDefault="00BA1CCD" w:rsidP="003F1ECD">
            <w:pPr>
              <w:rPr>
                <w:rFonts w:ascii="Times New Roman" w:hAnsi="Times New Roman" w:cs="Times New Roman"/>
                <w:b/>
                <w:bCs/>
              </w:rPr>
            </w:pPr>
            <w:r w:rsidRPr="0018533E">
              <w:rPr>
                <w:rFonts w:ascii="Times New Roman" w:hAnsi="Times New Roman" w:cs="Times New Roman"/>
                <w:b/>
                <w:bCs/>
              </w:rPr>
              <w:t>Pasiūlyme reikalinga pateikti informacija, kuri bus vertinama pagal ekonominio naudingumo kriterijus</w:t>
            </w:r>
          </w:p>
        </w:tc>
      </w:tr>
      <w:tr w:rsidR="00BA1CCD" w:rsidRPr="0018533E" w14:paraId="78EE1CBB" w14:textId="640A150C" w:rsidTr="00951626">
        <w:trPr>
          <w:trHeight w:val="845"/>
        </w:trPr>
        <w:tc>
          <w:tcPr>
            <w:tcW w:w="4673" w:type="dxa"/>
          </w:tcPr>
          <w:p w14:paraId="0E1D9D48" w14:textId="77777777" w:rsidR="00BA1CCD" w:rsidRPr="00914E4C" w:rsidRDefault="00BA1CCD" w:rsidP="003F1ECD">
            <w:pPr>
              <w:rPr>
                <w:rFonts w:ascii="Times New Roman" w:hAnsi="Times New Roman" w:cs="Times New Roman"/>
                <w:b/>
                <w:bCs/>
              </w:rPr>
            </w:pPr>
            <w:r w:rsidRPr="00914E4C">
              <w:rPr>
                <w:rFonts w:ascii="Times New Roman" w:hAnsi="Times New Roman" w:cs="Times New Roman"/>
                <w:b/>
                <w:bCs/>
              </w:rPr>
              <w:t>Kriterijus (A) – Kaina</w:t>
            </w:r>
          </w:p>
          <w:p w14:paraId="148EEC47" w14:textId="46BD0F06" w:rsidR="00BA1CCD" w:rsidRPr="0018533E" w:rsidRDefault="00BA1CCD" w:rsidP="003F1ECD">
            <w:pPr>
              <w:rPr>
                <w:rFonts w:ascii="Times New Roman" w:hAnsi="Times New Roman" w:cs="Times New Roman"/>
              </w:rPr>
            </w:pPr>
            <w:r w:rsidRPr="0018533E">
              <w:rPr>
                <w:rFonts w:ascii="Times New Roman" w:hAnsi="Times New Roman" w:cs="Times New Roman"/>
              </w:rPr>
              <w:t>(Vertinama Pasiūlymo kaina EUR be PVM pagal 1 punkte nurodytą formulę.)</w:t>
            </w:r>
          </w:p>
        </w:tc>
        <w:tc>
          <w:tcPr>
            <w:tcW w:w="2041" w:type="dxa"/>
          </w:tcPr>
          <w:p w14:paraId="23ADDD44" w14:textId="2C096FE4" w:rsidR="00BA1CCD" w:rsidRPr="0018533E" w:rsidRDefault="00BA1CCD" w:rsidP="003F1ECD">
            <w:pPr>
              <w:rPr>
                <w:rFonts w:ascii="Times New Roman" w:hAnsi="Times New Roman" w:cs="Times New Roman"/>
              </w:rPr>
            </w:pPr>
            <w:r w:rsidRPr="0018533E">
              <w:rPr>
                <w:rFonts w:ascii="Times New Roman" w:hAnsi="Times New Roman" w:cs="Times New Roman"/>
              </w:rPr>
              <w:t xml:space="preserve">X= </w:t>
            </w:r>
            <w:r w:rsidR="00374A58">
              <w:rPr>
                <w:rFonts w:ascii="Times New Roman" w:hAnsi="Times New Roman" w:cs="Times New Roman"/>
              </w:rPr>
              <w:t>85</w:t>
            </w:r>
          </w:p>
          <w:p w14:paraId="4A0B0F5F" w14:textId="77777777" w:rsidR="00BA1CCD" w:rsidRPr="0018533E" w:rsidRDefault="00BA1CCD" w:rsidP="003F1ECD">
            <w:pPr>
              <w:rPr>
                <w:rFonts w:ascii="Times New Roman" w:hAnsi="Times New Roman" w:cs="Times New Roman"/>
              </w:rPr>
            </w:pPr>
          </w:p>
        </w:tc>
        <w:tc>
          <w:tcPr>
            <w:tcW w:w="2914" w:type="dxa"/>
          </w:tcPr>
          <w:p w14:paraId="71D663D1" w14:textId="77777777" w:rsidR="00BA1CCD" w:rsidRPr="0018533E" w:rsidRDefault="00BA1CCD" w:rsidP="003F1ECD">
            <w:pPr>
              <w:rPr>
                <w:rFonts w:ascii="Times New Roman" w:hAnsi="Times New Roman" w:cs="Times New Roman"/>
              </w:rPr>
            </w:pPr>
          </w:p>
        </w:tc>
      </w:tr>
      <w:tr w:rsidR="00BA1CCD" w:rsidRPr="0018533E" w14:paraId="6531F1F3" w14:textId="48C04FCC" w:rsidTr="00951626">
        <w:trPr>
          <w:trHeight w:val="252"/>
        </w:trPr>
        <w:tc>
          <w:tcPr>
            <w:tcW w:w="4673" w:type="dxa"/>
          </w:tcPr>
          <w:p w14:paraId="31B4B394" w14:textId="2C314429" w:rsidR="002C0B3E" w:rsidRPr="00914E4C" w:rsidRDefault="00BA1CCD" w:rsidP="003F1ECD">
            <w:pPr>
              <w:spacing w:after="160" w:line="259" w:lineRule="auto"/>
              <w:jc w:val="both"/>
              <w:rPr>
                <w:rFonts w:ascii="Times New Roman" w:hAnsi="Times New Roman" w:cs="Times New Roman"/>
                <w:b/>
                <w:bCs/>
              </w:rPr>
            </w:pPr>
            <w:r w:rsidRPr="00914E4C">
              <w:rPr>
                <w:rFonts w:ascii="Times New Roman" w:hAnsi="Times New Roman" w:cs="Times New Roman"/>
                <w:b/>
                <w:bCs/>
              </w:rPr>
              <w:t>Kriterijus (B) – Darbų atlikimo terminas</w:t>
            </w:r>
            <w:r w:rsidR="002C0B3E" w:rsidRPr="00914E4C">
              <w:rPr>
                <w:rFonts w:ascii="Times New Roman" w:hAnsi="Times New Roman" w:cs="Times New Roman"/>
                <w:b/>
                <w:bCs/>
              </w:rPr>
              <w:t xml:space="preserve"> </w:t>
            </w:r>
          </w:p>
          <w:p w14:paraId="400B3AEB" w14:textId="3259F8D0" w:rsidR="00FD2C4B" w:rsidRPr="0018533E" w:rsidRDefault="00FD2C4B" w:rsidP="003F1ECD">
            <w:pPr>
              <w:jc w:val="both"/>
              <w:rPr>
                <w:rFonts w:ascii="Times New Roman" w:hAnsi="Times New Roman" w:cs="Times New Roman"/>
              </w:rPr>
            </w:pPr>
            <w:r w:rsidRPr="0018533E">
              <w:rPr>
                <w:rFonts w:ascii="Times New Roman" w:hAnsi="Times New Roman" w:cs="Times New Roman"/>
              </w:rPr>
              <w:t>Paviršinių nuotekų tinklo rekonstravimas ir (ar) remontas, įskaitant šulinių įrengimą, išbandymus, dangų ir aplinkos atstatymo darbus, kai tinklo ilgis iki ≤</w:t>
            </w:r>
            <w:r w:rsidR="00F2595C" w:rsidRPr="0018533E">
              <w:rPr>
                <w:rFonts w:ascii="Times New Roman" w:hAnsi="Times New Roman" w:cs="Times New Roman"/>
              </w:rPr>
              <w:t>5</w:t>
            </w:r>
            <w:r w:rsidRPr="0018533E">
              <w:rPr>
                <w:rFonts w:ascii="Times New Roman" w:hAnsi="Times New Roman" w:cs="Times New Roman"/>
              </w:rPr>
              <w:t xml:space="preserve">0 m </w:t>
            </w:r>
          </w:p>
          <w:p w14:paraId="19C70246" w14:textId="04730F8C" w:rsidR="00BA1CCD" w:rsidRPr="0018533E" w:rsidRDefault="00951626" w:rsidP="003F1ECD">
            <w:pPr>
              <w:jc w:val="both"/>
              <w:rPr>
                <w:rFonts w:ascii="Times New Roman" w:hAnsi="Times New Roman" w:cs="Times New Roman"/>
              </w:rPr>
            </w:pPr>
            <w:r w:rsidRPr="0018533E">
              <w:rPr>
                <w:rFonts w:ascii="Times New Roman" w:hAnsi="Times New Roman" w:cs="Times New Roman"/>
              </w:rPr>
              <w:t xml:space="preserve">(ne ilgesnis kaip </w:t>
            </w:r>
            <w:r w:rsidR="00F2595C" w:rsidRPr="0018533E">
              <w:rPr>
                <w:rFonts w:ascii="Times New Roman" w:hAnsi="Times New Roman" w:cs="Times New Roman"/>
              </w:rPr>
              <w:t>1</w:t>
            </w:r>
            <w:r w:rsidRPr="0018533E">
              <w:rPr>
                <w:rFonts w:ascii="Times New Roman" w:hAnsi="Times New Roman" w:cs="Times New Roman"/>
              </w:rPr>
              <w:t xml:space="preserve">0 </w:t>
            </w:r>
            <w:r w:rsidR="00037C0A" w:rsidRPr="0018533E">
              <w:rPr>
                <w:rFonts w:ascii="Times New Roman" w:hAnsi="Times New Roman" w:cs="Times New Roman"/>
              </w:rPr>
              <w:t>kalendorinių dienų</w:t>
            </w:r>
            <w:r w:rsidRPr="0018533E">
              <w:rPr>
                <w:rFonts w:ascii="Times New Roman" w:hAnsi="Times New Roman" w:cs="Times New Roman"/>
              </w:rPr>
              <w:t>)*</w:t>
            </w:r>
          </w:p>
          <w:p w14:paraId="30330E13" w14:textId="77777777" w:rsidR="00A146BD" w:rsidRPr="0018533E" w:rsidRDefault="00A146BD" w:rsidP="00A146BD">
            <w:pPr>
              <w:spacing w:after="160" w:line="259" w:lineRule="auto"/>
              <w:jc w:val="both"/>
              <w:rPr>
                <w:rFonts w:ascii="Times New Roman" w:hAnsi="Times New Roman" w:cs="Times New Roman"/>
              </w:rPr>
            </w:pPr>
          </w:p>
          <w:p w14:paraId="0C89974E" w14:textId="77777777" w:rsidR="00A146BD" w:rsidRPr="0018533E" w:rsidRDefault="00A146BD" w:rsidP="003F1ECD">
            <w:pPr>
              <w:jc w:val="both"/>
              <w:rPr>
                <w:rFonts w:ascii="Times New Roman" w:hAnsi="Times New Roman" w:cs="Times New Roman"/>
              </w:rPr>
            </w:pPr>
          </w:p>
          <w:p w14:paraId="61D13967" w14:textId="0DD6E858" w:rsidR="00BA1CCD" w:rsidRPr="0018533E" w:rsidRDefault="00BA1CCD" w:rsidP="003F1ECD">
            <w:pPr>
              <w:rPr>
                <w:rFonts w:ascii="Times New Roman" w:hAnsi="Times New Roman" w:cs="Times New Roman"/>
              </w:rPr>
            </w:pPr>
            <w:r w:rsidRPr="0018533E">
              <w:rPr>
                <w:rFonts w:ascii="Times New Roman" w:hAnsi="Times New Roman" w:cs="Times New Roman"/>
              </w:rPr>
              <w:t>pagal 2 punkte nurodytą formulę</w:t>
            </w:r>
          </w:p>
        </w:tc>
        <w:tc>
          <w:tcPr>
            <w:tcW w:w="2041" w:type="dxa"/>
          </w:tcPr>
          <w:p w14:paraId="32940DD8" w14:textId="50C562C5" w:rsidR="00BA1CCD" w:rsidRPr="0018533E" w:rsidRDefault="00BA1CCD" w:rsidP="003F1ECD">
            <w:pPr>
              <w:rPr>
                <w:rFonts w:ascii="Times New Roman" w:hAnsi="Times New Roman" w:cs="Times New Roman"/>
              </w:rPr>
            </w:pPr>
            <w:r w:rsidRPr="0018533E">
              <w:rPr>
                <w:rFonts w:ascii="Times New Roman" w:hAnsi="Times New Roman" w:cs="Times New Roman"/>
              </w:rPr>
              <w:t xml:space="preserve">Y (1) = </w:t>
            </w:r>
            <w:r w:rsidR="00936DE7" w:rsidRPr="0018533E">
              <w:rPr>
                <w:rFonts w:ascii="Times New Roman" w:hAnsi="Times New Roman" w:cs="Times New Roman"/>
              </w:rPr>
              <w:t xml:space="preserve">10 </w:t>
            </w:r>
          </w:p>
        </w:tc>
        <w:tc>
          <w:tcPr>
            <w:tcW w:w="2914" w:type="dxa"/>
          </w:tcPr>
          <w:p w14:paraId="14C21D27" w14:textId="77777777" w:rsidR="00BA1CCD" w:rsidRPr="0018533E" w:rsidRDefault="00BA1CCD" w:rsidP="003F1ECD">
            <w:pPr>
              <w:rPr>
                <w:rFonts w:ascii="Times New Roman" w:hAnsi="Times New Roman" w:cs="Times New Roman"/>
              </w:rPr>
            </w:pPr>
          </w:p>
        </w:tc>
      </w:tr>
      <w:tr w:rsidR="00BA1CCD" w:rsidRPr="0018533E" w14:paraId="0F4EED19" w14:textId="167E3EFE" w:rsidTr="00951626">
        <w:trPr>
          <w:trHeight w:val="267"/>
        </w:trPr>
        <w:tc>
          <w:tcPr>
            <w:tcW w:w="4673" w:type="dxa"/>
          </w:tcPr>
          <w:p w14:paraId="481BED24" w14:textId="25CA3A06" w:rsidR="00BA1CCD" w:rsidRPr="0018533E" w:rsidRDefault="00BA1CCD" w:rsidP="003F1ECD">
            <w:pPr>
              <w:rPr>
                <w:rFonts w:ascii="Times New Roman" w:hAnsi="Times New Roman" w:cs="Times New Roman"/>
              </w:rPr>
            </w:pPr>
          </w:p>
        </w:tc>
        <w:tc>
          <w:tcPr>
            <w:tcW w:w="2041" w:type="dxa"/>
          </w:tcPr>
          <w:p w14:paraId="72654D33" w14:textId="35882520" w:rsidR="00BA1CCD" w:rsidRPr="0018533E" w:rsidRDefault="00BA1CCD" w:rsidP="003F1ECD">
            <w:pPr>
              <w:rPr>
                <w:rFonts w:ascii="Times New Roman" w:hAnsi="Times New Roman" w:cs="Times New Roman"/>
              </w:rPr>
            </w:pPr>
          </w:p>
        </w:tc>
        <w:tc>
          <w:tcPr>
            <w:tcW w:w="2914" w:type="dxa"/>
          </w:tcPr>
          <w:p w14:paraId="72CB534A" w14:textId="067A2230" w:rsidR="00BA1CCD" w:rsidRPr="0018533E" w:rsidRDefault="00BA1CCD" w:rsidP="003F1ECD">
            <w:pPr>
              <w:rPr>
                <w:rFonts w:ascii="Times New Roman" w:hAnsi="Times New Roman" w:cs="Times New Roman"/>
              </w:rPr>
            </w:pPr>
          </w:p>
        </w:tc>
      </w:tr>
      <w:tr w:rsidR="00BA1CCD" w:rsidRPr="0018533E" w14:paraId="66480F7A" w14:textId="7D47298D" w:rsidTr="00951626">
        <w:trPr>
          <w:trHeight w:val="252"/>
        </w:trPr>
        <w:tc>
          <w:tcPr>
            <w:tcW w:w="4673" w:type="dxa"/>
          </w:tcPr>
          <w:p w14:paraId="14BF6E44" w14:textId="4304FF76" w:rsidR="00BA1CCD" w:rsidRPr="00914E4C" w:rsidRDefault="00BA1CCD" w:rsidP="00C118D3">
            <w:pPr>
              <w:jc w:val="both"/>
              <w:rPr>
                <w:rFonts w:ascii="Times New Roman" w:hAnsi="Times New Roman" w:cs="Times New Roman"/>
                <w:b/>
                <w:bCs/>
              </w:rPr>
            </w:pPr>
            <w:r w:rsidRPr="00914E4C">
              <w:rPr>
                <w:rFonts w:ascii="Times New Roman" w:hAnsi="Times New Roman" w:cs="Times New Roman"/>
                <w:b/>
                <w:bCs/>
              </w:rPr>
              <w:t>Kriterijus (</w:t>
            </w:r>
            <w:r w:rsidR="00566863" w:rsidRPr="00914E4C">
              <w:rPr>
                <w:rFonts w:ascii="Times New Roman" w:hAnsi="Times New Roman" w:cs="Times New Roman"/>
                <w:b/>
                <w:bCs/>
              </w:rPr>
              <w:t>C</w:t>
            </w:r>
            <w:r w:rsidRPr="00914E4C">
              <w:rPr>
                <w:rFonts w:ascii="Times New Roman" w:hAnsi="Times New Roman" w:cs="Times New Roman"/>
                <w:b/>
                <w:bCs/>
              </w:rPr>
              <w:t>) – Pelnas/Nuolaida</w:t>
            </w:r>
          </w:p>
          <w:p w14:paraId="0EF5EC04" w14:textId="7ACA6A14" w:rsidR="00BA1CCD" w:rsidRPr="0018533E" w:rsidRDefault="00BA1CCD" w:rsidP="00C118D3">
            <w:pPr>
              <w:jc w:val="both"/>
              <w:rPr>
                <w:rFonts w:ascii="Times New Roman" w:hAnsi="Times New Roman" w:cs="Times New Roman"/>
              </w:rPr>
            </w:pPr>
            <w:r w:rsidRPr="0018533E">
              <w:rPr>
                <w:rFonts w:ascii="Times New Roman" w:hAnsi="Times New Roman" w:cs="Times New Roman"/>
              </w:rPr>
              <w:t>(Techninės specifikacijos 3.</w:t>
            </w:r>
            <w:r w:rsidR="00784119" w:rsidRPr="0018533E">
              <w:rPr>
                <w:rFonts w:ascii="Times New Roman" w:hAnsi="Times New Roman" w:cs="Times New Roman"/>
              </w:rPr>
              <w:t>2</w:t>
            </w:r>
            <w:r w:rsidRPr="0018533E">
              <w:rPr>
                <w:rFonts w:ascii="Times New Roman" w:hAnsi="Times New Roman" w:cs="Times New Roman"/>
              </w:rPr>
              <w:t>.</w:t>
            </w:r>
            <w:r w:rsidR="00784119" w:rsidRPr="0018533E">
              <w:rPr>
                <w:rFonts w:ascii="Times New Roman" w:hAnsi="Times New Roman" w:cs="Times New Roman"/>
              </w:rPr>
              <w:t>3</w:t>
            </w:r>
            <w:r w:rsidRPr="0018533E">
              <w:rPr>
                <w:rFonts w:ascii="Times New Roman" w:hAnsi="Times New Roman" w:cs="Times New Roman"/>
              </w:rPr>
              <w:t>.12</w:t>
            </w:r>
          </w:p>
          <w:p w14:paraId="0B6C099B" w14:textId="77777777" w:rsidR="00BA1CCD" w:rsidRPr="0018533E" w:rsidRDefault="00BA1CCD" w:rsidP="00C118D3">
            <w:pPr>
              <w:jc w:val="both"/>
              <w:rPr>
                <w:rFonts w:ascii="Times New Roman" w:hAnsi="Times New Roman" w:cs="Times New Roman"/>
              </w:rPr>
            </w:pPr>
            <w:r w:rsidRPr="0018533E">
              <w:rPr>
                <w:rFonts w:ascii="Times New Roman" w:hAnsi="Times New Roman" w:cs="Times New Roman"/>
              </w:rPr>
              <w:t>punktas) tiekėjo atliekamiems Darbams</w:t>
            </w:r>
          </w:p>
          <w:p w14:paraId="524B5B7F" w14:textId="3CB30477" w:rsidR="00BA1CCD" w:rsidRPr="0018533E" w:rsidRDefault="00BA1CCD" w:rsidP="00C118D3">
            <w:pPr>
              <w:jc w:val="both"/>
              <w:rPr>
                <w:rFonts w:ascii="Times New Roman" w:hAnsi="Times New Roman" w:cs="Times New Roman"/>
              </w:rPr>
            </w:pPr>
            <w:r w:rsidRPr="0018533E">
              <w:rPr>
                <w:rFonts w:ascii="Times New Roman" w:hAnsi="Times New Roman" w:cs="Times New Roman"/>
              </w:rPr>
              <w:t>nuo įkainių, nustatytų ,,Statybos resursų</w:t>
            </w:r>
            <w:r w:rsidR="002C0B3E" w:rsidRPr="0018533E">
              <w:rPr>
                <w:rFonts w:ascii="Times New Roman" w:hAnsi="Times New Roman" w:cs="Times New Roman"/>
              </w:rPr>
              <w:t xml:space="preserve"> </w:t>
            </w:r>
            <w:r w:rsidRPr="0018533E">
              <w:rPr>
                <w:rFonts w:ascii="Times New Roman" w:hAnsi="Times New Roman" w:cs="Times New Roman"/>
              </w:rPr>
              <w:t>skaičiuojamųjų rinkos kainų“ kainininke</w:t>
            </w:r>
            <w:r w:rsidR="00C118D3" w:rsidRPr="0018533E">
              <w:rPr>
                <w:rFonts w:ascii="Times New Roman" w:hAnsi="Times New Roman" w:cs="Times New Roman"/>
              </w:rPr>
              <w:t xml:space="preserve"> </w:t>
            </w:r>
            <w:r w:rsidRPr="0018533E">
              <w:rPr>
                <w:rFonts w:ascii="Times New Roman" w:hAnsi="Times New Roman" w:cs="Times New Roman"/>
              </w:rPr>
              <w:t>(UAB ,,SISTELA“) bei pagal Techninės</w:t>
            </w:r>
            <w:r w:rsidR="00C118D3" w:rsidRPr="0018533E">
              <w:rPr>
                <w:rFonts w:ascii="Times New Roman" w:hAnsi="Times New Roman" w:cs="Times New Roman"/>
              </w:rPr>
              <w:t xml:space="preserve"> </w:t>
            </w:r>
            <w:r w:rsidRPr="0018533E">
              <w:rPr>
                <w:rFonts w:ascii="Times New Roman" w:hAnsi="Times New Roman" w:cs="Times New Roman"/>
              </w:rPr>
              <w:t>specifikacijos 3.</w:t>
            </w:r>
            <w:r w:rsidR="00784119" w:rsidRPr="0018533E">
              <w:rPr>
                <w:rFonts w:ascii="Times New Roman" w:hAnsi="Times New Roman" w:cs="Times New Roman"/>
              </w:rPr>
              <w:t>2</w:t>
            </w:r>
            <w:r w:rsidRPr="0018533E">
              <w:rPr>
                <w:rFonts w:ascii="Times New Roman" w:hAnsi="Times New Roman" w:cs="Times New Roman"/>
              </w:rPr>
              <w:t>.</w:t>
            </w:r>
            <w:r w:rsidR="00784119" w:rsidRPr="0018533E">
              <w:rPr>
                <w:rFonts w:ascii="Times New Roman" w:hAnsi="Times New Roman" w:cs="Times New Roman"/>
              </w:rPr>
              <w:t>3</w:t>
            </w:r>
            <w:r w:rsidRPr="0018533E">
              <w:rPr>
                <w:rFonts w:ascii="Times New Roman" w:hAnsi="Times New Roman" w:cs="Times New Roman"/>
              </w:rPr>
              <w:t xml:space="preserve"> punkte užfiksuotą</w:t>
            </w:r>
            <w:r w:rsidR="00C118D3" w:rsidRPr="0018533E">
              <w:rPr>
                <w:rFonts w:ascii="Times New Roman" w:hAnsi="Times New Roman" w:cs="Times New Roman"/>
              </w:rPr>
              <w:t xml:space="preserve"> </w:t>
            </w:r>
            <w:r w:rsidRPr="0018533E">
              <w:rPr>
                <w:rFonts w:ascii="Times New Roman" w:hAnsi="Times New Roman" w:cs="Times New Roman"/>
              </w:rPr>
              <w:t>sąmatų sudarymo metodiką pagal šios</w:t>
            </w:r>
          </w:p>
          <w:p w14:paraId="300208E1" w14:textId="2B429B29" w:rsidR="00BA1CCD" w:rsidRPr="0018533E" w:rsidRDefault="00BA1CCD" w:rsidP="002D2C8B">
            <w:pPr>
              <w:rPr>
                <w:rFonts w:ascii="Times New Roman" w:hAnsi="Times New Roman" w:cs="Times New Roman"/>
              </w:rPr>
            </w:pPr>
            <w:r w:rsidRPr="0018533E">
              <w:rPr>
                <w:rFonts w:ascii="Times New Roman" w:hAnsi="Times New Roman" w:cs="Times New Roman"/>
              </w:rPr>
              <w:t>4 punkte nurodytą vertinimą.</w:t>
            </w:r>
          </w:p>
          <w:p w14:paraId="591B6F3C" w14:textId="089E1814" w:rsidR="00BA1CCD" w:rsidRPr="0018533E" w:rsidRDefault="00BA1CCD" w:rsidP="002D2C8B">
            <w:pPr>
              <w:rPr>
                <w:rFonts w:ascii="Times New Roman" w:hAnsi="Times New Roman" w:cs="Times New Roman"/>
              </w:rPr>
            </w:pPr>
            <w:r w:rsidRPr="0018533E">
              <w:rPr>
                <w:rFonts w:ascii="Times New Roman" w:hAnsi="Times New Roman" w:cs="Times New Roman"/>
              </w:rPr>
              <w:t>Pelnas (Techninės specifikacijos 3.2.3.12</w:t>
            </w:r>
          </w:p>
          <w:p w14:paraId="61EA9E10" w14:textId="72FE9261" w:rsidR="00BA1CCD" w:rsidRPr="0018533E" w:rsidRDefault="00BA1CCD" w:rsidP="002D2C8B">
            <w:pPr>
              <w:rPr>
                <w:rFonts w:ascii="Times New Roman" w:hAnsi="Times New Roman" w:cs="Times New Roman"/>
              </w:rPr>
            </w:pPr>
            <w:r w:rsidRPr="0018533E">
              <w:rPr>
                <w:rFonts w:ascii="Times New Roman" w:hAnsi="Times New Roman" w:cs="Times New Roman"/>
              </w:rPr>
              <w:t>p.) negali būti &gt; 5 %</w:t>
            </w:r>
          </w:p>
        </w:tc>
        <w:tc>
          <w:tcPr>
            <w:tcW w:w="2041" w:type="dxa"/>
          </w:tcPr>
          <w:p w14:paraId="00BEBEAF" w14:textId="0DC10EE1" w:rsidR="00BA1CCD" w:rsidRPr="0018533E" w:rsidRDefault="00BA1CCD" w:rsidP="003F1ECD">
            <w:pPr>
              <w:rPr>
                <w:rFonts w:ascii="Times New Roman" w:hAnsi="Times New Roman" w:cs="Times New Roman"/>
              </w:rPr>
            </w:pPr>
            <w:r w:rsidRPr="0018533E">
              <w:rPr>
                <w:rFonts w:ascii="Times New Roman" w:hAnsi="Times New Roman" w:cs="Times New Roman"/>
              </w:rPr>
              <w:t>Y (</w:t>
            </w:r>
            <w:r w:rsidR="00651566">
              <w:rPr>
                <w:rFonts w:ascii="Times New Roman" w:hAnsi="Times New Roman" w:cs="Times New Roman"/>
              </w:rPr>
              <w:t>2</w:t>
            </w:r>
            <w:r w:rsidRPr="0018533E">
              <w:rPr>
                <w:rFonts w:ascii="Times New Roman" w:hAnsi="Times New Roman" w:cs="Times New Roman"/>
              </w:rPr>
              <w:t xml:space="preserve">) = </w:t>
            </w:r>
            <w:r w:rsidR="00374A58">
              <w:rPr>
                <w:rFonts w:ascii="Times New Roman" w:hAnsi="Times New Roman" w:cs="Times New Roman"/>
              </w:rPr>
              <w:t>5</w:t>
            </w:r>
          </w:p>
        </w:tc>
        <w:tc>
          <w:tcPr>
            <w:tcW w:w="2914" w:type="dxa"/>
          </w:tcPr>
          <w:p w14:paraId="2E12072D" w14:textId="77777777" w:rsidR="00BA1CCD" w:rsidRPr="0018533E" w:rsidRDefault="00BA1CCD" w:rsidP="003F1ECD">
            <w:pPr>
              <w:rPr>
                <w:rFonts w:ascii="Times New Roman" w:hAnsi="Times New Roman" w:cs="Times New Roman"/>
              </w:rPr>
            </w:pPr>
          </w:p>
        </w:tc>
      </w:tr>
    </w:tbl>
    <w:p w14:paraId="72B165A4" w14:textId="6B03C3D5" w:rsidR="00951626" w:rsidRPr="0018533E" w:rsidRDefault="00951626" w:rsidP="00951626">
      <w:pPr>
        <w:tabs>
          <w:tab w:val="left" w:pos="567"/>
        </w:tabs>
        <w:spacing w:before="60" w:after="60"/>
        <w:jc w:val="both"/>
        <w:rPr>
          <w:rFonts w:ascii="Times New Roman" w:hAnsi="Times New Roman" w:cs="Times New Roman"/>
        </w:rPr>
      </w:pPr>
      <w:r w:rsidRPr="0018533E">
        <w:rPr>
          <w:rFonts w:ascii="Times New Roman" w:hAnsi="Times New Roman" w:cs="Times New Roman"/>
        </w:rPr>
        <w:t>*</w:t>
      </w:r>
      <w:bookmarkStart w:id="0" w:name="_Hlk112331874"/>
      <w:r w:rsidRPr="0018533E">
        <w:rPr>
          <w:rFonts w:ascii="Times New Roman" w:hAnsi="Times New Roman" w:cs="Times New Roman"/>
          <w:b/>
          <w:bCs/>
          <w:i/>
          <w:iCs/>
        </w:rPr>
        <w:t xml:space="preserve"> Kilus abejonėms dėl pasiūlyto Darbų atlikimo termino įgyvendinimo realumo, Pirkėjas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bookmarkEnd w:id="0"/>
    <w:p w14:paraId="272B824E" w14:textId="1A9541A3" w:rsidR="00951626" w:rsidRPr="0018533E" w:rsidRDefault="00951626" w:rsidP="003F1ECD">
      <w:pPr>
        <w:rPr>
          <w:rFonts w:ascii="Times New Roman" w:hAnsi="Times New Roman" w:cs="Times New Roman"/>
        </w:rPr>
      </w:pPr>
    </w:p>
    <w:p w14:paraId="4B4EFE9F" w14:textId="77777777" w:rsidR="00951626" w:rsidRPr="0018533E" w:rsidRDefault="00951626" w:rsidP="003F1ECD">
      <w:pPr>
        <w:rPr>
          <w:rFonts w:ascii="Times New Roman" w:hAnsi="Times New Roman" w:cs="Times New Roman"/>
        </w:rPr>
      </w:pPr>
    </w:p>
    <w:p w14:paraId="5BD2976E" w14:textId="426475AD" w:rsidR="003F1ECD" w:rsidRPr="0018533E" w:rsidRDefault="003F1ECD" w:rsidP="003F1ECD">
      <w:pPr>
        <w:rPr>
          <w:rFonts w:ascii="Times New Roman" w:hAnsi="Times New Roman" w:cs="Times New Roman"/>
        </w:rPr>
      </w:pPr>
      <w:r w:rsidRPr="0018533E">
        <w:rPr>
          <w:rFonts w:ascii="Times New Roman" w:hAnsi="Times New Roman" w:cs="Times New Roman"/>
        </w:rPr>
        <w:t>Pasiūlymo ekonominio naudingumo ( S ) balas bus apskaičiuojamas sudedant kriterijaus (A), (B), (C) ir balus:</w:t>
      </w:r>
    </w:p>
    <w:p w14:paraId="77B2E77D" w14:textId="5229DB7B" w:rsidR="002D2C8B" w:rsidRPr="0018533E" w:rsidRDefault="00566863" w:rsidP="002D2C8B">
      <w:pPr>
        <w:jc w:val="center"/>
        <w:rPr>
          <w:rFonts w:ascii="Times New Roman" w:hAnsi="Times New Roman" w:cs="Times New Roman"/>
        </w:rPr>
      </w:pPr>
      <w:r>
        <w:rPr>
          <w:rFonts w:ascii="Times New Roman" w:hAnsi="Times New Roman" w:cs="Times New Roman"/>
        </w:rPr>
        <w:t>S</w:t>
      </w:r>
      <w:r w:rsidR="006350CC">
        <w:rPr>
          <w:rFonts w:ascii="Times New Roman" w:hAnsi="Times New Roman" w:cs="Times New Roman"/>
        </w:rPr>
        <w:t xml:space="preserve"> </w:t>
      </w:r>
      <w:r>
        <w:rPr>
          <w:rFonts w:ascii="Times New Roman" w:hAnsi="Times New Roman" w:cs="Times New Roman"/>
          <w:lang w:val="en-US"/>
        </w:rPr>
        <w:t>=</w:t>
      </w:r>
      <w:r w:rsidR="006350CC">
        <w:rPr>
          <w:rFonts w:ascii="Times New Roman" w:hAnsi="Times New Roman" w:cs="Times New Roman"/>
          <w:lang w:val="en-US"/>
        </w:rPr>
        <w:t xml:space="preserve"> </w:t>
      </w:r>
      <w:r>
        <w:rPr>
          <w:rFonts w:ascii="Times New Roman" w:hAnsi="Times New Roman" w:cs="Times New Roman"/>
          <w:lang w:val="en-US"/>
        </w:rPr>
        <w:t>A</w:t>
      </w:r>
      <w:r w:rsidR="006350CC">
        <w:rPr>
          <w:rFonts w:ascii="Times New Roman" w:hAnsi="Times New Roman" w:cs="Times New Roman"/>
          <w:lang w:val="en-US"/>
        </w:rPr>
        <w:t xml:space="preserve"> </w:t>
      </w:r>
      <w:r>
        <w:rPr>
          <w:rFonts w:ascii="Times New Roman" w:hAnsi="Times New Roman" w:cs="Times New Roman"/>
          <w:lang w:val="en-US"/>
        </w:rPr>
        <w:t>+</w:t>
      </w:r>
      <w:r w:rsidR="006350CC">
        <w:rPr>
          <w:rFonts w:ascii="Times New Roman" w:hAnsi="Times New Roman" w:cs="Times New Roman"/>
          <w:lang w:val="en-US"/>
        </w:rPr>
        <w:t xml:space="preserve"> </w:t>
      </w:r>
      <w:r>
        <w:rPr>
          <w:rFonts w:ascii="Times New Roman" w:hAnsi="Times New Roman" w:cs="Times New Roman"/>
          <w:lang w:val="en-US"/>
        </w:rPr>
        <w:t>B</w:t>
      </w:r>
      <w:r w:rsidR="006350CC">
        <w:rPr>
          <w:rFonts w:ascii="Times New Roman" w:hAnsi="Times New Roman" w:cs="Times New Roman"/>
          <w:lang w:val="en-US"/>
        </w:rPr>
        <w:t xml:space="preserve"> </w:t>
      </w:r>
      <w:r>
        <w:rPr>
          <w:rFonts w:ascii="Times New Roman" w:hAnsi="Times New Roman" w:cs="Times New Roman"/>
          <w:lang w:val="en-US"/>
        </w:rPr>
        <w:t>+</w:t>
      </w:r>
      <w:r w:rsidR="006350CC">
        <w:rPr>
          <w:rFonts w:ascii="Times New Roman" w:hAnsi="Times New Roman" w:cs="Times New Roman"/>
          <w:lang w:val="en-US"/>
        </w:rPr>
        <w:t xml:space="preserve"> </w:t>
      </w:r>
      <w:r>
        <w:rPr>
          <w:rFonts w:ascii="Times New Roman" w:hAnsi="Times New Roman" w:cs="Times New Roman"/>
          <w:lang w:val="en-US"/>
        </w:rPr>
        <w:t>C</w:t>
      </w:r>
    </w:p>
    <w:p w14:paraId="7630CB7E" w14:textId="241FA5CC" w:rsidR="003F1ECD" w:rsidRPr="0018533E" w:rsidRDefault="003F1ECD" w:rsidP="003F1ECD">
      <w:pPr>
        <w:rPr>
          <w:rFonts w:ascii="Times New Roman" w:hAnsi="Times New Roman" w:cs="Times New Roman"/>
        </w:rPr>
      </w:pPr>
      <w:r w:rsidRPr="0018533E">
        <w:rPr>
          <w:rFonts w:ascii="Times New Roman" w:hAnsi="Times New Roman" w:cs="Times New Roman"/>
        </w:rPr>
        <w:t>1. Kriterijaus (A) balai apskaičiuojami mažiausios pasiūlytos kainos (</w:t>
      </w:r>
      <w:r w:rsidRPr="0018533E">
        <w:rPr>
          <w:rFonts w:ascii="Cambria Math" w:hAnsi="Cambria Math" w:cs="Cambria Math"/>
        </w:rPr>
        <w:t>𝐴𝑚𝑖𝑛</w:t>
      </w:r>
      <w:r w:rsidRPr="0018533E">
        <w:rPr>
          <w:rFonts w:ascii="Times New Roman" w:hAnsi="Times New Roman" w:cs="Times New Roman"/>
        </w:rPr>
        <w:t xml:space="preserve"> ) ir vertinamame pasiūlyme nurodytos</w:t>
      </w:r>
      <w:r w:rsidR="002D2C8B" w:rsidRPr="0018533E">
        <w:rPr>
          <w:rFonts w:ascii="Times New Roman" w:hAnsi="Times New Roman" w:cs="Times New Roman"/>
        </w:rPr>
        <w:t xml:space="preserve"> </w:t>
      </w:r>
      <w:r w:rsidRPr="0018533E">
        <w:rPr>
          <w:rFonts w:ascii="Times New Roman" w:hAnsi="Times New Roman" w:cs="Times New Roman"/>
        </w:rPr>
        <w:t>Pasiūlymo kainos EUR be PVM (</w:t>
      </w:r>
      <w:r w:rsidRPr="0018533E">
        <w:rPr>
          <w:rFonts w:ascii="Cambria Math" w:hAnsi="Cambria Math" w:cs="Cambria Math"/>
        </w:rPr>
        <w:t>𝐴𝑝</w:t>
      </w:r>
      <w:r w:rsidRPr="0018533E">
        <w:rPr>
          <w:rFonts w:ascii="Times New Roman" w:hAnsi="Times New Roman" w:cs="Times New Roman"/>
        </w:rPr>
        <w:t>) santykį</w:t>
      </w:r>
      <w:r w:rsidR="002D2C8B" w:rsidRPr="0018533E">
        <w:rPr>
          <w:rFonts w:ascii="Times New Roman" w:hAnsi="Times New Roman" w:cs="Times New Roman"/>
        </w:rPr>
        <w:t xml:space="preserve"> </w:t>
      </w:r>
      <w:r w:rsidRPr="0018533E">
        <w:rPr>
          <w:rFonts w:ascii="Times New Roman" w:hAnsi="Times New Roman" w:cs="Times New Roman"/>
        </w:rPr>
        <w:t>padauginant iš kainos kriterijaus lyginamojo svorio (X), apvalinant gautą skaičių šimtųjų tikslumu:</w:t>
      </w:r>
    </w:p>
    <w:p w14:paraId="3EDEFAD5" w14:textId="09EB8C73" w:rsidR="002D2C8B" w:rsidRPr="00AE6A7C" w:rsidRDefault="00AE6A7C" w:rsidP="002D2C8B">
      <w:pPr>
        <w:jc w:val="center"/>
        <w:rPr>
          <w:rFonts w:ascii="Times New Roman" w:hAnsi="Times New Roman" w:cs="Times New Roman"/>
        </w:rPr>
      </w:pPr>
      <w:r>
        <w:rPr>
          <w:rFonts w:ascii="Times New Roman" w:hAnsi="Times New Roman" w:cs="Times New Roman"/>
        </w:rPr>
        <w:t>A</w:t>
      </w:r>
      <w:r w:rsidR="006350CC">
        <w:rPr>
          <w:rFonts w:ascii="Times New Roman" w:hAnsi="Times New Roman" w:cs="Times New Roman"/>
        </w:rPr>
        <w:t xml:space="preserve"> </w:t>
      </w:r>
      <w:r>
        <w:rPr>
          <w:rFonts w:ascii="Times New Roman" w:hAnsi="Times New Roman" w:cs="Times New Roman"/>
        </w:rPr>
        <w:t>=</w:t>
      </w:r>
      <w:r w:rsidR="006350C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A</w:t>
      </w:r>
      <w:r>
        <w:rPr>
          <w:rFonts w:ascii="Times New Roman" w:hAnsi="Times New Roman" w:cs="Times New Roman"/>
          <w:vertAlign w:val="subscript"/>
        </w:rPr>
        <w:t>min</w:t>
      </w:r>
      <w:proofErr w:type="spellEnd"/>
      <w:r w:rsidR="006350CC">
        <w:rPr>
          <w:rFonts w:ascii="Times New Roman" w:hAnsi="Times New Roman" w:cs="Times New Roman"/>
          <w:vertAlign w:val="subscript"/>
        </w:rPr>
        <w:t xml:space="preserve"> </w:t>
      </w:r>
      <w:r>
        <w:rPr>
          <w:rFonts w:ascii="Times New Roman" w:hAnsi="Times New Roman" w:cs="Times New Roman"/>
        </w:rPr>
        <w:t>/</w:t>
      </w:r>
      <w:r w:rsidR="006350CC">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p</w:t>
      </w:r>
      <w:proofErr w:type="spellEnd"/>
      <w:r>
        <w:rPr>
          <w:rFonts w:ascii="Times New Roman" w:hAnsi="Times New Roman" w:cs="Times New Roman"/>
        </w:rPr>
        <w:t xml:space="preserve">) x </w:t>
      </w:r>
      <w:proofErr w:type="spellStart"/>
      <w:r w:rsidR="00BE29E5">
        <w:rPr>
          <w:rFonts w:ascii="Times New Roman" w:hAnsi="Times New Roman" w:cs="Times New Roman"/>
        </w:rPr>
        <w:t>X</w:t>
      </w:r>
      <w:proofErr w:type="spellEnd"/>
    </w:p>
    <w:p w14:paraId="2D23106A" w14:textId="0BFA7638" w:rsidR="003F1ECD" w:rsidRPr="0018533E" w:rsidRDefault="003F1ECD" w:rsidP="003F1ECD">
      <w:pPr>
        <w:rPr>
          <w:rFonts w:ascii="Times New Roman" w:hAnsi="Times New Roman" w:cs="Times New Roman"/>
        </w:rPr>
      </w:pPr>
      <w:r w:rsidRPr="0018533E">
        <w:rPr>
          <w:rFonts w:ascii="Times New Roman" w:hAnsi="Times New Roman" w:cs="Times New Roman"/>
        </w:rPr>
        <w:t>2. Kriterijaus (B) balai apskaičiuojami mažiausio pasiūlyto termino (</w:t>
      </w:r>
      <w:r w:rsidR="00997A7E" w:rsidRPr="0018533E">
        <w:rPr>
          <w:rFonts w:ascii="Times New Roman" w:hAnsi="Times New Roman" w:cs="Times New Roman"/>
        </w:rPr>
        <w:t>kalendorinių dienų</w:t>
      </w:r>
      <w:r w:rsidRPr="0018533E">
        <w:rPr>
          <w:rFonts w:ascii="Times New Roman" w:hAnsi="Times New Roman" w:cs="Times New Roman"/>
        </w:rPr>
        <w:t>) (</w:t>
      </w:r>
      <w:r w:rsidRPr="0018533E">
        <w:rPr>
          <w:rFonts w:ascii="Cambria Math" w:hAnsi="Cambria Math" w:cs="Cambria Math"/>
        </w:rPr>
        <w:t>𝐵𝑚𝑖𝑛</w:t>
      </w:r>
      <w:r w:rsidRPr="0018533E">
        <w:rPr>
          <w:rFonts w:ascii="Times New Roman" w:hAnsi="Times New Roman" w:cs="Times New Roman"/>
        </w:rPr>
        <w:t xml:space="preserve"> ) ir vertinamame pasiūlyme nurodyto</w:t>
      </w:r>
      <w:r w:rsidR="002D2C8B" w:rsidRPr="0018533E">
        <w:rPr>
          <w:rFonts w:ascii="Times New Roman" w:hAnsi="Times New Roman" w:cs="Times New Roman"/>
        </w:rPr>
        <w:t xml:space="preserve"> </w:t>
      </w:r>
      <w:r w:rsidRPr="0018533E">
        <w:rPr>
          <w:rFonts w:ascii="Times New Roman" w:hAnsi="Times New Roman" w:cs="Times New Roman"/>
        </w:rPr>
        <w:t>termino (</w:t>
      </w:r>
      <w:r w:rsidRPr="0018533E">
        <w:rPr>
          <w:rFonts w:ascii="Cambria Math" w:hAnsi="Cambria Math" w:cs="Cambria Math"/>
        </w:rPr>
        <w:t>𝐵𝑝</w:t>
      </w:r>
      <w:r w:rsidRPr="0018533E">
        <w:rPr>
          <w:rFonts w:ascii="Times New Roman" w:hAnsi="Times New Roman" w:cs="Times New Roman"/>
        </w:rPr>
        <w:t xml:space="preserve"> santykį padauginant iš kriterijaus</w:t>
      </w:r>
      <w:r w:rsidR="002D2C8B" w:rsidRPr="0018533E">
        <w:rPr>
          <w:rFonts w:ascii="Times New Roman" w:hAnsi="Times New Roman" w:cs="Times New Roman"/>
        </w:rPr>
        <w:t xml:space="preserve"> </w:t>
      </w:r>
      <w:r w:rsidRPr="0018533E">
        <w:rPr>
          <w:rFonts w:ascii="Times New Roman" w:hAnsi="Times New Roman" w:cs="Times New Roman"/>
        </w:rPr>
        <w:t>lyginamojo svorio (Y(1)):</w:t>
      </w:r>
    </w:p>
    <w:p w14:paraId="06DA4D47" w14:textId="561CA942" w:rsidR="002D2C8B" w:rsidRPr="007F3AF4" w:rsidRDefault="00B17488" w:rsidP="002D2C8B">
      <w:pPr>
        <w:jc w:val="center"/>
        <w:rPr>
          <w:rFonts w:ascii="Times New Roman" w:hAnsi="Times New Roman" w:cs="Times New Roman"/>
          <w:lang w:val="en-US"/>
        </w:rPr>
      </w:pPr>
      <w:r>
        <w:rPr>
          <w:rFonts w:ascii="Times New Roman" w:hAnsi="Times New Roman" w:cs="Times New Roman"/>
        </w:rPr>
        <w:lastRenderedPageBreak/>
        <w:t>B</w:t>
      </w:r>
      <w:r w:rsidR="006350CC">
        <w:rPr>
          <w:rFonts w:ascii="Times New Roman" w:hAnsi="Times New Roman" w:cs="Times New Roman"/>
        </w:rPr>
        <w:t xml:space="preserve"> </w:t>
      </w:r>
      <w:r>
        <w:rPr>
          <w:rFonts w:ascii="Times New Roman" w:hAnsi="Times New Roman" w:cs="Times New Roman"/>
          <w:lang w:val="en-US"/>
        </w:rPr>
        <w:t>=</w:t>
      </w:r>
      <w:r w:rsidR="006350CC">
        <w:rPr>
          <w:rFonts w:ascii="Times New Roman" w:hAnsi="Times New Roman" w:cs="Times New Roman"/>
          <w:lang w:val="en-US"/>
        </w:rPr>
        <w:t xml:space="preserve"> </w:t>
      </w:r>
      <w:r w:rsidR="007F3AF4">
        <w:rPr>
          <w:rFonts w:ascii="Times New Roman" w:hAnsi="Times New Roman" w:cs="Times New Roman"/>
          <w:lang w:val="en-US"/>
        </w:rPr>
        <w:t>(</w:t>
      </w:r>
      <w:proofErr w:type="spellStart"/>
      <w:r>
        <w:rPr>
          <w:rFonts w:ascii="Times New Roman" w:hAnsi="Times New Roman" w:cs="Times New Roman"/>
          <w:lang w:val="en-US"/>
        </w:rPr>
        <w:t>B</w:t>
      </w:r>
      <w:r>
        <w:rPr>
          <w:rFonts w:ascii="Times New Roman" w:hAnsi="Times New Roman" w:cs="Times New Roman"/>
          <w:vertAlign w:val="subscript"/>
          <w:lang w:val="en-US"/>
        </w:rPr>
        <w:t>min</w:t>
      </w:r>
      <w:proofErr w:type="spellEnd"/>
      <w:r w:rsidR="006350CC">
        <w:rPr>
          <w:rFonts w:ascii="Times New Roman" w:hAnsi="Times New Roman" w:cs="Times New Roman"/>
          <w:vertAlign w:val="subscript"/>
          <w:lang w:val="en-US"/>
        </w:rPr>
        <w:t xml:space="preserve"> </w:t>
      </w:r>
      <w:r w:rsidR="007F3AF4">
        <w:rPr>
          <w:rFonts w:ascii="Times New Roman" w:hAnsi="Times New Roman" w:cs="Times New Roman"/>
          <w:lang w:val="en-US"/>
        </w:rPr>
        <w:t>/</w:t>
      </w:r>
      <w:r w:rsidR="006350CC">
        <w:rPr>
          <w:rFonts w:ascii="Times New Roman" w:hAnsi="Times New Roman" w:cs="Times New Roman"/>
          <w:lang w:val="en-US"/>
        </w:rPr>
        <w:t xml:space="preserve"> </w:t>
      </w:r>
      <w:r w:rsidR="007F3AF4">
        <w:rPr>
          <w:rFonts w:ascii="Times New Roman" w:hAnsi="Times New Roman" w:cs="Times New Roman"/>
          <w:lang w:val="en-US"/>
        </w:rPr>
        <w:t>B</w:t>
      </w:r>
      <w:r w:rsidR="007F3AF4">
        <w:rPr>
          <w:rFonts w:ascii="Times New Roman" w:hAnsi="Times New Roman" w:cs="Times New Roman"/>
          <w:vertAlign w:val="subscript"/>
          <w:lang w:val="en-US"/>
        </w:rPr>
        <w:t>p</w:t>
      </w:r>
      <w:r w:rsidR="007F3AF4">
        <w:rPr>
          <w:rFonts w:ascii="Times New Roman" w:hAnsi="Times New Roman" w:cs="Times New Roman"/>
          <w:lang w:val="en-US"/>
        </w:rPr>
        <w:t>)</w:t>
      </w:r>
      <w:r w:rsidR="0062773C">
        <w:rPr>
          <w:rFonts w:ascii="Times New Roman" w:hAnsi="Times New Roman" w:cs="Times New Roman"/>
          <w:lang w:val="en-US"/>
        </w:rPr>
        <w:t xml:space="preserve"> </w:t>
      </w:r>
      <w:r w:rsidR="007F3AF4">
        <w:rPr>
          <w:rFonts w:ascii="Times New Roman" w:hAnsi="Times New Roman" w:cs="Times New Roman"/>
          <w:lang w:val="en-US"/>
        </w:rPr>
        <w:t>x</w:t>
      </w:r>
      <w:r w:rsidR="0062773C">
        <w:rPr>
          <w:rFonts w:ascii="Times New Roman" w:hAnsi="Times New Roman" w:cs="Times New Roman"/>
          <w:lang w:val="en-US"/>
        </w:rPr>
        <w:t xml:space="preserve"> Y(1)</w:t>
      </w:r>
    </w:p>
    <w:p w14:paraId="3A0A6949" w14:textId="3BEF66F4" w:rsidR="003F1ECD" w:rsidRPr="0018533E" w:rsidRDefault="00C10034" w:rsidP="003F1ECD">
      <w:pPr>
        <w:rPr>
          <w:rFonts w:ascii="Times New Roman" w:hAnsi="Times New Roman" w:cs="Times New Roman"/>
        </w:rPr>
      </w:pPr>
      <w:r>
        <w:rPr>
          <w:rFonts w:ascii="Times New Roman" w:hAnsi="Times New Roman" w:cs="Times New Roman"/>
        </w:rPr>
        <w:t>3</w:t>
      </w:r>
      <w:r w:rsidR="003F1ECD" w:rsidRPr="0018533E">
        <w:rPr>
          <w:rFonts w:ascii="Times New Roman" w:hAnsi="Times New Roman" w:cs="Times New Roman"/>
        </w:rPr>
        <w:t>. Kriterijaus (</w:t>
      </w:r>
      <w:r>
        <w:rPr>
          <w:rFonts w:ascii="Times New Roman" w:hAnsi="Times New Roman" w:cs="Times New Roman"/>
        </w:rPr>
        <w:t>C</w:t>
      </w:r>
      <w:r w:rsidR="003F1ECD" w:rsidRPr="0018533E">
        <w:rPr>
          <w:rFonts w:ascii="Times New Roman" w:hAnsi="Times New Roman" w:cs="Times New Roman"/>
        </w:rPr>
        <w:t>) balai apskaičiuojami iš pelno/nuolaidos lyginamojo svorio (Y(</w:t>
      </w:r>
      <w:r>
        <w:rPr>
          <w:rFonts w:ascii="Times New Roman" w:hAnsi="Times New Roman" w:cs="Times New Roman"/>
        </w:rPr>
        <w:t>2</w:t>
      </w:r>
      <w:r w:rsidR="003F1ECD" w:rsidRPr="0018533E">
        <w:rPr>
          <w:rFonts w:ascii="Times New Roman" w:hAnsi="Times New Roman" w:cs="Times New Roman"/>
        </w:rPr>
        <w:t>)) atimant pasiūlytos vertinamo</w:t>
      </w:r>
      <w:r w:rsidR="002D2C8B" w:rsidRPr="0018533E">
        <w:rPr>
          <w:rFonts w:ascii="Times New Roman" w:hAnsi="Times New Roman" w:cs="Times New Roman"/>
        </w:rPr>
        <w:t xml:space="preserve"> </w:t>
      </w:r>
      <w:r w:rsidR="003F1ECD" w:rsidRPr="0018533E">
        <w:rPr>
          <w:rFonts w:ascii="Times New Roman" w:hAnsi="Times New Roman" w:cs="Times New Roman"/>
        </w:rPr>
        <w:t>pasiūlymo pelno/nuolaidos (</w:t>
      </w:r>
      <w:proofErr w:type="spellStart"/>
      <w:r>
        <w:rPr>
          <w:rFonts w:ascii="Times New Roman" w:hAnsi="Times New Roman" w:cs="Times New Roman"/>
        </w:rPr>
        <w:t>C</w:t>
      </w:r>
      <w:r w:rsidR="003F1ECD" w:rsidRPr="0018533E">
        <w:rPr>
          <w:rFonts w:ascii="Times New Roman" w:hAnsi="Times New Roman" w:cs="Times New Roman"/>
        </w:rPr>
        <w:t>p</w:t>
      </w:r>
      <w:proofErr w:type="spellEnd"/>
      <w:r w:rsidR="003F1ECD" w:rsidRPr="0018533E">
        <w:rPr>
          <w:rFonts w:ascii="Times New Roman" w:hAnsi="Times New Roman" w:cs="Times New Roman"/>
        </w:rPr>
        <w:t>) ir mažiausios skaitine reikšme Pelno/nuolaidos (geriausio pasiūlymo) (</w:t>
      </w:r>
      <w:proofErr w:type="spellStart"/>
      <w:r>
        <w:rPr>
          <w:rFonts w:ascii="Times New Roman" w:hAnsi="Times New Roman" w:cs="Times New Roman"/>
        </w:rPr>
        <w:t>C</w:t>
      </w:r>
      <w:r w:rsidR="003F1ECD" w:rsidRPr="0018533E">
        <w:rPr>
          <w:rFonts w:ascii="Times New Roman" w:hAnsi="Times New Roman" w:cs="Times New Roman"/>
        </w:rPr>
        <w:t>max</w:t>
      </w:r>
      <w:proofErr w:type="spellEnd"/>
      <w:r w:rsidR="003F1ECD" w:rsidRPr="0018533E">
        <w:rPr>
          <w:rFonts w:ascii="Times New Roman" w:hAnsi="Times New Roman" w:cs="Times New Roman"/>
        </w:rPr>
        <w:t>) skirtumą</w:t>
      </w:r>
      <w:r w:rsidR="002D2C8B" w:rsidRPr="0018533E">
        <w:rPr>
          <w:rFonts w:ascii="Times New Roman" w:hAnsi="Times New Roman" w:cs="Times New Roman"/>
        </w:rPr>
        <w:t xml:space="preserve"> </w:t>
      </w:r>
      <w:r w:rsidR="003F1ECD" w:rsidRPr="0018533E">
        <w:rPr>
          <w:rFonts w:ascii="Times New Roman" w:hAnsi="Times New Roman" w:cs="Times New Roman"/>
        </w:rPr>
        <w:t>padalintą iš pelno/nuolaidos lyginamojo svorio (Y(</w:t>
      </w:r>
      <w:r>
        <w:rPr>
          <w:rFonts w:ascii="Times New Roman" w:hAnsi="Times New Roman" w:cs="Times New Roman"/>
        </w:rPr>
        <w:t>2</w:t>
      </w:r>
      <w:r w:rsidR="003F1ECD" w:rsidRPr="0018533E">
        <w:rPr>
          <w:rFonts w:ascii="Times New Roman" w:hAnsi="Times New Roman" w:cs="Times New Roman"/>
        </w:rPr>
        <w:t>))</w:t>
      </w:r>
    </w:p>
    <w:p w14:paraId="59598894" w14:textId="2ABF7005" w:rsidR="00D86607" w:rsidRPr="0018533E" w:rsidRDefault="009F69A4" w:rsidP="002D2C8B">
      <w:pPr>
        <w:jc w:val="center"/>
        <w:rPr>
          <w:rFonts w:ascii="Times New Roman" w:hAnsi="Times New Roman" w:cs="Times New Roman"/>
        </w:rPr>
      </w:pPr>
      <w:r>
        <w:rPr>
          <w:rFonts w:ascii="Times New Roman" w:hAnsi="Times New Roman" w:cs="Times New Roman"/>
        </w:rPr>
        <w:t>C</w:t>
      </w:r>
      <w:r w:rsidR="00241C24">
        <w:rPr>
          <w:rFonts w:ascii="Times New Roman" w:hAnsi="Times New Roman" w:cs="Times New Roman"/>
        </w:rPr>
        <w:t>=</w:t>
      </w:r>
      <w:r w:rsidR="006350CC">
        <w:rPr>
          <w:rFonts w:ascii="Times New Roman" w:hAnsi="Times New Roman" w:cs="Times New Roman"/>
        </w:rPr>
        <w:t xml:space="preserve"> Y(2)</w:t>
      </w:r>
      <w:r w:rsidR="00F824F7">
        <w:rPr>
          <w:rFonts w:ascii="Times New Roman" w:hAnsi="Times New Roman" w:cs="Times New Roman"/>
        </w:rPr>
        <w:t xml:space="preserve"> – (</w:t>
      </w:r>
      <w:r w:rsidR="0098739A">
        <w:rPr>
          <w:rFonts w:ascii="Times New Roman" w:hAnsi="Times New Roman" w:cs="Times New Roman"/>
        </w:rPr>
        <w:t>(</w:t>
      </w:r>
      <w:proofErr w:type="spellStart"/>
      <w:r w:rsidR="00F824F7">
        <w:rPr>
          <w:rFonts w:ascii="Times New Roman" w:hAnsi="Times New Roman" w:cs="Times New Roman"/>
        </w:rPr>
        <w:t>C</w:t>
      </w:r>
      <w:r w:rsidR="00F824F7">
        <w:rPr>
          <w:rFonts w:ascii="Times New Roman" w:hAnsi="Times New Roman" w:cs="Times New Roman"/>
          <w:vertAlign w:val="subscript"/>
        </w:rPr>
        <w:t>p</w:t>
      </w:r>
      <w:proofErr w:type="spellEnd"/>
      <w:r w:rsidR="00F824F7">
        <w:rPr>
          <w:rFonts w:ascii="Times New Roman" w:hAnsi="Times New Roman" w:cs="Times New Roman"/>
        </w:rPr>
        <w:t xml:space="preserve"> - </w:t>
      </w:r>
      <w:proofErr w:type="spellStart"/>
      <w:r w:rsidR="00F824F7">
        <w:rPr>
          <w:rFonts w:ascii="Times New Roman" w:hAnsi="Times New Roman" w:cs="Times New Roman"/>
        </w:rPr>
        <w:t>C</w:t>
      </w:r>
      <w:r w:rsidR="00F824F7">
        <w:rPr>
          <w:rFonts w:ascii="Times New Roman" w:hAnsi="Times New Roman" w:cs="Times New Roman"/>
          <w:vertAlign w:val="subscript"/>
        </w:rPr>
        <w:t>max</w:t>
      </w:r>
      <w:proofErr w:type="spellEnd"/>
      <w:r w:rsidR="0098739A">
        <w:rPr>
          <w:rFonts w:ascii="Times New Roman" w:hAnsi="Times New Roman" w:cs="Times New Roman"/>
        </w:rPr>
        <w:t>)</w:t>
      </w:r>
      <w:r w:rsidR="003A1804">
        <w:rPr>
          <w:rFonts w:ascii="Times New Roman" w:hAnsi="Times New Roman" w:cs="Times New Roman"/>
        </w:rPr>
        <w:t xml:space="preserve"> / Y(2))</w:t>
      </w:r>
      <w:r>
        <w:rPr>
          <w:rFonts w:ascii="Times New Roman" w:hAnsi="Times New Roman" w:cs="Times New Roman"/>
        </w:rPr>
        <w:t xml:space="preserve"> </w:t>
      </w:r>
      <w:r w:rsidR="00211432">
        <w:rPr>
          <w:rFonts w:ascii="Times New Roman" w:hAnsi="Times New Roman" w:cs="Times New Roman"/>
        </w:rPr>
        <w:t xml:space="preserve"> </w:t>
      </w:r>
    </w:p>
    <w:sectPr w:rsidR="00D86607" w:rsidRPr="001853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07"/>
    <w:rsid w:val="00037C0A"/>
    <w:rsid w:val="000834BE"/>
    <w:rsid w:val="000956C9"/>
    <w:rsid w:val="0018533E"/>
    <w:rsid w:val="00211432"/>
    <w:rsid w:val="002141E8"/>
    <w:rsid w:val="00241C24"/>
    <w:rsid w:val="002C0B3E"/>
    <w:rsid w:val="002D2C8B"/>
    <w:rsid w:val="0030412E"/>
    <w:rsid w:val="00333A0B"/>
    <w:rsid w:val="0034785F"/>
    <w:rsid w:val="00374A58"/>
    <w:rsid w:val="003A1804"/>
    <w:rsid w:val="003F1ECD"/>
    <w:rsid w:val="00480BC9"/>
    <w:rsid w:val="00566863"/>
    <w:rsid w:val="005F1905"/>
    <w:rsid w:val="0061354D"/>
    <w:rsid w:val="0062773C"/>
    <w:rsid w:val="006350CC"/>
    <w:rsid w:val="00651566"/>
    <w:rsid w:val="006908C8"/>
    <w:rsid w:val="00767D66"/>
    <w:rsid w:val="00784119"/>
    <w:rsid w:val="007C7810"/>
    <w:rsid w:val="007F3AF4"/>
    <w:rsid w:val="00867A25"/>
    <w:rsid w:val="00897C1E"/>
    <w:rsid w:val="00912046"/>
    <w:rsid w:val="00914E4C"/>
    <w:rsid w:val="00936DE7"/>
    <w:rsid w:val="00951626"/>
    <w:rsid w:val="0098739A"/>
    <w:rsid w:val="00997A7E"/>
    <w:rsid w:val="009C4B5B"/>
    <w:rsid w:val="009F69A4"/>
    <w:rsid w:val="00A146BD"/>
    <w:rsid w:val="00A7775F"/>
    <w:rsid w:val="00AE6A7C"/>
    <w:rsid w:val="00B17488"/>
    <w:rsid w:val="00BA1CCD"/>
    <w:rsid w:val="00BD1BB1"/>
    <w:rsid w:val="00BE29E5"/>
    <w:rsid w:val="00BF178B"/>
    <w:rsid w:val="00C10034"/>
    <w:rsid w:val="00C118D3"/>
    <w:rsid w:val="00CE0761"/>
    <w:rsid w:val="00D86607"/>
    <w:rsid w:val="00EB1301"/>
    <w:rsid w:val="00F2595C"/>
    <w:rsid w:val="00F824F7"/>
    <w:rsid w:val="00FB11AD"/>
    <w:rsid w:val="00FD2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CCC4"/>
  <w15:chartTrackingRefBased/>
  <w15:docId w15:val="{8A0D8EC0-D170-43CF-890D-C24DB97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C8B"/>
    <w:pPr>
      <w:ind w:left="720"/>
      <w:contextualSpacing/>
    </w:pPr>
  </w:style>
  <w:style w:type="paragraph" w:styleId="Revision">
    <w:name w:val="Revision"/>
    <w:hidden/>
    <w:uiPriority w:val="99"/>
    <w:semiHidden/>
    <w:rsid w:val="00347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351</Words>
  <Characters>2001</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Pociuvienė</dc:creator>
  <cp:keywords/>
  <dc:description/>
  <cp:lastModifiedBy>Nerijus Narkūnas</cp:lastModifiedBy>
  <cp:revision>42</cp:revision>
  <dcterms:created xsi:type="dcterms:W3CDTF">2023-05-16T07:58:00Z</dcterms:created>
  <dcterms:modified xsi:type="dcterms:W3CDTF">2026-03-04T07:01:00Z</dcterms:modified>
</cp:coreProperties>
</file>