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Pr="007F2FCF"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bookmarkStart w:id="0" w:name="_GoBack"/>
      <w:bookmarkEnd w:id="0"/>
    </w:p>
    <w:p w14:paraId="414AAFD7" w14:textId="77777777" w:rsidR="00643A83" w:rsidRPr="007F2FCF" w:rsidRDefault="00A10867">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7F2FCF">
        <w:rPr>
          <w:rFonts w:ascii="Arial" w:hAnsi="Arial" w:cs="Arial"/>
          <w:b/>
          <w:caps/>
          <w:sz w:val="22"/>
          <w:szCs w:val="22"/>
        </w:rPr>
        <w:t xml:space="preserve">Prekių pirkimo-pardavimo sutarties </w:t>
      </w:r>
    </w:p>
    <w:p w14:paraId="12555698" w14:textId="58C96593" w:rsidR="005A5832" w:rsidRPr="007F2FCF"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7F2FCF">
        <w:rPr>
          <w:rFonts w:ascii="Arial" w:hAnsi="Arial" w:cs="Arial"/>
          <w:b/>
          <w:bCs/>
          <w:caps/>
          <w:sz w:val="22"/>
          <w:szCs w:val="22"/>
        </w:rPr>
        <w:t>Specialiosios</w:t>
      </w:r>
      <w:r w:rsidRPr="007F2FCF">
        <w:rPr>
          <w:rFonts w:ascii="Arial" w:hAnsi="Arial" w:cs="Arial"/>
          <w:b/>
          <w:caps/>
          <w:sz w:val="22"/>
          <w:szCs w:val="22"/>
        </w:rPr>
        <w:t xml:space="preserve"> sąlygos</w:t>
      </w:r>
      <w:r w:rsidRPr="007F2FCF">
        <w:rPr>
          <w:rFonts w:ascii="Arial" w:hAnsi="Arial" w:cs="Arial"/>
          <w:caps/>
          <w:sz w:val="22"/>
          <w:szCs w:val="22"/>
        </w:rPr>
        <w:t xml:space="preserve"> </w:t>
      </w:r>
    </w:p>
    <w:p w14:paraId="6EE7AD3A" w14:textId="73FC6D35" w:rsidR="005A5832" w:rsidRPr="00050B47" w:rsidRDefault="00050B47">
      <w:pPr>
        <w:jc w:val="center"/>
        <w:rPr>
          <w:rFonts w:ascii="Arial" w:hAnsi="Arial" w:cs="Arial"/>
          <w:b/>
          <w:bCs/>
          <w:sz w:val="22"/>
          <w:szCs w:val="22"/>
        </w:rPr>
      </w:pPr>
      <w:r w:rsidRPr="00050B47">
        <w:rPr>
          <w:rFonts w:ascii="Arial" w:hAnsi="Arial" w:cs="Arial"/>
          <w:b/>
          <w:bCs/>
          <w:sz w:val="22"/>
          <w:szCs w:val="22"/>
        </w:rPr>
        <w:t>VPP-99(2025)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FCF" w14:paraId="231BD7ED" w14:textId="77777777" w:rsidTr="00751061">
        <w:trPr>
          <w:trHeight w:val="937"/>
        </w:trPr>
        <w:tc>
          <w:tcPr>
            <w:tcW w:w="2448" w:type="dxa"/>
            <w:shd w:val="clear" w:color="auto" w:fill="F2F2F2" w:themeFill="background1" w:themeFillShade="F2"/>
          </w:tcPr>
          <w:p w14:paraId="48ED8A1F" w14:textId="77777777" w:rsidR="005A5832" w:rsidRPr="007F2FCF" w:rsidRDefault="00A10867">
            <w:pPr>
              <w:jc w:val="both"/>
              <w:rPr>
                <w:rFonts w:ascii="Arial" w:hAnsi="Arial" w:cs="Arial"/>
                <w:b/>
                <w:bCs/>
                <w:kern w:val="2"/>
                <w:sz w:val="22"/>
                <w:szCs w:val="22"/>
              </w:rPr>
            </w:pPr>
            <w:r w:rsidRPr="007F2FCF">
              <w:rPr>
                <w:rFonts w:ascii="Arial" w:hAnsi="Arial" w:cs="Arial"/>
                <w:b/>
                <w:bCs/>
                <w:kern w:val="2"/>
                <w:sz w:val="22"/>
                <w:szCs w:val="22"/>
              </w:rPr>
              <w:t>Sutarties pavadinimas</w:t>
            </w:r>
          </w:p>
        </w:tc>
        <w:tc>
          <w:tcPr>
            <w:tcW w:w="7110" w:type="dxa"/>
            <w:gridSpan w:val="3"/>
            <w:vAlign w:val="center"/>
          </w:tcPr>
          <w:p w14:paraId="48C00D04" w14:textId="77777777" w:rsidR="005A5832" w:rsidRDefault="007F2FCF" w:rsidP="001C5C75">
            <w:pPr>
              <w:spacing w:line="276" w:lineRule="auto"/>
              <w:jc w:val="center"/>
              <w:rPr>
                <w:rFonts w:ascii="Arial" w:hAnsi="Arial" w:cs="Arial"/>
                <w:b/>
                <w:kern w:val="2"/>
                <w:sz w:val="22"/>
                <w:szCs w:val="22"/>
              </w:rPr>
            </w:pPr>
            <w:r w:rsidRPr="007F2FCF">
              <w:rPr>
                <w:rFonts w:ascii="Arial" w:hAnsi="Arial" w:cs="Arial"/>
                <w:b/>
                <w:kern w:val="2"/>
                <w:sz w:val="22"/>
                <w:szCs w:val="22"/>
              </w:rPr>
              <w:t>PANARDINAMI IR SAUSO PASTATYMO NUOTEKŲ SIURBLIAI</w:t>
            </w:r>
          </w:p>
          <w:p w14:paraId="3F1D4F75" w14:textId="5C759E2F" w:rsidR="001C5C75" w:rsidRDefault="001C5C75" w:rsidP="001C5C75">
            <w:pPr>
              <w:spacing w:line="276" w:lineRule="auto"/>
              <w:jc w:val="center"/>
              <w:rPr>
                <w:rFonts w:ascii="Arial" w:hAnsi="Arial" w:cs="Arial"/>
                <w:b/>
                <w:kern w:val="2"/>
                <w:sz w:val="22"/>
                <w:szCs w:val="22"/>
              </w:rPr>
            </w:pPr>
            <w:r>
              <w:rPr>
                <w:rFonts w:ascii="Arial" w:hAnsi="Arial" w:cs="Arial"/>
                <w:b/>
                <w:kern w:val="2"/>
                <w:sz w:val="22"/>
                <w:szCs w:val="22"/>
              </w:rPr>
              <w:t>I pirkimo dalies atveju - P</w:t>
            </w:r>
            <w:r w:rsidRPr="001C5C75">
              <w:rPr>
                <w:rFonts w:ascii="Arial" w:hAnsi="Arial" w:cs="Arial"/>
                <w:b/>
                <w:kern w:val="2"/>
                <w:sz w:val="22"/>
                <w:szCs w:val="22"/>
              </w:rPr>
              <w:t xml:space="preserve">anardinami nuotekų siurbliai </w:t>
            </w:r>
          </w:p>
          <w:p w14:paraId="5BD8B16F" w14:textId="6EFFC77C" w:rsidR="001C5C75" w:rsidRPr="007F2FCF" w:rsidRDefault="001C5C75" w:rsidP="001C5C75">
            <w:pPr>
              <w:spacing w:line="276" w:lineRule="auto"/>
              <w:jc w:val="center"/>
              <w:rPr>
                <w:rFonts w:ascii="Arial" w:hAnsi="Arial" w:cs="Arial"/>
                <w:b/>
                <w:kern w:val="2"/>
                <w:sz w:val="22"/>
                <w:szCs w:val="22"/>
              </w:rPr>
            </w:pPr>
          </w:p>
        </w:tc>
      </w:tr>
      <w:tr w:rsidR="005A5832" w:rsidRPr="007F2FCF" w14:paraId="3D9A593D" w14:textId="77777777">
        <w:tc>
          <w:tcPr>
            <w:tcW w:w="2448" w:type="dxa"/>
          </w:tcPr>
          <w:p w14:paraId="7E376873" w14:textId="77777777" w:rsidR="005A5832" w:rsidRPr="007F2FCF" w:rsidRDefault="00A10867">
            <w:pPr>
              <w:jc w:val="both"/>
              <w:rPr>
                <w:rFonts w:ascii="Arial" w:hAnsi="Arial" w:cs="Arial"/>
                <w:b/>
                <w:bCs/>
                <w:kern w:val="2"/>
                <w:sz w:val="22"/>
                <w:szCs w:val="22"/>
              </w:rPr>
            </w:pPr>
            <w:r w:rsidRPr="007F2FCF">
              <w:rPr>
                <w:rFonts w:ascii="Arial" w:hAnsi="Arial" w:cs="Arial"/>
                <w:b/>
                <w:bCs/>
                <w:kern w:val="2"/>
                <w:sz w:val="22"/>
                <w:szCs w:val="22"/>
              </w:rPr>
              <w:t>Sutarties data</w:t>
            </w:r>
          </w:p>
        </w:tc>
        <w:tc>
          <w:tcPr>
            <w:tcW w:w="2177" w:type="dxa"/>
          </w:tcPr>
          <w:p w14:paraId="2EAEFD50" w14:textId="77777777" w:rsidR="005A5832" w:rsidRPr="007F2FCF" w:rsidRDefault="005A5832">
            <w:pPr>
              <w:jc w:val="both"/>
              <w:rPr>
                <w:rFonts w:ascii="Arial" w:hAnsi="Arial" w:cs="Arial"/>
                <w:kern w:val="2"/>
                <w:sz w:val="22"/>
                <w:szCs w:val="22"/>
              </w:rPr>
            </w:pPr>
          </w:p>
        </w:tc>
        <w:tc>
          <w:tcPr>
            <w:tcW w:w="2362" w:type="dxa"/>
          </w:tcPr>
          <w:p w14:paraId="0A38B185" w14:textId="77777777" w:rsidR="005A5832" w:rsidRPr="007F2FCF" w:rsidRDefault="00A10867">
            <w:pPr>
              <w:jc w:val="both"/>
              <w:rPr>
                <w:rFonts w:ascii="Arial" w:hAnsi="Arial" w:cs="Arial"/>
                <w:b/>
                <w:bCs/>
                <w:kern w:val="2"/>
                <w:sz w:val="22"/>
                <w:szCs w:val="22"/>
              </w:rPr>
            </w:pPr>
            <w:r w:rsidRPr="007F2FCF">
              <w:rPr>
                <w:rFonts w:ascii="Arial" w:hAnsi="Arial" w:cs="Arial"/>
                <w:b/>
                <w:bCs/>
                <w:kern w:val="2"/>
                <w:sz w:val="22"/>
                <w:szCs w:val="22"/>
              </w:rPr>
              <w:t>Sutarties numeris</w:t>
            </w:r>
          </w:p>
        </w:tc>
        <w:tc>
          <w:tcPr>
            <w:tcW w:w="2571" w:type="dxa"/>
          </w:tcPr>
          <w:p w14:paraId="3BFEEB6C" w14:textId="77777777" w:rsidR="005A5832" w:rsidRPr="007F2FCF" w:rsidRDefault="005A5832">
            <w:pPr>
              <w:jc w:val="both"/>
              <w:rPr>
                <w:rFonts w:ascii="Arial" w:hAnsi="Arial" w:cs="Arial"/>
                <w:kern w:val="2"/>
                <w:sz w:val="22"/>
                <w:szCs w:val="22"/>
              </w:rPr>
            </w:pPr>
          </w:p>
        </w:tc>
      </w:tr>
    </w:tbl>
    <w:p w14:paraId="655E4C2E" w14:textId="77777777" w:rsidR="005A5832" w:rsidRPr="007F2FCF"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FCF" w14:paraId="4A2313D3" w14:textId="77777777" w:rsidTr="00643A83">
        <w:tc>
          <w:tcPr>
            <w:tcW w:w="9558" w:type="dxa"/>
            <w:gridSpan w:val="3"/>
            <w:shd w:val="clear" w:color="auto" w:fill="F2F2F2" w:themeFill="background1" w:themeFillShade="F2"/>
          </w:tcPr>
          <w:p w14:paraId="6D9D6470" w14:textId="77777777" w:rsidR="005A5832" w:rsidRPr="007F2FCF" w:rsidRDefault="00A10867">
            <w:pPr>
              <w:jc w:val="center"/>
              <w:rPr>
                <w:rFonts w:ascii="Arial" w:hAnsi="Arial" w:cs="Arial"/>
                <w:b/>
                <w:bCs/>
                <w:kern w:val="2"/>
                <w:sz w:val="22"/>
                <w:szCs w:val="22"/>
              </w:rPr>
            </w:pPr>
            <w:r w:rsidRPr="007F2FCF">
              <w:rPr>
                <w:rFonts w:ascii="Arial" w:hAnsi="Arial" w:cs="Arial"/>
                <w:b/>
                <w:bCs/>
                <w:kern w:val="2"/>
                <w:sz w:val="22"/>
                <w:szCs w:val="22"/>
              </w:rPr>
              <w:t>1. SUTARTIES ŠALYS</w:t>
            </w:r>
          </w:p>
        </w:tc>
      </w:tr>
      <w:tr w:rsidR="00643A83" w:rsidRPr="007F2FCF" w14:paraId="67FB0C1F" w14:textId="77777777">
        <w:tc>
          <w:tcPr>
            <w:tcW w:w="2808" w:type="dxa"/>
            <w:vMerge w:val="restart"/>
          </w:tcPr>
          <w:p w14:paraId="3EBC584C" w14:textId="77777777" w:rsidR="00643A83" w:rsidRPr="007F2FCF" w:rsidRDefault="00643A83" w:rsidP="00643A83">
            <w:pPr>
              <w:jc w:val="center"/>
              <w:rPr>
                <w:rFonts w:ascii="Arial" w:hAnsi="Arial" w:cs="Arial"/>
                <w:b/>
                <w:bCs/>
                <w:kern w:val="2"/>
                <w:sz w:val="22"/>
                <w:szCs w:val="22"/>
              </w:rPr>
            </w:pPr>
          </w:p>
          <w:p w14:paraId="5A9442DC" w14:textId="77777777" w:rsidR="00643A83" w:rsidRPr="007F2FCF" w:rsidRDefault="00643A83" w:rsidP="00643A83">
            <w:pPr>
              <w:jc w:val="center"/>
              <w:rPr>
                <w:rFonts w:ascii="Arial" w:hAnsi="Arial" w:cs="Arial"/>
                <w:b/>
                <w:bCs/>
                <w:kern w:val="2"/>
                <w:sz w:val="22"/>
                <w:szCs w:val="22"/>
              </w:rPr>
            </w:pPr>
          </w:p>
          <w:p w14:paraId="04D5D74E" w14:textId="77777777" w:rsidR="00643A83" w:rsidRPr="007F2FCF" w:rsidRDefault="00643A83" w:rsidP="00643A83">
            <w:pPr>
              <w:jc w:val="center"/>
              <w:rPr>
                <w:rFonts w:ascii="Arial" w:hAnsi="Arial" w:cs="Arial"/>
                <w:b/>
                <w:bCs/>
                <w:kern w:val="2"/>
                <w:sz w:val="22"/>
                <w:szCs w:val="22"/>
              </w:rPr>
            </w:pPr>
          </w:p>
          <w:p w14:paraId="1AB17599" w14:textId="77777777" w:rsidR="00643A83" w:rsidRPr="007F2FCF" w:rsidRDefault="00643A83" w:rsidP="00643A83">
            <w:pPr>
              <w:rPr>
                <w:rFonts w:ascii="Arial" w:hAnsi="Arial" w:cs="Arial"/>
                <w:b/>
                <w:bCs/>
                <w:kern w:val="2"/>
                <w:sz w:val="22"/>
                <w:szCs w:val="22"/>
              </w:rPr>
            </w:pPr>
          </w:p>
          <w:p w14:paraId="24F93325" w14:textId="77777777" w:rsidR="00643A83" w:rsidRPr="007F2FCF" w:rsidRDefault="00643A83" w:rsidP="00643A83">
            <w:pPr>
              <w:rPr>
                <w:rFonts w:ascii="Arial" w:hAnsi="Arial" w:cs="Arial"/>
                <w:b/>
                <w:bCs/>
                <w:kern w:val="2"/>
                <w:sz w:val="22"/>
                <w:szCs w:val="22"/>
              </w:rPr>
            </w:pPr>
            <w:r w:rsidRPr="007F2FCF">
              <w:rPr>
                <w:rFonts w:ascii="Arial" w:hAnsi="Arial" w:cs="Arial"/>
                <w:b/>
                <w:bCs/>
                <w:kern w:val="2"/>
                <w:sz w:val="22"/>
                <w:szCs w:val="22"/>
              </w:rPr>
              <w:t>1.1. Pirkėjas</w:t>
            </w:r>
          </w:p>
        </w:tc>
        <w:tc>
          <w:tcPr>
            <w:tcW w:w="3240" w:type="dxa"/>
          </w:tcPr>
          <w:p w14:paraId="072BCDA3" w14:textId="77777777" w:rsidR="00643A83" w:rsidRPr="007F2FCF" w:rsidRDefault="00643A83" w:rsidP="00643A83">
            <w:pPr>
              <w:rPr>
                <w:rFonts w:ascii="Arial" w:hAnsi="Arial" w:cs="Arial"/>
                <w:kern w:val="2"/>
                <w:sz w:val="22"/>
                <w:szCs w:val="22"/>
              </w:rPr>
            </w:pPr>
            <w:r w:rsidRPr="007F2FCF">
              <w:rPr>
                <w:rFonts w:ascii="Arial" w:hAnsi="Arial" w:cs="Arial"/>
                <w:kern w:val="2"/>
                <w:sz w:val="22"/>
                <w:szCs w:val="22"/>
              </w:rPr>
              <w:t>1.1.1. Pavadinimas</w:t>
            </w:r>
          </w:p>
        </w:tc>
        <w:tc>
          <w:tcPr>
            <w:tcW w:w="3510" w:type="dxa"/>
          </w:tcPr>
          <w:p w14:paraId="367CACB9" w14:textId="4080C3BB" w:rsidR="00643A83" w:rsidRPr="007F2FCF" w:rsidRDefault="00643A83" w:rsidP="00643A83">
            <w:pPr>
              <w:jc w:val="both"/>
              <w:rPr>
                <w:rFonts w:ascii="Arial" w:hAnsi="Arial" w:cs="Arial"/>
                <w:kern w:val="2"/>
                <w:sz w:val="22"/>
                <w:szCs w:val="22"/>
              </w:rPr>
            </w:pPr>
            <w:r w:rsidRPr="007F2FCF">
              <w:rPr>
                <w:rFonts w:ascii="Arial" w:hAnsi="Arial" w:cs="Arial"/>
                <w:b/>
                <w:kern w:val="2"/>
                <w:sz w:val="22"/>
                <w:szCs w:val="22"/>
              </w:rPr>
              <w:t>UAB „Kauno vandenys“</w:t>
            </w:r>
          </w:p>
        </w:tc>
      </w:tr>
      <w:tr w:rsidR="00751061" w:rsidRPr="007F2FCF" w14:paraId="0C589C2F" w14:textId="77777777">
        <w:tc>
          <w:tcPr>
            <w:tcW w:w="2808" w:type="dxa"/>
            <w:vMerge/>
          </w:tcPr>
          <w:p w14:paraId="250CF614" w14:textId="77777777" w:rsidR="00751061" w:rsidRPr="007F2FCF" w:rsidRDefault="00751061" w:rsidP="00751061">
            <w:pPr>
              <w:rPr>
                <w:rFonts w:ascii="Arial" w:hAnsi="Arial" w:cs="Arial"/>
                <w:kern w:val="2"/>
                <w:sz w:val="22"/>
                <w:szCs w:val="22"/>
              </w:rPr>
            </w:pPr>
          </w:p>
        </w:tc>
        <w:tc>
          <w:tcPr>
            <w:tcW w:w="3240" w:type="dxa"/>
          </w:tcPr>
          <w:p w14:paraId="7D49178E" w14:textId="77777777" w:rsidR="00751061" w:rsidRPr="007F2FCF" w:rsidRDefault="00751061" w:rsidP="00751061">
            <w:pPr>
              <w:rPr>
                <w:rFonts w:ascii="Arial" w:hAnsi="Arial" w:cs="Arial"/>
                <w:kern w:val="2"/>
                <w:sz w:val="22"/>
                <w:szCs w:val="22"/>
              </w:rPr>
            </w:pPr>
            <w:r w:rsidRPr="007F2FCF">
              <w:rPr>
                <w:rFonts w:ascii="Arial" w:hAnsi="Arial" w:cs="Arial"/>
                <w:kern w:val="2"/>
                <w:sz w:val="22"/>
                <w:szCs w:val="22"/>
              </w:rPr>
              <w:t>1.1.2. Juridinio asmens kodas</w:t>
            </w:r>
          </w:p>
        </w:tc>
        <w:tc>
          <w:tcPr>
            <w:tcW w:w="3510" w:type="dxa"/>
          </w:tcPr>
          <w:p w14:paraId="7819AEEC" w14:textId="7CF06F64" w:rsidR="00751061" w:rsidRPr="007F2FCF" w:rsidRDefault="00751061" w:rsidP="00751061">
            <w:pPr>
              <w:jc w:val="both"/>
              <w:rPr>
                <w:rFonts w:ascii="Arial" w:hAnsi="Arial" w:cs="Arial"/>
                <w:kern w:val="2"/>
                <w:sz w:val="22"/>
                <w:szCs w:val="22"/>
              </w:rPr>
            </w:pPr>
            <w:r w:rsidRPr="007F2FCF">
              <w:rPr>
                <w:rFonts w:ascii="Arial" w:hAnsi="Arial" w:cs="Arial"/>
                <w:kern w:val="2"/>
                <w:sz w:val="22"/>
                <w:szCs w:val="22"/>
              </w:rPr>
              <w:t>132751369</w:t>
            </w:r>
          </w:p>
        </w:tc>
      </w:tr>
      <w:tr w:rsidR="00751061" w:rsidRPr="007F2FCF" w14:paraId="2A93806E" w14:textId="77777777">
        <w:tc>
          <w:tcPr>
            <w:tcW w:w="2808" w:type="dxa"/>
            <w:vMerge/>
          </w:tcPr>
          <w:p w14:paraId="3E6C61B5" w14:textId="77777777" w:rsidR="00751061" w:rsidRPr="007F2FCF" w:rsidRDefault="00751061" w:rsidP="00751061">
            <w:pPr>
              <w:rPr>
                <w:rFonts w:ascii="Arial" w:hAnsi="Arial" w:cs="Arial"/>
                <w:kern w:val="2"/>
                <w:sz w:val="22"/>
                <w:szCs w:val="22"/>
              </w:rPr>
            </w:pPr>
          </w:p>
        </w:tc>
        <w:tc>
          <w:tcPr>
            <w:tcW w:w="3240" w:type="dxa"/>
          </w:tcPr>
          <w:p w14:paraId="5EED4427" w14:textId="77777777" w:rsidR="00751061" w:rsidRPr="007F2FCF" w:rsidRDefault="00751061" w:rsidP="00751061">
            <w:pPr>
              <w:rPr>
                <w:rFonts w:ascii="Arial" w:hAnsi="Arial" w:cs="Arial"/>
                <w:kern w:val="2"/>
                <w:sz w:val="22"/>
                <w:szCs w:val="22"/>
              </w:rPr>
            </w:pPr>
            <w:r w:rsidRPr="007F2FCF">
              <w:rPr>
                <w:rFonts w:ascii="Arial" w:hAnsi="Arial" w:cs="Arial"/>
                <w:kern w:val="2"/>
                <w:sz w:val="22"/>
                <w:szCs w:val="22"/>
              </w:rPr>
              <w:t>1.1.3. Adresas</w:t>
            </w:r>
          </w:p>
        </w:tc>
        <w:tc>
          <w:tcPr>
            <w:tcW w:w="3510" w:type="dxa"/>
          </w:tcPr>
          <w:p w14:paraId="4F5C7F7B" w14:textId="065CD25E" w:rsidR="00751061" w:rsidRPr="007F2FCF" w:rsidRDefault="00751061" w:rsidP="00751061">
            <w:pPr>
              <w:jc w:val="both"/>
              <w:rPr>
                <w:rFonts w:ascii="Arial" w:hAnsi="Arial" w:cs="Arial"/>
                <w:kern w:val="2"/>
                <w:sz w:val="22"/>
                <w:szCs w:val="22"/>
              </w:rPr>
            </w:pPr>
            <w:r w:rsidRPr="007F2FCF">
              <w:rPr>
                <w:rFonts w:ascii="Arial" w:hAnsi="Arial" w:cs="Arial"/>
                <w:kern w:val="2"/>
                <w:sz w:val="22"/>
                <w:szCs w:val="22"/>
              </w:rPr>
              <w:t>Aukštaičių g. 43, Kaunas</w:t>
            </w:r>
          </w:p>
        </w:tc>
      </w:tr>
      <w:tr w:rsidR="00751061" w:rsidRPr="007F2FCF" w14:paraId="2FFCB90C" w14:textId="77777777">
        <w:tc>
          <w:tcPr>
            <w:tcW w:w="2808" w:type="dxa"/>
            <w:vMerge/>
          </w:tcPr>
          <w:p w14:paraId="77B2C144" w14:textId="77777777" w:rsidR="00751061" w:rsidRPr="007F2FCF" w:rsidRDefault="00751061" w:rsidP="00751061">
            <w:pPr>
              <w:rPr>
                <w:rFonts w:ascii="Arial" w:hAnsi="Arial" w:cs="Arial"/>
                <w:kern w:val="2"/>
                <w:sz w:val="22"/>
                <w:szCs w:val="22"/>
              </w:rPr>
            </w:pPr>
          </w:p>
        </w:tc>
        <w:tc>
          <w:tcPr>
            <w:tcW w:w="3240" w:type="dxa"/>
          </w:tcPr>
          <w:p w14:paraId="1FAD4E95" w14:textId="77777777" w:rsidR="00751061" w:rsidRPr="007F2FCF" w:rsidRDefault="00751061" w:rsidP="00751061">
            <w:pPr>
              <w:rPr>
                <w:rFonts w:ascii="Arial" w:hAnsi="Arial" w:cs="Arial"/>
                <w:kern w:val="2"/>
                <w:sz w:val="22"/>
                <w:szCs w:val="22"/>
              </w:rPr>
            </w:pPr>
            <w:r w:rsidRPr="007F2FCF">
              <w:rPr>
                <w:rFonts w:ascii="Arial" w:hAnsi="Arial" w:cs="Arial"/>
                <w:kern w:val="2"/>
                <w:sz w:val="22"/>
                <w:szCs w:val="22"/>
              </w:rPr>
              <w:t>1.1.4. PVM mokėtojo kodas</w:t>
            </w:r>
          </w:p>
        </w:tc>
        <w:tc>
          <w:tcPr>
            <w:tcW w:w="3510" w:type="dxa"/>
          </w:tcPr>
          <w:p w14:paraId="56AC6DCA" w14:textId="22BD45FF" w:rsidR="00751061" w:rsidRPr="007F2FCF" w:rsidRDefault="00751061" w:rsidP="00751061">
            <w:pPr>
              <w:jc w:val="both"/>
              <w:rPr>
                <w:rFonts w:ascii="Arial" w:hAnsi="Arial" w:cs="Arial"/>
                <w:kern w:val="2"/>
                <w:sz w:val="22"/>
                <w:szCs w:val="22"/>
              </w:rPr>
            </w:pPr>
            <w:r w:rsidRPr="007F2FCF">
              <w:rPr>
                <w:rFonts w:ascii="Arial" w:hAnsi="Arial" w:cs="Arial"/>
                <w:kern w:val="2"/>
                <w:sz w:val="22"/>
                <w:szCs w:val="22"/>
              </w:rPr>
              <w:t>LT327513610</w:t>
            </w:r>
          </w:p>
        </w:tc>
      </w:tr>
      <w:tr w:rsidR="00751061" w:rsidRPr="007F2FCF" w14:paraId="404EE54B" w14:textId="77777777">
        <w:tc>
          <w:tcPr>
            <w:tcW w:w="2808" w:type="dxa"/>
            <w:vMerge/>
          </w:tcPr>
          <w:p w14:paraId="0D53D2F6" w14:textId="77777777" w:rsidR="00751061" w:rsidRPr="007F2FCF" w:rsidRDefault="00751061" w:rsidP="00751061">
            <w:pPr>
              <w:rPr>
                <w:rFonts w:ascii="Arial" w:hAnsi="Arial" w:cs="Arial"/>
                <w:kern w:val="2"/>
                <w:sz w:val="22"/>
                <w:szCs w:val="22"/>
              </w:rPr>
            </w:pPr>
          </w:p>
        </w:tc>
        <w:tc>
          <w:tcPr>
            <w:tcW w:w="3240" w:type="dxa"/>
          </w:tcPr>
          <w:p w14:paraId="63D0D36C" w14:textId="77777777" w:rsidR="00751061" w:rsidRPr="007F2FCF" w:rsidRDefault="00751061" w:rsidP="00751061">
            <w:pPr>
              <w:rPr>
                <w:rFonts w:ascii="Arial" w:hAnsi="Arial" w:cs="Arial"/>
                <w:kern w:val="2"/>
                <w:sz w:val="22"/>
                <w:szCs w:val="22"/>
              </w:rPr>
            </w:pPr>
            <w:r w:rsidRPr="007F2FCF">
              <w:rPr>
                <w:rFonts w:ascii="Arial" w:hAnsi="Arial" w:cs="Arial"/>
                <w:kern w:val="2"/>
                <w:sz w:val="22"/>
                <w:szCs w:val="22"/>
              </w:rPr>
              <w:t>1.1.5. Atsiskaitomoji sąskaita</w:t>
            </w:r>
          </w:p>
        </w:tc>
        <w:tc>
          <w:tcPr>
            <w:tcW w:w="3510" w:type="dxa"/>
          </w:tcPr>
          <w:p w14:paraId="5D4BCEF1" w14:textId="0AE0A1CD" w:rsidR="00751061" w:rsidRPr="007F2FCF" w:rsidRDefault="00751061" w:rsidP="00751061">
            <w:pPr>
              <w:jc w:val="both"/>
              <w:rPr>
                <w:rFonts w:ascii="Arial" w:hAnsi="Arial" w:cs="Arial"/>
                <w:kern w:val="2"/>
                <w:sz w:val="22"/>
                <w:szCs w:val="22"/>
              </w:rPr>
            </w:pPr>
            <w:r w:rsidRPr="007F2FCF">
              <w:rPr>
                <w:rFonts w:ascii="Arial" w:hAnsi="Arial" w:cs="Arial"/>
                <w:kern w:val="2"/>
                <w:sz w:val="22"/>
                <w:szCs w:val="22"/>
              </w:rPr>
              <w:t>LT447044060003089823</w:t>
            </w:r>
          </w:p>
        </w:tc>
      </w:tr>
      <w:tr w:rsidR="00751061" w:rsidRPr="007F2FCF" w14:paraId="5639980C" w14:textId="77777777">
        <w:tc>
          <w:tcPr>
            <w:tcW w:w="2808" w:type="dxa"/>
            <w:vMerge/>
          </w:tcPr>
          <w:p w14:paraId="2DBF3DBF" w14:textId="77777777" w:rsidR="00751061" w:rsidRPr="007F2FCF" w:rsidRDefault="00751061" w:rsidP="00751061">
            <w:pPr>
              <w:rPr>
                <w:rFonts w:ascii="Arial" w:hAnsi="Arial" w:cs="Arial"/>
                <w:kern w:val="2"/>
                <w:sz w:val="22"/>
                <w:szCs w:val="22"/>
              </w:rPr>
            </w:pPr>
          </w:p>
        </w:tc>
        <w:tc>
          <w:tcPr>
            <w:tcW w:w="3240" w:type="dxa"/>
          </w:tcPr>
          <w:p w14:paraId="1CB09783" w14:textId="77777777" w:rsidR="00751061" w:rsidRPr="007F2FCF" w:rsidRDefault="00751061" w:rsidP="00751061">
            <w:pPr>
              <w:rPr>
                <w:rFonts w:ascii="Arial" w:hAnsi="Arial" w:cs="Arial"/>
                <w:kern w:val="2"/>
                <w:sz w:val="22"/>
                <w:szCs w:val="22"/>
              </w:rPr>
            </w:pPr>
            <w:r w:rsidRPr="007F2FCF">
              <w:rPr>
                <w:rFonts w:ascii="Arial" w:hAnsi="Arial" w:cs="Arial"/>
                <w:kern w:val="2"/>
                <w:sz w:val="22"/>
                <w:szCs w:val="22"/>
              </w:rPr>
              <w:t>1.1.6. Bankas, banko kodas</w:t>
            </w:r>
          </w:p>
        </w:tc>
        <w:tc>
          <w:tcPr>
            <w:tcW w:w="3510" w:type="dxa"/>
          </w:tcPr>
          <w:p w14:paraId="3DB14F3C" w14:textId="6F367FDD" w:rsidR="00751061" w:rsidRPr="007F2FCF" w:rsidRDefault="00751061" w:rsidP="00751061">
            <w:pPr>
              <w:jc w:val="both"/>
              <w:rPr>
                <w:rFonts w:ascii="Arial" w:hAnsi="Arial" w:cs="Arial"/>
                <w:kern w:val="2"/>
                <w:sz w:val="22"/>
                <w:szCs w:val="22"/>
              </w:rPr>
            </w:pPr>
            <w:r w:rsidRPr="007F2FCF">
              <w:rPr>
                <w:rFonts w:ascii="Arial" w:hAnsi="Arial" w:cs="Arial"/>
                <w:kern w:val="2"/>
                <w:sz w:val="22"/>
                <w:szCs w:val="22"/>
              </w:rPr>
              <w:t>AB SEB bankas, 70440</w:t>
            </w:r>
          </w:p>
        </w:tc>
      </w:tr>
      <w:tr w:rsidR="00751061" w:rsidRPr="007F2FCF" w14:paraId="3C6CA9D3" w14:textId="77777777">
        <w:tc>
          <w:tcPr>
            <w:tcW w:w="2808" w:type="dxa"/>
            <w:vMerge/>
          </w:tcPr>
          <w:p w14:paraId="7A8AE9BC" w14:textId="77777777" w:rsidR="00751061" w:rsidRPr="007F2FCF" w:rsidRDefault="00751061" w:rsidP="00751061">
            <w:pPr>
              <w:rPr>
                <w:rFonts w:ascii="Arial" w:hAnsi="Arial" w:cs="Arial"/>
                <w:kern w:val="2"/>
                <w:sz w:val="22"/>
                <w:szCs w:val="22"/>
              </w:rPr>
            </w:pPr>
          </w:p>
        </w:tc>
        <w:tc>
          <w:tcPr>
            <w:tcW w:w="3240" w:type="dxa"/>
          </w:tcPr>
          <w:p w14:paraId="3E35C849" w14:textId="77777777" w:rsidR="00751061" w:rsidRPr="007F2FCF" w:rsidRDefault="00751061" w:rsidP="00751061">
            <w:pPr>
              <w:rPr>
                <w:rFonts w:ascii="Arial" w:hAnsi="Arial" w:cs="Arial"/>
                <w:kern w:val="2"/>
                <w:sz w:val="22"/>
                <w:szCs w:val="22"/>
              </w:rPr>
            </w:pPr>
            <w:r w:rsidRPr="007F2FCF">
              <w:rPr>
                <w:rFonts w:ascii="Arial" w:hAnsi="Arial" w:cs="Arial"/>
                <w:kern w:val="2"/>
                <w:sz w:val="22"/>
                <w:szCs w:val="22"/>
              </w:rPr>
              <w:t>1.1.7. Telefonas</w:t>
            </w:r>
          </w:p>
        </w:tc>
        <w:tc>
          <w:tcPr>
            <w:tcW w:w="3510" w:type="dxa"/>
          </w:tcPr>
          <w:p w14:paraId="30515D15" w14:textId="21FB08EC" w:rsidR="00751061" w:rsidRPr="007F2FCF" w:rsidRDefault="00751061" w:rsidP="00751061">
            <w:pPr>
              <w:jc w:val="both"/>
              <w:rPr>
                <w:rFonts w:ascii="Arial" w:hAnsi="Arial" w:cs="Arial"/>
                <w:kern w:val="2"/>
                <w:sz w:val="22"/>
                <w:szCs w:val="22"/>
              </w:rPr>
            </w:pPr>
            <w:r w:rsidRPr="007F2FCF">
              <w:rPr>
                <w:rFonts w:ascii="Arial" w:hAnsi="Arial" w:cs="Arial"/>
                <w:kern w:val="2"/>
                <w:sz w:val="22"/>
                <w:szCs w:val="22"/>
              </w:rPr>
              <w:t xml:space="preserve">+370 37 301 700  </w:t>
            </w:r>
          </w:p>
        </w:tc>
      </w:tr>
      <w:tr w:rsidR="00751061" w:rsidRPr="007F2FCF" w14:paraId="2DD42AC0" w14:textId="77777777">
        <w:tc>
          <w:tcPr>
            <w:tcW w:w="2808" w:type="dxa"/>
            <w:vMerge/>
          </w:tcPr>
          <w:p w14:paraId="2FBBCA29" w14:textId="77777777" w:rsidR="00751061" w:rsidRPr="007F2FCF" w:rsidRDefault="00751061" w:rsidP="00751061">
            <w:pPr>
              <w:rPr>
                <w:rFonts w:ascii="Arial" w:hAnsi="Arial" w:cs="Arial"/>
                <w:kern w:val="2"/>
                <w:sz w:val="22"/>
                <w:szCs w:val="22"/>
              </w:rPr>
            </w:pPr>
          </w:p>
        </w:tc>
        <w:tc>
          <w:tcPr>
            <w:tcW w:w="3240" w:type="dxa"/>
          </w:tcPr>
          <w:p w14:paraId="52475DD0" w14:textId="77777777" w:rsidR="00751061" w:rsidRPr="007F2FCF" w:rsidRDefault="00751061" w:rsidP="00751061">
            <w:pPr>
              <w:rPr>
                <w:rFonts w:ascii="Arial" w:hAnsi="Arial" w:cs="Arial"/>
                <w:kern w:val="2"/>
                <w:sz w:val="22"/>
                <w:szCs w:val="22"/>
              </w:rPr>
            </w:pPr>
            <w:r w:rsidRPr="007F2FCF">
              <w:rPr>
                <w:rFonts w:ascii="Arial" w:hAnsi="Arial" w:cs="Arial"/>
                <w:kern w:val="2"/>
                <w:sz w:val="22"/>
                <w:szCs w:val="22"/>
              </w:rPr>
              <w:t>1.1.8. El. paštas</w:t>
            </w:r>
          </w:p>
        </w:tc>
        <w:tc>
          <w:tcPr>
            <w:tcW w:w="3510" w:type="dxa"/>
          </w:tcPr>
          <w:p w14:paraId="16E6C304" w14:textId="1931FCDE" w:rsidR="00751061" w:rsidRPr="007F2FCF" w:rsidRDefault="005072D5" w:rsidP="00751061">
            <w:pPr>
              <w:jc w:val="both"/>
              <w:rPr>
                <w:rFonts w:ascii="Arial" w:hAnsi="Arial" w:cs="Arial"/>
                <w:kern w:val="2"/>
                <w:sz w:val="22"/>
                <w:szCs w:val="22"/>
              </w:rPr>
            </w:pPr>
            <w:hyperlink r:id="rId11" w:history="1">
              <w:r w:rsidR="00751061" w:rsidRPr="007F2FCF">
                <w:rPr>
                  <w:rStyle w:val="Hipersaitas"/>
                  <w:rFonts w:ascii="Arial" w:hAnsi="Arial" w:cs="Arial"/>
                  <w:kern w:val="2"/>
                  <w:sz w:val="22"/>
                  <w:szCs w:val="22"/>
                </w:rPr>
                <w:t>ofisas@kaunovandenys.lt</w:t>
              </w:r>
            </w:hyperlink>
            <w:r w:rsidR="00751061" w:rsidRPr="007F2FCF">
              <w:rPr>
                <w:rFonts w:ascii="Arial" w:hAnsi="Arial" w:cs="Arial"/>
                <w:kern w:val="2"/>
                <w:sz w:val="22"/>
                <w:szCs w:val="22"/>
              </w:rPr>
              <w:t xml:space="preserve"> </w:t>
            </w:r>
          </w:p>
        </w:tc>
      </w:tr>
      <w:tr w:rsidR="007F2FCF" w:rsidRPr="007F2FCF" w14:paraId="04E6F496" w14:textId="77777777">
        <w:tc>
          <w:tcPr>
            <w:tcW w:w="2808" w:type="dxa"/>
            <w:vMerge/>
          </w:tcPr>
          <w:p w14:paraId="3F78C75D" w14:textId="77777777" w:rsidR="007F2FCF" w:rsidRPr="007F2FCF" w:rsidRDefault="007F2FCF" w:rsidP="007F2FCF">
            <w:pPr>
              <w:rPr>
                <w:rFonts w:ascii="Arial" w:hAnsi="Arial" w:cs="Arial"/>
                <w:kern w:val="2"/>
                <w:sz w:val="22"/>
                <w:szCs w:val="22"/>
              </w:rPr>
            </w:pPr>
          </w:p>
        </w:tc>
        <w:tc>
          <w:tcPr>
            <w:tcW w:w="3240" w:type="dxa"/>
          </w:tcPr>
          <w:p w14:paraId="17851CCB" w14:textId="77777777" w:rsidR="007F2FCF" w:rsidRPr="007F2FCF" w:rsidRDefault="007F2FCF" w:rsidP="007F2FCF">
            <w:pPr>
              <w:rPr>
                <w:rFonts w:ascii="Arial" w:hAnsi="Arial" w:cs="Arial"/>
                <w:kern w:val="2"/>
                <w:sz w:val="22"/>
                <w:szCs w:val="22"/>
              </w:rPr>
            </w:pPr>
            <w:r w:rsidRPr="007F2FCF">
              <w:rPr>
                <w:rFonts w:ascii="Arial" w:hAnsi="Arial" w:cs="Arial"/>
                <w:kern w:val="2"/>
                <w:sz w:val="22"/>
                <w:szCs w:val="22"/>
              </w:rPr>
              <w:t>1.1.9. Šalies atstovas</w:t>
            </w:r>
          </w:p>
        </w:tc>
        <w:tc>
          <w:tcPr>
            <w:tcW w:w="3510" w:type="dxa"/>
          </w:tcPr>
          <w:p w14:paraId="68AE61B3" w14:textId="70FFB8E5" w:rsidR="007F2FCF" w:rsidRPr="007F2FCF" w:rsidRDefault="00050B47" w:rsidP="007F2FCF">
            <w:pPr>
              <w:jc w:val="both"/>
              <w:rPr>
                <w:rFonts w:ascii="Arial" w:hAnsi="Arial" w:cs="Arial"/>
                <w:kern w:val="2"/>
                <w:sz w:val="22"/>
                <w:szCs w:val="22"/>
              </w:rPr>
            </w:pPr>
            <w:r>
              <w:rPr>
                <w:rFonts w:ascii="Arial" w:hAnsi="Arial" w:cs="Arial"/>
                <w:kern w:val="2"/>
                <w:sz w:val="22"/>
                <w:szCs w:val="22"/>
              </w:rPr>
              <w:t>Ramūnas Petras Šulskus</w:t>
            </w:r>
          </w:p>
        </w:tc>
      </w:tr>
      <w:tr w:rsidR="007F2FCF" w:rsidRPr="007F2FCF" w14:paraId="3789DCB5" w14:textId="77777777">
        <w:tc>
          <w:tcPr>
            <w:tcW w:w="2808" w:type="dxa"/>
            <w:vMerge/>
          </w:tcPr>
          <w:p w14:paraId="2B41C8D4" w14:textId="77777777" w:rsidR="007F2FCF" w:rsidRPr="007F2FCF" w:rsidRDefault="007F2FCF" w:rsidP="007F2FCF">
            <w:pPr>
              <w:rPr>
                <w:rFonts w:ascii="Arial" w:hAnsi="Arial" w:cs="Arial"/>
                <w:kern w:val="2"/>
                <w:sz w:val="22"/>
                <w:szCs w:val="22"/>
              </w:rPr>
            </w:pPr>
          </w:p>
        </w:tc>
        <w:tc>
          <w:tcPr>
            <w:tcW w:w="3240" w:type="dxa"/>
          </w:tcPr>
          <w:p w14:paraId="15C2388C" w14:textId="77777777" w:rsidR="007F2FCF" w:rsidRPr="007F2FCF" w:rsidRDefault="007F2FCF" w:rsidP="007F2FCF">
            <w:pPr>
              <w:rPr>
                <w:rFonts w:ascii="Arial" w:hAnsi="Arial" w:cs="Arial"/>
                <w:kern w:val="2"/>
                <w:sz w:val="22"/>
                <w:szCs w:val="22"/>
              </w:rPr>
            </w:pPr>
            <w:r w:rsidRPr="007F2FCF">
              <w:rPr>
                <w:rFonts w:ascii="Arial" w:hAnsi="Arial" w:cs="Arial"/>
                <w:kern w:val="2"/>
                <w:sz w:val="22"/>
                <w:szCs w:val="22"/>
              </w:rPr>
              <w:t>1.1.10. Atstovavimo pagrindas</w:t>
            </w:r>
          </w:p>
        </w:tc>
        <w:tc>
          <w:tcPr>
            <w:tcW w:w="3510" w:type="dxa"/>
          </w:tcPr>
          <w:p w14:paraId="570009EE" w14:textId="2F629F45" w:rsidR="007F2FCF" w:rsidRPr="007F2FCF" w:rsidRDefault="00050B47" w:rsidP="007F2FCF">
            <w:pPr>
              <w:jc w:val="both"/>
              <w:rPr>
                <w:rFonts w:ascii="Arial" w:hAnsi="Arial" w:cs="Arial"/>
                <w:kern w:val="2"/>
                <w:sz w:val="22"/>
                <w:szCs w:val="22"/>
              </w:rPr>
            </w:pPr>
            <w:r>
              <w:rPr>
                <w:rFonts w:ascii="Arial" w:hAnsi="Arial" w:cs="Arial"/>
                <w:iCs/>
                <w:kern w:val="2"/>
                <w:sz w:val="22"/>
                <w:szCs w:val="22"/>
              </w:rPr>
              <w:t>Bendrovės įstatai</w:t>
            </w:r>
            <w:r w:rsidR="007F2FCF" w:rsidRPr="007F2FCF">
              <w:rPr>
                <w:rFonts w:ascii="Arial" w:hAnsi="Arial" w:cs="Arial"/>
                <w:iCs/>
                <w:kern w:val="2"/>
                <w:sz w:val="22"/>
                <w:szCs w:val="22"/>
              </w:rPr>
              <w:t xml:space="preserve"> </w:t>
            </w:r>
          </w:p>
        </w:tc>
      </w:tr>
      <w:tr w:rsidR="005A5832" w:rsidRPr="0034726E" w14:paraId="7764308C" w14:textId="77777777">
        <w:tc>
          <w:tcPr>
            <w:tcW w:w="2808" w:type="dxa"/>
            <w:vMerge w:val="restart"/>
          </w:tcPr>
          <w:p w14:paraId="3EE4DF26" w14:textId="77777777" w:rsidR="005A5832" w:rsidRPr="0034726E" w:rsidRDefault="005A5832">
            <w:pPr>
              <w:rPr>
                <w:rFonts w:ascii="Arial" w:hAnsi="Arial" w:cs="Arial"/>
                <w:kern w:val="2"/>
                <w:sz w:val="22"/>
                <w:szCs w:val="22"/>
              </w:rPr>
            </w:pPr>
          </w:p>
          <w:p w14:paraId="6D519503" w14:textId="77777777" w:rsidR="005A5832" w:rsidRPr="0034726E" w:rsidRDefault="005A5832">
            <w:pPr>
              <w:rPr>
                <w:rFonts w:ascii="Arial" w:hAnsi="Arial" w:cs="Arial"/>
                <w:kern w:val="2"/>
                <w:sz w:val="22"/>
                <w:szCs w:val="22"/>
              </w:rPr>
            </w:pPr>
          </w:p>
          <w:p w14:paraId="6DCE769E" w14:textId="77777777" w:rsidR="005A5832" w:rsidRPr="0034726E" w:rsidRDefault="005A5832">
            <w:pPr>
              <w:rPr>
                <w:rFonts w:ascii="Arial" w:hAnsi="Arial" w:cs="Arial"/>
                <w:kern w:val="2"/>
                <w:sz w:val="22"/>
                <w:szCs w:val="22"/>
              </w:rPr>
            </w:pPr>
          </w:p>
          <w:p w14:paraId="24A98635"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 Tiekėjas</w:t>
            </w:r>
          </w:p>
          <w:p w14:paraId="711EF287" w14:textId="77777777" w:rsidR="005A5832" w:rsidRPr="0034726E" w:rsidRDefault="005A5832" w:rsidP="00643A83">
            <w:pPr>
              <w:rPr>
                <w:rFonts w:ascii="Arial" w:hAnsi="Arial" w:cs="Arial"/>
                <w:kern w:val="2"/>
                <w:sz w:val="22"/>
                <w:szCs w:val="22"/>
              </w:rPr>
            </w:pPr>
          </w:p>
        </w:tc>
        <w:tc>
          <w:tcPr>
            <w:tcW w:w="3240" w:type="dxa"/>
          </w:tcPr>
          <w:p w14:paraId="4B4B20E6"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1.2.1. Pavadinimas</w:t>
            </w:r>
          </w:p>
        </w:tc>
        <w:tc>
          <w:tcPr>
            <w:tcW w:w="3510" w:type="dxa"/>
          </w:tcPr>
          <w:p w14:paraId="1C39FB23" w14:textId="2BD7CBA3" w:rsidR="005A5832" w:rsidRPr="0034726E" w:rsidRDefault="0034726E" w:rsidP="0034726E">
            <w:pPr>
              <w:jc w:val="both"/>
              <w:rPr>
                <w:rFonts w:ascii="Arial" w:hAnsi="Arial" w:cs="Arial"/>
                <w:kern w:val="2"/>
                <w:sz w:val="22"/>
                <w:szCs w:val="22"/>
              </w:rPr>
            </w:pPr>
            <w:proofErr w:type="spellStart"/>
            <w:r w:rsidRPr="0034726E">
              <w:rPr>
                <w:rFonts w:ascii="Arial" w:hAnsi="Arial" w:cs="Arial"/>
                <w:b/>
                <w:kern w:val="2"/>
                <w:sz w:val="22"/>
                <w:szCs w:val="22"/>
              </w:rPr>
              <w:t>Eccua</w:t>
            </w:r>
            <w:proofErr w:type="spellEnd"/>
            <w:r w:rsidRPr="0034726E">
              <w:rPr>
                <w:rFonts w:ascii="Arial" w:hAnsi="Arial" w:cs="Arial"/>
                <w:kern w:val="2"/>
                <w:sz w:val="22"/>
                <w:szCs w:val="22"/>
              </w:rPr>
              <w:t xml:space="preserve">, </w:t>
            </w:r>
            <w:r w:rsidRPr="0097777D">
              <w:rPr>
                <w:rFonts w:ascii="Arial" w:hAnsi="Arial" w:cs="Arial"/>
                <w:b/>
                <w:kern w:val="2"/>
                <w:sz w:val="22"/>
                <w:szCs w:val="22"/>
              </w:rPr>
              <w:t>UAB</w:t>
            </w:r>
          </w:p>
        </w:tc>
      </w:tr>
      <w:tr w:rsidR="005A5832" w:rsidRPr="0034726E" w14:paraId="7620FF3C" w14:textId="77777777">
        <w:tc>
          <w:tcPr>
            <w:tcW w:w="2808" w:type="dxa"/>
            <w:vMerge/>
          </w:tcPr>
          <w:p w14:paraId="59A76BF6" w14:textId="77777777" w:rsidR="005A5832" w:rsidRPr="0034726E" w:rsidRDefault="005A5832">
            <w:pPr>
              <w:rPr>
                <w:rFonts w:ascii="Arial" w:hAnsi="Arial" w:cs="Arial"/>
                <w:kern w:val="2"/>
                <w:sz w:val="22"/>
                <w:szCs w:val="22"/>
              </w:rPr>
            </w:pPr>
          </w:p>
        </w:tc>
        <w:tc>
          <w:tcPr>
            <w:tcW w:w="3240" w:type="dxa"/>
          </w:tcPr>
          <w:p w14:paraId="06E59503"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1.2.2. Juridinio asmens kodas</w:t>
            </w:r>
          </w:p>
        </w:tc>
        <w:tc>
          <w:tcPr>
            <w:tcW w:w="3510" w:type="dxa"/>
          </w:tcPr>
          <w:p w14:paraId="309242FF" w14:textId="5C5832AE" w:rsidR="005A5832" w:rsidRPr="0034726E" w:rsidRDefault="0034726E" w:rsidP="0034726E">
            <w:pPr>
              <w:jc w:val="both"/>
              <w:rPr>
                <w:rFonts w:ascii="Arial" w:hAnsi="Arial" w:cs="Arial"/>
                <w:kern w:val="2"/>
                <w:sz w:val="22"/>
                <w:szCs w:val="22"/>
              </w:rPr>
            </w:pPr>
            <w:r w:rsidRPr="0034726E">
              <w:rPr>
                <w:rFonts w:ascii="Arial" w:hAnsi="Arial" w:cs="Arial"/>
                <w:kern w:val="2"/>
                <w:sz w:val="22"/>
                <w:szCs w:val="22"/>
              </w:rPr>
              <w:t>210888170</w:t>
            </w:r>
          </w:p>
        </w:tc>
      </w:tr>
      <w:tr w:rsidR="005A5832" w:rsidRPr="0034726E" w14:paraId="7689A0D1" w14:textId="77777777">
        <w:tc>
          <w:tcPr>
            <w:tcW w:w="2808" w:type="dxa"/>
            <w:vMerge/>
          </w:tcPr>
          <w:p w14:paraId="6AEC8F64" w14:textId="77777777" w:rsidR="005A5832" w:rsidRPr="0034726E" w:rsidRDefault="005A5832">
            <w:pPr>
              <w:rPr>
                <w:rFonts w:ascii="Arial" w:hAnsi="Arial" w:cs="Arial"/>
                <w:kern w:val="2"/>
                <w:sz w:val="22"/>
                <w:szCs w:val="22"/>
              </w:rPr>
            </w:pPr>
          </w:p>
        </w:tc>
        <w:tc>
          <w:tcPr>
            <w:tcW w:w="3240" w:type="dxa"/>
          </w:tcPr>
          <w:p w14:paraId="1045CD11"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1.2.3. Adresas</w:t>
            </w:r>
          </w:p>
        </w:tc>
        <w:tc>
          <w:tcPr>
            <w:tcW w:w="3510" w:type="dxa"/>
          </w:tcPr>
          <w:p w14:paraId="60D8C1A4" w14:textId="698E4F74" w:rsidR="005A5832" w:rsidRPr="0034726E" w:rsidRDefault="0034726E" w:rsidP="0034726E">
            <w:pPr>
              <w:jc w:val="both"/>
              <w:rPr>
                <w:rFonts w:ascii="Arial" w:hAnsi="Arial" w:cs="Arial"/>
                <w:kern w:val="2"/>
                <w:sz w:val="22"/>
                <w:szCs w:val="22"/>
              </w:rPr>
            </w:pPr>
            <w:r>
              <w:rPr>
                <w:rFonts w:ascii="Arial" w:hAnsi="Arial" w:cs="Arial"/>
                <w:kern w:val="2"/>
                <w:sz w:val="22"/>
                <w:szCs w:val="22"/>
              </w:rPr>
              <w:t>Kulautuvos g. 20, Kaunas</w:t>
            </w:r>
          </w:p>
        </w:tc>
      </w:tr>
      <w:tr w:rsidR="005A5832" w:rsidRPr="0034726E" w14:paraId="74515245" w14:textId="77777777">
        <w:tc>
          <w:tcPr>
            <w:tcW w:w="2808" w:type="dxa"/>
            <w:vMerge/>
          </w:tcPr>
          <w:p w14:paraId="18EB75E1" w14:textId="77777777" w:rsidR="005A5832" w:rsidRPr="0034726E" w:rsidRDefault="005A5832">
            <w:pPr>
              <w:rPr>
                <w:rFonts w:ascii="Arial" w:hAnsi="Arial" w:cs="Arial"/>
                <w:kern w:val="2"/>
                <w:sz w:val="22"/>
                <w:szCs w:val="22"/>
              </w:rPr>
            </w:pPr>
          </w:p>
        </w:tc>
        <w:tc>
          <w:tcPr>
            <w:tcW w:w="3240" w:type="dxa"/>
          </w:tcPr>
          <w:p w14:paraId="1C15E745"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1.2.4. PVM mokėtojo kodas</w:t>
            </w:r>
          </w:p>
        </w:tc>
        <w:tc>
          <w:tcPr>
            <w:tcW w:w="3510" w:type="dxa"/>
          </w:tcPr>
          <w:p w14:paraId="0F561431" w14:textId="41E56A08" w:rsidR="005A5832" w:rsidRPr="0034726E" w:rsidRDefault="0034726E" w:rsidP="0034726E">
            <w:pPr>
              <w:jc w:val="both"/>
              <w:rPr>
                <w:rFonts w:ascii="Arial" w:hAnsi="Arial" w:cs="Arial"/>
                <w:kern w:val="2"/>
                <w:sz w:val="22"/>
                <w:szCs w:val="22"/>
              </w:rPr>
            </w:pPr>
            <w:r>
              <w:rPr>
                <w:rFonts w:ascii="Arial" w:hAnsi="Arial" w:cs="Arial"/>
                <w:kern w:val="2"/>
                <w:sz w:val="22"/>
                <w:szCs w:val="22"/>
              </w:rPr>
              <w:t>LT108881716</w:t>
            </w:r>
          </w:p>
        </w:tc>
      </w:tr>
      <w:tr w:rsidR="005A5832" w:rsidRPr="0034726E" w14:paraId="67ACF326" w14:textId="77777777">
        <w:tc>
          <w:tcPr>
            <w:tcW w:w="2808" w:type="dxa"/>
            <w:vMerge/>
          </w:tcPr>
          <w:p w14:paraId="6ECE234A" w14:textId="77777777" w:rsidR="005A5832" w:rsidRPr="0034726E" w:rsidRDefault="005A5832">
            <w:pPr>
              <w:rPr>
                <w:rFonts w:ascii="Arial" w:hAnsi="Arial" w:cs="Arial"/>
                <w:kern w:val="2"/>
                <w:sz w:val="22"/>
                <w:szCs w:val="22"/>
              </w:rPr>
            </w:pPr>
          </w:p>
        </w:tc>
        <w:tc>
          <w:tcPr>
            <w:tcW w:w="3240" w:type="dxa"/>
          </w:tcPr>
          <w:p w14:paraId="752CC265"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1.2.5. Atsiskaitomoji sąskaita</w:t>
            </w:r>
          </w:p>
        </w:tc>
        <w:tc>
          <w:tcPr>
            <w:tcW w:w="3510" w:type="dxa"/>
          </w:tcPr>
          <w:p w14:paraId="512A87EA" w14:textId="69503EDD" w:rsidR="005A5832" w:rsidRPr="0034726E" w:rsidRDefault="0034726E" w:rsidP="0034726E">
            <w:pPr>
              <w:jc w:val="both"/>
              <w:rPr>
                <w:rFonts w:ascii="Arial" w:hAnsi="Arial" w:cs="Arial"/>
                <w:kern w:val="2"/>
                <w:sz w:val="22"/>
                <w:szCs w:val="22"/>
              </w:rPr>
            </w:pPr>
            <w:r w:rsidRPr="0034726E">
              <w:rPr>
                <w:rFonts w:ascii="Arial" w:hAnsi="Arial" w:cs="Arial"/>
                <w:kern w:val="2"/>
                <w:sz w:val="22"/>
                <w:szCs w:val="22"/>
              </w:rPr>
              <w:t>LT777044060003728362</w:t>
            </w:r>
          </w:p>
        </w:tc>
      </w:tr>
      <w:tr w:rsidR="005A5832" w:rsidRPr="0034726E" w14:paraId="6C77EA71" w14:textId="77777777">
        <w:tc>
          <w:tcPr>
            <w:tcW w:w="2808" w:type="dxa"/>
            <w:vMerge/>
          </w:tcPr>
          <w:p w14:paraId="70F8DC28" w14:textId="77777777" w:rsidR="005A5832" w:rsidRPr="0034726E" w:rsidRDefault="005A5832">
            <w:pPr>
              <w:rPr>
                <w:rFonts w:ascii="Arial" w:hAnsi="Arial" w:cs="Arial"/>
                <w:kern w:val="2"/>
                <w:sz w:val="22"/>
                <w:szCs w:val="22"/>
              </w:rPr>
            </w:pPr>
          </w:p>
        </w:tc>
        <w:tc>
          <w:tcPr>
            <w:tcW w:w="3240" w:type="dxa"/>
          </w:tcPr>
          <w:p w14:paraId="1622E531"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1.2.6. Bankas, banko kodas</w:t>
            </w:r>
          </w:p>
        </w:tc>
        <w:tc>
          <w:tcPr>
            <w:tcW w:w="3510" w:type="dxa"/>
          </w:tcPr>
          <w:p w14:paraId="53BF499D" w14:textId="54386ADE" w:rsidR="005A5832" w:rsidRPr="0034726E" w:rsidRDefault="0034726E" w:rsidP="0034726E">
            <w:pPr>
              <w:jc w:val="both"/>
              <w:rPr>
                <w:rFonts w:ascii="Arial" w:hAnsi="Arial" w:cs="Arial"/>
                <w:kern w:val="2"/>
                <w:sz w:val="22"/>
                <w:szCs w:val="22"/>
              </w:rPr>
            </w:pPr>
            <w:r w:rsidRPr="007F2FCF">
              <w:rPr>
                <w:rFonts w:ascii="Arial" w:hAnsi="Arial" w:cs="Arial"/>
                <w:kern w:val="2"/>
                <w:sz w:val="22"/>
                <w:szCs w:val="22"/>
              </w:rPr>
              <w:t>AB SEB bankas, 70440</w:t>
            </w:r>
          </w:p>
        </w:tc>
      </w:tr>
      <w:tr w:rsidR="005A5832" w:rsidRPr="0034726E" w14:paraId="1A4DD5FA" w14:textId="77777777">
        <w:tc>
          <w:tcPr>
            <w:tcW w:w="2808" w:type="dxa"/>
            <w:vMerge/>
          </w:tcPr>
          <w:p w14:paraId="4F69EC28" w14:textId="77777777" w:rsidR="005A5832" w:rsidRPr="0034726E" w:rsidRDefault="005A5832">
            <w:pPr>
              <w:rPr>
                <w:rFonts w:ascii="Arial" w:hAnsi="Arial" w:cs="Arial"/>
                <w:kern w:val="2"/>
                <w:sz w:val="22"/>
                <w:szCs w:val="22"/>
              </w:rPr>
            </w:pPr>
          </w:p>
        </w:tc>
        <w:tc>
          <w:tcPr>
            <w:tcW w:w="3240" w:type="dxa"/>
          </w:tcPr>
          <w:p w14:paraId="2D95A528"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1.2.7. Telefonas</w:t>
            </w:r>
          </w:p>
        </w:tc>
        <w:tc>
          <w:tcPr>
            <w:tcW w:w="3510" w:type="dxa"/>
          </w:tcPr>
          <w:p w14:paraId="60EDB536" w14:textId="56ED4308" w:rsidR="005A5832" w:rsidRPr="0034726E" w:rsidRDefault="0034726E" w:rsidP="0034726E">
            <w:pPr>
              <w:jc w:val="both"/>
              <w:rPr>
                <w:rFonts w:ascii="Arial" w:hAnsi="Arial" w:cs="Arial"/>
                <w:kern w:val="2"/>
                <w:sz w:val="22"/>
                <w:szCs w:val="22"/>
              </w:rPr>
            </w:pPr>
            <w:r>
              <w:rPr>
                <w:rFonts w:ascii="Arial" w:hAnsi="Arial" w:cs="Arial"/>
                <w:kern w:val="2"/>
                <w:sz w:val="22"/>
                <w:szCs w:val="22"/>
              </w:rPr>
              <w:t>+370 37 338460</w:t>
            </w:r>
          </w:p>
        </w:tc>
      </w:tr>
      <w:tr w:rsidR="005A5832" w:rsidRPr="0034726E" w14:paraId="237ED846" w14:textId="77777777">
        <w:tc>
          <w:tcPr>
            <w:tcW w:w="2808" w:type="dxa"/>
            <w:vMerge/>
          </w:tcPr>
          <w:p w14:paraId="371686E0" w14:textId="77777777" w:rsidR="005A5832" w:rsidRPr="0034726E" w:rsidRDefault="005A5832">
            <w:pPr>
              <w:rPr>
                <w:rFonts w:ascii="Arial" w:hAnsi="Arial" w:cs="Arial"/>
                <w:kern w:val="2"/>
                <w:sz w:val="22"/>
                <w:szCs w:val="22"/>
              </w:rPr>
            </w:pPr>
          </w:p>
        </w:tc>
        <w:tc>
          <w:tcPr>
            <w:tcW w:w="3240" w:type="dxa"/>
          </w:tcPr>
          <w:p w14:paraId="76411BE9"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1.2.8. El. paštas</w:t>
            </w:r>
          </w:p>
        </w:tc>
        <w:tc>
          <w:tcPr>
            <w:tcW w:w="3510" w:type="dxa"/>
          </w:tcPr>
          <w:p w14:paraId="3AD89FFF" w14:textId="65876C3C" w:rsidR="005A5832" w:rsidRPr="0034726E" w:rsidRDefault="0034726E" w:rsidP="0034726E">
            <w:pPr>
              <w:jc w:val="both"/>
              <w:rPr>
                <w:rFonts w:ascii="Arial" w:hAnsi="Arial" w:cs="Arial"/>
                <w:kern w:val="2"/>
                <w:sz w:val="22"/>
                <w:szCs w:val="22"/>
              </w:rPr>
            </w:pPr>
            <w:r>
              <w:rPr>
                <w:rFonts w:ascii="Arial" w:hAnsi="Arial" w:cs="Arial"/>
                <w:kern w:val="2"/>
                <w:sz w:val="22"/>
                <w:szCs w:val="22"/>
              </w:rPr>
              <w:t>info</w:t>
            </w:r>
            <w:r w:rsidRPr="0034726E">
              <w:rPr>
                <w:rFonts w:ascii="Arial" w:hAnsi="Arial" w:cs="Arial"/>
                <w:kern w:val="2"/>
                <w:sz w:val="22"/>
                <w:szCs w:val="22"/>
              </w:rPr>
              <w:t>@eccua.lt</w:t>
            </w:r>
          </w:p>
        </w:tc>
      </w:tr>
      <w:tr w:rsidR="005A5832" w:rsidRPr="0034726E" w14:paraId="666AE2EA" w14:textId="77777777">
        <w:tc>
          <w:tcPr>
            <w:tcW w:w="2808" w:type="dxa"/>
            <w:vMerge/>
          </w:tcPr>
          <w:p w14:paraId="543BB8B7" w14:textId="77777777" w:rsidR="005A5832" w:rsidRPr="0034726E" w:rsidRDefault="005A5832">
            <w:pPr>
              <w:rPr>
                <w:rFonts w:ascii="Arial" w:hAnsi="Arial" w:cs="Arial"/>
                <w:kern w:val="2"/>
                <w:sz w:val="22"/>
                <w:szCs w:val="22"/>
              </w:rPr>
            </w:pPr>
          </w:p>
        </w:tc>
        <w:tc>
          <w:tcPr>
            <w:tcW w:w="3240" w:type="dxa"/>
          </w:tcPr>
          <w:p w14:paraId="122A22AB"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1.2.9. Šalies atstovas</w:t>
            </w:r>
          </w:p>
        </w:tc>
        <w:tc>
          <w:tcPr>
            <w:tcW w:w="3510" w:type="dxa"/>
          </w:tcPr>
          <w:p w14:paraId="7580B9F5" w14:textId="40DD53EC" w:rsidR="005A5832" w:rsidRPr="0034726E" w:rsidRDefault="0034726E" w:rsidP="0034726E">
            <w:pPr>
              <w:jc w:val="both"/>
              <w:rPr>
                <w:rFonts w:ascii="Arial" w:hAnsi="Arial" w:cs="Arial"/>
                <w:kern w:val="2"/>
                <w:sz w:val="22"/>
                <w:szCs w:val="22"/>
              </w:rPr>
            </w:pPr>
            <w:r>
              <w:rPr>
                <w:rFonts w:ascii="Arial" w:hAnsi="Arial" w:cs="Arial"/>
                <w:kern w:val="2"/>
                <w:sz w:val="22"/>
                <w:szCs w:val="22"/>
              </w:rPr>
              <w:t>Saulius Gudavičius</w:t>
            </w:r>
          </w:p>
        </w:tc>
      </w:tr>
      <w:tr w:rsidR="005A5832" w:rsidRPr="0034726E" w14:paraId="292C776B" w14:textId="77777777">
        <w:tc>
          <w:tcPr>
            <w:tcW w:w="2808" w:type="dxa"/>
            <w:vMerge/>
          </w:tcPr>
          <w:p w14:paraId="2D900F0A" w14:textId="77777777" w:rsidR="005A5832" w:rsidRPr="0034726E" w:rsidRDefault="005A5832">
            <w:pPr>
              <w:rPr>
                <w:rFonts w:ascii="Arial" w:hAnsi="Arial" w:cs="Arial"/>
                <w:kern w:val="2"/>
                <w:sz w:val="22"/>
                <w:szCs w:val="22"/>
              </w:rPr>
            </w:pPr>
          </w:p>
        </w:tc>
        <w:tc>
          <w:tcPr>
            <w:tcW w:w="3240" w:type="dxa"/>
          </w:tcPr>
          <w:p w14:paraId="0A9DB8EB" w14:textId="77777777" w:rsidR="005A5832" w:rsidRPr="0034726E" w:rsidRDefault="00A10867">
            <w:pPr>
              <w:rPr>
                <w:rFonts w:ascii="Arial" w:hAnsi="Arial" w:cs="Arial"/>
                <w:kern w:val="2"/>
                <w:sz w:val="22"/>
                <w:szCs w:val="22"/>
              </w:rPr>
            </w:pPr>
            <w:r w:rsidRPr="0034726E">
              <w:rPr>
                <w:rFonts w:ascii="Arial" w:hAnsi="Arial" w:cs="Arial"/>
                <w:kern w:val="2"/>
                <w:sz w:val="22"/>
                <w:szCs w:val="22"/>
              </w:rPr>
              <w:t>1.2.10. Atstovavimo pagrindas</w:t>
            </w:r>
          </w:p>
        </w:tc>
        <w:tc>
          <w:tcPr>
            <w:tcW w:w="3510" w:type="dxa"/>
          </w:tcPr>
          <w:p w14:paraId="5FCBD162" w14:textId="45B92182" w:rsidR="005A5832" w:rsidRPr="0034726E" w:rsidRDefault="0034726E" w:rsidP="0034726E">
            <w:pPr>
              <w:jc w:val="both"/>
              <w:rPr>
                <w:rFonts w:ascii="Arial" w:hAnsi="Arial" w:cs="Arial"/>
                <w:kern w:val="2"/>
                <w:sz w:val="22"/>
                <w:szCs w:val="22"/>
              </w:rPr>
            </w:pPr>
            <w:r>
              <w:rPr>
                <w:rFonts w:ascii="Arial" w:hAnsi="Arial" w:cs="Arial"/>
                <w:kern w:val="2"/>
                <w:sz w:val="22"/>
                <w:szCs w:val="22"/>
              </w:rPr>
              <w:t>Bendrovės įstatai</w:t>
            </w:r>
          </w:p>
        </w:tc>
      </w:tr>
    </w:tbl>
    <w:p w14:paraId="29EDFD0B" w14:textId="77777777" w:rsidR="005A5832" w:rsidRPr="0034726E"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720"/>
      </w:tblGrid>
      <w:tr w:rsidR="005A5832" w:rsidRPr="007F2FCF" w14:paraId="7696E671" w14:textId="77777777">
        <w:trPr>
          <w:trHeight w:val="300"/>
        </w:trPr>
        <w:tc>
          <w:tcPr>
            <w:tcW w:w="9535" w:type="dxa"/>
            <w:gridSpan w:val="4"/>
          </w:tcPr>
          <w:p w14:paraId="2A11592D" w14:textId="77777777" w:rsidR="005A5832" w:rsidRPr="007F2FCF" w:rsidRDefault="00A10867"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2. ATSAKINGI ASMENYS</w:t>
            </w:r>
          </w:p>
        </w:tc>
      </w:tr>
      <w:tr w:rsidR="005A5832" w:rsidRPr="007F2FCF" w14:paraId="26292B4A" w14:textId="77777777">
        <w:trPr>
          <w:trHeight w:val="300"/>
        </w:trPr>
        <w:tc>
          <w:tcPr>
            <w:tcW w:w="2704" w:type="dxa"/>
            <w:gridSpan w:val="2"/>
          </w:tcPr>
          <w:p w14:paraId="161367C0" w14:textId="079A307B"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2.1. Pirkėjo kontaktiniai asmenys, atsakingi už Sutarties vykdymą, Prekių priėmimą, Sąskaitų per informacinę sistemą „</w:t>
            </w:r>
            <w:r w:rsidR="00B56782" w:rsidRPr="007F2FCF">
              <w:rPr>
                <w:rFonts w:ascii="Arial" w:hAnsi="Arial" w:cs="Arial"/>
                <w:b/>
                <w:bCs/>
                <w:kern w:val="2"/>
                <w:sz w:val="22"/>
                <w:szCs w:val="22"/>
              </w:rPr>
              <w:t>SABIS</w:t>
            </w:r>
            <w:r w:rsidRPr="007F2FCF">
              <w:rPr>
                <w:rFonts w:ascii="Arial" w:hAnsi="Arial" w:cs="Arial"/>
                <w:b/>
                <w:bCs/>
                <w:kern w:val="2"/>
                <w:sz w:val="22"/>
                <w:szCs w:val="22"/>
              </w:rPr>
              <w:t>“ priėmimą</w:t>
            </w:r>
          </w:p>
        </w:tc>
        <w:tc>
          <w:tcPr>
            <w:tcW w:w="6831" w:type="dxa"/>
            <w:gridSpan w:val="2"/>
          </w:tcPr>
          <w:p w14:paraId="0D2E17FC" w14:textId="061FBF43" w:rsidR="001C5C75" w:rsidRDefault="001C5C75" w:rsidP="003D18D4">
            <w:pPr>
              <w:spacing w:before="120" w:after="120"/>
              <w:rPr>
                <w:rFonts w:ascii="Arial" w:hAnsi="Arial" w:cs="Arial"/>
                <w:kern w:val="2"/>
                <w:sz w:val="22"/>
                <w:szCs w:val="22"/>
              </w:rPr>
            </w:pPr>
            <w:r w:rsidRPr="001C5C75">
              <w:rPr>
                <w:rFonts w:ascii="Arial" w:hAnsi="Arial" w:cs="Arial"/>
                <w:kern w:val="2"/>
                <w:sz w:val="22"/>
                <w:szCs w:val="22"/>
              </w:rPr>
              <w:t xml:space="preserve">Eksploatacijos skyriaus </w:t>
            </w:r>
            <w:r w:rsidR="00B2621D">
              <w:rPr>
                <w:rFonts w:ascii="Arial" w:hAnsi="Arial" w:cs="Arial"/>
                <w:kern w:val="2"/>
                <w:sz w:val="22"/>
                <w:szCs w:val="22"/>
              </w:rPr>
              <w:t>vadovas</w:t>
            </w:r>
          </w:p>
          <w:p w14:paraId="3BC05189" w14:textId="77777777" w:rsidR="001C5C75" w:rsidRDefault="001C5C75" w:rsidP="003D18D4">
            <w:pPr>
              <w:spacing w:before="120" w:after="120"/>
              <w:rPr>
                <w:rFonts w:ascii="Arial" w:hAnsi="Arial" w:cs="Arial"/>
                <w:kern w:val="2"/>
                <w:sz w:val="22"/>
                <w:szCs w:val="22"/>
              </w:rPr>
            </w:pPr>
            <w:r w:rsidRPr="001C5C75">
              <w:rPr>
                <w:rFonts w:ascii="Arial" w:hAnsi="Arial" w:cs="Arial"/>
                <w:kern w:val="2"/>
                <w:sz w:val="22"/>
                <w:szCs w:val="22"/>
              </w:rPr>
              <w:t xml:space="preserve">Rimantas Pečiulis </w:t>
            </w:r>
          </w:p>
          <w:p w14:paraId="0950ACFE" w14:textId="77777777" w:rsidR="001C5C75" w:rsidRDefault="001C5C75" w:rsidP="003D18D4">
            <w:pPr>
              <w:spacing w:before="120" w:after="120"/>
              <w:rPr>
                <w:rFonts w:ascii="Arial" w:hAnsi="Arial" w:cs="Arial"/>
                <w:kern w:val="2"/>
                <w:sz w:val="22"/>
                <w:szCs w:val="22"/>
              </w:rPr>
            </w:pPr>
            <w:r w:rsidRPr="001C5C75">
              <w:rPr>
                <w:rFonts w:ascii="Arial" w:hAnsi="Arial" w:cs="Arial"/>
                <w:kern w:val="2"/>
                <w:sz w:val="22"/>
                <w:szCs w:val="22"/>
              </w:rPr>
              <w:t>Chemijos g. 21A, Kaunas</w:t>
            </w:r>
          </w:p>
          <w:p w14:paraId="7837208E" w14:textId="77777777" w:rsidR="001C5C75" w:rsidRDefault="001C5C75" w:rsidP="003D18D4">
            <w:pPr>
              <w:spacing w:before="120" w:after="120"/>
              <w:rPr>
                <w:rFonts w:ascii="Arial" w:hAnsi="Arial" w:cs="Arial"/>
                <w:kern w:val="2"/>
                <w:sz w:val="22"/>
                <w:szCs w:val="22"/>
              </w:rPr>
            </w:pPr>
            <w:r w:rsidRPr="001C5C75">
              <w:rPr>
                <w:rFonts w:ascii="Arial" w:hAnsi="Arial" w:cs="Arial"/>
                <w:kern w:val="2"/>
                <w:sz w:val="22"/>
                <w:szCs w:val="22"/>
              </w:rPr>
              <w:t xml:space="preserve">mob. +370 673 03 030 </w:t>
            </w:r>
          </w:p>
          <w:p w14:paraId="017FFD68" w14:textId="2C1D3997" w:rsidR="005A5832" w:rsidRPr="007F2FCF" w:rsidRDefault="001C5C75" w:rsidP="003D18D4">
            <w:pPr>
              <w:spacing w:before="120" w:after="120"/>
              <w:rPr>
                <w:rFonts w:ascii="Arial" w:hAnsi="Arial" w:cs="Arial"/>
                <w:color w:val="4472C4"/>
                <w:kern w:val="2"/>
                <w:sz w:val="22"/>
                <w:szCs w:val="22"/>
              </w:rPr>
            </w:pPr>
            <w:r w:rsidRPr="001C5C75">
              <w:rPr>
                <w:rFonts w:ascii="Arial" w:hAnsi="Arial" w:cs="Arial"/>
                <w:kern w:val="2"/>
                <w:sz w:val="22"/>
                <w:szCs w:val="22"/>
              </w:rPr>
              <w:t>el. p. rimantas.peciulis@kaunovandenys.lt</w:t>
            </w:r>
          </w:p>
        </w:tc>
      </w:tr>
      <w:tr w:rsidR="005A5832" w:rsidRPr="007F2FCF" w14:paraId="17A4E02F" w14:textId="77777777">
        <w:trPr>
          <w:trHeight w:val="300"/>
        </w:trPr>
        <w:tc>
          <w:tcPr>
            <w:tcW w:w="2704" w:type="dxa"/>
            <w:gridSpan w:val="2"/>
          </w:tcPr>
          <w:p w14:paraId="146E8BAE"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2.2. Tiekėjo kontaktiniai asmenys, atsakingi už Sutarties vykdymą</w:t>
            </w:r>
          </w:p>
        </w:tc>
        <w:tc>
          <w:tcPr>
            <w:tcW w:w="6831" w:type="dxa"/>
            <w:gridSpan w:val="2"/>
          </w:tcPr>
          <w:p w14:paraId="388028FD" w14:textId="77777777" w:rsidR="006C0B85" w:rsidRDefault="006C0B85" w:rsidP="003D18D4">
            <w:pPr>
              <w:spacing w:before="120" w:after="120"/>
              <w:rPr>
                <w:rFonts w:ascii="Arial" w:hAnsi="Arial" w:cs="Arial"/>
                <w:kern w:val="2"/>
                <w:sz w:val="22"/>
                <w:szCs w:val="22"/>
              </w:rPr>
            </w:pPr>
            <w:r w:rsidRPr="006C0B85">
              <w:rPr>
                <w:rFonts w:ascii="Arial" w:hAnsi="Arial" w:cs="Arial"/>
                <w:kern w:val="2"/>
                <w:sz w:val="22"/>
                <w:szCs w:val="22"/>
              </w:rPr>
              <w:t xml:space="preserve">Kauno padalinio vadovas </w:t>
            </w:r>
          </w:p>
          <w:p w14:paraId="560A6990" w14:textId="0CCBAB8A" w:rsidR="006C0B85" w:rsidRDefault="006C0B85" w:rsidP="003D18D4">
            <w:pPr>
              <w:spacing w:before="120" w:after="120"/>
              <w:rPr>
                <w:rFonts w:ascii="Arial" w:hAnsi="Arial" w:cs="Arial"/>
                <w:kern w:val="2"/>
                <w:sz w:val="22"/>
                <w:szCs w:val="22"/>
              </w:rPr>
            </w:pPr>
            <w:r w:rsidRPr="006C0B85">
              <w:rPr>
                <w:rFonts w:ascii="Arial" w:hAnsi="Arial" w:cs="Arial"/>
                <w:kern w:val="2"/>
                <w:sz w:val="22"/>
                <w:szCs w:val="22"/>
              </w:rPr>
              <w:t>Tomas Šukys</w:t>
            </w:r>
          </w:p>
          <w:p w14:paraId="6AD81B10" w14:textId="04041D5B" w:rsidR="006C0B85" w:rsidRDefault="006C0B85" w:rsidP="003D18D4">
            <w:pPr>
              <w:spacing w:before="120" w:after="120"/>
              <w:rPr>
                <w:rFonts w:ascii="Arial" w:hAnsi="Arial" w:cs="Arial"/>
                <w:kern w:val="2"/>
                <w:sz w:val="22"/>
                <w:szCs w:val="22"/>
              </w:rPr>
            </w:pPr>
            <w:r>
              <w:rPr>
                <w:rFonts w:ascii="Arial" w:hAnsi="Arial" w:cs="Arial"/>
                <w:kern w:val="2"/>
                <w:sz w:val="22"/>
                <w:szCs w:val="22"/>
              </w:rPr>
              <w:t>Kulautuvos g. 20, Kaunas</w:t>
            </w:r>
          </w:p>
          <w:p w14:paraId="26F35858" w14:textId="3181679A" w:rsidR="006C0B85" w:rsidRDefault="006C0B85" w:rsidP="003D18D4">
            <w:pPr>
              <w:spacing w:before="120" w:after="120"/>
              <w:rPr>
                <w:rFonts w:ascii="Arial" w:hAnsi="Arial" w:cs="Arial"/>
                <w:kern w:val="2"/>
                <w:sz w:val="22"/>
                <w:szCs w:val="22"/>
              </w:rPr>
            </w:pPr>
            <w:r w:rsidRPr="006C0B85">
              <w:rPr>
                <w:rFonts w:ascii="Arial" w:hAnsi="Arial" w:cs="Arial"/>
                <w:kern w:val="2"/>
                <w:sz w:val="22"/>
                <w:szCs w:val="22"/>
              </w:rPr>
              <w:t>mob. +370 652 37146</w:t>
            </w:r>
          </w:p>
          <w:p w14:paraId="6FF1505D" w14:textId="68808ECE" w:rsidR="005A5832" w:rsidRPr="006C0B85" w:rsidRDefault="006C0B85" w:rsidP="003D18D4">
            <w:pPr>
              <w:spacing w:before="120" w:after="120"/>
              <w:rPr>
                <w:rFonts w:ascii="Arial" w:hAnsi="Arial" w:cs="Arial"/>
                <w:color w:val="4472C4"/>
                <w:kern w:val="2"/>
                <w:sz w:val="22"/>
                <w:szCs w:val="22"/>
                <w:lang w:val="en-US"/>
              </w:rPr>
            </w:pPr>
            <w:r w:rsidRPr="006C0B85">
              <w:rPr>
                <w:rFonts w:ascii="Arial" w:hAnsi="Arial" w:cs="Arial"/>
                <w:kern w:val="2"/>
                <w:sz w:val="22"/>
                <w:szCs w:val="22"/>
              </w:rPr>
              <w:lastRenderedPageBreak/>
              <w:t>el. p. tomas.sukys@eccua.lt</w:t>
            </w:r>
          </w:p>
        </w:tc>
      </w:tr>
      <w:tr w:rsidR="005A5832" w:rsidRPr="007F2FCF" w14:paraId="4A640CBD" w14:textId="77777777">
        <w:trPr>
          <w:trHeight w:val="300"/>
        </w:trPr>
        <w:tc>
          <w:tcPr>
            <w:tcW w:w="9535" w:type="dxa"/>
            <w:gridSpan w:val="4"/>
          </w:tcPr>
          <w:p w14:paraId="2B392598" w14:textId="77777777" w:rsidR="005A5832" w:rsidRPr="007F2FCF" w:rsidRDefault="00A10867"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lastRenderedPageBreak/>
              <w:t>3. SUTARTIES DALYKAS</w:t>
            </w:r>
          </w:p>
        </w:tc>
      </w:tr>
      <w:tr w:rsidR="005A5832" w:rsidRPr="007F2FCF" w14:paraId="7A151A7C" w14:textId="77777777">
        <w:trPr>
          <w:trHeight w:val="300"/>
        </w:trPr>
        <w:tc>
          <w:tcPr>
            <w:tcW w:w="2704" w:type="dxa"/>
            <w:gridSpan w:val="2"/>
          </w:tcPr>
          <w:p w14:paraId="7B49844D"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 xml:space="preserve">3.1. Sutarties dalykas </w:t>
            </w:r>
          </w:p>
        </w:tc>
        <w:tc>
          <w:tcPr>
            <w:tcW w:w="6831" w:type="dxa"/>
            <w:gridSpan w:val="2"/>
          </w:tcPr>
          <w:p w14:paraId="4E656F6A" w14:textId="6B2FE4B4" w:rsidR="005A5832" w:rsidRPr="0034726E" w:rsidRDefault="00A10867" w:rsidP="003D18D4">
            <w:pPr>
              <w:spacing w:before="120" w:after="120"/>
              <w:jc w:val="both"/>
              <w:rPr>
                <w:rFonts w:ascii="Arial" w:hAnsi="Arial" w:cs="Arial"/>
                <w:color w:val="000000"/>
                <w:kern w:val="2"/>
                <w:sz w:val="22"/>
                <w:szCs w:val="22"/>
              </w:rPr>
            </w:pPr>
            <w:r w:rsidRPr="007F2FCF">
              <w:rPr>
                <w:rFonts w:ascii="Arial" w:hAnsi="Arial" w:cs="Arial"/>
                <w:kern w:val="2"/>
                <w:sz w:val="22"/>
                <w:szCs w:val="22"/>
              </w:rPr>
              <w:t xml:space="preserve">Tiekėjas įsipareigoja Sutartyje numatytomis sąlygomis perduoti Pirkėjui </w:t>
            </w:r>
            <w:r w:rsidR="001C5C75">
              <w:rPr>
                <w:rFonts w:ascii="Arial" w:hAnsi="Arial" w:cs="Arial"/>
                <w:b/>
                <w:kern w:val="2"/>
                <w:sz w:val="22"/>
                <w:szCs w:val="22"/>
              </w:rPr>
              <w:t>I pirkimo dalies atveju - panardinamus</w:t>
            </w:r>
            <w:r w:rsidR="001C5C75" w:rsidRPr="001C5C75">
              <w:rPr>
                <w:rFonts w:ascii="Arial" w:hAnsi="Arial" w:cs="Arial"/>
                <w:b/>
                <w:kern w:val="2"/>
                <w:sz w:val="22"/>
                <w:szCs w:val="22"/>
              </w:rPr>
              <w:t xml:space="preserve"> nuotekų siu</w:t>
            </w:r>
            <w:r w:rsidR="001C5C75">
              <w:rPr>
                <w:rFonts w:ascii="Arial" w:hAnsi="Arial" w:cs="Arial"/>
                <w:b/>
                <w:kern w:val="2"/>
                <w:sz w:val="22"/>
                <w:szCs w:val="22"/>
              </w:rPr>
              <w:t>rblius</w:t>
            </w:r>
            <w:r w:rsidR="001C5C75">
              <w:rPr>
                <w:rFonts w:ascii="Arial" w:hAnsi="Arial" w:cs="Arial"/>
                <w:kern w:val="2"/>
                <w:sz w:val="22"/>
                <w:szCs w:val="22"/>
              </w:rPr>
              <w:t xml:space="preserve">, </w:t>
            </w:r>
            <w:r w:rsidR="006F590A">
              <w:rPr>
                <w:rFonts w:ascii="Arial" w:hAnsi="Arial" w:cs="Arial"/>
                <w:b/>
                <w:kern w:val="2"/>
                <w:sz w:val="22"/>
                <w:szCs w:val="22"/>
              </w:rPr>
              <w:t>(</w:t>
            </w:r>
            <w:r w:rsidR="006F590A" w:rsidRPr="006F590A">
              <w:rPr>
                <w:rFonts w:ascii="Arial" w:hAnsi="Arial" w:cs="Arial"/>
                <w:kern w:val="2"/>
                <w:sz w:val="22"/>
                <w:szCs w:val="22"/>
              </w:rPr>
              <w:t>toliau – Prekės)</w:t>
            </w:r>
            <w:r w:rsidR="00050B47">
              <w:rPr>
                <w:rFonts w:ascii="Arial" w:hAnsi="Arial" w:cs="Arial"/>
                <w:kern w:val="2"/>
                <w:sz w:val="22"/>
                <w:szCs w:val="22"/>
              </w:rPr>
              <w:t>.</w:t>
            </w:r>
          </w:p>
          <w:p w14:paraId="24700FA6" w14:textId="487E90F2" w:rsidR="005A5832" w:rsidRPr="007F2FCF" w:rsidRDefault="00A10867" w:rsidP="003D18D4">
            <w:pPr>
              <w:spacing w:before="120" w:after="120"/>
              <w:jc w:val="both"/>
              <w:rPr>
                <w:rFonts w:ascii="Arial" w:hAnsi="Arial" w:cs="Arial"/>
                <w:color w:val="000000"/>
                <w:kern w:val="2"/>
                <w:sz w:val="22"/>
                <w:szCs w:val="22"/>
              </w:rPr>
            </w:pPr>
            <w:r w:rsidRPr="007F2FCF">
              <w:rPr>
                <w:rFonts w:ascii="Arial" w:hAnsi="Arial" w:cs="Arial"/>
                <w:color w:val="000000"/>
                <w:kern w:val="2"/>
                <w:sz w:val="22"/>
                <w:szCs w:val="22"/>
              </w:rPr>
              <w:t>Išsamus Prekių aprašymas ir kiti reikalavimai tiekiamoms Prekėms nustatyti Sutarties priede Nr. [</w:t>
            </w:r>
            <w:r w:rsidR="00EE7DC3" w:rsidRPr="007F2FCF">
              <w:rPr>
                <w:rFonts w:ascii="Arial" w:hAnsi="Arial" w:cs="Arial"/>
                <w:color w:val="000000"/>
                <w:kern w:val="2"/>
                <w:sz w:val="22"/>
                <w:szCs w:val="22"/>
              </w:rPr>
              <w:t>1</w:t>
            </w:r>
            <w:r w:rsidRPr="007F2FCF">
              <w:rPr>
                <w:rFonts w:ascii="Arial" w:hAnsi="Arial" w:cs="Arial"/>
                <w:color w:val="000000"/>
                <w:kern w:val="2"/>
                <w:sz w:val="22"/>
                <w:szCs w:val="22"/>
              </w:rPr>
              <w:t>] „Techninė specifikacija“ (toliau – Techninė specifikacija) ir Sutarties priede Nr. [</w:t>
            </w:r>
            <w:r w:rsidR="00EE7DC3" w:rsidRPr="007F2FCF">
              <w:rPr>
                <w:rFonts w:ascii="Arial" w:hAnsi="Arial" w:cs="Arial"/>
                <w:color w:val="000000"/>
                <w:kern w:val="2"/>
                <w:sz w:val="22"/>
                <w:szCs w:val="22"/>
              </w:rPr>
              <w:t>2</w:t>
            </w:r>
            <w:r w:rsidRPr="007F2FCF">
              <w:rPr>
                <w:rFonts w:ascii="Arial" w:hAnsi="Arial" w:cs="Arial"/>
                <w:color w:val="000000"/>
                <w:kern w:val="2"/>
                <w:sz w:val="22"/>
                <w:szCs w:val="22"/>
              </w:rPr>
              <w:t>] „Pasiūlymas“.</w:t>
            </w:r>
          </w:p>
        </w:tc>
      </w:tr>
      <w:tr w:rsidR="005A5832" w:rsidRPr="007F2FCF" w14:paraId="0023E2B5" w14:textId="77777777">
        <w:trPr>
          <w:trHeight w:val="300"/>
        </w:trPr>
        <w:tc>
          <w:tcPr>
            <w:tcW w:w="2704" w:type="dxa"/>
            <w:gridSpan w:val="2"/>
          </w:tcPr>
          <w:p w14:paraId="16A5F651"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3.2. Pirkimo numeris</w:t>
            </w:r>
          </w:p>
        </w:tc>
        <w:tc>
          <w:tcPr>
            <w:tcW w:w="6831" w:type="dxa"/>
            <w:gridSpan w:val="2"/>
          </w:tcPr>
          <w:p w14:paraId="77E75139" w14:textId="12C14CE0" w:rsidR="005A5832" w:rsidRPr="007F2FCF" w:rsidRDefault="00050B47" w:rsidP="003D18D4">
            <w:pPr>
              <w:spacing w:before="120" w:after="120"/>
              <w:rPr>
                <w:rFonts w:ascii="Arial" w:hAnsi="Arial" w:cs="Arial"/>
                <w:kern w:val="2"/>
                <w:sz w:val="22"/>
                <w:szCs w:val="22"/>
              </w:rPr>
            </w:pPr>
            <w:r>
              <w:rPr>
                <w:rFonts w:ascii="Arial" w:hAnsi="Arial" w:cs="Arial"/>
                <w:kern w:val="2"/>
                <w:sz w:val="22"/>
                <w:szCs w:val="22"/>
              </w:rPr>
              <w:t>3140387</w:t>
            </w:r>
          </w:p>
        </w:tc>
      </w:tr>
      <w:tr w:rsidR="005A5832" w:rsidRPr="007F2FCF" w14:paraId="4354176C" w14:textId="77777777">
        <w:trPr>
          <w:trHeight w:val="300"/>
        </w:trPr>
        <w:tc>
          <w:tcPr>
            <w:tcW w:w="2704" w:type="dxa"/>
            <w:gridSpan w:val="2"/>
          </w:tcPr>
          <w:p w14:paraId="7BBCFBEA"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3.3. Informacija apie Europos Sąjungos lėšomis finansuojamą projektą arba kitą projektą</w:t>
            </w:r>
          </w:p>
        </w:tc>
        <w:tc>
          <w:tcPr>
            <w:tcW w:w="6831" w:type="dxa"/>
            <w:gridSpan w:val="2"/>
          </w:tcPr>
          <w:p w14:paraId="1C1928C3" w14:textId="77777777"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0C3D8028" w14:textId="77777777" w:rsidR="005A5832" w:rsidRPr="007F2FCF" w:rsidRDefault="005A5832" w:rsidP="003D18D4">
            <w:pPr>
              <w:spacing w:before="120" w:after="120"/>
              <w:rPr>
                <w:rFonts w:ascii="Arial" w:hAnsi="Arial" w:cs="Arial"/>
                <w:kern w:val="2"/>
                <w:sz w:val="22"/>
                <w:szCs w:val="22"/>
              </w:rPr>
            </w:pPr>
          </w:p>
          <w:p w14:paraId="470C70E7" w14:textId="45C313CF" w:rsidR="005A5832" w:rsidRPr="007F2FCF" w:rsidRDefault="005A5832" w:rsidP="003D18D4">
            <w:pPr>
              <w:spacing w:before="120" w:after="120"/>
              <w:rPr>
                <w:rFonts w:ascii="Arial" w:hAnsi="Arial" w:cs="Arial"/>
                <w:kern w:val="2"/>
                <w:sz w:val="22"/>
                <w:szCs w:val="22"/>
              </w:rPr>
            </w:pPr>
          </w:p>
        </w:tc>
      </w:tr>
      <w:tr w:rsidR="005A5832" w:rsidRPr="007F2FCF" w14:paraId="6009D207" w14:textId="77777777">
        <w:trPr>
          <w:trHeight w:val="300"/>
        </w:trPr>
        <w:tc>
          <w:tcPr>
            <w:tcW w:w="9535" w:type="dxa"/>
            <w:gridSpan w:val="4"/>
          </w:tcPr>
          <w:p w14:paraId="0C136B58" w14:textId="77777777" w:rsidR="005A5832" w:rsidRPr="007F2FCF" w:rsidRDefault="00A10867"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4. PREKIŲ PRISTATYMO TERMINAI IR PREKIŲ PERDAVIMO - PRIĖMIMO TVARKA</w:t>
            </w:r>
          </w:p>
        </w:tc>
      </w:tr>
      <w:tr w:rsidR="005A5832" w:rsidRPr="007F2FCF" w14:paraId="6DDEBE30" w14:textId="77777777" w:rsidTr="00202EF2">
        <w:trPr>
          <w:trHeight w:val="713"/>
        </w:trPr>
        <w:tc>
          <w:tcPr>
            <w:tcW w:w="2704" w:type="dxa"/>
            <w:gridSpan w:val="2"/>
          </w:tcPr>
          <w:p w14:paraId="73CB462F"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4.1. Prekių pristatymo terminas, kai Prekės pristatomos vienu kartu</w:t>
            </w:r>
          </w:p>
          <w:p w14:paraId="0BC136FA" w14:textId="3101BAB6" w:rsidR="005A5832" w:rsidRPr="007F2FCF" w:rsidRDefault="005A5832" w:rsidP="003D18D4">
            <w:pPr>
              <w:spacing w:before="120" w:after="120"/>
              <w:rPr>
                <w:rFonts w:ascii="Arial" w:hAnsi="Arial" w:cs="Arial"/>
                <w:b/>
                <w:bCs/>
                <w:kern w:val="2"/>
                <w:sz w:val="22"/>
                <w:szCs w:val="22"/>
              </w:rPr>
            </w:pPr>
          </w:p>
        </w:tc>
        <w:tc>
          <w:tcPr>
            <w:tcW w:w="6831" w:type="dxa"/>
            <w:gridSpan w:val="2"/>
          </w:tcPr>
          <w:p w14:paraId="5FBAEF84" w14:textId="639D73F1" w:rsidR="005A5832" w:rsidRDefault="00EE7DC3" w:rsidP="003D18D4">
            <w:pPr>
              <w:spacing w:before="120" w:after="120"/>
              <w:jc w:val="both"/>
              <w:textAlignment w:val="baseline"/>
              <w:rPr>
                <w:rFonts w:ascii="Arial" w:hAnsi="Arial" w:cs="Arial"/>
                <w:kern w:val="2"/>
                <w:sz w:val="22"/>
                <w:szCs w:val="22"/>
              </w:rPr>
            </w:pPr>
            <w:r w:rsidRPr="006F590A">
              <w:rPr>
                <w:rFonts w:ascii="Arial" w:hAnsi="Arial" w:cs="Arial"/>
                <w:kern w:val="2"/>
                <w:sz w:val="22"/>
                <w:szCs w:val="22"/>
              </w:rPr>
              <w:t>Tiekėjas Prekes</w:t>
            </w:r>
            <w:r w:rsidR="00AF390E" w:rsidRPr="006F590A">
              <w:rPr>
                <w:rFonts w:ascii="Arial" w:hAnsi="Arial" w:cs="Arial"/>
                <w:kern w:val="2"/>
                <w:sz w:val="22"/>
                <w:szCs w:val="22"/>
              </w:rPr>
              <w:t xml:space="preserve"> </w:t>
            </w:r>
            <w:r w:rsidRPr="006F590A">
              <w:rPr>
                <w:rFonts w:ascii="Arial" w:hAnsi="Arial" w:cs="Arial"/>
                <w:kern w:val="2"/>
                <w:sz w:val="22"/>
                <w:szCs w:val="22"/>
              </w:rPr>
              <w:t>įsipareigoja pristatyti</w:t>
            </w:r>
            <w:r w:rsidR="006F590A">
              <w:rPr>
                <w:rFonts w:ascii="Arial" w:hAnsi="Arial" w:cs="Arial"/>
                <w:kern w:val="2"/>
                <w:sz w:val="22"/>
                <w:szCs w:val="22"/>
              </w:rPr>
              <w:t xml:space="preserve"> ir Darbus atlikti</w:t>
            </w:r>
            <w:r w:rsidRPr="006F590A">
              <w:rPr>
                <w:rFonts w:ascii="Arial" w:hAnsi="Arial" w:cs="Arial"/>
                <w:kern w:val="2"/>
                <w:sz w:val="22"/>
                <w:szCs w:val="22"/>
              </w:rPr>
              <w:t xml:space="preserve"> </w:t>
            </w:r>
            <w:r w:rsidRPr="006F590A">
              <w:rPr>
                <w:rFonts w:ascii="Arial" w:hAnsi="Arial" w:cs="Arial"/>
                <w:b/>
                <w:bCs/>
                <w:kern w:val="2"/>
                <w:sz w:val="22"/>
                <w:szCs w:val="22"/>
              </w:rPr>
              <w:t xml:space="preserve">ne vėliau kaip per </w:t>
            </w:r>
            <w:r w:rsidR="00B36E50">
              <w:rPr>
                <w:rFonts w:ascii="Arial" w:hAnsi="Arial" w:cs="Arial"/>
                <w:b/>
                <w:bCs/>
                <w:kern w:val="2"/>
                <w:sz w:val="22"/>
                <w:szCs w:val="22"/>
              </w:rPr>
              <w:t>6</w:t>
            </w:r>
            <w:r w:rsidRPr="006F590A">
              <w:rPr>
                <w:rFonts w:ascii="Arial" w:hAnsi="Arial" w:cs="Arial"/>
                <w:b/>
                <w:bCs/>
                <w:kern w:val="2"/>
                <w:sz w:val="22"/>
                <w:szCs w:val="22"/>
              </w:rPr>
              <w:t xml:space="preserve"> </w:t>
            </w:r>
            <w:r w:rsidR="00751061" w:rsidRPr="006F590A">
              <w:rPr>
                <w:rFonts w:ascii="Arial" w:hAnsi="Arial" w:cs="Arial"/>
                <w:b/>
                <w:bCs/>
                <w:kern w:val="2"/>
                <w:sz w:val="22"/>
                <w:szCs w:val="22"/>
              </w:rPr>
              <w:t>mėnesi</w:t>
            </w:r>
            <w:r w:rsidR="00C85BBF" w:rsidRPr="006F590A">
              <w:rPr>
                <w:rFonts w:ascii="Arial" w:hAnsi="Arial" w:cs="Arial"/>
                <w:b/>
                <w:bCs/>
                <w:kern w:val="2"/>
                <w:sz w:val="22"/>
                <w:szCs w:val="22"/>
              </w:rPr>
              <w:t>us</w:t>
            </w:r>
            <w:r w:rsidRPr="006F590A">
              <w:rPr>
                <w:rFonts w:ascii="Arial" w:hAnsi="Arial" w:cs="Arial"/>
                <w:kern w:val="2"/>
                <w:sz w:val="22"/>
                <w:szCs w:val="22"/>
              </w:rPr>
              <w:t xml:space="preserve"> nuo </w:t>
            </w:r>
            <w:r w:rsidR="00AF390E" w:rsidRPr="006F590A">
              <w:rPr>
                <w:rFonts w:ascii="Arial" w:hAnsi="Arial" w:cs="Arial"/>
                <w:kern w:val="2"/>
                <w:sz w:val="22"/>
                <w:szCs w:val="22"/>
              </w:rPr>
              <w:t>S</w:t>
            </w:r>
            <w:r w:rsidRPr="006F590A">
              <w:rPr>
                <w:rFonts w:ascii="Arial" w:hAnsi="Arial" w:cs="Arial"/>
                <w:kern w:val="2"/>
                <w:sz w:val="22"/>
                <w:szCs w:val="22"/>
              </w:rPr>
              <w:t>utarties</w:t>
            </w:r>
            <w:r w:rsidRPr="007F2FCF">
              <w:rPr>
                <w:rFonts w:ascii="Arial" w:hAnsi="Arial" w:cs="Arial"/>
                <w:kern w:val="2"/>
                <w:sz w:val="22"/>
                <w:szCs w:val="22"/>
              </w:rPr>
              <w:t xml:space="preserve"> </w:t>
            </w:r>
            <w:r w:rsidR="00AF390E" w:rsidRPr="007F2FCF">
              <w:rPr>
                <w:rFonts w:ascii="Arial" w:hAnsi="Arial" w:cs="Arial"/>
                <w:kern w:val="2"/>
                <w:sz w:val="22"/>
                <w:szCs w:val="22"/>
              </w:rPr>
              <w:t>įsigaliojimo dienos</w:t>
            </w:r>
            <w:r w:rsidRPr="007F2FCF">
              <w:rPr>
                <w:rFonts w:ascii="Arial" w:hAnsi="Arial" w:cs="Arial"/>
                <w:kern w:val="2"/>
                <w:sz w:val="22"/>
                <w:szCs w:val="22"/>
              </w:rPr>
              <w:t xml:space="preserve"> ši</w:t>
            </w:r>
            <w:r w:rsidR="006F590A">
              <w:rPr>
                <w:rFonts w:ascii="Arial" w:hAnsi="Arial" w:cs="Arial"/>
                <w:kern w:val="2"/>
                <w:sz w:val="22"/>
                <w:szCs w:val="22"/>
              </w:rPr>
              <w:t>ais adresais:</w:t>
            </w:r>
          </w:p>
          <w:p w14:paraId="43AEC9C3" w14:textId="77777777" w:rsidR="006F590A" w:rsidRDefault="006F590A" w:rsidP="003D18D4">
            <w:pPr>
              <w:spacing w:before="120" w:after="120"/>
              <w:jc w:val="both"/>
              <w:textAlignment w:val="baseline"/>
              <w:rPr>
                <w:rFonts w:ascii="Arial" w:hAnsi="Arial" w:cs="Arial"/>
                <w:kern w:val="2"/>
                <w:sz w:val="22"/>
                <w:szCs w:val="22"/>
              </w:rPr>
            </w:pPr>
            <w:r>
              <w:rPr>
                <w:rFonts w:ascii="Arial" w:hAnsi="Arial" w:cs="Arial"/>
                <w:kern w:val="2"/>
                <w:sz w:val="22"/>
                <w:szCs w:val="22"/>
              </w:rPr>
              <w:t xml:space="preserve">I pirkimo dalis - </w:t>
            </w:r>
            <w:r w:rsidRPr="006F590A">
              <w:rPr>
                <w:rFonts w:ascii="Arial" w:hAnsi="Arial" w:cs="Arial"/>
                <w:kern w:val="2"/>
                <w:sz w:val="22"/>
                <w:szCs w:val="22"/>
              </w:rPr>
              <w:t>Apuolės g. 7, Kaunas.</w:t>
            </w:r>
          </w:p>
          <w:p w14:paraId="2FE81010" w14:textId="77777777" w:rsidR="006F590A" w:rsidRDefault="006F590A" w:rsidP="003D18D4">
            <w:pPr>
              <w:spacing w:before="120" w:after="120"/>
              <w:jc w:val="both"/>
              <w:textAlignment w:val="baseline"/>
              <w:rPr>
                <w:rFonts w:ascii="Arial" w:hAnsi="Arial" w:cs="Arial"/>
                <w:kern w:val="2"/>
                <w:sz w:val="22"/>
                <w:szCs w:val="22"/>
              </w:rPr>
            </w:pPr>
            <w:r>
              <w:rPr>
                <w:rFonts w:ascii="Arial" w:hAnsi="Arial" w:cs="Arial"/>
                <w:kern w:val="2"/>
                <w:sz w:val="22"/>
                <w:szCs w:val="22"/>
              </w:rPr>
              <w:t xml:space="preserve">II pirkimo dalis - </w:t>
            </w:r>
            <w:r w:rsidRPr="006F590A">
              <w:rPr>
                <w:rFonts w:ascii="Arial" w:hAnsi="Arial" w:cs="Arial"/>
                <w:kern w:val="2"/>
                <w:sz w:val="22"/>
                <w:szCs w:val="22"/>
              </w:rPr>
              <w:t>Popieriaus g. 15, Kaunas.</w:t>
            </w:r>
          </w:p>
          <w:p w14:paraId="5491866C" w14:textId="683B11B9" w:rsidR="001A279A" w:rsidRPr="001A279A" w:rsidRDefault="001A279A" w:rsidP="003D18D4">
            <w:pPr>
              <w:spacing w:before="120" w:after="120"/>
              <w:jc w:val="both"/>
              <w:textAlignment w:val="baseline"/>
              <w:rPr>
                <w:rFonts w:ascii="Arial" w:hAnsi="Arial" w:cs="Arial"/>
                <w:kern w:val="2"/>
                <w:sz w:val="22"/>
                <w:szCs w:val="22"/>
              </w:rPr>
            </w:pPr>
            <w:r w:rsidRPr="001A279A">
              <w:rPr>
                <w:rFonts w:ascii="Arial" w:hAnsi="Arial" w:cs="Arial"/>
                <w:kern w:val="2"/>
                <w:sz w:val="22"/>
                <w:szCs w:val="22"/>
              </w:rPr>
              <w:t xml:space="preserve">Tiekėjas savo lėšomis pristato siurblius </w:t>
            </w:r>
            <w:r>
              <w:rPr>
                <w:rFonts w:ascii="Arial" w:hAnsi="Arial" w:cs="Arial"/>
                <w:kern w:val="2"/>
                <w:sz w:val="22"/>
                <w:szCs w:val="22"/>
              </w:rPr>
              <w:t>Pirkėjui</w:t>
            </w:r>
            <w:r w:rsidRPr="001A279A">
              <w:rPr>
                <w:rFonts w:ascii="Arial" w:hAnsi="Arial" w:cs="Arial"/>
                <w:kern w:val="2"/>
                <w:sz w:val="22"/>
                <w:szCs w:val="22"/>
              </w:rPr>
              <w:t>, jo nurodytu adresu įmonės darbo valandomis nuo 7-16 val. penktadienį iki 14.30 val.</w:t>
            </w:r>
          </w:p>
        </w:tc>
      </w:tr>
      <w:tr w:rsidR="005A5832" w:rsidRPr="007F2FCF" w14:paraId="4E5B9CB2" w14:textId="77777777">
        <w:trPr>
          <w:trHeight w:val="300"/>
        </w:trPr>
        <w:tc>
          <w:tcPr>
            <w:tcW w:w="2704" w:type="dxa"/>
            <w:gridSpan w:val="2"/>
          </w:tcPr>
          <w:p w14:paraId="17E36669"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4.2. Prekių (ar jų dalies) pristatymo termino pratęsimas</w:t>
            </w:r>
          </w:p>
        </w:tc>
        <w:tc>
          <w:tcPr>
            <w:tcW w:w="6831" w:type="dxa"/>
            <w:gridSpan w:val="2"/>
          </w:tcPr>
          <w:p w14:paraId="42ABA812" w14:textId="548E2362" w:rsidR="005A5832" w:rsidRPr="007F2FCF" w:rsidRDefault="001A366B" w:rsidP="003D18D4">
            <w:pPr>
              <w:spacing w:before="120" w:after="120"/>
              <w:jc w:val="both"/>
              <w:rPr>
                <w:rFonts w:ascii="Arial" w:hAnsi="Arial" w:cs="Arial"/>
                <w:kern w:val="2"/>
                <w:sz w:val="22"/>
                <w:szCs w:val="22"/>
              </w:rPr>
            </w:pPr>
            <w:r w:rsidRPr="001A366B">
              <w:rPr>
                <w:rFonts w:ascii="Arial" w:hAnsi="Arial" w:cs="Arial"/>
                <w:kern w:val="2"/>
                <w:sz w:val="22"/>
                <w:szCs w:val="22"/>
              </w:rPr>
              <w:t xml:space="preserve">Tiekėjas turi teisę į Prekių pristatymo termino pratęsimą, tačiau tik tuo atveju, jei atsiranda </w:t>
            </w:r>
            <w:proofErr w:type="spellStart"/>
            <w:r w:rsidRPr="001A366B">
              <w:rPr>
                <w:rFonts w:ascii="Arial" w:hAnsi="Arial" w:cs="Arial"/>
                <w:kern w:val="2"/>
                <w:sz w:val="22"/>
                <w:szCs w:val="22"/>
              </w:rPr>
              <w:t>įrodymais</w:t>
            </w:r>
            <w:proofErr w:type="spellEnd"/>
            <w:r w:rsidRPr="001A366B">
              <w:rPr>
                <w:rFonts w:ascii="Arial" w:hAnsi="Arial" w:cs="Arial"/>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w:t>
            </w:r>
            <w:proofErr w:type="spellStart"/>
            <w:r w:rsidRPr="001A366B">
              <w:rPr>
                <w:rFonts w:ascii="Arial" w:hAnsi="Arial" w:cs="Arial"/>
                <w:kern w:val="2"/>
                <w:sz w:val="22"/>
                <w:szCs w:val="22"/>
              </w:rPr>
              <w:t>įrodymus</w:t>
            </w:r>
            <w:proofErr w:type="spellEnd"/>
            <w:r w:rsidRPr="001A366B">
              <w:rPr>
                <w:rFonts w:ascii="Arial" w:hAnsi="Arial" w:cs="Arial"/>
                <w:kern w:val="2"/>
                <w:sz w:val="22"/>
                <w:szCs w:val="22"/>
              </w:rPr>
              <w:t>. Nurodytas aplinkybes vertina Pirkėjas. Pirkėjui sutikus, Prekių pristatymo terminas gali būti pratęsiamas tik minėtų aplinkybių egzistavimo laikotarpiui, bet ne ilgiau 30 dienų laikotarpiui.</w:t>
            </w:r>
          </w:p>
        </w:tc>
      </w:tr>
      <w:tr w:rsidR="005E11F6" w:rsidRPr="007F2FCF" w14:paraId="1666110E" w14:textId="77777777">
        <w:trPr>
          <w:trHeight w:val="300"/>
        </w:trPr>
        <w:tc>
          <w:tcPr>
            <w:tcW w:w="2704" w:type="dxa"/>
            <w:gridSpan w:val="2"/>
          </w:tcPr>
          <w:p w14:paraId="6E87F3EB" w14:textId="7E43DFD1" w:rsidR="005E11F6" w:rsidRPr="007F2FCF" w:rsidRDefault="005E11F6" w:rsidP="003D18D4">
            <w:pPr>
              <w:spacing w:before="120" w:after="120"/>
              <w:rPr>
                <w:rFonts w:ascii="Arial" w:hAnsi="Arial" w:cs="Arial"/>
                <w:b/>
                <w:bCs/>
                <w:kern w:val="2"/>
                <w:sz w:val="22"/>
                <w:szCs w:val="22"/>
              </w:rPr>
            </w:pPr>
            <w:r w:rsidRPr="007F2FCF">
              <w:rPr>
                <w:rFonts w:ascii="Arial" w:hAnsi="Arial" w:cs="Arial"/>
                <w:b/>
                <w:bCs/>
                <w:kern w:val="2"/>
                <w:sz w:val="22"/>
                <w:szCs w:val="22"/>
              </w:rPr>
              <w:t>4.3. Užsakymų teikimo tvarka</w:t>
            </w:r>
          </w:p>
        </w:tc>
        <w:tc>
          <w:tcPr>
            <w:tcW w:w="6831" w:type="dxa"/>
            <w:gridSpan w:val="2"/>
          </w:tcPr>
          <w:p w14:paraId="70A57428" w14:textId="16322A3F" w:rsidR="005E11F6" w:rsidRPr="007F2FCF" w:rsidRDefault="005E11F6" w:rsidP="003D18D4">
            <w:pPr>
              <w:spacing w:before="120" w:after="120"/>
              <w:rPr>
                <w:rFonts w:ascii="Arial" w:hAnsi="Arial" w:cs="Arial"/>
                <w:kern w:val="2"/>
                <w:sz w:val="22"/>
                <w:szCs w:val="22"/>
              </w:rPr>
            </w:pPr>
            <w:r w:rsidRPr="007F2FCF">
              <w:rPr>
                <w:rFonts w:ascii="Arial" w:hAnsi="Arial" w:cs="Arial"/>
                <w:kern w:val="2"/>
                <w:sz w:val="22"/>
                <w:szCs w:val="22"/>
              </w:rPr>
              <w:t>Užsakymai teikiami Tiekėjo nurodytu elektroniniu paštu ir laikomi gautais po 24 (dvidešimt keturių valandų) nuo užsakymo pateikimo.</w:t>
            </w:r>
          </w:p>
        </w:tc>
      </w:tr>
      <w:tr w:rsidR="005A5832" w:rsidRPr="007F2FCF" w14:paraId="013CB572" w14:textId="77777777">
        <w:trPr>
          <w:trHeight w:val="300"/>
        </w:trPr>
        <w:tc>
          <w:tcPr>
            <w:tcW w:w="2704" w:type="dxa"/>
            <w:gridSpan w:val="2"/>
          </w:tcPr>
          <w:p w14:paraId="2628DADA" w14:textId="2D84EEEC"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4.</w:t>
            </w:r>
            <w:r w:rsidR="005E11F6" w:rsidRPr="007F2FCF">
              <w:rPr>
                <w:rFonts w:ascii="Arial" w:hAnsi="Arial" w:cs="Arial"/>
                <w:b/>
                <w:bCs/>
                <w:kern w:val="2"/>
                <w:sz w:val="22"/>
                <w:szCs w:val="22"/>
              </w:rPr>
              <w:t>4</w:t>
            </w:r>
            <w:r w:rsidRPr="007F2FCF">
              <w:rPr>
                <w:rFonts w:ascii="Arial" w:hAnsi="Arial" w:cs="Arial"/>
                <w:b/>
                <w:bCs/>
                <w:kern w:val="2"/>
                <w:sz w:val="22"/>
                <w:szCs w:val="22"/>
              </w:rPr>
              <w:t>. Dėl Prekių pristatymo dalimis vertės / apimties</w:t>
            </w:r>
          </w:p>
        </w:tc>
        <w:tc>
          <w:tcPr>
            <w:tcW w:w="6831" w:type="dxa"/>
            <w:gridSpan w:val="2"/>
          </w:tcPr>
          <w:p w14:paraId="5FD5910F" w14:textId="35085BE9"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08AA1D8F" w14:textId="0E37D124" w:rsidR="005A5832" w:rsidRPr="007F2FCF" w:rsidRDefault="005A5832" w:rsidP="003D18D4">
            <w:pPr>
              <w:spacing w:before="120" w:after="120"/>
              <w:rPr>
                <w:rFonts w:ascii="Arial" w:hAnsi="Arial" w:cs="Arial"/>
                <w:kern w:val="2"/>
                <w:sz w:val="22"/>
                <w:szCs w:val="22"/>
              </w:rPr>
            </w:pPr>
          </w:p>
        </w:tc>
      </w:tr>
      <w:tr w:rsidR="005A5832" w:rsidRPr="007F2FCF" w14:paraId="3450053D" w14:textId="77777777">
        <w:trPr>
          <w:trHeight w:val="300"/>
        </w:trPr>
        <w:tc>
          <w:tcPr>
            <w:tcW w:w="2704" w:type="dxa"/>
            <w:gridSpan w:val="2"/>
          </w:tcPr>
          <w:p w14:paraId="11097643" w14:textId="34F31A4D"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lastRenderedPageBreak/>
              <w:t>4.</w:t>
            </w:r>
            <w:r w:rsidR="005E11F6" w:rsidRPr="007F2FCF">
              <w:rPr>
                <w:rFonts w:ascii="Arial" w:hAnsi="Arial" w:cs="Arial"/>
                <w:b/>
                <w:bCs/>
                <w:kern w:val="2"/>
                <w:sz w:val="22"/>
                <w:szCs w:val="22"/>
              </w:rPr>
              <w:t>5</w:t>
            </w:r>
            <w:r w:rsidRPr="007F2FCF">
              <w:rPr>
                <w:rFonts w:ascii="Arial" w:hAnsi="Arial" w:cs="Arial"/>
                <w:b/>
                <w:bCs/>
                <w:kern w:val="2"/>
                <w:sz w:val="22"/>
                <w:szCs w:val="22"/>
              </w:rPr>
              <w:t xml:space="preserve">. Kartu su Prekėmis pateikiami dokumentai </w:t>
            </w:r>
          </w:p>
        </w:tc>
        <w:tc>
          <w:tcPr>
            <w:tcW w:w="6831" w:type="dxa"/>
            <w:gridSpan w:val="2"/>
          </w:tcPr>
          <w:p w14:paraId="27D1D9C7" w14:textId="59D7AD24" w:rsidR="000E07A0" w:rsidRPr="000E07A0" w:rsidRDefault="000E07A0" w:rsidP="003D18D4">
            <w:pPr>
              <w:tabs>
                <w:tab w:val="left" w:pos="299"/>
              </w:tabs>
              <w:spacing w:before="120" w:after="120"/>
              <w:jc w:val="both"/>
              <w:rPr>
                <w:rFonts w:ascii="Arial" w:hAnsi="Arial" w:cs="Arial"/>
                <w:kern w:val="2"/>
                <w:sz w:val="22"/>
                <w:szCs w:val="22"/>
              </w:rPr>
            </w:pPr>
            <w:r w:rsidRPr="000E07A0">
              <w:rPr>
                <w:rFonts w:ascii="Arial" w:hAnsi="Arial" w:cs="Arial"/>
                <w:kern w:val="2"/>
                <w:sz w:val="22"/>
                <w:szCs w:val="22"/>
              </w:rPr>
              <w:t>4.5.1.</w:t>
            </w:r>
            <w:r w:rsidRPr="000E07A0">
              <w:rPr>
                <w:rFonts w:ascii="Arial" w:hAnsi="Arial" w:cs="Arial"/>
                <w:kern w:val="2"/>
                <w:sz w:val="22"/>
                <w:szCs w:val="22"/>
              </w:rPr>
              <w:tab/>
            </w:r>
            <w:r>
              <w:rPr>
                <w:rFonts w:ascii="Arial" w:hAnsi="Arial" w:cs="Arial"/>
                <w:kern w:val="2"/>
                <w:sz w:val="22"/>
                <w:szCs w:val="22"/>
              </w:rPr>
              <w:t>M</w:t>
            </w:r>
            <w:r w:rsidRPr="000E07A0">
              <w:rPr>
                <w:rFonts w:ascii="Arial" w:hAnsi="Arial" w:cs="Arial"/>
                <w:kern w:val="2"/>
                <w:sz w:val="22"/>
                <w:szCs w:val="22"/>
              </w:rPr>
              <w:t>ontavimo instrukcijos ir naudojimo instrukcijos;</w:t>
            </w:r>
          </w:p>
          <w:p w14:paraId="389C63C3" w14:textId="70A7B934" w:rsidR="000E07A0" w:rsidRPr="000E07A0" w:rsidRDefault="000E07A0" w:rsidP="003D18D4">
            <w:pPr>
              <w:tabs>
                <w:tab w:val="left" w:pos="299"/>
              </w:tabs>
              <w:spacing w:before="120" w:after="120"/>
              <w:jc w:val="both"/>
              <w:rPr>
                <w:rFonts w:ascii="Arial" w:hAnsi="Arial" w:cs="Arial"/>
                <w:kern w:val="2"/>
                <w:sz w:val="22"/>
                <w:szCs w:val="22"/>
              </w:rPr>
            </w:pPr>
            <w:r w:rsidRPr="000E07A0">
              <w:rPr>
                <w:rFonts w:ascii="Arial" w:hAnsi="Arial" w:cs="Arial"/>
                <w:kern w:val="2"/>
                <w:sz w:val="22"/>
                <w:szCs w:val="22"/>
              </w:rPr>
              <w:t>4.5</w:t>
            </w:r>
            <w:r>
              <w:rPr>
                <w:rFonts w:ascii="Arial" w:hAnsi="Arial" w:cs="Arial"/>
                <w:kern w:val="2"/>
                <w:sz w:val="22"/>
                <w:szCs w:val="22"/>
              </w:rPr>
              <w:t>.2.</w:t>
            </w:r>
            <w:r>
              <w:rPr>
                <w:rFonts w:ascii="Arial" w:hAnsi="Arial" w:cs="Arial"/>
                <w:kern w:val="2"/>
                <w:sz w:val="22"/>
                <w:szCs w:val="22"/>
              </w:rPr>
              <w:tab/>
              <w:t>E</w:t>
            </w:r>
            <w:r w:rsidRPr="000E07A0">
              <w:rPr>
                <w:rFonts w:ascii="Arial" w:hAnsi="Arial" w:cs="Arial"/>
                <w:kern w:val="2"/>
                <w:sz w:val="22"/>
                <w:szCs w:val="22"/>
              </w:rPr>
              <w:t>kspl</w:t>
            </w:r>
            <w:r>
              <w:rPr>
                <w:rFonts w:ascii="Arial" w:hAnsi="Arial" w:cs="Arial"/>
                <w:kern w:val="2"/>
                <w:sz w:val="22"/>
                <w:szCs w:val="22"/>
              </w:rPr>
              <w:t>oatacijos ir remonto instrukcijo</w:t>
            </w:r>
            <w:r w:rsidRPr="000E07A0">
              <w:rPr>
                <w:rFonts w:ascii="Arial" w:hAnsi="Arial" w:cs="Arial"/>
                <w:kern w:val="2"/>
                <w:sz w:val="22"/>
                <w:szCs w:val="22"/>
              </w:rPr>
              <w:t>s su periodiškai remontuojamų mazgų brėžiniais, naudojamų medžiagų markėmis ir jų techniniais duomenimis;</w:t>
            </w:r>
          </w:p>
          <w:p w14:paraId="62ABF9B8" w14:textId="74D6FB4D" w:rsidR="000E07A0" w:rsidRPr="000E07A0" w:rsidRDefault="000E07A0" w:rsidP="003D18D4">
            <w:pPr>
              <w:tabs>
                <w:tab w:val="left" w:pos="299"/>
              </w:tabs>
              <w:spacing w:before="120" w:after="120"/>
              <w:jc w:val="both"/>
              <w:rPr>
                <w:rFonts w:ascii="Arial" w:hAnsi="Arial" w:cs="Arial"/>
                <w:kern w:val="2"/>
                <w:sz w:val="22"/>
                <w:szCs w:val="22"/>
              </w:rPr>
            </w:pPr>
            <w:r w:rsidRPr="000E07A0">
              <w:rPr>
                <w:rFonts w:ascii="Arial" w:hAnsi="Arial" w:cs="Arial"/>
                <w:kern w:val="2"/>
                <w:sz w:val="22"/>
                <w:szCs w:val="22"/>
              </w:rPr>
              <w:t>4.5.3.</w:t>
            </w:r>
            <w:r w:rsidRPr="000E07A0">
              <w:rPr>
                <w:rFonts w:ascii="Arial" w:hAnsi="Arial" w:cs="Arial"/>
                <w:kern w:val="2"/>
                <w:sz w:val="22"/>
                <w:szCs w:val="22"/>
              </w:rPr>
              <w:tab/>
            </w:r>
            <w:r>
              <w:rPr>
                <w:rFonts w:ascii="Arial" w:hAnsi="Arial" w:cs="Arial"/>
                <w:kern w:val="2"/>
                <w:sz w:val="22"/>
                <w:szCs w:val="22"/>
              </w:rPr>
              <w:t>Atsarginių dalių katalogai</w:t>
            </w:r>
            <w:r w:rsidRPr="000E07A0">
              <w:rPr>
                <w:rFonts w:ascii="Arial" w:hAnsi="Arial" w:cs="Arial"/>
                <w:kern w:val="2"/>
                <w:sz w:val="22"/>
                <w:szCs w:val="22"/>
              </w:rPr>
              <w:t xml:space="preserve"> su nomenklatūriniais numeriais;</w:t>
            </w:r>
          </w:p>
          <w:p w14:paraId="7A97E56D" w14:textId="2048E939" w:rsidR="000E07A0" w:rsidRPr="000E07A0" w:rsidRDefault="000E07A0" w:rsidP="003D18D4">
            <w:pPr>
              <w:tabs>
                <w:tab w:val="left" w:pos="299"/>
              </w:tabs>
              <w:spacing w:before="120" w:after="120"/>
              <w:jc w:val="both"/>
              <w:rPr>
                <w:rFonts w:ascii="Arial" w:hAnsi="Arial" w:cs="Arial"/>
                <w:kern w:val="2"/>
                <w:sz w:val="22"/>
                <w:szCs w:val="22"/>
              </w:rPr>
            </w:pPr>
            <w:r w:rsidRPr="000E07A0">
              <w:rPr>
                <w:rFonts w:ascii="Arial" w:hAnsi="Arial" w:cs="Arial"/>
                <w:kern w:val="2"/>
                <w:sz w:val="22"/>
                <w:szCs w:val="22"/>
              </w:rPr>
              <w:t>4.5</w:t>
            </w:r>
            <w:r>
              <w:rPr>
                <w:rFonts w:ascii="Arial" w:hAnsi="Arial" w:cs="Arial"/>
                <w:kern w:val="2"/>
                <w:sz w:val="22"/>
                <w:szCs w:val="22"/>
              </w:rPr>
              <w:t>.4.</w:t>
            </w:r>
            <w:r>
              <w:rPr>
                <w:rFonts w:ascii="Arial" w:hAnsi="Arial" w:cs="Arial"/>
                <w:kern w:val="2"/>
                <w:sz w:val="22"/>
                <w:szCs w:val="22"/>
              </w:rPr>
              <w:tab/>
              <w:t>E</w:t>
            </w:r>
            <w:r w:rsidRPr="000E07A0">
              <w:rPr>
                <w:rFonts w:ascii="Arial" w:hAnsi="Arial" w:cs="Arial"/>
                <w:kern w:val="2"/>
                <w:sz w:val="22"/>
                <w:szCs w:val="22"/>
              </w:rPr>
              <w:t>lektros variklio gamyklini</w:t>
            </w:r>
            <w:r>
              <w:rPr>
                <w:rFonts w:ascii="Arial" w:hAnsi="Arial" w:cs="Arial"/>
                <w:kern w:val="2"/>
                <w:sz w:val="22"/>
                <w:szCs w:val="22"/>
              </w:rPr>
              <w:t>ų bandymų ir matavimų protokolai</w:t>
            </w:r>
            <w:r w:rsidRPr="000E07A0">
              <w:rPr>
                <w:rFonts w:ascii="Arial" w:hAnsi="Arial" w:cs="Arial"/>
                <w:kern w:val="2"/>
                <w:sz w:val="22"/>
                <w:szCs w:val="22"/>
              </w:rPr>
              <w:t>;</w:t>
            </w:r>
          </w:p>
          <w:p w14:paraId="304981C8" w14:textId="261DEC42" w:rsidR="000E07A0" w:rsidRPr="000E07A0" w:rsidRDefault="000E07A0" w:rsidP="003D18D4">
            <w:pPr>
              <w:tabs>
                <w:tab w:val="left" w:pos="299"/>
              </w:tabs>
              <w:spacing w:before="120" w:after="120"/>
              <w:jc w:val="both"/>
              <w:rPr>
                <w:rFonts w:ascii="Arial" w:hAnsi="Arial" w:cs="Arial"/>
                <w:kern w:val="2"/>
                <w:sz w:val="22"/>
                <w:szCs w:val="22"/>
              </w:rPr>
            </w:pPr>
            <w:r w:rsidRPr="000E07A0">
              <w:rPr>
                <w:rFonts w:ascii="Arial" w:hAnsi="Arial" w:cs="Arial"/>
                <w:kern w:val="2"/>
                <w:sz w:val="22"/>
                <w:szCs w:val="22"/>
              </w:rPr>
              <w:t>4.5</w:t>
            </w:r>
            <w:r>
              <w:rPr>
                <w:rFonts w:ascii="Arial" w:hAnsi="Arial" w:cs="Arial"/>
                <w:kern w:val="2"/>
                <w:sz w:val="22"/>
                <w:szCs w:val="22"/>
              </w:rPr>
              <w:t>.5.</w:t>
            </w:r>
            <w:r>
              <w:rPr>
                <w:rFonts w:ascii="Arial" w:hAnsi="Arial" w:cs="Arial"/>
                <w:kern w:val="2"/>
                <w:sz w:val="22"/>
                <w:szCs w:val="22"/>
              </w:rPr>
              <w:tab/>
              <w:t>N</w:t>
            </w:r>
            <w:r w:rsidRPr="000E07A0">
              <w:rPr>
                <w:rFonts w:ascii="Arial" w:hAnsi="Arial" w:cs="Arial"/>
                <w:kern w:val="2"/>
                <w:sz w:val="22"/>
                <w:szCs w:val="22"/>
              </w:rPr>
              <w:t>urodo Tiekėjo/gamintojo aptarnavimo serviso atstovą Lietuvoje, tiekėjo/gamintojo aptarnavimo centro pavadinimas, kontaktai, atsakingi asmenys.</w:t>
            </w:r>
          </w:p>
          <w:p w14:paraId="0F04A0D0" w14:textId="2E01371B" w:rsidR="000E07A0" w:rsidRPr="000E07A0" w:rsidRDefault="000E07A0" w:rsidP="003D18D4">
            <w:pPr>
              <w:tabs>
                <w:tab w:val="left" w:pos="299"/>
              </w:tabs>
              <w:spacing w:before="120" w:after="120"/>
              <w:jc w:val="both"/>
              <w:rPr>
                <w:rFonts w:ascii="Arial" w:hAnsi="Arial" w:cs="Arial"/>
                <w:kern w:val="2"/>
                <w:sz w:val="22"/>
                <w:szCs w:val="22"/>
              </w:rPr>
            </w:pPr>
            <w:r w:rsidRPr="000E07A0">
              <w:rPr>
                <w:rFonts w:ascii="Arial" w:hAnsi="Arial" w:cs="Arial"/>
                <w:kern w:val="2"/>
                <w:sz w:val="22"/>
                <w:szCs w:val="22"/>
              </w:rPr>
              <w:t>4.5</w:t>
            </w:r>
            <w:r>
              <w:rPr>
                <w:rFonts w:ascii="Arial" w:hAnsi="Arial" w:cs="Arial"/>
                <w:kern w:val="2"/>
                <w:sz w:val="22"/>
                <w:szCs w:val="22"/>
              </w:rPr>
              <w:t>.6.</w:t>
            </w:r>
            <w:r>
              <w:rPr>
                <w:rFonts w:ascii="Arial" w:hAnsi="Arial" w:cs="Arial"/>
                <w:kern w:val="2"/>
                <w:sz w:val="22"/>
                <w:szCs w:val="22"/>
              </w:rPr>
              <w:tab/>
              <w:t>Kiti dokumentai, nurodyti</w:t>
            </w:r>
            <w:r w:rsidRPr="000E07A0">
              <w:rPr>
                <w:rFonts w:ascii="Arial" w:hAnsi="Arial" w:cs="Arial"/>
                <w:kern w:val="2"/>
                <w:sz w:val="22"/>
                <w:szCs w:val="22"/>
              </w:rPr>
              <w:t xml:space="preserve"> techninės specifikacijos priedėliuose.</w:t>
            </w:r>
          </w:p>
          <w:p w14:paraId="3F9A0628" w14:textId="09E539CF" w:rsidR="000E07A0" w:rsidRPr="000E07A0" w:rsidRDefault="000E07A0" w:rsidP="003D18D4">
            <w:pPr>
              <w:tabs>
                <w:tab w:val="left" w:pos="299"/>
              </w:tabs>
              <w:spacing w:before="120" w:after="120"/>
              <w:jc w:val="both"/>
              <w:rPr>
                <w:rFonts w:ascii="Arial" w:hAnsi="Arial" w:cs="Arial"/>
                <w:kern w:val="2"/>
                <w:sz w:val="22"/>
                <w:szCs w:val="22"/>
              </w:rPr>
            </w:pPr>
            <w:r w:rsidRPr="000E07A0">
              <w:rPr>
                <w:rFonts w:ascii="Arial" w:hAnsi="Arial" w:cs="Arial"/>
                <w:kern w:val="2"/>
                <w:sz w:val="22"/>
                <w:szCs w:val="22"/>
              </w:rPr>
              <w:t>4.5</w:t>
            </w:r>
            <w:r>
              <w:rPr>
                <w:rFonts w:ascii="Arial" w:hAnsi="Arial" w:cs="Arial"/>
                <w:kern w:val="2"/>
                <w:sz w:val="22"/>
                <w:szCs w:val="22"/>
              </w:rPr>
              <w:t>.7.</w:t>
            </w:r>
            <w:r>
              <w:rPr>
                <w:rFonts w:ascii="Arial" w:hAnsi="Arial" w:cs="Arial"/>
                <w:kern w:val="2"/>
                <w:sz w:val="22"/>
                <w:szCs w:val="22"/>
              </w:rPr>
              <w:tab/>
              <w:t>P</w:t>
            </w:r>
            <w:r w:rsidRPr="000E07A0">
              <w:rPr>
                <w:rFonts w:ascii="Arial" w:hAnsi="Arial" w:cs="Arial"/>
                <w:kern w:val="2"/>
                <w:sz w:val="22"/>
                <w:szCs w:val="22"/>
              </w:rPr>
              <w:t>rekės garantinį laikotarpį patvirtinantys dokumentai.</w:t>
            </w:r>
          </w:p>
          <w:p w14:paraId="12EB0806" w14:textId="26027A49" w:rsidR="000E07A0" w:rsidRPr="000E07A0" w:rsidRDefault="000E07A0" w:rsidP="003D18D4">
            <w:pPr>
              <w:tabs>
                <w:tab w:val="left" w:pos="299"/>
              </w:tabs>
              <w:spacing w:before="120" w:after="120"/>
              <w:jc w:val="both"/>
              <w:rPr>
                <w:rFonts w:ascii="Arial" w:hAnsi="Arial" w:cs="Arial"/>
                <w:kern w:val="2"/>
                <w:sz w:val="22"/>
                <w:szCs w:val="22"/>
              </w:rPr>
            </w:pPr>
            <w:r>
              <w:rPr>
                <w:rFonts w:ascii="Arial" w:hAnsi="Arial" w:cs="Arial"/>
                <w:kern w:val="2"/>
                <w:sz w:val="22"/>
                <w:szCs w:val="22"/>
              </w:rPr>
              <w:t xml:space="preserve">4.5.8. </w:t>
            </w:r>
            <w:r w:rsidRPr="000E07A0">
              <w:rPr>
                <w:rFonts w:ascii="Arial" w:hAnsi="Arial" w:cs="Arial"/>
                <w:kern w:val="2"/>
                <w:sz w:val="22"/>
                <w:szCs w:val="22"/>
              </w:rPr>
              <w:t>Visa aukščiau išvardinta dokumentacija turi būti pateikta valstybine Lietuvių kalba.</w:t>
            </w:r>
          </w:p>
          <w:p w14:paraId="031E25D6" w14:textId="7529CA14" w:rsidR="002D190C" w:rsidRPr="007F2FCF" w:rsidRDefault="000E07A0" w:rsidP="003D18D4">
            <w:pPr>
              <w:pStyle w:val="Sraopastraipa"/>
              <w:tabs>
                <w:tab w:val="left" w:pos="299"/>
              </w:tabs>
              <w:spacing w:before="120" w:after="120"/>
              <w:ind w:left="0"/>
              <w:jc w:val="both"/>
              <w:rPr>
                <w:rFonts w:ascii="Arial" w:hAnsi="Arial" w:cs="Arial"/>
                <w:kern w:val="2"/>
                <w:sz w:val="22"/>
                <w:szCs w:val="22"/>
              </w:rPr>
            </w:pPr>
            <w:r>
              <w:rPr>
                <w:rFonts w:ascii="Arial" w:hAnsi="Arial" w:cs="Arial"/>
                <w:kern w:val="2"/>
                <w:sz w:val="22"/>
                <w:szCs w:val="22"/>
              </w:rPr>
              <w:t>4.5.9. V</w:t>
            </w:r>
            <w:r w:rsidRPr="000E07A0">
              <w:rPr>
                <w:rFonts w:ascii="Arial" w:hAnsi="Arial" w:cs="Arial"/>
                <w:kern w:val="2"/>
                <w:sz w:val="22"/>
                <w:szCs w:val="22"/>
              </w:rPr>
              <w:t>isi pasiūlyme pateikiami duomenys turi būti patvirtinti gamintojo informacija.</w:t>
            </w:r>
          </w:p>
          <w:p w14:paraId="63043AC8" w14:textId="3BD58431" w:rsidR="00DF2D14" w:rsidRPr="007F2FCF" w:rsidRDefault="000E07A0" w:rsidP="003D18D4">
            <w:pPr>
              <w:pStyle w:val="Sraopastraipa"/>
              <w:tabs>
                <w:tab w:val="left" w:pos="299"/>
              </w:tabs>
              <w:spacing w:before="120" w:after="120"/>
              <w:ind w:left="0"/>
              <w:jc w:val="both"/>
              <w:rPr>
                <w:rFonts w:ascii="Arial" w:hAnsi="Arial" w:cs="Arial"/>
                <w:kern w:val="2"/>
                <w:sz w:val="22"/>
                <w:szCs w:val="22"/>
              </w:rPr>
            </w:pPr>
            <w:r>
              <w:rPr>
                <w:rFonts w:ascii="Arial" w:hAnsi="Arial" w:cs="Arial"/>
                <w:kern w:val="2"/>
                <w:sz w:val="22"/>
                <w:szCs w:val="22"/>
              </w:rPr>
              <w:t xml:space="preserve">4.5.10. </w:t>
            </w:r>
            <w:r w:rsidR="00DF2D14" w:rsidRPr="007F2FCF">
              <w:rPr>
                <w:rFonts w:ascii="Arial" w:hAnsi="Arial" w:cs="Arial"/>
                <w:kern w:val="2"/>
                <w:sz w:val="22"/>
                <w:szCs w:val="22"/>
              </w:rPr>
              <w:t>Tiekėjui nepateikus nurodytų dokumentų, laikoma, kad Prekės neatitinka Sutartyje nustatytų reikalavimų.</w:t>
            </w:r>
          </w:p>
        </w:tc>
      </w:tr>
      <w:tr w:rsidR="005A5832" w:rsidRPr="007F2FCF" w14:paraId="183479D0" w14:textId="77777777">
        <w:trPr>
          <w:trHeight w:val="300"/>
        </w:trPr>
        <w:tc>
          <w:tcPr>
            <w:tcW w:w="9535" w:type="dxa"/>
            <w:gridSpan w:val="4"/>
          </w:tcPr>
          <w:p w14:paraId="7CE5D54A" w14:textId="77777777" w:rsidR="005A5832" w:rsidRPr="007F2FCF" w:rsidRDefault="00A10867"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5. SUTARTIES KAINA IR ATSISKAITYMO TVARKA</w:t>
            </w:r>
          </w:p>
        </w:tc>
      </w:tr>
      <w:tr w:rsidR="005A5832" w:rsidRPr="007F2FCF" w14:paraId="5167AE5E" w14:textId="77777777">
        <w:trPr>
          <w:trHeight w:val="300"/>
        </w:trPr>
        <w:tc>
          <w:tcPr>
            <w:tcW w:w="2704" w:type="dxa"/>
            <w:gridSpan w:val="2"/>
          </w:tcPr>
          <w:p w14:paraId="3031D2D7"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5.1. Sutarčiai taikomas kainos apskaičiavimo būdas</w:t>
            </w:r>
          </w:p>
        </w:tc>
        <w:tc>
          <w:tcPr>
            <w:tcW w:w="6831" w:type="dxa"/>
            <w:gridSpan w:val="2"/>
          </w:tcPr>
          <w:p w14:paraId="7403D0A1" w14:textId="22CCE897" w:rsidR="005A5832" w:rsidRPr="007F2FCF" w:rsidRDefault="000E07A0" w:rsidP="003D18D4">
            <w:pPr>
              <w:spacing w:before="120" w:after="120"/>
              <w:rPr>
                <w:rFonts w:ascii="Arial" w:hAnsi="Arial" w:cs="Arial"/>
                <w:color w:val="4472C4"/>
                <w:kern w:val="2"/>
                <w:sz w:val="22"/>
                <w:szCs w:val="22"/>
              </w:rPr>
            </w:pPr>
            <w:r w:rsidRPr="001A30CB">
              <w:rPr>
                <w:rFonts w:ascii="Arial" w:hAnsi="Arial" w:cs="Arial"/>
                <w:kern w:val="2"/>
                <w:sz w:val="22"/>
                <w:szCs w:val="22"/>
              </w:rPr>
              <w:t>Fiksuoto įkainio kainodara</w:t>
            </w:r>
          </w:p>
        </w:tc>
      </w:tr>
      <w:tr w:rsidR="000E07A0" w:rsidRPr="007F2FCF" w14:paraId="1CC6D71A" w14:textId="77777777">
        <w:trPr>
          <w:trHeight w:val="300"/>
        </w:trPr>
        <w:tc>
          <w:tcPr>
            <w:tcW w:w="2704" w:type="dxa"/>
            <w:gridSpan w:val="2"/>
          </w:tcPr>
          <w:p w14:paraId="40B863EE" w14:textId="77777777" w:rsidR="000E07A0" w:rsidRPr="001A30CB" w:rsidRDefault="000E07A0" w:rsidP="003D18D4">
            <w:pPr>
              <w:spacing w:before="120" w:after="120"/>
              <w:rPr>
                <w:rFonts w:ascii="Arial" w:hAnsi="Arial" w:cs="Arial"/>
                <w:b/>
                <w:bCs/>
                <w:kern w:val="2"/>
                <w:sz w:val="22"/>
                <w:szCs w:val="22"/>
              </w:rPr>
            </w:pPr>
            <w:r w:rsidRPr="001A30CB">
              <w:rPr>
                <w:rFonts w:ascii="Arial" w:hAnsi="Arial" w:cs="Arial"/>
                <w:b/>
                <w:bCs/>
                <w:kern w:val="2"/>
                <w:sz w:val="22"/>
                <w:szCs w:val="22"/>
              </w:rPr>
              <w:t xml:space="preserve">5.2. Pradinės Sutarties vertė ir Sutarties kaina, kai taikoma </w:t>
            </w:r>
            <w:r w:rsidRPr="001A30CB">
              <w:rPr>
                <w:rFonts w:ascii="Arial" w:hAnsi="Arial" w:cs="Arial"/>
                <w:b/>
                <w:bCs/>
                <w:kern w:val="2"/>
                <w:sz w:val="22"/>
                <w:szCs w:val="22"/>
                <w:u w:val="single"/>
              </w:rPr>
              <w:t>fiksuoto įkainio</w:t>
            </w:r>
            <w:r w:rsidRPr="001A30CB">
              <w:rPr>
                <w:rFonts w:ascii="Arial" w:hAnsi="Arial" w:cs="Arial"/>
                <w:b/>
                <w:bCs/>
                <w:kern w:val="2"/>
                <w:sz w:val="22"/>
                <w:szCs w:val="22"/>
              </w:rPr>
              <w:t xml:space="preserve"> kainodara</w:t>
            </w:r>
          </w:p>
          <w:p w14:paraId="7CDE7BD2" w14:textId="77777777" w:rsidR="000E07A0" w:rsidRPr="001A30CB" w:rsidRDefault="000E07A0" w:rsidP="003D18D4">
            <w:pPr>
              <w:spacing w:before="120" w:after="120"/>
              <w:rPr>
                <w:rFonts w:ascii="Arial" w:hAnsi="Arial" w:cs="Arial"/>
                <w:b/>
                <w:bCs/>
                <w:kern w:val="2"/>
                <w:sz w:val="22"/>
                <w:szCs w:val="22"/>
              </w:rPr>
            </w:pPr>
          </w:p>
          <w:p w14:paraId="7E4129BC" w14:textId="77777777" w:rsidR="000E07A0" w:rsidRPr="001A30CB" w:rsidRDefault="000E07A0" w:rsidP="003D18D4">
            <w:pPr>
              <w:spacing w:before="120" w:after="120"/>
              <w:rPr>
                <w:rFonts w:ascii="Arial" w:hAnsi="Arial" w:cs="Arial"/>
                <w:b/>
                <w:bCs/>
                <w:kern w:val="2"/>
                <w:sz w:val="22"/>
                <w:szCs w:val="22"/>
              </w:rPr>
            </w:pPr>
          </w:p>
          <w:p w14:paraId="24EB1AA4" w14:textId="77777777" w:rsidR="000E07A0" w:rsidRPr="001A30CB" w:rsidRDefault="000E07A0" w:rsidP="003D18D4">
            <w:pPr>
              <w:spacing w:before="120" w:after="120"/>
              <w:rPr>
                <w:rFonts w:ascii="Arial" w:hAnsi="Arial" w:cs="Arial"/>
                <w:b/>
                <w:bCs/>
                <w:kern w:val="2"/>
                <w:sz w:val="22"/>
                <w:szCs w:val="22"/>
              </w:rPr>
            </w:pPr>
          </w:p>
          <w:p w14:paraId="4EF4D4BE" w14:textId="77777777" w:rsidR="000E07A0" w:rsidRPr="007F2FCF" w:rsidRDefault="000E07A0" w:rsidP="003D18D4">
            <w:pPr>
              <w:spacing w:before="120" w:after="120"/>
              <w:jc w:val="both"/>
              <w:rPr>
                <w:rFonts w:ascii="Arial" w:hAnsi="Arial" w:cs="Arial"/>
                <w:b/>
                <w:bCs/>
                <w:kern w:val="2"/>
                <w:sz w:val="22"/>
                <w:szCs w:val="22"/>
              </w:rPr>
            </w:pPr>
          </w:p>
        </w:tc>
        <w:tc>
          <w:tcPr>
            <w:tcW w:w="6831" w:type="dxa"/>
            <w:gridSpan w:val="2"/>
          </w:tcPr>
          <w:p w14:paraId="7A6220E7" w14:textId="03ABF95C" w:rsidR="000E07A0" w:rsidRPr="001A30CB" w:rsidRDefault="000E07A0" w:rsidP="003D18D4">
            <w:pPr>
              <w:spacing w:before="120" w:after="120"/>
              <w:jc w:val="both"/>
              <w:rPr>
                <w:rFonts w:ascii="Arial" w:hAnsi="Arial" w:cs="Arial"/>
                <w:kern w:val="2"/>
                <w:sz w:val="22"/>
                <w:szCs w:val="22"/>
              </w:rPr>
            </w:pPr>
            <w:r w:rsidRPr="001A30CB">
              <w:rPr>
                <w:rFonts w:ascii="Arial" w:hAnsi="Arial" w:cs="Arial"/>
                <w:kern w:val="2"/>
                <w:sz w:val="22"/>
                <w:szCs w:val="22"/>
              </w:rPr>
              <w:t xml:space="preserve">Pradinės Sutarties vertė yra </w:t>
            </w:r>
            <w:r w:rsidR="007F774C">
              <w:rPr>
                <w:rFonts w:ascii="Arial" w:hAnsi="Arial" w:cs="Arial"/>
                <w:kern w:val="2"/>
                <w:sz w:val="22"/>
                <w:szCs w:val="22"/>
              </w:rPr>
              <w:t>121234</w:t>
            </w:r>
            <w:r w:rsidRPr="001A30CB">
              <w:rPr>
                <w:rFonts w:ascii="Arial" w:hAnsi="Arial" w:cs="Arial"/>
                <w:kern w:val="2"/>
                <w:sz w:val="22"/>
                <w:szCs w:val="22"/>
              </w:rPr>
              <w:t xml:space="preserve"> </w:t>
            </w:r>
            <w:proofErr w:type="spellStart"/>
            <w:r w:rsidRPr="001A30CB">
              <w:rPr>
                <w:rFonts w:ascii="Arial" w:hAnsi="Arial" w:cs="Arial"/>
                <w:kern w:val="2"/>
                <w:sz w:val="22"/>
                <w:szCs w:val="22"/>
              </w:rPr>
              <w:t>Eur</w:t>
            </w:r>
            <w:proofErr w:type="spellEnd"/>
            <w:r w:rsidRPr="001A30CB">
              <w:rPr>
                <w:rFonts w:ascii="Arial" w:hAnsi="Arial" w:cs="Arial"/>
                <w:kern w:val="2"/>
                <w:sz w:val="22"/>
                <w:szCs w:val="22"/>
              </w:rPr>
              <w:t xml:space="preserve">, </w:t>
            </w:r>
            <w:r w:rsidR="007F774C">
              <w:rPr>
                <w:rFonts w:ascii="Arial" w:hAnsi="Arial" w:cs="Arial"/>
                <w:kern w:val="2"/>
                <w:sz w:val="22"/>
                <w:szCs w:val="22"/>
              </w:rPr>
              <w:t>(vienas šimtas dvidešimt vienas tūkstantis du šimtai trisdešimt keturi eurai)</w:t>
            </w:r>
            <w:r w:rsidRPr="001A30CB">
              <w:rPr>
                <w:rFonts w:ascii="Arial" w:hAnsi="Arial" w:cs="Arial"/>
                <w:kern w:val="2"/>
                <w:sz w:val="22"/>
                <w:szCs w:val="22"/>
              </w:rPr>
              <w:t xml:space="preserve"> be pridėtinės vertės mokesčio (toliau – PVM). </w:t>
            </w:r>
          </w:p>
          <w:p w14:paraId="219535BB" w14:textId="1A2C2A54" w:rsidR="000E07A0" w:rsidRPr="001A30CB" w:rsidRDefault="000E07A0" w:rsidP="003D18D4">
            <w:pPr>
              <w:spacing w:before="120" w:after="120"/>
              <w:jc w:val="both"/>
              <w:rPr>
                <w:rFonts w:ascii="Arial" w:hAnsi="Arial" w:cs="Arial"/>
                <w:kern w:val="2"/>
                <w:sz w:val="22"/>
                <w:szCs w:val="22"/>
              </w:rPr>
            </w:pPr>
            <w:r w:rsidRPr="001A30CB">
              <w:rPr>
                <w:rFonts w:ascii="Arial" w:hAnsi="Arial" w:cs="Arial"/>
                <w:kern w:val="2"/>
                <w:sz w:val="22"/>
                <w:szCs w:val="22"/>
              </w:rPr>
              <w:t xml:space="preserve">PVM sudaro </w:t>
            </w:r>
            <w:r w:rsidR="00210AA7">
              <w:rPr>
                <w:rFonts w:ascii="Arial" w:hAnsi="Arial" w:cs="Arial"/>
                <w:kern w:val="2"/>
                <w:sz w:val="22"/>
                <w:szCs w:val="22"/>
              </w:rPr>
              <w:t>25459,14</w:t>
            </w:r>
            <w:r w:rsidRPr="001A30CB">
              <w:rPr>
                <w:rFonts w:ascii="Arial" w:hAnsi="Arial" w:cs="Arial"/>
                <w:kern w:val="2"/>
                <w:sz w:val="22"/>
                <w:szCs w:val="22"/>
              </w:rPr>
              <w:t xml:space="preserve"> </w:t>
            </w:r>
            <w:proofErr w:type="spellStart"/>
            <w:r w:rsidRPr="001A30CB">
              <w:rPr>
                <w:rFonts w:ascii="Arial" w:hAnsi="Arial" w:cs="Arial"/>
                <w:kern w:val="2"/>
                <w:sz w:val="22"/>
                <w:szCs w:val="22"/>
              </w:rPr>
              <w:t>Eur</w:t>
            </w:r>
            <w:proofErr w:type="spellEnd"/>
            <w:r w:rsidRPr="001A30CB">
              <w:rPr>
                <w:rFonts w:ascii="Arial" w:hAnsi="Arial" w:cs="Arial"/>
                <w:kern w:val="2"/>
                <w:sz w:val="22"/>
                <w:szCs w:val="22"/>
              </w:rPr>
              <w:t xml:space="preserve">, </w:t>
            </w:r>
            <w:r w:rsidR="00210AA7">
              <w:rPr>
                <w:rFonts w:ascii="Arial" w:hAnsi="Arial" w:cs="Arial"/>
                <w:kern w:val="2"/>
                <w:sz w:val="22"/>
                <w:szCs w:val="22"/>
              </w:rPr>
              <w:t>(dvidešimt penki tūkstančiai keturi šimtai penkiasdešimt devyni eurai ir 14 ct.)</w:t>
            </w:r>
            <w:r w:rsidRPr="001A30CB">
              <w:rPr>
                <w:rFonts w:ascii="Arial" w:hAnsi="Arial" w:cs="Arial"/>
                <w:kern w:val="2"/>
                <w:sz w:val="22"/>
                <w:szCs w:val="22"/>
              </w:rPr>
              <w:t>.</w:t>
            </w:r>
          </w:p>
          <w:p w14:paraId="1834C255" w14:textId="0E9338B5" w:rsidR="000E07A0" w:rsidRPr="001A30CB" w:rsidRDefault="000E07A0" w:rsidP="003D18D4">
            <w:pPr>
              <w:spacing w:before="120" w:after="120"/>
              <w:jc w:val="both"/>
              <w:rPr>
                <w:rFonts w:ascii="Arial" w:hAnsi="Arial" w:cs="Arial"/>
                <w:kern w:val="2"/>
                <w:sz w:val="22"/>
                <w:szCs w:val="22"/>
              </w:rPr>
            </w:pPr>
            <w:r w:rsidRPr="001A30CB">
              <w:rPr>
                <w:rFonts w:ascii="Arial" w:hAnsi="Arial" w:cs="Arial"/>
                <w:kern w:val="2"/>
                <w:sz w:val="22"/>
                <w:szCs w:val="22"/>
              </w:rPr>
              <w:t xml:space="preserve">Sutarties kaina yra </w:t>
            </w:r>
            <w:r w:rsidR="00210AA7">
              <w:rPr>
                <w:rFonts w:ascii="Arial" w:hAnsi="Arial" w:cs="Arial"/>
                <w:kern w:val="2"/>
                <w:sz w:val="22"/>
                <w:szCs w:val="22"/>
              </w:rPr>
              <w:t>146693,14</w:t>
            </w:r>
            <w:r w:rsidRPr="001A30CB">
              <w:rPr>
                <w:rFonts w:ascii="Arial" w:hAnsi="Arial" w:cs="Arial"/>
                <w:kern w:val="2"/>
                <w:sz w:val="22"/>
                <w:szCs w:val="22"/>
              </w:rPr>
              <w:t xml:space="preserve"> </w:t>
            </w:r>
            <w:proofErr w:type="spellStart"/>
            <w:r w:rsidRPr="001A30CB">
              <w:rPr>
                <w:rFonts w:ascii="Arial" w:hAnsi="Arial" w:cs="Arial"/>
                <w:kern w:val="2"/>
                <w:sz w:val="22"/>
                <w:szCs w:val="22"/>
              </w:rPr>
              <w:t>Eur</w:t>
            </w:r>
            <w:proofErr w:type="spellEnd"/>
            <w:r w:rsidRPr="001A30CB">
              <w:rPr>
                <w:rFonts w:ascii="Arial" w:hAnsi="Arial" w:cs="Arial"/>
                <w:kern w:val="2"/>
                <w:sz w:val="22"/>
                <w:szCs w:val="22"/>
              </w:rPr>
              <w:t xml:space="preserve">, </w:t>
            </w:r>
            <w:r w:rsidR="00210AA7">
              <w:rPr>
                <w:rFonts w:ascii="Arial" w:hAnsi="Arial" w:cs="Arial"/>
                <w:kern w:val="2"/>
                <w:sz w:val="22"/>
                <w:szCs w:val="22"/>
              </w:rPr>
              <w:t>(vienas šimtas keturiasdešimt šeši tūkstančiai šeši šimtai devyniasdešimt trys)</w:t>
            </w:r>
            <w:r w:rsidRPr="001A30CB">
              <w:rPr>
                <w:rFonts w:ascii="Arial" w:hAnsi="Arial" w:cs="Arial"/>
                <w:kern w:val="2"/>
                <w:sz w:val="22"/>
                <w:szCs w:val="22"/>
              </w:rPr>
              <w:t xml:space="preserve"> </w:t>
            </w:r>
            <w:proofErr w:type="spellStart"/>
            <w:r w:rsidRPr="001A30CB">
              <w:rPr>
                <w:rFonts w:ascii="Arial" w:hAnsi="Arial" w:cs="Arial"/>
                <w:kern w:val="2"/>
                <w:sz w:val="22"/>
                <w:szCs w:val="22"/>
              </w:rPr>
              <w:t>Eur</w:t>
            </w:r>
            <w:proofErr w:type="spellEnd"/>
            <w:r w:rsidRPr="001A30CB">
              <w:rPr>
                <w:rFonts w:ascii="Arial" w:hAnsi="Arial" w:cs="Arial"/>
                <w:kern w:val="2"/>
                <w:sz w:val="22"/>
                <w:szCs w:val="22"/>
              </w:rPr>
              <w:t xml:space="preserve"> su PVM.</w:t>
            </w:r>
          </w:p>
          <w:p w14:paraId="5DC2FF3E" w14:textId="3B0FFD89" w:rsidR="000E07A0" w:rsidRPr="007F2FCF" w:rsidRDefault="000E07A0" w:rsidP="003D18D4">
            <w:pPr>
              <w:spacing w:before="120" w:after="120"/>
              <w:jc w:val="both"/>
              <w:rPr>
                <w:rFonts w:ascii="Arial" w:hAnsi="Arial" w:cs="Arial"/>
                <w:color w:val="FF0000"/>
                <w:kern w:val="2"/>
                <w:sz w:val="22"/>
                <w:szCs w:val="22"/>
              </w:rPr>
            </w:pPr>
            <w:r w:rsidRPr="001A30CB">
              <w:rPr>
                <w:rFonts w:ascii="Arial" w:hAnsi="Arial" w:cs="Arial"/>
                <w:kern w:val="2"/>
                <w:sz w:val="22"/>
                <w:szCs w:val="22"/>
              </w:rPr>
              <w:t xml:space="preserve">Šioje Sutartyje Pradinės Sutarties vertė yra lygi Tiekėjo pasiūlymo kainai be PVM, apskaičiuotai sudauginus </w:t>
            </w:r>
            <w:r w:rsidRPr="001A30CB">
              <w:rPr>
                <w:rFonts w:ascii="Arial" w:hAnsi="Arial" w:cs="Arial"/>
                <w:b/>
                <w:kern w:val="2"/>
                <w:sz w:val="22"/>
                <w:szCs w:val="22"/>
              </w:rPr>
              <w:t xml:space="preserve">maksimalų Prekių </w:t>
            </w:r>
            <w:r>
              <w:rPr>
                <w:rFonts w:ascii="Arial" w:hAnsi="Arial" w:cs="Arial"/>
                <w:b/>
                <w:kern w:val="2"/>
                <w:sz w:val="22"/>
                <w:szCs w:val="22"/>
              </w:rPr>
              <w:t xml:space="preserve">ir Darbų </w:t>
            </w:r>
            <w:r w:rsidRPr="001A30CB">
              <w:rPr>
                <w:rFonts w:ascii="Arial" w:hAnsi="Arial" w:cs="Arial"/>
                <w:b/>
                <w:kern w:val="2"/>
                <w:sz w:val="22"/>
                <w:szCs w:val="22"/>
              </w:rPr>
              <w:t>kiekį</w:t>
            </w:r>
            <w:r>
              <w:rPr>
                <w:rFonts w:ascii="Arial" w:hAnsi="Arial" w:cs="Arial"/>
                <w:kern w:val="2"/>
                <w:sz w:val="22"/>
                <w:szCs w:val="22"/>
              </w:rPr>
              <w:t xml:space="preserve"> iš Tiekėjo pasiūlytų įkainių</w:t>
            </w:r>
            <w:r w:rsidRPr="001A30CB">
              <w:rPr>
                <w:rFonts w:ascii="Arial" w:hAnsi="Arial" w:cs="Arial"/>
                <w:kern w:val="2"/>
                <w:sz w:val="22"/>
                <w:szCs w:val="22"/>
              </w:rPr>
              <w:t xml:space="preserve"> be PVM. Pirkėjas perka Prekes</w:t>
            </w:r>
            <w:r>
              <w:rPr>
                <w:rFonts w:ascii="Arial" w:hAnsi="Arial" w:cs="Arial"/>
                <w:kern w:val="2"/>
                <w:sz w:val="22"/>
                <w:szCs w:val="22"/>
              </w:rPr>
              <w:t xml:space="preserve"> ir Darbus</w:t>
            </w:r>
            <w:r w:rsidRPr="001A30CB">
              <w:rPr>
                <w:rFonts w:ascii="Arial" w:hAnsi="Arial" w:cs="Arial"/>
                <w:kern w:val="2"/>
                <w:sz w:val="22"/>
                <w:szCs w:val="22"/>
              </w:rPr>
              <w:t xml:space="preserve"> pagal poreikį Sutartyje arba jos priede Nr. 2  nurodytais įkainiais, neviršijant jame nurodyto Prekių</w:t>
            </w:r>
            <w:r>
              <w:rPr>
                <w:rFonts w:ascii="Arial" w:hAnsi="Arial" w:cs="Arial"/>
                <w:kern w:val="2"/>
                <w:sz w:val="22"/>
                <w:szCs w:val="22"/>
              </w:rPr>
              <w:t xml:space="preserve"> ir Darbų </w:t>
            </w:r>
            <w:r w:rsidRPr="001A30CB">
              <w:rPr>
                <w:rFonts w:ascii="Arial" w:hAnsi="Arial" w:cs="Arial"/>
                <w:kern w:val="2"/>
                <w:sz w:val="22"/>
                <w:szCs w:val="22"/>
              </w:rPr>
              <w:t xml:space="preserve">maksimalaus kiekio. </w:t>
            </w:r>
          </w:p>
        </w:tc>
      </w:tr>
      <w:tr w:rsidR="005A5832" w:rsidRPr="007F2FCF" w14:paraId="1C19A028" w14:textId="77777777">
        <w:trPr>
          <w:trHeight w:val="300"/>
        </w:trPr>
        <w:tc>
          <w:tcPr>
            <w:tcW w:w="2704" w:type="dxa"/>
            <w:gridSpan w:val="2"/>
          </w:tcPr>
          <w:p w14:paraId="1A3B6652" w14:textId="5AC1A844"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 xml:space="preserve">5.3. Sutarties kainos / įkainių perskaičiavimas taikant </w:t>
            </w:r>
            <w:r w:rsidRPr="007F2FCF">
              <w:rPr>
                <w:rFonts w:ascii="Arial" w:hAnsi="Arial" w:cs="Arial"/>
                <w:b/>
                <w:bCs/>
                <w:kern w:val="2"/>
                <w:sz w:val="22"/>
                <w:szCs w:val="22"/>
                <w:u w:val="single"/>
              </w:rPr>
              <w:t>peržiūros</w:t>
            </w:r>
            <w:r w:rsidRPr="007F2FCF">
              <w:rPr>
                <w:rFonts w:ascii="Arial" w:hAnsi="Arial" w:cs="Arial"/>
                <w:b/>
                <w:bCs/>
                <w:kern w:val="2"/>
                <w:sz w:val="22"/>
                <w:szCs w:val="22"/>
              </w:rPr>
              <w:t xml:space="preserve"> taisykles</w:t>
            </w:r>
          </w:p>
        </w:tc>
        <w:tc>
          <w:tcPr>
            <w:tcW w:w="6831" w:type="dxa"/>
            <w:gridSpan w:val="2"/>
          </w:tcPr>
          <w:p w14:paraId="00D41BAE" w14:textId="78FDAFF5" w:rsidR="005A5832" w:rsidRPr="007F2FCF" w:rsidRDefault="00A10867" w:rsidP="003D18D4">
            <w:pPr>
              <w:spacing w:before="120" w:after="120"/>
              <w:jc w:val="both"/>
              <w:rPr>
                <w:rFonts w:ascii="Arial" w:hAnsi="Arial" w:cs="Arial"/>
                <w:kern w:val="2"/>
                <w:sz w:val="22"/>
                <w:szCs w:val="22"/>
              </w:rPr>
            </w:pPr>
            <w:r w:rsidRPr="007F2FCF">
              <w:rPr>
                <w:rFonts w:ascii="Arial" w:hAnsi="Arial" w:cs="Arial"/>
                <w:kern w:val="2"/>
                <w:sz w:val="22"/>
                <w:szCs w:val="22"/>
              </w:rPr>
              <w:t xml:space="preserve">Sutarties kaina </w:t>
            </w:r>
            <w:r w:rsidR="00BE384A" w:rsidRPr="007F2FCF">
              <w:rPr>
                <w:rFonts w:ascii="Arial" w:hAnsi="Arial" w:cs="Arial"/>
                <w:kern w:val="2"/>
                <w:sz w:val="22"/>
                <w:szCs w:val="22"/>
              </w:rPr>
              <w:t>bus perskaičiuojama</w:t>
            </w:r>
            <w:r w:rsidRPr="007F2FCF">
              <w:rPr>
                <w:rFonts w:ascii="Arial" w:hAnsi="Arial" w:cs="Arial"/>
                <w:kern w:val="2"/>
                <w:sz w:val="22"/>
                <w:szCs w:val="22"/>
              </w:rPr>
              <w:t>:</w:t>
            </w:r>
          </w:p>
          <w:p w14:paraId="33BE06DA" w14:textId="7BA6D8CD" w:rsidR="005A5832" w:rsidRPr="007F2FCF" w:rsidRDefault="00A10867" w:rsidP="003D18D4">
            <w:pPr>
              <w:spacing w:before="120" w:after="120"/>
              <w:jc w:val="both"/>
              <w:rPr>
                <w:rFonts w:ascii="Arial" w:hAnsi="Arial" w:cs="Arial"/>
                <w:color w:val="FF0000"/>
                <w:kern w:val="2"/>
                <w:sz w:val="22"/>
                <w:szCs w:val="22"/>
              </w:rPr>
            </w:pPr>
            <w:r w:rsidRPr="007F2FCF">
              <w:rPr>
                <w:rFonts w:ascii="Arial" w:hAnsi="Arial" w:cs="Arial"/>
                <w:kern w:val="2"/>
                <w:sz w:val="22"/>
                <w:szCs w:val="22"/>
              </w:rPr>
              <w:t>5.3.1. dėl PVM tarifo pasikeitimo;</w:t>
            </w:r>
          </w:p>
        </w:tc>
      </w:tr>
      <w:tr w:rsidR="005A5832" w:rsidRPr="007F2FCF" w14:paraId="44043A28" w14:textId="77777777">
        <w:trPr>
          <w:trHeight w:val="300"/>
        </w:trPr>
        <w:tc>
          <w:tcPr>
            <w:tcW w:w="2704" w:type="dxa"/>
            <w:gridSpan w:val="2"/>
          </w:tcPr>
          <w:p w14:paraId="1E21D289"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lastRenderedPageBreak/>
              <w:t>5.3.1. Sutarties kainos / įkainių peržiūra dėl PVM tarifo pasikeitimo</w:t>
            </w:r>
          </w:p>
        </w:tc>
        <w:tc>
          <w:tcPr>
            <w:tcW w:w="6831" w:type="dxa"/>
            <w:gridSpan w:val="2"/>
          </w:tcPr>
          <w:p w14:paraId="1296877F" w14:textId="67E09766" w:rsidR="005A5832" w:rsidRPr="007F2FCF" w:rsidRDefault="00A10867" w:rsidP="003D18D4">
            <w:pPr>
              <w:spacing w:before="120" w:after="120"/>
              <w:jc w:val="both"/>
              <w:rPr>
                <w:rFonts w:ascii="Arial" w:hAnsi="Arial" w:cs="Arial"/>
                <w:kern w:val="2"/>
                <w:sz w:val="22"/>
                <w:szCs w:val="22"/>
              </w:rPr>
            </w:pPr>
            <w:r w:rsidRPr="007F2FCF">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w:t>
            </w:r>
            <w:r w:rsidR="00F7668F" w:rsidRPr="007F2FCF">
              <w:rPr>
                <w:rFonts w:ascii="Arial" w:hAnsi="Arial" w:cs="Arial"/>
                <w:kern w:val="2"/>
                <w:sz w:val="22"/>
                <w:szCs w:val="22"/>
              </w:rPr>
              <w:t>perskaičiuojama</w:t>
            </w:r>
            <w:r w:rsidRPr="007F2FCF">
              <w:rPr>
                <w:rFonts w:ascii="Arial" w:hAnsi="Arial" w:cs="Arial"/>
                <w:kern w:val="2"/>
                <w:sz w:val="22"/>
                <w:szCs w:val="22"/>
              </w:rPr>
              <w:t xml:space="preserve"> nekeičiant Prekių kainos be PVM. </w:t>
            </w:r>
          </w:p>
          <w:p w14:paraId="33D8CFAE" w14:textId="77777777" w:rsidR="005A5832" w:rsidRPr="007F2FCF" w:rsidRDefault="005A5832" w:rsidP="003D18D4">
            <w:pPr>
              <w:spacing w:before="120" w:after="120"/>
              <w:jc w:val="both"/>
              <w:rPr>
                <w:rFonts w:ascii="Arial" w:hAnsi="Arial" w:cs="Arial"/>
                <w:kern w:val="2"/>
                <w:sz w:val="22"/>
                <w:szCs w:val="22"/>
              </w:rPr>
            </w:pPr>
          </w:p>
          <w:p w14:paraId="22F59FE8" w14:textId="15CE20E6" w:rsidR="005A5832" w:rsidRPr="007F2FCF" w:rsidRDefault="00A10867" w:rsidP="003D18D4">
            <w:pPr>
              <w:spacing w:before="120" w:after="120"/>
              <w:jc w:val="both"/>
              <w:rPr>
                <w:rFonts w:ascii="Arial" w:hAnsi="Arial" w:cs="Arial"/>
                <w:kern w:val="2"/>
                <w:sz w:val="22"/>
                <w:szCs w:val="22"/>
              </w:rPr>
            </w:pPr>
            <w:r w:rsidRPr="007F2FCF">
              <w:rPr>
                <w:rFonts w:ascii="Arial" w:hAnsi="Arial" w:cs="Arial"/>
                <w:kern w:val="2"/>
                <w:sz w:val="22"/>
                <w:szCs w:val="22"/>
              </w:rPr>
              <w:t>Perskaičiuota Sutarties kaina įforminam</w:t>
            </w:r>
            <w:r w:rsidR="00F7668F" w:rsidRPr="007F2FCF">
              <w:rPr>
                <w:rFonts w:ascii="Arial" w:hAnsi="Arial" w:cs="Arial"/>
                <w:kern w:val="2"/>
                <w:sz w:val="22"/>
                <w:szCs w:val="22"/>
              </w:rPr>
              <w:t>a</w:t>
            </w:r>
            <w:r w:rsidRPr="007F2FCF">
              <w:rPr>
                <w:rFonts w:ascii="Arial" w:hAnsi="Arial" w:cs="Arial"/>
                <w:kern w:val="2"/>
                <w:sz w:val="22"/>
                <w:szCs w:val="22"/>
              </w:rPr>
              <w:t xml:space="preserve"> Susitarimu ir turi būti taikom</w:t>
            </w:r>
            <w:r w:rsidR="00F7668F" w:rsidRPr="007F2FCF">
              <w:rPr>
                <w:rFonts w:ascii="Arial" w:hAnsi="Arial" w:cs="Arial"/>
                <w:kern w:val="2"/>
                <w:sz w:val="22"/>
                <w:szCs w:val="22"/>
              </w:rPr>
              <w:t>a</w:t>
            </w:r>
            <w:r w:rsidRPr="007F2FCF">
              <w:rPr>
                <w:rFonts w:ascii="Arial" w:hAnsi="Arial" w:cs="Arial"/>
                <w:kern w:val="2"/>
                <w:sz w:val="22"/>
                <w:szCs w:val="22"/>
              </w:rPr>
              <w:t xml:space="preserve"> nuo naujo PVM įvedimo datos (nepriklausomai nuo to, kada pasirašytas Susitarimas).</w:t>
            </w:r>
          </w:p>
        </w:tc>
      </w:tr>
      <w:tr w:rsidR="005A5832" w:rsidRPr="007F2FCF" w14:paraId="5D8E4D4D" w14:textId="77777777">
        <w:trPr>
          <w:trHeight w:val="300"/>
        </w:trPr>
        <w:tc>
          <w:tcPr>
            <w:tcW w:w="2704" w:type="dxa"/>
            <w:gridSpan w:val="2"/>
          </w:tcPr>
          <w:p w14:paraId="7137F72E" w14:textId="77777777" w:rsidR="005A5832" w:rsidRPr="007F2FCF" w:rsidRDefault="00A10867" w:rsidP="003D18D4">
            <w:pPr>
              <w:spacing w:before="120" w:after="120"/>
              <w:rPr>
                <w:rFonts w:ascii="Arial" w:hAnsi="Arial" w:cs="Arial"/>
                <w:kern w:val="2"/>
                <w:sz w:val="22"/>
                <w:szCs w:val="22"/>
              </w:rPr>
            </w:pPr>
            <w:r w:rsidRPr="007F2FCF">
              <w:rPr>
                <w:rFonts w:ascii="Arial" w:hAnsi="Arial" w:cs="Arial"/>
                <w:b/>
                <w:bCs/>
                <w:kern w:val="2"/>
                <w:sz w:val="22"/>
                <w:szCs w:val="22"/>
              </w:rPr>
              <w:t>5.3.2.</w:t>
            </w:r>
            <w:r w:rsidRPr="007F2FCF">
              <w:rPr>
                <w:rFonts w:ascii="Arial" w:hAnsi="Arial" w:cs="Arial"/>
                <w:kern w:val="2"/>
                <w:sz w:val="22"/>
                <w:szCs w:val="22"/>
              </w:rPr>
              <w:t xml:space="preserve"> </w:t>
            </w:r>
            <w:r w:rsidRPr="007F2FCF">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63AD6FD7" w14:textId="77777777" w:rsidR="005A5832" w:rsidRPr="007F2FCF" w:rsidRDefault="005A5832" w:rsidP="003D18D4">
            <w:pPr>
              <w:spacing w:before="120" w:after="120"/>
              <w:rPr>
                <w:rFonts w:ascii="Arial" w:hAnsi="Arial" w:cs="Arial"/>
                <w:kern w:val="2"/>
                <w:sz w:val="22"/>
                <w:szCs w:val="22"/>
              </w:rPr>
            </w:pPr>
          </w:p>
          <w:p w14:paraId="096AB429" w14:textId="4A58D86F" w:rsidR="005A5832" w:rsidRPr="007F2FCF" w:rsidRDefault="005A5832" w:rsidP="003D18D4">
            <w:pPr>
              <w:spacing w:before="120" w:after="120"/>
              <w:rPr>
                <w:rFonts w:ascii="Arial" w:hAnsi="Arial" w:cs="Arial"/>
                <w:kern w:val="2"/>
                <w:sz w:val="22"/>
                <w:szCs w:val="22"/>
              </w:rPr>
            </w:pPr>
          </w:p>
        </w:tc>
      </w:tr>
      <w:tr w:rsidR="005A5832" w:rsidRPr="007F2FCF" w14:paraId="06597448" w14:textId="77777777">
        <w:trPr>
          <w:trHeight w:val="300"/>
        </w:trPr>
        <w:tc>
          <w:tcPr>
            <w:tcW w:w="2704" w:type="dxa"/>
            <w:gridSpan w:val="2"/>
          </w:tcPr>
          <w:p w14:paraId="68CA6F47" w14:textId="1CA60A86"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5.3.3. Sutarties kainos / įkainių peržiūra dėl kainų lygio pokyčio</w:t>
            </w:r>
          </w:p>
        </w:tc>
        <w:tc>
          <w:tcPr>
            <w:tcW w:w="6831" w:type="dxa"/>
            <w:gridSpan w:val="2"/>
          </w:tcPr>
          <w:p w14:paraId="391BF2A6" w14:textId="77777777"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15931AD3" w14:textId="77777777" w:rsidR="005A5832" w:rsidRPr="007F2FCF" w:rsidRDefault="005A5832" w:rsidP="003D18D4">
            <w:pPr>
              <w:spacing w:before="120" w:after="120"/>
              <w:rPr>
                <w:rFonts w:ascii="Arial" w:hAnsi="Arial" w:cs="Arial"/>
                <w:color w:val="FF0000"/>
                <w:kern w:val="2"/>
                <w:sz w:val="22"/>
                <w:szCs w:val="22"/>
              </w:rPr>
            </w:pPr>
          </w:p>
          <w:p w14:paraId="0AD0C670" w14:textId="252BA908" w:rsidR="005A5832" w:rsidRPr="007F2FCF" w:rsidRDefault="005A5832" w:rsidP="003D18D4">
            <w:pPr>
              <w:spacing w:before="120" w:after="120"/>
              <w:rPr>
                <w:rFonts w:ascii="Arial" w:hAnsi="Arial" w:cs="Arial"/>
                <w:color w:val="4472C4"/>
                <w:kern w:val="2"/>
                <w:sz w:val="22"/>
                <w:szCs w:val="22"/>
              </w:rPr>
            </w:pPr>
          </w:p>
        </w:tc>
      </w:tr>
      <w:tr w:rsidR="005A5832" w:rsidRPr="007F2FCF" w14:paraId="5B4D0978" w14:textId="77777777">
        <w:trPr>
          <w:trHeight w:val="300"/>
        </w:trPr>
        <w:tc>
          <w:tcPr>
            <w:tcW w:w="2704" w:type="dxa"/>
            <w:gridSpan w:val="2"/>
          </w:tcPr>
          <w:p w14:paraId="30CEAD79"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06B969CC" w14:textId="77777777" w:rsidR="005A5832" w:rsidRPr="007F2FCF" w:rsidRDefault="005A5832" w:rsidP="003D18D4">
            <w:pPr>
              <w:spacing w:before="120" w:after="120"/>
              <w:rPr>
                <w:rFonts w:ascii="Arial" w:hAnsi="Arial" w:cs="Arial"/>
                <w:kern w:val="2"/>
                <w:sz w:val="22"/>
                <w:szCs w:val="22"/>
              </w:rPr>
            </w:pPr>
          </w:p>
          <w:p w14:paraId="7893DB32" w14:textId="612FF5F8" w:rsidR="005A5832" w:rsidRPr="007F2FCF" w:rsidRDefault="005A5832" w:rsidP="003D18D4">
            <w:pPr>
              <w:spacing w:before="120" w:after="120"/>
              <w:rPr>
                <w:rFonts w:ascii="Arial" w:hAnsi="Arial" w:cs="Arial"/>
                <w:kern w:val="2"/>
                <w:sz w:val="22"/>
                <w:szCs w:val="22"/>
              </w:rPr>
            </w:pPr>
          </w:p>
        </w:tc>
      </w:tr>
      <w:tr w:rsidR="005A5832" w:rsidRPr="007F2FCF" w14:paraId="56777FC9" w14:textId="77777777">
        <w:trPr>
          <w:trHeight w:val="300"/>
        </w:trPr>
        <w:tc>
          <w:tcPr>
            <w:tcW w:w="2704" w:type="dxa"/>
            <w:gridSpan w:val="2"/>
          </w:tcPr>
          <w:p w14:paraId="3571279F"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 xml:space="preserve">5.4. Sutarties kainos / įkainių apskaičiavimas taikant </w:t>
            </w:r>
            <w:r w:rsidRPr="007F2FCF">
              <w:rPr>
                <w:rFonts w:ascii="Arial" w:hAnsi="Arial" w:cs="Arial"/>
                <w:b/>
                <w:bCs/>
                <w:kern w:val="2"/>
                <w:sz w:val="22"/>
                <w:szCs w:val="22"/>
                <w:u w:val="single"/>
              </w:rPr>
              <w:t>kiekio (apimties)</w:t>
            </w:r>
            <w:r w:rsidRPr="007F2FCF">
              <w:rPr>
                <w:rFonts w:ascii="Arial" w:hAnsi="Arial" w:cs="Arial"/>
                <w:b/>
                <w:bCs/>
                <w:kern w:val="2"/>
                <w:sz w:val="22"/>
                <w:szCs w:val="22"/>
              </w:rPr>
              <w:t xml:space="preserve"> keitimo taisykles</w:t>
            </w:r>
          </w:p>
        </w:tc>
        <w:tc>
          <w:tcPr>
            <w:tcW w:w="6831" w:type="dxa"/>
            <w:gridSpan w:val="2"/>
          </w:tcPr>
          <w:p w14:paraId="5109CF3C" w14:textId="77777777"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00600DC9" w14:textId="77777777" w:rsidR="005A5832" w:rsidRPr="007F2FCF" w:rsidRDefault="005A5832" w:rsidP="003D18D4">
            <w:pPr>
              <w:spacing w:before="120" w:after="120"/>
              <w:rPr>
                <w:rFonts w:ascii="Arial" w:hAnsi="Arial" w:cs="Arial"/>
                <w:kern w:val="2"/>
                <w:sz w:val="22"/>
                <w:szCs w:val="22"/>
              </w:rPr>
            </w:pPr>
          </w:p>
          <w:p w14:paraId="5FBC50E0" w14:textId="67EF0855" w:rsidR="005A5832" w:rsidRPr="007F2FCF" w:rsidRDefault="005A5832" w:rsidP="003D18D4">
            <w:pPr>
              <w:spacing w:before="120" w:after="120"/>
              <w:rPr>
                <w:rFonts w:ascii="Arial" w:hAnsi="Arial" w:cs="Arial"/>
                <w:kern w:val="2"/>
                <w:sz w:val="22"/>
                <w:szCs w:val="22"/>
              </w:rPr>
            </w:pPr>
          </w:p>
        </w:tc>
      </w:tr>
      <w:tr w:rsidR="005A5832" w:rsidRPr="007F2FCF" w14:paraId="1DFF763B" w14:textId="77777777">
        <w:trPr>
          <w:trHeight w:val="300"/>
        </w:trPr>
        <w:tc>
          <w:tcPr>
            <w:tcW w:w="2704" w:type="dxa"/>
            <w:gridSpan w:val="2"/>
          </w:tcPr>
          <w:p w14:paraId="416E16C3"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5.5. Atsiskaitymo su Tiekėju terminas ir tvarka</w:t>
            </w:r>
          </w:p>
        </w:tc>
        <w:tc>
          <w:tcPr>
            <w:tcW w:w="6831" w:type="dxa"/>
            <w:gridSpan w:val="2"/>
          </w:tcPr>
          <w:p w14:paraId="23D54955" w14:textId="77777777" w:rsidR="00F7668F" w:rsidRPr="007F2FCF" w:rsidRDefault="00F7668F" w:rsidP="003D18D4">
            <w:pPr>
              <w:spacing w:before="120" w:after="120"/>
              <w:jc w:val="both"/>
              <w:rPr>
                <w:rFonts w:ascii="Arial" w:hAnsi="Arial" w:cs="Arial"/>
                <w:kern w:val="2"/>
                <w:sz w:val="22"/>
                <w:szCs w:val="22"/>
              </w:rPr>
            </w:pPr>
            <w:r w:rsidRPr="007F2FCF">
              <w:rPr>
                <w:rFonts w:ascii="Arial" w:hAnsi="Arial" w:cs="Arial"/>
                <w:kern w:val="2"/>
                <w:sz w:val="22"/>
                <w:szCs w:val="22"/>
              </w:rPr>
              <w:t>5.5.1. Pirkėjas atsiskaito su Tiekėju ne vėliau kaip per 30 dienų nuo Sąskaitos gavimo dienos.</w:t>
            </w:r>
          </w:p>
          <w:p w14:paraId="486B0D7B" w14:textId="0C32787E" w:rsidR="00F7668F" w:rsidRPr="007F2FCF" w:rsidRDefault="00202EF2" w:rsidP="003D18D4">
            <w:pPr>
              <w:spacing w:before="120" w:after="120"/>
              <w:jc w:val="both"/>
              <w:rPr>
                <w:rFonts w:ascii="Arial" w:hAnsi="Arial" w:cs="Arial"/>
                <w:kern w:val="2"/>
                <w:sz w:val="22"/>
                <w:szCs w:val="22"/>
              </w:rPr>
            </w:pPr>
            <w:r w:rsidRPr="007F2FCF">
              <w:rPr>
                <w:rFonts w:ascii="Arial" w:hAnsi="Arial" w:cs="Arial"/>
                <w:kern w:val="2"/>
                <w:sz w:val="22"/>
                <w:szCs w:val="22"/>
              </w:rPr>
              <w:t>5.5.2. Apmokėjimo sąlygos - įvykdžius visus sutartinius įsipareigojimus, sumokama visa Sutarties kaina</w:t>
            </w:r>
            <w:r w:rsidR="00F7668F" w:rsidRPr="007F2FCF">
              <w:rPr>
                <w:rFonts w:ascii="Arial" w:hAnsi="Arial" w:cs="Arial"/>
                <w:kern w:val="2"/>
                <w:sz w:val="22"/>
                <w:szCs w:val="22"/>
              </w:rPr>
              <w:t>.</w:t>
            </w:r>
          </w:p>
          <w:p w14:paraId="5D1F8A09" w14:textId="4DF10C16" w:rsidR="005A5832" w:rsidRPr="007F2FCF" w:rsidRDefault="00F7668F" w:rsidP="003D18D4">
            <w:pPr>
              <w:spacing w:before="120" w:after="120"/>
              <w:jc w:val="both"/>
              <w:rPr>
                <w:rFonts w:ascii="Arial" w:hAnsi="Arial" w:cs="Arial"/>
                <w:color w:val="000000"/>
                <w:kern w:val="2"/>
                <w:sz w:val="22"/>
                <w:szCs w:val="22"/>
                <w:shd w:val="clear" w:color="auto" w:fill="FFFFFF"/>
              </w:rPr>
            </w:pPr>
            <w:r w:rsidRPr="007F2FCF">
              <w:rPr>
                <w:rFonts w:ascii="Arial" w:hAnsi="Arial" w:cs="Arial"/>
                <w:kern w:val="2"/>
                <w:sz w:val="22"/>
                <w:szCs w:val="22"/>
              </w:rPr>
              <w:t>5.5.3. PVM sąskaitą faktūrą pateikti ne vėliau kaip po ataskaitinio (sekančio) mėnesio 5 kalendorinės dienos.</w:t>
            </w:r>
          </w:p>
        </w:tc>
      </w:tr>
      <w:tr w:rsidR="005A5832" w:rsidRPr="007F2FCF" w14:paraId="44D73415" w14:textId="77777777">
        <w:trPr>
          <w:trHeight w:val="300"/>
        </w:trPr>
        <w:tc>
          <w:tcPr>
            <w:tcW w:w="2704" w:type="dxa"/>
            <w:gridSpan w:val="2"/>
          </w:tcPr>
          <w:p w14:paraId="6C676BAE"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5.6. Avansas</w:t>
            </w:r>
          </w:p>
        </w:tc>
        <w:tc>
          <w:tcPr>
            <w:tcW w:w="6831" w:type="dxa"/>
            <w:gridSpan w:val="2"/>
          </w:tcPr>
          <w:p w14:paraId="1B952C75" w14:textId="5F13F59C"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tc>
      </w:tr>
      <w:tr w:rsidR="005A5832" w:rsidRPr="007F2FCF" w14:paraId="390513CB" w14:textId="77777777" w:rsidTr="003D18D4">
        <w:trPr>
          <w:trHeight w:val="1370"/>
        </w:trPr>
        <w:tc>
          <w:tcPr>
            <w:tcW w:w="2704" w:type="dxa"/>
            <w:gridSpan w:val="2"/>
          </w:tcPr>
          <w:p w14:paraId="0EF5F095"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5.7. Avanso užtikrinimas</w:t>
            </w:r>
          </w:p>
        </w:tc>
        <w:tc>
          <w:tcPr>
            <w:tcW w:w="6831" w:type="dxa"/>
            <w:gridSpan w:val="2"/>
          </w:tcPr>
          <w:p w14:paraId="0C1B4DA3" w14:textId="77777777"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5B2F19FE" w14:textId="03FCB149" w:rsidR="005A5832" w:rsidRPr="007F2FCF" w:rsidRDefault="005A5832" w:rsidP="003D18D4">
            <w:pPr>
              <w:spacing w:before="120" w:after="120"/>
              <w:rPr>
                <w:rFonts w:ascii="Arial" w:hAnsi="Arial" w:cs="Arial"/>
                <w:kern w:val="2"/>
                <w:sz w:val="22"/>
                <w:szCs w:val="22"/>
              </w:rPr>
            </w:pPr>
          </w:p>
        </w:tc>
      </w:tr>
      <w:tr w:rsidR="005A5832" w:rsidRPr="007F2FCF" w14:paraId="16A66D78" w14:textId="77777777">
        <w:trPr>
          <w:trHeight w:val="300"/>
        </w:trPr>
        <w:tc>
          <w:tcPr>
            <w:tcW w:w="9535" w:type="dxa"/>
            <w:gridSpan w:val="4"/>
          </w:tcPr>
          <w:p w14:paraId="12D52984" w14:textId="77777777" w:rsidR="005A5832" w:rsidRPr="007F2FCF" w:rsidRDefault="00A10867"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lastRenderedPageBreak/>
              <w:t>6. PREKIŲ KOKYBĖ IR GARANTINIAI ĮSIPAREIGOJIMAI</w:t>
            </w:r>
          </w:p>
        </w:tc>
      </w:tr>
      <w:tr w:rsidR="005A5832" w:rsidRPr="007F2FCF" w14:paraId="6D983174" w14:textId="77777777">
        <w:trPr>
          <w:trHeight w:val="300"/>
        </w:trPr>
        <w:tc>
          <w:tcPr>
            <w:tcW w:w="2704" w:type="dxa"/>
            <w:gridSpan w:val="2"/>
          </w:tcPr>
          <w:p w14:paraId="09C25722"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6.1. Garantinis terminas</w:t>
            </w:r>
          </w:p>
        </w:tc>
        <w:tc>
          <w:tcPr>
            <w:tcW w:w="6831" w:type="dxa"/>
            <w:gridSpan w:val="2"/>
          </w:tcPr>
          <w:p w14:paraId="4F58F0FF" w14:textId="4694108F" w:rsidR="001E6C51" w:rsidRDefault="000E07A0" w:rsidP="003D18D4">
            <w:pPr>
              <w:spacing w:before="120" w:after="120"/>
              <w:jc w:val="both"/>
              <w:rPr>
                <w:rFonts w:ascii="Arial" w:hAnsi="Arial" w:cs="Arial"/>
                <w:kern w:val="2"/>
                <w:sz w:val="22"/>
                <w:szCs w:val="22"/>
              </w:rPr>
            </w:pPr>
            <w:r w:rsidRPr="00387BB4">
              <w:rPr>
                <w:rFonts w:ascii="Arial" w:hAnsi="Arial" w:cs="Arial"/>
                <w:kern w:val="2"/>
                <w:sz w:val="22"/>
                <w:szCs w:val="22"/>
              </w:rPr>
              <w:t xml:space="preserve">Prekėms nustatomas Tiekėjo pasiūlytas arba Prekių gamintojo taikomas Garantinis terminas, tačiau bet kokiu atveju </w:t>
            </w:r>
            <w:r w:rsidRPr="00387BB4">
              <w:rPr>
                <w:rFonts w:ascii="Arial" w:hAnsi="Arial" w:cs="Arial"/>
                <w:b/>
                <w:bCs/>
                <w:kern w:val="2"/>
                <w:sz w:val="22"/>
                <w:szCs w:val="22"/>
              </w:rPr>
              <w:t>ne trumpesnis kaip</w:t>
            </w:r>
            <w:r w:rsidRPr="00387BB4">
              <w:rPr>
                <w:rFonts w:ascii="Arial" w:hAnsi="Arial" w:cs="Arial"/>
                <w:b/>
                <w:kern w:val="2"/>
                <w:sz w:val="22"/>
                <w:szCs w:val="22"/>
              </w:rPr>
              <w:t xml:space="preserve"> 24 mėnesiai.</w:t>
            </w:r>
          </w:p>
          <w:p w14:paraId="3CBDF1C0" w14:textId="77777777" w:rsidR="000E07A0" w:rsidRPr="007F2FCF" w:rsidRDefault="000E07A0" w:rsidP="003D18D4">
            <w:pPr>
              <w:spacing w:before="120" w:after="120"/>
              <w:jc w:val="both"/>
              <w:rPr>
                <w:rFonts w:ascii="Arial" w:hAnsi="Arial" w:cs="Arial"/>
                <w:b/>
                <w:kern w:val="2"/>
                <w:sz w:val="22"/>
                <w:szCs w:val="22"/>
              </w:rPr>
            </w:pPr>
          </w:p>
          <w:p w14:paraId="33DA75B7" w14:textId="2D21F57A" w:rsidR="001E6C51" w:rsidRPr="007F2FCF" w:rsidRDefault="00C85BBF" w:rsidP="003D18D4">
            <w:pPr>
              <w:spacing w:before="120" w:after="120"/>
              <w:jc w:val="both"/>
              <w:rPr>
                <w:rFonts w:ascii="Arial" w:hAnsi="Arial" w:cs="Arial"/>
                <w:kern w:val="2"/>
                <w:sz w:val="22"/>
                <w:szCs w:val="22"/>
              </w:rPr>
            </w:pPr>
            <w:r w:rsidRPr="007F2FCF">
              <w:rPr>
                <w:rFonts w:ascii="Arial" w:hAnsi="Arial" w:cs="Arial"/>
                <w:kern w:val="2"/>
                <w:sz w:val="22"/>
                <w:szCs w:val="22"/>
              </w:rPr>
              <w:t>Tiekėjas Prek</w:t>
            </w:r>
            <w:r w:rsidR="002D190C" w:rsidRPr="007F2FCF">
              <w:rPr>
                <w:rFonts w:ascii="Arial" w:hAnsi="Arial" w:cs="Arial"/>
                <w:kern w:val="2"/>
                <w:sz w:val="22"/>
                <w:szCs w:val="22"/>
              </w:rPr>
              <w:t>ei</w:t>
            </w:r>
            <w:r w:rsidRPr="007F2FCF">
              <w:rPr>
                <w:rFonts w:ascii="Arial" w:hAnsi="Arial" w:cs="Arial"/>
                <w:kern w:val="2"/>
                <w:sz w:val="22"/>
                <w:szCs w:val="22"/>
              </w:rPr>
              <w:t xml:space="preserve"> </w:t>
            </w:r>
            <w:r w:rsidR="000F7DCA">
              <w:rPr>
                <w:rFonts w:ascii="Arial" w:hAnsi="Arial" w:cs="Arial"/>
                <w:kern w:val="2"/>
                <w:sz w:val="22"/>
                <w:szCs w:val="22"/>
              </w:rPr>
              <w:t>ne</w:t>
            </w:r>
            <w:r w:rsidRPr="007F2FCF">
              <w:rPr>
                <w:rFonts w:ascii="Arial" w:hAnsi="Arial" w:cs="Arial"/>
                <w:kern w:val="2"/>
                <w:sz w:val="22"/>
                <w:szCs w:val="22"/>
              </w:rPr>
              <w:t>suteikia papildom</w:t>
            </w:r>
            <w:r w:rsidR="000F7DCA">
              <w:rPr>
                <w:rFonts w:ascii="Arial" w:hAnsi="Arial" w:cs="Arial"/>
                <w:kern w:val="2"/>
                <w:sz w:val="22"/>
                <w:szCs w:val="22"/>
              </w:rPr>
              <w:t>os</w:t>
            </w:r>
            <w:r w:rsidRPr="007F2FCF">
              <w:rPr>
                <w:rFonts w:ascii="Arial" w:hAnsi="Arial" w:cs="Arial"/>
                <w:kern w:val="2"/>
                <w:sz w:val="22"/>
                <w:szCs w:val="22"/>
              </w:rPr>
              <w:t xml:space="preserve"> garantij</w:t>
            </w:r>
            <w:r w:rsidR="000F7DCA">
              <w:rPr>
                <w:rFonts w:ascii="Arial" w:hAnsi="Arial" w:cs="Arial"/>
                <w:kern w:val="2"/>
                <w:sz w:val="22"/>
                <w:szCs w:val="22"/>
              </w:rPr>
              <w:t>os.</w:t>
            </w:r>
            <w:r w:rsidRPr="007F2FCF">
              <w:rPr>
                <w:rFonts w:ascii="Arial" w:hAnsi="Arial" w:cs="Arial"/>
                <w:kern w:val="2"/>
                <w:sz w:val="22"/>
                <w:szCs w:val="22"/>
              </w:rPr>
              <w:t xml:space="preserve"> </w:t>
            </w:r>
          </w:p>
          <w:p w14:paraId="35EA54D4" w14:textId="77777777" w:rsidR="00C85BBF" w:rsidRPr="007F2FCF" w:rsidRDefault="00C85BBF" w:rsidP="003D18D4">
            <w:pPr>
              <w:spacing w:before="120" w:after="120"/>
              <w:jc w:val="both"/>
              <w:rPr>
                <w:rFonts w:ascii="Arial" w:hAnsi="Arial" w:cs="Arial"/>
                <w:b/>
                <w:kern w:val="2"/>
                <w:sz w:val="22"/>
                <w:szCs w:val="22"/>
              </w:rPr>
            </w:pPr>
          </w:p>
          <w:p w14:paraId="563941A5" w14:textId="4CBEAC84" w:rsidR="005A5832" w:rsidRPr="007F2FCF" w:rsidRDefault="00F7668F" w:rsidP="003D18D4">
            <w:pPr>
              <w:spacing w:before="120" w:after="120"/>
              <w:jc w:val="both"/>
              <w:rPr>
                <w:rFonts w:ascii="Arial" w:hAnsi="Arial" w:cs="Arial"/>
                <w:kern w:val="2"/>
                <w:sz w:val="22"/>
                <w:szCs w:val="22"/>
              </w:rPr>
            </w:pPr>
            <w:r w:rsidRPr="007F2FCF">
              <w:rPr>
                <w:rFonts w:ascii="Arial" w:hAnsi="Arial" w:cs="Arial"/>
                <w:kern w:val="2"/>
                <w:sz w:val="22"/>
                <w:szCs w:val="22"/>
              </w:rPr>
              <w:t>Garantinis terminas, skaičiuojamas nuo Prekių perdavimo–priėmimo akto ar Sąskaitos (kai Prekių perdavimo–priėmimo aktas nėra pasirašomas) pasirašymo dienos.</w:t>
            </w:r>
          </w:p>
        </w:tc>
      </w:tr>
      <w:tr w:rsidR="005A5832" w:rsidRPr="007F2FCF" w14:paraId="7DD6C03C" w14:textId="77777777">
        <w:trPr>
          <w:trHeight w:val="300"/>
        </w:trPr>
        <w:tc>
          <w:tcPr>
            <w:tcW w:w="2704" w:type="dxa"/>
            <w:gridSpan w:val="2"/>
          </w:tcPr>
          <w:p w14:paraId="02AE192B"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6.2. Garantinė priežiūra</w:t>
            </w:r>
          </w:p>
        </w:tc>
        <w:tc>
          <w:tcPr>
            <w:tcW w:w="6831" w:type="dxa"/>
            <w:gridSpan w:val="2"/>
          </w:tcPr>
          <w:p w14:paraId="738C74D1" w14:textId="749E8789" w:rsidR="000E07A0" w:rsidRPr="000E07A0" w:rsidRDefault="000E07A0" w:rsidP="003D18D4">
            <w:pPr>
              <w:spacing w:before="120" w:after="120"/>
              <w:jc w:val="both"/>
              <w:rPr>
                <w:rFonts w:ascii="Arial" w:hAnsi="Arial" w:cs="Arial"/>
                <w:kern w:val="2"/>
                <w:sz w:val="22"/>
                <w:szCs w:val="22"/>
              </w:rPr>
            </w:pPr>
            <w:r w:rsidRPr="00387BB4">
              <w:rPr>
                <w:rFonts w:ascii="Arial" w:hAnsi="Arial" w:cs="Arial"/>
                <w:kern w:val="2"/>
                <w:sz w:val="22"/>
                <w:szCs w:val="22"/>
              </w:rPr>
              <w:t xml:space="preserve">6.2.1. </w:t>
            </w:r>
            <w:r w:rsidRPr="000E07A0">
              <w:rPr>
                <w:rFonts w:ascii="Arial" w:hAnsi="Arial" w:cs="Arial"/>
                <w:kern w:val="2"/>
                <w:sz w:val="22"/>
                <w:szCs w:val="22"/>
              </w:rPr>
              <w:t xml:space="preserve">Garantinio laikotarpio metu, Tiekėjas turi savo jėgomis ir lėšomis pašalinti atsiradusį Prekės gedimą (atsiradusį ne dėl Perkančiosios organizacijos kaltės) ne vėliau kaip per 14 (keturiolika) kalendorinių dienų nuo </w:t>
            </w:r>
            <w:r>
              <w:rPr>
                <w:rFonts w:ascii="Arial" w:hAnsi="Arial" w:cs="Arial"/>
                <w:kern w:val="2"/>
                <w:sz w:val="22"/>
                <w:szCs w:val="22"/>
              </w:rPr>
              <w:t>Pirkėjo</w:t>
            </w:r>
            <w:r w:rsidRPr="000E07A0">
              <w:rPr>
                <w:rFonts w:ascii="Arial" w:hAnsi="Arial" w:cs="Arial"/>
                <w:kern w:val="2"/>
                <w:sz w:val="22"/>
                <w:szCs w:val="22"/>
              </w:rPr>
              <w:t xml:space="preserve"> raštiško pranešimo apie atsiradusį gedimą dienos.</w:t>
            </w:r>
          </w:p>
          <w:p w14:paraId="26390B1E" w14:textId="56D8CFFC" w:rsidR="000E07A0" w:rsidRPr="00387BB4" w:rsidRDefault="000E07A0" w:rsidP="003D18D4">
            <w:pPr>
              <w:spacing w:before="120" w:after="120"/>
              <w:jc w:val="both"/>
              <w:rPr>
                <w:rFonts w:ascii="Arial" w:hAnsi="Arial" w:cs="Arial"/>
                <w:kern w:val="2"/>
                <w:sz w:val="22"/>
                <w:szCs w:val="22"/>
              </w:rPr>
            </w:pPr>
            <w:r>
              <w:rPr>
                <w:rFonts w:ascii="Arial" w:hAnsi="Arial" w:cs="Arial"/>
                <w:kern w:val="2"/>
                <w:sz w:val="22"/>
                <w:szCs w:val="22"/>
              </w:rPr>
              <w:t>6</w:t>
            </w:r>
            <w:r w:rsidRPr="000E07A0">
              <w:rPr>
                <w:rFonts w:ascii="Arial" w:hAnsi="Arial" w:cs="Arial"/>
                <w:kern w:val="2"/>
                <w:sz w:val="22"/>
                <w:szCs w:val="22"/>
              </w:rPr>
              <w:t>.</w:t>
            </w:r>
            <w:r>
              <w:rPr>
                <w:rFonts w:ascii="Arial" w:hAnsi="Arial" w:cs="Arial"/>
                <w:kern w:val="2"/>
                <w:sz w:val="22"/>
                <w:szCs w:val="22"/>
              </w:rPr>
              <w:t>2</w:t>
            </w:r>
            <w:r w:rsidRPr="000E07A0">
              <w:rPr>
                <w:rFonts w:ascii="Arial" w:hAnsi="Arial" w:cs="Arial"/>
                <w:kern w:val="2"/>
                <w:sz w:val="22"/>
                <w:szCs w:val="22"/>
              </w:rPr>
              <w:t>.</w:t>
            </w:r>
            <w:r>
              <w:rPr>
                <w:rFonts w:ascii="Arial" w:hAnsi="Arial" w:cs="Arial"/>
                <w:kern w:val="2"/>
                <w:sz w:val="22"/>
                <w:szCs w:val="22"/>
              </w:rPr>
              <w:t>2.</w:t>
            </w:r>
            <w:r w:rsidRPr="000E07A0">
              <w:rPr>
                <w:rFonts w:ascii="Arial" w:hAnsi="Arial" w:cs="Arial"/>
                <w:kern w:val="2"/>
                <w:sz w:val="22"/>
                <w:szCs w:val="22"/>
              </w:rPr>
              <w:tab/>
              <w:t>Jeigu nustatyti defektai garantinio laikotarpio metu nebus ištaisyti ir pašalinti, garantinis laikotarpis bus pratęstas tokiu laiku, kiek jo reikės, kad defektai būtų ištaisyti.</w:t>
            </w:r>
          </w:p>
          <w:p w14:paraId="7F305FC3" w14:textId="527907FD" w:rsidR="005A5832" w:rsidRPr="007F2FCF" w:rsidRDefault="002F1780" w:rsidP="003D18D4">
            <w:pPr>
              <w:spacing w:before="120" w:after="120"/>
              <w:jc w:val="both"/>
              <w:rPr>
                <w:rFonts w:ascii="Arial" w:hAnsi="Arial" w:cs="Arial"/>
                <w:kern w:val="2"/>
                <w:sz w:val="22"/>
                <w:szCs w:val="22"/>
              </w:rPr>
            </w:pPr>
            <w:r w:rsidRPr="007F2FCF">
              <w:rPr>
                <w:rFonts w:ascii="Arial" w:hAnsi="Arial" w:cs="Arial"/>
                <w:kern w:val="2"/>
                <w:sz w:val="22"/>
                <w:szCs w:val="22"/>
              </w:rPr>
              <w:t>6.2.</w:t>
            </w:r>
            <w:r w:rsidR="002C1BD9" w:rsidRPr="007F2FCF">
              <w:rPr>
                <w:rFonts w:ascii="Arial" w:hAnsi="Arial" w:cs="Arial"/>
                <w:kern w:val="2"/>
                <w:sz w:val="22"/>
                <w:szCs w:val="22"/>
              </w:rPr>
              <w:t>3</w:t>
            </w:r>
            <w:r w:rsidR="00F7668F" w:rsidRPr="007F2FCF">
              <w:rPr>
                <w:rFonts w:ascii="Arial" w:hAnsi="Arial" w:cs="Arial"/>
                <w:kern w:val="2"/>
                <w:sz w:val="22"/>
                <w:szCs w:val="22"/>
              </w:rPr>
              <w:t>. Prekių trūkumų nustatymo bei šalinimo tvarka nustatyta Bendrųjų sąlygų 7 skyriuje.</w:t>
            </w:r>
          </w:p>
        </w:tc>
      </w:tr>
      <w:tr w:rsidR="005A5832" w:rsidRPr="007F2FCF" w14:paraId="4EE15A55" w14:textId="77777777">
        <w:trPr>
          <w:trHeight w:val="300"/>
        </w:trPr>
        <w:tc>
          <w:tcPr>
            <w:tcW w:w="9535" w:type="dxa"/>
            <w:gridSpan w:val="4"/>
          </w:tcPr>
          <w:p w14:paraId="3299BC80" w14:textId="77777777" w:rsidR="005A5832" w:rsidRPr="007F2FCF" w:rsidRDefault="00A10867"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7. SUTARTIES VYKDYMUI PASITELKIAMI SUBTIEKĖJAI</w:t>
            </w:r>
          </w:p>
        </w:tc>
      </w:tr>
      <w:tr w:rsidR="005A5832" w:rsidRPr="007F2FCF" w14:paraId="6AD8FB63" w14:textId="77777777">
        <w:trPr>
          <w:trHeight w:val="300"/>
        </w:trPr>
        <w:tc>
          <w:tcPr>
            <w:tcW w:w="2704" w:type="dxa"/>
            <w:gridSpan w:val="2"/>
          </w:tcPr>
          <w:p w14:paraId="365354EF"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Sutarties vykdymui pasitelkiami subtiekėjai ir (ar) specialistai</w:t>
            </w:r>
          </w:p>
        </w:tc>
        <w:tc>
          <w:tcPr>
            <w:tcW w:w="6831" w:type="dxa"/>
            <w:gridSpan w:val="2"/>
          </w:tcPr>
          <w:p w14:paraId="35EE1770" w14:textId="49FADAE2" w:rsidR="005A5832" w:rsidRPr="007F2FCF" w:rsidRDefault="00A10867" w:rsidP="003D18D4">
            <w:pPr>
              <w:spacing w:before="120" w:after="120"/>
              <w:rPr>
                <w:rFonts w:ascii="Arial" w:hAnsi="Arial" w:cs="Arial"/>
                <w:kern w:val="2"/>
                <w:sz w:val="22"/>
                <w:szCs w:val="22"/>
              </w:rPr>
            </w:pPr>
            <w:r w:rsidRPr="007F2FCF">
              <w:rPr>
                <w:rFonts w:ascii="Arial" w:hAnsi="Arial" w:cs="Arial"/>
                <w:kern w:val="2"/>
                <w:sz w:val="22"/>
                <w:szCs w:val="22"/>
              </w:rPr>
              <w:t>Sutarties vykdymui subtiekėjai ir specialistai nepasitelkiami.</w:t>
            </w:r>
          </w:p>
          <w:p w14:paraId="100A011A" w14:textId="418F29B1" w:rsidR="005A5832" w:rsidRPr="007F2FCF" w:rsidRDefault="005A5832" w:rsidP="003D18D4">
            <w:pPr>
              <w:spacing w:before="120" w:after="120"/>
              <w:rPr>
                <w:rFonts w:ascii="Arial" w:hAnsi="Arial" w:cs="Arial"/>
                <w:b/>
                <w:bCs/>
                <w:kern w:val="2"/>
                <w:sz w:val="22"/>
                <w:szCs w:val="22"/>
              </w:rPr>
            </w:pPr>
          </w:p>
        </w:tc>
      </w:tr>
      <w:tr w:rsidR="005A5832" w:rsidRPr="007F2FCF" w14:paraId="70E51143" w14:textId="77777777">
        <w:trPr>
          <w:trHeight w:val="300"/>
        </w:trPr>
        <w:tc>
          <w:tcPr>
            <w:tcW w:w="9535" w:type="dxa"/>
            <w:gridSpan w:val="4"/>
          </w:tcPr>
          <w:p w14:paraId="213106F8" w14:textId="77777777" w:rsidR="005A5832" w:rsidRPr="007F2FCF" w:rsidRDefault="00A10867"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8. PRIEVOLIŲ PAGAL SUTARTĮ ĮVYKDYMO UŽTIKRINIMAS</w:t>
            </w:r>
          </w:p>
        </w:tc>
      </w:tr>
      <w:tr w:rsidR="005A5832" w:rsidRPr="007F2FCF" w14:paraId="4FC00A5A" w14:textId="77777777">
        <w:trPr>
          <w:trHeight w:val="300"/>
        </w:trPr>
        <w:tc>
          <w:tcPr>
            <w:tcW w:w="2704" w:type="dxa"/>
            <w:gridSpan w:val="2"/>
          </w:tcPr>
          <w:p w14:paraId="1ED427E2" w14:textId="77777777" w:rsidR="005A5832" w:rsidRPr="007F2FCF" w:rsidRDefault="00A10867" w:rsidP="003D18D4">
            <w:pPr>
              <w:spacing w:before="120" w:after="120"/>
              <w:rPr>
                <w:rFonts w:ascii="Arial" w:hAnsi="Arial" w:cs="Arial"/>
                <w:b/>
                <w:bCs/>
                <w:kern w:val="2"/>
                <w:sz w:val="22"/>
                <w:szCs w:val="22"/>
              </w:rPr>
            </w:pPr>
            <w:r w:rsidRPr="007F2FCF">
              <w:rPr>
                <w:rFonts w:ascii="Arial" w:hAnsi="Arial" w:cs="Arial"/>
                <w:b/>
                <w:bCs/>
                <w:kern w:val="2"/>
                <w:sz w:val="22"/>
                <w:szCs w:val="22"/>
              </w:rPr>
              <w:t>8.1. Prievolių pagal Sutartį įvykdymo užtikrinimas</w:t>
            </w:r>
          </w:p>
        </w:tc>
        <w:tc>
          <w:tcPr>
            <w:tcW w:w="6831" w:type="dxa"/>
            <w:gridSpan w:val="2"/>
          </w:tcPr>
          <w:p w14:paraId="01DFF765" w14:textId="77777777" w:rsidR="006B7948" w:rsidRDefault="006B7948" w:rsidP="003D18D4">
            <w:pPr>
              <w:spacing w:before="120" w:after="120"/>
              <w:rPr>
                <w:rFonts w:ascii="Arial" w:hAnsi="Arial" w:cs="Arial"/>
                <w:kern w:val="2"/>
                <w:sz w:val="22"/>
                <w:szCs w:val="22"/>
              </w:rPr>
            </w:pPr>
            <w:r w:rsidRPr="001A30CB">
              <w:rPr>
                <w:rFonts w:ascii="Arial" w:hAnsi="Arial" w:cs="Arial"/>
                <w:kern w:val="2"/>
                <w:sz w:val="22"/>
                <w:szCs w:val="22"/>
              </w:rPr>
              <w:t xml:space="preserve">Prievolių pagal Sutartį įvykdymas užtikrinamas: </w:t>
            </w:r>
          </w:p>
          <w:p w14:paraId="08229DAF" w14:textId="77777777" w:rsidR="006B7948" w:rsidRDefault="006B7948" w:rsidP="003D18D4">
            <w:pPr>
              <w:spacing w:before="120" w:after="120"/>
              <w:rPr>
                <w:rFonts w:ascii="Arial" w:hAnsi="Arial" w:cs="Arial"/>
                <w:kern w:val="2"/>
                <w:sz w:val="22"/>
                <w:szCs w:val="22"/>
              </w:rPr>
            </w:pPr>
            <w:r w:rsidRPr="001A30CB">
              <w:rPr>
                <w:rFonts w:ascii="Arial" w:hAnsi="Arial" w:cs="Arial"/>
                <w:kern w:val="2"/>
                <w:sz w:val="22"/>
                <w:szCs w:val="22"/>
              </w:rPr>
              <w:t xml:space="preserve">Netesybomis (delspinigiais, bauda); </w:t>
            </w:r>
          </w:p>
          <w:p w14:paraId="3307FAB3" w14:textId="77777777" w:rsidR="006B7948" w:rsidRDefault="006B7948" w:rsidP="003D18D4">
            <w:pPr>
              <w:spacing w:before="120" w:after="120"/>
              <w:rPr>
                <w:rFonts w:ascii="Arial" w:hAnsi="Arial" w:cs="Arial"/>
                <w:kern w:val="2"/>
                <w:sz w:val="22"/>
                <w:szCs w:val="22"/>
              </w:rPr>
            </w:pPr>
            <w:r w:rsidRPr="001A30CB">
              <w:rPr>
                <w:rFonts w:ascii="Arial" w:hAnsi="Arial" w:cs="Arial"/>
                <w:kern w:val="2"/>
                <w:sz w:val="22"/>
                <w:szCs w:val="22"/>
              </w:rPr>
              <w:t xml:space="preserve">Pirmo pareikalavimo banko garantija; </w:t>
            </w:r>
          </w:p>
          <w:p w14:paraId="5429715E" w14:textId="77777777" w:rsidR="006B7948" w:rsidRDefault="006B7948" w:rsidP="003D18D4">
            <w:pPr>
              <w:spacing w:before="120" w:after="120"/>
              <w:rPr>
                <w:rFonts w:ascii="Arial" w:hAnsi="Arial" w:cs="Arial"/>
                <w:kern w:val="2"/>
                <w:sz w:val="22"/>
                <w:szCs w:val="22"/>
              </w:rPr>
            </w:pPr>
            <w:r w:rsidRPr="001A30CB">
              <w:rPr>
                <w:rFonts w:ascii="Arial" w:hAnsi="Arial" w:cs="Arial"/>
                <w:kern w:val="2"/>
                <w:sz w:val="22"/>
                <w:szCs w:val="22"/>
              </w:rPr>
              <w:t xml:space="preserve">Draudimo bendrovės laidavimo draudimu; </w:t>
            </w:r>
          </w:p>
          <w:p w14:paraId="3DDC83FB" w14:textId="54EF17A0" w:rsidR="005A5832" w:rsidRPr="007F2FCF" w:rsidRDefault="006B7948" w:rsidP="003D18D4">
            <w:pPr>
              <w:spacing w:before="120" w:after="120"/>
              <w:rPr>
                <w:rFonts w:ascii="Arial" w:hAnsi="Arial" w:cs="Arial"/>
                <w:kern w:val="2"/>
                <w:sz w:val="22"/>
                <w:szCs w:val="22"/>
              </w:rPr>
            </w:pPr>
            <w:r w:rsidRPr="001A30CB">
              <w:rPr>
                <w:rFonts w:ascii="Arial" w:hAnsi="Arial" w:cs="Arial"/>
                <w:kern w:val="2"/>
                <w:sz w:val="22"/>
                <w:szCs w:val="22"/>
              </w:rPr>
              <w:t>Pavedimu į Pirkėjo sąskaitą;</w:t>
            </w:r>
          </w:p>
        </w:tc>
      </w:tr>
      <w:tr w:rsidR="006B7948" w:rsidRPr="007F2FCF" w14:paraId="440514AB" w14:textId="77777777">
        <w:trPr>
          <w:trHeight w:val="300"/>
        </w:trPr>
        <w:tc>
          <w:tcPr>
            <w:tcW w:w="2704" w:type="dxa"/>
            <w:gridSpan w:val="2"/>
          </w:tcPr>
          <w:p w14:paraId="1559F431"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 xml:space="preserve">8.2. Sutarties įvykdymo užtikrinimo pateikimas </w:t>
            </w:r>
          </w:p>
        </w:tc>
        <w:tc>
          <w:tcPr>
            <w:tcW w:w="6831" w:type="dxa"/>
            <w:gridSpan w:val="2"/>
          </w:tcPr>
          <w:p w14:paraId="082FB0F6"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8.2.1.Tiekėjas privalo per 10 (dešimt) darbo dienų po Sutarties sudarymo pateikti Pirkėjui ne mažesnį nei 10 proc. Sutarties kainos (</w:t>
            </w:r>
            <w:proofErr w:type="spellStart"/>
            <w:r w:rsidRPr="001A30CB">
              <w:rPr>
                <w:rFonts w:ascii="Arial" w:hAnsi="Arial" w:cs="Arial"/>
                <w:color w:val="000000"/>
                <w:kern w:val="2"/>
                <w:sz w:val="22"/>
                <w:szCs w:val="22"/>
                <w:shd w:val="clear" w:color="auto" w:fill="FFFFFF"/>
              </w:rPr>
              <w:t>Eur</w:t>
            </w:r>
            <w:proofErr w:type="spellEnd"/>
            <w:r w:rsidRPr="001A30CB">
              <w:rPr>
                <w:rFonts w:ascii="Arial" w:hAnsi="Arial" w:cs="Arial"/>
                <w:color w:val="000000"/>
                <w:kern w:val="2"/>
                <w:sz w:val="22"/>
                <w:szCs w:val="22"/>
                <w:shd w:val="clear" w:color="auto" w:fill="FFFFFF"/>
              </w:rPr>
              <w:t xml:space="preserve"> be PVM) Sutarties įvykdymo užtikrinimą, atitinkantį šiame straipsnyje nurodytas sąlygas (toliau - Sutarties įvykdymo užtikrinimas). </w:t>
            </w:r>
          </w:p>
          <w:p w14:paraId="28A49227"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lastRenderedPageBreak/>
              <w:t>8.2.2. Sutarties įvykdymo užtikrinimas turi būti besąlyginis, neatšaukiamas, pirmo pareikalavimo įsipareigojimas sumokėti Pirkėjui jo reikalaujamą sumą, jeigu Pirkėjas pateikia mokėjimo reikalavimą ir jame nurodo, (i) kad Tiekėjas pažeidė savo įsipareigojimą (-</w:t>
            </w:r>
            <w:proofErr w:type="spellStart"/>
            <w:r w:rsidRPr="001A30CB">
              <w:rPr>
                <w:rFonts w:ascii="Arial" w:hAnsi="Arial" w:cs="Arial"/>
                <w:color w:val="000000"/>
                <w:kern w:val="2"/>
                <w:sz w:val="22"/>
                <w:szCs w:val="22"/>
                <w:shd w:val="clear" w:color="auto" w:fill="FFFFFF"/>
              </w:rPr>
              <w:t>us</w:t>
            </w:r>
            <w:proofErr w:type="spellEnd"/>
            <w:r w:rsidRPr="001A30CB">
              <w:rPr>
                <w:rFonts w:ascii="Arial" w:hAnsi="Arial" w:cs="Arial"/>
                <w:color w:val="000000"/>
                <w:kern w:val="2"/>
                <w:sz w:val="22"/>
                <w:szCs w:val="22"/>
                <w:shd w:val="clear" w:color="auto" w:fill="FFFFFF"/>
              </w:rPr>
              <w:t xml:space="preserve">) pagal Sutarties sąlygas, ir (ii) Tiekėjas padarytus pažeidimus, įskaitant nesumokėtas netesybas už Prekių pristatymo vėlavimą. Laidavimo draudimo atveju draudžiamuoju įvykiu turi būti laikomas pirmasis Pirkėjo pareikalavimas sumokėti draudimo išmoką dėl sutartinių įsipareigojimų nevykdymo. </w:t>
            </w:r>
          </w:p>
          <w:p w14:paraId="4C87B244"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8.2.3. Sutarties įvykdymo užtikrinimas turi būti išduotas: (a) Europos Sąjungoje licencijuoto banko (garanto) arba draudimo bendrovės; arba (b) banko arba draudimo bendrovės iš trečiosios šalies, kurie užtikrinimo išdavimo dieną turi turėti bent vienos tarptautinių reitingų agentūros patvirtintą investicinio lygio reitingą, ne mažesnį kaip: Standard &amp; </w:t>
            </w:r>
            <w:proofErr w:type="spellStart"/>
            <w:r w:rsidRPr="001A30CB">
              <w:rPr>
                <w:rFonts w:ascii="Arial" w:hAnsi="Arial" w:cs="Arial"/>
                <w:color w:val="000000"/>
                <w:kern w:val="2"/>
                <w:sz w:val="22"/>
                <w:szCs w:val="22"/>
                <w:shd w:val="clear" w:color="auto" w:fill="FFFFFF"/>
              </w:rPr>
              <w:t>Poor’s</w:t>
            </w:r>
            <w:proofErr w:type="spellEnd"/>
            <w:r w:rsidRPr="001A30CB">
              <w:rPr>
                <w:rFonts w:ascii="Arial" w:hAnsi="Arial" w:cs="Arial"/>
                <w:color w:val="000000"/>
                <w:kern w:val="2"/>
                <w:sz w:val="22"/>
                <w:szCs w:val="22"/>
                <w:shd w:val="clear" w:color="auto" w:fill="FFFFFF"/>
              </w:rPr>
              <w:t xml:space="preserve"> – „A-“, </w:t>
            </w:r>
            <w:proofErr w:type="spellStart"/>
            <w:r w:rsidRPr="001A30CB">
              <w:rPr>
                <w:rFonts w:ascii="Arial" w:hAnsi="Arial" w:cs="Arial"/>
                <w:color w:val="000000"/>
                <w:kern w:val="2"/>
                <w:sz w:val="22"/>
                <w:szCs w:val="22"/>
                <w:shd w:val="clear" w:color="auto" w:fill="FFFFFF"/>
              </w:rPr>
              <w:t>Fitch</w:t>
            </w:r>
            <w:proofErr w:type="spellEnd"/>
            <w:r w:rsidRPr="001A30CB">
              <w:rPr>
                <w:rFonts w:ascii="Arial" w:hAnsi="Arial" w:cs="Arial"/>
                <w:color w:val="000000"/>
                <w:kern w:val="2"/>
                <w:sz w:val="22"/>
                <w:szCs w:val="22"/>
                <w:shd w:val="clear" w:color="auto" w:fill="FFFFFF"/>
              </w:rPr>
              <w:t xml:space="preserve"> – „A-“, </w:t>
            </w:r>
            <w:proofErr w:type="spellStart"/>
            <w:r w:rsidRPr="001A30CB">
              <w:rPr>
                <w:rFonts w:ascii="Arial" w:hAnsi="Arial" w:cs="Arial"/>
                <w:color w:val="000000"/>
                <w:kern w:val="2"/>
                <w:sz w:val="22"/>
                <w:szCs w:val="22"/>
                <w:shd w:val="clear" w:color="auto" w:fill="FFFFFF"/>
              </w:rPr>
              <w:t>Moody’s</w:t>
            </w:r>
            <w:proofErr w:type="spellEnd"/>
            <w:r w:rsidRPr="001A30CB">
              <w:rPr>
                <w:rFonts w:ascii="Arial" w:hAnsi="Arial" w:cs="Arial"/>
                <w:color w:val="000000"/>
                <w:kern w:val="2"/>
                <w:sz w:val="22"/>
                <w:szCs w:val="22"/>
                <w:shd w:val="clear" w:color="auto" w:fill="FFFFFF"/>
              </w:rPr>
              <w:t xml:space="preserve"> – „A3“ arba lygiavertį; reitingą turi atitikti bankas arba draudimo bendrovė, kuri išdavė užtikrinimą, arba bendrovių grupė, kuriai jie priklauso; arba (c) pervestas į UAB „Kauno vandenys“ (įmonės kodas 132751369) sąskaitą Nr. LT447044060003089823 AB SEB banke. </w:t>
            </w:r>
          </w:p>
          <w:p w14:paraId="0CCEBB37"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8.2.4. Sutarties įvykdymo užtikrinimas turi būti surašytas lietuvių arba anglų kalba (ir išverstas į lietuvių kalbą); </w:t>
            </w:r>
          </w:p>
          <w:p w14:paraId="71F0DEA8"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8.2.5. Sutarties įvykdymo užtikrinimas įsigalioja banko garantijos arba draudimo bendrovės laidavimo rašto teikiamo užtikrinimo išdavimo dieną arba jame nurodytą vėlesnę dieną, tačiau ne vėliau, kaip jo pateikimo Pirkėjui dieną ir galioja ne trumpiau negu 30 (trisdešimt) dienų po numatomos Sutarties galiojimo pabaigos dienos. Pratęsus Sutartį pratęsiamas ir Sutarties įvykdymo užtikrinimas. </w:t>
            </w:r>
          </w:p>
          <w:p w14:paraId="409ABD48"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8.2.6. Sutarties įvykdymo užtikrinimas pateikiamas ta pačia valiuta, kokia atliekami mokėjimai. Pirkėjo sutikimu gali būti pateikiami keli daliniai Sutarties įvykdymo užtikrinimai, kurių bendra suma yra ne</w:t>
            </w:r>
            <w:r>
              <w:rPr>
                <w:rFonts w:ascii="Arial" w:hAnsi="Arial" w:cs="Arial"/>
                <w:color w:val="000000"/>
                <w:kern w:val="2"/>
                <w:sz w:val="22"/>
                <w:szCs w:val="22"/>
                <w:shd w:val="clear" w:color="auto" w:fill="FFFFFF"/>
              </w:rPr>
              <w:t xml:space="preserve"> </w:t>
            </w:r>
            <w:r w:rsidRPr="001A30CB">
              <w:rPr>
                <w:rFonts w:ascii="Arial" w:hAnsi="Arial" w:cs="Arial"/>
                <w:color w:val="000000"/>
                <w:kern w:val="2"/>
                <w:sz w:val="22"/>
                <w:szCs w:val="22"/>
                <w:shd w:val="clear" w:color="auto" w:fill="FFFFFF"/>
              </w:rPr>
              <w:t xml:space="preserve">mažesnė, nei reikalaujama. Tiekėjo sutartinių įsipareigojimų neįvykdymo atveju Tiekėjas turi teisę nurodyti Pirkėjui, pagal kurį dalinį Sutarties įvykdymo užtikrinimą Pirkėjas turėtų pateikti reikalavimą pirmiausiai, bet tai neriboja Pirkėjo teisės pateikti reikalavimus pagal kitus dalinius Sutarties įvykdymo </w:t>
            </w:r>
            <w:proofErr w:type="spellStart"/>
            <w:r w:rsidRPr="001A30CB">
              <w:rPr>
                <w:rFonts w:ascii="Arial" w:hAnsi="Arial" w:cs="Arial"/>
                <w:color w:val="000000"/>
                <w:kern w:val="2"/>
                <w:sz w:val="22"/>
                <w:szCs w:val="22"/>
                <w:shd w:val="clear" w:color="auto" w:fill="FFFFFF"/>
              </w:rPr>
              <w:t>užtikrinimus</w:t>
            </w:r>
            <w:proofErr w:type="spellEnd"/>
            <w:r w:rsidRPr="001A30CB">
              <w:rPr>
                <w:rFonts w:ascii="Arial" w:hAnsi="Arial" w:cs="Arial"/>
                <w:color w:val="000000"/>
                <w:kern w:val="2"/>
                <w:sz w:val="22"/>
                <w:szCs w:val="22"/>
                <w:shd w:val="clear" w:color="auto" w:fill="FFFFFF"/>
              </w:rPr>
              <w:t xml:space="preserve">. </w:t>
            </w:r>
          </w:p>
          <w:p w14:paraId="0B5C3C84"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8.2.7. Reikalaujama pagal Sutarties įvykdymo užtikrinimą suma turi būti išmokama ne vėliau nei per 10 (dešimt) darbo dienų po Pirkėjo mokėjimo reikalavimo pateikimo garantui arba draudikui. </w:t>
            </w:r>
          </w:p>
          <w:p w14:paraId="6C8A40C2"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8.2.8. Jeigu likus 30 dienų iki Sutarties įvykdymo užtikrinimo galiojimo pabaigos paaiškėja, kad Sutarties įvykdymo užtikrinime nurodytas jo galiojimo terminas yra trumpesnis nei reikalaujama, Tiekėjas privalo pratęsti Sutarties įvykdymo užtikrinimo galiojimą ir pateikti Pirkėjui tai patvirtinantį dokumentą ne vėliau negu likus 14 dienų iki Sutarties įvykdymo užtikrinimo galiojimo pabaigos; </w:t>
            </w:r>
          </w:p>
          <w:p w14:paraId="0EE34425"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lastRenderedPageBreak/>
              <w:t xml:space="preserve">8.2.9. Jeigu Pirkėjas laiku negauna Sutarties įvykdymo užtikrinimo pratęsimą patvirtinančio dokumento, Pirkėjas turi teisę pareikalauti sumokėti visą Sutarties įvykdymo užtikrinimo sumą, kad ją pasiliktų kaip Tiekėjo sutartinių įsipareigojimų įvykdymo užtikrinimą (užstatą) ir ja pasinaudotų, jeigu Tiekėjas tinkamai nevykdo savo sutartinių įsipareigojimų. Tuo tikslu Sutarties įvykdymo užtikrinime turi būti numatytas garanto arba draudiko besąlyginis įsipareigojimas sumokėti Pirkėjui jo mokėjimo reikalavime nurodytą sumą, jeigu likus 30 dienų iki Sutarties įvykdymo užtikrinimo galiojimo pabaigos nėra sudarytas Prekių perdavimo-priėmimo aktas, Tiekėjas nepratęsė Sutarties įvykdymo užtikrinimo galiojimo termino ir (arba) nepateikė Pirkėjui tą patvirtinančio dokumento likus 14 dienų iki Sutarties įvykdymo užtikrinimo galiojimo pabaigos; </w:t>
            </w:r>
          </w:p>
          <w:p w14:paraId="3FBA080C" w14:textId="77777777" w:rsidR="006B7948" w:rsidRDefault="006B7948" w:rsidP="003D18D4">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8.2.10. Sutarties įvykdymo užtikrinime turi būti numatytas garanto arba draudiko besąlyginis įsipareigojimas sumokėti Pirkėjui jo mokėjimo reikalavime nurodytą sumą tiek kompensuoti Pirkėjo jau patirtoms išlaidoms dėl Tiekėjo pažeidimų, tiek apmokėti realioms būsimoms Pirkėjo išlaidoms. </w:t>
            </w:r>
          </w:p>
          <w:p w14:paraId="031E7F44" w14:textId="5ED38E92" w:rsidR="006B7948" w:rsidRPr="007F2FCF" w:rsidRDefault="006B7948" w:rsidP="003D18D4">
            <w:pPr>
              <w:spacing w:before="120" w:after="120"/>
              <w:jc w:val="both"/>
              <w:rPr>
                <w:rFonts w:ascii="Arial" w:hAnsi="Arial" w:cs="Arial"/>
                <w:kern w:val="2"/>
                <w:sz w:val="22"/>
                <w:szCs w:val="22"/>
              </w:rPr>
            </w:pPr>
            <w:r w:rsidRPr="001A30CB">
              <w:rPr>
                <w:rFonts w:ascii="Arial" w:hAnsi="Arial" w:cs="Arial"/>
                <w:color w:val="000000"/>
                <w:kern w:val="2"/>
                <w:sz w:val="22"/>
                <w:szCs w:val="22"/>
                <w:shd w:val="clear" w:color="auto" w:fill="FFFFFF"/>
              </w:rPr>
              <w:t>8.2.11. Sutarties įvykdymo užtikrinimo suma gali būti mažinama tik garanto ar draudiko išmokėtomis sumomis.</w:t>
            </w:r>
          </w:p>
        </w:tc>
      </w:tr>
      <w:tr w:rsidR="006B7948" w:rsidRPr="007F2FCF" w14:paraId="3EE8B150" w14:textId="77777777">
        <w:trPr>
          <w:trHeight w:val="300"/>
        </w:trPr>
        <w:tc>
          <w:tcPr>
            <w:tcW w:w="9535" w:type="dxa"/>
            <w:gridSpan w:val="4"/>
          </w:tcPr>
          <w:p w14:paraId="11F6AA1C" w14:textId="77777777" w:rsidR="006B7948" w:rsidRPr="007F2FCF" w:rsidRDefault="006B7948" w:rsidP="003D18D4">
            <w:pPr>
              <w:spacing w:before="120" w:after="120"/>
              <w:ind w:firstLine="720"/>
              <w:jc w:val="center"/>
              <w:rPr>
                <w:rFonts w:ascii="Arial" w:hAnsi="Arial" w:cs="Arial"/>
                <w:b/>
                <w:bCs/>
                <w:kern w:val="2"/>
                <w:sz w:val="22"/>
                <w:szCs w:val="22"/>
              </w:rPr>
            </w:pPr>
            <w:r w:rsidRPr="007F2FCF">
              <w:rPr>
                <w:rFonts w:ascii="Arial" w:hAnsi="Arial" w:cs="Arial"/>
                <w:b/>
                <w:bCs/>
                <w:kern w:val="2"/>
                <w:sz w:val="22"/>
                <w:szCs w:val="22"/>
              </w:rPr>
              <w:lastRenderedPageBreak/>
              <w:t>9. ŠALIŲ ATSAKOMYBĖ</w:t>
            </w:r>
            <w:r w:rsidRPr="007F2FCF">
              <w:rPr>
                <w:rFonts w:ascii="Arial" w:hAnsi="Arial" w:cs="Arial"/>
                <w:b/>
                <w:bCs/>
                <w:kern w:val="2"/>
                <w:sz w:val="22"/>
                <w:szCs w:val="22"/>
              </w:rPr>
              <w:tab/>
            </w:r>
          </w:p>
        </w:tc>
      </w:tr>
      <w:tr w:rsidR="006B7948" w:rsidRPr="007F2FCF" w14:paraId="7476CD9F" w14:textId="77777777">
        <w:trPr>
          <w:trHeight w:val="300"/>
        </w:trPr>
        <w:tc>
          <w:tcPr>
            <w:tcW w:w="2704" w:type="dxa"/>
            <w:gridSpan w:val="2"/>
          </w:tcPr>
          <w:p w14:paraId="7FE72C4A"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9.1. Pirkėjui taikomos netesybos už mokėjimų pagal Sutartį vėlavimą</w:t>
            </w:r>
          </w:p>
        </w:tc>
        <w:tc>
          <w:tcPr>
            <w:tcW w:w="6831" w:type="dxa"/>
            <w:gridSpan w:val="2"/>
          </w:tcPr>
          <w:p w14:paraId="46137B87" w14:textId="2232E517" w:rsidR="006B7948" w:rsidRPr="007F2FCF" w:rsidRDefault="006B7948" w:rsidP="003D18D4">
            <w:pPr>
              <w:spacing w:before="120" w:after="120"/>
              <w:jc w:val="both"/>
              <w:rPr>
                <w:rFonts w:ascii="Arial" w:hAnsi="Arial" w:cs="Arial"/>
                <w:color w:val="000000"/>
                <w:kern w:val="2"/>
                <w:sz w:val="22"/>
                <w:szCs w:val="22"/>
              </w:rPr>
            </w:pPr>
            <w:r w:rsidRPr="007F2FCF">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F2FCF">
              <w:rPr>
                <w:rFonts w:ascii="Arial" w:hAnsi="Arial" w:cs="Arial"/>
                <w:kern w:val="2"/>
                <w:sz w:val="22"/>
                <w:szCs w:val="22"/>
              </w:rPr>
              <w:t xml:space="preserve">Pirkėjui 0,1 (vienos dešimtosios) procento dydžio delspinigius nuo neapmokėtos sumos be PVM už kiekvieną </w:t>
            </w:r>
            <w:r w:rsidRPr="007F2FCF">
              <w:rPr>
                <w:rFonts w:ascii="Arial" w:hAnsi="Arial" w:cs="Arial"/>
                <w:color w:val="000000"/>
                <w:kern w:val="2"/>
                <w:sz w:val="22"/>
                <w:szCs w:val="22"/>
              </w:rPr>
              <w:t>vėlavimo dieną.</w:t>
            </w:r>
          </w:p>
        </w:tc>
      </w:tr>
      <w:tr w:rsidR="006B7948" w:rsidRPr="007F2FCF" w14:paraId="30B33F12" w14:textId="77777777">
        <w:trPr>
          <w:trHeight w:val="300"/>
        </w:trPr>
        <w:tc>
          <w:tcPr>
            <w:tcW w:w="2704" w:type="dxa"/>
            <w:gridSpan w:val="2"/>
          </w:tcPr>
          <w:p w14:paraId="0CBB35F7"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9.2. Tiekėjui taikomos netesybos</w:t>
            </w:r>
          </w:p>
        </w:tc>
        <w:tc>
          <w:tcPr>
            <w:tcW w:w="6831" w:type="dxa"/>
            <w:gridSpan w:val="2"/>
          </w:tcPr>
          <w:p w14:paraId="33B2C6F1" w14:textId="623DEE25" w:rsidR="006B7948" w:rsidRPr="007F2FCF" w:rsidRDefault="006B7948" w:rsidP="003D18D4">
            <w:pPr>
              <w:spacing w:before="120" w:after="120"/>
              <w:jc w:val="both"/>
              <w:rPr>
                <w:rFonts w:ascii="Arial" w:hAnsi="Arial" w:cs="Arial"/>
                <w:color w:val="000000"/>
                <w:kern w:val="2"/>
                <w:sz w:val="22"/>
                <w:szCs w:val="22"/>
              </w:rPr>
            </w:pPr>
            <w:r w:rsidRPr="007F2FCF">
              <w:rPr>
                <w:rFonts w:ascii="Arial" w:hAnsi="Arial" w:cs="Arial"/>
                <w:color w:val="000000"/>
                <w:kern w:val="2"/>
                <w:sz w:val="22"/>
                <w:szCs w:val="22"/>
              </w:rPr>
              <w:t xml:space="preserve">9.2.1. Jeigu Tiekėjas vėluoja </w:t>
            </w:r>
            <w:r w:rsidR="00A723D8">
              <w:rPr>
                <w:rFonts w:ascii="Arial" w:hAnsi="Arial" w:cs="Arial"/>
                <w:color w:val="000000"/>
                <w:kern w:val="2"/>
                <w:sz w:val="22"/>
                <w:szCs w:val="22"/>
              </w:rPr>
              <w:t>pristatyti Prekes ar atlikti Darbus</w:t>
            </w:r>
            <w:r w:rsidRPr="007F2FC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003D18D4" w:rsidRPr="003D18D4">
              <w:rPr>
                <w:rFonts w:ascii="Arial" w:hAnsi="Arial" w:cs="Arial"/>
                <w:b/>
                <w:bCs/>
                <w:color w:val="000000"/>
                <w:kern w:val="2"/>
                <w:sz w:val="22"/>
                <w:szCs w:val="22"/>
              </w:rPr>
              <w:t>1</w:t>
            </w:r>
            <w:r w:rsidRPr="007F2FCF">
              <w:rPr>
                <w:rFonts w:ascii="Arial" w:hAnsi="Arial" w:cs="Arial"/>
                <w:b/>
                <w:color w:val="000000"/>
                <w:kern w:val="2"/>
                <w:sz w:val="22"/>
                <w:szCs w:val="22"/>
              </w:rPr>
              <w:t>00,00 (</w:t>
            </w:r>
            <w:r w:rsidR="003D18D4">
              <w:rPr>
                <w:rFonts w:ascii="Arial" w:hAnsi="Arial" w:cs="Arial"/>
                <w:b/>
                <w:color w:val="000000"/>
                <w:kern w:val="2"/>
                <w:sz w:val="22"/>
                <w:szCs w:val="22"/>
              </w:rPr>
              <w:t>vieno šimto</w:t>
            </w:r>
            <w:r w:rsidRPr="007F2FCF">
              <w:rPr>
                <w:rFonts w:ascii="Arial" w:hAnsi="Arial" w:cs="Arial"/>
                <w:b/>
                <w:color w:val="000000"/>
                <w:kern w:val="2"/>
                <w:sz w:val="22"/>
                <w:szCs w:val="22"/>
              </w:rPr>
              <w:t>)</w:t>
            </w:r>
            <w:r w:rsidRPr="007F2FCF">
              <w:rPr>
                <w:rFonts w:ascii="Arial" w:hAnsi="Arial" w:cs="Arial"/>
                <w:color w:val="000000"/>
                <w:kern w:val="2"/>
                <w:sz w:val="22"/>
                <w:szCs w:val="22"/>
              </w:rPr>
              <w:t xml:space="preserve"> </w:t>
            </w:r>
            <w:proofErr w:type="spellStart"/>
            <w:r w:rsidRPr="007F2FCF">
              <w:rPr>
                <w:rFonts w:ascii="Arial" w:hAnsi="Arial" w:cs="Arial"/>
                <w:color w:val="000000"/>
                <w:kern w:val="2"/>
                <w:sz w:val="22"/>
                <w:szCs w:val="22"/>
              </w:rPr>
              <w:t>Eur</w:t>
            </w:r>
            <w:proofErr w:type="spellEnd"/>
            <w:r w:rsidRPr="007F2FCF">
              <w:rPr>
                <w:rFonts w:ascii="Arial" w:hAnsi="Arial" w:cs="Arial"/>
                <w:color w:val="000000"/>
                <w:kern w:val="2"/>
                <w:sz w:val="22"/>
                <w:szCs w:val="22"/>
              </w:rPr>
              <w:t xml:space="preserve"> dydžio baudą už kiekvieną uždelstą dieną nuo laiku neperduotų Prekių ar Prekių, turinčių trūkumų, kainos be PVM.</w:t>
            </w:r>
          </w:p>
          <w:p w14:paraId="7907862C" w14:textId="6C86DBF2" w:rsidR="006B7948" w:rsidRPr="007F2FCF" w:rsidRDefault="006B7948" w:rsidP="003D18D4">
            <w:pPr>
              <w:spacing w:before="120" w:after="120"/>
              <w:jc w:val="both"/>
              <w:rPr>
                <w:rFonts w:ascii="Arial" w:hAnsi="Arial" w:cs="Arial"/>
                <w:b/>
                <w:bCs/>
                <w:kern w:val="2"/>
                <w:sz w:val="22"/>
                <w:szCs w:val="22"/>
              </w:rPr>
            </w:pPr>
            <w:r w:rsidRPr="007F2FCF">
              <w:rPr>
                <w:rFonts w:ascii="Arial" w:hAnsi="Arial" w:cs="Arial"/>
                <w:color w:val="000000"/>
                <w:kern w:val="2"/>
                <w:sz w:val="22"/>
                <w:szCs w:val="22"/>
              </w:rPr>
              <w:t>9.2.2. Tiekėjas privalo sumokėti Pirkėjui netesybas per 30 (trisdešimt) dienų nuo Pirkėjo pareikalavimo.</w:t>
            </w:r>
          </w:p>
        </w:tc>
      </w:tr>
      <w:tr w:rsidR="006B7948" w:rsidRPr="007F2FCF" w14:paraId="6C7F8BB5" w14:textId="77777777">
        <w:trPr>
          <w:trHeight w:val="300"/>
        </w:trPr>
        <w:tc>
          <w:tcPr>
            <w:tcW w:w="2704" w:type="dxa"/>
            <w:gridSpan w:val="2"/>
          </w:tcPr>
          <w:p w14:paraId="67875D65"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9.3. Tiekėjui / Pirkėjui taikoma bauda nutraukus Sutartį dėl esminio Sutarties pažeidimo</w:t>
            </w:r>
          </w:p>
        </w:tc>
        <w:tc>
          <w:tcPr>
            <w:tcW w:w="6831" w:type="dxa"/>
            <w:gridSpan w:val="2"/>
          </w:tcPr>
          <w:p w14:paraId="2DEDC2CA" w14:textId="0F792E78" w:rsidR="006B7948" w:rsidRPr="007F2FCF" w:rsidRDefault="006B7948" w:rsidP="003D18D4">
            <w:pPr>
              <w:spacing w:before="120" w:after="120"/>
              <w:jc w:val="both"/>
              <w:rPr>
                <w:rFonts w:ascii="Arial" w:hAnsi="Arial" w:cs="Arial"/>
                <w:kern w:val="2"/>
                <w:sz w:val="22"/>
                <w:szCs w:val="22"/>
              </w:rPr>
            </w:pPr>
            <w:r w:rsidRPr="007F2FCF">
              <w:rPr>
                <w:rFonts w:ascii="Arial" w:hAnsi="Arial" w:cs="Arial"/>
                <w:kern w:val="2"/>
                <w:sz w:val="22"/>
                <w:szCs w:val="22"/>
              </w:rPr>
              <w:t>Nutraukus Sutartį dėl esmi</w:t>
            </w:r>
            <w:r>
              <w:rPr>
                <w:rFonts w:ascii="Arial" w:hAnsi="Arial" w:cs="Arial"/>
                <w:kern w:val="2"/>
                <w:sz w:val="22"/>
                <w:szCs w:val="22"/>
              </w:rPr>
              <w:t xml:space="preserve">nio Sutarties pažeidimo, mokama </w:t>
            </w:r>
            <w:r w:rsidRPr="007F2FCF">
              <w:rPr>
                <w:rFonts w:ascii="Arial" w:hAnsi="Arial" w:cs="Arial"/>
                <w:kern w:val="2"/>
                <w:sz w:val="22"/>
                <w:szCs w:val="22"/>
              </w:rPr>
              <w:t xml:space="preserve">5 000,00 (penkių tūkstančių) </w:t>
            </w:r>
            <w:proofErr w:type="spellStart"/>
            <w:r w:rsidRPr="007F2FCF">
              <w:rPr>
                <w:rFonts w:ascii="Arial" w:hAnsi="Arial" w:cs="Arial"/>
                <w:kern w:val="2"/>
                <w:sz w:val="22"/>
                <w:szCs w:val="22"/>
              </w:rPr>
              <w:t>Eur</w:t>
            </w:r>
            <w:proofErr w:type="spellEnd"/>
            <w:r w:rsidRPr="007F2FCF">
              <w:rPr>
                <w:rFonts w:ascii="Arial" w:hAnsi="Arial" w:cs="Arial"/>
                <w:kern w:val="2"/>
                <w:sz w:val="22"/>
                <w:szCs w:val="22"/>
              </w:rPr>
              <w:t xml:space="preserve"> dydžio bauda.</w:t>
            </w:r>
          </w:p>
          <w:p w14:paraId="187F7386" w14:textId="65B6B940" w:rsidR="006B7948" w:rsidRPr="007F2FCF" w:rsidRDefault="006B7948" w:rsidP="003D18D4">
            <w:pPr>
              <w:spacing w:before="120" w:after="120"/>
              <w:jc w:val="both"/>
              <w:rPr>
                <w:rFonts w:ascii="Arial" w:hAnsi="Arial" w:cs="Arial"/>
                <w:kern w:val="2"/>
                <w:sz w:val="22"/>
                <w:szCs w:val="22"/>
              </w:rPr>
            </w:pPr>
          </w:p>
        </w:tc>
      </w:tr>
      <w:tr w:rsidR="006B7948" w:rsidRPr="007F2FCF" w14:paraId="564B5C28" w14:textId="77777777">
        <w:trPr>
          <w:trHeight w:val="300"/>
        </w:trPr>
        <w:tc>
          <w:tcPr>
            <w:tcW w:w="2704" w:type="dxa"/>
            <w:gridSpan w:val="2"/>
          </w:tcPr>
          <w:p w14:paraId="741F8926"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 xml:space="preserve">9.4. Tiekėjui taikoma bauda dėl esamų </w:t>
            </w:r>
            <w:r w:rsidRPr="007F2FCF">
              <w:rPr>
                <w:rFonts w:ascii="Arial" w:hAnsi="Arial" w:cs="Arial"/>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6B7948" w:rsidRPr="007F2FCF" w:rsidRDefault="006B7948" w:rsidP="003D18D4">
            <w:pPr>
              <w:spacing w:before="120" w:after="120"/>
              <w:rPr>
                <w:rFonts w:ascii="Arial" w:hAnsi="Arial" w:cs="Arial"/>
                <w:color w:val="000000"/>
                <w:kern w:val="2"/>
                <w:sz w:val="22"/>
                <w:szCs w:val="22"/>
              </w:rPr>
            </w:pPr>
            <w:r w:rsidRPr="007F2FCF">
              <w:rPr>
                <w:rFonts w:ascii="Arial" w:hAnsi="Arial" w:cs="Arial"/>
                <w:color w:val="000000"/>
                <w:kern w:val="2"/>
                <w:sz w:val="22"/>
                <w:szCs w:val="22"/>
              </w:rPr>
              <w:lastRenderedPageBreak/>
              <w:t>Netaikoma</w:t>
            </w:r>
          </w:p>
          <w:p w14:paraId="62C3DE21" w14:textId="77777777" w:rsidR="006B7948" w:rsidRPr="007F2FCF" w:rsidRDefault="006B7948" w:rsidP="003D18D4">
            <w:pPr>
              <w:spacing w:before="120" w:after="120"/>
              <w:rPr>
                <w:rFonts w:ascii="Arial" w:hAnsi="Arial" w:cs="Arial"/>
                <w:kern w:val="2"/>
                <w:sz w:val="22"/>
                <w:szCs w:val="22"/>
              </w:rPr>
            </w:pPr>
          </w:p>
          <w:p w14:paraId="26B058CC" w14:textId="77777777" w:rsidR="006B7948" w:rsidRPr="007F2FCF" w:rsidRDefault="006B7948" w:rsidP="003D18D4">
            <w:pPr>
              <w:spacing w:before="120" w:after="120"/>
              <w:rPr>
                <w:rFonts w:ascii="Arial" w:hAnsi="Arial" w:cs="Arial"/>
                <w:kern w:val="2"/>
                <w:sz w:val="22"/>
                <w:szCs w:val="22"/>
              </w:rPr>
            </w:pPr>
          </w:p>
        </w:tc>
      </w:tr>
      <w:tr w:rsidR="006B7948" w:rsidRPr="007F2FCF" w14:paraId="135FBF19" w14:textId="77777777">
        <w:trPr>
          <w:trHeight w:val="300"/>
        </w:trPr>
        <w:tc>
          <w:tcPr>
            <w:tcW w:w="2704" w:type="dxa"/>
            <w:gridSpan w:val="2"/>
          </w:tcPr>
          <w:p w14:paraId="241B4067"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lastRenderedPageBreak/>
              <w:t>9.5. Tiekėjui taikomos baudos dėl aplinkosauginių ir (arba) socialinių kriterijų nesilaikymo</w:t>
            </w:r>
          </w:p>
        </w:tc>
        <w:tc>
          <w:tcPr>
            <w:tcW w:w="6831" w:type="dxa"/>
            <w:gridSpan w:val="2"/>
          </w:tcPr>
          <w:p w14:paraId="67A81BAF" w14:textId="59003AEE" w:rsidR="006B7948" w:rsidRPr="007F2FCF" w:rsidRDefault="006B7948" w:rsidP="003D18D4">
            <w:pPr>
              <w:spacing w:before="120" w:after="120"/>
              <w:rPr>
                <w:rFonts w:ascii="Arial" w:hAnsi="Arial" w:cs="Arial"/>
                <w:kern w:val="2"/>
                <w:sz w:val="22"/>
                <w:szCs w:val="22"/>
              </w:rPr>
            </w:pPr>
            <w:r w:rsidRPr="007F2FCF">
              <w:rPr>
                <w:rFonts w:ascii="Arial" w:hAnsi="Arial" w:cs="Arial"/>
                <w:kern w:val="2"/>
                <w:sz w:val="22"/>
                <w:szCs w:val="22"/>
              </w:rPr>
              <w:t xml:space="preserve">50,00 (penkiasdešimties) </w:t>
            </w:r>
            <w:proofErr w:type="spellStart"/>
            <w:r w:rsidRPr="007F2FCF">
              <w:rPr>
                <w:rFonts w:ascii="Arial" w:hAnsi="Arial" w:cs="Arial"/>
                <w:kern w:val="2"/>
                <w:sz w:val="22"/>
                <w:szCs w:val="22"/>
              </w:rPr>
              <w:t>Eur</w:t>
            </w:r>
            <w:proofErr w:type="spellEnd"/>
            <w:r w:rsidRPr="007F2FCF">
              <w:rPr>
                <w:rFonts w:ascii="Arial" w:hAnsi="Arial" w:cs="Arial"/>
                <w:kern w:val="2"/>
                <w:sz w:val="22"/>
                <w:szCs w:val="22"/>
              </w:rPr>
              <w:t xml:space="preserve"> bauda </w:t>
            </w:r>
          </w:p>
          <w:p w14:paraId="08E9FB70" w14:textId="2EC6A96B" w:rsidR="006B7948" w:rsidRPr="007F2FCF" w:rsidRDefault="006B7948" w:rsidP="003D18D4">
            <w:pPr>
              <w:spacing w:before="120" w:after="120"/>
              <w:rPr>
                <w:rFonts w:ascii="Arial" w:hAnsi="Arial" w:cs="Arial"/>
                <w:color w:val="4472C4"/>
                <w:kern w:val="2"/>
                <w:sz w:val="22"/>
                <w:szCs w:val="22"/>
              </w:rPr>
            </w:pPr>
          </w:p>
        </w:tc>
      </w:tr>
      <w:tr w:rsidR="006B7948" w:rsidRPr="007F2FCF" w14:paraId="410DF044" w14:textId="77777777">
        <w:trPr>
          <w:trHeight w:val="300"/>
        </w:trPr>
        <w:tc>
          <w:tcPr>
            <w:tcW w:w="2704" w:type="dxa"/>
            <w:gridSpan w:val="2"/>
          </w:tcPr>
          <w:p w14:paraId="5B32D987"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9.6. Tiekėjui / Pirkėjui taikoma bauda dėl konfidencialumo reikalavimų nesilaikymo</w:t>
            </w:r>
          </w:p>
        </w:tc>
        <w:tc>
          <w:tcPr>
            <w:tcW w:w="6831" w:type="dxa"/>
            <w:gridSpan w:val="2"/>
          </w:tcPr>
          <w:p w14:paraId="48CFF9C4" w14:textId="77777777" w:rsidR="006B7948" w:rsidRPr="007F2FCF" w:rsidRDefault="006B7948"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6DADB95B" w14:textId="77777777" w:rsidR="006B7948" w:rsidRPr="007F2FCF" w:rsidRDefault="006B7948" w:rsidP="003D18D4">
            <w:pPr>
              <w:spacing w:before="120" w:after="120"/>
              <w:rPr>
                <w:rFonts w:ascii="Arial" w:hAnsi="Arial" w:cs="Arial"/>
                <w:color w:val="4472C4"/>
                <w:kern w:val="2"/>
                <w:sz w:val="22"/>
                <w:szCs w:val="22"/>
              </w:rPr>
            </w:pPr>
          </w:p>
          <w:p w14:paraId="322B454A" w14:textId="0BDE9B37" w:rsidR="006B7948" w:rsidRPr="007F2FCF" w:rsidRDefault="006B7948" w:rsidP="003D18D4">
            <w:pPr>
              <w:spacing w:before="120" w:after="120"/>
              <w:rPr>
                <w:rFonts w:ascii="Arial" w:hAnsi="Arial" w:cs="Arial"/>
                <w:color w:val="4472C4"/>
                <w:kern w:val="2"/>
                <w:sz w:val="22"/>
                <w:szCs w:val="22"/>
              </w:rPr>
            </w:pPr>
          </w:p>
        </w:tc>
      </w:tr>
      <w:tr w:rsidR="006B7948" w:rsidRPr="007F2FCF" w14:paraId="2EDA0580" w14:textId="77777777">
        <w:trPr>
          <w:trHeight w:val="300"/>
        </w:trPr>
        <w:tc>
          <w:tcPr>
            <w:tcW w:w="2704" w:type="dxa"/>
            <w:gridSpan w:val="2"/>
          </w:tcPr>
          <w:p w14:paraId="4EC72603"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 xml:space="preserve">9.7. Tiekėjui taikomos netesybos dėl pirkimo dokumentuose nustatytų kokybinių kriterijų </w:t>
            </w:r>
            <w:proofErr w:type="spellStart"/>
            <w:r w:rsidRPr="007F2FCF">
              <w:rPr>
                <w:rFonts w:ascii="Arial" w:hAnsi="Arial" w:cs="Arial"/>
                <w:b/>
                <w:bCs/>
                <w:kern w:val="2"/>
                <w:sz w:val="22"/>
                <w:szCs w:val="22"/>
              </w:rPr>
              <w:t>nepasiekimo</w:t>
            </w:r>
            <w:proofErr w:type="spellEnd"/>
            <w:r w:rsidRPr="007F2FCF">
              <w:rPr>
                <w:rFonts w:ascii="Arial" w:hAnsi="Arial" w:cs="Arial"/>
                <w:b/>
                <w:bCs/>
                <w:kern w:val="2"/>
                <w:sz w:val="22"/>
                <w:szCs w:val="22"/>
              </w:rPr>
              <w:t xml:space="preserve"> Sutarties vykdymo metu</w:t>
            </w:r>
          </w:p>
        </w:tc>
        <w:tc>
          <w:tcPr>
            <w:tcW w:w="6831" w:type="dxa"/>
            <w:gridSpan w:val="2"/>
          </w:tcPr>
          <w:p w14:paraId="33028A60" w14:textId="77777777" w:rsidR="006B7948" w:rsidRPr="001A5F06" w:rsidRDefault="006B7948" w:rsidP="003D18D4">
            <w:pPr>
              <w:spacing w:before="120" w:after="120"/>
              <w:jc w:val="both"/>
              <w:rPr>
                <w:rFonts w:ascii="Arial" w:hAnsi="Arial" w:cs="Arial"/>
                <w:kern w:val="2"/>
                <w:sz w:val="22"/>
                <w:szCs w:val="22"/>
              </w:rPr>
            </w:pPr>
            <w:r w:rsidRPr="001A5F06">
              <w:rPr>
                <w:rFonts w:ascii="Arial" w:hAnsi="Arial" w:cs="Arial"/>
                <w:kern w:val="2"/>
                <w:sz w:val="22"/>
                <w:szCs w:val="22"/>
              </w:rPr>
              <w:t>Jei Tiekėjas Sutarties vykdymo metu neužtikrina savo Pasiūlyme (Sutarties priedas Nr. 2 „Pasiūlymas“) nurodytų ekonominio naudingumo vertinimo kriterijų įgyvendinimo, išskyrus Prekės pristatymo termino, Pirkėjas turi teisę be oficialaus įspėjimo ir nesumažindamas kitų savo teisių gynimo būdų Tiekėjui taikyti baudą už kiekvieno kriterijaus neįgyvendinimą. Bauda apskaičiuojama pagal formulę:</w:t>
            </w:r>
          </w:p>
          <w:p w14:paraId="32D19F53" w14:textId="03834684" w:rsidR="006B7948" w:rsidRPr="007F2FCF" w:rsidRDefault="006B7948" w:rsidP="003D18D4">
            <w:pPr>
              <w:spacing w:before="120" w:after="120"/>
              <w:jc w:val="both"/>
              <w:rPr>
                <w:rFonts w:ascii="Arial" w:hAnsi="Arial" w:cs="Arial"/>
                <w:color w:val="4472C4"/>
                <w:kern w:val="2"/>
                <w:sz w:val="22"/>
                <w:szCs w:val="22"/>
              </w:rPr>
            </w:pPr>
            <w:r w:rsidRPr="001A5F06">
              <w:rPr>
                <w:rFonts w:ascii="Arial" w:hAnsi="Arial" w:cs="Arial"/>
                <w:kern w:val="2"/>
                <w:sz w:val="22"/>
                <w:szCs w:val="22"/>
              </w:rPr>
              <w:t xml:space="preserve">Baudos dydis </w:t>
            </w:r>
            <w:proofErr w:type="spellStart"/>
            <w:r w:rsidRPr="001A5F06">
              <w:rPr>
                <w:rFonts w:ascii="Arial" w:hAnsi="Arial" w:cs="Arial"/>
                <w:kern w:val="2"/>
                <w:sz w:val="22"/>
                <w:szCs w:val="22"/>
              </w:rPr>
              <w:t>Eur</w:t>
            </w:r>
            <w:proofErr w:type="spellEnd"/>
            <w:r w:rsidRPr="001A5F06">
              <w:rPr>
                <w:rFonts w:ascii="Arial" w:hAnsi="Arial" w:cs="Arial"/>
                <w:kern w:val="2"/>
                <w:sz w:val="22"/>
                <w:szCs w:val="22"/>
              </w:rPr>
              <w:t xml:space="preserve"> = Tiekėjo pasiūlymo vertė (be PVM) / Tiekėjui skirtų naudingumo balų suma * Tiekėjui skirtų ekonominio naudingumo balų už neįgyvendintą kriterijų skaičius.</w:t>
            </w:r>
          </w:p>
        </w:tc>
      </w:tr>
      <w:tr w:rsidR="006B7948" w:rsidRPr="007F2FCF" w14:paraId="5D59CB2B" w14:textId="77777777">
        <w:trPr>
          <w:trHeight w:val="300"/>
        </w:trPr>
        <w:tc>
          <w:tcPr>
            <w:tcW w:w="2704" w:type="dxa"/>
            <w:gridSpan w:val="2"/>
          </w:tcPr>
          <w:p w14:paraId="7D11CAE0"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9.8. Tiekėjui taikomos netesybos dėl Sutarties įvykdymo užtikrinimo nepratęsimo</w:t>
            </w:r>
          </w:p>
        </w:tc>
        <w:tc>
          <w:tcPr>
            <w:tcW w:w="6831" w:type="dxa"/>
            <w:gridSpan w:val="2"/>
          </w:tcPr>
          <w:p w14:paraId="2EA0E93D" w14:textId="77777777" w:rsidR="006B7948" w:rsidRPr="007F2FCF" w:rsidRDefault="006B7948"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6E20985B" w14:textId="77777777" w:rsidR="006B7948" w:rsidRPr="007F2FCF" w:rsidRDefault="006B7948" w:rsidP="003D18D4">
            <w:pPr>
              <w:spacing w:before="120" w:after="120"/>
              <w:rPr>
                <w:rFonts w:ascii="Arial" w:hAnsi="Arial" w:cs="Arial"/>
                <w:color w:val="4472C4"/>
                <w:kern w:val="2"/>
                <w:sz w:val="22"/>
                <w:szCs w:val="22"/>
              </w:rPr>
            </w:pPr>
          </w:p>
          <w:p w14:paraId="00D3EDE3" w14:textId="5E0C816D" w:rsidR="006B7948" w:rsidRPr="007F2FCF" w:rsidRDefault="006B7948" w:rsidP="003D18D4">
            <w:pPr>
              <w:spacing w:before="120" w:after="120"/>
              <w:rPr>
                <w:rFonts w:ascii="Arial" w:hAnsi="Arial" w:cs="Arial"/>
                <w:color w:val="4472C4"/>
                <w:kern w:val="2"/>
                <w:sz w:val="22"/>
                <w:szCs w:val="22"/>
              </w:rPr>
            </w:pPr>
          </w:p>
        </w:tc>
      </w:tr>
      <w:tr w:rsidR="006B7948" w:rsidRPr="007F2FCF" w14:paraId="5A9144E8" w14:textId="77777777">
        <w:trPr>
          <w:trHeight w:val="300"/>
        </w:trPr>
        <w:tc>
          <w:tcPr>
            <w:tcW w:w="2704" w:type="dxa"/>
            <w:gridSpan w:val="2"/>
          </w:tcPr>
          <w:p w14:paraId="58D4292E" w14:textId="77777777" w:rsidR="006B7948" w:rsidRPr="007F2FCF" w:rsidRDefault="006B7948" w:rsidP="003D18D4">
            <w:pPr>
              <w:spacing w:before="120" w:after="120"/>
              <w:rPr>
                <w:rFonts w:ascii="Arial" w:hAnsi="Arial" w:cs="Arial"/>
                <w:b/>
                <w:bCs/>
                <w:kern w:val="2"/>
                <w:sz w:val="22"/>
                <w:szCs w:val="22"/>
                <w:lang w:val="en-US"/>
              </w:rPr>
            </w:pPr>
            <w:r w:rsidRPr="007F2FCF">
              <w:rPr>
                <w:rFonts w:ascii="Arial" w:hAnsi="Arial" w:cs="Arial"/>
                <w:b/>
                <w:bCs/>
                <w:kern w:val="2"/>
                <w:sz w:val="22"/>
                <w:szCs w:val="22"/>
                <w:lang w:val="en-US"/>
              </w:rPr>
              <w:t xml:space="preserve">9.9. </w:t>
            </w:r>
            <w:r w:rsidRPr="007F2FCF">
              <w:rPr>
                <w:rFonts w:ascii="Arial" w:hAnsi="Arial" w:cs="Arial"/>
                <w:b/>
                <w:bCs/>
                <w:kern w:val="2"/>
                <w:sz w:val="22"/>
                <w:szCs w:val="22"/>
              </w:rPr>
              <w:t>Kitos netesybos</w:t>
            </w:r>
          </w:p>
        </w:tc>
        <w:tc>
          <w:tcPr>
            <w:tcW w:w="6831" w:type="dxa"/>
            <w:gridSpan w:val="2"/>
          </w:tcPr>
          <w:p w14:paraId="5E3CB8FA" w14:textId="4CB79651" w:rsidR="006B7948" w:rsidRPr="007F2FCF" w:rsidRDefault="006B7948" w:rsidP="003D18D4">
            <w:pPr>
              <w:spacing w:before="120" w:after="120"/>
              <w:rPr>
                <w:rFonts w:ascii="Arial" w:hAnsi="Arial" w:cs="Arial"/>
                <w:kern w:val="2"/>
                <w:sz w:val="22"/>
                <w:szCs w:val="22"/>
              </w:rPr>
            </w:pPr>
            <w:r w:rsidRPr="007F2FCF">
              <w:rPr>
                <w:rFonts w:ascii="Arial" w:hAnsi="Arial" w:cs="Arial"/>
                <w:kern w:val="2"/>
                <w:sz w:val="22"/>
                <w:szCs w:val="22"/>
              </w:rPr>
              <w:t>Netaikoma</w:t>
            </w:r>
          </w:p>
        </w:tc>
      </w:tr>
      <w:tr w:rsidR="006B7948" w:rsidRPr="007F2FCF" w14:paraId="259B2F59" w14:textId="77777777">
        <w:trPr>
          <w:trHeight w:val="300"/>
        </w:trPr>
        <w:tc>
          <w:tcPr>
            <w:tcW w:w="9535" w:type="dxa"/>
            <w:gridSpan w:val="4"/>
          </w:tcPr>
          <w:p w14:paraId="120D5C50" w14:textId="77777777" w:rsidR="006B7948" w:rsidRPr="007F2FCF"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10. SUTARTIES GALIOJIMAS IR KEITIMAS</w:t>
            </w:r>
          </w:p>
        </w:tc>
      </w:tr>
      <w:tr w:rsidR="006B7948" w:rsidRPr="007F2FCF" w14:paraId="4F6C640F" w14:textId="77777777">
        <w:trPr>
          <w:trHeight w:val="300"/>
        </w:trPr>
        <w:tc>
          <w:tcPr>
            <w:tcW w:w="2704" w:type="dxa"/>
            <w:gridSpan w:val="2"/>
          </w:tcPr>
          <w:p w14:paraId="4D742B58"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10.1. Sutarties sudarymas ir įsigaliojimas</w:t>
            </w:r>
          </w:p>
        </w:tc>
        <w:tc>
          <w:tcPr>
            <w:tcW w:w="6831" w:type="dxa"/>
            <w:gridSpan w:val="2"/>
          </w:tcPr>
          <w:p w14:paraId="0760B216" w14:textId="77777777" w:rsidR="006B7948" w:rsidRPr="007F2FCF" w:rsidRDefault="006B7948" w:rsidP="003D18D4">
            <w:pPr>
              <w:spacing w:before="120" w:after="120"/>
              <w:jc w:val="both"/>
              <w:rPr>
                <w:rFonts w:ascii="Arial" w:hAnsi="Arial" w:cs="Arial"/>
                <w:kern w:val="2"/>
                <w:sz w:val="22"/>
                <w:szCs w:val="22"/>
              </w:rPr>
            </w:pPr>
            <w:r w:rsidRPr="007F2FCF">
              <w:rPr>
                <w:rFonts w:ascii="Arial" w:hAnsi="Arial" w:cs="Arial"/>
                <w:kern w:val="2"/>
                <w:sz w:val="22"/>
                <w:szCs w:val="22"/>
              </w:rPr>
              <w:t xml:space="preserve">Ši Sutartis laikoma sudaryta ir įsigalioja nuo Sutarties pasirašymo dienos (antrosios Šalies pasirašymo dieną). </w:t>
            </w:r>
          </w:p>
          <w:p w14:paraId="2B4547E7" w14:textId="6E7E7F3E" w:rsidR="001A366B" w:rsidRPr="00387BB4" w:rsidRDefault="006B7948" w:rsidP="003D18D4">
            <w:pPr>
              <w:spacing w:before="120" w:after="120"/>
              <w:jc w:val="both"/>
              <w:rPr>
                <w:rFonts w:ascii="Arial" w:hAnsi="Arial" w:cs="Arial"/>
                <w:b/>
                <w:kern w:val="2"/>
                <w:sz w:val="22"/>
                <w:szCs w:val="22"/>
              </w:rPr>
            </w:pPr>
            <w:r w:rsidRPr="007F2FCF">
              <w:rPr>
                <w:rFonts w:ascii="Arial" w:hAnsi="Arial" w:cs="Arial"/>
                <w:kern w:val="2"/>
                <w:sz w:val="22"/>
                <w:szCs w:val="22"/>
              </w:rPr>
              <w:t xml:space="preserve">Sutartis galioja iki visiško prievolių įvykdymo (kol bus išnaudota Pradinės Sutarties vertė, bet jos terminas negali būti ilgesnis kaip </w:t>
            </w:r>
            <w:r w:rsidR="00B36E50">
              <w:rPr>
                <w:rFonts w:ascii="Arial" w:hAnsi="Arial" w:cs="Arial"/>
                <w:b/>
                <w:kern w:val="2"/>
                <w:sz w:val="22"/>
                <w:szCs w:val="22"/>
              </w:rPr>
              <w:t>8</w:t>
            </w:r>
            <w:r w:rsidRPr="007F2FCF">
              <w:rPr>
                <w:rFonts w:ascii="Arial" w:hAnsi="Arial" w:cs="Arial"/>
                <w:kern w:val="2"/>
                <w:sz w:val="22"/>
                <w:szCs w:val="22"/>
              </w:rPr>
              <w:t xml:space="preserve"> </w:t>
            </w:r>
            <w:r w:rsidRPr="007F2FCF">
              <w:rPr>
                <w:rFonts w:ascii="Arial" w:hAnsi="Arial" w:cs="Arial"/>
                <w:b/>
                <w:kern w:val="2"/>
                <w:sz w:val="22"/>
                <w:szCs w:val="22"/>
              </w:rPr>
              <w:t>(</w:t>
            </w:r>
            <w:r w:rsidR="00B36E50">
              <w:rPr>
                <w:rFonts w:ascii="Arial" w:hAnsi="Arial" w:cs="Arial"/>
                <w:b/>
                <w:kern w:val="2"/>
                <w:sz w:val="22"/>
                <w:szCs w:val="22"/>
              </w:rPr>
              <w:t>aštuon</w:t>
            </w:r>
            <w:r w:rsidRPr="007F2FCF">
              <w:rPr>
                <w:rFonts w:ascii="Arial" w:hAnsi="Arial" w:cs="Arial"/>
                <w:b/>
                <w:kern w:val="2"/>
                <w:sz w:val="22"/>
                <w:szCs w:val="22"/>
              </w:rPr>
              <w:t>i) mėnesiai</w:t>
            </w:r>
            <w:r w:rsidR="001A366B">
              <w:rPr>
                <w:rFonts w:ascii="Arial" w:hAnsi="Arial" w:cs="Arial"/>
                <w:b/>
                <w:kern w:val="2"/>
                <w:sz w:val="22"/>
                <w:szCs w:val="22"/>
              </w:rPr>
              <w:t xml:space="preserve">, </w:t>
            </w:r>
            <w:r w:rsidR="001A366B" w:rsidRPr="00387BB4">
              <w:rPr>
                <w:rFonts w:ascii="Arial" w:hAnsi="Arial" w:cs="Arial"/>
                <w:b/>
                <w:kern w:val="2"/>
                <w:sz w:val="22"/>
                <w:szCs w:val="22"/>
              </w:rPr>
              <w:t>kuris apima:</w:t>
            </w:r>
          </w:p>
          <w:p w14:paraId="1BE42889" w14:textId="3FA7EC2E" w:rsidR="001A366B" w:rsidRPr="00387BB4" w:rsidRDefault="001A366B" w:rsidP="003D18D4">
            <w:pPr>
              <w:spacing w:before="120" w:after="120"/>
              <w:jc w:val="both"/>
              <w:rPr>
                <w:rFonts w:ascii="Arial" w:hAnsi="Arial" w:cs="Arial"/>
                <w:kern w:val="2"/>
                <w:sz w:val="22"/>
                <w:szCs w:val="22"/>
              </w:rPr>
            </w:pPr>
            <w:r w:rsidRPr="00387BB4">
              <w:rPr>
                <w:rFonts w:ascii="Arial" w:hAnsi="Arial" w:cs="Arial"/>
                <w:kern w:val="2"/>
                <w:sz w:val="22"/>
                <w:szCs w:val="22"/>
              </w:rPr>
              <w:lastRenderedPageBreak/>
              <w:t xml:space="preserve">a. Techninėje specifikacijoje (TS) numatytų Prekių pristatymą ir Darbų atlikimą – </w:t>
            </w:r>
            <w:r w:rsidR="00B36E50">
              <w:rPr>
                <w:rFonts w:ascii="Arial" w:hAnsi="Arial" w:cs="Arial"/>
                <w:kern w:val="2"/>
                <w:sz w:val="22"/>
                <w:szCs w:val="22"/>
              </w:rPr>
              <w:t>6</w:t>
            </w:r>
            <w:r w:rsidRPr="00387BB4">
              <w:rPr>
                <w:rFonts w:ascii="Arial" w:hAnsi="Arial" w:cs="Arial"/>
                <w:kern w:val="2"/>
                <w:sz w:val="22"/>
                <w:szCs w:val="22"/>
              </w:rPr>
              <w:t xml:space="preserve"> (</w:t>
            </w:r>
            <w:r w:rsidR="00B36E50">
              <w:rPr>
                <w:rFonts w:ascii="Arial" w:hAnsi="Arial" w:cs="Arial"/>
                <w:kern w:val="2"/>
                <w:sz w:val="22"/>
                <w:szCs w:val="22"/>
              </w:rPr>
              <w:t>šeši</w:t>
            </w:r>
            <w:r w:rsidRPr="00387BB4">
              <w:rPr>
                <w:rFonts w:ascii="Arial" w:hAnsi="Arial" w:cs="Arial"/>
                <w:kern w:val="2"/>
                <w:sz w:val="22"/>
                <w:szCs w:val="22"/>
              </w:rPr>
              <w:t xml:space="preserve">) mėn. </w:t>
            </w:r>
          </w:p>
          <w:p w14:paraId="1AF3CB6A" w14:textId="77777777" w:rsidR="001A366B" w:rsidRPr="00387BB4" w:rsidRDefault="001A366B" w:rsidP="003D18D4">
            <w:pPr>
              <w:spacing w:before="120" w:after="120"/>
              <w:jc w:val="both"/>
              <w:rPr>
                <w:rFonts w:ascii="Arial" w:hAnsi="Arial" w:cs="Arial"/>
                <w:kern w:val="2"/>
                <w:sz w:val="22"/>
                <w:szCs w:val="22"/>
              </w:rPr>
            </w:pPr>
            <w:r w:rsidRPr="00387BB4">
              <w:rPr>
                <w:rFonts w:ascii="Arial" w:hAnsi="Arial" w:cs="Arial"/>
                <w:kern w:val="2"/>
                <w:sz w:val="22"/>
                <w:szCs w:val="22"/>
              </w:rPr>
              <w:t xml:space="preserve">b. Sutarties pratęsimą – 1 (vienas) mėnesis (pagal sutarties spec. sąlygų 4.2. p.) </w:t>
            </w:r>
          </w:p>
          <w:p w14:paraId="792D06D7" w14:textId="15CF6B77" w:rsidR="006B7948" w:rsidRPr="007F2FCF" w:rsidRDefault="001A366B" w:rsidP="003D18D4">
            <w:pPr>
              <w:spacing w:before="120" w:after="120"/>
              <w:jc w:val="both"/>
              <w:rPr>
                <w:rFonts w:ascii="Arial" w:hAnsi="Arial" w:cs="Arial"/>
                <w:kern w:val="2"/>
                <w:sz w:val="22"/>
                <w:szCs w:val="22"/>
              </w:rPr>
            </w:pPr>
            <w:r w:rsidRPr="00387BB4">
              <w:rPr>
                <w:rFonts w:ascii="Arial" w:hAnsi="Arial" w:cs="Arial"/>
                <w:kern w:val="2"/>
                <w:sz w:val="22"/>
                <w:szCs w:val="22"/>
              </w:rPr>
              <w:t>c. Atsiskaitymo terminą – 1 (vienas) mėnuo.</w:t>
            </w:r>
          </w:p>
        </w:tc>
      </w:tr>
      <w:tr w:rsidR="006B7948" w:rsidRPr="007F2FCF" w14:paraId="3AC5F97E" w14:textId="77777777">
        <w:trPr>
          <w:trHeight w:val="300"/>
        </w:trPr>
        <w:tc>
          <w:tcPr>
            <w:tcW w:w="2704" w:type="dxa"/>
            <w:gridSpan w:val="2"/>
          </w:tcPr>
          <w:p w14:paraId="0C477A54"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lastRenderedPageBreak/>
              <w:t>10.2. Sutarties galiojimo termino pratęsimas</w:t>
            </w:r>
          </w:p>
        </w:tc>
        <w:tc>
          <w:tcPr>
            <w:tcW w:w="6831" w:type="dxa"/>
            <w:gridSpan w:val="2"/>
          </w:tcPr>
          <w:p w14:paraId="2D2CAB0E" w14:textId="77777777" w:rsidR="006B7948" w:rsidRPr="007F2FCF" w:rsidRDefault="006B7948" w:rsidP="003D18D4">
            <w:pPr>
              <w:spacing w:before="120" w:after="120"/>
              <w:rPr>
                <w:rFonts w:ascii="Arial" w:hAnsi="Arial" w:cs="Arial"/>
                <w:kern w:val="2"/>
                <w:sz w:val="22"/>
                <w:szCs w:val="22"/>
              </w:rPr>
            </w:pPr>
            <w:r w:rsidRPr="007F2FCF">
              <w:rPr>
                <w:rFonts w:ascii="Arial" w:hAnsi="Arial" w:cs="Arial"/>
                <w:kern w:val="2"/>
                <w:sz w:val="22"/>
                <w:szCs w:val="22"/>
              </w:rPr>
              <w:t>Netaikoma</w:t>
            </w:r>
          </w:p>
          <w:p w14:paraId="24CF2B89" w14:textId="1D4F2D88" w:rsidR="006B7948" w:rsidRPr="007F2FCF" w:rsidRDefault="006B7948" w:rsidP="003D18D4">
            <w:pPr>
              <w:spacing w:before="120" w:after="120"/>
              <w:rPr>
                <w:rFonts w:ascii="Arial" w:hAnsi="Arial" w:cs="Arial"/>
                <w:kern w:val="2"/>
                <w:sz w:val="22"/>
                <w:szCs w:val="22"/>
              </w:rPr>
            </w:pPr>
          </w:p>
        </w:tc>
      </w:tr>
      <w:tr w:rsidR="006B7948" w:rsidRPr="007F2FCF" w14:paraId="3E00E7BF" w14:textId="77777777">
        <w:trPr>
          <w:trHeight w:val="300"/>
        </w:trPr>
        <w:tc>
          <w:tcPr>
            <w:tcW w:w="9535" w:type="dxa"/>
            <w:gridSpan w:val="4"/>
          </w:tcPr>
          <w:p w14:paraId="58011EA1" w14:textId="77ACA19C" w:rsidR="006B7948" w:rsidRPr="007F2FCF"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11. SUTARTIES NUTRAUKIMAS</w:t>
            </w:r>
          </w:p>
        </w:tc>
      </w:tr>
      <w:tr w:rsidR="006B7948" w:rsidRPr="007F2FCF" w14:paraId="6E59D0C1" w14:textId="77777777">
        <w:trPr>
          <w:trHeight w:val="300"/>
        </w:trPr>
        <w:tc>
          <w:tcPr>
            <w:tcW w:w="2532" w:type="dxa"/>
          </w:tcPr>
          <w:p w14:paraId="43C75B62"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11.1. Sutarties nutraukimo pagrindai</w:t>
            </w:r>
          </w:p>
        </w:tc>
        <w:tc>
          <w:tcPr>
            <w:tcW w:w="7003" w:type="dxa"/>
            <w:gridSpan w:val="3"/>
          </w:tcPr>
          <w:p w14:paraId="3EFF973D" w14:textId="30AF3E21" w:rsidR="006B7948" w:rsidRPr="007F2FCF" w:rsidRDefault="006B7948" w:rsidP="003D18D4">
            <w:pPr>
              <w:spacing w:before="120" w:after="120" w:line="257" w:lineRule="auto"/>
              <w:jc w:val="both"/>
              <w:rPr>
                <w:rFonts w:ascii="Arial" w:hAnsi="Arial" w:cs="Arial"/>
                <w:kern w:val="2"/>
                <w:sz w:val="22"/>
                <w:szCs w:val="22"/>
              </w:rPr>
            </w:pPr>
            <w:r w:rsidRPr="007F2FCF">
              <w:rPr>
                <w:rFonts w:ascii="Arial" w:hAnsi="Arial" w:cs="Arial"/>
                <w:kern w:val="2"/>
                <w:sz w:val="22"/>
                <w:szCs w:val="22"/>
              </w:rPr>
              <w:t>11.1.1. Sutartis gali būti nutraukiama rašytiniu Šalių susitarimu arba vienašališkai, Bendrosiose sąlygose ir šiais Specialiosiose sąlygose nurodyta</w:t>
            </w:r>
            <w:r>
              <w:rPr>
                <w:rFonts w:ascii="Arial" w:hAnsi="Arial" w:cs="Arial"/>
                <w:kern w:val="2"/>
                <w:sz w:val="22"/>
                <w:szCs w:val="22"/>
              </w:rPr>
              <w:t>is atvejais ir nustatyta tvarka.</w:t>
            </w:r>
          </w:p>
        </w:tc>
      </w:tr>
      <w:tr w:rsidR="006B7948" w:rsidRPr="007F2FCF" w14:paraId="0767D708" w14:textId="77777777">
        <w:trPr>
          <w:trHeight w:val="300"/>
        </w:trPr>
        <w:tc>
          <w:tcPr>
            <w:tcW w:w="2532" w:type="dxa"/>
          </w:tcPr>
          <w:p w14:paraId="06AA74E7" w14:textId="77777777" w:rsidR="006B7948" w:rsidRPr="007F2FCF" w:rsidRDefault="006B7948" w:rsidP="003D18D4">
            <w:pPr>
              <w:spacing w:before="120" w:after="120"/>
              <w:rPr>
                <w:rFonts w:ascii="Arial" w:hAnsi="Arial" w:cs="Arial"/>
                <w:b/>
                <w:bCs/>
                <w:kern w:val="2"/>
                <w:sz w:val="22"/>
                <w:szCs w:val="22"/>
              </w:rPr>
            </w:pPr>
            <w:r w:rsidRPr="007F2FCF">
              <w:rPr>
                <w:rFonts w:ascii="Arial" w:hAnsi="Arial" w:cs="Arial"/>
                <w:b/>
                <w:bCs/>
                <w:kern w:val="2"/>
                <w:sz w:val="22"/>
                <w:szCs w:val="22"/>
              </w:rPr>
              <w:t>11.2. Esminiai Sutarties pažeidimai</w:t>
            </w:r>
          </w:p>
          <w:p w14:paraId="54536DE6" w14:textId="77777777" w:rsidR="006B7948" w:rsidRPr="007F2FCF" w:rsidRDefault="006B7948" w:rsidP="003D18D4">
            <w:pPr>
              <w:spacing w:before="120" w:after="120"/>
              <w:rPr>
                <w:rFonts w:ascii="Arial" w:hAnsi="Arial" w:cs="Arial"/>
                <w:b/>
                <w:bCs/>
                <w:kern w:val="2"/>
                <w:sz w:val="22"/>
                <w:szCs w:val="22"/>
              </w:rPr>
            </w:pPr>
          </w:p>
        </w:tc>
        <w:tc>
          <w:tcPr>
            <w:tcW w:w="7003" w:type="dxa"/>
            <w:gridSpan w:val="3"/>
          </w:tcPr>
          <w:p w14:paraId="70B595A6" w14:textId="77777777" w:rsidR="006B7948" w:rsidRPr="007F2FCF" w:rsidRDefault="006B7948" w:rsidP="003D18D4">
            <w:pPr>
              <w:spacing w:before="120" w:after="120" w:line="257" w:lineRule="auto"/>
              <w:jc w:val="both"/>
              <w:rPr>
                <w:rFonts w:ascii="Arial" w:eastAsia="Arial" w:hAnsi="Arial" w:cs="Arial"/>
                <w:kern w:val="2"/>
                <w:sz w:val="22"/>
                <w:szCs w:val="22"/>
                <w:lang w:val="lt"/>
              </w:rPr>
            </w:pPr>
            <w:r w:rsidRPr="007F2FCF">
              <w:rPr>
                <w:rFonts w:ascii="Arial" w:eastAsia="Arial" w:hAnsi="Arial" w:cs="Arial"/>
                <w:kern w:val="2"/>
                <w:sz w:val="22"/>
                <w:szCs w:val="22"/>
                <w:lang w:val="lt"/>
              </w:rPr>
              <w:t xml:space="preserve">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w:t>
            </w:r>
          </w:p>
          <w:p w14:paraId="48196930" w14:textId="77777777" w:rsidR="001A366B" w:rsidRDefault="006B7948" w:rsidP="003D18D4">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sidRPr="007F2FCF">
              <w:rPr>
                <w:rFonts w:ascii="Arial" w:eastAsia="Arial" w:hAnsi="Arial" w:cs="Arial"/>
                <w:kern w:val="2"/>
                <w:sz w:val="22"/>
                <w:szCs w:val="22"/>
                <w:lang w:val="lt"/>
              </w:rPr>
              <w:t>11.2.2</w:t>
            </w:r>
            <w:r w:rsidR="001A366B">
              <w:t xml:space="preserve"> </w:t>
            </w:r>
            <w:r w:rsidR="001A366B" w:rsidRPr="001A366B">
              <w:rPr>
                <w:rFonts w:ascii="Arial" w:eastAsia="Arial" w:hAnsi="Arial" w:cs="Arial"/>
                <w:kern w:val="2"/>
                <w:sz w:val="22"/>
                <w:szCs w:val="22"/>
                <w:lang w:val="lt"/>
              </w:rPr>
              <w:t>jeigu Tiekėjas nesilaiko Sutartyje nustatytų Prekių tiekimo terminų 2 (du) kartus iš eilės arba vėluoja pristatyti Prekes daugiau nei (3 mėnesių) Sutartyje nustatytas Prekių pristatymo terminas;</w:t>
            </w:r>
          </w:p>
          <w:p w14:paraId="692373D0" w14:textId="18D54088" w:rsidR="006B7948" w:rsidRPr="007F2FCF" w:rsidRDefault="006B7948" w:rsidP="003D18D4">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sidRPr="007F2FCF">
              <w:rPr>
                <w:rFonts w:ascii="Arial" w:eastAsia="Arial" w:hAnsi="Arial" w:cs="Arial"/>
                <w:kern w:val="2"/>
                <w:sz w:val="22"/>
                <w:szCs w:val="22"/>
                <w:lang w:val="lt"/>
              </w:rPr>
              <w:t xml:space="preserve">11.2.3. jeigu Tiekėjas pažeidžia Prekių pristatymo terminus ir priskaičiuotų netesybų už vėlavimą suma viršija 20 (dvidešimt) proc. Pradinės sutarties vertės; </w:t>
            </w:r>
          </w:p>
          <w:p w14:paraId="165C799D" w14:textId="082BE39F" w:rsidR="006B7948" w:rsidRPr="007F2FCF" w:rsidRDefault="006B7948" w:rsidP="003D18D4">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sidRPr="007F2FCF">
              <w:rPr>
                <w:rFonts w:ascii="Arial" w:eastAsia="Arial" w:hAnsi="Arial" w:cs="Arial"/>
                <w:kern w:val="2"/>
                <w:sz w:val="22"/>
                <w:szCs w:val="22"/>
                <w:lang w:val="lt"/>
              </w:rPr>
              <w:t>11</w:t>
            </w:r>
            <w:r w:rsidR="001A366B">
              <w:rPr>
                <w:rFonts w:ascii="Arial" w:eastAsia="Arial" w:hAnsi="Arial" w:cs="Arial"/>
                <w:kern w:val="2"/>
                <w:sz w:val="22"/>
                <w:szCs w:val="22"/>
                <w:lang w:val="lt"/>
              </w:rPr>
              <w:t>.2.4</w:t>
            </w:r>
            <w:r w:rsidRPr="007F2FCF">
              <w:rPr>
                <w:rFonts w:ascii="Arial" w:eastAsia="Arial" w:hAnsi="Arial" w:cs="Arial"/>
                <w:kern w:val="2"/>
                <w:sz w:val="22"/>
                <w:szCs w:val="22"/>
                <w:lang w:val="lt"/>
              </w:rPr>
              <w:t xml:space="preserve">. Tiekėjas pažeidžia Prekių pristatymo terminus ir dėl Prekių pristatymo vėlavimo Prekės tampa nebereikalingos; </w:t>
            </w:r>
          </w:p>
          <w:p w14:paraId="4198364C" w14:textId="28060C71" w:rsidR="006B7948" w:rsidRPr="007F2FCF" w:rsidRDefault="001A366B" w:rsidP="003D18D4">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Pr>
                <w:rFonts w:ascii="Arial" w:eastAsia="Arial" w:hAnsi="Arial" w:cs="Arial"/>
                <w:kern w:val="2"/>
                <w:sz w:val="22"/>
                <w:szCs w:val="22"/>
                <w:lang w:val="lt"/>
              </w:rPr>
              <w:t>11.2.5</w:t>
            </w:r>
            <w:r w:rsidR="006B7948" w:rsidRPr="007F2FCF">
              <w:rPr>
                <w:rFonts w:ascii="Arial" w:eastAsia="Arial" w:hAnsi="Arial" w:cs="Arial"/>
                <w:kern w:val="2"/>
                <w:sz w:val="22"/>
                <w:szCs w:val="22"/>
                <w:lang w:val="lt"/>
              </w:rPr>
              <w:t>. Tiekėjas daugiau kaip 2 (du) kartus pristato Prekes, kurios neatitinka Sutartyje ir (ar) Įstatymuose nustatytų reikalavimų Prekėms;</w:t>
            </w:r>
          </w:p>
        </w:tc>
      </w:tr>
      <w:tr w:rsidR="006B7948" w:rsidRPr="007F2FCF" w14:paraId="6FF1550D" w14:textId="77777777" w:rsidTr="0041315C">
        <w:trPr>
          <w:trHeight w:val="300"/>
        </w:trPr>
        <w:tc>
          <w:tcPr>
            <w:tcW w:w="9535" w:type="dxa"/>
            <w:gridSpan w:val="4"/>
          </w:tcPr>
          <w:p w14:paraId="0C77EDFA" w14:textId="27058F96" w:rsidR="006B7948" w:rsidRPr="007F2FCF" w:rsidRDefault="006B7948" w:rsidP="003D18D4">
            <w:pPr>
              <w:spacing w:before="120" w:after="120" w:line="257" w:lineRule="auto"/>
              <w:jc w:val="center"/>
              <w:rPr>
                <w:rFonts w:ascii="Arial" w:eastAsia="Arial" w:hAnsi="Arial" w:cs="Arial"/>
                <w:kern w:val="2"/>
                <w:sz w:val="22"/>
                <w:szCs w:val="22"/>
                <w:lang w:val="lt"/>
              </w:rPr>
            </w:pPr>
            <w:r w:rsidRPr="007F2FCF">
              <w:rPr>
                <w:rFonts w:ascii="Arial" w:eastAsia="Arial" w:hAnsi="Arial" w:cs="Arial"/>
                <w:b/>
                <w:kern w:val="2"/>
                <w:sz w:val="22"/>
                <w:szCs w:val="22"/>
                <w:lang w:val="lt"/>
              </w:rPr>
              <w:t>12. APLINKOSAUGINIAI IR SOCIALINIAI KRITERIJAI</w:t>
            </w:r>
            <w:r w:rsidRPr="007F2FCF">
              <w:rPr>
                <w:rFonts w:ascii="Arial" w:eastAsia="Arial" w:hAnsi="Arial" w:cs="Arial"/>
                <w:kern w:val="2"/>
                <w:sz w:val="22"/>
                <w:szCs w:val="22"/>
                <w:lang w:val="lt"/>
              </w:rPr>
              <w:t xml:space="preserve"> (taikoma, jeigu aplinkosauginiai ir (arba) socialiniai kriterijai nustatomi kaip Sutarties vykdymo sąlygos)</w:t>
            </w:r>
          </w:p>
        </w:tc>
      </w:tr>
      <w:tr w:rsidR="006B7948" w:rsidRPr="007F2FCF" w14:paraId="3CDE1D95" w14:textId="77777777" w:rsidTr="00315143">
        <w:trPr>
          <w:trHeight w:val="300"/>
        </w:trPr>
        <w:tc>
          <w:tcPr>
            <w:tcW w:w="2532" w:type="dxa"/>
          </w:tcPr>
          <w:p w14:paraId="5E3EE660" w14:textId="130CCB9C" w:rsidR="006B7948" w:rsidRPr="007F2FCF" w:rsidRDefault="006B7948" w:rsidP="003D18D4">
            <w:pPr>
              <w:spacing w:before="120" w:after="120" w:line="257" w:lineRule="auto"/>
              <w:rPr>
                <w:rFonts w:ascii="Arial" w:eastAsia="Arial" w:hAnsi="Arial" w:cs="Arial"/>
                <w:b/>
                <w:kern w:val="2"/>
                <w:sz w:val="22"/>
                <w:szCs w:val="22"/>
                <w:lang w:val="lt"/>
              </w:rPr>
            </w:pPr>
            <w:r w:rsidRPr="007F2FCF">
              <w:rPr>
                <w:rFonts w:ascii="Arial" w:hAnsi="Arial" w:cs="Arial"/>
                <w:b/>
                <w:bCs/>
                <w:kern w:val="2"/>
                <w:sz w:val="22"/>
                <w:szCs w:val="22"/>
              </w:rPr>
              <w:t>12.1. Aplinkosauginių kriterijų nustatymo teisinis pagrindas</w:t>
            </w:r>
          </w:p>
        </w:tc>
        <w:tc>
          <w:tcPr>
            <w:tcW w:w="7003" w:type="dxa"/>
            <w:gridSpan w:val="3"/>
          </w:tcPr>
          <w:p w14:paraId="4BD170B8" w14:textId="13046AB5" w:rsidR="006B7948" w:rsidRPr="007F2FCF" w:rsidRDefault="006B7948" w:rsidP="003D18D4">
            <w:pPr>
              <w:spacing w:before="120" w:after="120" w:line="257" w:lineRule="auto"/>
              <w:jc w:val="both"/>
              <w:rPr>
                <w:rFonts w:ascii="Arial" w:eastAsia="Arial" w:hAnsi="Arial" w:cs="Arial"/>
                <w:b/>
                <w:kern w:val="2"/>
                <w:sz w:val="22"/>
                <w:szCs w:val="22"/>
                <w:lang w:val="lt"/>
              </w:rPr>
            </w:pPr>
            <w:r w:rsidRPr="007F2FCF">
              <w:rPr>
                <w:rFonts w:ascii="Arial" w:eastAsia="Arial" w:hAnsi="Arial" w:cs="Arial"/>
                <w:kern w:val="2"/>
                <w:sz w:val="22"/>
                <w:szCs w:val="22"/>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Pr>
                <w:rFonts w:ascii="Arial" w:eastAsia="Arial" w:hAnsi="Arial" w:cs="Arial"/>
                <w:kern w:val="2"/>
                <w:sz w:val="22"/>
                <w:szCs w:val="22"/>
                <w:lang w:val="lt"/>
              </w:rPr>
              <w:t>4</w:t>
            </w:r>
            <w:r w:rsidRPr="007F2FCF">
              <w:rPr>
                <w:rFonts w:ascii="Arial" w:eastAsia="Arial" w:hAnsi="Arial" w:cs="Arial"/>
                <w:kern w:val="2"/>
                <w:sz w:val="22"/>
                <w:szCs w:val="22"/>
                <w:lang w:val="lt"/>
              </w:rPr>
              <w:t>. punkto nuostatomis.</w:t>
            </w:r>
          </w:p>
        </w:tc>
      </w:tr>
      <w:tr w:rsidR="006B7948" w:rsidRPr="007F2FCF" w14:paraId="2D51BD24" w14:textId="77777777">
        <w:trPr>
          <w:trHeight w:val="300"/>
        </w:trPr>
        <w:tc>
          <w:tcPr>
            <w:tcW w:w="9535" w:type="dxa"/>
            <w:gridSpan w:val="4"/>
          </w:tcPr>
          <w:p w14:paraId="0785A684" w14:textId="67AAD9D6" w:rsidR="006B7948" w:rsidRPr="007F2FCF"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13. SUTARTIES PRIEDAI</w:t>
            </w:r>
          </w:p>
        </w:tc>
      </w:tr>
      <w:tr w:rsidR="006B7948" w:rsidRPr="007F2FCF" w14:paraId="2EEAB97F" w14:textId="77777777">
        <w:trPr>
          <w:trHeight w:val="300"/>
        </w:trPr>
        <w:tc>
          <w:tcPr>
            <w:tcW w:w="2532" w:type="dxa"/>
          </w:tcPr>
          <w:p w14:paraId="33D1E7D8" w14:textId="67D5F930" w:rsidR="006B7948" w:rsidRPr="007F2FCF"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lastRenderedPageBreak/>
              <w:t>13.1. Priedas Nr. 1</w:t>
            </w:r>
          </w:p>
        </w:tc>
        <w:tc>
          <w:tcPr>
            <w:tcW w:w="7003" w:type="dxa"/>
            <w:gridSpan w:val="3"/>
          </w:tcPr>
          <w:p w14:paraId="16B8142D" w14:textId="05CFAB79" w:rsidR="006B7948" w:rsidRPr="007F2FCF" w:rsidRDefault="006B7948" w:rsidP="003D18D4">
            <w:pPr>
              <w:spacing w:before="120" w:after="120"/>
              <w:jc w:val="both"/>
              <w:rPr>
                <w:rFonts w:ascii="Arial" w:hAnsi="Arial" w:cs="Arial"/>
                <w:b/>
                <w:bCs/>
                <w:kern w:val="2"/>
                <w:sz w:val="22"/>
                <w:szCs w:val="22"/>
              </w:rPr>
            </w:pPr>
            <w:r w:rsidRPr="007F2FCF">
              <w:rPr>
                <w:rFonts w:ascii="Arial" w:hAnsi="Arial" w:cs="Arial"/>
                <w:b/>
                <w:bCs/>
                <w:kern w:val="2"/>
                <w:sz w:val="22"/>
                <w:szCs w:val="22"/>
              </w:rPr>
              <w:t>Techninė specifikacija</w:t>
            </w:r>
          </w:p>
        </w:tc>
      </w:tr>
      <w:tr w:rsidR="006B7948" w:rsidRPr="007F2FCF" w14:paraId="0153FAD0" w14:textId="77777777">
        <w:trPr>
          <w:trHeight w:val="300"/>
        </w:trPr>
        <w:tc>
          <w:tcPr>
            <w:tcW w:w="2532" w:type="dxa"/>
          </w:tcPr>
          <w:p w14:paraId="13BB4992" w14:textId="77777777" w:rsidR="006B7948"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13.2. Priedas Nr. 2</w:t>
            </w:r>
          </w:p>
          <w:p w14:paraId="7DDB0AFC" w14:textId="0351C979" w:rsidR="00526487" w:rsidRPr="00526487" w:rsidRDefault="00526487" w:rsidP="00526487">
            <w:pPr>
              <w:jc w:val="center"/>
              <w:rPr>
                <w:rFonts w:ascii="Arial" w:hAnsi="Arial" w:cs="Arial"/>
                <w:b/>
                <w:bCs/>
                <w:sz w:val="22"/>
                <w:szCs w:val="22"/>
              </w:rPr>
            </w:pPr>
            <w:r w:rsidRPr="00526487">
              <w:rPr>
                <w:rFonts w:ascii="Arial" w:hAnsi="Arial" w:cs="Arial"/>
                <w:b/>
                <w:bCs/>
                <w:sz w:val="22"/>
                <w:szCs w:val="22"/>
              </w:rPr>
              <w:t>13.3. Priedas Nr.3</w:t>
            </w:r>
          </w:p>
        </w:tc>
        <w:tc>
          <w:tcPr>
            <w:tcW w:w="7003" w:type="dxa"/>
            <w:gridSpan w:val="3"/>
          </w:tcPr>
          <w:p w14:paraId="5AE50908" w14:textId="77777777" w:rsidR="006B7948" w:rsidRDefault="006B7948" w:rsidP="003D18D4">
            <w:pPr>
              <w:spacing w:before="120" w:after="120"/>
              <w:jc w:val="both"/>
              <w:rPr>
                <w:rFonts w:ascii="Arial" w:hAnsi="Arial" w:cs="Arial"/>
                <w:b/>
                <w:bCs/>
                <w:kern w:val="2"/>
                <w:sz w:val="22"/>
                <w:szCs w:val="22"/>
              </w:rPr>
            </w:pPr>
            <w:r w:rsidRPr="007F2FCF">
              <w:rPr>
                <w:rFonts w:ascii="Arial" w:hAnsi="Arial" w:cs="Arial"/>
                <w:b/>
                <w:bCs/>
                <w:kern w:val="2"/>
                <w:sz w:val="22"/>
                <w:szCs w:val="22"/>
              </w:rPr>
              <w:t>Pasiūlymas</w:t>
            </w:r>
          </w:p>
          <w:p w14:paraId="57415B2F" w14:textId="3343545E" w:rsidR="00526487" w:rsidRPr="007F2FCF" w:rsidRDefault="00526487" w:rsidP="003D18D4">
            <w:pPr>
              <w:spacing w:before="120" w:after="120"/>
              <w:jc w:val="both"/>
              <w:rPr>
                <w:rFonts w:ascii="Arial" w:hAnsi="Arial" w:cs="Arial"/>
                <w:b/>
                <w:bCs/>
                <w:kern w:val="2"/>
                <w:sz w:val="22"/>
                <w:szCs w:val="22"/>
              </w:rPr>
            </w:pPr>
            <w:r>
              <w:rPr>
                <w:rFonts w:ascii="Arial" w:hAnsi="Arial" w:cs="Arial"/>
                <w:b/>
                <w:bCs/>
                <w:kern w:val="2"/>
                <w:sz w:val="22"/>
                <w:szCs w:val="22"/>
              </w:rPr>
              <w:t>Atsakymai į Tiekėjų klausimus</w:t>
            </w:r>
          </w:p>
        </w:tc>
      </w:tr>
      <w:tr w:rsidR="006B7948" w:rsidRPr="007F2FCF" w14:paraId="584DB3DF" w14:textId="77777777">
        <w:tc>
          <w:tcPr>
            <w:tcW w:w="9535" w:type="dxa"/>
            <w:gridSpan w:val="4"/>
          </w:tcPr>
          <w:p w14:paraId="06933465" w14:textId="2AB15C15" w:rsidR="006B7948" w:rsidRPr="007F2FCF"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14. ŠALIŲ ATSTOVŲ PARAŠAI</w:t>
            </w:r>
          </w:p>
        </w:tc>
      </w:tr>
      <w:tr w:rsidR="006B7948" w:rsidRPr="007F2FCF" w14:paraId="298A2569" w14:textId="77777777" w:rsidTr="007C1126">
        <w:tc>
          <w:tcPr>
            <w:tcW w:w="4815" w:type="dxa"/>
            <w:gridSpan w:val="3"/>
          </w:tcPr>
          <w:p w14:paraId="37FA6028" w14:textId="77777777" w:rsidR="006B7948" w:rsidRPr="007F2FCF"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PIRKĖJAS</w:t>
            </w:r>
          </w:p>
        </w:tc>
        <w:tc>
          <w:tcPr>
            <w:tcW w:w="4720" w:type="dxa"/>
          </w:tcPr>
          <w:p w14:paraId="1B47B8D3" w14:textId="77777777" w:rsidR="006B7948" w:rsidRPr="007F2FCF" w:rsidRDefault="006B7948" w:rsidP="003D18D4">
            <w:pPr>
              <w:spacing w:before="120" w:after="120"/>
              <w:jc w:val="center"/>
              <w:rPr>
                <w:rFonts w:ascii="Arial" w:hAnsi="Arial" w:cs="Arial"/>
                <w:b/>
                <w:bCs/>
                <w:kern w:val="2"/>
                <w:sz w:val="22"/>
                <w:szCs w:val="22"/>
              </w:rPr>
            </w:pPr>
            <w:r w:rsidRPr="007F2FCF">
              <w:rPr>
                <w:rFonts w:ascii="Arial" w:hAnsi="Arial" w:cs="Arial"/>
                <w:b/>
                <w:bCs/>
                <w:kern w:val="2"/>
                <w:sz w:val="22"/>
                <w:szCs w:val="22"/>
              </w:rPr>
              <w:t>TIEKĖJAS</w:t>
            </w:r>
          </w:p>
        </w:tc>
      </w:tr>
      <w:tr w:rsidR="006B7948" w:rsidRPr="007F2FCF" w14:paraId="0C351979" w14:textId="77777777" w:rsidTr="007C1126">
        <w:tc>
          <w:tcPr>
            <w:tcW w:w="4815" w:type="dxa"/>
            <w:gridSpan w:val="3"/>
            <w:vAlign w:val="center"/>
          </w:tcPr>
          <w:p w14:paraId="0C4BCED1" w14:textId="6E381BBD" w:rsidR="006B7948" w:rsidRPr="006B7948" w:rsidRDefault="00050B47" w:rsidP="003D18D4">
            <w:pPr>
              <w:spacing w:before="120" w:after="120"/>
              <w:jc w:val="center"/>
              <w:rPr>
                <w:rFonts w:ascii="Arial" w:hAnsi="Arial" w:cs="Arial"/>
                <w:bCs/>
                <w:kern w:val="2"/>
                <w:sz w:val="22"/>
                <w:szCs w:val="22"/>
              </w:rPr>
            </w:pPr>
            <w:r>
              <w:rPr>
                <w:rFonts w:ascii="Arial" w:hAnsi="Arial" w:cs="Arial"/>
                <w:bCs/>
                <w:kern w:val="2"/>
                <w:sz w:val="22"/>
                <w:szCs w:val="22"/>
              </w:rPr>
              <w:t xml:space="preserve">Generalinis </w:t>
            </w:r>
            <w:r w:rsidR="006B7948" w:rsidRPr="006B7948">
              <w:rPr>
                <w:rFonts w:ascii="Arial" w:hAnsi="Arial" w:cs="Arial"/>
                <w:bCs/>
                <w:kern w:val="2"/>
                <w:sz w:val="22"/>
                <w:szCs w:val="22"/>
              </w:rPr>
              <w:t>direktorius</w:t>
            </w:r>
          </w:p>
          <w:p w14:paraId="33C9EDCF" w14:textId="29178F52" w:rsidR="006B7948" w:rsidRPr="007F2FCF" w:rsidRDefault="00050B47" w:rsidP="003D18D4">
            <w:pPr>
              <w:spacing w:before="120" w:after="120"/>
              <w:jc w:val="center"/>
              <w:rPr>
                <w:rFonts w:ascii="Arial" w:hAnsi="Arial" w:cs="Arial"/>
                <w:color w:val="4472C4"/>
                <w:kern w:val="2"/>
                <w:sz w:val="22"/>
                <w:szCs w:val="22"/>
              </w:rPr>
            </w:pPr>
            <w:r>
              <w:rPr>
                <w:rFonts w:ascii="Arial" w:hAnsi="Arial" w:cs="Arial"/>
                <w:bCs/>
                <w:kern w:val="2"/>
                <w:sz w:val="22"/>
                <w:szCs w:val="22"/>
              </w:rPr>
              <w:t>Ramūnas Petras Šulskus</w:t>
            </w:r>
          </w:p>
        </w:tc>
        <w:tc>
          <w:tcPr>
            <w:tcW w:w="4720" w:type="dxa"/>
            <w:vAlign w:val="center"/>
          </w:tcPr>
          <w:p w14:paraId="02A741EC" w14:textId="08589703" w:rsidR="006B7948" w:rsidRPr="009B4898" w:rsidRDefault="009B4898" w:rsidP="003D18D4">
            <w:pPr>
              <w:spacing w:before="120" w:after="120"/>
              <w:jc w:val="center"/>
              <w:rPr>
                <w:rFonts w:ascii="Arial" w:hAnsi="Arial" w:cs="Arial"/>
                <w:bCs/>
                <w:kern w:val="2"/>
                <w:sz w:val="22"/>
                <w:szCs w:val="22"/>
              </w:rPr>
            </w:pPr>
            <w:r w:rsidRPr="009B4898">
              <w:rPr>
                <w:rFonts w:ascii="Arial" w:hAnsi="Arial" w:cs="Arial"/>
                <w:bCs/>
                <w:kern w:val="2"/>
                <w:sz w:val="22"/>
                <w:szCs w:val="22"/>
              </w:rPr>
              <w:t>Direktorius</w:t>
            </w:r>
          </w:p>
          <w:p w14:paraId="64B4EEAC" w14:textId="6335C682" w:rsidR="006B7948" w:rsidRPr="007F2FCF" w:rsidRDefault="009B4898" w:rsidP="003D18D4">
            <w:pPr>
              <w:spacing w:before="120" w:after="120"/>
              <w:jc w:val="center"/>
              <w:rPr>
                <w:rFonts w:ascii="Arial" w:hAnsi="Arial" w:cs="Arial"/>
                <w:b/>
                <w:bCs/>
                <w:kern w:val="2"/>
                <w:sz w:val="22"/>
                <w:szCs w:val="22"/>
              </w:rPr>
            </w:pPr>
            <w:r w:rsidRPr="009B4898">
              <w:rPr>
                <w:rFonts w:ascii="Arial" w:hAnsi="Arial" w:cs="Arial"/>
                <w:bCs/>
                <w:kern w:val="2"/>
                <w:sz w:val="22"/>
                <w:szCs w:val="22"/>
              </w:rPr>
              <w:t>Saulius Gudavičius</w:t>
            </w:r>
          </w:p>
        </w:tc>
      </w:tr>
      <w:tr w:rsidR="006B7948" w:rsidRPr="007F2FCF" w14:paraId="0B2E258F" w14:textId="77777777" w:rsidTr="007C1126">
        <w:trPr>
          <w:trHeight w:val="342"/>
        </w:trPr>
        <w:tc>
          <w:tcPr>
            <w:tcW w:w="4815" w:type="dxa"/>
            <w:gridSpan w:val="3"/>
            <w:vAlign w:val="center"/>
          </w:tcPr>
          <w:p w14:paraId="45ED22E7" w14:textId="061F8A32" w:rsidR="006B7948" w:rsidRPr="007F2FCF" w:rsidRDefault="006B7948" w:rsidP="003D18D4">
            <w:pPr>
              <w:spacing w:before="120" w:after="120"/>
              <w:jc w:val="center"/>
              <w:rPr>
                <w:rFonts w:ascii="Arial" w:hAnsi="Arial" w:cs="Arial"/>
                <w:b/>
                <w:bCs/>
                <w:color w:val="4472C4"/>
                <w:kern w:val="2"/>
                <w:sz w:val="22"/>
                <w:szCs w:val="22"/>
              </w:rPr>
            </w:pPr>
          </w:p>
        </w:tc>
        <w:tc>
          <w:tcPr>
            <w:tcW w:w="4720" w:type="dxa"/>
            <w:vAlign w:val="center"/>
          </w:tcPr>
          <w:p w14:paraId="5F3EE6EE" w14:textId="4970F41C" w:rsidR="006B7948" w:rsidRPr="007F2FCF" w:rsidRDefault="006B7948" w:rsidP="009B4898">
            <w:pPr>
              <w:spacing w:before="120" w:after="120"/>
              <w:jc w:val="center"/>
              <w:rPr>
                <w:rFonts w:ascii="Arial" w:hAnsi="Arial" w:cs="Arial"/>
                <w:b/>
                <w:bCs/>
                <w:color w:val="4472C4"/>
                <w:kern w:val="2"/>
                <w:sz w:val="22"/>
                <w:szCs w:val="22"/>
              </w:rPr>
            </w:pPr>
          </w:p>
        </w:tc>
      </w:tr>
    </w:tbl>
    <w:p w14:paraId="0463A469" w14:textId="77777777" w:rsidR="005A5832" w:rsidRPr="007F2FCF" w:rsidRDefault="00A10867">
      <w:pPr>
        <w:jc w:val="center"/>
        <w:rPr>
          <w:rFonts w:ascii="Arial" w:hAnsi="Arial" w:cs="Arial"/>
          <w:sz w:val="22"/>
          <w:szCs w:val="22"/>
        </w:rPr>
      </w:pPr>
      <w:r w:rsidRPr="007F2FCF">
        <w:rPr>
          <w:rFonts w:ascii="Arial" w:hAnsi="Arial" w:cs="Arial"/>
          <w:color w:val="000000"/>
          <w:sz w:val="22"/>
          <w:szCs w:val="22"/>
        </w:rPr>
        <w:t>_______________</w:t>
      </w:r>
    </w:p>
    <w:sectPr w:rsidR="005A5832" w:rsidRPr="007F2FCF"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51E7C" w14:textId="77777777" w:rsidR="005072D5" w:rsidRDefault="005072D5">
      <w:pPr>
        <w:rPr>
          <w:kern w:val="2"/>
          <w:sz w:val="22"/>
          <w:szCs w:val="22"/>
          <w:lang w:val="en-US"/>
        </w:rPr>
      </w:pPr>
      <w:r>
        <w:rPr>
          <w:kern w:val="2"/>
          <w:sz w:val="22"/>
          <w:szCs w:val="22"/>
          <w:lang w:val="en-US"/>
        </w:rPr>
        <w:separator/>
      </w:r>
    </w:p>
  </w:endnote>
  <w:endnote w:type="continuationSeparator" w:id="0">
    <w:p w14:paraId="7F274045" w14:textId="77777777" w:rsidR="005072D5" w:rsidRDefault="005072D5">
      <w:pPr>
        <w:rPr>
          <w:kern w:val="2"/>
          <w:sz w:val="22"/>
          <w:szCs w:val="22"/>
          <w:lang w:val="en-US"/>
        </w:rPr>
      </w:pPr>
      <w:r>
        <w:rPr>
          <w:kern w:val="2"/>
          <w:sz w:val="22"/>
          <w:szCs w:val="22"/>
          <w:lang w:val="en-US"/>
        </w:rPr>
        <w:continuationSeparator/>
      </w:r>
    </w:p>
  </w:endnote>
  <w:endnote w:type="continuationNotice" w:id="1">
    <w:p w14:paraId="76B2E4A9" w14:textId="77777777" w:rsidR="005072D5" w:rsidRDefault="005072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13F69" w14:textId="77777777" w:rsidR="005072D5" w:rsidRDefault="005072D5">
      <w:pPr>
        <w:rPr>
          <w:kern w:val="2"/>
          <w:sz w:val="22"/>
          <w:szCs w:val="22"/>
          <w:lang w:val="en-US"/>
        </w:rPr>
      </w:pPr>
      <w:r>
        <w:rPr>
          <w:kern w:val="2"/>
          <w:sz w:val="22"/>
          <w:szCs w:val="22"/>
          <w:lang w:val="en-US"/>
        </w:rPr>
        <w:separator/>
      </w:r>
    </w:p>
  </w:footnote>
  <w:footnote w:type="continuationSeparator" w:id="0">
    <w:p w14:paraId="378359B5" w14:textId="77777777" w:rsidR="005072D5" w:rsidRDefault="005072D5">
      <w:pPr>
        <w:rPr>
          <w:kern w:val="2"/>
          <w:sz w:val="22"/>
          <w:szCs w:val="22"/>
          <w:lang w:val="en-US"/>
        </w:rPr>
      </w:pPr>
      <w:r>
        <w:rPr>
          <w:kern w:val="2"/>
          <w:sz w:val="22"/>
          <w:szCs w:val="22"/>
          <w:lang w:val="en-US"/>
        </w:rPr>
        <w:continuationSeparator/>
      </w:r>
    </w:p>
  </w:footnote>
  <w:footnote w:type="continuationNotice" w:id="1">
    <w:p w14:paraId="5D1EB2C5" w14:textId="77777777" w:rsidR="005072D5" w:rsidRDefault="005072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2C13674"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7694D">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50B47"/>
    <w:rsid w:val="0007065E"/>
    <w:rsid w:val="0007182A"/>
    <w:rsid w:val="00093914"/>
    <w:rsid w:val="000D5FDE"/>
    <w:rsid w:val="000E07A0"/>
    <w:rsid w:val="000F7DCA"/>
    <w:rsid w:val="00101CBF"/>
    <w:rsid w:val="001265A3"/>
    <w:rsid w:val="00163B11"/>
    <w:rsid w:val="00174FD2"/>
    <w:rsid w:val="001A279A"/>
    <w:rsid w:val="001A366B"/>
    <w:rsid w:val="001C5C75"/>
    <w:rsid w:val="001E2E2A"/>
    <w:rsid w:val="001E6C51"/>
    <w:rsid w:val="00202EF2"/>
    <w:rsid w:val="00210AA7"/>
    <w:rsid w:val="002702EE"/>
    <w:rsid w:val="002A77EB"/>
    <w:rsid w:val="002B4D53"/>
    <w:rsid w:val="002B6B08"/>
    <w:rsid w:val="002C1BD9"/>
    <w:rsid w:val="002D190C"/>
    <w:rsid w:val="002D3D66"/>
    <w:rsid w:val="002F0301"/>
    <w:rsid w:val="002F1780"/>
    <w:rsid w:val="002F6169"/>
    <w:rsid w:val="00306D5A"/>
    <w:rsid w:val="00315143"/>
    <w:rsid w:val="0032232E"/>
    <w:rsid w:val="003312A4"/>
    <w:rsid w:val="00346756"/>
    <w:rsid w:val="0034726E"/>
    <w:rsid w:val="003816EA"/>
    <w:rsid w:val="003861F5"/>
    <w:rsid w:val="003936FE"/>
    <w:rsid w:val="00395EB6"/>
    <w:rsid w:val="0039615F"/>
    <w:rsid w:val="003C0842"/>
    <w:rsid w:val="003C488C"/>
    <w:rsid w:val="003C7674"/>
    <w:rsid w:val="003C7DF1"/>
    <w:rsid w:val="003D18D4"/>
    <w:rsid w:val="003D417A"/>
    <w:rsid w:val="003E068F"/>
    <w:rsid w:val="00431454"/>
    <w:rsid w:val="004439C2"/>
    <w:rsid w:val="0047694D"/>
    <w:rsid w:val="00487419"/>
    <w:rsid w:val="00492391"/>
    <w:rsid w:val="004C7453"/>
    <w:rsid w:val="005072D5"/>
    <w:rsid w:val="00526487"/>
    <w:rsid w:val="0053017F"/>
    <w:rsid w:val="005318D5"/>
    <w:rsid w:val="0053362F"/>
    <w:rsid w:val="00541F1F"/>
    <w:rsid w:val="00550586"/>
    <w:rsid w:val="00574D20"/>
    <w:rsid w:val="005A4AA7"/>
    <w:rsid w:val="005A5832"/>
    <w:rsid w:val="005B571A"/>
    <w:rsid w:val="005B7A1D"/>
    <w:rsid w:val="005C7790"/>
    <w:rsid w:val="005E11F6"/>
    <w:rsid w:val="005E4DAB"/>
    <w:rsid w:val="005F5B23"/>
    <w:rsid w:val="0060188F"/>
    <w:rsid w:val="00606FD9"/>
    <w:rsid w:val="00643A83"/>
    <w:rsid w:val="00645291"/>
    <w:rsid w:val="00663205"/>
    <w:rsid w:val="006762A6"/>
    <w:rsid w:val="00684495"/>
    <w:rsid w:val="006B60BC"/>
    <w:rsid w:val="006B7948"/>
    <w:rsid w:val="006C0B85"/>
    <w:rsid w:val="006E62B3"/>
    <w:rsid w:val="006F590A"/>
    <w:rsid w:val="007004A2"/>
    <w:rsid w:val="00751061"/>
    <w:rsid w:val="00754DA1"/>
    <w:rsid w:val="007722EC"/>
    <w:rsid w:val="007804E9"/>
    <w:rsid w:val="00784BEE"/>
    <w:rsid w:val="007B2B60"/>
    <w:rsid w:val="007C1126"/>
    <w:rsid w:val="007C2F2F"/>
    <w:rsid w:val="007C6807"/>
    <w:rsid w:val="007D7797"/>
    <w:rsid w:val="007F2FCF"/>
    <w:rsid w:val="007F774C"/>
    <w:rsid w:val="0080075A"/>
    <w:rsid w:val="008409B3"/>
    <w:rsid w:val="0084522C"/>
    <w:rsid w:val="008816C3"/>
    <w:rsid w:val="00886F56"/>
    <w:rsid w:val="0088718C"/>
    <w:rsid w:val="008921D2"/>
    <w:rsid w:val="008E0804"/>
    <w:rsid w:val="008F6295"/>
    <w:rsid w:val="00902612"/>
    <w:rsid w:val="009240C5"/>
    <w:rsid w:val="0096353A"/>
    <w:rsid w:val="0097777D"/>
    <w:rsid w:val="009942C6"/>
    <w:rsid w:val="009B4898"/>
    <w:rsid w:val="009C100D"/>
    <w:rsid w:val="009D1A3F"/>
    <w:rsid w:val="009F0414"/>
    <w:rsid w:val="00A10867"/>
    <w:rsid w:val="00A12A30"/>
    <w:rsid w:val="00A138B5"/>
    <w:rsid w:val="00A25633"/>
    <w:rsid w:val="00A35759"/>
    <w:rsid w:val="00A723D8"/>
    <w:rsid w:val="00AA237C"/>
    <w:rsid w:val="00AA631C"/>
    <w:rsid w:val="00AB0DFA"/>
    <w:rsid w:val="00AB5059"/>
    <w:rsid w:val="00AC1117"/>
    <w:rsid w:val="00AE2D23"/>
    <w:rsid w:val="00AF390E"/>
    <w:rsid w:val="00B11428"/>
    <w:rsid w:val="00B2621D"/>
    <w:rsid w:val="00B277C8"/>
    <w:rsid w:val="00B359F2"/>
    <w:rsid w:val="00B36E50"/>
    <w:rsid w:val="00B56782"/>
    <w:rsid w:val="00B72CF9"/>
    <w:rsid w:val="00BB7FF9"/>
    <w:rsid w:val="00BD5FCB"/>
    <w:rsid w:val="00BE384A"/>
    <w:rsid w:val="00BE7B3F"/>
    <w:rsid w:val="00C03D74"/>
    <w:rsid w:val="00C358BF"/>
    <w:rsid w:val="00C61516"/>
    <w:rsid w:val="00C85BBF"/>
    <w:rsid w:val="00C95470"/>
    <w:rsid w:val="00CB27CD"/>
    <w:rsid w:val="00CB4E91"/>
    <w:rsid w:val="00CC73BD"/>
    <w:rsid w:val="00CD68F4"/>
    <w:rsid w:val="00D00EF2"/>
    <w:rsid w:val="00D3398F"/>
    <w:rsid w:val="00D34BA2"/>
    <w:rsid w:val="00D44480"/>
    <w:rsid w:val="00D53F98"/>
    <w:rsid w:val="00D72D18"/>
    <w:rsid w:val="00D8425B"/>
    <w:rsid w:val="00DA3873"/>
    <w:rsid w:val="00DD26EF"/>
    <w:rsid w:val="00DF2D14"/>
    <w:rsid w:val="00E276AE"/>
    <w:rsid w:val="00E36616"/>
    <w:rsid w:val="00E652C2"/>
    <w:rsid w:val="00E813E2"/>
    <w:rsid w:val="00E941C9"/>
    <w:rsid w:val="00E96161"/>
    <w:rsid w:val="00EE7DC3"/>
    <w:rsid w:val="00F115AE"/>
    <w:rsid w:val="00F27011"/>
    <w:rsid w:val="00F309ED"/>
    <w:rsid w:val="00F35B5B"/>
    <w:rsid w:val="00F4687E"/>
    <w:rsid w:val="00F65CA7"/>
    <w:rsid w:val="00F7668F"/>
    <w:rsid w:val="00F8652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 w:type="character" w:styleId="Komentaronuoroda">
    <w:name w:val="annotation reference"/>
    <w:basedOn w:val="Numatytasispastraiposriftas"/>
    <w:semiHidden/>
    <w:unhideWhenUsed/>
    <w:rsid w:val="00B277C8"/>
    <w:rPr>
      <w:sz w:val="16"/>
      <w:szCs w:val="16"/>
    </w:rPr>
  </w:style>
  <w:style w:type="paragraph" w:styleId="Komentarotekstas">
    <w:name w:val="annotation text"/>
    <w:basedOn w:val="prastasis"/>
    <w:link w:val="KomentarotekstasDiagrama"/>
    <w:semiHidden/>
    <w:unhideWhenUsed/>
    <w:rsid w:val="00B277C8"/>
    <w:rPr>
      <w:sz w:val="20"/>
    </w:rPr>
  </w:style>
  <w:style w:type="character" w:customStyle="1" w:styleId="KomentarotekstasDiagrama">
    <w:name w:val="Komentaro tekstas Diagrama"/>
    <w:basedOn w:val="Numatytasispastraiposriftas"/>
    <w:link w:val="Komentarotekstas"/>
    <w:semiHidden/>
    <w:rsid w:val="00B277C8"/>
    <w:rPr>
      <w:sz w:val="20"/>
    </w:rPr>
  </w:style>
  <w:style w:type="paragraph" w:styleId="Komentarotema">
    <w:name w:val="annotation subject"/>
    <w:basedOn w:val="Komentarotekstas"/>
    <w:next w:val="Komentarotekstas"/>
    <w:link w:val="KomentarotemaDiagrama"/>
    <w:semiHidden/>
    <w:unhideWhenUsed/>
    <w:rsid w:val="00B277C8"/>
    <w:rPr>
      <w:b/>
      <w:bCs/>
    </w:rPr>
  </w:style>
  <w:style w:type="character" w:customStyle="1" w:styleId="KomentarotemaDiagrama">
    <w:name w:val="Komentaro tema Diagrama"/>
    <w:basedOn w:val="KomentarotekstasDiagrama"/>
    <w:link w:val="Komentarotema"/>
    <w:semiHidden/>
    <w:rsid w:val="00B277C8"/>
    <w:rPr>
      <w:b/>
      <w:bCs/>
      <w:sz w:val="20"/>
    </w:rPr>
  </w:style>
  <w:style w:type="paragraph" w:styleId="Debesliotekstas">
    <w:name w:val="Balloon Text"/>
    <w:basedOn w:val="prastasis"/>
    <w:link w:val="DebesliotekstasDiagrama"/>
    <w:semiHidden/>
    <w:unhideWhenUsed/>
    <w:rsid w:val="00B277C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277C8"/>
    <w:rPr>
      <w:rFonts w:ascii="Segoe UI" w:hAnsi="Segoe UI" w:cs="Segoe UI"/>
      <w:sz w:val="18"/>
      <w:szCs w:val="18"/>
    </w:rPr>
  </w:style>
  <w:style w:type="paragraph" w:styleId="Antrats">
    <w:name w:val="header"/>
    <w:basedOn w:val="prastasis"/>
    <w:link w:val="AntratsDiagrama"/>
    <w:semiHidden/>
    <w:unhideWhenUsed/>
    <w:rsid w:val="003312A4"/>
    <w:pPr>
      <w:tabs>
        <w:tab w:val="center" w:pos="4819"/>
        <w:tab w:val="right" w:pos="9638"/>
      </w:tabs>
    </w:pPr>
  </w:style>
  <w:style w:type="character" w:customStyle="1" w:styleId="AntratsDiagrama">
    <w:name w:val="Antraštės Diagrama"/>
    <w:basedOn w:val="Numatytasispastraiposriftas"/>
    <w:link w:val="Antrats"/>
    <w:semiHidden/>
    <w:rsid w:val="003312A4"/>
  </w:style>
  <w:style w:type="paragraph" w:styleId="Porat">
    <w:name w:val="footer"/>
    <w:basedOn w:val="prastasis"/>
    <w:link w:val="PoratDiagrama"/>
    <w:semiHidden/>
    <w:unhideWhenUsed/>
    <w:rsid w:val="003312A4"/>
    <w:pPr>
      <w:tabs>
        <w:tab w:val="center" w:pos="4819"/>
        <w:tab w:val="right" w:pos="9638"/>
      </w:tabs>
    </w:pPr>
  </w:style>
  <w:style w:type="character" w:customStyle="1" w:styleId="PoratDiagrama">
    <w:name w:val="Poraštė Diagrama"/>
    <w:basedOn w:val="Numatytasispastraiposriftas"/>
    <w:link w:val="Porat"/>
    <w:semiHidden/>
    <w:rsid w:val="0033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412AD05C-C173-44E8-A273-4C165A3D1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788BD2D-BA68-4003-B393-6AB4DE4B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11535</Words>
  <Characters>6576</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Rupšienė</cp:lastModifiedBy>
  <cp:revision>2</cp:revision>
  <dcterms:created xsi:type="dcterms:W3CDTF">2025-10-14T05:50:00Z</dcterms:created>
  <dcterms:modified xsi:type="dcterms:W3CDTF">2025-10-14T05:50:00Z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y fmtid="{D5CDD505-2E9C-101B-9397-08002B2CF9AE}" pid="3" name="MediaServiceImageTags">
    <vt:lpwstr/>
  </property>
</Properties>
</file>