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D2CA" w14:textId="77777777" w:rsidR="00C25CC1" w:rsidRDefault="00C25CC1" w:rsidP="00C25CC1">
      <w:pPr>
        <w:tabs>
          <w:tab w:val="left" w:pos="851"/>
        </w:tabs>
        <w:spacing w:after="0" w:line="240" w:lineRule="auto"/>
        <w:ind w:firstLine="567"/>
        <w:jc w:val="both"/>
        <w:rPr>
          <w:rFonts w:ascii="Times New Roman" w:hAnsi="Times New Roman" w:cs="Times New Roman"/>
          <w:i/>
          <w:iCs/>
        </w:rPr>
      </w:pPr>
      <w:r w:rsidRPr="00EC658F">
        <w:rPr>
          <w:rFonts w:ascii="Times New Roman" w:hAnsi="Times New Roman" w:cs="Times New Roman"/>
          <w:i/>
          <w:iCs/>
        </w:rPr>
        <w:t>„</w:t>
      </w:r>
      <w:r w:rsidRPr="003433F9">
        <w:rPr>
          <w:rFonts w:ascii="Times New Roman" w:hAnsi="Times New Roman" w:cs="Times New Roman"/>
          <w:b/>
          <w:bCs/>
          <w:i/>
          <w:iCs/>
        </w:rPr>
        <w:t>PRAN</w:t>
      </w:r>
      <w:r>
        <w:rPr>
          <w:rFonts w:ascii="Times New Roman" w:hAnsi="Times New Roman" w:cs="Times New Roman"/>
          <w:b/>
          <w:bCs/>
          <w:i/>
          <w:iCs/>
        </w:rPr>
        <w:t>EŠIMAS DĖL ATSAKYMO Į PAKLAUSIMUS</w:t>
      </w:r>
    </w:p>
    <w:p w14:paraId="35D554D8" w14:textId="77777777" w:rsidR="00C25CC1" w:rsidRDefault="00C25CC1" w:rsidP="00C25CC1">
      <w:pPr>
        <w:tabs>
          <w:tab w:val="left" w:pos="851"/>
        </w:tabs>
        <w:spacing w:after="0" w:line="240" w:lineRule="auto"/>
        <w:ind w:firstLine="567"/>
        <w:jc w:val="both"/>
        <w:rPr>
          <w:rFonts w:ascii="Times New Roman" w:hAnsi="Times New Roman" w:cs="Times New Roman"/>
          <w:i/>
          <w:iCs/>
        </w:rPr>
      </w:pPr>
    </w:p>
    <w:p w14:paraId="5424A48E" w14:textId="77777777" w:rsidR="00C25CC1" w:rsidRPr="006079B7" w:rsidRDefault="00C25CC1" w:rsidP="00C25CC1">
      <w:pPr>
        <w:tabs>
          <w:tab w:val="left" w:pos="993"/>
        </w:tabs>
        <w:spacing w:after="0" w:line="240" w:lineRule="auto"/>
        <w:ind w:firstLine="567"/>
        <w:jc w:val="both"/>
        <w:rPr>
          <w:rFonts w:ascii="Times New Roman" w:hAnsi="Times New Roman" w:cs="Times New Roman"/>
          <w:b/>
          <w:bCs/>
          <w:i/>
        </w:rPr>
      </w:pPr>
      <w:r w:rsidRPr="00E60A98">
        <w:rPr>
          <w:rFonts w:ascii="Times New Roman" w:hAnsi="Times New Roman" w:cs="Times New Roman"/>
          <w:b/>
          <w:bCs/>
          <w:i/>
        </w:rPr>
        <w:t xml:space="preserve">Informuojame, kad </w:t>
      </w:r>
      <w:r>
        <w:rPr>
          <w:rFonts w:ascii="Times New Roman" w:hAnsi="Times New Roman" w:cs="Times New Roman"/>
          <w:b/>
          <w:bCs/>
          <w:i/>
        </w:rPr>
        <w:t xml:space="preserve">2026-03-05 </w:t>
      </w:r>
      <w:r w:rsidRPr="00E60A98">
        <w:rPr>
          <w:rFonts w:ascii="Times New Roman" w:hAnsi="Times New Roman" w:cs="Times New Roman"/>
          <w:b/>
          <w:bCs/>
          <w:i/>
        </w:rPr>
        <w:t xml:space="preserve">pirkime gautas </w:t>
      </w:r>
      <w:r>
        <w:rPr>
          <w:rFonts w:ascii="Times New Roman" w:hAnsi="Times New Roman" w:cs="Times New Roman"/>
          <w:b/>
          <w:bCs/>
          <w:i/>
        </w:rPr>
        <w:t xml:space="preserve">pirmojo </w:t>
      </w:r>
      <w:r w:rsidRPr="00E60A98">
        <w:rPr>
          <w:rFonts w:ascii="Times New Roman" w:hAnsi="Times New Roman" w:cs="Times New Roman"/>
          <w:b/>
          <w:bCs/>
          <w:i/>
        </w:rPr>
        <w:t xml:space="preserve">tiekėjo </w:t>
      </w:r>
      <w:r>
        <w:rPr>
          <w:rFonts w:ascii="Times New Roman" w:hAnsi="Times New Roman" w:cs="Times New Roman"/>
          <w:b/>
          <w:bCs/>
          <w:i/>
        </w:rPr>
        <w:t>paklausimas (tekstas neredaguotas</w:t>
      </w:r>
      <w:r w:rsidRPr="00E60A98">
        <w:rPr>
          <w:rFonts w:ascii="Times New Roman" w:hAnsi="Times New Roman" w:cs="Times New Roman"/>
          <w:b/>
          <w:bCs/>
          <w:i/>
        </w:rPr>
        <w:t>):</w:t>
      </w:r>
    </w:p>
    <w:p w14:paraId="1CC9BD5F" w14:textId="77777777" w:rsidR="00C25CC1" w:rsidRPr="00985ED1" w:rsidRDefault="00C25CC1" w:rsidP="00C25CC1">
      <w:pPr>
        <w:spacing w:line="240" w:lineRule="auto"/>
        <w:ind w:firstLine="567"/>
        <w:rPr>
          <w:rFonts w:ascii="Times New Roman" w:hAnsi="Times New Roman" w:cs="Times New Roman"/>
          <w:i/>
          <w:color w:val="00241A"/>
        </w:rPr>
      </w:pPr>
      <w:r w:rsidRPr="00985ED1">
        <w:rPr>
          <w:rFonts w:ascii="Times New Roman" w:hAnsi="Times New Roman" w:cs="Times New Roman"/>
          <w:i/>
          <w:color w:val="00241A"/>
        </w:rPr>
        <w:t>„</w:t>
      </w:r>
      <w:r w:rsidRPr="00985ED1">
        <w:rPr>
          <w:rFonts w:ascii="Times New Roman" w:hAnsi="Times New Roman" w:cs="Times New Roman"/>
          <w:i/>
          <w:color w:val="00241A"/>
          <w:shd w:val="clear" w:color="auto" w:fill="FFFFFF"/>
        </w:rPr>
        <w:t>Teikiame klausimus:</w:t>
      </w:r>
    </w:p>
    <w:p w14:paraId="02729A91"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 xml:space="preserve">1. Pagal pirkime keliamus kvalifikacinius reikalavimus tiekėjas turi turėti projekto vadovą, kuris turi tarptautiniu mastu pripažįstamą projektų valdymo eksperto kvalifikaciją, patvirtintą PMP sertifikatu arba Prince2 sertifikatu arba kitu lygiaverčiu sertifikatu arba lygiaverčiais tarptautiniu mastu pripažįstamais, reikalaujamą kvalifikaciją įrodančiais dokumentais, arba kitais lygiaverčiais įrodymais. Ar </w:t>
      </w:r>
      <w:proofErr w:type="spellStart"/>
      <w:r w:rsidRPr="00985ED1">
        <w:rPr>
          <w:rFonts w:ascii="Times New Roman" w:hAnsi="Times New Roman" w:cs="Times New Roman"/>
          <w:i/>
          <w:color w:val="00241A"/>
          <w:shd w:val="clear" w:color="auto" w:fill="FFFFFF"/>
        </w:rPr>
        <w:t>CompTia</w:t>
      </w:r>
      <w:proofErr w:type="spellEnd"/>
      <w:r w:rsidRPr="00985ED1">
        <w:rPr>
          <w:rFonts w:ascii="Times New Roman" w:hAnsi="Times New Roman" w:cs="Times New Roman"/>
          <w:i/>
          <w:color w:val="00241A"/>
          <w:shd w:val="clear" w:color="auto" w:fill="FFFFFF"/>
        </w:rPr>
        <w:t xml:space="preserve"> Project+ sertifikatas bus laikomas lygiaverčiu nurodytiems?</w:t>
      </w:r>
    </w:p>
    <w:p w14:paraId="01A050DF"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 xml:space="preserve">2. Pagal pirkime keliamus kvalifikacinius reikalavimus tiekėjas turi turėti programuotoją, kuris turi tarptautiniu mastu pripažįstamą programuotojo kvalifikaciją, patvirtintą </w:t>
      </w:r>
      <w:proofErr w:type="spellStart"/>
      <w:r w:rsidRPr="00985ED1">
        <w:rPr>
          <w:rFonts w:ascii="Times New Roman" w:hAnsi="Times New Roman" w:cs="Times New Roman"/>
          <w:i/>
          <w:color w:val="00241A"/>
          <w:shd w:val="clear" w:color="auto" w:fill="FFFFFF"/>
        </w:rPr>
        <w:t>Oracle</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Certified</w:t>
      </w:r>
      <w:proofErr w:type="spellEnd"/>
      <w:r w:rsidRPr="00985ED1">
        <w:rPr>
          <w:rFonts w:ascii="Times New Roman" w:hAnsi="Times New Roman" w:cs="Times New Roman"/>
          <w:i/>
          <w:color w:val="00241A"/>
          <w:shd w:val="clear" w:color="auto" w:fill="FFFFFF"/>
        </w:rPr>
        <w:t xml:space="preserve"> Professional Java </w:t>
      </w:r>
      <w:proofErr w:type="spellStart"/>
      <w:r w:rsidRPr="00985ED1">
        <w:rPr>
          <w:rFonts w:ascii="Times New Roman" w:hAnsi="Times New Roman" w:cs="Times New Roman"/>
          <w:i/>
          <w:color w:val="00241A"/>
          <w:shd w:val="clear" w:color="auto" w:fill="FFFFFF"/>
        </w:rPr>
        <w:t>Programmer</w:t>
      </w:r>
      <w:proofErr w:type="spellEnd"/>
      <w:r w:rsidRPr="00985ED1">
        <w:rPr>
          <w:rFonts w:ascii="Times New Roman" w:hAnsi="Times New Roman" w:cs="Times New Roman"/>
          <w:i/>
          <w:color w:val="00241A"/>
          <w:shd w:val="clear" w:color="auto" w:fill="FFFFFF"/>
        </w:rPr>
        <w:t xml:space="preserve"> arba </w:t>
      </w:r>
      <w:proofErr w:type="spellStart"/>
      <w:r w:rsidRPr="00985ED1">
        <w:rPr>
          <w:rFonts w:ascii="Times New Roman" w:hAnsi="Times New Roman" w:cs="Times New Roman"/>
          <w:i/>
          <w:color w:val="00241A"/>
          <w:shd w:val="clear" w:color="auto" w:fill="FFFFFF"/>
        </w:rPr>
        <w:t>Oracle</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Advanced</w:t>
      </w:r>
      <w:proofErr w:type="spellEnd"/>
      <w:r w:rsidRPr="00985ED1">
        <w:rPr>
          <w:rFonts w:ascii="Times New Roman" w:hAnsi="Times New Roman" w:cs="Times New Roman"/>
          <w:i/>
          <w:color w:val="00241A"/>
          <w:shd w:val="clear" w:color="auto" w:fill="FFFFFF"/>
        </w:rPr>
        <w:t xml:space="preserve"> PL/SQL </w:t>
      </w:r>
      <w:proofErr w:type="spellStart"/>
      <w:r w:rsidRPr="00985ED1">
        <w:rPr>
          <w:rFonts w:ascii="Times New Roman" w:hAnsi="Times New Roman" w:cs="Times New Roman"/>
          <w:i/>
          <w:color w:val="00241A"/>
          <w:shd w:val="clear" w:color="auto" w:fill="FFFFFF"/>
        </w:rPr>
        <w:t>Developer</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Certified</w:t>
      </w:r>
      <w:proofErr w:type="spellEnd"/>
      <w:r w:rsidRPr="00985ED1">
        <w:rPr>
          <w:rFonts w:ascii="Times New Roman" w:hAnsi="Times New Roman" w:cs="Times New Roman"/>
          <w:i/>
          <w:color w:val="00241A"/>
          <w:shd w:val="clear" w:color="auto" w:fill="FFFFFF"/>
        </w:rPr>
        <w:t xml:space="preserve"> Professional, arba Java </w:t>
      </w:r>
      <w:proofErr w:type="spellStart"/>
      <w:r w:rsidRPr="00985ED1">
        <w:rPr>
          <w:rFonts w:ascii="Times New Roman" w:hAnsi="Times New Roman" w:cs="Times New Roman"/>
          <w:i/>
          <w:color w:val="00241A"/>
          <w:shd w:val="clear" w:color="auto" w:fill="FFFFFF"/>
        </w:rPr>
        <w:t>Certified</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Programmer</w:t>
      </w:r>
      <w:proofErr w:type="spellEnd"/>
      <w:r w:rsidRPr="00985ED1">
        <w:rPr>
          <w:rFonts w:ascii="Times New Roman" w:hAnsi="Times New Roman" w:cs="Times New Roman"/>
          <w:i/>
          <w:color w:val="00241A"/>
          <w:shd w:val="clear" w:color="auto" w:fill="FFFFFF"/>
        </w:rPr>
        <w:t xml:space="preserve">, arba </w:t>
      </w:r>
      <w:proofErr w:type="spellStart"/>
      <w:r w:rsidRPr="00985ED1">
        <w:rPr>
          <w:rFonts w:ascii="Times New Roman" w:hAnsi="Times New Roman" w:cs="Times New Roman"/>
          <w:i/>
          <w:color w:val="00241A"/>
          <w:shd w:val="clear" w:color="auto" w:fill="FFFFFF"/>
        </w:rPr>
        <w:t>Developing</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Solutions</w:t>
      </w:r>
      <w:proofErr w:type="spellEnd"/>
      <w:r w:rsidRPr="00985ED1">
        <w:rPr>
          <w:rFonts w:ascii="Times New Roman" w:hAnsi="Times New Roman" w:cs="Times New Roman"/>
          <w:i/>
          <w:color w:val="00241A"/>
          <w:shd w:val="clear" w:color="auto" w:fill="FFFFFF"/>
        </w:rPr>
        <w:t xml:space="preserve"> </w:t>
      </w:r>
      <w:proofErr w:type="spellStart"/>
      <w:r w:rsidRPr="00985ED1">
        <w:rPr>
          <w:rFonts w:ascii="Times New Roman" w:hAnsi="Times New Roman" w:cs="Times New Roman"/>
          <w:i/>
          <w:color w:val="00241A"/>
          <w:shd w:val="clear" w:color="auto" w:fill="FFFFFF"/>
        </w:rPr>
        <w:t>for</w:t>
      </w:r>
      <w:proofErr w:type="spellEnd"/>
      <w:r w:rsidRPr="00985ED1">
        <w:rPr>
          <w:rFonts w:ascii="Times New Roman" w:hAnsi="Times New Roman" w:cs="Times New Roman"/>
          <w:i/>
          <w:color w:val="00241A"/>
          <w:shd w:val="clear" w:color="auto" w:fill="FFFFFF"/>
        </w:rPr>
        <w:t xml:space="preserve"> Microsoft </w:t>
      </w:r>
      <w:proofErr w:type="spellStart"/>
      <w:r w:rsidRPr="00985ED1">
        <w:rPr>
          <w:rFonts w:ascii="Times New Roman" w:hAnsi="Times New Roman" w:cs="Times New Roman"/>
          <w:i/>
          <w:color w:val="00241A"/>
          <w:shd w:val="clear" w:color="auto" w:fill="FFFFFF"/>
        </w:rPr>
        <w:t>Azure</w:t>
      </w:r>
      <w:proofErr w:type="spellEnd"/>
      <w:r w:rsidRPr="00985ED1">
        <w:rPr>
          <w:rFonts w:ascii="Times New Roman" w:hAnsi="Times New Roman" w:cs="Times New Roman"/>
          <w:i/>
          <w:color w:val="00241A"/>
          <w:shd w:val="clear" w:color="auto" w:fill="FFFFFF"/>
        </w:rPr>
        <w:t xml:space="preserve">, arba Microsoft </w:t>
      </w:r>
      <w:proofErr w:type="spellStart"/>
      <w:r w:rsidRPr="00985ED1">
        <w:rPr>
          <w:rFonts w:ascii="Times New Roman" w:hAnsi="Times New Roman" w:cs="Times New Roman"/>
          <w:i/>
          <w:color w:val="00241A"/>
          <w:shd w:val="clear" w:color="auto" w:fill="FFFFFF"/>
        </w:rPr>
        <w:t>Certified</w:t>
      </w:r>
      <w:proofErr w:type="spellEnd"/>
      <w:r w:rsidRPr="00985ED1">
        <w:rPr>
          <w:rFonts w:ascii="Times New Roman" w:hAnsi="Times New Roman" w:cs="Times New Roman"/>
          <w:i/>
          <w:color w:val="00241A"/>
          <w:shd w:val="clear" w:color="auto" w:fill="FFFFFF"/>
        </w:rPr>
        <w:t xml:space="preserve"> Professional, arba kitais lygiaverčiais tarptautiniu mastu pripažįstamais, reikalaujamą kvalifikaciją įrodančiais dokumentais, arba kitais lygiaverčiais įrodymais. Ar </w:t>
      </w:r>
      <w:proofErr w:type="spellStart"/>
      <w:r w:rsidRPr="00985ED1">
        <w:rPr>
          <w:rFonts w:ascii="Times New Roman" w:hAnsi="Times New Roman" w:cs="Times New Roman"/>
          <w:i/>
          <w:color w:val="00241A"/>
          <w:shd w:val="clear" w:color="auto" w:fill="FFFFFF"/>
        </w:rPr>
        <w:t>Zend</w:t>
      </w:r>
      <w:proofErr w:type="spellEnd"/>
      <w:r w:rsidRPr="00985ED1">
        <w:rPr>
          <w:rFonts w:ascii="Times New Roman" w:hAnsi="Times New Roman" w:cs="Times New Roman"/>
          <w:i/>
          <w:color w:val="00241A"/>
          <w:shd w:val="clear" w:color="auto" w:fill="FFFFFF"/>
        </w:rPr>
        <w:t xml:space="preserve"> PHP </w:t>
      </w:r>
      <w:proofErr w:type="spellStart"/>
      <w:r w:rsidRPr="00985ED1">
        <w:rPr>
          <w:rFonts w:ascii="Times New Roman" w:hAnsi="Times New Roman" w:cs="Times New Roman"/>
          <w:i/>
          <w:color w:val="00241A"/>
          <w:shd w:val="clear" w:color="auto" w:fill="FFFFFF"/>
        </w:rPr>
        <w:t>engneer</w:t>
      </w:r>
      <w:proofErr w:type="spellEnd"/>
      <w:r w:rsidRPr="00985ED1">
        <w:rPr>
          <w:rFonts w:ascii="Times New Roman" w:hAnsi="Times New Roman" w:cs="Times New Roman"/>
          <w:i/>
          <w:color w:val="00241A"/>
          <w:shd w:val="clear" w:color="auto" w:fill="FFFFFF"/>
        </w:rPr>
        <w:t xml:space="preserve"> sertifikatas bus laikomas lygiaverčiu nurodytiems?</w:t>
      </w:r>
    </w:p>
    <w:p w14:paraId="7E4B2439" w14:textId="77777777" w:rsidR="00C25CC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3. Taip pat pagal pirkime keliamus kvalifikacinius reikalavimus programuotojui yra nurodyta „programuotojas turintis darbo patirtį bent 1 (vienoje) per paskutinius 5 (penkis) metus* sėkmingai įvykdytoje (baigtoje) sutartyje, kurios metu buvo atsakingas už programavimą naudojant JAVA ar lygiavertę technologiją.“. Ar patirtis programuojant PHP programavimo kalba bus laikoma lygiaverte JAVA technologijai?</w:t>
      </w:r>
      <w:r w:rsidRPr="00985ED1">
        <w:rPr>
          <w:rFonts w:ascii="Times New Roman" w:hAnsi="Times New Roman" w:cs="Times New Roman"/>
          <w:i/>
          <w:color w:val="00241A"/>
        </w:rPr>
        <w:br/>
      </w:r>
    </w:p>
    <w:p w14:paraId="23B98BCD"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Atkreipiame dėmesį, jog Perkančioji organizacija privalo pateikti aiškų ir nedviprasmį atsakymą į tiekėjo pateiktus klausimus dėl konkretaus sertifikato bei technologijų lygiavertiškumo, nes:</w:t>
      </w:r>
    </w:p>
    <w:p w14:paraId="2034E9E7"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1. VPĮ skaidrumo ir lygiateisiškumo principai reikalauja, kad visi tiekėjai vienodai suprastų pirkimo sąlygas ir reikalavimus, įskaitant tai, kokie sertifikatai ar technologijos bus laikomi lygiaverčiais.</w:t>
      </w:r>
    </w:p>
    <w:p w14:paraId="28FDFFC3"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2. Perkančiosios organizacijos pareiga iš anksto paaiškinti, ar konkrečiai įvardyti sertifikatai ar technologijos apskritai gali būti laikomi lygiaverčiais.</w:t>
      </w:r>
    </w:p>
    <w:p w14:paraId="3349A233"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3. Nesuteikus tokio paaiškinimo, tiekėjai yra verčiami teikti pasiūlymus esant neapibrėžtumui, kas gali lemti nepagrįstą pasiūlymų atmetimą ir pažeisti proporcingumo bei teisėtų lūkesčių principus pagal VPĮ.</w:t>
      </w:r>
    </w:p>
    <w:p w14:paraId="2AE04782" w14:textId="77777777" w:rsidR="00C25CC1" w:rsidRPr="00985ED1" w:rsidRDefault="00C25CC1" w:rsidP="00C25CC1">
      <w:pPr>
        <w:spacing w:line="240" w:lineRule="auto"/>
        <w:ind w:firstLine="567"/>
        <w:jc w:val="both"/>
        <w:rPr>
          <w:rFonts w:ascii="Times New Roman" w:hAnsi="Times New Roman" w:cs="Times New Roman"/>
          <w:i/>
          <w:color w:val="00241A"/>
        </w:rPr>
      </w:pPr>
      <w:r w:rsidRPr="00985ED1">
        <w:rPr>
          <w:rFonts w:ascii="Times New Roman" w:hAnsi="Times New Roman" w:cs="Times New Roman"/>
          <w:i/>
          <w:color w:val="00241A"/>
          <w:shd w:val="clear" w:color="auto" w:fill="FFFFFF"/>
        </w:rPr>
        <w:t>4. Atsakymas į klausimą nekeičia pirkimo sąlygų, o tik paaiškina jų taikymą, todėl yra privalomas pagal viešųjų pirkimų skaidrumo reikalavimus.</w:t>
      </w:r>
      <w:r w:rsidRPr="00985ED1">
        <w:rPr>
          <w:rFonts w:ascii="Times New Roman" w:hAnsi="Times New Roman" w:cs="Times New Roman"/>
          <w:i/>
          <w:color w:val="00241A"/>
        </w:rPr>
        <w:t xml:space="preserve"> </w:t>
      </w:r>
      <w:r w:rsidRPr="00985ED1">
        <w:rPr>
          <w:rFonts w:ascii="Times New Roman" w:hAnsi="Times New Roman" w:cs="Times New Roman"/>
          <w:i/>
          <w:color w:val="00241A"/>
          <w:shd w:val="clear" w:color="auto" w:fill="FFFFFF"/>
        </w:rPr>
        <w:t>Todėl atsižvelgiant į tai, perkančioji organizacija turi pareigą aiškiai pasisakyti, nurodyti ar sertifikatai ir technologijos bus laikomi lygiaverčiais, o ne palikti šio klausimo sprendimą tik pasiūlymo vertinimo etape.</w:t>
      </w:r>
      <w:r w:rsidRPr="00985ED1">
        <w:rPr>
          <w:rFonts w:ascii="Times New Roman" w:hAnsi="Times New Roman" w:cs="Times New Roman"/>
          <w:i/>
          <w:color w:val="00241A"/>
        </w:rPr>
        <w:t>“</w:t>
      </w:r>
    </w:p>
    <w:p w14:paraId="79241CEA" w14:textId="77777777" w:rsidR="00C25CC1" w:rsidRPr="00985ED1" w:rsidRDefault="00C25CC1" w:rsidP="00C25CC1">
      <w:pPr>
        <w:pStyle w:val="prastasiniatinklio"/>
        <w:spacing w:before="0" w:beforeAutospacing="0"/>
        <w:ind w:left="567"/>
        <w:jc w:val="both"/>
        <w:rPr>
          <w:i/>
          <w:color w:val="00241A"/>
          <w:sz w:val="22"/>
          <w:szCs w:val="22"/>
        </w:rPr>
      </w:pPr>
      <w:r w:rsidRPr="00985ED1">
        <w:rPr>
          <w:i/>
          <w:color w:val="00241A"/>
          <w:sz w:val="22"/>
          <w:szCs w:val="22"/>
        </w:rPr>
        <w:t>Atsakymai:</w:t>
      </w:r>
    </w:p>
    <w:p w14:paraId="79764347" w14:textId="77777777" w:rsidR="00C25CC1" w:rsidRPr="00985ED1" w:rsidRDefault="00C25CC1" w:rsidP="00C25CC1">
      <w:pPr>
        <w:ind w:firstLine="567"/>
        <w:jc w:val="both"/>
        <w:rPr>
          <w:rFonts w:ascii="Times New Roman" w:hAnsi="Times New Roman" w:cs="Times New Roman"/>
          <w:i/>
        </w:rPr>
      </w:pPr>
      <w:r w:rsidRPr="00985ED1">
        <w:rPr>
          <w:rFonts w:ascii="Times New Roman" w:hAnsi="Times New Roman" w:cs="Times New Roman"/>
          <w:i/>
          <w:color w:val="00241A"/>
        </w:rPr>
        <w:t>„</w:t>
      </w:r>
      <w:r w:rsidRPr="00985ED1">
        <w:rPr>
          <w:rFonts w:ascii="Times New Roman" w:hAnsi="Times New Roman" w:cs="Times New Roman"/>
          <w:i/>
        </w:rPr>
        <w:t xml:space="preserve">Perkančioji organizacija neatlieka išankstinio pasiūlymo vertinimo. </w:t>
      </w:r>
    </w:p>
    <w:p w14:paraId="48FFE7D0" w14:textId="77777777" w:rsidR="00C25CC1" w:rsidRPr="00985ED1" w:rsidRDefault="00C25CC1" w:rsidP="00C25CC1">
      <w:pPr>
        <w:ind w:firstLine="567"/>
        <w:jc w:val="both"/>
        <w:rPr>
          <w:rFonts w:ascii="Times New Roman" w:hAnsi="Times New Roman" w:cs="Times New Roman"/>
          <w:i/>
        </w:rPr>
      </w:pPr>
      <w:r w:rsidRPr="00985ED1">
        <w:rPr>
          <w:rFonts w:ascii="Times New Roman" w:hAnsi="Times New Roman" w:cs="Times New Roman"/>
          <w:i/>
        </w:rPr>
        <w:t xml:space="preserve">Konkrečių duomenų (dokumentų) atitikimo Pirkimo dokumentuose nustatytiems reikalavimams vertinimas yra pasiūlymų vertinimo procedūra (šiuo atveju – kvalifikacijos vertinimo procedūra), kurią pagal Lietuvos Respublikos viešųjų pirkimų įstatymo nuostatas perkančioji organizacija atlieka po vokų su pasiūlymais susipažinimo ir tik dėl to tiekėjo, kuris pateikė pasiūlymą ir gali būti pripažintas laimėjusiu. </w:t>
      </w:r>
    </w:p>
    <w:p w14:paraId="1C6CFB7E" w14:textId="77777777" w:rsidR="00C25CC1" w:rsidRPr="00985ED1" w:rsidRDefault="00C25CC1" w:rsidP="00C25CC1">
      <w:pPr>
        <w:ind w:firstLine="567"/>
        <w:jc w:val="both"/>
        <w:rPr>
          <w:rFonts w:ascii="Times New Roman" w:hAnsi="Times New Roman" w:cs="Times New Roman"/>
          <w:i/>
        </w:rPr>
      </w:pPr>
      <w:r w:rsidRPr="00985ED1">
        <w:rPr>
          <w:rFonts w:ascii="Times New Roman" w:hAnsi="Times New Roman" w:cs="Times New Roman"/>
          <w:i/>
        </w:rPr>
        <w:t>Atsižvelgiant į tai, kas išdėstyta aukščiau pateiktų sertifikatų lygiavertiškumas bus vertinamas pasiūlymų vertinimo metu, gavus konkrečius dokumentus iš tiekėjo.</w:t>
      </w:r>
    </w:p>
    <w:p w14:paraId="1BF8DDF4" w14:textId="77777777" w:rsidR="00C25CC1" w:rsidRPr="00985ED1" w:rsidRDefault="00C25CC1" w:rsidP="00C25CC1">
      <w:pPr>
        <w:ind w:firstLine="567"/>
        <w:jc w:val="both"/>
        <w:rPr>
          <w:rFonts w:ascii="Times New Roman" w:hAnsi="Times New Roman" w:cs="Times New Roman"/>
          <w:i/>
        </w:rPr>
      </w:pPr>
      <w:r w:rsidRPr="00985ED1">
        <w:rPr>
          <w:rFonts w:ascii="Times New Roman" w:hAnsi="Times New Roman" w:cs="Times New Roman"/>
          <w:i/>
        </w:rPr>
        <w:lastRenderedPageBreak/>
        <w:t>Atkreiptinas dėmesys, kad pirkimo dokumentų specialiųjų sąlygų (2 IA PD SS) 4 lentelėje „Kvalifikacijos reikalavimai tiekėjams“ nurodyta, jog  „</w:t>
      </w:r>
      <w:r w:rsidRPr="00985ED1">
        <w:rPr>
          <w:rFonts w:ascii="Times New Roman" w:hAnsi="Times New Roman" w:cs="Times New Roman"/>
          <w:i/>
          <w:u w:val="single"/>
        </w:rPr>
        <w:t>Jeigu pateikiamas lygiavertis dokumentas, jo lygiavertiškumą įrodyti turi tiekėjas</w:t>
      </w:r>
      <w:r w:rsidRPr="00985ED1">
        <w:rPr>
          <w:rFonts w:ascii="Times New Roman" w:hAnsi="Times New Roman" w:cs="Times New Roman"/>
          <w:i/>
        </w:rPr>
        <w:t>“.</w:t>
      </w:r>
    </w:p>
    <w:p w14:paraId="35679090" w14:textId="77777777" w:rsidR="00C25CC1" w:rsidRPr="00985ED1" w:rsidRDefault="00C25CC1" w:rsidP="00C25CC1">
      <w:pPr>
        <w:ind w:firstLine="567"/>
        <w:jc w:val="both"/>
        <w:rPr>
          <w:rFonts w:ascii="Times New Roman" w:hAnsi="Times New Roman" w:cs="Times New Roman"/>
          <w:i/>
        </w:rPr>
      </w:pPr>
      <w:r w:rsidRPr="00985ED1">
        <w:rPr>
          <w:rFonts w:ascii="Times New Roman" w:hAnsi="Times New Roman" w:cs="Times New Roman"/>
          <w:i/>
        </w:rPr>
        <w:t>Taip pat papildomai pažymėtina, kad Vilniaus apygardos teismas 2014 m. birželio 6 d. sprendime dėl civilinės bylos Nr. 2-4220-611/2014 išaiškino, kad „&lt;...&gt; iki vokų su pasiūlymais atplėšimo priėmus sprendimą, kad ieškovo nurodyti sertifikatai yra lygiaverčiai pirkimo sąlygose įtvirtintiems sertifikatams, ar kad ieškovo nurodytas specialistas atitinka pirkimo sąlygose įtvirtintus reikalavimus ar sąlygas, būtų pažeisti viešųjų pirkimų skaidrumo, lygiateisiškumo, nediskriminavimo principai &lt;...&gt;“.“</w:t>
      </w:r>
    </w:p>
    <w:p w14:paraId="64DE7239" w14:textId="77777777" w:rsidR="00075E42" w:rsidRDefault="00075E42"/>
    <w:sectPr w:rsidR="00075E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D4"/>
    <w:rsid w:val="00075E42"/>
    <w:rsid w:val="001D192F"/>
    <w:rsid w:val="007E3D58"/>
    <w:rsid w:val="00C25CC1"/>
    <w:rsid w:val="00D01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66ABB-9AD5-4575-8C80-C6B2101B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CC1"/>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01C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01C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01CD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01CD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01CD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01CD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01CD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01CD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01CD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1C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1C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1C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1C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1C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1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1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1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1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1C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01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1CD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01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1CD4"/>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01CD4"/>
    <w:rPr>
      <w:i/>
      <w:iCs/>
      <w:color w:val="404040" w:themeColor="text1" w:themeTint="BF"/>
    </w:rPr>
  </w:style>
  <w:style w:type="paragraph" w:styleId="Sraopastraipa">
    <w:name w:val="List Paragraph"/>
    <w:basedOn w:val="prastasis"/>
    <w:uiPriority w:val="34"/>
    <w:qFormat/>
    <w:rsid w:val="00D01CD4"/>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D01CD4"/>
    <w:rPr>
      <w:i/>
      <w:iCs/>
      <w:color w:val="0F4761" w:themeColor="accent1" w:themeShade="BF"/>
    </w:rPr>
  </w:style>
  <w:style w:type="paragraph" w:styleId="Iskirtacitata">
    <w:name w:val="Intense Quote"/>
    <w:basedOn w:val="prastasis"/>
    <w:next w:val="prastasis"/>
    <w:link w:val="IskirtacitataDiagrama"/>
    <w:uiPriority w:val="30"/>
    <w:qFormat/>
    <w:rsid w:val="00D01C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01CD4"/>
    <w:rPr>
      <w:i/>
      <w:iCs/>
      <w:color w:val="0F4761" w:themeColor="accent1" w:themeShade="BF"/>
    </w:rPr>
  </w:style>
  <w:style w:type="character" w:styleId="Rykinuoroda">
    <w:name w:val="Intense Reference"/>
    <w:basedOn w:val="Numatytasispastraiposriftas"/>
    <w:uiPriority w:val="32"/>
    <w:qFormat/>
    <w:rsid w:val="00D01CD4"/>
    <w:rPr>
      <w:b/>
      <w:bCs/>
      <w:smallCaps/>
      <w:color w:val="0F4761" w:themeColor="accent1" w:themeShade="BF"/>
      <w:spacing w:val="5"/>
    </w:rPr>
  </w:style>
  <w:style w:type="paragraph" w:styleId="prastasiniatinklio">
    <w:name w:val="Normal (Web)"/>
    <w:basedOn w:val="prastasis"/>
    <w:uiPriority w:val="99"/>
    <w:unhideWhenUsed/>
    <w:rsid w:val="00C25CC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2659</Words>
  <Characters>1516</Characters>
  <Application>Microsoft Office Word</Application>
  <DocSecurity>0</DocSecurity>
  <Lines>12</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2</cp:revision>
  <dcterms:created xsi:type="dcterms:W3CDTF">2026-03-09T13:51:00Z</dcterms:created>
  <dcterms:modified xsi:type="dcterms:W3CDTF">2026-03-09T13:51:00Z</dcterms:modified>
</cp:coreProperties>
</file>