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2843" w14:textId="0BA8B00D" w:rsidR="00611C21" w:rsidRDefault="00C95E53" w:rsidP="777DF9EC">
      <w:pPr>
        <w:spacing w:line="259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SUTARTIS NR. </w:t>
      </w:r>
      <w:r w:rsidR="00292CB4">
        <w:rPr>
          <w:b/>
          <w:bCs/>
          <w:lang w:val="en-US"/>
        </w:rPr>
        <w:t>SR - 88</w:t>
      </w:r>
    </w:p>
    <w:p w14:paraId="69CA4E0B" w14:textId="4C8D9514" w:rsidR="00611C21" w:rsidRPr="00BE6B04" w:rsidRDefault="00BD0DFE" w:rsidP="777DF9EC">
      <w:pPr>
        <w:jc w:val="center"/>
      </w:pPr>
      <w:r w:rsidRPr="000C0185">
        <w:rPr>
          <w:lang w:val="en-US"/>
        </w:rPr>
        <w:t>202</w:t>
      </w:r>
      <w:r w:rsidR="00B64E4F">
        <w:rPr>
          <w:lang w:val="en-US"/>
        </w:rPr>
        <w:t>5</w:t>
      </w:r>
      <w:r w:rsidR="001225E2">
        <w:rPr>
          <w:lang w:val="en-US"/>
        </w:rPr>
        <w:t xml:space="preserve"> </w:t>
      </w:r>
      <w:proofErr w:type="spellStart"/>
      <w:proofErr w:type="gramStart"/>
      <w:r w:rsidR="001225E2">
        <w:rPr>
          <w:lang w:val="en-US"/>
        </w:rPr>
        <w:t>m.spalio</w:t>
      </w:r>
      <w:proofErr w:type="spellEnd"/>
      <w:proofErr w:type="gramEnd"/>
      <w:r w:rsidR="001225E2">
        <w:rPr>
          <w:lang w:val="en-US"/>
        </w:rPr>
        <w:t xml:space="preserve"> </w:t>
      </w:r>
      <w:r w:rsidR="004D66EF">
        <w:rPr>
          <w:lang w:val="en-US"/>
        </w:rPr>
        <w:t>13</w:t>
      </w:r>
      <w:r w:rsidR="25BF17E4" w:rsidRPr="000C0185">
        <w:rPr>
          <w:lang w:val="en-US"/>
        </w:rPr>
        <w:t xml:space="preserve"> </w:t>
      </w:r>
      <w:r w:rsidR="00611C21">
        <w:t>d.</w:t>
      </w:r>
    </w:p>
    <w:p w14:paraId="0A37501D" w14:textId="77777777" w:rsidR="00185842" w:rsidRPr="00BE6B04" w:rsidRDefault="00185842" w:rsidP="00611C21">
      <w:pPr>
        <w:ind w:left="180" w:firstLine="360"/>
        <w:rPr>
          <w:color w:val="FF0000"/>
        </w:rPr>
      </w:pPr>
    </w:p>
    <w:p w14:paraId="591BD129" w14:textId="77777777" w:rsidR="00185842" w:rsidRPr="00C00DC3" w:rsidRDefault="00185842" w:rsidP="0FF144A1">
      <w:pPr>
        <w:pStyle w:val="Betarp"/>
        <w:ind w:firstLine="630"/>
        <w:rPr>
          <w:b/>
          <w:bCs/>
          <w:color w:val="000000" w:themeColor="text1"/>
          <w:sz w:val="24"/>
          <w:szCs w:val="24"/>
        </w:rPr>
      </w:pPr>
      <w:r w:rsidRPr="0FF144A1">
        <w:rPr>
          <w:b/>
          <w:bCs/>
          <w:sz w:val="24"/>
          <w:szCs w:val="24"/>
        </w:rPr>
        <w:t>1. Sutarties šalys</w:t>
      </w:r>
    </w:p>
    <w:p w14:paraId="5E95BA99" w14:textId="09970396" w:rsidR="00E07C21" w:rsidRPr="00BE6B04" w:rsidRDefault="00F4048E" w:rsidP="777DF9EC">
      <w:pPr>
        <w:ind w:firstLine="680"/>
        <w:jc w:val="both"/>
      </w:pPr>
      <w:r>
        <w:rPr>
          <w:color w:val="000000"/>
        </w:rPr>
        <w:t>Plungės rajono savivaldybės viešoji biblioteka</w:t>
      </w:r>
      <w:r w:rsidR="003873D7">
        <w:rPr>
          <w:color w:val="000000"/>
        </w:rPr>
        <w:t>,</w:t>
      </w:r>
      <w:r w:rsidR="00185842">
        <w:rPr>
          <w:color w:val="000000"/>
        </w:rPr>
        <w:t xml:space="preserve"> įmonės kodas 191124934,</w:t>
      </w:r>
      <w:r w:rsidR="003873D7">
        <w:rPr>
          <w:color w:val="000000"/>
        </w:rPr>
        <w:t xml:space="preserve"> </w:t>
      </w:r>
      <w:r w:rsidR="00611C21" w:rsidRPr="00EA0125">
        <w:rPr>
          <w:color w:val="000000"/>
        </w:rPr>
        <w:t>atstovaujama</w:t>
      </w:r>
      <w:r w:rsidR="00627C75">
        <w:rPr>
          <w:color w:val="000000"/>
        </w:rPr>
        <w:t xml:space="preserve"> </w:t>
      </w:r>
      <w:r w:rsidR="4EECB09D">
        <w:rPr>
          <w:color w:val="000000"/>
        </w:rPr>
        <w:t>di</w:t>
      </w:r>
      <w:r w:rsidR="00627C75" w:rsidRPr="777DF9EC">
        <w:t>rektorės</w:t>
      </w:r>
      <w:r w:rsidR="51C464E7" w:rsidRPr="777DF9EC">
        <w:t xml:space="preserve"> Gintarės Gurevičiūtės</w:t>
      </w:r>
      <w:r w:rsidRPr="777DF9EC">
        <w:t>,</w:t>
      </w:r>
      <w:r w:rsidR="00185842" w:rsidRPr="777DF9EC">
        <w:t xml:space="preserve"> </w:t>
      </w:r>
      <w:r w:rsidR="008854C8" w:rsidRPr="777DF9EC">
        <w:t>(</w:t>
      </w:r>
      <w:r w:rsidR="000A3037" w:rsidRPr="777DF9EC">
        <w:t>toliau</w:t>
      </w:r>
      <w:r w:rsidR="008854C8" w:rsidRPr="777DF9EC">
        <w:t xml:space="preserve"> – </w:t>
      </w:r>
      <w:r w:rsidR="000A3037" w:rsidRPr="777DF9EC">
        <w:t>Už</w:t>
      </w:r>
      <w:r w:rsidR="00457C9A" w:rsidRPr="777DF9EC">
        <w:t>sakovas</w:t>
      </w:r>
      <w:r w:rsidR="008854C8" w:rsidRPr="777DF9EC">
        <w:t>)</w:t>
      </w:r>
      <w:r w:rsidR="00627C75" w:rsidRPr="777DF9EC">
        <w:t xml:space="preserve"> </w:t>
      </w:r>
      <w:r w:rsidR="00185842" w:rsidRPr="777DF9EC">
        <w:t>ir</w:t>
      </w:r>
      <w:r w:rsidR="009F772D" w:rsidRPr="009F772D">
        <w:rPr>
          <w:rStyle w:val="Antrat2Diagrama"/>
        </w:rPr>
        <w:t xml:space="preserve"> </w:t>
      </w:r>
      <w:r w:rsidR="009F772D">
        <w:rPr>
          <w:rStyle w:val="normaltextrun"/>
        </w:rPr>
        <w:t xml:space="preserve">Elzbietos Kontarienės, </w:t>
      </w:r>
      <w:r w:rsidR="009F772D" w:rsidRPr="001B1B0E">
        <w:rPr>
          <w:rStyle w:val="normaltextrun"/>
          <w:highlight w:val="black"/>
        </w:rPr>
        <w:t>gyv. Pušyno g. 12, Purvaičiai, Plungės</w:t>
      </w:r>
      <w:r w:rsidR="009F772D" w:rsidRPr="00BB1BC7">
        <w:rPr>
          <w:rStyle w:val="normaltextrun"/>
        </w:rPr>
        <w:t xml:space="preserve"> </w:t>
      </w:r>
      <w:r w:rsidR="009F772D" w:rsidRPr="001B1B0E">
        <w:rPr>
          <w:rStyle w:val="normaltextrun"/>
          <w:highlight w:val="black"/>
        </w:rPr>
        <w:t xml:space="preserve">r.  sav., asmens kodas </w:t>
      </w:r>
      <w:r w:rsidR="009F772D" w:rsidRPr="001B1B0E">
        <w:rPr>
          <w:rStyle w:val="normaltextrun"/>
          <w:highlight w:val="black"/>
          <w:shd w:val="clear" w:color="auto" w:fill="FFFFFF"/>
        </w:rPr>
        <w:t>49112060168</w:t>
      </w:r>
      <w:r w:rsidR="00E07C21" w:rsidRPr="777DF9EC">
        <w:t xml:space="preserve">, </w:t>
      </w:r>
      <w:r w:rsidR="00292CB4">
        <w:t>individuali įmonė „Sbignė“, imonės kodas 305720001</w:t>
      </w:r>
      <w:r w:rsidR="00E07C21" w:rsidRPr="777DF9EC">
        <w:t xml:space="preserve"> (toliau – Paslaugų teikėjas), sudarėme šią sutartį: </w:t>
      </w:r>
    </w:p>
    <w:p w14:paraId="5DAB6C7B" w14:textId="77777777" w:rsidR="00185842" w:rsidRPr="00BE6B04" w:rsidRDefault="00185842" w:rsidP="00B72866">
      <w:pPr>
        <w:ind w:firstLine="680"/>
        <w:jc w:val="both"/>
        <w:rPr>
          <w:color w:val="FF0000"/>
        </w:rPr>
      </w:pPr>
    </w:p>
    <w:p w14:paraId="5E28A1C4" w14:textId="77777777" w:rsidR="00B72866" w:rsidRPr="00F84CD3" w:rsidRDefault="00185842" w:rsidP="00B72866">
      <w:pPr>
        <w:ind w:firstLine="680"/>
        <w:jc w:val="both"/>
        <w:rPr>
          <w:b/>
        </w:rPr>
      </w:pPr>
      <w:r w:rsidRPr="00F84CD3">
        <w:rPr>
          <w:b/>
        </w:rPr>
        <w:t>2</w:t>
      </w:r>
      <w:r w:rsidR="000A3037" w:rsidRPr="00F84CD3">
        <w:rPr>
          <w:b/>
        </w:rPr>
        <w:t>.Sutarties objektas</w:t>
      </w:r>
    </w:p>
    <w:p w14:paraId="4A48DB6B" w14:textId="2AA94B47" w:rsidR="009F772D" w:rsidRDefault="00C706F6" w:rsidP="009F772D">
      <w:r w:rsidRPr="777DF9EC">
        <w:t xml:space="preserve">Užsakovas užsako, o </w:t>
      </w:r>
      <w:r w:rsidR="00E07C21" w:rsidRPr="777DF9EC">
        <w:t xml:space="preserve">Paslaugų teikėjas </w:t>
      </w:r>
      <w:r w:rsidR="00D40224" w:rsidRPr="777DF9EC">
        <w:t>įsipareigoja</w:t>
      </w:r>
      <w:r w:rsidR="001225E2">
        <w:t xml:space="preserve"> </w:t>
      </w:r>
      <w:r w:rsidR="004D66EF">
        <w:t xml:space="preserve"> 202</w:t>
      </w:r>
      <w:r w:rsidR="001225E2">
        <w:t>5</w:t>
      </w:r>
      <w:r w:rsidR="78D71834" w:rsidRPr="777DF9EC">
        <w:t xml:space="preserve"> m.</w:t>
      </w:r>
      <w:r w:rsidR="3203BFDF" w:rsidRPr="777DF9EC">
        <w:t xml:space="preserve"> </w:t>
      </w:r>
      <w:r w:rsidR="001225E2">
        <w:t xml:space="preserve">spalio </w:t>
      </w:r>
      <w:r w:rsidR="004D66EF">
        <w:t xml:space="preserve">14 </w:t>
      </w:r>
      <w:r w:rsidR="00E34DAF" w:rsidRPr="777DF9EC">
        <w:t>d.</w:t>
      </w:r>
      <w:r w:rsidR="00CD29F2" w:rsidRPr="777DF9EC">
        <w:t xml:space="preserve"> </w:t>
      </w:r>
      <w:r w:rsidR="69D7E7F1" w:rsidRPr="777DF9EC">
        <w:t>struktūriniame padalinyje</w:t>
      </w:r>
      <w:r w:rsidR="00A02461">
        <w:t xml:space="preserve"> Žlibinų kaimo b</w:t>
      </w:r>
      <w:r w:rsidR="4F90F0EE" w:rsidRPr="777DF9EC">
        <w:t xml:space="preserve">iblioteka pravesti </w:t>
      </w:r>
      <w:r w:rsidR="5247268B" w:rsidRPr="777DF9EC">
        <w:t xml:space="preserve">edukacinį renginį, </w:t>
      </w:r>
      <w:r w:rsidR="009F772D">
        <w:t xml:space="preserve">kuris finansuojamas </w:t>
      </w:r>
      <w:r w:rsidR="009F772D" w:rsidRPr="00E24AD8">
        <w:t>iš Plungės rajono savivaldybės</w:t>
      </w:r>
      <w:r w:rsidR="00C95E53" w:rsidRPr="00E24AD8">
        <w:t xml:space="preserve"> viešosios bibliotekos</w:t>
      </w:r>
      <w:r w:rsidR="009F772D" w:rsidRPr="00E24AD8">
        <w:t xml:space="preserve"> biudžeto lėšų skirtų valstybinėms šventėms ir renginiams paminėti.</w:t>
      </w:r>
    </w:p>
    <w:p w14:paraId="02EB378F" w14:textId="77777777" w:rsidR="00701BD0" w:rsidRPr="00F34D1E" w:rsidRDefault="00701BD0" w:rsidP="777DF9EC">
      <w:pPr>
        <w:jc w:val="both"/>
      </w:pPr>
    </w:p>
    <w:p w14:paraId="13993020" w14:textId="77777777" w:rsidR="00B6267B" w:rsidRPr="005B5CC8" w:rsidRDefault="009D2550" w:rsidP="00B72866">
      <w:pPr>
        <w:ind w:firstLine="680"/>
        <w:jc w:val="both"/>
        <w:rPr>
          <w:b/>
          <w:color w:val="000000"/>
        </w:rPr>
      </w:pPr>
      <w:r w:rsidRPr="005B5CC8">
        <w:rPr>
          <w:b/>
          <w:color w:val="000000"/>
        </w:rPr>
        <w:t>3. Atsiskaitymo sąlygos</w:t>
      </w:r>
    </w:p>
    <w:p w14:paraId="166FAB90" w14:textId="511D553C" w:rsidR="00B6267B" w:rsidRDefault="009D2550" w:rsidP="777DF9EC">
      <w:pPr>
        <w:ind w:firstLine="680"/>
        <w:jc w:val="both"/>
      </w:pPr>
      <w:r>
        <w:t xml:space="preserve">Po </w:t>
      </w:r>
      <w:r w:rsidR="3B2C5E2D">
        <w:t>renginio</w:t>
      </w:r>
      <w:r w:rsidR="006C3292">
        <w:t xml:space="preserve"> pravedimo</w:t>
      </w:r>
      <w:r>
        <w:t>, pasirašius dar</w:t>
      </w:r>
      <w:r w:rsidR="0043721A">
        <w:t xml:space="preserve">bų atlikimo </w:t>
      </w:r>
      <w:r>
        <w:t>aktą</w:t>
      </w:r>
      <w:r w:rsidR="002C046B">
        <w:t xml:space="preserve"> </w:t>
      </w:r>
      <w:r w:rsidR="002C046B">
        <w:rPr>
          <w:color w:val="000000"/>
          <w:shd w:val="clear" w:color="auto" w:fill="FFFFFF"/>
        </w:rPr>
        <w:t>ir</w:t>
      </w:r>
      <w:r w:rsidR="00B22817">
        <w:rPr>
          <w:color w:val="000000"/>
          <w:shd w:val="clear" w:color="auto" w:fill="FFFFFF"/>
        </w:rPr>
        <w:t xml:space="preserve"> </w:t>
      </w:r>
      <w:r w:rsidR="002C046B" w:rsidRPr="002C046B">
        <w:rPr>
          <w:color w:val="000000"/>
          <w:shd w:val="clear" w:color="auto" w:fill="FFFFFF"/>
        </w:rPr>
        <w:t>Paslaugų teikėjui pateikus sąskaitą faktūrą</w:t>
      </w:r>
      <w:r w:rsidR="00B22817" w:rsidRPr="00B22817">
        <w:t xml:space="preserve"> </w:t>
      </w:r>
      <w:r w:rsidR="00B22817" w:rsidRPr="00B22817">
        <w:rPr>
          <w:color w:val="000000"/>
          <w:shd w:val="clear" w:color="auto" w:fill="FFFFFF"/>
        </w:rPr>
        <w:t>per SABIS sistemą</w:t>
      </w:r>
      <w:r w:rsidR="00B22817">
        <w:rPr>
          <w:color w:val="000000"/>
          <w:shd w:val="clear" w:color="auto" w:fill="FFFFFF"/>
        </w:rPr>
        <w:t>.</w:t>
      </w:r>
      <w:r w:rsidR="00B22817" w:rsidRPr="00B22817">
        <w:t xml:space="preserve"> Apmokėjimo terminas - vienas mėnuo nuo sąskaitos faktūros pateikimo datos</w:t>
      </w:r>
      <w:r w:rsidR="00B22817">
        <w:t>.</w:t>
      </w:r>
      <w:r>
        <w:t xml:space="preserve"> </w:t>
      </w:r>
      <w:r w:rsidRPr="777DF9EC">
        <w:t xml:space="preserve">Užsakovas sumoka </w:t>
      </w:r>
      <w:r w:rsidR="00E07C21" w:rsidRPr="777DF9EC">
        <w:t>Paslaugų teikėjui</w:t>
      </w:r>
      <w:r w:rsidRPr="777DF9EC">
        <w:t xml:space="preserve"> </w:t>
      </w:r>
      <w:r w:rsidR="009F772D">
        <w:t>16</w:t>
      </w:r>
      <w:r w:rsidR="736AACFA" w:rsidRPr="777DF9EC">
        <w:t>0</w:t>
      </w:r>
      <w:r w:rsidR="00BD0DFE" w:rsidRPr="777DF9EC">
        <w:t>,0</w:t>
      </w:r>
      <w:r w:rsidR="005E1B8E" w:rsidRPr="777DF9EC">
        <w:t>0</w:t>
      </w:r>
      <w:r w:rsidR="00C706F6" w:rsidRPr="777DF9EC">
        <w:t xml:space="preserve"> </w:t>
      </w:r>
      <w:r w:rsidR="00E07C21" w:rsidRPr="777DF9EC">
        <w:t>Eur</w:t>
      </w:r>
      <w:r w:rsidR="00C25C26" w:rsidRPr="777DF9EC">
        <w:t xml:space="preserve"> </w:t>
      </w:r>
      <w:r w:rsidR="00E31312" w:rsidRPr="777DF9EC">
        <w:t>(</w:t>
      </w:r>
      <w:r w:rsidR="009F772D">
        <w:t>vieną šimtą šeš</w:t>
      </w:r>
      <w:r w:rsidR="38F1311A" w:rsidRPr="777DF9EC">
        <w:t>iasdešimt</w:t>
      </w:r>
      <w:r w:rsidR="00C25C26" w:rsidRPr="777DF9EC">
        <w:t xml:space="preserve"> </w:t>
      </w:r>
      <w:r w:rsidR="001602E5" w:rsidRPr="777DF9EC">
        <w:t>eur</w:t>
      </w:r>
      <w:r w:rsidR="07E5EB58" w:rsidRPr="777DF9EC">
        <w:t>ų</w:t>
      </w:r>
      <w:r w:rsidR="001602E5" w:rsidRPr="777DF9EC">
        <w:t>, 0</w:t>
      </w:r>
      <w:r w:rsidR="005E1B8E" w:rsidRPr="777DF9EC">
        <w:t>0 ct</w:t>
      </w:r>
      <w:r w:rsidR="00C25C26" w:rsidRPr="777DF9EC">
        <w:t>).</w:t>
      </w:r>
    </w:p>
    <w:p w14:paraId="6A05A809" w14:textId="77777777" w:rsidR="00B6267B" w:rsidRDefault="00B6267B" w:rsidP="00B72866">
      <w:pPr>
        <w:ind w:firstLine="680"/>
        <w:jc w:val="both"/>
        <w:rPr>
          <w:color w:val="000000"/>
        </w:rPr>
      </w:pPr>
    </w:p>
    <w:p w14:paraId="75344225" w14:textId="77777777" w:rsidR="00B16C5D" w:rsidRPr="005B5CC8" w:rsidRDefault="00B6267B" w:rsidP="00B72866">
      <w:pPr>
        <w:ind w:firstLine="680"/>
        <w:jc w:val="both"/>
        <w:rPr>
          <w:b/>
          <w:color w:val="000000"/>
        </w:rPr>
      </w:pPr>
      <w:r w:rsidRPr="005B5CC8">
        <w:rPr>
          <w:b/>
          <w:color w:val="000000"/>
        </w:rPr>
        <w:t xml:space="preserve">4. Sutarties šalių </w:t>
      </w:r>
      <w:r w:rsidR="00607B28" w:rsidRPr="005B5CC8">
        <w:rPr>
          <w:b/>
          <w:color w:val="000000"/>
        </w:rPr>
        <w:t>įsipareigojimai</w:t>
      </w:r>
    </w:p>
    <w:p w14:paraId="3589AC8E" w14:textId="5D2795EA" w:rsidR="00B16C5D" w:rsidRPr="00BE6B04" w:rsidRDefault="009D2550" w:rsidP="777DF9EC">
      <w:pPr>
        <w:ind w:firstLine="680"/>
        <w:jc w:val="both"/>
      </w:pPr>
      <w:r w:rsidRPr="777DF9EC">
        <w:t xml:space="preserve">Šia sutartimi </w:t>
      </w:r>
      <w:r w:rsidR="00E07C21" w:rsidRPr="777DF9EC">
        <w:t xml:space="preserve">Paslaugų teikėjas </w:t>
      </w:r>
      <w:r w:rsidR="00B16C5D" w:rsidRPr="777DF9EC">
        <w:t xml:space="preserve">įsipareigoja </w:t>
      </w:r>
      <w:r w:rsidR="001602E5" w:rsidRPr="777DF9EC">
        <w:t xml:space="preserve">pravesti </w:t>
      </w:r>
      <w:r w:rsidR="009F772D">
        <w:t>edukacinį renginį „Gintaro paslaptys</w:t>
      </w:r>
      <w:r w:rsidR="7AADC545" w:rsidRPr="777DF9EC">
        <w:t>”</w:t>
      </w:r>
      <w:r w:rsidR="077AF20E" w:rsidRPr="777DF9EC">
        <w:t>,</w:t>
      </w:r>
      <w:r w:rsidR="001602E5" w:rsidRPr="777DF9EC">
        <w:t xml:space="preserve"> kurį </w:t>
      </w:r>
      <w:r w:rsidR="00F84CD3" w:rsidRPr="777DF9EC">
        <w:t>finansuoja</w:t>
      </w:r>
      <w:r w:rsidR="00876DFD" w:rsidRPr="777DF9EC">
        <w:t xml:space="preserve"> </w:t>
      </w:r>
      <w:r w:rsidR="00F84CD3" w:rsidRPr="00F813C1">
        <w:t>Plungės</w:t>
      </w:r>
      <w:r w:rsidR="00F84CD3" w:rsidRPr="777DF9EC">
        <w:t xml:space="preserve"> rajono savivaldybės </w:t>
      </w:r>
      <w:r w:rsidR="2230B1BB" w:rsidRPr="777DF9EC">
        <w:t>viešoji biblioteka</w:t>
      </w:r>
      <w:r w:rsidR="00F84CD3" w:rsidRPr="777DF9EC">
        <w:t>.</w:t>
      </w:r>
      <w:r w:rsidR="00B22817" w:rsidRPr="00B22817">
        <w:t xml:space="preserve"> Paslaugos tiekėjas sąskaitą-faktūrą privalo pateikti per SABIS sistemą.</w:t>
      </w:r>
      <w:r w:rsidR="00F84CD3" w:rsidRPr="777DF9EC">
        <w:t xml:space="preserve"> </w:t>
      </w:r>
      <w:r w:rsidR="00B72866" w:rsidRPr="777DF9EC">
        <w:t>Užsakovas</w:t>
      </w:r>
      <w:r w:rsidR="00B16C5D" w:rsidRPr="777DF9EC">
        <w:t xml:space="preserve"> įsipareigoja sumokėti </w:t>
      </w:r>
      <w:r w:rsidR="00B72866" w:rsidRPr="777DF9EC">
        <w:t xml:space="preserve">Paslaugų teikėjui </w:t>
      </w:r>
      <w:r w:rsidR="00B16C5D" w:rsidRPr="777DF9EC">
        <w:t>sutartyje numatytomis sąlygomis.</w:t>
      </w:r>
    </w:p>
    <w:p w14:paraId="5A39BBE3" w14:textId="77777777" w:rsidR="00024AD1" w:rsidRDefault="00024AD1" w:rsidP="777DF9EC">
      <w:pPr>
        <w:ind w:firstLine="680"/>
        <w:jc w:val="both"/>
      </w:pPr>
    </w:p>
    <w:p w14:paraId="22502132" w14:textId="77777777" w:rsidR="00B72866" w:rsidRDefault="00024AD1" w:rsidP="00B72866">
      <w:pPr>
        <w:ind w:firstLine="680"/>
        <w:jc w:val="both"/>
        <w:rPr>
          <w:b/>
        </w:rPr>
      </w:pPr>
      <w:r w:rsidRPr="005B5CC8">
        <w:rPr>
          <w:b/>
        </w:rPr>
        <w:t>5. Kitos sąlygos</w:t>
      </w:r>
    </w:p>
    <w:p w14:paraId="7AFA6C7E" w14:textId="77777777" w:rsidR="00B72866" w:rsidRDefault="00024AD1" w:rsidP="00B72866">
      <w:pPr>
        <w:ind w:firstLine="680"/>
        <w:jc w:val="both"/>
      </w:pPr>
      <w:r>
        <w:t>Sutartis gali būti pakeista tik abiejų šalių raštišku susitarimu</w:t>
      </w:r>
      <w:r w:rsidR="005B5CC8">
        <w:t>.</w:t>
      </w:r>
      <w:r>
        <w:t xml:space="preserve"> Sutartis įsigalioja nuo jos pasirašymo momento ir g</w:t>
      </w:r>
      <w:r w:rsidR="00B72866">
        <w:t>alioja iki jos visiško įvykdymo.</w:t>
      </w:r>
    </w:p>
    <w:p w14:paraId="7B9EBBD4" w14:textId="77777777" w:rsidR="00B72866" w:rsidRDefault="00024AD1" w:rsidP="00B72866">
      <w:pPr>
        <w:ind w:firstLine="680"/>
        <w:jc w:val="both"/>
      </w:pPr>
      <w:r>
        <w:t>Ši sutartis sudaryta 2 egzemplioriais, kiekvienai šaliai po vieną egzempliorių. Abiejų egze</w:t>
      </w:r>
      <w:r w:rsidR="00B72866">
        <w:t>mpliorių juridinė galia vienoda.</w:t>
      </w:r>
    </w:p>
    <w:p w14:paraId="3183839E" w14:textId="77777777" w:rsidR="00024AD1" w:rsidRPr="00B72866" w:rsidRDefault="00024AD1" w:rsidP="00B72866">
      <w:pPr>
        <w:ind w:firstLine="680"/>
        <w:jc w:val="both"/>
        <w:rPr>
          <w:b/>
        </w:rPr>
      </w:pPr>
      <w:r>
        <w:t>Visi su šia Sutartimi susiję ginčai sprendžiami derybų keliu. Nesusitarus, ginčai sprendžiami Lietuvos Respublikos įstatymų nustatyta tvarka.</w:t>
      </w:r>
    </w:p>
    <w:p w14:paraId="41C8F396" w14:textId="77777777" w:rsidR="005172CD" w:rsidRDefault="005172CD" w:rsidP="00024AD1">
      <w:pPr>
        <w:tabs>
          <w:tab w:val="left" w:pos="0"/>
        </w:tabs>
      </w:pPr>
    </w:p>
    <w:p w14:paraId="72A3D3EC" w14:textId="7F514EA8" w:rsidR="00FD646E" w:rsidRDefault="005172CD" w:rsidP="7E9DF4B1">
      <w:pPr>
        <w:rPr>
          <w:b/>
          <w:bCs/>
        </w:rPr>
      </w:pPr>
      <w:r w:rsidRPr="7E9DF4B1">
        <w:rPr>
          <w:b/>
          <w:bCs/>
        </w:rPr>
        <w:t>6. Šalių rekvizitai</w:t>
      </w:r>
    </w:p>
    <w:p w14:paraId="4F0C26A4" w14:textId="32A99E2E" w:rsidR="00C25C26" w:rsidRPr="00BE6B04" w:rsidRDefault="006A0BBA" w:rsidP="7E9DF4B1">
      <w:pPr>
        <w:spacing w:line="259" w:lineRule="auto"/>
        <w:rPr>
          <w:b/>
          <w:bCs/>
        </w:rPr>
      </w:pPr>
      <w:r w:rsidRPr="7E9DF4B1">
        <w:rPr>
          <w:b/>
          <w:bCs/>
          <w:color w:val="000000" w:themeColor="text1"/>
        </w:rPr>
        <w:t xml:space="preserve">    </w:t>
      </w:r>
      <w:r w:rsidRPr="7E9DF4B1">
        <w:t xml:space="preserve">                                                                                     </w:t>
      </w:r>
      <w:r w:rsidR="00012323" w:rsidRPr="7E9DF4B1">
        <w:t xml:space="preserve"> </w:t>
      </w:r>
      <w:r w:rsidR="00B72866" w:rsidRPr="7E9DF4B1">
        <w:t xml:space="preserve">    </w:t>
      </w:r>
      <w:r w:rsidRPr="7E9DF4B1">
        <w:t xml:space="preserve">                                               </w:t>
      </w:r>
      <w:r w:rsidR="00012323" w:rsidRPr="7E9DF4B1">
        <w:t xml:space="preserve"> </w:t>
      </w:r>
      <w:r w:rsidRPr="7E9DF4B1">
        <w:t xml:space="preserve">                        </w:t>
      </w:r>
      <w:r>
        <w:tab/>
      </w:r>
      <w:r>
        <w:tab/>
      </w:r>
      <w:r w:rsidR="00BB3D64" w:rsidRPr="7E9DF4B1">
        <w:t xml:space="preserve">    </w:t>
      </w:r>
    </w:p>
    <w:tbl>
      <w:tblPr>
        <w:tblStyle w:val="Lentelstinklelis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122"/>
        <w:gridCol w:w="5122"/>
      </w:tblGrid>
      <w:tr w:rsidR="7E9DF4B1" w14:paraId="65A1BDA9" w14:textId="77777777" w:rsidTr="344497EC">
        <w:trPr>
          <w:trHeight w:val="300"/>
        </w:trPr>
        <w:tc>
          <w:tcPr>
            <w:tcW w:w="5122" w:type="dxa"/>
          </w:tcPr>
          <w:p w14:paraId="4B2244A3" w14:textId="556E4BB4" w:rsidR="5FB197CB" w:rsidRDefault="5FB197CB" w:rsidP="7E9DF4B1">
            <w:pPr>
              <w:rPr>
                <w:b/>
                <w:bCs/>
              </w:rPr>
            </w:pPr>
            <w:r w:rsidRPr="7E9DF4B1">
              <w:rPr>
                <w:b/>
                <w:bCs/>
                <w:color w:val="000000" w:themeColor="text1"/>
              </w:rPr>
              <w:t>Užsakovas</w:t>
            </w:r>
          </w:p>
        </w:tc>
        <w:tc>
          <w:tcPr>
            <w:tcW w:w="5122" w:type="dxa"/>
          </w:tcPr>
          <w:p w14:paraId="371FFE44" w14:textId="75B98A89" w:rsidR="5FB197CB" w:rsidRDefault="5FB197CB" w:rsidP="7E9DF4B1">
            <w:pPr>
              <w:rPr>
                <w:b/>
                <w:bCs/>
              </w:rPr>
            </w:pPr>
            <w:r w:rsidRPr="7E9DF4B1">
              <w:rPr>
                <w:b/>
                <w:bCs/>
              </w:rPr>
              <w:t xml:space="preserve">Paslaugų teikėjas  </w:t>
            </w:r>
          </w:p>
          <w:p w14:paraId="01D4EDD9" w14:textId="353CD776" w:rsidR="7E9DF4B1" w:rsidRDefault="7E9DF4B1" w:rsidP="7E9DF4B1"/>
        </w:tc>
      </w:tr>
      <w:tr w:rsidR="7E9DF4B1" w14:paraId="24E05102" w14:textId="77777777" w:rsidTr="344497EC">
        <w:trPr>
          <w:trHeight w:val="300"/>
        </w:trPr>
        <w:tc>
          <w:tcPr>
            <w:tcW w:w="5122" w:type="dxa"/>
          </w:tcPr>
          <w:p w14:paraId="57AE38AF" w14:textId="0AE77831" w:rsidR="49C7EC87" w:rsidRDefault="49C7EC87" w:rsidP="7E9DF4B1">
            <w:r w:rsidRPr="7E9DF4B1">
              <w:t>Plungės rajono savivaldybės viešoji biblioteka</w:t>
            </w:r>
          </w:p>
          <w:p w14:paraId="7A5D6876" w14:textId="431DD8D6" w:rsidR="49C7EC87" w:rsidRDefault="49C7EC87" w:rsidP="7E9DF4B1">
            <w:r w:rsidRPr="7E9DF4B1">
              <w:t>Įm. k. 191124934</w:t>
            </w:r>
          </w:p>
          <w:p w14:paraId="06C734B5" w14:textId="6D7E0A22" w:rsidR="49C7EC87" w:rsidRDefault="49C7EC87" w:rsidP="7E9DF4B1">
            <w:r w:rsidRPr="7E9DF4B1">
              <w:t>Adresas: Parko g. 7, LT-90113 Plungė</w:t>
            </w:r>
          </w:p>
          <w:p w14:paraId="03544F59" w14:textId="1C264736" w:rsidR="49C7EC87" w:rsidRDefault="49C7EC87" w:rsidP="7E9DF4B1">
            <w:r>
              <w:t xml:space="preserve">Tel.: </w:t>
            </w:r>
            <w:r w:rsidR="435F113D">
              <w:t xml:space="preserve">+370 </w:t>
            </w:r>
            <w:r>
              <w:t>448 72373</w:t>
            </w:r>
          </w:p>
          <w:p w14:paraId="4D89CA59" w14:textId="67196F11" w:rsidR="3A239623" w:rsidRDefault="3A239623" w:rsidP="7E9DF4B1">
            <w:r w:rsidRPr="7E9DF4B1">
              <w:t xml:space="preserve">Sąskaitos Nr.: </w:t>
            </w:r>
            <w:r w:rsidRPr="001B1B0E">
              <w:rPr>
                <w:highlight w:val="black"/>
              </w:rPr>
              <w:t>LT</w:t>
            </w:r>
            <w:r w:rsidRPr="001B1B0E">
              <w:rPr>
                <w:highlight w:val="black"/>
                <w:lang w:val="en-US"/>
              </w:rPr>
              <w:t>794010043000050171</w:t>
            </w:r>
            <w:bookmarkStart w:id="0" w:name="_GoBack"/>
            <w:bookmarkEnd w:id="0"/>
          </w:p>
          <w:p w14:paraId="56BCB033" w14:textId="308E568E" w:rsidR="3A239623" w:rsidRDefault="3A239623" w:rsidP="7E9DF4B1">
            <w:proofErr w:type="spellStart"/>
            <w:r w:rsidRPr="7E9DF4B1">
              <w:rPr>
                <w:lang w:val="en-US"/>
              </w:rPr>
              <w:t>Bankas</w:t>
            </w:r>
            <w:proofErr w:type="spellEnd"/>
            <w:r w:rsidRPr="001B1B0E">
              <w:rPr>
                <w:highlight w:val="black"/>
                <w:lang w:val="en-US"/>
              </w:rPr>
              <w:t xml:space="preserve">: </w:t>
            </w:r>
            <w:proofErr w:type="spellStart"/>
            <w:r w:rsidRPr="001B1B0E">
              <w:rPr>
                <w:highlight w:val="black"/>
                <w:lang w:val="en-US"/>
              </w:rPr>
              <w:t>Luminor</w:t>
            </w:r>
            <w:proofErr w:type="spellEnd"/>
            <w:r w:rsidRPr="001B1B0E">
              <w:rPr>
                <w:highlight w:val="black"/>
                <w:lang w:val="en-US"/>
              </w:rPr>
              <w:t xml:space="preserve"> Bank</w:t>
            </w:r>
            <w:r w:rsidRPr="7E9DF4B1">
              <w:rPr>
                <w:lang w:val="en-US"/>
              </w:rPr>
              <w:t xml:space="preserve">               </w:t>
            </w:r>
          </w:p>
        </w:tc>
        <w:tc>
          <w:tcPr>
            <w:tcW w:w="5122" w:type="dxa"/>
          </w:tcPr>
          <w:p w14:paraId="4CABE2F6" w14:textId="10CD32A1" w:rsidR="49C7EC87" w:rsidRDefault="00292CB4" w:rsidP="7E9DF4B1">
            <w:r>
              <w:t>IĮ „Sbignė“</w:t>
            </w:r>
          </w:p>
          <w:p w14:paraId="366E3D5B" w14:textId="211D90AB" w:rsidR="153C1C21" w:rsidRDefault="00292CB4" w:rsidP="7E9DF4B1">
            <w:r>
              <w:t>Įm.k. 305720001</w:t>
            </w:r>
          </w:p>
          <w:p w14:paraId="3C450D85" w14:textId="360D4A3E" w:rsidR="153C1C21" w:rsidRDefault="153C1C21" w:rsidP="7E9DF4B1">
            <w:r w:rsidRPr="7E9DF4B1">
              <w:t>Adresas</w:t>
            </w:r>
            <w:r w:rsidRPr="001B1B0E">
              <w:rPr>
                <w:highlight w:val="black"/>
              </w:rPr>
              <w:t>:</w:t>
            </w:r>
            <w:r w:rsidR="00292CB4" w:rsidRPr="001B1B0E">
              <w:rPr>
                <w:rStyle w:val="normaltextrun"/>
                <w:highlight w:val="black"/>
              </w:rPr>
              <w:t xml:space="preserve"> Pušyno g. 12, Purvaičiai, Plungės r.  sav.</w:t>
            </w:r>
          </w:p>
          <w:p w14:paraId="292F2016" w14:textId="249F7E74" w:rsidR="153C1C21" w:rsidRDefault="153C1C21" w:rsidP="7E9DF4B1">
            <w:r w:rsidRPr="7E9DF4B1">
              <w:t>Tel.:</w:t>
            </w:r>
            <w:r w:rsidR="00292CB4">
              <w:t xml:space="preserve"> </w:t>
            </w:r>
            <w:r w:rsidR="00292CB4" w:rsidRPr="001B1B0E">
              <w:rPr>
                <w:highlight w:val="black"/>
              </w:rPr>
              <w:t>+37062030008</w:t>
            </w:r>
          </w:p>
          <w:p w14:paraId="08A0655C" w14:textId="6992CA58" w:rsidR="153C1C21" w:rsidRDefault="153C1C21" w:rsidP="7E9DF4B1">
            <w:r w:rsidRPr="7E9DF4B1">
              <w:t>Sąskaitos Nr</w:t>
            </w:r>
            <w:r w:rsidRPr="001B1B0E">
              <w:rPr>
                <w:highlight w:val="black"/>
              </w:rPr>
              <w:t>.:</w:t>
            </w:r>
            <w:r w:rsidR="00292CB4" w:rsidRPr="001B1B0E">
              <w:rPr>
                <w:highlight w:val="black"/>
              </w:rPr>
              <w:t xml:space="preserve"> LT597044090101686511</w:t>
            </w:r>
          </w:p>
          <w:p w14:paraId="338E4FA1" w14:textId="66755E14" w:rsidR="153C1C21" w:rsidRDefault="153C1C21" w:rsidP="7E9DF4B1">
            <w:r w:rsidRPr="7E9DF4B1">
              <w:t>Bankas:</w:t>
            </w:r>
            <w:r w:rsidR="00292CB4">
              <w:t xml:space="preserve"> </w:t>
            </w:r>
            <w:r w:rsidR="00292CB4" w:rsidRPr="001B1B0E">
              <w:rPr>
                <w:highlight w:val="black"/>
              </w:rPr>
              <w:t>SEB Bankas</w:t>
            </w:r>
          </w:p>
        </w:tc>
      </w:tr>
      <w:tr w:rsidR="7E9DF4B1" w14:paraId="18DAF8CC" w14:textId="77777777" w:rsidTr="344497EC">
        <w:trPr>
          <w:trHeight w:val="300"/>
        </w:trPr>
        <w:tc>
          <w:tcPr>
            <w:tcW w:w="5122" w:type="dxa"/>
          </w:tcPr>
          <w:p w14:paraId="5F7F222E" w14:textId="5AD7CA32" w:rsidR="7E9DF4B1" w:rsidRDefault="7E9DF4B1" w:rsidP="7E9DF4B1"/>
          <w:p w14:paraId="2A5217B0" w14:textId="77777777" w:rsidR="7E9DF4B1" w:rsidRDefault="7E9DF4B1" w:rsidP="7E9DF4B1"/>
          <w:p w14:paraId="0BA293DA" w14:textId="1D57B6EA" w:rsidR="00B64E4F" w:rsidRDefault="00B64E4F" w:rsidP="7E9DF4B1"/>
        </w:tc>
        <w:tc>
          <w:tcPr>
            <w:tcW w:w="5122" w:type="dxa"/>
          </w:tcPr>
          <w:p w14:paraId="0D2168E8" w14:textId="59719A5A" w:rsidR="7E9DF4B1" w:rsidRDefault="7E9DF4B1" w:rsidP="7E9DF4B1"/>
        </w:tc>
      </w:tr>
      <w:tr w:rsidR="7E9DF4B1" w14:paraId="5E716307" w14:textId="77777777" w:rsidTr="344497EC">
        <w:trPr>
          <w:trHeight w:val="300"/>
        </w:trPr>
        <w:tc>
          <w:tcPr>
            <w:tcW w:w="5122" w:type="dxa"/>
          </w:tcPr>
          <w:p w14:paraId="500AF45C" w14:textId="7CC66B9B" w:rsidR="370ED3E0" w:rsidRDefault="6D2F5FE7" w:rsidP="344497EC">
            <w:pPr>
              <w:rPr>
                <w:color w:val="000000" w:themeColor="text1"/>
              </w:rPr>
            </w:pPr>
            <w:r w:rsidRPr="344497EC">
              <w:rPr>
                <w:color w:val="000000" w:themeColor="text1"/>
              </w:rPr>
              <w:t>D</w:t>
            </w:r>
            <w:r w:rsidR="370ED3E0" w:rsidRPr="344497EC">
              <w:rPr>
                <w:color w:val="000000" w:themeColor="text1"/>
              </w:rPr>
              <w:t>irektorė Gintarė Gurevičiūtė</w:t>
            </w:r>
          </w:p>
        </w:tc>
        <w:tc>
          <w:tcPr>
            <w:tcW w:w="5122" w:type="dxa"/>
          </w:tcPr>
          <w:p w14:paraId="19678337" w14:textId="3176CCFB" w:rsidR="370ED3E0" w:rsidRPr="001225E2" w:rsidRDefault="00292CB4" w:rsidP="00B64E4F">
            <w:pPr>
              <w:spacing w:line="259" w:lineRule="auto"/>
            </w:pPr>
            <w:r w:rsidRPr="001225E2">
              <w:t xml:space="preserve">Direktorė </w:t>
            </w:r>
            <w:r w:rsidR="00B64E4F" w:rsidRPr="001225E2">
              <w:t>Elzbieta Kontarienė</w:t>
            </w:r>
          </w:p>
        </w:tc>
      </w:tr>
    </w:tbl>
    <w:p w14:paraId="62EBF3C5" w14:textId="38632884" w:rsidR="00E51257" w:rsidRPr="003E5FAA" w:rsidRDefault="004B1A60" w:rsidP="003E5FAA">
      <w:pPr>
        <w:spacing w:line="259" w:lineRule="auto"/>
        <w:rPr>
          <w:color w:val="000000" w:themeColor="text1"/>
        </w:rPr>
      </w:pPr>
      <w:r>
        <w:rPr>
          <w:b/>
          <w:szCs w:val="26"/>
        </w:rPr>
        <w:tab/>
      </w:r>
    </w:p>
    <w:sectPr w:rsidR="00E51257" w:rsidRPr="003E5FAA" w:rsidSect="00050DAA">
      <w:footerReference w:type="default" r:id="rId7"/>
      <w:pgSz w:w="11906" w:h="16838"/>
      <w:pgMar w:top="900" w:right="567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72EC9" w14:textId="77777777" w:rsidR="00267BFF" w:rsidRDefault="00267BFF">
      <w:r>
        <w:separator/>
      </w:r>
    </w:p>
  </w:endnote>
  <w:endnote w:type="continuationSeparator" w:id="0">
    <w:p w14:paraId="2BB0DC6B" w14:textId="77777777" w:rsidR="00267BFF" w:rsidRDefault="0026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15"/>
      <w:gridCol w:w="3415"/>
      <w:gridCol w:w="3415"/>
    </w:tblGrid>
    <w:tr w:rsidR="000C0185" w14:paraId="64E669E6" w14:textId="77777777" w:rsidTr="000C0185">
      <w:trPr>
        <w:trHeight w:val="300"/>
      </w:trPr>
      <w:tc>
        <w:tcPr>
          <w:tcW w:w="3415" w:type="dxa"/>
        </w:tcPr>
        <w:p w14:paraId="0E82DD35" w14:textId="3B706DA2" w:rsidR="000C0185" w:rsidRDefault="000C0185" w:rsidP="000C0185">
          <w:pPr>
            <w:pStyle w:val="Antrats"/>
            <w:ind w:left="-115"/>
          </w:pPr>
        </w:p>
      </w:tc>
      <w:tc>
        <w:tcPr>
          <w:tcW w:w="3415" w:type="dxa"/>
        </w:tcPr>
        <w:p w14:paraId="7751DAA9" w14:textId="5BA8C768" w:rsidR="000C0185" w:rsidRDefault="000C0185" w:rsidP="000C0185">
          <w:pPr>
            <w:pStyle w:val="Antrats"/>
            <w:jc w:val="center"/>
          </w:pPr>
        </w:p>
      </w:tc>
      <w:tc>
        <w:tcPr>
          <w:tcW w:w="3415" w:type="dxa"/>
        </w:tcPr>
        <w:p w14:paraId="3F374155" w14:textId="4366CA36" w:rsidR="000C0185" w:rsidRDefault="000C0185" w:rsidP="000C0185">
          <w:pPr>
            <w:pStyle w:val="Antrats"/>
            <w:ind w:right="-115"/>
            <w:jc w:val="right"/>
          </w:pPr>
        </w:p>
      </w:tc>
    </w:tr>
  </w:tbl>
  <w:p w14:paraId="74B820FB" w14:textId="6FF1A0A2" w:rsidR="000C0185" w:rsidRDefault="000C0185" w:rsidP="000C01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D502E" w14:textId="77777777" w:rsidR="00267BFF" w:rsidRDefault="00267BFF">
      <w:r>
        <w:separator/>
      </w:r>
    </w:p>
  </w:footnote>
  <w:footnote w:type="continuationSeparator" w:id="0">
    <w:p w14:paraId="3C584758" w14:textId="77777777" w:rsidR="00267BFF" w:rsidRDefault="00267BF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I0T/PSiL+W01OC" int2:id="MFQKJfPD">
      <int2:state int2:type="AugLoop_Text_Critique" int2:value="Rejected"/>
    </int2:textHash>
    <int2:textHash int2:hashCode="7RrZNmsg/TTbmL" int2:id="BBFf8B1i">
      <int2:state int2:type="AugLoop_Text_Critique" int2:value="Rejected"/>
    </int2:textHash>
    <int2:textHash int2:hashCode="MYBcXcQnHXyi2S" int2:id="BUxB6y0x">
      <int2:state int2:type="AugLoop_Text_Critique" int2:value="Rejected"/>
    </int2:textHash>
    <int2:textHash int2:hashCode="SFbNMObcf6oT2k" int2:id="Q8HOZcSa">
      <int2:state int2:type="AugLoop_Text_Critique" int2:value="Rejected"/>
    </int2:textHash>
    <int2:textHash int2:hashCode="NBGKzQJse8oH5I" int2:id="YDt2L868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1E74"/>
    <w:multiLevelType w:val="multilevel"/>
    <w:tmpl w:val="1D76A9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 w15:restartNumberingAfterBreak="0">
    <w:nsid w:val="59C5199E"/>
    <w:multiLevelType w:val="hybridMultilevel"/>
    <w:tmpl w:val="14242804"/>
    <w:lvl w:ilvl="0" w:tplc="CC1E52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F00D9"/>
    <w:multiLevelType w:val="hybridMultilevel"/>
    <w:tmpl w:val="F8F473A6"/>
    <w:lvl w:ilvl="0" w:tplc="9814A860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21"/>
    <w:rsid w:val="00012323"/>
    <w:rsid w:val="000152B7"/>
    <w:rsid w:val="00016D0C"/>
    <w:rsid w:val="00024AD1"/>
    <w:rsid w:val="00041192"/>
    <w:rsid w:val="00050DAA"/>
    <w:rsid w:val="000A3037"/>
    <w:rsid w:val="000C0185"/>
    <w:rsid w:val="000C5725"/>
    <w:rsid w:val="000D6013"/>
    <w:rsid w:val="000E2C56"/>
    <w:rsid w:val="001225E2"/>
    <w:rsid w:val="001602E5"/>
    <w:rsid w:val="00185842"/>
    <w:rsid w:val="001B1B0E"/>
    <w:rsid w:val="001B4A27"/>
    <w:rsid w:val="001C65E8"/>
    <w:rsid w:val="00267BFF"/>
    <w:rsid w:val="0027631A"/>
    <w:rsid w:val="00292CB4"/>
    <w:rsid w:val="00292D9A"/>
    <w:rsid w:val="002B006D"/>
    <w:rsid w:val="002C046B"/>
    <w:rsid w:val="002D7924"/>
    <w:rsid w:val="002F2E5B"/>
    <w:rsid w:val="00311CD4"/>
    <w:rsid w:val="0036517A"/>
    <w:rsid w:val="003873D7"/>
    <w:rsid w:val="003B137C"/>
    <w:rsid w:val="003E5FAA"/>
    <w:rsid w:val="003F24DE"/>
    <w:rsid w:val="0043721A"/>
    <w:rsid w:val="00457C9A"/>
    <w:rsid w:val="004B1A60"/>
    <w:rsid w:val="004D66EF"/>
    <w:rsid w:val="004F5E01"/>
    <w:rsid w:val="00500D71"/>
    <w:rsid w:val="0050117B"/>
    <w:rsid w:val="005172CD"/>
    <w:rsid w:val="005736B6"/>
    <w:rsid w:val="005748B6"/>
    <w:rsid w:val="005A0BD3"/>
    <w:rsid w:val="005B5CC8"/>
    <w:rsid w:val="005E179C"/>
    <w:rsid w:val="005E1B8E"/>
    <w:rsid w:val="00607B28"/>
    <w:rsid w:val="00611C21"/>
    <w:rsid w:val="00612FE5"/>
    <w:rsid w:val="00627C75"/>
    <w:rsid w:val="00663A2D"/>
    <w:rsid w:val="006727FA"/>
    <w:rsid w:val="006A0BBA"/>
    <w:rsid w:val="006C3292"/>
    <w:rsid w:val="006F4D07"/>
    <w:rsid w:val="00701BD0"/>
    <w:rsid w:val="00772005"/>
    <w:rsid w:val="007856CB"/>
    <w:rsid w:val="00787121"/>
    <w:rsid w:val="008036EF"/>
    <w:rsid w:val="00832543"/>
    <w:rsid w:val="00843EAC"/>
    <w:rsid w:val="00871DBC"/>
    <w:rsid w:val="00872082"/>
    <w:rsid w:val="008730BE"/>
    <w:rsid w:val="00876DFD"/>
    <w:rsid w:val="008854C8"/>
    <w:rsid w:val="00887CC9"/>
    <w:rsid w:val="008A46F6"/>
    <w:rsid w:val="008A5413"/>
    <w:rsid w:val="008A7BE4"/>
    <w:rsid w:val="00904955"/>
    <w:rsid w:val="0098643C"/>
    <w:rsid w:val="009A037F"/>
    <w:rsid w:val="009A7172"/>
    <w:rsid w:val="009C2FE0"/>
    <w:rsid w:val="009D2550"/>
    <w:rsid w:val="009F772D"/>
    <w:rsid w:val="00A02461"/>
    <w:rsid w:val="00A0456C"/>
    <w:rsid w:val="00A0602D"/>
    <w:rsid w:val="00A16716"/>
    <w:rsid w:val="00A17DC2"/>
    <w:rsid w:val="00A47C74"/>
    <w:rsid w:val="00A71AF4"/>
    <w:rsid w:val="00AA638F"/>
    <w:rsid w:val="00AD147C"/>
    <w:rsid w:val="00B16C5D"/>
    <w:rsid w:val="00B22817"/>
    <w:rsid w:val="00B470F6"/>
    <w:rsid w:val="00B6267B"/>
    <w:rsid w:val="00B64E4F"/>
    <w:rsid w:val="00B72866"/>
    <w:rsid w:val="00B94269"/>
    <w:rsid w:val="00BB3D64"/>
    <w:rsid w:val="00BD0DFE"/>
    <w:rsid w:val="00BE22C4"/>
    <w:rsid w:val="00BE41BD"/>
    <w:rsid w:val="00BE6B04"/>
    <w:rsid w:val="00C00DC3"/>
    <w:rsid w:val="00C25C26"/>
    <w:rsid w:val="00C31DD7"/>
    <w:rsid w:val="00C6487F"/>
    <w:rsid w:val="00C67787"/>
    <w:rsid w:val="00C706F6"/>
    <w:rsid w:val="00C779E8"/>
    <w:rsid w:val="00C95E53"/>
    <w:rsid w:val="00CC4339"/>
    <w:rsid w:val="00CD0254"/>
    <w:rsid w:val="00CD29F2"/>
    <w:rsid w:val="00CE140A"/>
    <w:rsid w:val="00D06AD6"/>
    <w:rsid w:val="00D14B10"/>
    <w:rsid w:val="00D40224"/>
    <w:rsid w:val="00D463FF"/>
    <w:rsid w:val="00D47327"/>
    <w:rsid w:val="00D50503"/>
    <w:rsid w:val="00D73336"/>
    <w:rsid w:val="00D9651C"/>
    <w:rsid w:val="00DF57CE"/>
    <w:rsid w:val="00E031DB"/>
    <w:rsid w:val="00E07C21"/>
    <w:rsid w:val="00E24AD8"/>
    <w:rsid w:val="00E31312"/>
    <w:rsid w:val="00E34DAF"/>
    <w:rsid w:val="00E51257"/>
    <w:rsid w:val="00E92088"/>
    <w:rsid w:val="00EA0125"/>
    <w:rsid w:val="00EB0717"/>
    <w:rsid w:val="00ED4542"/>
    <w:rsid w:val="00F31957"/>
    <w:rsid w:val="00F34D1E"/>
    <w:rsid w:val="00F4048E"/>
    <w:rsid w:val="00F778A6"/>
    <w:rsid w:val="00F813C1"/>
    <w:rsid w:val="00F84CD3"/>
    <w:rsid w:val="00F95AD4"/>
    <w:rsid w:val="00FD241D"/>
    <w:rsid w:val="00FD646E"/>
    <w:rsid w:val="00FF12A1"/>
    <w:rsid w:val="01E2C31E"/>
    <w:rsid w:val="021A5380"/>
    <w:rsid w:val="029DB171"/>
    <w:rsid w:val="0304744A"/>
    <w:rsid w:val="04695BBC"/>
    <w:rsid w:val="054F5BE9"/>
    <w:rsid w:val="077977EE"/>
    <w:rsid w:val="077AF20E"/>
    <w:rsid w:val="07E5EB58"/>
    <w:rsid w:val="07EDD4D7"/>
    <w:rsid w:val="0934A262"/>
    <w:rsid w:val="09B7A59F"/>
    <w:rsid w:val="0A1B1AFA"/>
    <w:rsid w:val="0A692D64"/>
    <w:rsid w:val="0A75EB45"/>
    <w:rsid w:val="0A852615"/>
    <w:rsid w:val="0AB9EE13"/>
    <w:rsid w:val="0E80705B"/>
    <w:rsid w:val="0E8FC033"/>
    <w:rsid w:val="0EAE39C8"/>
    <w:rsid w:val="0ED72009"/>
    <w:rsid w:val="0FF144A1"/>
    <w:rsid w:val="10D247CA"/>
    <w:rsid w:val="1118139A"/>
    <w:rsid w:val="11B79A6C"/>
    <w:rsid w:val="126E182B"/>
    <w:rsid w:val="13B08F98"/>
    <w:rsid w:val="153C1C21"/>
    <w:rsid w:val="157CE950"/>
    <w:rsid w:val="16CE6FFF"/>
    <w:rsid w:val="1741BC1F"/>
    <w:rsid w:val="19448948"/>
    <w:rsid w:val="1CFC0781"/>
    <w:rsid w:val="1D011A87"/>
    <w:rsid w:val="1DCCA4CC"/>
    <w:rsid w:val="1E3E6619"/>
    <w:rsid w:val="1E6F0DE1"/>
    <w:rsid w:val="1EE5F35C"/>
    <w:rsid w:val="1FA0DF53"/>
    <w:rsid w:val="2036F3CC"/>
    <w:rsid w:val="2230B1BB"/>
    <w:rsid w:val="23629DE5"/>
    <w:rsid w:val="2504D52B"/>
    <w:rsid w:val="25BF17E4"/>
    <w:rsid w:val="26A4B3BB"/>
    <w:rsid w:val="26FFED64"/>
    <w:rsid w:val="27B35859"/>
    <w:rsid w:val="27EEB280"/>
    <w:rsid w:val="28D8254D"/>
    <w:rsid w:val="29224FAD"/>
    <w:rsid w:val="29774ED1"/>
    <w:rsid w:val="2B131F32"/>
    <w:rsid w:val="2B54AE1A"/>
    <w:rsid w:val="2BAA4731"/>
    <w:rsid w:val="2C192450"/>
    <w:rsid w:val="2D207F5D"/>
    <w:rsid w:val="2D36C470"/>
    <w:rsid w:val="2DD46099"/>
    <w:rsid w:val="2EB502F4"/>
    <w:rsid w:val="2F3D4D9A"/>
    <w:rsid w:val="2F983914"/>
    <w:rsid w:val="3184B70A"/>
    <w:rsid w:val="3203BFDF"/>
    <w:rsid w:val="32697C3F"/>
    <w:rsid w:val="326E8241"/>
    <w:rsid w:val="330C3481"/>
    <w:rsid w:val="338FC0E1"/>
    <w:rsid w:val="33A6CEAB"/>
    <w:rsid w:val="344497EC"/>
    <w:rsid w:val="349B868D"/>
    <w:rsid w:val="34CA30F3"/>
    <w:rsid w:val="35FA8B00"/>
    <w:rsid w:val="360F33DF"/>
    <w:rsid w:val="3700DF37"/>
    <w:rsid w:val="370ED3E0"/>
    <w:rsid w:val="3850EAB4"/>
    <w:rsid w:val="38AA7A1F"/>
    <w:rsid w:val="38F1311A"/>
    <w:rsid w:val="39A86B93"/>
    <w:rsid w:val="3A239623"/>
    <w:rsid w:val="3A7C1CCC"/>
    <w:rsid w:val="3A844691"/>
    <w:rsid w:val="3A9B7F13"/>
    <w:rsid w:val="3B2C5E2D"/>
    <w:rsid w:val="3C86EA72"/>
    <w:rsid w:val="3CD4D1F2"/>
    <w:rsid w:val="3CEB9F9F"/>
    <w:rsid w:val="3F410157"/>
    <w:rsid w:val="4019D2EB"/>
    <w:rsid w:val="41014044"/>
    <w:rsid w:val="41CE6BA7"/>
    <w:rsid w:val="435F113D"/>
    <w:rsid w:val="4505C96E"/>
    <w:rsid w:val="46C47B15"/>
    <w:rsid w:val="46CBA237"/>
    <w:rsid w:val="4742F14A"/>
    <w:rsid w:val="486D3BBC"/>
    <w:rsid w:val="4871E538"/>
    <w:rsid w:val="493929D8"/>
    <w:rsid w:val="4960E72B"/>
    <w:rsid w:val="49C7EC87"/>
    <w:rsid w:val="4AD3C5BA"/>
    <w:rsid w:val="4BA98D46"/>
    <w:rsid w:val="4C9887ED"/>
    <w:rsid w:val="4CBFB1E5"/>
    <w:rsid w:val="4E276187"/>
    <w:rsid w:val="4EECB09D"/>
    <w:rsid w:val="4F90F0EE"/>
    <w:rsid w:val="50B3F17B"/>
    <w:rsid w:val="50B4A72B"/>
    <w:rsid w:val="51988821"/>
    <w:rsid w:val="51C464E7"/>
    <w:rsid w:val="51F436B1"/>
    <w:rsid w:val="5247268B"/>
    <w:rsid w:val="52CDCA4B"/>
    <w:rsid w:val="531709A6"/>
    <w:rsid w:val="53FE5DB7"/>
    <w:rsid w:val="54A8B2C3"/>
    <w:rsid w:val="565068CB"/>
    <w:rsid w:val="57C2C5EA"/>
    <w:rsid w:val="57EFE5F2"/>
    <w:rsid w:val="582850DF"/>
    <w:rsid w:val="58298ACD"/>
    <w:rsid w:val="58F8654E"/>
    <w:rsid w:val="590B1FB2"/>
    <w:rsid w:val="597757D5"/>
    <w:rsid w:val="5A1A1126"/>
    <w:rsid w:val="5AAF510E"/>
    <w:rsid w:val="5ACAE8A6"/>
    <w:rsid w:val="5AF30B89"/>
    <w:rsid w:val="5B16D9A4"/>
    <w:rsid w:val="5C3812AC"/>
    <w:rsid w:val="5C4CBD28"/>
    <w:rsid w:val="5C533587"/>
    <w:rsid w:val="5C8EDBEA"/>
    <w:rsid w:val="5CE3200A"/>
    <w:rsid w:val="5E4572D7"/>
    <w:rsid w:val="5FB197CB"/>
    <w:rsid w:val="5FE14338"/>
    <w:rsid w:val="6192F480"/>
    <w:rsid w:val="62DF5063"/>
    <w:rsid w:val="6555A924"/>
    <w:rsid w:val="665084BC"/>
    <w:rsid w:val="6673FBE6"/>
    <w:rsid w:val="66CD64A6"/>
    <w:rsid w:val="675D0A55"/>
    <w:rsid w:val="677DC543"/>
    <w:rsid w:val="69D7E7F1"/>
    <w:rsid w:val="6B4847E7"/>
    <w:rsid w:val="6BF2750A"/>
    <w:rsid w:val="6C1CB17E"/>
    <w:rsid w:val="6D2A20FC"/>
    <w:rsid w:val="6D2F5FE7"/>
    <w:rsid w:val="6D563430"/>
    <w:rsid w:val="6E83B7F3"/>
    <w:rsid w:val="6EFC4E32"/>
    <w:rsid w:val="6F4AA8C2"/>
    <w:rsid w:val="70D20198"/>
    <w:rsid w:val="720F763F"/>
    <w:rsid w:val="726285DF"/>
    <w:rsid w:val="726DD1F9"/>
    <w:rsid w:val="736AACFA"/>
    <w:rsid w:val="73981290"/>
    <w:rsid w:val="742053C5"/>
    <w:rsid w:val="75A572BB"/>
    <w:rsid w:val="777DF9EC"/>
    <w:rsid w:val="78D71834"/>
    <w:rsid w:val="7946584E"/>
    <w:rsid w:val="7AADC545"/>
    <w:rsid w:val="7CF8D16E"/>
    <w:rsid w:val="7DB084A0"/>
    <w:rsid w:val="7DC26187"/>
    <w:rsid w:val="7E5E260C"/>
    <w:rsid w:val="7E9DF4B1"/>
    <w:rsid w:val="7EB1AD2F"/>
    <w:rsid w:val="7F7A9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39F6E"/>
  <w15:docId w15:val="{1EB64B1F-BF2E-4980-BBB9-5DDACEC8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2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51257"/>
    <w:pPr>
      <w:keepNext/>
      <w:jc w:val="both"/>
      <w:outlineLvl w:val="1"/>
    </w:pPr>
    <w:rPr>
      <w:rFonts w:ascii="Arial" w:hAnsi="Arial"/>
      <w:b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E51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E51257"/>
    <w:rPr>
      <w:rFonts w:ascii="Arial" w:hAnsi="Arial"/>
      <w:b/>
      <w:sz w:val="24"/>
      <w:lang w:val="lt-LT" w:eastAsia="lt-LT"/>
    </w:rPr>
  </w:style>
  <w:style w:type="character" w:customStyle="1" w:styleId="Antrat3Diagrama">
    <w:name w:val="Antraštė 3 Diagrama"/>
    <w:link w:val="Antrat3"/>
    <w:semiHidden/>
    <w:rsid w:val="00E51257"/>
    <w:rPr>
      <w:rFonts w:ascii="Arial" w:hAnsi="Arial" w:cs="Arial"/>
      <w:b/>
      <w:bCs/>
      <w:sz w:val="26"/>
      <w:szCs w:val="26"/>
      <w:lang w:val="lt-LT" w:eastAsia="lt-LT"/>
    </w:rPr>
  </w:style>
  <w:style w:type="paragraph" w:customStyle="1" w:styleId="NormalArial">
    <w:name w:val="Normal + Arial"/>
    <w:aliases w:val="11 pt"/>
    <w:basedOn w:val="Antrat1"/>
    <w:rsid w:val="00E51257"/>
    <w:pPr>
      <w:spacing w:before="0" w:after="0"/>
      <w:jc w:val="both"/>
    </w:pPr>
    <w:rPr>
      <w:rFonts w:ascii="Arial" w:hAnsi="Arial" w:cs="Arial"/>
      <w:bCs w:val="0"/>
      <w:kern w:val="0"/>
      <w:sz w:val="22"/>
      <w:szCs w:val="22"/>
    </w:rPr>
  </w:style>
  <w:style w:type="character" w:customStyle="1" w:styleId="Antrat1Diagrama">
    <w:name w:val="Antraštė 1 Diagrama"/>
    <w:link w:val="Antrat1"/>
    <w:uiPriority w:val="9"/>
    <w:rsid w:val="00E51257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styleId="Hipersaitas">
    <w:name w:val="Hyperlink"/>
    <w:uiPriority w:val="99"/>
    <w:semiHidden/>
    <w:unhideWhenUsed/>
    <w:rsid w:val="00E34DA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tarp">
    <w:name w:val="No Spacing"/>
    <w:uiPriority w:val="1"/>
    <w:qFormat/>
    <w:rsid w:val="28D8254D"/>
  </w:style>
  <w:style w:type="paragraph" w:styleId="Antrats">
    <w:name w:val="header"/>
    <w:basedOn w:val="prastasis"/>
    <w:uiPriority w:val="99"/>
    <w:unhideWhenUsed/>
    <w:rsid w:val="000C0185"/>
    <w:pPr>
      <w:tabs>
        <w:tab w:val="center" w:pos="4680"/>
        <w:tab w:val="right" w:pos="9360"/>
      </w:tabs>
    </w:pPr>
  </w:style>
  <w:style w:type="paragraph" w:styleId="Porat">
    <w:name w:val="footer"/>
    <w:basedOn w:val="prastasis"/>
    <w:uiPriority w:val="99"/>
    <w:unhideWhenUsed/>
    <w:rsid w:val="000C0185"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Numatytasispastraiposriftas"/>
    <w:rsid w:val="009F772D"/>
  </w:style>
  <w:style w:type="character" w:styleId="Rykinuoroda">
    <w:name w:val="Intense Reference"/>
    <w:basedOn w:val="Numatytasispastraiposriftas"/>
    <w:uiPriority w:val="32"/>
    <w:qFormat/>
    <w:rsid w:val="000E2C56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02ceff801a27498e" Type="http://schemas.microsoft.com/office/2020/10/relationships/intelligence" Target="intelligence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SUTARTIS</vt:lpstr>
      <vt:lpstr>SUTARTIS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</dc:title>
  <dc:creator>Varotojas</dc:creator>
  <cp:lastModifiedBy>Nijole</cp:lastModifiedBy>
  <cp:revision>2</cp:revision>
  <cp:lastPrinted>2022-06-08T21:04:00Z</cp:lastPrinted>
  <dcterms:created xsi:type="dcterms:W3CDTF">2025-10-15T06:57:00Z</dcterms:created>
  <dcterms:modified xsi:type="dcterms:W3CDTF">2025-10-15T06:57:00Z</dcterms:modified>
</cp:coreProperties>
</file>