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A216" w14:textId="77777777" w:rsidR="0037133F" w:rsidRPr="0037133F" w:rsidRDefault="0037133F" w:rsidP="0037133F">
      <w:pPr>
        <w:spacing w:after="0"/>
        <w:jc w:val="right"/>
        <w:rPr>
          <w:rFonts w:ascii="Times New Roman" w:hAnsi="Times New Roman" w:cs="Times New Roman"/>
          <w:sz w:val="24"/>
          <w:szCs w:val="24"/>
        </w:rPr>
      </w:pPr>
      <w:r w:rsidRPr="0037133F">
        <w:rPr>
          <w:rFonts w:ascii="Times New Roman" w:hAnsi="Times New Roman" w:cs="Times New Roman"/>
          <w:sz w:val="24"/>
          <w:szCs w:val="24"/>
        </w:rPr>
        <w:t>Pirkimo sąlygų 2 priedas „Techninė specifikacija“</w:t>
      </w:r>
    </w:p>
    <w:p w14:paraId="3D44B107" w14:textId="77777777" w:rsidR="0037133F" w:rsidRDefault="0037133F" w:rsidP="009863BF">
      <w:pPr>
        <w:spacing w:after="0"/>
        <w:jc w:val="center"/>
        <w:rPr>
          <w:rFonts w:ascii="Times New Roman" w:hAnsi="Times New Roman" w:cs="Times New Roman"/>
          <w:b/>
          <w:bCs/>
          <w:sz w:val="24"/>
          <w:szCs w:val="24"/>
        </w:rPr>
      </w:pPr>
    </w:p>
    <w:p w14:paraId="465D5436" w14:textId="2154621D" w:rsidR="006C66E0" w:rsidRDefault="006C66E0" w:rsidP="009863BF">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TECHNINĖ SPECIFIKACIJA</w:t>
      </w:r>
    </w:p>
    <w:p w14:paraId="61185370" w14:textId="6CEB57D0" w:rsidR="006C66E0" w:rsidRDefault="006C66E0" w:rsidP="006C66E0">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2026-0</w:t>
      </w:r>
      <w:r w:rsidR="00387901">
        <w:rPr>
          <w:rFonts w:ascii="Times New Roman" w:hAnsi="Times New Roman" w:cs="Times New Roman"/>
          <w:b/>
          <w:bCs/>
          <w:sz w:val="24"/>
          <w:szCs w:val="24"/>
        </w:rPr>
        <w:t>3</w:t>
      </w:r>
      <w:r w:rsidRPr="006C66E0">
        <w:rPr>
          <w:rFonts w:ascii="Times New Roman" w:hAnsi="Times New Roman" w:cs="Times New Roman"/>
          <w:b/>
          <w:bCs/>
          <w:sz w:val="24"/>
          <w:szCs w:val="24"/>
        </w:rPr>
        <w:t>-</w:t>
      </w:r>
      <w:r w:rsidR="00387901">
        <w:rPr>
          <w:rFonts w:ascii="Times New Roman" w:hAnsi="Times New Roman" w:cs="Times New Roman"/>
          <w:b/>
          <w:bCs/>
          <w:sz w:val="24"/>
          <w:szCs w:val="24"/>
        </w:rPr>
        <w:t>09</w:t>
      </w:r>
      <w:r w:rsidRPr="006C66E0">
        <w:rPr>
          <w:rFonts w:ascii="Times New Roman" w:hAnsi="Times New Roman" w:cs="Times New Roman"/>
          <w:b/>
          <w:bCs/>
          <w:sz w:val="24"/>
          <w:szCs w:val="24"/>
        </w:rPr>
        <w:t>, PRU-</w:t>
      </w:r>
      <w:r w:rsidR="00387901">
        <w:rPr>
          <w:rFonts w:ascii="Times New Roman" w:hAnsi="Times New Roman" w:cs="Times New Roman"/>
          <w:b/>
          <w:bCs/>
          <w:sz w:val="24"/>
          <w:szCs w:val="24"/>
        </w:rPr>
        <w:t>16</w:t>
      </w:r>
    </w:p>
    <w:p w14:paraId="1176F4F9" w14:textId="77777777" w:rsidR="006C66E0" w:rsidRDefault="006C66E0" w:rsidP="006C66E0">
      <w:pPr>
        <w:spacing w:after="0"/>
        <w:jc w:val="center"/>
        <w:rPr>
          <w:rFonts w:ascii="Times New Roman" w:hAnsi="Times New Roman" w:cs="Times New Roman"/>
          <w:b/>
          <w:bCs/>
          <w:sz w:val="24"/>
          <w:szCs w:val="24"/>
        </w:rPr>
      </w:pPr>
    </w:p>
    <w:p w14:paraId="7D574D7E" w14:textId="76969B27" w:rsidR="006C66E0" w:rsidRDefault="006C66E0" w:rsidP="006C66E0">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BENDRIEJI REIKALAVIMAI</w:t>
      </w:r>
    </w:p>
    <w:p w14:paraId="70DF1EF6" w14:textId="77777777" w:rsidR="006C66E0" w:rsidRDefault="006C66E0" w:rsidP="006C66E0">
      <w:pPr>
        <w:spacing w:after="0"/>
        <w:jc w:val="both"/>
        <w:rPr>
          <w:rFonts w:ascii="Times New Roman" w:hAnsi="Times New Roman" w:cs="Times New Roman"/>
          <w:b/>
          <w:bCs/>
          <w:sz w:val="24"/>
          <w:szCs w:val="24"/>
        </w:rPr>
      </w:pPr>
    </w:p>
    <w:p w14:paraId="0937B359"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1. Apsauginės plėvelės nuo sprogimo bangos su papildomomis tvirtinimo sistemomis (virvių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yra skirtos įrenginėjant priedangas darželiuose ir gimnazijose (rūsiuose), adresais: </w:t>
      </w:r>
      <w:r w:rsidRPr="006C66E0">
        <w:rPr>
          <w:rFonts w:ascii="Times New Roman" w:hAnsi="Times New Roman" w:cs="Times New Roman"/>
          <w:b/>
          <w:bCs/>
          <w:sz w:val="24"/>
          <w:szCs w:val="24"/>
        </w:rPr>
        <w:t>Ramučių g. 1. Naujoji Akmenė (Pietinis korpusas), Respublikos g. 4, Naujoji Akmenė, Nepriklausomybės g. 62, Papilė, Ventos g. 32B, Venta, Laižuvos g, 7, Akmenė.</w:t>
      </w:r>
      <w:r w:rsidRPr="006C66E0">
        <w:rPr>
          <w:rFonts w:ascii="Times New Roman" w:hAnsi="Times New Roman" w:cs="Times New Roman"/>
          <w:sz w:val="24"/>
          <w:szCs w:val="24"/>
        </w:rPr>
        <w:t xml:space="preserve"> </w:t>
      </w:r>
    </w:p>
    <w:p w14:paraId="01B01E31"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Ramučių g. 1, Naujojoje Akmenėje (pietinis korpusas) bendras apsauginėmis plėvelėmis uždengiamas stiklo paketų plotas – 1,33 kv. m., sertifikuotos apsaugos nuo sprogimo sistemos įrengimas su virvių gaudyklių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 80 vnt. </w:t>
      </w:r>
    </w:p>
    <w:p w14:paraId="25E508AD"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Respublikos g. 4, Naujoji Akmenė bendras apsauginėmis plėvelėmis uždengiamas stiklo paketų plotas – 0,52 kv. m., sertifikuotos apsaugos nuo sprogimo sistemos įrengimas su virvių gaudyklių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 32 vnt. </w:t>
      </w:r>
    </w:p>
    <w:p w14:paraId="07E3D88E"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Nepriklausomybės g. 62, Papilė bendras apsauginėmis plėvelėmis uždengiamas stiklo paketų plotas – 11,5 kv. m., sertifikuotos apsaugos nuo sprogimo sistemos įrengimas su virvių gaudyklių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 76 vnt. </w:t>
      </w:r>
    </w:p>
    <w:p w14:paraId="125F1A7A"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Ventos g. 32B, Venta bendras apsauginėmis plėvelėmis uždengiamas stiklo paketų plotas – 7,6 kv. m., sertifikuotos apsaugos nuo sprogimo sistemos įrengimas su virvių gaudyklių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 76 vnt. </w:t>
      </w:r>
    </w:p>
    <w:p w14:paraId="1B54B133"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Laižuvos g. 7, Akmenė bendras apsauginėmis plėvelėmis uždengiamas stiklo paketų plotas – 8,3 kv. m., sertifikuotos apsaugos nuo sprogimo sistemos įrengimas su virvių gaudyklių sistema ir </w:t>
      </w:r>
      <w:proofErr w:type="spellStart"/>
      <w:r w:rsidRPr="006C66E0">
        <w:rPr>
          <w:rFonts w:ascii="Times New Roman" w:hAnsi="Times New Roman" w:cs="Times New Roman"/>
          <w:sz w:val="24"/>
          <w:szCs w:val="24"/>
        </w:rPr>
        <w:t>ankeriais</w:t>
      </w:r>
      <w:proofErr w:type="spellEnd"/>
      <w:r w:rsidRPr="006C66E0">
        <w:rPr>
          <w:rFonts w:ascii="Times New Roman" w:hAnsi="Times New Roman" w:cs="Times New Roman"/>
          <w:sz w:val="24"/>
          <w:szCs w:val="24"/>
        </w:rPr>
        <w:t xml:space="preserve"> – 80 vnt. </w:t>
      </w:r>
    </w:p>
    <w:p w14:paraId="408F754B" w14:textId="63737ED8" w:rsidR="006C66E0" w:rsidRDefault="006C66E0" w:rsidP="006C66E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C66E0">
        <w:rPr>
          <w:rFonts w:ascii="Times New Roman" w:hAnsi="Times New Roman" w:cs="Times New Roman"/>
          <w:sz w:val="24"/>
          <w:szCs w:val="24"/>
        </w:rPr>
        <w:t>. Prekės turi būti naujos, kokybiškos, atitinkančios reikalaujamas technines charakteristikas, nepažeistos transportavimo metu. Prekės turi turėti dokumentą (sertifikatą) patvirtinantį apsaugos nuo sprogimo bangos lygį pagal EN</w:t>
      </w:r>
      <w:r w:rsidR="00BC548D">
        <w:rPr>
          <w:rFonts w:ascii="Times New Roman" w:hAnsi="Times New Roman" w:cs="Times New Roman"/>
          <w:sz w:val="24"/>
          <w:szCs w:val="24"/>
        </w:rPr>
        <w:t xml:space="preserve"> 13123-2,</w:t>
      </w:r>
      <w:r w:rsidRPr="006C66E0">
        <w:rPr>
          <w:rFonts w:ascii="Times New Roman" w:hAnsi="Times New Roman" w:cs="Times New Roman"/>
          <w:sz w:val="24"/>
          <w:szCs w:val="24"/>
        </w:rPr>
        <w:t xml:space="preserve"> arba</w:t>
      </w:r>
      <w:r w:rsidR="00BC548D">
        <w:rPr>
          <w:rFonts w:ascii="Times New Roman" w:hAnsi="Times New Roman" w:cs="Times New Roman"/>
          <w:sz w:val="24"/>
          <w:szCs w:val="24"/>
        </w:rPr>
        <w:t xml:space="preserve"> EN13124-2, arba ISO 16933 EXV45( E), o visa sistema GSA 3</w:t>
      </w:r>
      <w:r w:rsidR="00387901">
        <w:rPr>
          <w:rFonts w:ascii="Times New Roman" w:hAnsi="Times New Roman" w:cs="Times New Roman"/>
          <w:sz w:val="24"/>
          <w:szCs w:val="24"/>
        </w:rPr>
        <w:t>A</w:t>
      </w:r>
      <w:r w:rsidRPr="006C66E0">
        <w:rPr>
          <w:rFonts w:ascii="Times New Roman" w:hAnsi="Times New Roman" w:cs="Times New Roman"/>
          <w:sz w:val="24"/>
          <w:szCs w:val="24"/>
        </w:rPr>
        <w:t xml:space="preserve">. </w:t>
      </w:r>
      <w:r w:rsidR="000D5758">
        <w:rPr>
          <w:rFonts w:ascii="Times New Roman" w:hAnsi="Times New Roman" w:cs="Times New Roman"/>
          <w:sz w:val="24"/>
          <w:szCs w:val="24"/>
        </w:rPr>
        <w:t xml:space="preserve">Dokumentai pateikiami sutarties vykdymo metu. </w:t>
      </w:r>
    </w:p>
    <w:p w14:paraId="33AF766A" w14:textId="77777777" w:rsidR="001114E3"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3. Reikalaujamų techninių charakteristikų prekės turi būti pristatomos ir įrengiamos šioje specifikacijoje nurodytose vietose per 2 mėnesius. </w:t>
      </w:r>
    </w:p>
    <w:p w14:paraId="1C6874F7" w14:textId="17BC73B4" w:rsidR="006C66E0" w:rsidRP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4. Perkamų prekių techninės charakteristikos*:</w:t>
      </w:r>
    </w:p>
    <w:p w14:paraId="3D456E9F" w14:textId="77777777" w:rsidR="006C66E0" w:rsidRDefault="006C66E0" w:rsidP="006C66E0">
      <w:pPr>
        <w:spacing w:after="0"/>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696"/>
        <w:gridCol w:w="3835"/>
        <w:gridCol w:w="5097"/>
      </w:tblGrid>
      <w:tr w:rsidR="00CA0750" w14:paraId="7BB36FBB" w14:textId="77777777" w:rsidTr="0012492C">
        <w:trPr>
          <w:trHeight w:val="361"/>
        </w:trPr>
        <w:tc>
          <w:tcPr>
            <w:tcW w:w="696" w:type="dxa"/>
          </w:tcPr>
          <w:p w14:paraId="02B8E6C5" w14:textId="1734B326" w:rsidR="00CA0750" w:rsidRDefault="00CA0750" w:rsidP="006C66E0">
            <w:pPr>
              <w:rPr>
                <w:rFonts w:ascii="Times New Roman" w:hAnsi="Times New Roman" w:cs="Times New Roman"/>
                <w:b/>
                <w:bCs/>
                <w:sz w:val="24"/>
                <w:szCs w:val="24"/>
              </w:rPr>
            </w:pPr>
            <w:r>
              <w:rPr>
                <w:rFonts w:ascii="Times New Roman" w:hAnsi="Times New Roman" w:cs="Times New Roman"/>
                <w:b/>
                <w:bCs/>
                <w:sz w:val="24"/>
                <w:szCs w:val="24"/>
              </w:rPr>
              <w:t xml:space="preserve">Nr. </w:t>
            </w:r>
          </w:p>
        </w:tc>
        <w:tc>
          <w:tcPr>
            <w:tcW w:w="3835" w:type="dxa"/>
          </w:tcPr>
          <w:p w14:paraId="1AFA92C9" w14:textId="114663AA" w:rsidR="00CA0750" w:rsidRDefault="00CA0750" w:rsidP="00CA0750">
            <w:pPr>
              <w:jc w:val="center"/>
              <w:rPr>
                <w:rFonts w:ascii="Times New Roman" w:hAnsi="Times New Roman" w:cs="Times New Roman"/>
                <w:b/>
                <w:bCs/>
                <w:sz w:val="24"/>
                <w:szCs w:val="24"/>
              </w:rPr>
            </w:pPr>
            <w:r>
              <w:rPr>
                <w:rFonts w:ascii="Times New Roman" w:hAnsi="Times New Roman" w:cs="Times New Roman"/>
                <w:b/>
                <w:bCs/>
                <w:sz w:val="24"/>
                <w:szCs w:val="24"/>
              </w:rPr>
              <w:t>Rodiklis</w:t>
            </w:r>
          </w:p>
        </w:tc>
        <w:tc>
          <w:tcPr>
            <w:tcW w:w="5097" w:type="dxa"/>
          </w:tcPr>
          <w:p w14:paraId="0A79BF7A" w14:textId="287FA3A0" w:rsidR="00CA0750" w:rsidRDefault="00CA0750" w:rsidP="006C66E0">
            <w:pPr>
              <w:rPr>
                <w:rFonts w:ascii="Times New Roman" w:hAnsi="Times New Roman" w:cs="Times New Roman"/>
                <w:b/>
                <w:bCs/>
                <w:sz w:val="24"/>
                <w:szCs w:val="24"/>
              </w:rPr>
            </w:pPr>
            <w:r>
              <w:rPr>
                <w:rFonts w:ascii="Times New Roman" w:hAnsi="Times New Roman" w:cs="Times New Roman"/>
                <w:b/>
                <w:bCs/>
                <w:sz w:val="24"/>
                <w:szCs w:val="24"/>
              </w:rPr>
              <w:t>Reikalaujama rodiklio reikšmė</w:t>
            </w:r>
          </w:p>
        </w:tc>
      </w:tr>
      <w:tr w:rsidR="00CA0750" w14:paraId="2EEA3E87" w14:textId="77777777" w:rsidTr="0012492C">
        <w:tc>
          <w:tcPr>
            <w:tcW w:w="696" w:type="dxa"/>
          </w:tcPr>
          <w:p w14:paraId="2DD2438C" w14:textId="2B466316" w:rsidR="00CA0750" w:rsidRPr="009303F5" w:rsidRDefault="00CA0750" w:rsidP="00CA0750">
            <w:pPr>
              <w:rPr>
                <w:rFonts w:ascii="Times New Roman" w:hAnsi="Times New Roman" w:cs="Times New Roman"/>
                <w:sz w:val="24"/>
                <w:szCs w:val="24"/>
              </w:rPr>
            </w:pPr>
            <w:r>
              <w:rPr>
                <w:rFonts w:ascii="Times New Roman" w:hAnsi="Times New Roman" w:cs="Times New Roman"/>
                <w:sz w:val="24"/>
                <w:szCs w:val="24"/>
              </w:rPr>
              <w:t>1.</w:t>
            </w:r>
          </w:p>
        </w:tc>
        <w:tc>
          <w:tcPr>
            <w:tcW w:w="3835" w:type="dxa"/>
          </w:tcPr>
          <w:p w14:paraId="6FBFA18A" w14:textId="28677EEB" w:rsidR="00CA0750" w:rsidRDefault="00CA0750" w:rsidP="00CA0750">
            <w:pPr>
              <w:rPr>
                <w:rFonts w:ascii="Times New Roman" w:hAnsi="Times New Roman" w:cs="Times New Roman"/>
                <w:b/>
                <w:bCs/>
                <w:sz w:val="24"/>
                <w:szCs w:val="24"/>
              </w:rPr>
            </w:pPr>
            <w:r>
              <w:rPr>
                <w:rFonts w:ascii="Times New Roman" w:hAnsi="Times New Roman" w:cs="Times New Roman"/>
                <w:b/>
                <w:bCs/>
                <w:sz w:val="24"/>
                <w:szCs w:val="24"/>
              </w:rPr>
              <w:t>Apsauginė plėvelė.</w:t>
            </w:r>
          </w:p>
        </w:tc>
        <w:tc>
          <w:tcPr>
            <w:tcW w:w="5097" w:type="dxa"/>
          </w:tcPr>
          <w:p w14:paraId="76762EB1" w14:textId="61F81CE8" w:rsidR="00CA0750" w:rsidRPr="00CE39D6" w:rsidRDefault="00CE39D6" w:rsidP="00CA0750">
            <w:pPr>
              <w:rPr>
                <w:rFonts w:ascii="Times New Roman" w:hAnsi="Times New Roman" w:cs="Times New Roman"/>
                <w:sz w:val="24"/>
                <w:szCs w:val="24"/>
              </w:rPr>
            </w:pPr>
            <w:r w:rsidRPr="00CE39D6">
              <w:rPr>
                <w:rFonts w:ascii="Times New Roman" w:hAnsi="Times New Roman" w:cs="Times New Roman"/>
                <w:sz w:val="24"/>
                <w:szCs w:val="24"/>
              </w:rPr>
              <w:t>Gamintojas, modelis, konkretus produkto kodas</w:t>
            </w:r>
          </w:p>
        </w:tc>
      </w:tr>
      <w:tr w:rsidR="00CA0750" w14:paraId="5FF17B86" w14:textId="77777777" w:rsidTr="0012492C">
        <w:trPr>
          <w:trHeight w:val="2340"/>
        </w:trPr>
        <w:tc>
          <w:tcPr>
            <w:tcW w:w="696" w:type="dxa"/>
          </w:tcPr>
          <w:p w14:paraId="6B6D8F31" w14:textId="1135FD64" w:rsidR="00CA0750" w:rsidRPr="009303F5" w:rsidRDefault="00CA0750" w:rsidP="00CA0750">
            <w:pPr>
              <w:rPr>
                <w:rFonts w:ascii="Times New Roman" w:hAnsi="Times New Roman" w:cs="Times New Roman"/>
                <w:sz w:val="24"/>
                <w:szCs w:val="24"/>
              </w:rPr>
            </w:pPr>
            <w:r>
              <w:rPr>
                <w:rFonts w:ascii="Times New Roman" w:hAnsi="Times New Roman" w:cs="Times New Roman"/>
                <w:sz w:val="24"/>
                <w:szCs w:val="24"/>
              </w:rPr>
              <w:t>1.1.</w:t>
            </w:r>
          </w:p>
        </w:tc>
        <w:tc>
          <w:tcPr>
            <w:tcW w:w="3835" w:type="dxa"/>
            <w:vAlign w:val="center"/>
          </w:tcPr>
          <w:p w14:paraId="494918EC" w14:textId="111861AB" w:rsidR="00CA0750" w:rsidRPr="00E41362" w:rsidRDefault="00014271" w:rsidP="00014271">
            <w:pPr>
              <w:rPr>
                <w:rFonts w:ascii="Times New Roman" w:hAnsi="Times New Roman" w:cs="Times New Roman"/>
                <w:sz w:val="24"/>
                <w:szCs w:val="24"/>
              </w:rPr>
            </w:pPr>
            <w:r>
              <w:rPr>
                <w:rFonts w:ascii="Times New Roman" w:hAnsi="Times New Roman" w:cs="Times New Roman"/>
                <w:sz w:val="24"/>
                <w:szCs w:val="24"/>
              </w:rPr>
              <w:t>Plėvelė</w:t>
            </w:r>
          </w:p>
        </w:tc>
        <w:tc>
          <w:tcPr>
            <w:tcW w:w="5097" w:type="dxa"/>
          </w:tcPr>
          <w:p w14:paraId="5DB75A39" w14:textId="77777777" w:rsidR="00014271"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Apsauginė plėvelė turi būti skaidri</w:t>
            </w:r>
            <w:r>
              <w:rPr>
                <w:rFonts w:ascii="Times New Roman" w:hAnsi="Times New Roman" w:cs="Times New Roman"/>
                <w:sz w:val="24"/>
                <w:szCs w:val="24"/>
              </w:rPr>
              <w:t>.</w:t>
            </w:r>
            <w:r w:rsidRPr="00E41362">
              <w:rPr>
                <w:rFonts w:ascii="Times New Roman" w:hAnsi="Times New Roman" w:cs="Times New Roman"/>
                <w:sz w:val="24"/>
                <w:szCs w:val="24"/>
              </w:rPr>
              <w:t xml:space="preserve"> </w:t>
            </w:r>
          </w:p>
          <w:p w14:paraId="5E0D3677" w14:textId="77777777" w:rsidR="00014271"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 xml:space="preserve">Apsauginė plėvelė skirta apsaugoti nuo sprogimo bangos t. y. , klijuojama prie stiklo, skirta stiklo šukių sulaikymui, nesuyrant stiklui dalims ir sprogimo slėgiui atlaikyti bei sprogimo padariniams sumažinti. </w:t>
            </w:r>
          </w:p>
          <w:p w14:paraId="651B35F2" w14:textId="3BEF5370" w:rsidR="00CA0750" w:rsidRPr="00E41362"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Apsauginė plėvelės įrengimas su sprogimo energiją sugeriančiomis virvėmis-gaudyklėmis</w:t>
            </w:r>
            <w:r>
              <w:rPr>
                <w:rFonts w:ascii="Times New Roman" w:hAnsi="Times New Roman" w:cs="Times New Roman"/>
                <w:sz w:val="24"/>
                <w:szCs w:val="24"/>
              </w:rPr>
              <w:t>,</w:t>
            </w:r>
          </w:p>
        </w:tc>
      </w:tr>
      <w:tr w:rsidR="00CA0750" w14:paraId="5F762B3B" w14:textId="77777777" w:rsidTr="0012492C">
        <w:tc>
          <w:tcPr>
            <w:tcW w:w="696" w:type="dxa"/>
          </w:tcPr>
          <w:p w14:paraId="4E1CB220" w14:textId="0782CAB2"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1.2.</w:t>
            </w:r>
          </w:p>
        </w:tc>
        <w:tc>
          <w:tcPr>
            <w:tcW w:w="3835" w:type="dxa"/>
          </w:tcPr>
          <w:p w14:paraId="0CBBCE47" w14:textId="64B966C1"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 xml:space="preserve">Šviesos pralaidumas </w:t>
            </w:r>
          </w:p>
        </w:tc>
        <w:tc>
          <w:tcPr>
            <w:tcW w:w="5097" w:type="dxa"/>
          </w:tcPr>
          <w:p w14:paraId="3DEA456D" w14:textId="37A7DAFF" w:rsidR="00CA0750" w:rsidRPr="00E41362"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mažesnis nei 80 proc</w:t>
            </w:r>
            <w:r>
              <w:rPr>
                <w:rFonts w:ascii="Times New Roman" w:hAnsi="Times New Roman" w:cs="Times New Roman"/>
                <w:sz w:val="24"/>
                <w:szCs w:val="24"/>
              </w:rPr>
              <w:t>.</w:t>
            </w:r>
          </w:p>
        </w:tc>
      </w:tr>
      <w:tr w:rsidR="00CA0750" w14:paraId="4CC75467" w14:textId="77777777" w:rsidTr="0012492C">
        <w:tc>
          <w:tcPr>
            <w:tcW w:w="696" w:type="dxa"/>
          </w:tcPr>
          <w:p w14:paraId="53655EF5" w14:textId="491730FC"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1.3.</w:t>
            </w:r>
          </w:p>
        </w:tc>
        <w:tc>
          <w:tcPr>
            <w:tcW w:w="3835" w:type="dxa"/>
          </w:tcPr>
          <w:p w14:paraId="40F56E06" w14:textId="5E2E9996"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 xml:space="preserve">Plėvelės storis </w:t>
            </w:r>
          </w:p>
        </w:tc>
        <w:tc>
          <w:tcPr>
            <w:tcW w:w="5097" w:type="dxa"/>
          </w:tcPr>
          <w:p w14:paraId="72F8C5C0" w14:textId="3449F169" w:rsidR="00CA0750" w:rsidRPr="00E41362" w:rsidRDefault="00226E30" w:rsidP="00CA0750">
            <w:pPr>
              <w:rPr>
                <w:rFonts w:ascii="Times New Roman" w:hAnsi="Times New Roman" w:cs="Times New Roman"/>
                <w:sz w:val="24"/>
                <w:szCs w:val="24"/>
              </w:rPr>
            </w:pPr>
            <w:r>
              <w:rPr>
                <w:rFonts w:ascii="Times New Roman" w:hAnsi="Times New Roman" w:cs="Times New Roman"/>
                <w:sz w:val="24"/>
                <w:szCs w:val="24"/>
              </w:rPr>
              <w:t>ne daugiau kaip</w:t>
            </w:r>
            <w:r w:rsidR="00CA0750" w:rsidRPr="009303F5">
              <w:rPr>
                <w:rFonts w:ascii="Times New Roman" w:hAnsi="Times New Roman" w:cs="Times New Roman"/>
                <w:sz w:val="24"/>
                <w:szCs w:val="24"/>
              </w:rPr>
              <w:t xml:space="preserve"> 200 mikronų</w:t>
            </w:r>
          </w:p>
        </w:tc>
      </w:tr>
      <w:tr w:rsidR="00CA0750" w14:paraId="2B40515D" w14:textId="77777777" w:rsidTr="0012492C">
        <w:tc>
          <w:tcPr>
            <w:tcW w:w="696" w:type="dxa"/>
          </w:tcPr>
          <w:p w14:paraId="15FDE4CA" w14:textId="700B7899"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1.4.</w:t>
            </w:r>
          </w:p>
        </w:tc>
        <w:tc>
          <w:tcPr>
            <w:tcW w:w="3835" w:type="dxa"/>
          </w:tcPr>
          <w:p w14:paraId="3F9242AF" w14:textId="121AC78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Klijų tipas</w:t>
            </w:r>
          </w:p>
        </w:tc>
        <w:tc>
          <w:tcPr>
            <w:tcW w:w="5097" w:type="dxa"/>
          </w:tcPr>
          <w:p w14:paraId="483EC60A" w14:textId="30E824BC" w:rsidR="00CA0750" w:rsidRPr="00E41362"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akriliniai, slėgiui jautrūs klija</w:t>
            </w:r>
            <w:r>
              <w:rPr>
                <w:rFonts w:ascii="Times New Roman" w:hAnsi="Times New Roman" w:cs="Times New Roman"/>
                <w:sz w:val="24"/>
                <w:szCs w:val="24"/>
              </w:rPr>
              <w:t>i</w:t>
            </w:r>
            <w:r w:rsidR="00226E30">
              <w:rPr>
                <w:rFonts w:ascii="Times New Roman" w:hAnsi="Times New Roman" w:cs="Times New Roman"/>
                <w:sz w:val="24"/>
                <w:szCs w:val="24"/>
              </w:rPr>
              <w:t xml:space="preserve"> (arba lygiavertis)</w:t>
            </w:r>
          </w:p>
        </w:tc>
      </w:tr>
      <w:tr w:rsidR="00CA0750" w14:paraId="5EE6AD56" w14:textId="77777777" w:rsidTr="0012492C">
        <w:tc>
          <w:tcPr>
            <w:tcW w:w="696" w:type="dxa"/>
          </w:tcPr>
          <w:p w14:paraId="3207A3B2" w14:textId="59385851" w:rsidR="00CA0750" w:rsidRPr="009303F5" w:rsidRDefault="00CA0750" w:rsidP="00CA075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p>
        </w:tc>
        <w:tc>
          <w:tcPr>
            <w:tcW w:w="3835" w:type="dxa"/>
          </w:tcPr>
          <w:p w14:paraId="69B8B5C5" w14:textId="6BC07183"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Plėvelės struktūra</w:t>
            </w:r>
          </w:p>
        </w:tc>
        <w:tc>
          <w:tcPr>
            <w:tcW w:w="5097" w:type="dxa"/>
          </w:tcPr>
          <w:p w14:paraId="6A1FBEC6" w14:textId="5A571055"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poliesterio daugiasluoksnis skaidrus laminatas</w:t>
            </w:r>
            <w:r w:rsidR="00226E30">
              <w:rPr>
                <w:rFonts w:ascii="Times New Roman" w:hAnsi="Times New Roman" w:cs="Times New Roman"/>
                <w:sz w:val="24"/>
                <w:szCs w:val="24"/>
              </w:rPr>
              <w:t xml:space="preserve"> (arba lygiavertis)</w:t>
            </w:r>
          </w:p>
        </w:tc>
      </w:tr>
      <w:tr w:rsidR="00CA0750" w14:paraId="3F4B1C79" w14:textId="77777777" w:rsidTr="0012492C">
        <w:tc>
          <w:tcPr>
            <w:tcW w:w="696" w:type="dxa"/>
          </w:tcPr>
          <w:p w14:paraId="02CB394B" w14:textId="048A7BAC" w:rsidR="00CA0750" w:rsidRDefault="00CA0750" w:rsidP="00CA0750">
            <w:pPr>
              <w:rPr>
                <w:rFonts w:ascii="Times New Roman" w:hAnsi="Times New Roman" w:cs="Times New Roman"/>
                <w:sz w:val="24"/>
                <w:szCs w:val="24"/>
              </w:rPr>
            </w:pPr>
            <w:r>
              <w:rPr>
                <w:rFonts w:ascii="Times New Roman" w:hAnsi="Times New Roman" w:cs="Times New Roman"/>
                <w:sz w:val="24"/>
                <w:szCs w:val="24"/>
              </w:rPr>
              <w:t>1.6.</w:t>
            </w:r>
          </w:p>
        </w:tc>
        <w:tc>
          <w:tcPr>
            <w:tcW w:w="3835" w:type="dxa"/>
          </w:tcPr>
          <w:p w14:paraId="3164035F" w14:textId="6F2BE1A9"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Tempimo stipris,</w:t>
            </w:r>
          </w:p>
        </w:tc>
        <w:tc>
          <w:tcPr>
            <w:tcW w:w="5097" w:type="dxa"/>
          </w:tcPr>
          <w:p w14:paraId="496192D7" w14:textId="12C0E7DB"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2</w:t>
            </w:r>
            <w:r w:rsidR="00387901">
              <w:rPr>
                <w:rFonts w:ascii="Times New Roman" w:hAnsi="Times New Roman" w:cs="Times New Roman"/>
                <w:sz w:val="24"/>
                <w:szCs w:val="24"/>
              </w:rPr>
              <w:t>000</w:t>
            </w:r>
            <w:r w:rsidRPr="009303F5">
              <w:rPr>
                <w:rFonts w:ascii="Times New Roman" w:hAnsi="Times New Roman" w:cs="Times New Roman"/>
                <w:sz w:val="24"/>
                <w:szCs w:val="24"/>
              </w:rPr>
              <w:t xml:space="preserve"> kg kv. cm</w:t>
            </w:r>
            <w:r>
              <w:rPr>
                <w:rFonts w:ascii="Times New Roman" w:hAnsi="Times New Roman" w:cs="Times New Roman"/>
                <w:sz w:val="24"/>
                <w:szCs w:val="24"/>
              </w:rPr>
              <w:t>.</w:t>
            </w:r>
          </w:p>
        </w:tc>
      </w:tr>
      <w:tr w:rsidR="00CA0750" w14:paraId="7C94A6BE" w14:textId="77777777" w:rsidTr="0012492C">
        <w:tc>
          <w:tcPr>
            <w:tcW w:w="696" w:type="dxa"/>
          </w:tcPr>
          <w:p w14:paraId="7677052D" w14:textId="275386F3" w:rsidR="00CA0750" w:rsidRDefault="00CA0750" w:rsidP="00CA0750">
            <w:pPr>
              <w:rPr>
                <w:rFonts w:ascii="Times New Roman" w:hAnsi="Times New Roman" w:cs="Times New Roman"/>
                <w:sz w:val="24"/>
                <w:szCs w:val="24"/>
              </w:rPr>
            </w:pPr>
            <w:r>
              <w:rPr>
                <w:rFonts w:ascii="Times New Roman" w:hAnsi="Times New Roman" w:cs="Times New Roman"/>
                <w:sz w:val="24"/>
                <w:szCs w:val="24"/>
              </w:rPr>
              <w:t>1.7.</w:t>
            </w:r>
          </w:p>
        </w:tc>
        <w:tc>
          <w:tcPr>
            <w:tcW w:w="3835" w:type="dxa"/>
          </w:tcPr>
          <w:p w14:paraId="540F6613" w14:textId="677BA9AD"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Plyšimo stipris</w:t>
            </w:r>
          </w:p>
        </w:tc>
        <w:tc>
          <w:tcPr>
            <w:tcW w:w="5097" w:type="dxa"/>
          </w:tcPr>
          <w:p w14:paraId="4F0E8F1A" w14:textId="50B3E0BB"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4</w:t>
            </w:r>
            <w:r w:rsidR="00387901">
              <w:rPr>
                <w:rFonts w:ascii="Times New Roman" w:hAnsi="Times New Roman" w:cs="Times New Roman"/>
                <w:sz w:val="24"/>
                <w:szCs w:val="24"/>
              </w:rPr>
              <w:t>000</w:t>
            </w:r>
            <w:r w:rsidRPr="009303F5">
              <w:rPr>
                <w:rFonts w:ascii="Times New Roman" w:hAnsi="Times New Roman" w:cs="Times New Roman"/>
                <w:sz w:val="24"/>
                <w:szCs w:val="24"/>
              </w:rPr>
              <w:t xml:space="preserve"> gramo mm</w:t>
            </w:r>
            <w:r>
              <w:rPr>
                <w:rFonts w:ascii="Times New Roman" w:hAnsi="Times New Roman" w:cs="Times New Roman"/>
                <w:sz w:val="24"/>
                <w:szCs w:val="24"/>
              </w:rPr>
              <w:t>.</w:t>
            </w:r>
          </w:p>
        </w:tc>
      </w:tr>
      <w:tr w:rsidR="00CA0750" w14:paraId="7D52C8E2" w14:textId="77777777" w:rsidTr="0012492C">
        <w:tc>
          <w:tcPr>
            <w:tcW w:w="696" w:type="dxa"/>
          </w:tcPr>
          <w:p w14:paraId="52A07FE0" w14:textId="7511D1DC"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1.8. </w:t>
            </w:r>
          </w:p>
        </w:tc>
        <w:tc>
          <w:tcPr>
            <w:tcW w:w="3835" w:type="dxa"/>
          </w:tcPr>
          <w:p w14:paraId="3C2F9063" w14:textId="4E700277"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Pradūrimo ir plyšimo stipris</w:t>
            </w:r>
          </w:p>
        </w:tc>
        <w:tc>
          <w:tcPr>
            <w:tcW w:w="5097" w:type="dxa"/>
          </w:tcPr>
          <w:p w14:paraId="72568C57" w14:textId="4A0F77B4"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30 (vidutiniškai) Niutonai</w:t>
            </w:r>
            <w:r>
              <w:rPr>
                <w:rFonts w:ascii="Times New Roman" w:hAnsi="Times New Roman" w:cs="Times New Roman"/>
                <w:sz w:val="24"/>
                <w:szCs w:val="24"/>
              </w:rPr>
              <w:t>,</w:t>
            </w:r>
          </w:p>
        </w:tc>
      </w:tr>
      <w:tr w:rsidR="00CA0750" w14:paraId="73C32408" w14:textId="77777777" w:rsidTr="0012492C">
        <w:tc>
          <w:tcPr>
            <w:tcW w:w="696" w:type="dxa"/>
          </w:tcPr>
          <w:p w14:paraId="52493E61" w14:textId="31564DD2"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1.9. </w:t>
            </w:r>
          </w:p>
        </w:tc>
        <w:tc>
          <w:tcPr>
            <w:tcW w:w="3835" w:type="dxa"/>
          </w:tcPr>
          <w:p w14:paraId="5D3E6621" w14:textId="4D4183C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Atplėšimo stipris</w:t>
            </w:r>
          </w:p>
        </w:tc>
        <w:tc>
          <w:tcPr>
            <w:tcW w:w="5097" w:type="dxa"/>
          </w:tcPr>
          <w:p w14:paraId="5EEAE0E9" w14:textId="624F6AEB"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mažiausiai 80 gramų milimetre</w:t>
            </w:r>
            <w:r>
              <w:rPr>
                <w:rFonts w:ascii="Times New Roman" w:hAnsi="Times New Roman" w:cs="Times New Roman"/>
                <w:sz w:val="24"/>
                <w:szCs w:val="24"/>
              </w:rPr>
              <w:t>,</w:t>
            </w:r>
          </w:p>
        </w:tc>
      </w:tr>
      <w:tr w:rsidR="00CA0750" w14:paraId="6DB23A5C" w14:textId="77777777" w:rsidTr="0012492C">
        <w:tc>
          <w:tcPr>
            <w:tcW w:w="696" w:type="dxa"/>
          </w:tcPr>
          <w:p w14:paraId="5BE7F0CE" w14:textId="15117E5E"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1.10. </w:t>
            </w:r>
          </w:p>
        </w:tc>
        <w:tc>
          <w:tcPr>
            <w:tcW w:w="3835" w:type="dxa"/>
          </w:tcPr>
          <w:p w14:paraId="78B20D6C" w14:textId="6FE9D89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Paviršiaus degumo charakteristika</w:t>
            </w:r>
          </w:p>
        </w:tc>
        <w:tc>
          <w:tcPr>
            <w:tcW w:w="5097" w:type="dxa"/>
          </w:tcPr>
          <w:p w14:paraId="6C0DEFB7" w14:textId="7144E8D8"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A klasė</w:t>
            </w:r>
            <w:r>
              <w:rPr>
                <w:rFonts w:ascii="Times New Roman" w:hAnsi="Times New Roman" w:cs="Times New Roman"/>
                <w:sz w:val="24"/>
                <w:szCs w:val="24"/>
              </w:rPr>
              <w:t>.</w:t>
            </w:r>
          </w:p>
        </w:tc>
      </w:tr>
      <w:tr w:rsidR="00014271" w14:paraId="512E2DC2" w14:textId="77777777" w:rsidTr="0012492C">
        <w:tc>
          <w:tcPr>
            <w:tcW w:w="696" w:type="dxa"/>
          </w:tcPr>
          <w:p w14:paraId="6FE87C6D" w14:textId="03DE442F" w:rsidR="00014271" w:rsidRDefault="00014271" w:rsidP="00014271">
            <w:pPr>
              <w:rPr>
                <w:rFonts w:ascii="Times New Roman" w:hAnsi="Times New Roman" w:cs="Times New Roman"/>
                <w:sz w:val="24"/>
                <w:szCs w:val="24"/>
              </w:rPr>
            </w:pPr>
            <w:r>
              <w:rPr>
                <w:rFonts w:ascii="Times New Roman" w:hAnsi="Times New Roman" w:cs="Times New Roman"/>
                <w:sz w:val="24"/>
                <w:szCs w:val="24"/>
              </w:rPr>
              <w:t xml:space="preserve">2. </w:t>
            </w:r>
          </w:p>
        </w:tc>
        <w:tc>
          <w:tcPr>
            <w:tcW w:w="3835" w:type="dxa"/>
          </w:tcPr>
          <w:p w14:paraId="554BC9E0" w14:textId="77777777" w:rsidR="00014271" w:rsidRDefault="00BF2648" w:rsidP="00014271">
            <w:pPr>
              <w:rPr>
                <w:rFonts w:ascii="Times New Roman" w:hAnsi="Times New Roman" w:cs="Times New Roman"/>
                <w:sz w:val="24"/>
                <w:szCs w:val="24"/>
              </w:rPr>
            </w:pPr>
            <w:r>
              <w:rPr>
                <w:rFonts w:ascii="Times New Roman" w:hAnsi="Times New Roman" w:cs="Times New Roman"/>
                <w:sz w:val="24"/>
                <w:szCs w:val="24"/>
              </w:rPr>
              <w:t>Sprogimo energija sugeriančios virvės</w:t>
            </w:r>
          </w:p>
          <w:p w14:paraId="333C6C44" w14:textId="7E9F41D8" w:rsidR="00BF2648" w:rsidRPr="00BF2648" w:rsidRDefault="007932B7" w:rsidP="00014271">
            <w:pPr>
              <w:rPr>
                <w:rFonts w:ascii="Times New Roman" w:hAnsi="Times New Roman" w:cs="Times New Roman"/>
                <w:sz w:val="24"/>
                <w:szCs w:val="24"/>
              </w:rPr>
            </w:pPr>
            <w:r>
              <w:rPr>
                <w:rFonts w:ascii="Times New Roman" w:hAnsi="Times New Roman" w:cs="Times New Roman"/>
                <w:sz w:val="24"/>
                <w:szCs w:val="24"/>
              </w:rPr>
              <w:t>F</w:t>
            </w:r>
            <w:r w:rsidR="00BF2648">
              <w:rPr>
                <w:rFonts w:ascii="Times New Roman" w:hAnsi="Times New Roman" w:cs="Times New Roman"/>
                <w:sz w:val="24"/>
                <w:szCs w:val="24"/>
              </w:rPr>
              <w:t>iksav</w:t>
            </w:r>
            <w:r>
              <w:rPr>
                <w:rFonts w:ascii="Times New Roman" w:hAnsi="Times New Roman" w:cs="Times New Roman"/>
                <w:sz w:val="24"/>
                <w:szCs w:val="24"/>
              </w:rPr>
              <w:t xml:space="preserve">imo elementas – </w:t>
            </w:r>
            <w:proofErr w:type="spellStart"/>
            <w:r>
              <w:rPr>
                <w:rFonts w:ascii="Times New Roman" w:hAnsi="Times New Roman" w:cs="Times New Roman"/>
                <w:sz w:val="24"/>
                <w:szCs w:val="24"/>
              </w:rPr>
              <w:t>ankeris</w:t>
            </w:r>
            <w:proofErr w:type="spellEnd"/>
            <w:r>
              <w:rPr>
                <w:rFonts w:ascii="Times New Roman" w:hAnsi="Times New Roman" w:cs="Times New Roman"/>
                <w:sz w:val="24"/>
                <w:szCs w:val="24"/>
              </w:rPr>
              <w:t xml:space="preserve"> </w:t>
            </w:r>
          </w:p>
        </w:tc>
        <w:tc>
          <w:tcPr>
            <w:tcW w:w="5097" w:type="dxa"/>
          </w:tcPr>
          <w:p w14:paraId="3FC2F4A8" w14:textId="63F9698C" w:rsidR="00014271" w:rsidRDefault="007932B7" w:rsidP="00014271">
            <w:pPr>
              <w:rPr>
                <w:rFonts w:ascii="Times New Roman" w:hAnsi="Times New Roman" w:cs="Times New Roman"/>
                <w:sz w:val="24"/>
                <w:szCs w:val="24"/>
              </w:rPr>
            </w:pPr>
            <w:r>
              <w:rPr>
                <w:rFonts w:ascii="Times New Roman" w:hAnsi="Times New Roman" w:cs="Times New Roman"/>
                <w:sz w:val="24"/>
                <w:szCs w:val="24"/>
              </w:rPr>
              <w:t>„Omega“ formos</w:t>
            </w:r>
            <w:r w:rsidR="00EA1E18">
              <w:rPr>
                <w:rFonts w:ascii="Times New Roman" w:hAnsi="Times New Roman" w:cs="Times New Roman"/>
                <w:sz w:val="24"/>
                <w:szCs w:val="24"/>
              </w:rPr>
              <w:t xml:space="preserve"> (arba lygiavertis)</w:t>
            </w:r>
          </w:p>
          <w:p w14:paraId="1DAFFFF6" w14:textId="09E59AFC" w:rsidR="007932B7" w:rsidRDefault="007932B7" w:rsidP="00014271">
            <w:pPr>
              <w:rPr>
                <w:rFonts w:ascii="Times New Roman" w:hAnsi="Times New Roman" w:cs="Times New Roman"/>
                <w:sz w:val="24"/>
                <w:szCs w:val="24"/>
              </w:rPr>
            </w:pPr>
            <w:r>
              <w:rPr>
                <w:rFonts w:ascii="Times New Roman" w:hAnsi="Times New Roman" w:cs="Times New Roman"/>
                <w:sz w:val="24"/>
                <w:szCs w:val="24"/>
              </w:rPr>
              <w:t>Skirtas virvės skerspjūviui: nuo 3 iki 6 mm</w:t>
            </w:r>
            <w:r w:rsidR="007706D2">
              <w:rPr>
                <w:rFonts w:ascii="Times New Roman" w:hAnsi="Times New Roman" w:cs="Times New Roman"/>
                <w:sz w:val="24"/>
                <w:szCs w:val="24"/>
              </w:rPr>
              <w:t xml:space="preserve"> (+- 0,5mm)</w:t>
            </w:r>
          </w:p>
          <w:p w14:paraId="387CE258" w14:textId="2672D671" w:rsidR="007932B7" w:rsidRDefault="007932B7" w:rsidP="00014271">
            <w:pPr>
              <w:rPr>
                <w:rFonts w:ascii="Times New Roman" w:hAnsi="Times New Roman" w:cs="Times New Roman"/>
                <w:sz w:val="24"/>
                <w:szCs w:val="24"/>
              </w:rPr>
            </w:pPr>
            <w:r>
              <w:rPr>
                <w:rFonts w:ascii="Times New Roman" w:hAnsi="Times New Roman" w:cs="Times New Roman"/>
                <w:sz w:val="24"/>
                <w:szCs w:val="24"/>
              </w:rPr>
              <w:t>Medžiaga: Aliuminis</w:t>
            </w:r>
            <w:r w:rsidR="002C0215">
              <w:rPr>
                <w:rFonts w:ascii="Times New Roman" w:hAnsi="Times New Roman" w:cs="Times New Roman"/>
                <w:sz w:val="24"/>
                <w:szCs w:val="24"/>
              </w:rPr>
              <w:t xml:space="preserve"> (arba lygiavertis)</w:t>
            </w:r>
          </w:p>
          <w:p w14:paraId="3398C8F6" w14:textId="4078BAD1" w:rsidR="007932B7" w:rsidRDefault="007932B7" w:rsidP="002B0E1A">
            <w:pPr>
              <w:rPr>
                <w:rFonts w:ascii="Times New Roman" w:hAnsi="Times New Roman" w:cs="Times New Roman"/>
                <w:sz w:val="24"/>
                <w:szCs w:val="24"/>
              </w:rPr>
            </w:pPr>
            <w:r>
              <w:rPr>
                <w:rFonts w:ascii="Times New Roman" w:hAnsi="Times New Roman" w:cs="Times New Roman"/>
                <w:sz w:val="24"/>
                <w:szCs w:val="24"/>
              </w:rPr>
              <w:t>Ilgis</w:t>
            </w:r>
            <w:r w:rsidR="00810143">
              <w:rPr>
                <w:rFonts w:ascii="Times New Roman" w:hAnsi="Times New Roman" w:cs="Times New Roman"/>
                <w:sz w:val="24"/>
                <w:szCs w:val="24"/>
              </w:rPr>
              <w:t>: 46mm</w:t>
            </w:r>
            <w:r w:rsidR="002C0215">
              <w:rPr>
                <w:rFonts w:ascii="Times New Roman" w:hAnsi="Times New Roman" w:cs="Times New Roman"/>
                <w:sz w:val="24"/>
                <w:szCs w:val="24"/>
              </w:rPr>
              <w:t xml:space="preserve"> </w:t>
            </w:r>
            <w:r w:rsidR="007706D2">
              <w:rPr>
                <w:rFonts w:ascii="Times New Roman" w:hAnsi="Times New Roman" w:cs="Times New Roman"/>
                <w:sz w:val="24"/>
                <w:szCs w:val="24"/>
              </w:rPr>
              <w:t xml:space="preserve">/ </w:t>
            </w:r>
            <w:r w:rsidR="002B0E1A" w:rsidRPr="002B0E1A">
              <w:rPr>
                <w:rFonts w:ascii="Times New Roman" w:hAnsi="Times New Roman" w:cs="Times New Roman"/>
                <w:sz w:val="24"/>
                <w:szCs w:val="24"/>
              </w:rPr>
              <w:t>±1 mm</w:t>
            </w:r>
          </w:p>
          <w:p w14:paraId="3C2D1E02" w14:textId="19DAEB9E" w:rsidR="00810143" w:rsidRDefault="00810143" w:rsidP="002B0E1A">
            <w:pPr>
              <w:rPr>
                <w:rFonts w:ascii="Times New Roman" w:hAnsi="Times New Roman" w:cs="Times New Roman"/>
                <w:sz w:val="24"/>
                <w:szCs w:val="24"/>
              </w:rPr>
            </w:pPr>
            <w:r>
              <w:rPr>
                <w:rFonts w:ascii="Times New Roman" w:hAnsi="Times New Roman" w:cs="Times New Roman"/>
                <w:sz w:val="24"/>
                <w:szCs w:val="24"/>
              </w:rPr>
              <w:t>Plotis:</w:t>
            </w:r>
            <w:r w:rsidR="006A2D68">
              <w:rPr>
                <w:rFonts w:ascii="Times New Roman" w:hAnsi="Times New Roman" w:cs="Times New Roman"/>
                <w:sz w:val="24"/>
                <w:szCs w:val="24"/>
              </w:rPr>
              <w:t xml:space="preserve"> ne daugiau kaip</w:t>
            </w:r>
            <w:r>
              <w:rPr>
                <w:rFonts w:ascii="Times New Roman" w:hAnsi="Times New Roman" w:cs="Times New Roman"/>
                <w:sz w:val="24"/>
                <w:szCs w:val="24"/>
              </w:rPr>
              <w:t xml:space="preserve"> 43mm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p w14:paraId="353AF112" w14:textId="082962BF" w:rsidR="00810143" w:rsidRDefault="00810143" w:rsidP="002B0E1A">
            <w:pPr>
              <w:rPr>
                <w:rFonts w:ascii="Times New Roman" w:hAnsi="Times New Roman" w:cs="Times New Roman"/>
                <w:sz w:val="24"/>
                <w:szCs w:val="24"/>
              </w:rPr>
            </w:pPr>
            <w:r>
              <w:rPr>
                <w:rFonts w:ascii="Times New Roman" w:hAnsi="Times New Roman" w:cs="Times New Roman"/>
                <w:sz w:val="24"/>
                <w:szCs w:val="24"/>
              </w:rPr>
              <w:t xml:space="preserve">Aukštis: </w:t>
            </w:r>
            <w:r w:rsidR="006A2D68">
              <w:rPr>
                <w:rFonts w:ascii="Times New Roman" w:hAnsi="Times New Roman" w:cs="Times New Roman"/>
                <w:sz w:val="24"/>
                <w:szCs w:val="24"/>
              </w:rPr>
              <w:t xml:space="preserve">ne daugiau kaip </w:t>
            </w:r>
            <w:r>
              <w:rPr>
                <w:rFonts w:ascii="Times New Roman" w:hAnsi="Times New Roman" w:cs="Times New Roman"/>
                <w:sz w:val="24"/>
                <w:szCs w:val="24"/>
              </w:rPr>
              <w:t>26mm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p w14:paraId="44FA4B79" w14:textId="48A9F024" w:rsidR="00810143" w:rsidRPr="007932B7" w:rsidRDefault="00810143" w:rsidP="002B0E1A">
            <w:pPr>
              <w:rPr>
                <w:rFonts w:ascii="Times New Roman" w:hAnsi="Times New Roman" w:cs="Times New Roman"/>
                <w:sz w:val="24"/>
                <w:szCs w:val="24"/>
              </w:rPr>
            </w:pPr>
            <w:r>
              <w:rPr>
                <w:rFonts w:ascii="Times New Roman" w:hAnsi="Times New Roman" w:cs="Times New Roman"/>
                <w:sz w:val="24"/>
                <w:szCs w:val="24"/>
              </w:rPr>
              <w:t>Tvirtinimo skylės: 27mm atstumu viena nuo kitos</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tc>
      </w:tr>
      <w:tr w:rsidR="00014271" w14:paraId="507AD862" w14:textId="77777777" w:rsidTr="0012492C">
        <w:tc>
          <w:tcPr>
            <w:tcW w:w="696" w:type="dxa"/>
          </w:tcPr>
          <w:p w14:paraId="7821D5A6" w14:textId="3688C219" w:rsidR="00014271" w:rsidRPr="009303F5" w:rsidRDefault="00810143" w:rsidP="00014271">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835" w:type="dxa"/>
          </w:tcPr>
          <w:p w14:paraId="4454E045" w14:textId="2A404590" w:rsidR="00014271" w:rsidRPr="009303F5" w:rsidRDefault="00810143" w:rsidP="00014271">
            <w:pPr>
              <w:rPr>
                <w:rFonts w:ascii="Times New Roman" w:hAnsi="Times New Roman" w:cs="Times New Roman"/>
                <w:sz w:val="24"/>
                <w:szCs w:val="24"/>
              </w:rPr>
            </w:pPr>
            <w:r>
              <w:rPr>
                <w:rFonts w:ascii="Times New Roman" w:hAnsi="Times New Roman" w:cs="Times New Roman"/>
                <w:sz w:val="24"/>
                <w:szCs w:val="24"/>
              </w:rPr>
              <w:t>Sprogimo energija sugeriančios virvės</w:t>
            </w:r>
          </w:p>
        </w:tc>
        <w:tc>
          <w:tcPr>
            <w:tcW w:w="5097" w:type="dxa"/>
          </w:tcPr>
          <w:p w14:paraId="63B14F4F" w14:textId="49C18F89" w:rsidR="00014271" w:rsidRDefault="00AF7AD2" w:rsidP="002B0E1A">
            <w:pPr>
              <w:rPr>
                <w:rFonts w:ascii="Times New Roman" w:hAnsi="Times New Roman" w:cs="Times New Roman"/>
                <w:sz w:val="24"/>
                <w:szCs w:val="24"/>
              </w:rPr>
            </w:pPr>
            <w:r>
              <w:rPr>
                <w:rFonts w:ascii="Times New Roman" w:hAnsi="Times New Roman" w:cs="Times New Roman"/>
                <w:sz w:val="24"/>
                <w:szCs w:val="24"/>
              </w:rPr>
              <w:t>Skersmuo: 6 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w:t>
            </w:r>
            <w:r w:rsidR="002B0E1A">
              <w:rPr>
                <w:rFonts w:ascii="Times New Roman" w:hAnsi="Times New Roman" w:cs="Times New Roman"/>
                <w:sz w:val="24"/>
                <w:szCs w:val="24"/>
              </w:rPr>
              <w:t>0,5</w:t>
            </w:r>
            <w:r w:rsidR="002B0E1A" w:rsidRPr="002B0E1A">
              <w:rPr>
                <w:rFonts w:ascii="Times New Roman" w:hAnsi="Times New Roman" w:cs="Times New Roman"/>
                <w:sz w:val="24"/>
                <w:szCs w:val="24"/>
              </w:rPr>
              <w:t xml:space="preserve"> mm</w:t>
            </w:r>
          </w:p>
          <w:p w14:paraId="1050F422" w14:textId="77777777" w:rsidR="00AF7AD2" w:rsidRDefault="00AF7AD2" w:rsidP="00014271">
            <w:pPr>
              <w:rPr>
                <w:rFonts w:ascii="Times New Roman" w:hAnsi="Times New Roman" w:cs="Times New Roman"/>
                <w:sz w:val="24"/>
                <w:szCs w:val="24"/>
              </w:rPr>
            </w:pPr>
            <w:r>
              <w:rPr>
                <w:rFonts w:ascii="Times New Roman" w:hAnsi="Times New Roman" w:cs="Times New Roman"/>
                <w:sz w:val="24"/>
                <w:szCs w:val="24"/>
              </w:rPr>
              <w:t>Konstrukcija: Dvigubo pynimo (poliesterio šerdis ir apvalkalas)</w:t>
            </w:r>
          </w:p>
          <w:p w14:paraId="2ECE0F31" w14:textId="4069DA13" w:rsidR="00AF7AD2" w:rsidRDefault="00AF7AD2" w:rsidP="00014271">
            <w:pPr>
              <w:rPr>
                <w:rFonts w:ascii="Times New Roman" w:hAnsi="Times New Roman" w:cs="Times New Roman"/>
                <w:sz w:val="24"/>
                <w:szCs w:val="24"/>
              </w:rPr>
            </w:pPr>
            <w:r>
              <w:rPr>
                <w:rFonts w:ascii="Times New Roman" w:hAnsi="Times New Roman" w:cs="Times New Roman"/>
                <w:sz w:val="24"/>
                <w:szCs w:val="24"/>
              </w:rPr>
              <w:t>Vidutinė nutraukimo jėga:</w:t>
            </w:r>
            <w:r w:rsidR="0012492C">
              <w:rPr>
                <w:rFonts w:ascii="Times New Roman" w:hAnsi="Times New Roman" w:cs="Times New Roman"/>
                <w:sz w:val="24"/>
                <w:szCs w:val="24"/>
              </w:rPr>
              <w:t xml:space="preserve"> ne mažiau kaip</w:t>
            </w:r>
            <w:r>
              <w:rPr>
                <w:rFonts w:ascii="Times New Roman" w:hAnsi="Times New Roman" w:cs="Times New Roman"/>
                <w:sz w:val="24"/>
                <w:szCs w:val="24"/>
              </w:rPr>
              <w:t xml:space="preserve"> 19,6 </w:t>
            </w:r>
            <w:proofErr w:type="spellStart"/>
            <w:r>
              <w:rPr>
                <w:rFonts w:ascii="Times New Roman" w:hAnsi="Times New Roman" w:cs="Times New Roman"/>
                <w:sz w:val="24"/>
                <w:szCs w:val="24"/>
              </w:rPr>
              <w:t>kN</w:t>
            </w:r>
            <w:proofErr w:type="spellEnd"/>
          </w:p>
          <w:p w14:paraId="450E4BB2" w14:textId="75B73A87" w:rsidR="00AF7AD2" w:rsidRPr="009303F5" w:rsidRDefault="00AF7AD2" w:rsidP="00AF7AD2">
            <w:pPr>
              <w:rPr>
                <w:rFonts w:ascii="Times New Roman" w:hAnsi="Times New Roman" w:cs="Times New Roman"/>
                <w:sz w:val="24"/>
                <w:szCs w:val="24"/>
              </w:rPr>
            </w:pPr>
            <w:r>
              <w:rPr>
                <w:rFonts w:ascii="Times New Roman" w:hAnsi="Times New Roman" w:cs="Times New Roman"/>
                <w:sz w:val="24"/>
                <w:szCs w:val="24"/>
              </w:rPr>
              <w:t>Atsparumas UV spinduliams: puikus</w:t>
            </w:r>
          </w:p>
        </w:tc>
      </w:tr>
      <w:tr w:rsidR="00AF7AD2" w14:paraId="53855CA1" w14:textId="77777777" w:rsidTr="0012492C">
        <w:tc>
          <w:tcPr>
            <w:tcW w:w="696" w:type="dxa"/>
          </w:tcPr>
          <w:p w14:paraId="742352EF" w14:textId="21A731CB" w:rsidR="00AF7AD2" w:rsidRDefault="00AF7AD2" w:rsidP="00014271">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835" w:type="dxa"/>
          </w:tcPr>
          <w:p w14:paraId="0A318E84" w14:textId="1AF5CEB3" w:rsidR="00AF7AD2" w:rsidRDefault="00AF7AD2" w:rsidP="00014271">
            <w:pPr>
              <w:rPr>
                <w:rFonts w:ascii="Times New Roman" w:hAnsi="Times New Roman" w:cs="Times New Roman"/>
                <w:sz w:val="24"/>
                <w:szCs w:val="24"/>
              </w:rPr>
            </w:pPr>
            <w:r>
              <w:rPr>
                <w:rFonts w:ascii="Times New Roman" w:hAnsi="Times New Roman" w:cs="Times New Roman"/>
                <w:sz w:val="24"/>
                <w:szCs w:val="24"/>
              </w:rPr>
              <w:t>Apsaugos sistema</w:t>
            </w:r>
          </w:p>
        </w:tc>
        <w:tc>
          <w:tcPr>
            <w:tcW w:w="5097" w:type="dxa"/>
          </w:tcPr>
          <w:p w14:paraId="2A3522D0" w14:textId="3A72268D" w:rsidR="00AF7AD2" w:rsidRPr="00AF7AD2" w:rsidRDefault="00AF7AD2" w:rsidP="00014271">
            <w:pPr>
              <w:rPr>
                <w:rFonts w:ascii="Times New Roman" w:hAnsi="Times New Roman" w:cs="Times New Roman"/>
                <w:sz w:val="24"/>
                <w:szCs w:val="24"/>
              </w:rPr>
            </w:pPr>
            <w:r>
              <w:rPr>
                <w:rFonts w:ascii="Times New Roman" w:hAnsi="Times New Roman" w:cs="Times New Roman"/>
                <w:sz w:val="24"/>
                <w:szCs w:val="24"/>
              </w:rPr>
              <w:t xml:space="preserve">Sistema: </w:t>
            </w:r>
            <w:r>
              <w:rPr>
                <w:rFonts w:ascii="Times New Roman" w:hAnsi="Times New Roman" w:cs="Times New Roman"/>
                <w:b/>
                <w:bCs/>
                <w:sz w:val="24"/>
                <w:szCs w:val="24"/>
              </w:rPr>
              <w:t xml:space="preserve">plėvelė + virvės gaudykles su tvirtinimo elementais </w:t>
            </w:r>
            <w:proofErr w:type="spellStart"/>
            <w:r>
              <w:rPr>
                <w:rFonts w:ascii="Times New Roman" w:hAnsi="Times New Roman" w:cs="Times New Roman"/>
                <w:sz w:val="24"/>
                <w:szCs w:val="24"/>
              </w:rPr>
              <w:t>ankeriais</w:t>
            </w:r>
            <w:proofErr w:type="spellEnd"/>
            <w:r>
              <w:rPr>
                <w:rFonts w:ascii="Times New Roman" w:hAnsi="Times New Roman" w:cs="Times New Roman"/>
                <w:sz w:val="24"/>
                <w:szCs w:val="24"/>
              </w:rPr>
              <w:t xml:space="preserve"> turi būti išbandytos atviro tipo sprogimo apkrovomis kurių slėgis </w:t>
            </w:r>
            <w:proofErr w:type="spellStart"/>
            <w:r>
              <w:rPr>
                <w:rFonts w:ascii="Times New Roman" w:hAnsi="Times New Roman" w:cs="Times New Roman"/>
                <w:sz w:val="24"/>
                <w:szCs w:val="24"/>
              </w:rPr>
              <w:t>skiekė</w:t>
            </w:r>
            <w:proofErr w:type="spellEnd"/>
            <w:r>
              <w:rPr>
                <w:rFonts w:ascii="Times New Roman" w:hAnsi="Times New Roman" w:cs="Times New Roman"/>
                <w:sz w:val="24"/>
                <w:szCs w:val="24"/>
              </w:rPr>
              <w:t xml:space="preserve"> </w:t>
            </w:r>
            <w:r w:rsidR="0012492C">
              <w:rPr>
                <w:rFonts w:ascii="Times New Roman" w:hAnsi="Times New Roman" w:cs="Times New Roman"/>
                <w:sz w:val="24"/>
                <w:szCs w:val="24"/>
              </w:rPr>
              <w:t xml:space="preserve">ne mažiau kaip </w:t>
            </w:r>
            <w:r w:rsidR="00E16088">
              <w:rPr>
                <w:rFonts w:ascii="Times New Roman" w:hAnsi="Times New Roman" w:cs="Times New Roman"/>
                <w:sz w:val="24"/>
                <w:szCs w:val="24"/>
              </w:rPr>
              <w:t>62,5</w:t>
            </w:r>
            <w:r>
              <w:rPr>
                <w:rFonts w:ascii="Times New Roman" w:hAnsi="Times New Roman" w:cs="Times New Roman"/>
                <w:sz w:val="24"/>
                <w:szCs w:val="24"/>
              </w:rPr>
              <w:t xml:space="preserve"> </w:t>
            </w:r>
            <w:proofErr w:type="spellStart"/>
            <w:r>
              <w:rPr>
                <w:rFonts w:ascii="Times New Roman" w:hAnsi="Times New Roman" w:cs="Times New Roman"/>
                <w:sz w:val="24"/>
                <w:szCs w:val="24"/>
              </w:rPr>
              <w:t>kPa</w:t>
            </w:r>
            <w:proofErr w:type="spellEnd"/>
            <w:r>
              <w:rPr>
                <w:rFonts w:ascii="Times New Roman" w:hAnsi="Times New Roman" w:cs="Times New Roman"/>
                <w:sz w:val="24"/>
                <w:szCs w:val="24"/>
              </w:rPr>
              <w:t xml:space="preserve"> ir </w:t>
            </w:r>
            <w:r w:rsidR="00E16088">
              <w:rPr>
                <w:rFonts w:ascii="Times New Roman" w:hAnsi="Times New Roman" w:cs="Times New Roman"/>
                <w:sz w:val="24"/>
                <w:szCs w:val="24"/>
              </w:rPr>
              <w:t>439</w:t>
            </w:r>
            <w:r>
              <w:rPr>
                <w:rFonts w:ascii="Times New Roman" w:hAnsi="Times New Roman" w:cs="Times New Roman"/>
                <w:sz w:val="24"/>
                <w:szCs w:val="24"/>
              </w:rPr>
              <w:t xml:space="preserve"> </w:t>
            </w:r>
            <w:proofErr w:type="spellStart"/>
            <w:r>
              <w:rPr>
                <w:rFonts w:ascii="Times New Roman" w:hAnsi="Times New Roman" w:cs="Times New Roman"/>
                <w:sz w:val="24"/>
                <w:szCs w:val="24"/>
              </w:rPr>
              <w:t>kPa-ms</w:t>
            </w:r>
            <w:proofErr w:type="spellEnd"/>
          </w:p>
        </w:tc>
      </w:tr>
    </w:tbl>
    <w:p w14:paraId="6D57DD7A" w14:textId="77777777" w:rsidR="006C66E0" w:rsidRDefault="006C66E0" w:rsidP="006C66E0">
      <w:pPr>
        <w:spacing w:after="0"/>
        <w:rPr>
          <w:rFonts w:ascii="Times New Roman" w:hAnsi="Times New Roman" w:cs="Times New Roman"/>
          <w:b/>
          <w:bCs/>
          <w:sz w:val="24"/>
          <w:szCs w:val="24"/>
        </w:rPr>
      </w:pPr>
    </w:p>
    <w:p w14:paraId="26307549" w14:textId="549D0F4F" w:rsidR="00551095" w:rsidRDefault="009303F5" w:rsidP="00AF1972">
      <w:pPr>
        <w:spacing w:after="0"/>
        <w:jc w:val="both"/>
        <w:rPr>
          <w:rFonts w:ascii="Times New Roman" w:hAnsi="Times New Roman" w:cs="Times New Roman"/>
          <w:sz w:val="24"/>
          <w:szCs w:val="24"/>
        </w:rPr>
      </w:pPr>
      <w:r w:rsidRPr="009303F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1F372ED" w14:textId="77777777" w:rsidR="00AF1972" w:rsidRDefault="00AF1972" w:rsidP="00AF1972">
      <w:pPr>
        <w:spacing w:after="0"/>
        <w:jc w:val="both"/>
        <w:rPr>
          <w:rFonts w:ascii="Times New Roman" w:hAnsi="Times New Roman" w:cs="Times New Roman"/>
          <w:sz w:val="24"/>
          <w:szCs w:val="24"/>
        </w:rPr>
      </w:pPr>
    </w:p>
    <w:p w14:paraId="03FAEAF0" w14:textId="32DEA6F2" w:rsidR="009303F5" w:rsidRDefault="009303F5" w:rsidP="009303F5">
      <w:pPr>
        <w:spacing w:after="0"/>
        <w:jc w:val="both"/>
        <w:rPr>
          <w:rFonts w:ascii="Times New Roman" w:hAnsi="Times New Roman" w:cs="Times New Roman"/>
          <w:sz w:val="24"/>
          <w:szCs w:val="24"/>
        </w:rPr>
      </w:pPr>
      <w:r>
        <w:rPr>
          <w:rFonts w:ascii="Times New Roman" w:hAnsi="Times New Roman" w:cs="Times New Roman"/>
          <w:sz w:val="24"/>
          <w:szCs w:val="24"/>
        </w:rPr>
        <w:t>Parengė:</w:t>
      </w:r>
    </w:p>
    <w:p w14:paraId="6FF5D092" w14:textId="345D0A49" w:rsidR="009303F5" w:rsidRDefault="009303F5" w:rsidP="009303F5">
      <w:pPr>
        <w:spacing w:after="0"/>
        <w:jc w:val="both"/>
        <w:rPr>
          <w:rFonts w:ascii="Times New Roman" w:hAnsi="Times New Roman" w:cs="Times New Roman"/>
          <w:sz w:val="24"/>
          <w:szCs w:val="24"/>
        </w:rPr>
      </w:pPr>
      <w:r>
        <w:rPr>
          <w:rFonts w:ascii="Times New Roman" w:hAnsi="Times New Roman" w:cs="Times New Roman"/>
          <w:sz w:val="24"/>
          <w:szCs w:val="24"/>
        </w:rPr>
        <w:t>Statybos skyriaus vyresnioji specialistė</w:t>
      </w:r>
      <w:r w:rsidR="002A08CF">
        <w:rPr>
          <w:rFonts w:ascii="Times New Roman" w:hAnsi="Times New Roman" w:cs="Times New Roman"/>
          <w:sz w:val="24"/>
          <w:szCs w:val="24"/>
        </w:rPr>
        <w:tab/>
      </w:r>
      <w:r w:rsidR="002A08CF">
        <w:rPr>
          <w:rFonts w:ascii="Times New Roman" w:hAnsi="Times New Roman" w:cs="Times New Roman"/>
          <w:sz w:val="24"/>
          <w:szCs w:val="24"/>
        </w:rPr>
        <w:tab/>
      </w:r>
      <w:r>
        <w:rPr>
          <w:rFonts w:ascii="Times New Roman" w:hAnsi="Times New Roman" w:cs="Times New Roman"/>
          <w:sz w:val="24"/>
          <w:szCs w:val="24"/>
        </w:rPr>
        <w:tab/>
        <w:t>Monika Muraškaitė</w:t>
      </w:r>
    </w:p>
    <w:p w14:paraId="43001106" w14:textId="77777777" w:rsidR="002A08CF" w:rsidRDefault="002A08CF" w:rsidP="009303F5">
      <w:pPr>
        <w:spacing w:after="0"/>
        <w:jc w:val="both"/>
        <w:rPr>
          <w:rFonts w:ascii="Times New Roman" w:hAnsi="Times New Roman" w:cs="Times New Roman"/>
          <w:sz w:val="24"/>
          <w:szCs w:val="24"/>
        </w:rPr>
      </w:pPr>
    </w:p>
    <w:p w14:paraId="4DD68521" w14:textId="5A92D855"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Suderinta:</w:t>
      </w:r>
    </w:p>
    <w:p w14:paraId="6E9DF8F6" w14:textId="44D727CB"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Statybos skyriaus vyriausioji specialistė, atliekanti</w:t>
      </w:r>
    </w:p>
    <w:p w14:paraId="650E2DF0" w14:textId="4380280B"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Statybos skyriaus vedėjo funkcijas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Agneta Naglienė</w:t>
      </w:r>
    </w:p>
    <w:p w14:paraId="590B6B76" w14:textId="77777777" w:rsidR="00551095" w:rsidRDefault="00551095" w:rsidP="009303F5">
      <w:pPr>
        <w:spacing w:after="0"/>
        <w:jc w:val="both"/>
        <w:rPr>
          <w:rFonts w:ascii="Times New Roman" w:hAnsi="Times New Roman" w:cs="Times New Roman"/>
          <w:sz w:val="24"/>
          <w:szCs w:val="24"/>
        </w:rPr>
      </w:pPr>
    </w:p>
    <w:p w14:paraId="2EDA8916" w14:textId="19354728" w:rsidR="0055109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Statybos skyriaus vyriausiasis specialistas </w:t>
      </w:r>
      <w:r>
        <w:rPr>
          <w:rFonts w:ascii="Times New Roman" w:hAnsi="Times New Roman" w:cs="Times New Roman"/>
          <w:sz w:val="24"/>
          <w:szCs w:val="24"/>
        </w:rPr>
        <w:tab/>
      </w:r>
      <w:r>
        <w:rPr>
          <w:rFonts w:ascii="Times New Roman" w:hAnsi="Times New Roman" w:cs="Times New Roman"/>
          <w:sz w:val="24"/>
          <w:szCs w:val="24"/>
        </w:rPr>
        <w:tab/>
        <w:t>Rimvydas Juozapavičius</w:t>
      </w:r>
    </w:p>
    <w:p w14:paraId="37779D10" w14:textId="77777777" w:rsidR="00551095" w:rsidRDefault="00551095" w:rsidP="009303F5">
      <w:pPr>
        <w:spacing w:after="0"/>
        <w:jc w:val="both"/>
        <w:rPr>
          <w:rFonts w:ascii="Times New Roman" w:hAnsi="Times New Roman" w:cs="Times New Roman"/>
          <w:sz w:val="24"/>
          <w:szCs w:val="24"/>
        </w:rPr>
      </w:pPr>
    </w:p>
    <w:p w14:paraId="32FF5347" w14:textId="36910ADD" w:rsidR="0055109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Civilinės metrikacijos ir teisėtvarkos skyriaus vedėja,</w:t>
      </w:r>
    </w:p>
    <w:p w14:paraId="2F7B9370" w14:textId="0149CD11" w:rsidR="00551095" w:rsidRPr="009303F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Atliekanti Savivaldybės parengties pareigūno funkcijas </w:t>
      </w:r>
      <w:r>
        <w:rPr>
          <w:rFonts w:ascii="Times New Roman" w:hAnsi="Times New Roman" w:cs="Times New Roman"/>
          <w:sz w:val="24"/>
          <w:szCs w:val="24"/>
        </w:rPr>
        <w:tab/>
        <w:t>Inesa Meižienė</w:t>
      </w:r>
    </w:p>
    <w:sectPr w:rsidR="00551095" w:rsidRPr="009303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3CDA"/>
    <w:multiLevelType w:val="hybridMultilevel"/>
    <w:tmpl w:val="180A9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51768F"/>
    <w:multiLevelType w:val="multilevel"/>
    <w:tmpl w:val="8EFA9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8C7E1C"/>
    <w:multiLevelType w:val="hybridMultilevel"/>
    <w:tmpl w:val="51B86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9255039">
    <w:abstractNumId w:val="0"/>
  </w:num>
  <w:num w:numId="2" w16cid:durableId="349912903">
    <w:abstractNumId w:val="1"/>
  </w:num>
  <w:num w:numId="3" w16cid:durableId="74464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D6"/>
    <w:rsid w:val="00014271"/>
    <w:rsid w:val="000D5758"/>
    <w:rsid w:val="001114E3"/>
    <w:rsid w:val="0012492C"/>
    <w:rsid w:val="00172D47"/>
    <w:rsid w:val="001B3721"/>
    <w:rsid w:val="00226E30"/>
    <w:rsid w:val="002460C5"/>
    <w:rsid w:val="002A08CF"/>
    <w:rsid w:val="002B0E1A"/>
    <w:rsid w:val="002C0215"/>
    <w:rsid w:val="0037133F"/>
    <w:rsid w:val="00387901"/>
    <w:rsid w:val="003B59A6"/>
    <w:rsid w:val="00413A85"/>
    <w:rsid w:val="004D02EE"/>
    <w:rsid w:val="004E55D6"/>
    <w:rsid w:val="00551095"/>
    <w:rsid w:val="005652E2"/>
    <w:rsid w:val="0057558C"/>
    <w:rsid w:val="006A2D68"/>
    <w:rsid w:val="006C66E0"/>
    <w:rsid w:val="006E5BCA"/>
    <w:rsid w:val="00710559"/>
    <w:rsid w:val="007706D2"/>
    <w:rsid w:val="007932B7"/>
    <w:rsid w:val="00810143"/>
    <w:rsid w:val="008C51F2"/>
    <w:rsid w:val="009303F5"/>
    <w:rsid w:val="009863BF"/>
    <w:rsid w:val="0099390C"/>
    <w:rsid w:val="00AF1972"/>
    <w:rsid w:val="00AF7AD2"/>
    <w:rsid w:val="00BC548D"/>
    <w:rsid w:val="00BF2648"/>
    <w:rsid w:val="00CA0750"/>
    <w:rsid w:val="00CE39D6"/>
    <w:rsid w:val="00D93963"/>
    <w:rsid w:val="00DE0734"/>
    <w:rsid w:val="00E16088"/>
    <w:rsid w:val="00E41362"/>
    <w:rsid w:val="00E450CC"/>
    <w:rsid w:val="00EA1E18"/>
    <w:rsid w:val="00ED79C6"/>
    <w:rsid w:val="00F63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9BC4"/>
  <w15:chartTrackingRefBased/>
  <w15:docId w15:val="{1FE1A146-73A0-4416-BE54-E3282F0F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55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E55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E55D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E55D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E55D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E55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5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5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5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5D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E55D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E55D6"/>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E55D6"/>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E55D6"/>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E55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5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5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5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5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5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55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5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5D6"/>
    <w:rPr>
      <w:i/>
      <w:iCs/>
      <w:color w:val="404040" w:themeColor="text1" w:themeTint="BF"/>
    </w:rPr>
  </w:style>
  <w:style w:type="paragraph" w:styleId="Sraopastraipa">
    <w:name w:val="List Paragraph"/>
    <w:basedOn w:val="prastasis"/>
    <w:uiPriority w:val="34"/>
    <w:qFormat/>
    <w:rsid w:val="004E55D6"/>
    <w:pPr>
      <w:ind w:left="720"/>
      <w:contextualSpacing/>
    </w:pPr>
  </w:style>
  <w:style w:type="character" w:styleId="Rykuspabraukimas">
    <w:name w:val="Intense Emphasis"/>
    <w:basedOn w:val="Numatytasispastraiposriftas"/>
    <w:uiPriority w:val="21"/>
    <w:qFormat/>
    <w:rsid w:val="004E55D6"/>
    <w:rPr>
      <w:i/>
      <w:iCs/>
      <w:color w:val="2E74B5" w:themeColor="accent1" w:themeShade="BF"/>
    </w:rPr>
  </w:style>
  <w:style w:type="paragraph" w:styleId="Iskirtacitata">
    <w:name w:val="Intense Quote"/>
    <w:basedOn w:val="prastasis"/>
    <w:next w:val="prastasis"/>
    <w:link w:val="IskirtacitataDiagrama"/>
    <w:uiPriority w:val="30"/>
    <w:qFormat/>
    <w:rsid w:val="004E55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E55D6"/>
    <w:rPr>
      <w:i/>
      <w:iCs/>
      <w:color w:val="2E74B5" w:themeColor="accent1" w:themeShade="BF"/>
    </w:rPr>
  </w:style>
  <w:style w:type="character" w:styleId="Rykinuoroda">
    <w:name w:val="Intense Reference"/>
    <w:basedOn w:val="Numatytasispastraiposriftas"/>
    <w:uiPriority w:val="32"/>
    <w:qFormat/>
    <w:rsid w:val="004E55D6"/>
    <w:rPr>
      <w:b/>
      <w:bCs/>
      <w:smallCaps/>
      <w:color w:val="2E74B5" w:themeColor="accent1" w:themeShade="BF"/>
      <w:spacing w:val="5"/>
    </w:rPr>
  </w:style>
  <w:style w:type="table" w:styleId="Lentelstinklelis">
    <w:name w:val="Table Grid"/>
    <w:basedOn w:val="prastojilentel"/>
    <w:uiPriority w:val="39"/>
    <w:rsid w:val="00E4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C4A2-6D7E-4C08-8234-651CB40B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Kovaliovaitė</dc:creator>
  <cp:keywords/>
  <dc:description/>
  <cp:lastModifiedBy>Monika Muraškaitė</cp:lastModifiedBy>
  <cp:revision>2</cp:revision>
  <dcterms:created xsi:type="dcterms:W3CDTF">2026-03-10T08:27:00Z</dcterms:created>
  <dcterms:modified xsi:type="dcterms:W3CDTF">2026-03-10T08:27:00Z</dcterms:modified>
</cp:coreProperties>
</file>