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17E" w14:textId="37F647FC" w:rsidR="000437EF" w:rsidRDefault="008C3E27" w:rsidP="00C6447C">
      <w:pPr>
        <w:keepNext/>
        <w:keepLines/>
        <w:spacing w:before="120" w:after="0" w:line="240" w:lineRule="auto"/>
        <w:ind w:left="5103"/>
        <w:jc w:val="right"/>
        <w:outlineLvl w:val="1"/>
        <w:rPr>
          <w:rFonts w:ascii="Times New Roman" w:eastAsia="Calibri" w:hAnsi="Times New Roman"/>
          <w:b/>
          <w:sz w:val="24"/>
          <w:szCs w:val="24"/>
        </w:rPr>
      </w:pPr>
      <w:bookmarkStart w:id="0" w:name="_Ref38291223"/>
      <w:bookmarkStart w:id="1" w:name="_Ref38291334"/>
      <w:bookmarkStart w:id="2" w:name="_Ref38533412"/>
      <w:bookmarkStart w:id="3" w:name="_Toc195262644"/>
      <w:r>
        <w:rPr>
          <w:rFonts w:ascii="Times New Roman" w:eastAsia="Calibri" w:hAnsi="Times New Roman"/>
          <w:b/>
          <w:sz w:val="24"/>
          <w:szCs w:val="24"/>
        </w:rPr>
        <w:t xml:space="preserve">Specialiųjų </w:t>
      </w:r>
      <w:r w:rsidR="00FD6DBB">
        <w:rPr>
          <w:rFonts w:ascii="Times New Roman" w:eastAsia="Calibri" w:hAnsi="Times New Roman"/>
          <w:b/>
          <w:sz w:val="24"/>
          <w:szCs w:val="24"/>
        </w:rPr>
        <w:t>P</w:t>
      </w:r>
      <w:r>
        <w:rPr>
          <w:rFonts w:ascii="Times New Roman" w:eastAsia="Calibri" w:hAnsi="Times New Roman"/>
          <w:b/>
          <w:sz w:val="24"/>
          <w:szCs w:val="24"/>
        </w:rPr>
        <w:t xml:space="preserve">irkimo sąlygų </w:t>
      </w:r>
      <w:r w:rsidR="00AB6687">
        <w:rPr>
          <w:rFonts w:ascii="Times New Roman" w:eastAsia="Calibri" w:hAnsi="Times New Roman"/>
          <w:b/>
          <w:sz w:val="24"/>
          <w:szCs w:val="24"/>
        </w:rPr>
        <w:t>3</w:t>
      </w:r>
      <w:r>
        <w:rPr>
          <w:rFonts w:ascii="Times New Roman" w:eastAsia="Calibri" w:hAnsi="Times New Roman"/>
          <w:b/>
          <w:sz w:val="24"/>
          <w:szCs w:val="24"/>
        </w:rPr>
        <w:t xml:space="preserve"> priedas</w:t>
      </w:r>
    </w:p>
    <w:p w14:paraId="57656AE5" w14:textId="30EA7326" w:rsidR="000437EF" w:rsidRDefault="00FF67EA">
      <w:pPr>
        <w:keepNext/>
        <w:keepLines/>
        <w:spacing w:before="120" w:after="0" w:line="240" w:lineRule="auto"/>
        <w:ind w:left="5103"/>
        <w:jc w:val="right"/>
        <w:outlineLvl w:val="1"/>
        <w:rPr>
          <w:rFonts w:ascii="Times New Roman" w:eastAsia="Calibri" w:hAnsi="Times New Roman"/>
          <w:b/>
          <w:sz w:val="24"/>
          <w:szCs w:val="24"/>
        </w:rPr>
      </w:pPr>
      <w:r>
        <w:rPr>
          <w:rFonts w:ascii="Times New Roman" w:eastAsia="Calibri" w:hAnsi="Times New Roman"/>
          <w:b/>
          <w:sz w:val="24"/>
          <w:szCs w:val="24"/>
        </w:rPr>
        <w:t>„</w:t>
      </w:r>
      <w:r w:rsidR="008C3E27">
        <w:rPr>
          <w:rFonts w:ascii="Times New Roman" w:eastAsia="Calibri" w:hAnsi="Times New Roman"/>
          <w:b/>
          <w:sz w:val="24"/>
          <w:szCs w:val="24"/>
        </w:rPr>
        <w:t>Tiekėjų kvalifikacijos reikalavimai</w:t>
      </w:r>
      <w:bookmarkEnd w:id="0"/>
      <w:bookmarkEnd w:id="1"/>
      <w:bookmarkEnd w:id="2"/>
      <w:bookmarkEnd w:id="3"/>
      <w:r>
        <w:rPr>
          <w:rFonts w:ascii="Times New Roman" w:eastAsia="Calibri" w:hAnsi="Times New Roman"/>
          <w:b/>
          <w:sz w:val="24"/>
          <w:szCs w:val="24"/>
        </w:rPr>
        <w:t>“</w:t>
      </w:r>
    </w:p>
    <w:p w14:paraId="68C2B126" w14:textId="77777777" w:rsidR="000437EF" w:rsidRDefault="000437EF">
      <w:pPr>
        <w:rPr>
          <w:rFonts w:cs="Aptos"/>
          <w:b/>
          <w:bCs/>
          <w:smallCaps/>
          <w:sz w:val="22"/>
          <w:szCs w:val="22"/>
        </w:rPr>
      </w:pPr>
    </w:p>
    <w:p w14:paraId="1012F678" w14:textId="77777777" w:rsidR="000437EF" w:rsidRDefault="008C3E27">
      <w:pPr>
        <w:pStyle w:val="Paantrat"/>
        <w:spacing w:line="240" w:lineRule="auto"/>
        <w:jc w:val="center"/>
        <w:rPr>
          <w:rFonts w:ascii="Times New Roman" w:hAnsi="Times New Roman"/>
          <w:b/>
          <w:bCs/>
          <w:smallCaps/>
          <w:color w:val="auto"/>
          <w:spacing w:val="0"/>
          <w:sz w:val="24"/>
          <w:szCs w:val="24"/>
        </w:rPr>
      </w:pPr>
      <w:r>
        <w:rPr>
          <w:rFonts w:ascii="Times New Roman" w:hAnsi="Times New Roman"/>
          <w:b/>
          <w:bCs/>
          <w:smallCaps/>
          <w:color w:val="auto"/>
          <w:spacing w:val="0"/>
          <w:sz w:val="24"/>
          <w:szCs w:val="24"/>
        </w:rPr>
        <w:t xml:space="preserve">TIEKĖJŲ KVALIFIKACIJOS REIKALAVIMAI </w:t>
      </w:r>
    </w:p>
    <w:p w14:paraId="126D1218" w14:textId="77777777" w:rsidR="003E1E9B" w:rsidRDefault="003E1E9B" w:rsidP="003E1E9B">
      <w:pPr>
        <w:pStyle w:val="Sraopastraipa"/>
        <w:numPr>
          <w:ilvl w:val="0"/>
          <w:numId w:val="10"/>
        </w:numPr>
        <w:tabs>
          <w:tab w:val="left" w:pos="0"/>
          <w:tab w:val="left" w:pos="851"/>
        </w:tabs>
        <w:ind w:left="0" w:firstLine="567"/>
        <w:jc w:val="both"/>
        <w:rPr>
          <w:rFonts w:ascii="Times New Roman" w:eastAsia="Aptos" w:hAnsi="Times New Roman"/>
          <w:sz w:val="24"/>
          <w:szCs w:val="24"/>
          <w:lang w:eastAsia="en-US"/>
        </w:rPr>
      </w:pPr>
      <w:r w:rsidRPr="003E1E9B">
        <w:rPr>
          <w:rFonts w:ascii="Times New Roman" w:eastAsia="Aptos" w:hAnsi="Times New Roman"/>
          <w:sz w:val="24"/>
          <w:szCs w:val="24"/>
          <w:lang w:eastAsia="en-US"/>
        </w:rPr>
        <w:t xml:space="preserve">Tiekėjo kvalifikacija turi atitikti šiame priede nustatytus reikalavimus kvalifikacijai. </w:t>
      </w:r>
    </w:p>
    <w:tbl>
      <w:tblPr>
        <w:tblStyle w:val="TableGrid3"/>
        <w:tblpPr w:leftFromText="180" w:rightFromText="180" w:vertAnchor="page" w:horzAnchor="margin" w:tblpY="3556"/>
        <w:tblW w:w="5000" w:type="pct"/>
        <w:tblLook w:val="04A0" w:firstRow="1" w:lastRow="0" w:firstColumn="1" w:lastColumn="0" w:noHBand="0" w:noVBand="1"/>
      </w:tblPr>
      <w:tblGrid>
        <w:gridCol w:w="576"/>
        <w:gridCol w:w="2994"/>
        <w:gridCol w:w="2981"/>
        <w:gridCol w:w="3077"/>
      </w:tblGrid>
      <w:tr w:rsidR="00C6447C" w:rsidRPr="00C6447C" w14:paraId="22311BA1" w14:textId="77777777" w:rsidTr="00AB6687">
        <w:trPr>
          <w:cantSplit/>
          <w:tblHeader/>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vAlign w:val="center"/>
            <w:hideMark/>
          </w:tcPr>
          <w:p w14:paraId="5332C4F8" w14:textId="77777777" w:rsidR="00C6447C" w:rsidRPr="00C6447C" w:rsidRDefault="00C6447C" w:rsidP="00C6447C">
            <w:pPr>
              <w:spacing w:before="60" w:after="60" w:line="256" w:lineRule="auto"/>
              <w:jc w:val="center"/>
              <w:rPr>
                <w:b/>
                <w:bCs/>
                <w:sz w:val="24"/>
                <w:szCs w:val="24"/>
              </w:rPr>
            </w:pPr>
            <w:r w:rsidRPr="00C6447C">
              <w:rPr>
                <w:rFonts w:eastAsiaTheme="minorHAnsi"/>
                <w:b/>
                <w:bCs/>
                <w:sz w:val="24"/>
                <w:szCs w:val="24"/>
              </w:rPr>
              <w:t>Eil. Nr.</w:t>
            </w:r>
          </w:p>
        </w:tc>
        <w:tc>
          <w:tcPr>
            <w:tcW w:w="15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CAEDFB" w:themeFill="accent4" w:themeFillTint="33"/>
            <w:vAlign w:val="center"/>
            <w:hideMark/>
          </w:tcPr>
          <w:p w14:paraId="5DBB4E7C" w14:textId="77777777" w:rsidR="00C6447C" w:rsidRPr="00C6447C" w:rsidRDefault="00C6447C" w:rsidP="00C6447C">
            <w:pPr>
              <w:spacing w:before="60" w:after="60" w:line="256" w:lineRule="auto"/>
              <w:jc w:val="center"/>
              <w:rPr>
                <w:rFonts w:eastAsiaTheme="minorEastAsia"/>
                <w:b/>
                <w:bCs/>
                <w:sz w:val="24"/>
                <w:szCs w:val="24"/>
              </w:rPr>
            </w:pPr>
            <w:r w:rsidRPr="00C6447C">
              <w:rPr>
                <w:b/>
                <w:bCs/>
                <w:color w:val="000000"/>
                <w:sz w:val="24"/>
                <w:szCs w:val="24"/>
              </w:rPr>
              <w:t>Kvalifikacijos reikalavimas</w:t>
            </w:r>
          </w:p>
        </w:tc>
        <w:tc>
          <w:tcPr>
            <w:tcW w:w="154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CAEDFB" w:themeFill="accent4" w:themeFillTint="33"/>
            <w:vAlign w:val="center"/>
          </w:tcPr>
          <w:p w14:paraId="75BED691" w14:textId="77777777" w:rsidR="00C6447C" w:rsidRPr="00C6447C" w:rsidRDefault="00C6447C" w:rsidP="00C6447C">
            <w:pPr>
              <w:autoSpaceDE w:val="0"/>
              <w:autoSpaceDN w:val="0"/>
              <w:adjustRightInd w:val="0"/>
              <w:jc w:val="center"/>
              <w:rPr>
                <w:b/>
                <w:bCs/>
                <w:color w:val="000000"/>
                <w:sz w:val="24"/>
                <w:szCs w:val="24"/>
              </w:rPr>
            </w:pPr>
            <w:r w:rsidRPr="00C6447C">
              <w:rPr>
                <w:b/>
                <w:bCs/>
                <w:color w:val="000000"/>
                <w:sz w:val="24"/>
                <w:szCs w:val="24"/>
              </w:rPr>
              <w:t>Atitiktį reikalavimui įrodantys  dokumentai</w:t>
            </w:r>
          </w:p>
        </w:tc>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1D3F5874" w14:textId="61BC4C7C" w:rsidR="00C6447C" w:rsidRPr="00C6447C" w:rsidRDefault="00C6447C" w:rsidP="00072E66">
            <w:pPr>
              <w:autoSpaceDE w:val="0"/>
              <w:autoSpaceDN w:val="0"/>
              <w:adjustRightInd w:val="0"/>
              <w:jc w:val="center"/>
              <w:rPr>
                <w:b/>
                <w:bCs/>
                <w:color w:val="000000"/>
                <w:sz w:val="24"/>
                <w:szCs w:val="24"/>
              </w:rPr>
            </w:pPr>
            <w:r w:rsidRPr="00C6447C">
              <w:rPr>
                <w:b/>
                <w:bCs/>
                <w:color w:val="000000"/>
                <w:sz w:val="24"/>
                <w:szCs w:val="24"/>
              </w:rPr>
              <w:t>Subjektas, kuris turi atitikti reikalavimą</w:t>
            </w:r>
          </w:p>
        </w:tc>
      </w:tr>
      <w:tr w:rsidR="00AB6687" w:rsidRPr="00C6447C" w14:paraId="2C2CC98D" w14:textId="77777777" w:rsidTr="00AB6687">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B407F" w14:textId="77777777" w:rsidR="00AB6687" w:rsidRPr="00A839B1" w:rsidRDefault="00AB6687" w:rsidP="00AB6687">
            <w:pPr>
              <w:pStyle w:val="Sraopastraipa"/>
              <w:numPr>
                <w:ilvl w:val="1"/>
                <w:numId w:val="11"/>
              </w:numPr>
              <w:suppressAutoHyphens w:val="0"/>
              <w:spacing w:before="60" w:after="60" w:line="257" w:lineRule="auto"/>
              <w:ind w:left="357" w:hanging="357"/>
              <w:jc w:val="right"/>
              <w:rPr>
                <w:rFonts w:eastAsiaTheme="minorHAnsi"/>
                <w:sz w:val="24"/>
                <w:szCs w:val="24"/>
              </w:rPr>
            </w:pPr>
          </w:p>
        </w:tc>
        <w:tc>
          <w:tcPr>
            <w:tcW w:w="1555" w:type="pct"/>
            <w:tcBorders>
              <w:top w:val="single" w:sz="4" w:space="0" w:color="000000" w:themeColor="text1"/>
              <w:left w:val="single" w:sz="4" w:space="0" w:color="000000" w:themeColor="text1"/>
              <w:bottom w:val="single" w:sz="4" w:space="0" w:color="000000" w:themeColor="text1"/>
              <w:right w:val="single" w:sz="4" w:space="0" w:color="auto"/>
            </w:tcBorders>
          </w:tcPr>
          <w:p w14:paraId="3E063190" w14:textId="2A6995CE" w:rsidR="00AB6687" w:rsidRPr="00A839B1" w:rsidRDefault="00AB6687" w:rsidP="00AB6687">
            <w:pPr>
              <w:pStyle w:val="Lentelsturinys"/>
              <w:tabs>
                <w:tab w:val="left" w:pos="563"/>
              </w:tabs>
              <w:snapToGrid w:val="0"/>
              <w:spacing w:after="0"/>
              <w:ind w:right="91"/>
              <w:jc w:val="both"/>
              <w:rPr>
                <w:sz w:val="22"/>
                <w:shd w:val="clear" w:color="auto" w:fill="FFFFFF"/>
              </w:rPr>
            </w:pPr>
            <w:r w:rsidRPr="007E6276">
              <w:rPr>
                <w:sz w:val="22"/>
                <w:shd w:val="clear" w:color="auto" w:fill="FFFFFF"/>
              </w:rPr>
              <w:t xml:space="preserve">Tiekėjas Lietuvos Respublikos mokėjimų įstatymo nustatyta tvarka turi teisę </w:t>
            </w:r>
            <w:r w:rsidRPr="007E6276">
              <w:rPr>
                <w:sz w:val="22"/>
                <w:lang w:eastAsia="lt-LT"/>
              </w:rPr>
              <w:t>teikti piniginių išmokų pristatymo ir išmokėjimo paslaugas.</w:t>
            </w:r>
          </w:p>
        </w:tc>
        <w:tc>
          <w:tcPr>
            <w:tcW w:w="1548" w:type="pct"/>
            <w:tcBorders>
              <w:top w:val="single" w:sz="4" w:space="0" w:color="auto"/>
              <w:left w:val="single" w:sz="4" w:space="0" w:color="auto"/>
              <w:bottom w:val="single" w:sz="4" w:space="0" w:color="auto"/>
              <w:right w:val="single" w:sz="4" w:space="0" w:color="auto"/>
            </w:tcBorders>
          </w:tcPr>
          <w:p w14:paraId="60768815" w14:textId="23F5DCE2" w:rsidR="00AB6687" w:rsidRPr="00414C85" w:rsidRDefault="00AB6687" w:rsidP="00AB6687">
            <w:pPr>
              <w:snapToGrid w:val="0"/>
              <w:jc w:val="both"/>
              <w:rPr>
                <w:sz w:val="22"/>
              </w:rPr>
            </w:pPr>
            <w:r w:rsidRPr="00414C85">
              <w:rPr>
                <w:sz w:val="22"/>
              </w:rPr>
              <w:t xml:space="preserve">Su pasiūlymu turi būti pateiktas EBVPD (šių konkurso sąlygų </w:t>
            </w:r>
            <w:r>
              <w:rPr>
                <w:sz w:val="22"/>
              </w:rPr>
              <w:t>4</w:t>
            </w:r>
            <w:r w:rsidRPr="00414C85">
              <w:rPr>
                <w:sz w:val="22"/>
              </w:rPr>
              <w:t xml:space="preserve"> priedas).</w:t>
            </w:r>
          </w:p>
          <w:p w14:paraId="3E4F6A17" w14:textId="77777777" w:rsidR="00AB6687" w:rsidRPr="007E6276" w:rsidRDefault="00AB6687" w:rsidP="00AB6687">
            <w:pPr>
              <w:snapToGrid w:val="0"/>
              <w:jc w:val="both"/>
              <w:rPr>
                <w:sz w:val="22"/>
              </w:rPr>
            </w:pPr>
          </w:p>
          <w:p w14:paraId="07A5D3BE" w14:textId="19C97F9F" w:rsidR="00AB6687" w:rsidRPr="007E6276" w:rsidRDefault="00AB6687" w:rsidP="00AB6687">
            <w:pPr>
              <w:snapToGrid w:val="0"/>
              <w:jc w:val="both"/>
              <w:rPr>
                <w:i/>
                <w:sz w:val="22"/>
              </w:rPr>
            </w:pPr>
            <w:r w:rsidRPr="007E6276">
              <w:rPr>
                <w:i/>
                <w:iCs/>
                <w:sz w:val="22"/>
              </w:rPr>
              <w:t xml:space="preserve">Perkančiajai organizacijai atlikus </w:t>
            </w:r>
            <w:r w:rsidR="00075853">
              <w:rPr>
                <w:i/>
                <w:iCs/>
                <w:sz w:val="22"/>
              </w:rPr>
              <w:t>EBVPD</w:t>
            </w:r>
            <w:r w:rsidRPr="007E6276">
              <w:rPr>
                <w:i/>
                <w:iCs/>
                <w:sz w:val="22"/>
              </w:rPr>
              <w:t xml:space="preserve"> patikrinimo procedūrą, patikrinus pasiūlymus ir išrinkus galimą laimėtoją, tik jo yra prašomi dokumentai, patvirtinantys kvalifikacijos reikalavimo atitiktį.</w:t>
            </w:r>
          </w:p>
          <w:p w14:paraId="7FB8DC43" w14:textId="77777777" w:rsidR="00AB6687" w:rsidRPr="007E6276" w:rsidRDefault="00AB6687" w:rsidP="00AB6687">
            <w:pPr>
              <w:snapToGrid w:val="0"/>
              <w:jc w:val="both"/>
              <w:rPr>
                <w:i/>
                <w:sz w:val="22"/>
              </w:rPr>
            </w:pPr>
          </w:p>
          <w:p w14:paraId="71E6F80A" w14:textId="77777777" w:rsidR="00AB6687" w:rsidRPr="007E6276" w:rsidRDefault="00AB6687" w:rsidP="00AB6687">
            <w:pPr>
              <w:snapToGrid w:val="0"/>
              <w:jc w:val="both"/>
              <w:rPr>
                <w:sz w:val="22"/>
              </w:rPr>
            </w:pPr>
            <w:r w:rsidRPr="007E6276">
              <w:rPr>
                <w:i/>
                <w:sz w:val="22"/>
              </w:rPr>
              <w:t>Reikalavimo atitikčiai pagrįsti pateikiami šie dokumentai</w:t>
            </w:r>
            <w:r w:rsidRPr="007E6276">
              <w:rPr>
                <w:sz w:val="22"/>
              </w:rPr>
              <w:t>:</w:t>
            </w:r>
          </w:p>
          <w:p w14:paraId="44C681A8" w14:textId="77777777" w:rsidR="00AB6687" w:rsidRPr="007E6276" w:rsidRDefault="00AB6687" w:rsidP="00AB6687">
            <w:pPr>
              <w:snapToGrid w:val="0"/>
              <w:ind w:right="-149"/>
              <w:rPr>
                <w:color w:val="000000"/>
                <w:sz w:val="22"/>
              </w:rPr>
            </w:pPr>
          </w:p>
          <w:p w14:paraId="0E68E4C6" w14:textId="77777777" w:rsidR="00AB6687" w:rsidRPr="007E6276" w:rsidRDefault="00AB6687" w:rsidP="00AB6687">
            <w:pPr>
              <w:snapToGrid w:val="0"/>
              <w:jc w:val="both"/>
              <w:rPr>
                <w:i/>
                <w:sz w:val="22"/>
              </w:rPr>
            </w:pPr>
            <w:r w:rsidRPr="007E6276">
              <w:rPr>
                <w:i/>
                <w:color w:val="000000"/>
                <w:sz w:val="22"/>
              </w:rPr>
              <w:t xml:space="preserve">1) Tiekėjui </w:t>
            </w:r>
            <w:r w:rsidRPr="007E62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691D3221" w14:textId="77777777" w:rsidR="00AB6687" w:rsidRPr="007E6276" w:rsidRDefault="00AB6687" w:rsidP="00AB6687">
            <w:pPr>
              <w:jc w:val="both"/>
              <w:rPr>
                <w:rFonts w:eastAsia="Arial Unicode MS" w:cs="Arial Unicode MS"/>
                <w:i/>
                <w:iCs/>
                <w:color w:val="000000"/>
                <w:sz w:val="22"/>
                <w:bdr w:val="nil"/>
              </w:rPr>
            </w:pPr>
            <w:r w:rsidRPr="007E6276">
              <w:rPr>
                <w:rFonts w:eastAsia="Arial Unicode MS" w:cs="Arial Unicode MS"/>
                <w:i/>
                <w:color w:val="000000"/>
                <w:sz w:val="22"/>
                <w:bdr w:val="nil"/>
              </w:rPr>
              <w:t>2) L</w:t>
            </w:r>
            <w:r w:rsidRPr="007E6276">
              <w:rPr>
                <w:rFonts w:eastAsia="Arial Unicode MS" w:cs="Arial Unicode MS"/>
                <w:i/>
                <w:iCs/>
                <w:color w:val="000000"/>
                <w:sz w:val="22"/>
                <w:bdr w:val="nil"/>
              </w:rPr>
              <w:t>ietuvos banko išduota licencija, kuri tiekėjui suteikia teisę teikti reikalingas paslaugas.</w:t>
            </w:r>
          </w:p>
          <w:p w14:paraId="201910A7" w14:textId="77777777" w:rsidR="00AB6687" w:rsidRPr="007E6276" w:rsidRDefault="00AB6687" w:rsidP="00AB6687">
            <w:pPr>
              <w:jc w:val="both"/>
              <w:rPr>
                <w:rFonts w:eastAsia="Arial Unicode MS" w:cs="Arial Unicode MS"/>
                <w:i/>
                <w:color w:val="000000"/>
                <w:sz w:val="22"/>
                <w:bdr w:val="nil"/>
              </w:rPr>
            </w:pPr>
          </w:p>
          <w:p w14:paraId="0EA82AAC" w14:textId="74788FC4" w:rsidR="00AB6687" w:rsidRPr="00A839B1" w:rsidRDefault="00AB6687" w:rsidP="00AB6687">
            <w:pPr>
              <w:snapToGrid w:val="0"/>
              <w:jc w:val="both"/>
              <w:rPr>
                <w:sz w:val="22"/>
                <w:shd w:val="clear" w:color="auto" w:fill="FFFFFF"/>
              </w:rPr>
            </w:pPr>
            <w:r w:rsidRPr="007E6276">
              <w:rPr>
                <w:i/>
                <w:sz w:val="22"/>
              </w:rPr>
              <w:t>Pateikiamos skaitmeninės dokumentų kopijos.</w:t>
            </w:r>
          </w:p>
        </w:tc>
        <w:tc>
          <w:tcPr>
            <w:tcW w:w="1598" w:type="pct"/>
            <w:tcBorders>
              <w:top w:val="single" w:sz="4" w:space="0" w:color="auto"/>
              <w:left w:val="single" w:sz="4" w:space="0" w:color="auto"/>
              <w:bottom w:val="single" w:sz="4" w:space="0" w:color="auto"/>
              <w:right w:val="single" w:sz="4" w:space="0" w:color="auto"/>
            </w:tcBorders>
          </w:tcPr>
          <w:p w14:paraId="212BD169" w14:textId="77777777" w:rsidR="00AB6687" w:rsidRPr="007E6276" w:rsidRDefault="00AB6687" w:rsidP="00AB6687">
            <w:pPr>
              <w:jc w:val="both"/>
              <w:rPr>
                <w:sz w:val="22"/>
              </w:rPr>
            </w:pPr>
            <w:r w:rsidRPr="007E6276">
              <w:rPr>
                <w:sz w:val="22"/>
              </w:rPr>
              <w:t>– tiekėjas;</w:t>
            </w:r>
          </w:p>
          <w:p w14:paraId="290D5AC0" w14:textId="77777777" w:rsidR="00AB6687" w:rsidRPr="007E6276" w:rsidRDefault="00AB6687" w:rsidP="00AB6687">
            <w:pPr>
              <w:jc w:val="both"/>
              <w:rPr>
                <w:sz w:val="22"/>
              </w:rPr>
            </w:pPr>
            <w:r w:rsidRPr="007E6276">
              <w:rPr>
                <w:sz w:val="22"/>
              </w:rPr>
              <w:t>– ūkio subjektų grupės nariai (jei pasiūlymą teikia ūkio subjektų grupė) – turi atitikti visi ūkio subjektų grupės nariai kartu, pagal jų prisiimamus įsipareigojimus pirkimo sutarčiai vykdyti;</w:t>
            </w:r>
          </w:p>
          <w:p w14:paraId="6479B54A" w14:textId="5BFC7CA2" w:rsidR="00AB6687" w:rsidRPr="00AB6687" w:rsidRDefault="00AB6687" w:rsidP="00AB6687">
            <w:pPr>
              <w:tabs>
                <w:tab w:val="left" w:pos="340"/>
                <w:tab w:val="left" w:pos="1210"/>
              </w:tabs>
              <w:jc w:val="both"/>
              <w:rPr>
                <w:sz w:val="22"/>
              </w:rPr>
            </w:pPr>
            <w:r w:rsidRPr="007E6276">
              <w:rPr>
                <w:sz w:val="22"/>
              </w:rPr>
              <w:t>– ūkio subjektas, kurio pajėgumais remiasi tiekėjas, kad atitiktų kvalifikacijos reikalavimus – turi atitikti kiekvienas ūkio subjektas, kurio pajėgumais remiamasi, pagal jų prisiimamus įsipareigojimus pirkimo sutarčiai vykdyti.</w:t>
            </w:r>
          </w:p>
        </w:tc>
      </w:tr>
    </w:tbl>
    <w:p w14:paraId="5B19CEB1" w14:textId="77777777" w:rsidR="00627044" w:rsidRDefault="00627044" w:rsidP="00627044">
      <w:pPr>
        <w:pStyle w:val="Sraopastraipa"/>
        <w:tabs>
          <w:tab w:val="left" w:pos="1134"/>
        </w:tabs>
        <w:spacing w:after="0" w:line="240" w:lineRule="auto"/>
        <w:ind w:left="567"/>
        <w:jc w:val="both"/>
      </w:pPr>
    </w:p>
    <w:p w14:paraId="65BAE22F" w14:textId="31592563" w:rsidR="000D6166" w:rsidRPr="00E644D0" w:rsidRDefault="000D6166" w:rsidP="000D6166">
      <w:pPr>
        <w:pStyle w:val="Sraopastraipa"/>
        <w:numPr>
          <w:ilvl w:val="0"/>
          <w:numId w:val="10"/>
        </w:numPr>
        <w:ind w:left="0" w:firstLine="567"/>
        <w:jc w:val="both"/>
        <w:rPr>
          <w:rFonts w:ascii="Times New Roman" w:hAnsi="Times New Roman"/>
          <w:sz w:val="24"/>
          <w:szCs w:val="24"/>
        </w:rPr>
      </w:pPr>
      <w:r w:rsidRPr="00E644D0">
        <w:rPr>
          <w:rFonts w:ascii="Times New Roman" w:hAnsi="Times New Roman"/>
          <w:sz w:val="24"/>
          <w:szCs w:val="24"/>
        </w:rPr>
        <w:t>Jeigu tiekėjo kvalifikacija dėl teisės verstis atitinkama veikla tikrinama ne visa apimtimi, tiekėjas įsipareigoja, kad pirkimo sutartį vykdys tik tokią teisę turintys asmenys.</w:t>
      </w:r>
    </w:p>
    <w:p w14:paraId="66E47720" w14:textId="77777777" w:rsidR="000D6166" w:rsidRDefault="000D6166" w:rsidP="00627044">
      <w:pPr>
        <w:pStyle w:val="Sraopastraipa"/>
        <w:tabs>
          <w:tab w:val="left" w:pos="1134"/>
        </w:tabs>
        <w:spacing w:after="0" w:line="240" w:lineRule="auto"/>
        <w:ind w:left="567"/>
        <w:jc w:val="both"/>
      </w:pPr>
    </w:p>
    <w:sectPr w:rsidR="000D6166" w:rsidSect="005E4EAB">
      <w:pgSz w:w="11906" w:h="16838"/>
      <w:pgMar w:top="709"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9768" w14:textId="77777777" w:rsidR="00467793" w:rsidRDefault="00467793">
      <w:pPr>
        <w:spacing w:after="0" w:line="240" w:lineRule="auto"/>
      </w:pPr>
      <w:r>
        <w:separator/>
      </w:r>
    </w:p>
  </w:endnote>
  <w:endnote w:type="continuationSeparator" w:id="0">
    <w:p w14:paraId="5B804200" w14:textId="77777777" w:rsidR="00467793" w:rsidRDefault="0046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2825" w14:textId="77777777" w:rsidR="00467793" w:rsidRDefault="00467793">
      <w:pPr>
        <w:spacing w:after="0" w:line="240" w:lineRule="auto"/>
      </w:pPr>
      <w:r>
        <w:rPr>
          <w:color w:val="000000"/>
        </w:rPr>
        <w:separator/>
      </w:r>
    </w:p>
  </w:footnote>
  <w:footnote w:type="continuationSeparator" w:id="0">
    <w:p w14:paraId="35A53645" w14:textId="77777777" w:rsidR="00467793" w:rsidRDefault="00467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FC7"/>
    <w:multiLevelType w:val="multilevel"/>
    <w:tmpl w:val="56C2CF4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D456BC"/>
    <w:multiLevelType w:val="multilevel"/>
    <w:tmpl w:val="201C197E"/>
    <w:lvl w:ilvl="0">
      <w:start w:val="1"/>
      <w:numFmt w:val="decimal"/>
      <w:lvlText w:val="%1."/>
      <w:lvlJc w:val="left"/>
      <w:pPr>
        <w:ind w:left="927" w:hanging="360"/>
      </w:pPr>
      <w:rPr>
        <w:rFonts w:ascii="Times New Roman" w:hAnsi="Times New Roman" w:cs="Times New Roman" w:hint="default"/>
        <w:sz w:val="24"/>
        <w:szCs w:val="24"/>
      </w:r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3" w15:restartNumberingAfterBreak="0">
    <w:nsid w:val="2E757E52"/>
    <w:multiLevelType w:val="hybridMultilevel"/>
    <w:tmpl w:val="6F94D988"/>
    <w:lvl w:ilvl="0" w:tplc="74683C3E">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7F7474"/>
    <w:multiLevelType w:val="multilevel"/>
    <w:tmpl w:val="976CAA02"/>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41C6062"/>
    <w:multiLevelType w:val="hybridMultilevel"/>
    <w:tmpl w:val="CABE7F24"/>
    <w:lvl w:ilvl="0" w:tplc="45AAF474">
      <w:start w:val="1"/>
      <w:numFmt w:val="bullet"/>
      <w:lvlText w:val="-"/>
      <w:lvlJc w:val="left"/>
      <w:pPr>
        <w:ind w:left="397" w:hanging="360"/>
      </w:pPr>
      <w:rPr>
        <w:rFonts w:ascii="Times New Roman" w:eastAsia="Times New Roman" w:hAnsi="Times New Roman" w:cs="Times New Roman"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6" w15:restartNumberingAfterBreak="0">
    <w:nsid w:val="3C107D15"/>
    <w:multiLevelType w:val="hybridMultilevel"/>
    <w:tmpl w:val="36C81448"/>
    <w:lvl w:ilvl="0" w:tplc="1DE88FEE">
      <w:start w:val="1"/>
      <w:numFmt w:val="decimal"/>
      <w:lvlText w:val="%1."/>
      <w:lvlJc w:val="left"/>
      <w:pPr>
        <w:ind w:left="720" w:hanging="360"/>
      </w:pPr>
      <w:rPr>
        <w:rFonts w:ascii="Times New Roman" w:eastAsia="Aptos"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D1310"/>
    <w:multiLevelType w:val="hybridMultilevel"/>
    <w:tmpl w:val="F68AA9EE"/>
    <w:lvl w:ilvl="0" w:tplc="45AAF47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C5656C"/>
    <w:multiLevelType w:val="hybridMultilevel"/>
    <w:tmpl w:val="AEE619B2"/>
    <w:lvl w:ilvl="0" w:tplc="12DE3CD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EA23A83"/>
    <w:multiLevelType w:val="hybridMultilevel"/>
    <w:tmpl w:val="E0D6FC0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11" w15:restartNumberingAfterBreak="0">
    <w:nsid w:val="642829A3"/>
    <w:multiLevelType w:val="multilevel"/>
    <w:tmpl w:val="385A2FB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CE32D3"/>
    <w:multiLevelType w:val="multilevel"/>
    <w:tmpl w:val="B00099AC"/>
    <w:lvl w:ilvl="0">
      <w:start w:val="1"/>
      <w:numFmt w:val="decimal"/>
      <w:lvlText w:val="%1."/>
      <w:lvlJc w:val="left"/>
      <w:pPr>
        <w:ind w:left="720" w:hanging="360"/>
      </w:pPr>
      <w:rPr>
        <w:rFonts w:hint="default"/>
        <w:b/>
        <w:bCs/>
      </w:rPr>
    </w:lvl>
    <w:lvl w:ilvl="1">
      <w:start w:val="1"/>
      <w:numFmt w:val="decimal"/>
      <w:isLgl/>
      <w:suff w:val="space"/>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9D702F1"/>
    <w:multiLevelType w:val="hybridMultilevel"/>
    <w:tmpl w:val="09C417D0"/>
    <w:lvl w:ilvl="0" w:tplc="36DE4FC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5631107">
    <w:abstractNumId w:val="2"/>
  </w:num>
  <w:num w:numId="2" w16cid:durableId="1494182265">
    <w:abstractNumId w:val="11"/>
  </w:num>
  <w:num w:numId="3" w16cid:durableId="1160930386">
    <w:abstractNumId w:val="0"/>
  </w:num>
  <w:num w:numId="4" w16cid:durableId="1815640729">
    <w:abstractNumId w:val="4"/>
  </w:num>
  <w:num w:numId="5" w16cid:durableId="1591154776">
    <w:abstractNumId w:val="8"/>
  </w:num>
  <w:num w:numId="6" w16cid:durableId="804813107">
    <w:abstractNumId w:val="6"/>
  </w:num>
  <w:num w:numId="7" w16cid:durableId="1422022556">
    <w:abstractNumId w:val="10"/>
  </w:num>
  <w:num w:numId="8" w16cid:durableId="2046100910">
    <w:abstractNumId w:val="1"/>
  </w:num>
  <w:num w:numId="9" w16cid:durableId="1857233243">
    <w:abstractNumId w:val="5"/>
  </w:num>
  <w:num w:numId="10" w16cid:durableId="1481187755">
    <w:abstractNumId w:val="9"/>
  </w:num>
  <w:num w:numId="11" w16cid:durableId="1940484041">
    <w:abstractNumId w:val="12"/>
  </w:num>
  <w:num w:numId="12" w16cid:durableId="1946882260">
    <w:abstractNumId w:val="3"/>
  </w:num>
  <w:num w:numId="13" w16cid:durableId="549924303">
    <w:abstractNumId w:val="7"/>
  </w:num>
  <w:num w:numId="14" w16cid:durableId="6815930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EF"/>
    <w:rsid w:val="000110BD"/>
    <w:rsid w:val="00020A64"/>
    <w:rsid w:val="000235E7"/>
    <w:rsid w:val="000437EF"/>
    <w:rsid w:val="00045F39"/>
    <w:rsid w:val="00072E66"/>
    <w:rsid w:val="00073CA1"/>
    <w:rsid w:val="000755F8"/>
    <w:rsid w:val="00075853"/>
    <w:rsid w:val="00076657"/>
    <w:rsid w:val="0008159B"/>
    <w:rsid w:val="00085B7E"/>
    <w:rsid w:val="00086259"/>
    <w:rsid w:val="000A5C46"/>
    <w:rsid w:val="000A7EC9"/>
    <w:rsid w:val="000D6166"/>
    <w:rsid w:val="000F17F4"/>
    <w:rsid w:val="001023AD"/>
    <w:rsid w:val="00104AE2"/>
    <w:rsid w:val="001060DC"/>
    <w:rsid w:val="00107AFD"/>
    <w:rsid w:val="00116C77"/>
    <w:rsid w:val="0014437E"/>
    <w:rsid w:val="001A4847"/>
    <w:rsid w:val="001C1FFB"/>
    <w:rsid w:val="001C55F9"/>
    <w:rsid w:val="001E3DA4"/>
    <w:rsid w:val="001E744B"/>
    <w:rsid w:val="001F7225"/>
    <w:rsid w:val="00207980"/>
    <w:rsid w:val="00221E42"/>
    <w:rsid w:val="002434DF"/>
    <w:rsid w:val="002460F1"/>
    <w:rsid w:val="00260685"/>
    <w:rsid w:val="00286FF7"/>
    <w:rsid w:val="002E69E6"/>
    <w:rsid w:val="003126CB"/>
    <w:rsid w:val="00313BAB"/>
    <w:rsid w:val="0032425E"/>
    <w:rsid w:val="0032572C"/>
    <w:rsid w:val="003615DB"/>
    <w:rsid w:val="003754C0"/>
    <w:rsid w:val="00384711"/>
    <w:rsid w:val="00394815"/>
    <w:rsid w:val="003E1E9B"/>
    <w:rsid w:val="003E69B7"/>
    <w:rsid w:val="003F059B"/>
    <w:rsid w:val="00410652"/>
    <w:rsid w:val="00424BA8"/>
    <w:rsid w:val="004251C2"/>
    <w:rsid w:val="0043101E"/>
    <w:rsid w:val="00445BAB"/>
    <w:rsid w:val="00467793"/>
    <w:rsid w:val="0047051E"/>
    <w:rsid w:val="00472587"/>
    <w:rsid w:val="004F0E21"/>
    <w:rsid w:val="004F42BC"/>
    <w:rsid w:val="00504DA1"/>
    <w:rsid w:val="0051495D"/>
    <w:rsid w:val="005246F4"/>
    <w:rsid w:val="005368D8"/>
    <w:rsid w:val="00571F09"/>
    <w:rsid w:val="0057708D"/>
    <w:rsid w:val="00577592"/>
    <w:rsid w:val="00590156"/>
    <w:rsid w:val="005908A7"/>
    <w:rsid w:val="005A30F0"/>
    <w:rsid w:val="005B0E0E"/>
    <w:rsid w:val="005D0E97"/>
    <w:rsid w:val="005E341B"/>
    <w:rsid w:val="005E4EAB"/>
    <w:rsid w:val="006033C1"/>
    <w:rsid w:val="00623815"/>
    <w:rsid w:val="00627044"/>
    <w:rsid w:val="00633037"/>
    <w:rsid w:val="0063362C"/>
    <w:rsid w:val="00664CA3"/>
    <w:rsid w:val="00680876"/>
    <w:rsid w:val="006825B0"/>
    <w:rsid w:val="00692CDF"/>
    <w:rsid w:val="006A061C"/>
    <w:rsid w:val="006C507C"/>
    <w:rsid w:val="006D3A78"/>
    <w:rsid w:val="006E2D2B"/>
    <w:rsid w:val="006E72E7"/>
    <w:rsid w:val="007112BC"/>
    <w:rsid w:val="007217F3"/>
    <w:rsid w:val="0073761F"/>
    <w:rsid w:val="007853CE"/>
    <w:rsid w:val="007A243D"/>
    <w:rsid w:val="007D1B4C"/>
    <w:rsid w:val="007D4D36"/>
    <w:rsid w:val="007D74DF"/>
    <w:rsid w:val="00800557"/>
    <w:rsid w:val="0080107C"/>
    <w:rsid w:val="00831FDE"/>
    <w:rsid w:val="00841885"/>
    <w:rsid w:val="0085157D"/>
    <w:rsid w:val="00855F5C"/>
    <w:rsid w:val="00867C89"/>
    <w:rsid w:val="008751A1"/>
    <w:rsid w:val="00881845"/>
    <w:rsid w:val="008828E8"/>
    <w:rsid w:val="008876E6"/>
    <w:rsid w:val="00890E0C"/>
    <w:rsid w:val="008B5095"/>
    <w:rsid w:val="008C037B"/>
    <w:rsid w:val="008C3E27"/>
    <w:rsid w:val="008C4CF3"/>
    <w:rsid w:val="009377D0"/>
    <w:rsid w:val="0095612F"/>
    <w:rsid w:val="00965F18"/>
    <w:rsid w:val="0096617A"/>
    <w:rsid w:val="00995FE2"/>
    <w:rsid w:val="009A7437"/>
    <w:rsid w:val="009A7E8F"/>
    <w:rsid w:val="009C6AB1"/>
    <w:rsid w:val="009D380B"/>
    <w:rsid w:val="00A11E8B"/>
    <w:rsid w:val="00A1214F"/>
    <w:rsid w:val="00A61B83"/>
    <w:rsid w:val="00A708D5"/>
    <w:rsid w:val="00A70AED"/>
    <w:rsid w:val="00A7296D"/>
    <w:rsid w:val="00A839B1"/>
    <w:rsid w:val="00A939A6"/>
    <w:rsid w:val="00AA3E5F"/>
    <w:rsid w:val="00AB6687"/>
    <w:rsid w:val="00AC3E00"/>
    <w:rsid w:val="00AC4E47"/>
    <w:rsid w:val="00AD5EAB"/>
    <w:rsid w:val="00B104FF"/>
    <w:rsid w:val="00B11BEF"/>
    <w:rsid w:val="00B4419B"/>
    <w:rsid w:val="00B64776"/>
    <w:rsid w:val="00B9322C"/>
    <w:rsid w:val="00BB0AE2"/>
    <w:rsid w:val="00BB2686"/>
    <w:rsid w:val="00BB6F07"/>
    <w:rsid w:val="00BC21EA"/>
    <w:rsid w:val="00BD6D90"/>
    <w:rsid w:val="00C437ED"/>
    <w:rsid w:val="00C6447C"/>
    <w:rsid w:val="00C74E07"/>
    <w:rsid w:val="00C80E1D"/>
    <w:rsid w:val="00CC3A81"/>
    <w:rsid w:val="00CD697F"/>
    <w:rsid w:val="00CD736D"/>
    <w:rsid w:val="00D24449"/>
    <w:rsid w:val="00D3778F"/>
    <w:rsid w:val="00D63BA8"/>
    <w:rsid w:val="00D75A17"/>
    <w:rsid w:val="00D75F8B"/>
    <w:rsid w:val="00D80A5A"/>
    <w:rsid w:val="00DB4760"/>
    <w:rsid w:val="00DE1D63"/>
    <w:rsid w:val="00E20EC6"/>
    <w:rsid w:val="00E219CA"/>
    <w:rsid w:val="00E3018A"/>
    <w:rsid w:val="00E41152"/>
    <w:rsid w:val="00E41A4C"/>
    <w:rsid w:val="00E704C3"/>
    <w:rsid w:val="00E70FCC"/>
    <w:rsid w:val="00E97BDE"/>
    <w:rsid w:val="00EB2CB2"/>
    <w:rsid w:val="00EE087D"/>
    <w:rsid w:val="00EF0019"/>
    <w:rsid w:val="00EF3443"/>
    <w:rsid w:val="00F0258A"/>
    <w:rsid w:val="00F432FE"/>
    <w:rsid w:val="00F54C1E"/>
    <w:rsid w:val="00F60C47"/>
    <w:rsid w:val="00F61983"/>
    <w:rsid w:val="00F72983"/>
    <w:rsid w:val="00F80B28"/>
    <w:rsid w:val="00F97F94"/>
    <w:rsid w:val="00FC3979"/>
    <w:rsid w:val="00FD6DBB"/>
    <w:rsid w:val="00FE2871"/>
    <w:rsid w:val="00FE7787"/>
    <w:rsid w:val="00FF35D7"/>
    <w:rsid w:val="00FF6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0ACB"/>
  <w15:docId w15:val="{29CB02B2-C606-4D54-B296-51692E0B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uiPriority w:val="99"/>
    <w:qFormat/>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basedOn w:val="Numatytasispastraiposriftas"/>
    <w:uiPriority w:val="34"/>
    <w:qFormat/>
  </w:style>
  <w:style w:type="paragraph" w:customStyle="1" w:styleId="Lentelsturinys">
    <w:name w:val="Lentelės turinys"/>
    <w:basedOn w:val="prastasis"/>
    <w:pPr>
      <w:suppressLineNumbers/>
      <w:spacing w:after="200"/>
    </w:pPr>
    <w:rPr>
      <w:rFonts w:ascii="Times New Roman" w:eastAsia="Calibri" w:hAnsi="Times New Roman" w:cs="Calibri"/>
      <w:sz w:val="24"/>
      <w:szCs w:val="22"/>
      <w:lang w:eastAsia="ar-SA"/>
    </w:rPr>
  </w:style>
  <w:style w:type="character" w:customStyle="1" w:styleId="Absatz-Standardschriftart">
    <w:name w:val="Absatz-Standardschriftart"/>
    <w:rsid w:val="006D3A78"/>
  </w:style>
  <w:style w:type="paragraph" w:styleId="Puslapioinaostekstas">
    <w:name w:val="footnote text"/>
    <w:basedOn w:val="prastasis"/>
    <w:link w:val="PuslapioinaostekstasDiagrama"/>
    <w:uiPriority w:val="99"/>
    <w:unhideWhenUsed/>
    <w:rsid w:val="00CC3A81"/>
    <w:pPr>
      <w:suppressAutoHyphens w:val="0"/>
      <w:autoSpaceDN/>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C3A81"/>
    <w:rPr>
      <w:rFonts w:asciiTheme="minorHAnsi" w:eastAsiaTheme="minorEastAsia" w:hAnsiTheme="minorHAnsi" w:cstheme="minorBidi"/>
      <w:kern w:val="0"/>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C3A81"/>
    <w:rPr>
      <w:vertAlign w:val="superscript"/>
    </w:rPr>
  </w:style>
  <w:style w:type="table" w:customStyle="1" w:styleId="TableGrid3">
    <w:name w:val="Table Grid3"/>
    <w:basedOn w:val="prastojilentel"/>
    <w:next w:val="Lentelstinklelis"/>
    <w:uiPriority w:val="39"/>
    <w:rsid w:val="00CC3A81"/>
    <w:pPr>
      <w:autoSpaceDN/>
      <w:spacing w:after="0" w:line="240" w:lineRule="auto"/>
    </w:pPr>
    <w:rPr>
      <w:rFonts w:ascii="Times New Roman" w:eastAsia="Times New Roman" w:hAnsi="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C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3F059B"/>
    <w:pPr>
      <w:autoSpaceDN/>
      <w:spacing w:after="0" w:line="240" w:lineRule="auto"/>
    </w:pPr>
    <w:rPr>
      <w:rFonts w:ascii="Calibri" w:eastAsia="Yu Mincho" w:hAnsi="Calibri" w:cs="Arial"/>
      <w:kern w:val="0"/>
      <w:sz w:val="21"/>
      <w:szCs w:val="21"/>
      <w:lang w:eastAsia="lt-LT"/>
    </w:rPr>
  </w:style>
  <w:style w:type="character" w:customStyle="1" w:styleId="BetarpDiagrama">
    <w:name w:val="Be tarpų Diagrama"/>
    <w:link w:val="Betarp"/>
    <w:uiPriority w:val="1"/>
    <w:rsid w:val="003F059B"/>
    <w:rPr>
      <w:rFonts w:ascii="Calibri" w:eastAsia="Yu Mincho" w:hAnsi="Calibri" w:cs="Arial"/>
      <w:kern w:val="0"/>
      <w:sz w:val="21"/>
      <w:szCs w:val="21"/>
      <w:lang w:eastAsia="lt-LT"/>
    </w:rPr>
  </w:style>
  <w:style w:type="character" w:styleId="Komentaronuoroda">
    <w:name w:val="annotation reference"/>
    <w:basedOn w:val="Numatytasispastraiposriftas"/>
    <w:uiPriority w:val="99"/>
    <w:semiHidden/>
    <w:unhideWhenUsed/>
    <w:rsid w:val="001C55F9"/>
    <w:rPr>
      <w:sz w:val="16"/>
      <w:szCs w:val="16"/>
    </w:rPr>
  </w:style>
  <w:style w:type="paragraph" w:styleId="Komentarotekstas">
    <w:name w:val="annotation text"/>
    <w:basedOn w:val="prastasis"/>
    <w:link w:val="KomentarotekstasDiagrama"/>
    <w:uiPriority w:val="99"/>
    <w:unhideWhenUsed/>
    <w:rsid w:val="001C55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C55F9"/>
    <w:rPr>
      <w:rFonts w:eastAsia="Times New Roman"/>
      <w:kern w:val="0"/>
      <w:sz w:val="20"/>
      <w:szCs w:val="20"/>
      <w:lang w:eastAsia="lt-LT"/>
    </w:rPr>
  </w:style>
  <w:style w:type="character" w:styleId="Hipersaitas">
    <w:name w:val="Hyperlink"/>
    <w:basedOn w:val="Numatytasispastraiposriftas"/>
    <w:uiPriority w:val="99"/>
    <w:unhideWhenUsed/>
    <w:rsid w:val="001C55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69620">
      <w:bodyDiv w:val="1"/>
      <w:marLeft w:val="0"/>
      <w:marRight w:val="0"/>
      <w:marTop w:val="0"/>
      <w:marBottom w:val="0"/>
      <w:divBdr>
        <w:top w:val="none" w:sz="0" w:space="0" w:color="auto"/>
        <w:left w:val="none" w:sz="0" w:space="0" w:color="auto"/>
        <w:bottom w:val="none" w:sz="0" w:space="0" w:color="auto"/>
        <w:right w:val="none" w:sz="0" w:space="0" w:color="auto"/>
      </w:divBdr>
    </w:div>
    <w:div w:id="335503240">
      <w:bodyDiv w:val="1"/>
      <w:marLeft w:val="0"/>
      <w:marRight w:val="0"/>
      <w:marTop w:val="0"/>
      <w:marBottom w:val="0"/>
      <w:divBdr>
        <w:top w:val="none" w:sz="0" w:space="0" w:color="auto"/>
        <w:left w:val="none" w:sz="0" w:space="0" w:color="auto"/>
        <w:bottom w:val="none" w:sz="0" w:space="0" w:color="auto"/>
        <w:right w:val="none" w:sz="0" w:space="0" w:color="auto"/>
      </w:divBdr>
    </w:div>
    <w:div w:id="1279990136">
      <w:bodyDiv w:val="1"/>
      <w:marLeft w:val="0"/>
      <w:marRight w:val="0"/>
      <w:marTop w:val="0"/>
      <w:marBottom w:val="0"/>
      <w:divBdr>
        <w:top w:val="none" w:sz="0" w:space="0" w:color="auto"/>
        <w:left w:val="none" w:sz="0" w:space="0" w:color="auto"/>
        <w:bottom w:val="none" w:sz="0" w:space="0" w:color="auto"/>
        <w:right w:val="none" w:sz="0" w:space="0" w:color="auto"/>
      </w:divBdr>
    </w:div>
    <w:div w:id="1656882783">
      <w:bodyDiv w:val="1"/>
      <w:marLeft w:val="0"/>
      <w:marRight w:val="0"/>
      <w:marTop w:val="0"/>
      <w:marBottom w:val="0"/>
      <w:divBdr>
        <w:top w:val="none" w:sz="0" w:space="0" w:color="auto"/>
        <w:left w:val="none" w:sz="0" w:space="0" w:color="auto"/>
        <w:bottom w:val="none" w:sz="0" w:space="0" w:color="auto"/>
        <w:right w:val="none" w:sz="0" w:space="0" w:color="auto"/>
      </w:divBdr>
    </w:div>
    <w:div w:id="1861698473">
      <w:bodyDiv w:val="1"/>
      <w:marLeft w:val="0"/>
      <w:marRight w:val="0"/>
      <w:marTop w:val="0"/>
      <w:marBottom w:val="0"/>
      <w:divBdr>
        <w:top w:val="none" w:sz="0" w:space="0" w:color="auto"/>
        <w:left w:val="none" w:sz="0" w:space="0" w:color="auto"/>
        <w:bottom w:val="none" w:sz="0" w:space="0" w:color="auto"/>
        <w:right w:val="none" w:sz="0" w:space="0" w:color="auto"/>
      </w:divBdr>
    </w:div>
    <w:div w:id="1949002615">
      <w:bodyDiv w:val="1"/>
      <w:marLeft w:val="0"/>
      <w:marRight w:val="0"/>
      <w:marTop w:val="0"/>
      <w:marBottom w:val="0"/>
      <w:divBdr>
        <w:top w:val="none" w:sz="0" w:space="0" w:color="auto"/>
        <w:left w:val="none" w:sz="0" w:space="0" w:color="auto"/>
        <w:bottom w:val="none" w:sz="0" w:space="0" w:color="auto"/>
        <w:right w:val="none" w:sz="0" w:space="0" w:color="auto"/>
      </w:divBdr>
    </w:div>
    <w:div w:id="2047170355">
      <w:bodyDiv w:val="1"/>
      <w:marLeft w:val="0"/>
      <w:marRight w:val="0"/>
      <w:marTop w:val="0"/>
      <w:marBottom w:val="0"/>
      <w:divBdr>
        <w:top w:val="none" w:sz="0" w:space="0" w:color="auto"/>
        <w:left w:val="none" w:sz="0" w:space="0" w:color="auto"/>
        <w:bottom w:val="none" w:sz="0" w:space="0" w:color="auto"/>
        <w:right w:val="none" w:sz="0" w:space="0" w:color="auto"/>
      </w:divBdr>
    </w:div>
    <w:div w:id="2088258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1354</Words>
  <Characters>773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Adomaitienė</dc:creator>
  <dc:description/>
  <cp:lastModifiedBy>Simona Adomaitienė</cp:lastModifiedBy>
  <cp:revision>350</cp:revision>
  <dcterms:created xsi:type="dcterms:W3CDTF">2025-05-29T07:22:00Z</dcterms:created>
  <dcterms:modified xsi:type="dcterms:W3CDTF">2026-02-26T08:25:00Z</dcterms:modified>
</cp:coreProperties>
</file>