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58" w:type="dxa"/>
        <w:tblInd w:w="5920" w:type="dxa"/>
        <w:tblLook w:val="01E0" w:firstRow="1" w:lastRow="1" w:firstColumn="1" w:lastColumn="1" w:noHBand="0" w:noVBand="0"/>
      </w:tblPr>
      <w:tblGrid>
        <w:gridCol w:w="3758"/>
      </w:tblGrid>
      <w:tr w:rsidR="006835E9" w:rsidRPr="00A801A1" w:rsidTr="009D4D3C">
        <w:trPr>
          <w:trHeight w:val="576"/>
        </w:trPr>
        <w:tc>
          <w:tcPr>
            <w:tcW w:w="3758" w:type="dxa"/>
            <w:hideMark/>
          </w:tcPr>
          <w:p w:rsidR="006835E9" w:rsidRPr="00A801A1" w:rsidRDefault="003340E1" w:rsidP="00D13500">
            <w:pPr>
              <w:tabs>
                <w:tab w:val="left" w:pos="0"/>
              </w:tabs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sz w:val="20"/>
                <w:lang w:eastAsia="lt-LT"/>
              </w:rPr>
              <w:t>2015</w:t>
            </w:r>
            <w:r w:rsidR="00D13500">
              <w:rPr>
                <w:sz w:val="20"/>
                <w:lang w:eastAsia="lt-LT"/>
              </w:rPr>
              <w:t xml:space="preserve">04-02 </w:t>
            </w:r>
            <w:r w:rsidR="006835E9" w:rsidRPr="00A801A1">
              <w:rPr>
                <w:rFonts w:eastAsia="Calibri"/>
                <w:color w:val="000000"/>
                <w:sz w:val="20"/>
              </w:rPr>
              <w:t xml:space="preserve">Profesinės reabilitacijos paslaugų viešojo pirkimo </w:t>
            </w:r>
            <w:r w:rsidR="003726C4">
              <w:rPr>
                <w:rFonts w:eastAsia="Calibri"/>
                <w:color w:val="000000"/>
                <w:sz w:val="20"/>
              </w:rPr>
              <w:t>–</w:t>
            </w:r>
            <w:r>
              <w:rPr>
                <w:rFonts w:eastAsia="Calibri"/>
                <w:color w:val="000000"/>
                <w:sz w:val="20"/>
              </w:rPr>
              <w:t xml:space="preserve"> pardavimo sutarties Nr</w:t>
            </w:r>
            <w:r w:rsidR="00D13500">
              <w:rPr>
                <w:rFonts w:eastAsia="Calibri"/>
                <w:color w:val="000000"/>
                <w:sz w:val="20"/>
              </w:rPr>
              <w:t>.US15-36/DPS-53</w:t>
            </w:r>
          </w:p>
        </w:tc>
      </w:tr>
      <w:tr w:rsidR="006835E9" w:rsidRPr="00A801A1" w:rsidTr="009D4D3C">
        <w:tc>
          <w:tcPr>
            <w:tcW w:w="3758" w:type="dxa"/>
            <w:hideMark/>
          </w:tcPr>
          <w:p w:rsidR="006835E9" w:rsidRPr="00A801A1" w:rsidRDefault="006835E9" w:rsidP="009D4D3C">
            <w:pPr>
              <w:tabs>
                <w:tab w:val="left" w:pos="0"/>
              </w:tabs>
              <w:jc w:val="both"/>
              <w:rPr>
                <w:rFonts w:eastAsia="Calibri"/>
                <w:color w:val="000000"/>
                <w:sz w:val="20"/>
              </w:rPr>
            </w:pPr>
            <w:r w:rsidRPr="00A801A1">
              <w:rPr>
                <w:rFonts w:eastAsia="Calibri"/>
                <w:color w:val="000000"/>
                <w:sz w:val="20"/>
              </w:rPr>
              <w:t>3 priedas</w:t>
            </w:r>
          </w:p>
        </w:tc>
      </w:tr>
    </w:tbl>
    <w:p w:rsidR="006835E9" w:rsidRDefault="006835E9" w:rsidP="006835E9">
      <w:pPr>
        <w:tabs>
          <w:tab w:val="left" w:pos="0"/>
        </w:tabs>
        <w:jc w:val="center"/>
        <w:rPr>
          <w:b/>
          <w:caps/>
          <w:szCs w:val="24"/>
          <w:lang w:eastAsia="lt-LT"/>
        </w:rPr>
      </w:pPr>
    </w:p>
    <w:p w:rsidR="006835E9" w:rsidRPr="000D20A9" w:rsidRDefault="006835E9" w:rsidP="006835E9">
      <w:pPr>
        <w:tabs>
          <w:tab w:val="left" w:pos="0"/>
        </w:tabs>
        <w:jc w:val="center"/>
        <w:rPr>
          <w:b/>
          <w:szCs w:val="24"/>
          <w:lang w:eastAsia="lt-LT"/>
        </w:rPr>
      </w:pPr>
      <w:r w:rsidRPr="000D20A9">
        <w:rPr>
          <w:b/>
          <w:caps/>
          <w:szCs w:val="24"/>
          <w:lang w:eastAsia="lt-LT"/>
        </w:rPr>
        <w:t>Profesinės reabilitacijos paslaugų</w:t>
      </w:r>
      <w:r>
        <w:rPr>
          <w:b/>
          <w:caps/>
          <w:szCs w:val="24"/>
          <w:lang w:eastAsia="lt-LT"/>
        </w:rPr>
        <w:t xml:space="preserve"> </w:t>
      </w:r>
      <w:r w:rsidRPr="000D20A9">
        <w:rPr>
          <w:b/>
          <w:caps/>
          <w:szCs w:val="24"/>
          <w:lang w:eastAsia="lt-LT"/>
        </w:rPr>
        <w:t>pirkimo</w:t>
      </w:r>
      <w:r w:rsidRPr="000D20A9">
        <w:rPr>
          <w:b/>
          <w:szCs w:val="24"/>
          <w:lang w:eastAsia="lt-LT"/>
        </w:rPr>
        <w:t xml:space="preserve"> KAINODAROS TAISYKLĖS</w:t>
      </w:r>
    </w:p>
    <w:p w:rsidR="006835E9" w:rsidRPr="000D20A9" w:rsidRDefault="006835E9" w:rsidP="006835E9">
      <w:pPr>
        <w:tabs>
          <w:tab w:val="left" w:pos="0"/>
        </w:tabs>
        <w:jc w:val="center"/>
        <w:rPr>
          <w:szCs w:val="24"/>
          <w:lang w:eastAsia="lt-LT"/>
        </w:rPr>
      </w:pPr>
      <w:bookmarkStart w:id="0" w:name="_GoBack"/>
      <w:bookmarkEnd w:id="0"/>
    </w:p>
    <w:p w:rsidR="006835E9" w:rsidRPr="000D20A9" w:rsidRDefault="006835E9" w:rsidP="006835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0D20A9">
        <w:rPr>
          <w:b/>
          <w:bCs/>
          <w:caps/>
          <w:szCs w:val="24"/>
        </w:rPr>
        <w:t>I. Bendrosios nuostatos</w:t>
      </w:r>
    </w:p>
    <w:p w:rsidR="006835E9" w:rsidRPr="000D20A9" w:rsidRDefault="006835E9" w:rsidP="006835E9">
      <w:pPr>
        <w:tabs>
          <w:tab w:val="left" w:pos="0"/>
        </w:tabs>
        <w:autoSpaceDE w:val="0"/>
        <w:autoSpaceDN w:val="0"/>
        <w:adjustRightInd w:val="0"/>
        <w:jc w:val="both"/>
        <w:rPr>
          <w:bCs/>
          <w:caps/>
          <w:szCs w:val="24"/>
        </w:rPr>
      </w:pPr>
    </w:p>
    <w:p w:rsidR="006835E9" w:rsidRPr="000D20A9" w:rsidRDefault="006835E9" w:rsidP="006835E9">
      <w:pPr>
        <w:tabs>
          <w:tab w:val="left" w:pos="0"/>
        </w:tabs>
        <w:autoSpaceDE w:val="0"/>
        <w:autoSpaceDN w:val="0"/>
        <w:adjustRightInd w:val="0"/>
        <w:ind w:right="191" w:firstLine="312"/>
        <w:jc w:val="both"/>
        <w:rPr>
          <w:color w:val="9BBB59"/>
          <w:szCs w:val="24"/>
          <w:u w:val="single"/>
        </w:rPr>
      </w:pPr>
      <w:r w:rsidRPr="000D20A9">
        <w:rPr>
          <w:szCs w:val="24"/>
        </w:rPr>
        <w:t xml:space="preserve">1. Šiose </w:t>
      </w:r>
      <w:r>
        <w:rPr>
          <w:szCs w:val="24"/>
        </w:rPr>
        <w:t>P</w:t>
      </w:r>
      <w:r w:rsidRPr="000D20A9">
        <w:rPr>
          <w:szCs w:val="24"/>
        </w:rPr>
        <w:t xml:space="preserve">rofesinės reabilitacijos paslaugų pirkimo kainodaros taisyklėse (toliau </w:t>
      </w:r>
      <w:r>
        <w:rPr>
          <w:szCs w:val="24"/>
        </w:rPr>
        <w:t>–</w:t>
      </w:r>
      <w:r w:rsidRPr="000D20A9">
        <w:rPr>
          <w:szCs w:val="24"/>
        </w:rPr>
        <w:t xml:space="preserve"> Kainodaros taisyklės) nustatomos profesinės reabilitacijos programos (ciklo) kainos apskaičiavimo taisyklės.</w:t>
      </w:r>
    </w:p>
    <w:p w:rsidR="006835E9" w:rsidRPr="000D20A9" w:rsidRDefault="006835E9" w:rsidP="006835E9">
      <w:pPr>
        <w:tabs>
          <w:tab w:val="left" w:pos="0"/>
        </w:tabs>
        <w:ind w:right="191" w:firstLine="312"/>
        <w:jc w:val="both"/>
        <w:rPr>
          <w:szCs w:val="24"/>
        </w:rPr>
      </w:pPr>
      <w:r w:rsidRPr="000D20A9">
        <w:rPr>
          <w:szCs w:val="24"/>
          <w:lang w:eastAsia="lt-LT"/>
        </w:rPr>
        <w:t>2. Kainodaros taisyklės parengtos</w:t>
      </w:r>
      <w:r>
        <w:rPr>
          <w:szCs w:val="24"/>
          <w:lang w:eastAsia="lt-LT"/>
        </w:rPr>
        <w:t>,</w:t>
      </w:r>
      <w:r w:rsidRPr="000D20A9">
        <w:rPr>
          <w:szCs w:val="24"/>
          <w:lang w:eastAsia="lt-LT"/>
        </w:rPr>
        <w:t xml:space="preserve"> vadovaujantis </w:t>
      </w:r>
      <w:r w:rsidRPr="00B67B09">
        <w:rPr>
          <w:szCs w:val="24"/>
          <w:lang w:eastAsia="lt-LT"/>
        </w:rPr>
        <w:t>Viešojo pirkimo–pardavimo sutarčių kainodaros taisyklių nustatymo metodika</w:t>
      </w:r>
      <w:r>
        <w:rPr>
          <w:szCs w:val="24"/>
          <w:lang w:eastAsia="lt-LT"/>
        </w:rPr>
        <w:t>, patvirtinta</w:t>
      </w:r>
      <w:r w:rsidRPr="00B67B09">
        <w:rPr>
          <w:szCs w:val="24"/>
          <w:lang w:eastAsia="lt-LT"/>
        </w:rPr>
        <w:t xml:space="preserve"> </w:t>
      </w:r>
      <w:r w:rsidRPr="000D20A9">
        <w:rPr>
          <w:szCs w:val="24"/>
        </w:rPr>
        <w:t xml:space="preserve">Viešųjų pirkimų tarnybos prie Lietuvos Respublikos Vyriausybės direktoriaus 2003 m. vasario 25 </w:t>
      </w:r>
      <w:r w:rsidRPr="000D20A9">
        <w:rPr>
          <w:color w:val="000000"/>
          <w:szCs w:val="24"/>
        </w:rPr>
        <w:t>d.</w:t>
      </w:r>
      <w:r w:rsidRPr="000D20A9">
        <w:rPr>
          <w:szCs w:val="24"/>
        </w:rPr>
        <w:t xml:space="preserve"> įsakymu Nr. 1S-21 </w:t>
      </w:r>
      <w:r>
        <w:rPr>
          <w:szCs w:val="24"/>
        </w:rPr>
        <w:t>„Dėl</w:t>
      </w:r>
      <w:r w:rsidRPr="000D20A9">
        <w:rPr>
          <w:szCs w:val="24"/>
        </w:rPr>
        <w:t xml:space="preserve"> </w:t>
      </w:r>
      <w:r w:rsidRPr="00B67B09">
        <w:rPr>
          <w:szCs w:val="24"/>
        </w:rPr>
        <w:t xml:space="preserve">viešojo pirkimo–pardavimo sutarčių kainos ir kainodaros taisyklių nustatymo metodikos patvirtinimo“ </w:t>
      </w:r>
      <w:r>
        <w:rPr>
          <w:szCs w:val="24"/>
        </w:rPr>
        <w:t xml:space="preserve">(toliau – </w:t>
      </w:r>
      <w:r w:rsidRPr="00D15FA0">
        <w:rPr>
          <w:szCs w:val="24"/>
        </w:rPr>
        <w:t>Viešojo pirkimo – pardavimo sutarčių kainodaro</w:t>
      </w:r>
      <w:r>
        <w:rPr>
          <w:szCs w:val="24"/>
        </w:rPr>
        <w:t xml:space="preserve">s taisyklių nustatymo metodika). </w:t>
      </w:r>
    </w:p>
    <w:p w:rsidR="006835E9" w:rsidRPr="000D20A9" w:rsidRDefault="006835E9" w:rsidP="006835E9">
      <w:pPr>
        <w:shd w:val="clear" w:color="auto" w:fill="FFFFFF"/>
        <w:tabs>
          <w:tab w:val="left" w:pos="0"/>
        </w:tabs>
        <w:ind w:right="191" w:firstLine="360"/>
        <w:jc w:val="both"/>
        <w:rPr>
          <w:szCs w:val="24"/>
          <w:lang w:eastAsia="lt-LT"/>
        </w:rPr>
      </w:pPr>
      <w:r w:rsidRPr="000D20A9">
        <w:rPr>
          <w:szCs w:val="24"/>
          <w:lang w:eastAsia="lt-LT"/>
        </w:rPr>
        <w:t>3. Pagrindinės Kainodaros taisyklėse vartojamos sąvokos:</w:t>
      </w:r>
    </w:p>
    <w:p w:rsidR="006835E9" w:rsidRPr="000D20A9" w:rsidRDefault="006835E9" w:rsidP="006835E9">
      <w:pPr>
        <w:tabs>
          <w:tab w:val="left" w:pos="0"/>
        </w:tabs>
        <w:ind w:right="191" w:firstLine="360"/>
        <w:jc w:val="both"/>
        <w:outlineLvl w:val="1"/>
        <w:rPr>
          <w:szCs w:val="24"/>
          <w:lang w:eastAsia="lt-LT"/>
        </w:rPr>
      </w:pPr>
      <w:r w:rsidRPr="000D20A9">
        <w:rPr>
          <w:szCs w:val="24"/>
          <w:lang w:eastAsia="lt-LT"/>
        </w:rPr>
        <w:t xml:space="preserve">3.1. </w:t>
      </w:r>
      <w:r w:rsidRPr="000D20A9">
        <w:rPr>
          <w:b/>
          <w:szCs w:val="24"/>
          <w:lang w:eastAsia="lt-LT"/>
        </w:rPr>
        <w:t>Lietuvos darbo birža prie Socialinės apsaugos ir darbo ministerijos</w:t>
      </w:r>
      <w:r w:rsidRPr="000D20A9">
        <w:rPr>
          <w:szCs w:val="24"/>
          <w:lang w:eastAsia="lt-LT"/>
        </w:rPr>
        <w:t xml:space="preserve"> – perkančioji organizacija. </w:t>
      </w:r>
    </w:p>
    <w:p w:rsidR="006835E9" w:rsidRPr="000D20A9" w:rsidRDefault="006835E9" w:rsidP="006835E9">
      <w:pPr>
        <w:tabs>
          <w:tab w:val="left" w:pos="0"/>
        </w:tabs>
        <w:autoSpaceDE w:val="0"/>
        <w:autoSpaceDN w:val="0"/>
        <w:adjustRightInd w:val="0"/>
        <w:ind w:right="191" w:firstLine="360"/>
        <w:jc w:val="both"/>
        <w:rPr>
          <w:szCs w:val="24"/>
        </w:rPr>
      </w:pPr>
      <w:r w:rsidRPr="000D20A9">
        <w:rPr>
          <w:szCs w:val="24"/>
        </w:rPr>
        <w:t xml:space="preserve">3.2. </w:t>
      </w:r>
      <w:r w:rsidRPr="000D20A9">
        <w:rPr>
          <w:b/>
          <w:bCs/>
          <w:szCs w:val="24"/>
        </w:rPr>
        <w:t xml:space="preserve">Sutarties vertė </w:t>
      </w:r>
      <w:r w:rsidRPr="000D20A9">
        <w:rPr>
          <w:szCs w:val="24"/>
        </w:rPr>
        <w:t>(toliau –</w:t>
      </w:r>
      <w:r w:rsidRPr="000D20A9">
        <w:rPr>
          <w:b/>
          <w:bCs/>
          <w:szCs w:val="24"/>
        </w:rPr>
        <w:t xml:space="preserve"> vertė</w:t>
      </w:r>
      <w:r w:rsidRPr="000D20A9">
        <w:rPr>
          <w:szCs w:val="24"/>
        </w:rPr>
        <w:t>) – suma, kurią perkančioji organizacija pagal sutartį turi sumokėti tiekėjui už perkamas paslaugas.</w:t>
      </w:r>
    </w:p>
    <w:p w:rsidR="006835E9" w:rsidRPr="000D20A9" w:rsidRDefault="006835E9" w:rsidP="006835E9">
      <w:pPr>
        <w:shd w:val="clear" w:color="auto" w:fill="FFFFFF"/>
        <w:tabs>
          <w:tab w:val="left" w:pos="0"/>
        </w:tabs>
        <w:ind w:right="191" w:firstLine="360"/>
        <w:jc w:val="both"/>
        <w:rPr>
          <w:szCs w:val="24"/>
          <w:lang w:eastAsia="lt-LT"/>
        </w:rPr>
      </w:pPr>
      <w:r w:rsidRPr="000D20A9">
        <w:rPr>
          <w:szCs w:val="24"/>
          <w:lang w:eastAsia="lt-LT"/>
        </w:rPr>
        <w:t xml:space="preserve">3.3. </w:t>
      </w:r>
      <w:r w:rsidRPr="000D20A9">
        <w:rPr>
          <w:b/>
          <w:szCs w:val="24"/>
          <w:lang w:eastAsia="lt-LT"/>
        </w:rPr>
        <w:t>Paslaugų k</w:t>
      </w:r>
      <w:r w:rsidRPr="000D20A9">
        <w:rPr>
          <w:b/>
          <w:bCs/>
          <w:szCs w:val="24"/>
          <w:lang w:eastAsia="lt-LT"/>
        </w:rPr>
        <w:t>aina</w:t>
      </w:r>
      <w:r w:rsidRPr="000D20A9">
        <w:rPr>
          <w:szCs w:val="24"/>
          <w:lang w:eastAsia="lt-LT"/>
        </w:rPr>
        <w:t xml:space="preserve"> –</w:t>
      </w:r>
      <w:r w:rsidRPr="000D20A9">
        <w:rPr>
          <w:szCs w:val="24"/>
        </w:rPr>
        <w:t xml:space="preserve"> profesinės reabilitacijos programos (ciklo), įskaitant apgyvendinimo, maitinimo ir transporto paslaugas, </w:t>
      </w:r>
      <w:r w:rsidRPr="000D20A9">
        <w:rPr>
          <w:szCs w:val="24"/>
          <w:lang w:eastAsia="lt-LT"/>
        </w:rPr>
        <w:t>kaina.</w:t>
      </w:r>
    </w:p>
    <w:p w:rsidR="006835E9" w:rsidRPr="00627689" w:rsidRDefault="006835E9" w:rsidP="006835E9">
      <w:pPr>
        <w:tabs>
          <w:tab w:val="left" w:pos="0"/>
        </w:tabs>
        <w:autoSpaceDE w:val="0"/>
        <w:autoSpaceDN w:val="0"/>
        <w:adjustRightInd w:val="0"/>
        <w:ind w:right="191" w:firstLine="360"/>
        <w:jc w:val="both"/>
        <w:rPr>
          <w:szCs w:val="24"/>
        </w:rPr>
      </w:pPr>
      <w:r w:rsidRPr="000D20A9">
        <w:rPr>
          <w:szCs w:val="24"/>
        </w:rPr>
        <w:t xml:space="preserve">3.4. </w:t>
      </w:r>
      <w:r w:rsidRPr="000D20A9">
        <w:rPr>
          <w:b/>
          <w:szCs w:val="24"/>
        </w:rPr>
        <w:t>Paslaugos</w:t>
      </w:r>
      <w:r w:rsidRPr="000D20A9">
        <w:rPr>
          <w:szCs w:val="24"/>
        </w:rPr>
        <w:t xml:space="preserve"> – profesinės reabilitacijos paslaugos</w:t>
      </w:r>
      <w:r>
        <w:rPr>
          <w:szCs w:val="24"/>
        </w:rPr>
        <w:t xml:space="preserve"> </w:t>
      </w:r>
      <w:r>
        <w:rPr>
          <w:lang w:eastAsia="lt-LT"/>
        </w:rPr>
        <w:t xml:space="preserve">asmenims, </w:t>
      </w:r>
      <w:r w:rsidRPr="000D20A9">
        <w:rPr>
          <w:lang w:eastAsia="lt-LT"/>
        </w:rPr>
        <w:t>kuriems Neįgalumo ir darbingumo nustatymo tarnyba prie Socialinės apsaugos ir darbo ministerijos nustatė profesinės reabilitacijos paslaugų poreikį</w:t>
      </w:r>
      <w:r w:rsidRPr="000D20A9">
        <w:rPr>
          <w:szCs w:val="24"/>
        </w:rPr>
        <w:t xml:space="preserve">, nurodytos </w:t>
      </w:r>
      <w:r>
        <w:rPr>
          <w:szCs w:val="24"/>
        </w:rPr>
        <w:t xml:space="preserve">Profesinės reabilitacijos paslaugų, </w:t>
      </w:r>
      <w:r w:rsidRPr="00627689">
        <w:rPr>
          <w:szCs w:val="24"/>
        </w:rPr>
        <w:t>finansuojamų ESF, valstybės biudžeto ir/ar Užimtumo fondo lėšomis, pirkimo techninėje specifikacijoje.</w:t>
      </w:r>
    </w:p>
    <w:p w:rsidR="006835E9" w:rsidRPr="000D20A9" w:rsidRDefault="006835E9" w:rsidP="006835E9">
      <w:pPr>
        <w:tabs>
          <w:tab w:val="left" w:pos="0"/>
        </w:tabs>
        <w:snapToGrid w:val="0"/>
        <w:ind w:right="191" w:firstLine="360"/>
        <w:jc w:val="both"/>
        <w:rPr>
          <w:szCs w:val="24"/>
        </w:rPr>
      </w:pPr>
      <w:r w:rsidRPr="00627689">
        <w:rPr>
          <w:szCs w:val="24"/>
        </w:rPr>
        <w:t>3.5.  Kitos šiose Kainodaros taisyklėse vartojamos sąvokos atitinka Lie</w:t>
      </w:r>
      <w:r>
        <w:rPr>
          <w:szCs w:val="24"/>
        </w:rPr>
        <w:t>tuvos Respublikos v</w:t>
      </w:r>
      <w:r w:rsidRPr="000D20A9">
        <w:rPr>
          <w:szCs w:val="24"/>
        </w:rPr>
        <w:t>iešųjų pirkimų įstatyme ir Viešojo pirkimo – pardavimo sutarčių kainodaros taisyklių nustatymo metodikoje vartojamas sąvokas.</w:t>
      </w:r>
    </w:p>
    <w:p w:rsidR="006835E9" w:rsidRPr="000D20A9" w:rsidRDefault="006835E9" w:rsidP="006835E9">
      <w:pPr>
        <w:tabs>
          <w:tab w:val="left" w:pos="0"/>
        </w:tabs>
        <w:autoSpaceDE w:val="0"/>
        <w:autoSpaceDN w:val="0"/>
        <w:adjustRightInd w:val="0"/>
        <w:ind w:right="191" w:firstLine="360"/>
        <w:jc w:val="both"/>
        <w:rPr>
          <w:szCs w:val="24"/>
        </w:rPr>
      </w:pPr>
      <w:r w:rsidRPr="000D20A9">
        <w:rPr>
          <w:szCs w:val="24"/>
        </w:rPr>
        <w:t xml:space="preserve">4. Kainodaros taisyklės yra profesinės reabilitacijos paslaugų pirkimo dokumentų, </w:t>
      </w:r>
      <w:r>
        <w:rPr>
          <w:szCs w:val="24"/>
        </w:rPr>
        <w:t>P</w:t>
      </w:r>
      <w:r w:rsidRPr="000D20A9">
        <w:rPr>
          <w:color w:val="000000"/>
          <w:szCs w:val="24"/>
        </w:rPr>
        <w:t>rofesinės reabilitacijos paslaugų viešojo pirkimo pardavimo</w:t>
      </w:r>
      <w:r>
        <w:rPr>
          <w:color w:val="000000"/>
          <w:szCs w:val="24"/>
        </w:rPr>
        <w:t xml:space="preserve"> sutarties</w:t>
      </w:r>
      <w:r w:rsidRPr="000D20A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(toliau – </w:t>
      </w:r>
      <w:r w:rsidRPr="000D20A9">
        <w:rPr>
          <w:szCs w:val="24"/>
        </w:rPr>
        <w:t>pirkimo sutartis</w:t>
      </w:r>
      <w:r>
        <w:rPr>
          <w:szCs w:val="24"/>
        </w:rPr>
        <w:t>)</w:t>
      </w:r>
      <w:r w:rsidRPr="000D20A9">
        <w:rPr>
          <w:szCs w:val="24"/>
        </w:rPr>
        <w:t xml:space="preserve"> sudėtinė ir neatskiriama dalis. </w:t>
      </w:r>
    </w:p>
    <w:p w:rsidR="006835E9" w:rsidRPr="000D20A9" w:rsidRDefault="006835E9" w:rsidP="006835E9">
      <w:pPr>
        <w:tabs>
          <w:tab w:val="left" w:pos="0"/>
        </w:tabs>
        <w:autoSpaceDE w:val="0"/>
        <w:autoSpaceDN w:val="0"/>
        <w:adjustRightInd w:val="0"/>
        <w:ind w:right="191" w:firstLine="360"/>
        <w:jc w:val="both"/>
        <w:rPr>
          <w:szCs w:val="24"/>
        </w:rPr>
      </w:pPr>
      <w:r w:rsidRPr="000D20A9">
        <w:rPr>
          <w:szCs w:val="24"/>
        </w:rPr>
        <w:t xml:space="preserve">5. </w:t>
      </w:r>
      <w:r>
        <w:rPr>
          <w:szCs w:val="24"/>
        </w:rPr>
        <w:t>P</w:t>
      </w:r>
      <w:r w:rsidRPr="000D20A9">
        <w:rPr>
          <w:szCs w:val="24"/>
        </w:rPr>
        <w:t xml:space="preserve">rofesinės reabilitacijos programos (ciklo) </w:t>
      </w:r>
      <w:r>
        <w:rPr>
          <w:szCs w:val="24"/>
        </w:rPr>
        <w:t>(</w:t>
      </w:r>
      <w:r w:rsidRPr="001B028B">
        <w:rPr>
          <w:szCs w:val="24"/>
        </w:rPr>
        <w:t>profesinių gebėjimų įvertinimas, profesinis orientavimas ir konsultavimas, profesinių gebėjimų atkūrimas arba naujų išugdymas, pagalba įsidarbinant</w:t>
      </w:r>
      <w:r>
        <w:rPr>
          <w:szCs w:val="24"/>
        </w:rPr>
        <w:t>,</w:t>
      </w:r>
      <w:r w:rsidRPr="001B028B">
        <w:rPr>
          <w:szCs w:val="24"/>
        </w:rPr>
        <w:t xml:space="preserve"> palaikymas darbo vietoje</w:t>
      </w:r>
      <w:r>
        <w:rPr>
          <w:szCs w:val="24"/>
        </w:rPr>
        <w:t>)</w:t>
      </w:r>
      <w:r w:rsidRPr="001B028B">
        <w:rPr>
          <w:szCs w:val="24"/>
        </w:rPr>
        <w:t xml:space="preserve"> </w:t>
      </w:r>
      <w:r w:rsidRPr="000D20A9">
        <w:rPr>
          <w:szCs w:val="24"/>
        </w:rPr>
        <w:t>kainos, įskaitant apgyvendinimo, maitinimo ir transporto paslaugas</w:t>
      </w:r>
      <w:r>
        <w:rPr>
          <w:szCs w:val="24"/>
        </w:rPr>
        <w:t xml:space="preserve"> apskaičiuojamos </w:t>
      </w:r>
      <w:r w:rsidRPr="000D20A9">
        <w:rPr>
          <w:szCs w:val="24"/>
        </w:rPr>
        <w:t xml:space="preserve">vadovaujantis </w:t>
      </w:r>
      <w:r w:rsidRPr="00CB713D">
        <w:rPr>
          <w:szCs w:val="24"/>
        </w:rPr>
        <w:t xml:space="preserve">Profesinės reabilitacijos paslaugų teikimo bei finansavimo taisyklėmis, patvirtintomis Lietuvos Respublikos socialinės apsaugos ir darbo ministro 2004 m. gruodžio 31 d. įsakymu Nr. A1-302 </w:t>
      </w:r>
      <w:r w:rsidRPr="00B67B09">
        <w:rPr>
          <w:szCs w:val="24"/>
        </w:rPr>
        <w:t xml:space="preserve">„Dėl </w:t>
      </w:r>
      <w:r>
        <w:rPr>
          <w:szCs w:val="24"/>
        </w:rPr>
        <w:t>P</w:t>
      </w:r>
      <w:r w:rsidRPr="00B67B09">
        <w:rPr>
          <w:szCs w:val="24"/>
        </w:rPr>
        <w:t xml:space="preserve">rofesinės reabilitacijos paslaugų poreikio nustatymo kriterijų aprašo ir </w:t>
      </w:r>
      <w:r>
        <w:rPr>
          <w:szCs w:val="24"/>
        </w:rPr>
        <w:t>P</w:t>
      </w:r>
      <w:r w:rsidRPr="00B67B09">
        <w:rPr>
          <w:szCs w:val="24"/>
        </w:rPr>
        <w:t>rofesinės reabilitacijos paslaugų teikimo bei finansavimo taisyklių patvirtinimo“</w:t>
      </w:r>
      <w:r w:rsidRPr="00CB713D">
        <w:rPr>
          <w:szCs w:val="24"/>
        </w:rPr>
        <w:t xml:space="preserve"> (toliau – Paslaugų teikimo taisyklės</w:t>
      </w:r>
      <w:r>
        <w:rPr>
          <w:szCs w:val="24"/>
        </w:rPr>
        <w:t>)</w:t>
      </w:r>
      <w:r w:rsidRPr="000D20A9">
        <w:rPr>
          <w:szCs w:val="24"/>
        </w:rPr>
        <w:t>.</w:t>
      </w:r>
    </w:p>
    <w:p w:rsidR="006835E9" w:rsidRPr="00ED0A70" w:rsidRDefault="006835E9" w:rsidP="006835E9">
      <w:pPr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0D20A9">
        <w:rPr>
          <w:szCs w:val="24"/>
        </w:rPr>
        <w:tab/>
      </w:r>
    </w:p>
    <w:p w:rsidR="006835E9" w:rsidRPr="000D20A9" w:rsidRDefault="006835E9" w:rsidP="006835E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0D20A9">
        <w:rPr>
          <w:b/>
          <w:bCs/>
          <w:caps/>
          <w:szCs w:val="24"/>
        </w:rPr>
        <w:t xml:space="preserve">II.  </w:t>
      </w:r>
      <w:r w:rsidRPr="000D20A9">
        <w:rPr>
          <w:b/>
          <w:caps/>
          <w:szCs w:val="24"/>
          <w:lang w:eastAsia="lt-LT"/>
        </w:rPr>
        <w:t>paslaugų</w:t>
      </w:r>
      <w:r w:rsidRPr="000D20A9">
        <w:rPr>
          <w:b/>
          <w:szCs w:val="24"/>
          <w:lang w:eastAsia="lt-LT"/>
        </w:rPr>
        <w:t xml:space="preserve"> </w:t>
      </w:r>
      <w:r>
        <w:rPr>
          <w:b/>
          <w:bCs/>
          <w:caps/>
          <w:szCs w:val="24"/>
        </w:rPr>
        <w:t>KAINOS IR JŲ PERSKAIČIAVIMO TVARKA</w:t>
      </w:r>
    </w:p>
    <w:p w:rsidR="006835E9" w:rsidRPr="00ED0A70" w:rsidRDefault="006835E9" w:rsidP="006835E9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aps/>
          <w:sz w:val="16"/>
          <w:szCs w:val="16"/>
        </w:rPr>
      </w:pPr>
    </w:p>
    <w:p w:rsidR="006835E9" w:rsidRPr="000D20A9" w:rsidRDefault="006835E9" w:rsidP="006835E9">
      <w:pPr>
        <w:tabs>
          <w:tab w:val="left" w:pos="0"/>
        </w:tabs>
        <w:autoSpaceDE w:val="0"/>
        <w:autoSpaceDN w:val="0"/>
        <w:adjustRightInd w:val="0"/>
        <w:ind w:right="191" w:firstLine="360"/>
        <w:jc w:val="both"/>
        <w:rPr>
          <w:szCs w:val="24"/>
        </w:rPr>
      </w:pPr>
      <w:r w:rsidRPr="000D20A9">
        <w:rPr>
          <w:szCs w:val="24"/>
        </w:rPr>
        <w:t>6. Kiekviena profesinės reabilitacijos programa (ciklas)</w:t>
      </w:r>
      <w:r>
        <w:rPr>
          <w:szCs w:val="24"/>
        </w:rPr>
        <w:t>,</w:t>
      </w:r>
      <w:r w:rsidRPr="000D20A9">
        <w:rPr>
          <w:szCs w:val="24"/>
        </w:rPr>
        <w:t xml:space="preserve"> </w:t>
      </w:r>
      <w:r w:rsidRPr="00DE5C22">
        <w:rPr>
          <w:szCs w:val="24"/>
        </w:rPr>
        <w:t>įskaitant apgyvendinimo, maitinimo ir transporto paslaugas,</w:t>
      </w:r>
      <w:r>
        <w:rPr>
          <w:szCs w:val="24"/>
        </w:rPr>
        <w:t xml:space="preserve"> </w:t>
      </w:r>
      <w:r w:rsidRPr="000D20A9">
        <w:rPr>
          <w:szCs w:val="24"/>
        </w:rPr>
        <w:t xml:space="preserve">pagal pirkimo objekto dalis įkainojama atskirai. </w:t>
      </w:r>
    </w:p>
    <w:p w:rsidR="006835E9" w:rsidRPr="000D20A9" w:rsidRDefault="006835E9" w:rsidP="006835E9">
      <w:pPr>
        <w:tabs>
          <w:tab w:val="left" w:pos="0"/>
        </w:tabs>
        <w:autoSpaceDE w:val="0"/>
        <w:autoSpaceDN w:val="0"/>
        <w:adjustRightInd w:val="0"/>
        <w:ind w:right="191" w:firstLine="360"/>
        <w:jc w:val="both"/>
        <w:rPr>
          <w:szCs w:val="24"/>
        </w:rPr>
      </w:pPr>
      <w:r w:rsidRPr="000D20A9">
        <w:rPr>
          <w:szCs w:val="24"/>
        </w:rPr>
        <w:t>7. Paslaugų kainą t</w:t>
      </w:r>
      <w:r w:rsidRPr="000D20A9">
        <w:rPr>
          <w:rFonts w:eastAsia="Calibri"/>
          <w:szCs w:val="24"/>
        </w:rPr>
        <w:t>ie</w:t>
      </w:r>
      <w:r w:rsidRPr="000D20A9">
        <w:rPr>
          <w:szCs w:val="24"/>
        </w:rPr>
        <w:t xml:space="preserve">kėjas paskaičiuoja ir nurodo savo pasiūlyme. </w:t>
      </w:r>
    </w:p>
    <w:p w:rsidR="006835E9" w:rsidRPr="000D20A9" w:rsidRDefault="006835E9" w:rsidP="006835E9">
      <w:pPr>
        <w:tabs>
          <w:tab w:val="left" w:pos="0"/>
        </w:tabs>
        <w:snapToGrid w:val="0"/>
        <w:ind w:right="191" w:firstLine="360"/>
        <w:jc w:val="both"/>
        <w:rPr>
          <w:szCs w:val="24"/>
        </w:rPr>
      </w:pPr>
      <w:r w:rsidRPr="000D20A9">
        <w:rPr>
          <w:szCs w:val="24"/>
        </w:rPr>
        <w:t xml:space="preserve">8. Paslaugų kaina </w:t>
      </w:r>
      <w:r>
        <w:rPr>
          <w:szCs w:val="24"/>
        </w:rPr>
        <w:t>pirkimo s</w:t>
      </w:r>
      <w:r w:rsidRPr="000D20A9">
        <w:rPr>
          <w:szCs w:val="24"/>
        </w:rPr>
        <w:t xml:space="preserve">utarties vykdymo metu nebus keičiama, išskyrus atvejus nurodytus šių </w:t>
      </w:r>
      <w:r>
        <w:rPr>
          <w:szCs w:val="24"/>
        </w:rPr>
        <w:t>Kainodaros t</w:t>
      </w:r>
      <w:r w:rsidRPr="000D20A9">
        <w:rPr>
          <w:szCs w:val="24"/>
        </w:rPr>
        <w:t>aisyklių 10 punkte.</w:t>
      </w:r>
    </w:p>
    <w:p w:rsidR="006835E9" w:rsidRDefault="006835E9" w:rsidP="006835E9">
      <w:pPr>
        <w:tabs>
          <w:tab w:val="left" w:pos="0"/>
        </w:tabs>
        <w:ind w:firstLine="360"/>
        <w:jc w:val="both"/>
        <w:outlineLvl w:val="1"/>
        <w:rPr>
          <w:szCs w:val="24"/>
          <w:lang w:eastAsia="lt-LT"/>
        </w:rPr>
      </w:pPr>
      <w:r w:rsidRPr="000D20A9">
        <w:rPr>
          <w:szCs w:val="24"/>
          <w:lang w:eastAsia="lt-LT"/>
        </w:rPr>
        <w:t>9. Į paslaugų kainą įeina visi mokesčiai ir visos t</w:t>
      </w:r>
      <w:r w:rsidRPr="000D20A9">
        <w:rPr>
          <w:rFonts w:eastAsia="Calibri"/>
          <w:szCs w:val="24"/>
        </w:rPr>
        <w:t>ie</w:t>
      </w:r>
      <w:r w:rsidRPr="000D20A9">
        <w:rPr>
          <w:szCs w:val="24"/>
          <w:lang w:eastAsia="lt-LT"/>
        </w:rPr>
        <w:t xml:space="preserve">kėjo išlaidos. </w:t>
      </w:r>
    </w:p>
    <w:p w:rsidR="006835E9" w:rsidRPr="00A8653F" w:rsidRDefault="006835E9" w:rsidP="006835E9">
      <w:pPr>
        <w:tabs>
          <w:tab w:val="left" w:pos="0"/>
        </w:tabs>
        <w:ind w:firstLine="360"/>
        <w:jc w:val="both"/>
        <w:outlineLvl w:val="1"/>
        <w:rPr>
          <w:szCs w:val="24"/>
          <w:lang w:eastAsia="lt-LT"/>
        </w:rPr>
      </w:pPr>
      <w:r w:rsidRPr="000D20A9">
        <w:rPr>
          <w:szCs w:val="24"/>
          <w:lang w:eastAsia="lt-LT"/>
        </w:rPr>
        <w:t xml:space="preserve">10. </w:t>
      </w:r>
      <w:r>
        <w:rPr>
          <w:szCs w:val="24"/>
          <w:lang w:eastAsia="lt-LT"/>
        </w:rPr>
        <w:t>Pirkimo s</w:t>
      </w:r>
      <w:r w:rsidRPr="00A8653F">
        <w:rPr>
          <w:szCs w:val="24"/>
          <w:lang w:eastAsia="lt-LT"/>
        </w:rPr>
        <w:t>utarties galiojimo metu</w:t>
      </w:r>
      <w:r>
        <w:rPr>
          <w:szCs w:val="24"/>
          <w:lang w:eastAsia="lt-LT"/>
        </w:rPr>
        <w:t xml:space="preserve"> tiekėjo pasiūlyme</w:t>
      </w:r>
      <w:r w:rsidRPr="00A8653F">
        <w:rPr>
          <w:szCs w:val="24"/>
          <w:lang w:eastAsia="lt-LT"/>
        </w:rPr>
        <w:t xml:space="preserve"> kiekvienai pirkimo objekto daliai nurodyta paslaugų kaina turi būti perskaičiuojama pasikeitus:</w:t>
      </w:r>
    </w:p>
    <w:p w:rsidR="006835E9" w:rsidRPr="00A8653F" w:rsidRDefault="006835E9" w:rsidP="006835E9">
      <w:pPr>
        <w:tabs>
          <w:tab w:val="left" w:pos="0"/>
        </w:tabs>
        <w:ind w:right="19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10</w:t>
      </w:r>
      <w:r w:rsidRPr="00A8653F">
        <w:rPr>
          <w:szCs w:val="24"/>
          <w:lang w:eastAsia="lt-LT"/>
        </w:rPr>
        <w:t xml:space="preserve">.1. profesinės reabilitacijos programos (ciklo) dalių trukmei arba dalies iš jų atsisakius, </w:t>
      </w:r>
      <w:r>
        <w:rPr>
          <w:szCs w:val="24"/>
          <w:lang w:eastAsia="lt-LT"/>
        </w:rPr>
        <w:t>pirkimo s</w:t>
      </w:r>
      <w:r w:rsidRPr="00A8653F">
        <w:rPr>
          <w:szCs w:val="24"/>
          <w:lang w:eastAsia="lt-LT"/>
        </w:rPr>
        <w:t>utart</w:t>
      </w:r>
      <w:r>
        <w:rPr>
          <w:szCs w:val="24"/>
          <w:lang w:eastAsia="lt-LT"/>
        </w:rPr>
        <w:t>yje</w:t>
      </w:r>
      <w:r w:rsidRPr="00A8653F">
        <w:rPr>
          <w:szCs w:val="24"/>
          <w:lang w:eastAsia="lt-LT"/>
        </w:rPr>
        <w:t xml:space="preserve"> nustatytomis sąlygomis, </w:t>
      </w:r>
      <w:r w:rsidRPr="00DE5C22">
        <w:rPr>
          <w:szCs w:val="24"/>
          <w:lang w:eastAsia="lt-LT"/>
        </w:rPr>
        <w:t xml:space="preserve">apmokama </w:t>
      </w:r>
      <w:r w:rsidRPr="00A8653F">
        <w:rPr>
          <w:szCs w:val="24"/>
          <w:lang w:eastAsia="lt-LT"/>
        </w:rPr>
        <w:t xml:space="preserve">už faktiškai suteiktas paslaugas pagal </w:t>
      </w:r>
      <w:r w:rsidRPr="00B254B0">
        <w:rPr>
          <w:szCs w:val="24"/>
          <w:lang w:eastAsia="lt-LT"/>
        </w:rPr>
        <w:t xml:space="preserve">tiekėjo pasiūlyme kiekvienai pirkimo objekto daliai </w:t>
      </w:r>
      <w:r w:rsidRPr="00A8653F">
        <w:rPr>
          <w:szCs w:val="24"/>
          <w:lang w:eastAsia="lt-LT"/>
        </w:rPr>
        <w:t>nurodytus profesinės reabilitacijos paslaugų programos (ciklo) dalių</w:t>
      </w:r>
      <w:r>
        <w:rPr>
          <w:szCs w:val="24"/>
          <w:lang w:eastAsia="lt-LT"/>
        </w:rPr>
        <w:t xml:space="preserve"> – profesinių gebėjimų įvertinimas, p</w:t>
      </w:r>
      <w:r w:rsidRPr="004B0FC3">
        <w:rPr>
          <w:szCs w:val="24"/>
          <w:lang w:eastAsia="lt-LT"/>
        </w:rPr>
        <w:t>rofesinis orientavimas ir konsultavimas</w:t>
      </w:r>
      <w:r>
        <w:rPr>
          <w:szCs w:val="24"/>
          <w:lang w:eastAsia="lt-LT"/>
        </w:rPr>
        <w:t>, p</w:t>
      </w:r>
      <w:r w:rsidRPr="004B0FC3">
        <w:rPr>
          <w:szCs w:val="24"/>
          <w:lang w:eastAsia="lt-LT"/>
        </w:rPr>
        <w:t>rofesinių gebėjimų</w:t>
      </w:r>
      <w:r>
        <w:rPr>
          <w:szCs w:val="24"/>
          <w:lang w:eastAsia="lt-LT"/>
        </w:rPr>
        <w:t xml:space="preserve"> atkūrimas arba naujų išugdymas, p</w:t>
      </w:r>
      <w:r w:rsidRPr="004B0FC3">
        <w:rPr>
          <w:szCs w:val="24"/>
          <w:lang w:eastAsia="lt-LT"/>
        </w:rPr>
        <w:t>agalba įsidarbinant</w:t>
      </w:r>
      <w:r>
        <w:rPr>
          <w:szCs w:val="24"/>
          <w:lang w:eastAsia="lt-LT"/>
        </w:rPr>
        <w:t xml:space="preserve"> –</w:t>
      </w:r>
      <w:r w:rsidRPr="003B0303">
        <w:rPr>
          <w:szCs w:val="24"/>
          <w:lang w:eastAsia="lt-LT"/>
        </w:rPr>
        <w:t xml:space="preserve"> </w:t>
      </w:r>
      <w:r w:rsidRPr="00A8653F">
        <w:rPr>
          <w:szCs w:val="24"/>
          <w:lang w:eastAsia="lt-LT"/>
        </w:rPr>
        <w:t>vienos dienos įkainius</w:t>
      </w:r>
      <w:r>
        <w:rPr>
          <w:szCs w:val="24"/>
          <w:lang w:eastAsia="lt-LT"/>
        </w:rPr>
        <w:t>, palaikymas darbo vietoje</w:t>
      </w:r>
      <w:r w:rsidRPr="003B030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– vienos valandos įkainius,</w:t>
      </w:r>
      <w:r w:rsidRPr="00A8653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m</w:t>
      </w:r>
      <w:r w:rsidRPr="00A8653F">
        <w:rPr>
          <w:szCs w:val="24"/>
          <w:lang w:eastAsia="lt-LT"/>
        </w:rPr>
        <w:t xml:space="preserve">aitinimo, apgyvendinimo, transporto paslaugų </w:t>
      </w:r>
      <w:r>
        <w:rPr>
          <w:szCs w:val="24"/>
          <w:lang w:eastAsia="lt-LT"/>
        </w:rPr>
        <w:t xml:space="preserve">– </w:t>
      </w:r>
      <w:r w:rsidRPr="00A8653F">
        <w:rPr>
          <w:szCs w:val="24"/>
          <w:lang w:eastAsia="lt-LT"/>
        </w:rPr>
        <w:t>vienos dienos įkainius;</w:t>
      </w:r>
    </w:p>
    <w:p w:rsidR="006835E9" w:rsidRPr="00A8653F" w:rsidRDefault="006835E9" w:rsidP="006835E9">
      <w:pPr>
        <w:tabs>
          <w:tab w:val="left" w:pos="0"/>
        </w:tabs>
        <w:ind w:right="19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Pr="00A8653F">
        <w:rPr>
          <w:szCs w:val="24"/>
          <w:lang w:eastAsia="lt-LT"/>
        </w:rPr>
        <w:t xml:space="preserve">.2. taikomo PVM tarifo dydžiui, paslaugų teikimo kaina gali keistis pasikeitusio PVM tarifo dydžiu. Paslaugų teikimo kainos pokyčio dydis yra proporcingas PVM mokesčio pokyčio dydžiui. Perskaičiuota paslaugų teikimo kaina įforminama </w:t>
      </w:r>
      <w:r>
        <w:rPr>
          <w:szCs w:val="24"/>
          <w:lang w:eastAsia="lt-LT"/>
        </w:rPr>
        <w:t>pirkimo s</w:t>
      </w:r>
      <w:r w:rsidRPr="00A8653F">
        <w:rPr>
          <w:szCs w:val="24"/>
          <w:lang w:eastAsia="lt-LT"/>
        </w:rPr>
        <w:t xml:space="preserve">utarties </w:t>
      </w:r>
      <w:r>
        <w:rPr>
          <w:szCs w:val="24"/>
          <w:lang w:eastAsia="lt-LT"/>
        </w:rPr>
        <w:t>š</w:t>
      </w:r>
      <w:r w:rsidRPr="00A8653F">
        <w:rPr>
          <w:szCs w:val="24"/>
          <w:lang w:eastAsia="lt-LT"/>
        </w:rPr>
        <w:t xml:space="preserve">alims pasirašant raštišką susitarimą dėl </w:t>
      </w:r>
      <w:r>
        <w:rPr>
          <w:szCs w:val="24"/>
          <w:lang w:eastAsia="lt-LT"/>
        </w:rPr>
        <w:t>pirkimo s</w:t>
      </w:r>
      <w:r w:rsidRPr="00A8653F">
        <w:rPr>
          <w:szCs w:val="24"/>
          <w:lang w:eastAsia="lt-LT"/>
        </w:rPr>
        <w:t xml:space="preserve">utarties pakeitimo, kuris yra neatsiejama </w:t>
      </w:r>
      <w:r>
        <w:rPr>
          <w:szCs w:val="24"/>
          <w:lang w:eastAsia="lt-LT"/>
        </w:rPr>
        <w:t>pirkimo s</w:t>
      </w:r>
      <w:r w:rsidRPr="00A8653F">
        <w:rPr>
          <w:szCs w:val="24"/>
          <w:lang w:eastAsia="lt-LT"/>
        </w:rPr>
        <w:t xml:space="preserve">utarties dalis. Perskaičiuota paslaugų teikimo kaina taikoma nuo kito mėnesio po </w:t>
      </w:r>
      <w:r>
        <w:rPr>
          <w:szCs w:val="24"/>
          <w:lang w:eastAsia="lt-LT"/>
        </w:rPr>
        <w:t>š</w:t>
      </w:r>
      <w:r w:rsidRPr="00A8653F">
        <w:rPr>
          <w:szCs w:val="24"/>
          <w:lang w:eastAsia="lt-LT"/>
        </w:rPr>
        <w:t xml:space="preserve">alių pasirašyto raštiško susitarimo dėl </w:t>
      </w:r>
      <w:r>
        <w:rPr>
          <w:szCs w:val="24"/>
          <w:lang w:eastAsia="lt-LT"/>
        </w:rPr>
        <w:t>pirkimo s</w:t>
      </w:r>
      <w:r w:rsidRPr="00A8653F">
        <w:rPr>
          <w:szCs w:val="24"/>
          <w:lang w:eastAsia="lt-LT"/>
        </w:rPr>
        <w:t>utarties pakeitimo įsigaliojimo dienos;</w:t>
      </w:r>
    </w:p>
    <w:p w:rsidR="006835E9" w:rsidRDefault="006835E9" w:rsidP="006835E9">
      <w:pPr>
        <w:tabs>
          <w:tab w:val="left" w:pos="0"/>
        </w:tabs>
        <w:ind w:right="19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Pr="00A8653F">
        <w:rPr>
          <w:szCs w:val="24"/>
          <w:lang w:eastAsia="lt-LT"/>
        </w:rPr>
        <w:t xml:space="preserve">.3. </w:t>
      </w:r>
      <w:r w:rsidRPr="004B0FC3">
        <w:rPr>
          <w:szCs w:val="24"/>
          <w:lang w:eastAsia="lt-LT"/>
        </w:rPr>
        <w:t xml:space="preserve">profesinės reabilitacijos paslaugų programos (ciklo) dalių (profesinių gebėjimų įvertinimas, profesinis orientavimas ir konsultavimas, profesinių gebėjimų atkūrimas arba naujų išugdymas, </w:t>
      </w:r>
      <w:r>
        <w:rPr>
          <w:szCs w:val="24"/>
          <w:lang w:eastAsia="lt-LT"/>
        </w:rPr>
        <w:t>p</w:t>
      </w:r>
      <w:r w:rsidRPr="004B0FC3">
        <w:rPr>
          <w:szCs w:val="24"/>
          <w:lang w:eastAsia="lt-LT"/>
        </w:rPr>
        <w:t>agalba įsidarbinant</w:t>
      </w:r>
      <w:r>
        <w:rPr>
          <w:szCs w:val="24"/>
          <w:lang w:eastAsia="lt-LT"/>
        </w:rPr>
        <w:t>, palaikymas darbo vietoje</w:t>
      </w:r>
      <w:r w:rsidRPr="004B0FC3">
        <w:rPr>
          <w:szCs w:val="24"/>
          <w:lang w:eastAsia="lt-LT"/>
        </w:rPr>
        <w:t>), maitinimo, apgyvendinimo, transporto paslaugų įkaini</w:t>
      </w:r>
      <w:r>
        <w:rPr>
          <w:szCs w:val="24"/>
          <w:lang w:eastAsia="lt-LT"/>
        </w:rPr>
        <w:t>am</w:t>
      </w:r>
      <w:r w:rsidRPr="004B0FC3">
        <w:rPr>
          <w:szCs w:val="24"/>
          <w:lang w:eastAsia="lt-LT"/>
        </w:rPr>
        <w:t xml:space="preserve">s, </w:t>
      </w:r>
      <w:r w:rsidRPr="00A8653F">
        <w:rPr>
          <w:szCs w:val="24"/>
          <w:lang w:eastAsia="lt-LT"/>
        </w:rPr>
        <w:t>numatytiems Paslaugų teikimo taisyklėse</w:t>
      </w:r>
      <w:r>
        <w:rPr>
          <w:szCs w:val="24"/>
          <w:lang w:eastAsia="lt-LT"/>
        </w:rPr>
        <w:t xml:space="preserve">. </w:t>
      </w:r>
      <w:r w:rsidRPr="00A8653F">
        <w:rPr>
          <w:szCs w:val="24"/>
          <w:lang w:eastAsia="lt-LT"/>
        </w:rPr>
        <w:t>Nauji įkainiai taikomi nuo pakeistų Paslaugų teikimo taisyklių įsigaliojimo dienos, jei nenumatyta kitaip.</w:t>
      </w:r>
      <w:r>
        <w:rPr>
          <w:szCs w:val="24"/>
          <w:lang w:eastAsia="lt-LT"/>
        </w:rPr>
        <w:t xml:space="preserve"> </w:t>
      </w:r>
      <w:r w:rsidRPr="00CF7BB4">
        <w:rPr>
          <w:szCs w:val="24"/>
          <w:lang w:eastAsia="lt-LT"/>
        </w:rPr>
        <w:t>Perskaičiuoti įkainiai įforminami pirkimo sutarties šalims pasirašant raštišką susitarimą dėl pirkimo sutarties pakeitimo, kuris yra neatsiejama pirkimo sutarties dalis.</w:t>
      </w:r>
    </w:p>
    <w:p w:rsidR="006835E9" w:rsidRDefault="006835E9" w:rsidP="006835E9">
      <w:pPr>
        <w:tabs>
          <w:tab w:val="left" w:pos="0"/>
        </w:tabs>
        <w:ind w:right="19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Pr="00A8653F">
        <w:rPr>
          <w:szCs w:val="24"/>
          <w:lang w:eastAsia="lt-LT"/>
        </w:rPr>
        <w:t xml:space="preserve">.4. nacionalinei valiutai, </w:t>
      </w:r>
      <w:r w:rsidRPr="00B254B0">
        <w:rPr>
          <w:szCs w:val="24"/>
          <w:lang w:eastAsia="lt-LT"/>
        </w:rPr>
        <w:t xml:space="preserve">pagal tiekėjo pasiūlyme kiekvienai pirkimo objekto daliai </w:t>
      </w:r>
      <w:r w:rsidRPr="00A8653F">
        <w:rPr>
          <w:szCs w:val="24"/>
          <w:lang w:eastAsia="lt-LT"/>
        </w:rPr>
        <w:t xml:space="preserve">nurodyti įkainiai pakeičiami pagal Lietuvos banko nustatytą fiksuotą valiutos kursą, nepažeidžiant Lietuvos Respublikos teisės aktų reikalavimų. Perskaičiuoti įkainiai įforminami </w:t>
      </w:r>
      <w:r>
        <w:rPr>
          <w:szCs w:val="24"/>
          <w:lang w:eastAsia="lt-LT"/>
        </w:rPr>
        <w:t>pirkimo s</w:t>
      </w:r>
      <w:r w:rsidRPr="00A8653F">
        <w:rPr>
          <w:szCs w:val="24"/>
          <w:lang w:eastAsia="lt-LT"/>
        </w:rPr>
        <w:t xml:space="preserve">utarties </w:t>
      </w:r>
      <w:r>
        <w:rPr>
          <w:szCs w:val="24"/>
          <w:lang w:eastAsia="lt-LT"/>
        </w:rPr>
        <w:t>š</w:t>
      </w:r>
      <w:r w:rsidRPr="00A8653F">
        <w:rPr>
          <w:szCs w:val="24"/>
          <w:lang w:eastAsia="lt-LT"/>
        </w:rPr>
        <w:t xml:space="preserve">alims pasirašant raštišką susitarimą dėl </w:t>
      </w:r>
      <w:r>
        <w:rPr>
          <w:szCs w:val="24"/>
          <w:lang w:eastAsia="lt-LT"/>
        </w:rPr>
        <w:t>pirkimo s</w:t>
      </w:r>
      <w:r w:rsidRPr="00A8653F">
        <w:rPr>
          <w:szCs w:val="24"/>
          <w:lang w:eastAsia="lt-LT"/>
        </w:rPr>
        <w:t xml:space="preserve">utarties pakeitimo, kuris yra neatsiejama </w:t>
      </w:r>
      <w:r>
        <w:rPr>
          <w:szCs w:val="24"/>
          <w:lang w:eastAsia="lt-LT"/>
        </w:rPr>
        <w:t>pirkimo s</w:t>
      </w:r>
      <w:r w:rsidRPr="00A8653F">
        <w:rPr>
          <w:szCs w:val="24"/>
          <w:lang w:eastAsia="lt-LT"/>
        </w:rPr>
        <w:t>utarties dalis.</w:t>
      </w:r>
    </w:p>
    <w:p w:rsidR="006835E9" w:rsidRPr="000D20A9" w:rsidRDefault="006835E9" w:rsidP="006835E9">
      <w:pPr>
        <w:tabs>
          <w:tab w:val="left" w:pos="0"/>
        </w:tabs>
        <w:ind w:right="191" w:firstLine="540"/>
        <w:jc w:val="both"/>
        <w:rPr>
          <w:szCs w:val="24"/>
          <w:lang w:eastAsia="lt-LT"/>
        </w:rPr>
      </w:pPr>
      <w:r w:rsidRPr="000D20A9">
        <w:rPr>
          <w:szCs w:val="24"/>
          <w:lang w:eastAsia="lt-LT"/>
        </w:rPr>
        <w:t xml:space="preserve">11. </w:t>
      </w:r>
      <w:r>
        <w:rPr>
          <w:szCs w:val="24"/>
          <w:lang w:eastAsia="lt-LT"/>
        </w:rPr>
        <w:t>Š</w:t>
      </w:r>
      <w:r w:rsidRPr="000D20A9">
        <w:rPr>
          <w:szCs w:val="24"/>
          <w:lang w:eastAsia="lt-LT"/>
        </w:rPr>
        <w:t>alių susitarimu, laikantis Viešųjų pirkimų įstatymo reikalavimų, paslaugų kainos turi būti perskaičiuojamos (didinamos ar mažinamos) atsiradus</w:t>
      </w:r>
      <w:r>
        <w:rPr>
          <w:szCs w:val="24"/>
          <w:lang w:eastAsia="lt-LT"/>
        </w:rPr>
        <w:t xml:space="preserve"> Kainodaros taisyklių</w:t>
      </w:r>
      <w:r w:rsidRPr="000D20A9">
        <w:rPr>
          <w:szCs w:val="24"/>
          <w:lang w:eastAsia="lt-LT"/>
        </w:rPr>
        <w:t xml:space="preserve"> 10 punkte nurodytoms priežastims. </w:t>
      </w:r>
    </w:p>
    <w:p w:rsidR="006835E9" w:rsidRPr="000D20A9" w:rsidRDefault="006835E9" w:rsidP="006835E9">
      <w:pPr>
        <w:tabs>
          <w:tab w:val="left" w:pos="0"/>
        </w:tabs>
        <w:ind w:right="19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</w:t>
      </w:r>
      <w:r w:rsidRPr="000D20A9">
        <w:rPr>
          <w:szCs w:val="24"/>
          <w:lang w:eastAsia="lt-LT"/>
        </w:rPr>
        <w:t xml:space="preserve"> Paslaugų kainų pakeitimo iniciatorius per 7 darbo dienas turi pateikti raštu kitai </w:t>
      </w:r>
      <w:r>
        <w:rPr>
          <w:szCs w:val="24"/>
          <w:lang w:eastAsia="lt-LT"/>
        </w:rPr>
        <w:t>p</w:t>
      </w:r>
      <w:r>
        <w:rPr>
          <w:szCs w:val="24"/>
        </w:rPr>
        <w:t>irkimo s</w:t>
      </w:r>
      <w:r w:rsidRPr="000D20A9">
        <w:rPr>
          <w:szCs w:val="24"/>
        </w:rPr>
        <w:t>utarties</w:t>
      </w:r>
      <w:r w:rsidRPr="000D20A9">
        <w:rPr>
          <w:szCs w:val="24"/>
          <w:lang w:eastAsia="lt-LT"/>
        </w:rPr>
        <w:t xml:space="preserve"> šaliai, dokumentais pagrįstus paslaugų kainų keitimo poreikio įrodymus (tiesiogiai susijusius su paslaugų teikimu)</w:t>
      </w:r>
      <w:r w:rsidRPr="00627689">
        <w:rPr>
          <w:szCs w:val="24"/>
          <w:lang w:eastAsia="lt-LT"/>
        </w:rPr>
        <w:t xml:space="preserve">. </w:t>
      </w:r>
    </w:p>
    <w:p w:rsidR="00CD6F2A" w:rsidRDefault="006835E9" w:rsidP="00CD6F2A">
      <w:pPr>
        <w:tabs>
          <w:tab w:val="left" w:pos="0"/>
        </w:tabs>
        <w:ind w:right="19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</w:t>
      </w:r>
      <w:r w:rsidRPr="000D20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Pirkimo s</w:t>
      </w:r>
      <w:r w:rsidRPr="000D20A9">
        <w:rPr>
          <w:szCs w:val="24"/>
          <w:lang w:eastAsia="lt-LT"/>
        </w:rPr>
        <w:t>utarties šalis</w:t>
      </w:r>
      <w:r>
        <w:rPr>
          <w:szCs w:val="24"/>
          <w:lang w:eastAsia="lt-LT"/>
        </w:rPr>
        <w:t>,</w:t>
      </w:r>
      <w:r w:rsidRPr="000D20A9">
        <w:rPr>
          <w:szCs w:val="24"/>
          <w:lang w:eastAsia="lt-LT"/>
        </w:rPr>
        <w:t xml:space="preserve"> gavusi prašymą perskaičiuoti paslaugų kainas, turi per 7 darbo dienas raštu atsakyti į prašymą perskaičiuoti paslaugų kainas. </w:t>
      </w:r>
    </w:p>
    <w:p w:rsidR="006835E9" w:rsidRPr="00115B1C" w:rsidRDefault="006835E9" w:rsidP="00115B1C">
      <w:pPr>
        <w:tabs>
          <w:tab w:val="left" w:pos="0"/>
        </w:tabs>
        <w:ind w:right="19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</w:t>
      </w:r>
      <w:r w:rsidRPr="000D20A9">
        <w:rPr>
          <w:szCs w:val="24"/>
          <w:lang w:eastAsia="lt-LT"/>
        </w:rPr>
        <w:t xml:space="preserve"> Šalims </w:t>
      </w:r>
      <w:r w:rsidRPr="000D20A9">
        <w:rPr>
          <w:color w:val="000000"/>
          <w:szCs w:val="24"/>
          <w:lang w:eastAsia="lt-LT"/>
        </w:rPr>
        <w:t xml:space="preserve">sutarus dėl paslaugų kainų keitimo, </w:t>
      </w:r>
      <w:r>
        <w:rPr>
          <w:color w:val="000000"/>
          <w:szCs w:val="24"/>
          <w:lang w:eastAsia="lt-LT"/>
        </w:rPr>
        <w:t>p</w:t>
      </w:r>
      <w:r>
        <w:rPr>
          <w:szCs w:val="24"/>
        </w:rPr>
        <w:t>irkimo s</w:t>
      </w:r>
      <w:r w:rsidRPr="000D20A9">
        <w:rPr>
          <w:szCs w:val="24"/>
        </w:rPr>
        <w:t>utarties</w:t>
      </w:r>
      <w:r w:rsidRPr="000D20A9">
        <w:rPr>
          <w:color w:val="000000"/>
          <w:szCs w:val="24"/>
          <w:lang w:eastAsia="lt-LT"/>
        </w:rPr>
        <w:t xml:space="preserve"> pakeitimas dėl paslaugų kainų</w:t>
      </w:r>
      <w:r>
        <w:rPr>
          <w:color w:val="000000"/>
          <w:szCs w:val="24"/>
          <w:lang w:eastAsia="lt-LT"/>
        </w:rPr>
        <w:t xml:space="preserve"> </w:t>
      </w:r>
      <w:r w:rsidRPr="000D20A9">
        <w:rPr>
          <w:color w:val="000000"/>
          <w:szCs w:val="24"/>
          <w:lang w:eastAsia="lt-LT"/>
        </w:rPr>
        <w:t>pakeitimo įforminamas raštu ne vėliau kaip per 15 darbo dienų.</w:t>
      </w:r>
    </w:p>
    <w:p w:rsidR="006835E9" w:rsidRDefault="006835E9" w:rsidP="006835E9">
      <w:pPr>
        <w:tabs>
          <w:tab w:val="left" w:pos="0"/>
          <w:tab w:val="left" w:pos="9781"/>
        </w:tabs>
        <w:autoSpaceDE w:val="0"/>
        <w:autoSpaceDN w:val="0"/>
        <w:adjustRightInd w:val="0"/>
        <w:ind w:firstLine="540"/>
        <w:jc w:val="center"/>
        <w:rPr>
          <w:color w:val="000000"/>
          <w:szCs w:val="24"/>
          <w:lang w:eastAsia="lt-LT"/>
        </w:rPr>
      </w:pPr>
    </w:p>
    <w:p w:rsidR="006835E9" w:rsidRDefault="006835E9" w:rsidP="006835E9">
      <w:pPr>
        <w:tabs>
          <w:tab w:val="left" w:pos="0"/>
          <w:tab w:val="left" w:pos="9781"/>
        </w:tabs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A325DF">
        <w:rPr>
          <w:b/>
          <w:color w:val="000000"/>
          <w:szCs w:val="24"/>
          <w:lang w:eastAsia="lt-LT"/>
        </w:rPr>
        <w:t xml:space="preserve"> </w:t>
      </w:r>
      <w:r w:rsidRPr="00A325DF">
        <w:rPr>
          <w:b/>
          <w:szCs w:val="24"/>
        </w:rPr>
        <w:t>III. BAIGIAMOSIOS NUOSTATOS</w:t>
      </w:r>
    </w:p>
    <w:p w:rsidR="006835E9" w:rsidRPr="00A325DF" w:rsidRDefault="006835E9" w:rsidP="006835E9">
      <w:pPr>
        <w:tabs>
          <w:tab w:val="left" w:pos="0"/>
          <w:tab w:val="left" w:pos="9781"/>
        </w:tabs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:rsidR="006835E9" w:rsidRPr="000D20A9" w:rsidRDefault="006835E9" w:rsidP="006835E9">
      <w:pPr>
        <w:tabs>
          <w:tab w:val="left" w:pos="0"/>
          <w:tab w:val="left" w:pos="9781"/>
        </w:tabs>
        <w:autoSpaceDE w:val="0"/>
        <w:autoSpaceDN w:val="0"/>
        <w:adjustRightInd w:val="0"/>
        <w:ind w:right="191" w:firstLine="540"/>
        <w:jc w:val="both"/>
        <w:rPr>
          <w:szCs w:val="24"/>
        </w:rPr>
      </w:pPr>
      <w:r>
        <w:rPr>
          <w:szCs w:val="24"/>
        </w:rPr>
        <w:t>15.</w:t>
      </w:r>
      <w:r w:rsidRPr="000D20A9">
        <w:rPr>
          <w:szCs w:val="24"/>
        </w:rPr>
        <w:t xml:space="preserve"> </w:t>
      </w:r>
      <w:r>
        <w:rPr>
          <w:szCs w:val="24"/>
        </w:rPr>
        <w:t>Pirkimo s</w:t>
      </w:r>
      <w:r w:rsidRPr="000D20A9">
        <w:rPr>
          <w:szCs w:val="24"/>
        </w:rPr>
        <w:t>utarties sudarymo momentu visos paslaugų kain</w:t>
      </w:r>
      <w:r w:rsidR="0038779D">
        <w:rPr>
          <w:szCs w:val="24"/>
        </w:rPr>
        <w:t>os ir sumos skaičiuojamos nacionaline valiuta</w:t>
      </w:r>
      <w:r w:rsidRPr="000D20A9">
        <w:rPr>
          <w:szCs w:val="24"/>
        </w:rPr>
        <w:t>.</w:t>
      </w:r>
    </w:p>
    <w:p w:rsidR="006835E9" w:rsidRDefault="006835E9" w:rsidP="006835E9"/>
    <w:p w:rsidR="006835E9" w:rsidRDefault="006835E9" w:rsidP="006835E9">
      <w:pPr>
        <w:spacing w:after="200" w:line="276" w:lineRule="auto"/>
        <w:jc w:val="center"/>
      </w:pPr>
      <w:r>
        <w:t>___________________</w:t>
      </w:r>
    </w:p>
    <w:p w:rsidR="000A63A7" w:rsidRDefault="000A63A7"/>
    <w:sectPr w:rsidR="000A63A7" w:rsidSect="00CA1A02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2F" w:rsidRDefault="00476A2F" w:rsidP="00405F11">
      <w:r>
        <w:separator/>
      </w:r>
    </w:p>
  </w:endnote>
  <w:endnote w:type="continuationSeparator" w:id="0">
    <w:p w:rsidR="00476A2F" w:rsidRDefault="00476A2F" w:rsidP="004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2F" w:rsidRDefault="00476A2F" w:rsidP="00405F11">
      <w:r>
        <w:separator/>
      </w:r>
    </w:p>
  </w:footnote>
  <w:footnote w:type="continuationSeparator" w:id="0">
    <w:p w:rsidR="00476A2F" w:rsidRDefault="00476A2F" w:rsidP="00405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695750"/>
      <w:docPartObj>
        <w:docPartGallery w:val="Page Numbers (Top of Page)"/>
        <w:docPartUnique/>
      </w:docPartObj>
    </w:sdtPr>
    <w:sdtEndPr/>
    <w:sdtContent>
      <w:p w:rsidR="00405F11" w:rsidRDefault="00405F1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500">
          <w:rPr>
            <w:noProof/>
          </w:rPr>
          <w:t>2</w:t>
        </w:r>
        <w:r>
          <w:fldChar w:fldCharType="end"/>
        </w:r>
      </w:p>
    </w:sdtContent>
  </w:sdt>
  <w:p w:rsidR="00405F11" w:rsidRDefault="00405F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E9"/>
    <w:rsid w:val="000A63A7"/>
    <w:rsid w:val="00115B1C"/>
    <w:rsid w:val="00320E0F"/>
    <w:rsid w:val="003340E1"/>
    <w:rsid w:val="003726C4"/>
    <w:rsid w:val="0038779D"/>
    <w:rsid w:val="00405F11"/>
    <w:rsid w:val="00476A2F"/>
    <w:rsid w:val="006835E9"/>
    <w:rsid w:val="006D1A34"/>
    <w:rsid w:val="00CA1A02"/>
    <w:rsid w:val="00CD6F2A"/>
    <w:rsid w:val="00D13500"/>
    <w:rsid w:val="00D5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F1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05F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1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2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F1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05F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1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4114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Pipirienė</dc:creator>
  <cp:lastModifiedBy>Agnė Pipirienė</cp:lastModifiedBy>
  <cp:revision>12</cp:revision>
  <cp:lastPrinted>2015-02-11T07:10:00Z</cp:lastPrinted>
  <dcterms:created xsi:type="dcterms:W3CDTF">2014-10-08T05:30:00Z</dcterms:created>
  <dcterms:modified xsi:type="dcterms:W3CDTF">2015-04-14T06:33:00Z</dcterms:modified>
</cp:coreProperties>
</file>